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03" w:rsidRDefault="00417A03" w:rsidP="00417A03">
      <w:pPr>
        <w:pStyle w:val="Nadpis1"/>
      </w:pPr>
      <w:proofErr w:type="gramStart"/>
      <w:r>
        <w:t>Posudek  vedoucího</w:t>
      </w:r>
      <w:proofErr w:type="gramEnd"/>
      <w:r>
        <w:t xml:space="preserve">  diplomové  práce</w:t>
      </w:r>
    </w:p>
    <w:p w:rsidR="00417A03" w:rsidRDefault="00417A03" w:rsidP="00417A03"/>
    <w:p w:rsidR="00417A03" w:rsidRDefault="00417A03" w:rsidP="00417A03">
      <w:r>
        <w:t>Vysoká škola: Univerzita Palackého v Olomouci</w:t>
      </w:r>
    </w:p>
    <w:p w:rsidR="00417A03" w:rsidRDefault="00417A03" w:rsidP="00417A03">
      <w:r>
        <w:t>Fakulta: právnická</w:t>
      </w:r>
    </w:p>
    <w:p w:rsidR="00417A03" w:rsidRDefault="00417A03" w:rsidP="00417A03">
      <w:r>
        <w:t>Katedra: správního práva a finančního práva</w:t>
      </w:r>
    </w:p>
    <w:p w:rsidR="00417A03" w:rsidRDefault="00417A03" w:rsidP="00417A03"/>
    <w:p w:rsidR="00417A03" w:rsidRDefault="00417A03" w:rsidP="00417A03">
      <w:pPr>
        <w:jc w:val="both"/>
        <w:rPr>
          <w:b/>
        </w:rPr>
      </w:pPr>
      <w:r>
        <w:t>Název diplomové práce: Centrální evidence přestupků</w:t>
      </w:r>
    </w:p>
    <w:p w:rsidR="00417A03" w:rsidRDefault="00417A03" w:rsidP="00417A03">
      <w:pPr>
        <w:jc w:val="both"/>
      </w:pPr>
      <w:r>
        <w:t>Autorka diplomové práce: Vladimíra Strakošová</w:t>
      </w:r>
    </w:p>
    <w:p w:rsidR="00417A03" w:rsidRDefault="00417A03" w:rsidP="00417A03">
      <w:r>
        <w:t xml:space="preserve">Vedoucí diplomové práce: JUDr. Kateřina </w:t>
      </w:r>
      <w:proofErr w:type="spellStart"/>
      <w:r>
        <w:t>Frumarová</w:t>
      </w:r>
      <w:proofErr w:type="spellEnd"/>
      <w:r>
        <w:t>, Ph.D.</w:t>
      </w:r>
    </w:p>
    <w:p w:rsidR="00417A03" w:rsidRDefault="00417A03" w:rsidP="00417A03">
      <w:pPr>
        <w:pBdr>
          <w:bottom w:val="single" w:sz="6" w:space="1" w:color="auto"/>
        </w:pBdr>
      </w:pPr>
      <w:r>
        <w:t>Školní rok: 2014/2015</w:t>
      </w:r>
    </w:p>
    <w:p w:rsidR="00A33B98" w:rsidRDefault="00C4538C" w:rsidP="00C4538C">
      <w:pPr>
        <w:jc w:val="both"/>
      </w:pPr>
      <w:r>
        <w:t xml:space="preserve">     Diplomantka si zvolila jako téma dílčí problematiku z oblasti správního práva trestního, přičemž její volbu hodnotím velice pozitivně, neboť se jedná jednak o problematiku odborně příliš nerozpracovanou, ale především pak vysoce aktuální, a to s ohledem na přijetí zákona č. 204/2015 Sb., jež by měl právě tento institut zavést od října 2016 do české správní praxe.</w:t>
      </w:r>
    </w:p>
    <w:p w:rsidR="00C4538C" w:rsidRDefault="00C4538C" w:rsidP="00C4538C">
      <w:pPr>
        <w:jc w:val="both"/>
      </w:pPr>
      <w:r>
        <w:t xml:space="preserve">     Práce je členěna do 3 kapitol, dále vnitřně diferencovaných, Úvodu a Závěru. Autorka přitom postupuje logicky od obecného ke zvláštnímu, od právně teoretického rámce po praktické aspekty; kapitoly i podkapitoly na sebe logicky navazují a práce představuje co do struktury přehledný a logicky uspořádaný celek. </w:t>
      </w:r>
    </w:p>
    <w:p w:rsidR="00C4538C" w:rsidRDefault="00C4538C" w:rsidP="00C4538C">
      <w:pPr>
        <w:jc w:val="both"/>
      </w:pPr>
      <w:r>
        <w:t xml:space="preserve">     Kapitola prvá se zaměřuje na vymezení základních pojmů, přičemž pozitivně hodnotím, že jde skutečně o vhodně pojatý teoretický úvod do problematiky, kdy autorka se zaměřuje na pojmy stěžejní a týkající se úzce dané problematiky, čtenáře nezahlcuje nadbytečným množstvím informací, což ne vždy se autorovi v pracích tohoto typu podaří. Navazující kapitola druhá se zaměřuje velmi podrobně na již samotný institut centrální evidence přestupků, kdy se po stručném historickém exkurzu autorka zabývá především spornými aspekty souvisejícími s nastavením a fungováním registru v praxi, což opět považuji za klad práce. V podstatě totožně je pak pojata kapitola třetí, kde je předmětem zkoumání diplomantky úprava centrální evidence přestupků na Slovensku, tudíž je práce zpracována vedle metody popisné a analytické též velkou měrou i metodou komparativní, což opět zvyšuje vědeckou hodnotu práce.</w:t>
      </w:r>
    </w:p>
    <w:p w:rsidR="001C0750" w:rsidRDefault="001C0750" w:rsidP="00C4538C">
      <w:pPr>
        <w:jc w:val="both"/>
      </w:pPr>
    </w:p>
    <w:p w:rsidR="001C0750" w:rsidRPr="008C5021" w:rsidRDefault="001C0750" w:rsidP="001C0750">
      <w:pPr>
        <w:jc w:val="both"/>
        <w:rPr>
          <w:b/>
        </w:rPr>
      </w:pPr>
      <w:r>
        <w:t xml:space="preserve">     </w:t>
      </w:r>
      <w:r w:rsidRPr="008C5021">
        <w:rPr>
          <w:b/>
        </w:rPr>
        <w:t>Celkové hodnocení:</w:t>
      </w:r>
    </w:p>
    <w:p w:rsidR="001C0750" w:rsidRDefault="001C0750" w:rsidP="001C0750">
      <w:pPr>
        <w:jc w:val="both"/>
      </w:pPr>
      <w:r>
        <w:t xml:space="preserve">     Po </w:t>
      </w:r>
      <w:r>
        <w:rPr>
          <w:b/>
          <w:i/>
        </w:rPr>
        <w:t>stránce obsahové</w:t>
      </w:r>
      <w:r>
        <w:t xml:space="preserve"> lze konstatovat, že se autorka držel zadaného tématu a prokázala schopnost práce s texty právních předpisů (včetně jejich komparace), jakož i odbornou literaturou. Práce je sice převážně popisného charakteru, nicméně autor</w:t>
      </w:r>
      <w:r w:rsidR="0025539D">
        <w:t>ka</w:t>
      </w:r>
      <w:r>
        <w:t xml:space="preserve"> ji obohatil</w:t>
      </w:r>
      <w:r w:rsidR="0025539D">
        <w:t>a</w:t>
      </w:r>
      <w:r>
        <w:t xml:space="preserve"> jednak díky hojnému využití metody komparativní (srovnání české a slovenské právní úpravy), a jednak i v podobě osobního vkladu do </w:t>
      </w:r>
      <w:r>
        <w:lastRenderedPageBreak/>
        <w:t xml:space="preserve">diplomové práce v podobě vlastních postřehů, názorů (i kritických, ne však samoúčelně), včetně na to navazujících návrhů de lege </w:t>
      </w:r>
      <w:proofErr w:type="spellStart"/>
      <w:r>
        <w:t>ferenda</w:t>
      </w:r>
      <w:proofErr w:type="spellEnd"/>
      <w:r>
        <w:t>. V této souvislosti bych především vyzdvihla, že autorka se opravdu ve své práci zaměřila na řadu sporných aspektů souvisejících s centrální evidencí (např. co vše se má evidovat, přístup do evidence, kdo má registr vést, otázka recidivy atd.), přičemž jednak nastiňuje možné varianty řešení, případně se kriticky vyjadřuje k nakonec přijaté variantě, jakož ale i nastiňuje svá vlastní řešení, vždy argumentačně podložená. Současně mám za to, že diplomantka velmi dobře z</w:t>
      </w:r>
      <w:r w:rsidR="0025539D">
        <w:t>vládla i komparativní část práce</w:t>
      </w:r>
      <w:bookmarkStart w:id="0" w:name="_GoBack"/>
      <w:bookmarkEnd w:id="0"/>
      <w:r>
        <w:t xml:space="preserve">, kdy se skutečně nejedná pouze o popis vybrané zahraniční právní úpravy, nýbrž jde o analýzu shodných institutů jak ve slovenské, tak i české úpravě, následné zhodnocení, jakož i vyvození relevantních závěrů a případných doporučení pro českého zákonodárce de lege </w:t>
      </w:r>
      <w:proofErr w:type="spellStart"/>
      <w:r>
        <w:t>ferenda</w:t>
      </w:r>
      <w:proofErr w:type="spellEnd"/>
      <w:r>
        <w:t>.</w:t>
      </w:r>
    </w:p>
    <w:p w:rsidR="001C0750" w:rsidRDefault="001C0750" w:rsidP="001C0750">
      <w:pPr>
        <w:jc w:val="both"/>
      </w:pPr>
      <w:r>
        <w:t>K obsahové stránce hodnocené práce nemám tedy žádných zásadních připomínek a celkově hodnotím práci jako zdařilou.</w:t>
      </w:r>
    </w:p>
    <w:p w:rsidR="001C0750" w:rsidRDefault="001C0750" w:rsidP="001C0750">
      <w:pPr>
        <w:jc w:val="both"/>
      </w:pPr>
      <w:r>
        <w:t xml:space="preserve">     Po </w:t>
      </w:r>
      <w:r>
        <w:rPr>
          <w:b/>
        </w:rPr>
        <w:t>formální stránce</w:t>
      </w:r>
      <w:r>
        <w:t xml:space="preserve"> pak práce vyhovuje stanoveným požadavkům, je přehledně členěna a jednotlivé kapitoly na sebe logicky navazují. Práce je také vybavena odpovídajícím poznámkovým aparátem a bibliografií.</w:t>
      </w:r>
    </w:p>
    <w:p w:rsidR="001C0750" w:rsidRDefault="001C0750" w:rsidP="001C0750">
      <w:pPr>
        <w:jc w:val="both"/>
      </w:pPr>
    </w:p>
    <w:p w:rsidR="001C0750" w:rsidRDefault="001C0750" w:rsidP="001C0750">
      <w:pPr>
        <w:jc w:val="both"/>
        <w:rPr>
          <w:b/>
          <w:i/>
        </w:rPr>
      </w:pPr>
      <w:r>
        <w:rPr>
          <w:b/>
          <w:i/>
        </w:rPr>
        <w:t xml:space="preserve">     S ohledem na výše uvedené doporučuji diplomovou práci Vladimíry Strakošové k obhajobě a navrhuji hodnotit stupněm A.</w:t>
      </w:r>
    </w:p>
    <w:p w:rsidR="001C0750" w:rsidRDefault="001C0750" w:rsidP="001C0750">
      <w:pPr>
        <w:jc w:val="both"/>
        <w:rPr>
          <w:b/>
          <w:i/>
        </w:rPr>
      </w:pPr>
    </w:p>
    <w:p w:rsidR="001C0750" w:rsidRDefault="001C0750" w:rsidP="001C0750">
      <w:pPr>
        <w:jc w:val="both"/>
        <w:rPr>
          <w:b/>
        </w:rPr>
      </w:pPr>
      <w:r>
        <w:t xml:space="preserve">     </w:t>
      </w:r>
      <w:r w:rsidRPr="002A2616">
        <w:rPr>
          <w:b/>
        </w:rPr>
        <w:t>K ústní obhajobě doporučuji tato témata:</w:t>
      </w:r>
    </w:p>
    <w:p w:rsidR="002E21D8" w:rsidRDefault="0025539D" w:rsidP="002E21D8">
      <w:pPr>
        <w:pStyle w:val="Odstavecseseznamem"/>
        <w:numPr>
          <w:ilvl w:val="0"/>
          <w:numId w:val="1"/>
        </w:numPr>
        <w:jc w:val="both"/>
      </w:pPr>
      <w:r>
        <w:t>n</w:t>
      </w:r>
      <w:r w:rsidRPr="0025539D">
        <w:t xml:space="preserve">a s. </w:t>
      </w:r>
      <w:r>
        <w:t>12 autorka uvádí, že pachatelem přestupku může být pouze nepodnikající fyzická osoba…pokud tedy jsem například podnikatelem v rámci stavebnictví, nemohu se nikdy dostat do postavení obviněného z přestupku?</w:t>
      </w:r>
    </w:p>
    <w:p w:rsidR="0025539D" w:rsidRDefault="0025539D" w:rsidP="002E21D8">
      <w:pPr>
        <w:pStyle w:val="Odstavecseseznamem"/>
        <w:numPr>
          <w:ilvl w:val="0"/>
          <w:numId w:val="1"/>
        </w:numPr>
        <w:jc w:val="both"/>
      </w:pPr>
      <w:r>
        <w:t>proč autorka nepovažuje za vhodné, aby bylo umožněno požadovat výpis z centrální evidence po uchazečích o zaměstnání, tj. pro potřeby budoucího zaměstnavatele?</w:t>
      </w:r>
    </w:p>
    <w:p w:rsidR="0025539D" w:rsidRDefault="0025539D" w:rsidP="0025539D">
      <w:pPr>
        <w:jc w:val="both"/>
      </w:pPr>
    </w:p>
    <w:p w:rsidR="0025539D" w:rsidRPr="0025539D" w:rsidRDefault="0025539D" w:rsidP="0025539D">
      <w:pPr>
        <w:jc w:val="both"/>
      </w:pPr>
      <w:r>
        <w:t xml:space="preserve">V Olomouci dne 3. 9. </w:t>
      </w:r>
      <w:proofErr w:type="gramStart"/>
      <w:r>
        <w:t>2015                                                                             JUDr.</w:t>
      </w:r>
      <w:proofErr w:type="gramEnd"/>
      <w:r>
        <w:t xml:space="preserve"> Kateřina </w:t>
      </w:r>
      <w:proofErr w:type="spellStart"/>
      <w:r>
        <w:t>Frumarová</w:t>
      </w:r>
      <w:proofErr w:type="spellEnd"/>
      <w:r>
        <w:t>, Ph.D.</w:t>
      </w:r>
    </w:p>
    <w:p w:rsidR="001C0750" w:rsidRDefault="001C0750" w:rsidP="00C4538C">
      <w:pPr>
        <w:jc w:val="both"/>
      </w:pPr>
    </w:p>
    <w:sectPr w:rsidR="001C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440F"/>
    <w:multiLevelType w:val="hybridMultilevel"/>
    <w:tmpl w:val="E222E278"/>
    <w:lvl w:ilvl="0" w:tplc="8AFC4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C"/>
    <w:rsid w:val="001C0750"/>
    <w:rsid w:val="0025539D"/>
    <w:rsid w:val="002E21D8"/>
    <w:rsid w:val="00417A03"/>
    <w:rsid w:val="00A33B98"/>
    <w:rsid w:val="00C4538C"/>
    <w:rsid w:val="00D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7F94-AFEF-4C72-BAE7-9119B33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A0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17A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A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Standardnpsmoodstavce"/>
    <w:qFormat/>
    <w:rsid w:val="00417A03"/>
    <w:rPr>
      <w:rFonts w:ascii="Times New Roman" w:hAnsi="Times New Roman" w:cs="Times New Roman" w:hint="default"/>
      <w:b/>
      <w:bCs/>
    </w:rPr>
  </w:style>
  <w:style w:type="paragraph" w:styleId="Odstavecseseznamem">
    <w:name w:val="List Paragraph"/>
    <w:basedOn w:val="Normln"/>
    <w:uiPriority w:val="34"/>
    <w:qFormat/>
    <w:rsid w:val="002E2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Frumarova Katerina</cp:lastModifiedBy>
  <cp:revision>5</cp:revision>
  <cp:lastPrinted>2015-09-03T08:44:00Z</cp:lastPrinted>
  <dcterms:created xsi:type="dcterms:W3CDTF">2015-09-01T20:51:00Z</dcterms:created>
  <dcterms:modified xsi:type="dcterms:W3CDTF">2015-09-03T08:45:00Z</dcterms:modified>
</cp:coreProperties>
</file>