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591B77" w14:textId="48F9C718" w:rsidR="002B12E5" w:rsidRPr="00B267DA" w:rsidRDefault="002B12E5" w:rsidP="002B12E5">
      <w:pPr>
        <w:jc w:val="center"/>
        <w:rPr>
          <w:rFonts w:ascii="Georgia" w:hAnsi="Georgia"/>
          <w:b/>
        </w:rPr>
      </w:pPr>
      <w:r w:rsidRPr="00B267DA">
        <w:rPr>
          <w:rFonts w:ascii="Georgia" w:hAnsi="Georgia"/>
          <w:b/>
        </w:rPr>
        <w:t xml:space="preserve">HODNOCENÍ </w:t>
      </w:r>
      <w:r w:rsidR="00D53DEF">
        <w:rPr>
          <w:rFonts w:ascii="Georgia" w:hAnsi="Georgia"/>
          <w:b/>
        </w:rPr>
        <w:t>BAKALÁŘSKÉ</w:t>
      </w:r>
      <w:r w:rsidRPr="00B267DA">
        <w:rPr>
          <w:rFonts w:ascii="Georgia" w:hAnsi="Georgia"/>
          <w:b/>
        </w:rPr>
        <w:t xml:space="preserve"> PRÁCE</w:t>
      </w:r>
    </w:p>
    <w:p w14:paraId="7D7F5B26" w14:textId="77777777" w:rsidR="002B12E5" w:rsidRPr="00B267DA" w:rsidRDefault="002B12E5" w:rsidP="002B12E5">
      <w:pPr>
        <w:rPr>
          <w:rFonts w:ascii="Georgia" w:hAnsi="Georgia"/>
          <w:sz w:val="20"/>
        </w:rPr>
      </w:pPr>
    </w:p>
    <w:p w14:paraId="6849004D" w14:textId="73A69AD8" w:rsidR="00B267DA" w:rsidRDefault="002B12E5" w:rsidP="00B267DA">
      <w:pPr>
        <w:rPr>
          <w:rFonts w:ascii="Georgia" w:hAnsi="Georgia"/>
          <w:sz w:val="20"/>
          <w:szCs w:val="20"/>
        </w:rPr>
      </w:pPr>
      <w:r w:rsidRPr="00B267DA">
        <w:rPr>
          <w:rFonts w:ascii="Georgia" w:hAnsi="Georgia"/>
          <w:sz w:val="20"/>
          <w:szCs w:val="20"/>
        </w:rPr>
        <w:t xml:space="preserve">Autor </w:t>
      </w:r>
      <w:r w:rsidR="00D53DEF">
        <w:rPr>
          <w:rFonts w:ascii="Georgia" w:hAnsi="Georgia"/>
          <w:sz w:val="20"/>
          <w:szCs w:val="20"/>
        </w:rPr>
        <w:t>bakalářské prá</w:t>
      </w:r>
      <w:r w:rsidRPr="00B267DA">
        <w:rPr>
          <w:rFonts w:ascii="Georgia" w:hAnsi="Georgia"/>
          <w:sz w:val="20"/>
          <w:szCs w:val="20"/>
        </w:rPr>
        <w:t xml:space="preserve">ce: </w:t>
      </w:r>
      <w:r w:rsidR="0056245D">
        <w:rPr>
          <w:rFonts w:ascii="Georgia" w:hAnsi="Georgia"/>
          <w:sz w:val="20"/>
          <w:szCs w:val="20"/>
        </w:rPr>
        <w:t>Patricie Topilová</w:t>
      </w:r>
    </w:p>
    <w:p w14:paraId="7091C754" w14:textId="7BE0DF03" w:rsidR="00B267DA" w:rsidRPr="00B267DA" w:rsidRDefault="002B12E5" w:rsidP="00B267DA">
      <w:pPr>
        <w:rPr>
          <w:rFonts w:ascii="Georgia" w:hAnsi="Georgia"/>
          <w:sz w:val="20"/>
          <w:szCs w:val="20"/>
        </w:rPr>
      </w:pPr>
      <w:r w:rsidRPr="00B267DA">
        <w:rPr>
          <w:rFonts w:ascii="Georgia" w:hAnsi="Georgia"/>
          <w:sz w:val="20"/>
          <w:szCs w:val="20"/>
        </w:rPr>
        <w:t>Název práce</w:t>
      </w:r>
      <w:r w:rsidR="00767E88">
        <w:rPr>
          <w:rFonts w:ascii="Georgia" w:hAnsi="Georgia"/>
          <w:sz w:val="20"/>
          <w:szCs w:val="20"/>
        </w:rPr>
        <w:t xml:space="preserve">: </w:t>
      </w:r>
      <w:proofErr w:type="spellStart"/>
      <w:r w:rsidR="0056245D">
        <w:rPr>
          <w:rFonts w:ascii="Georgia" w:hAnsi="Georgia"/>
          <w:sz w:val="20"/>
          <w:szCs w:val="20"/>
        </w:rPr>
        <w:t>Acquring</w:t>
      </w:r>
      <w:proofErr w:type="spellEnd"/>
      <w:r w:rsidR="0056245D">
        <w:rPr>
          <w:rFonts w:ascii="Georgia" w:hAnsi="Georgia"/>
          <w:sz w:val="20"/>
          <w:szCs w:val="20"/>
        </w:rPr>
        <w:t xml:space="preserve"> </w:t>
      </w:r>
      <w:proofErr w:type="spellStart"/>
      <w:r w:rsidR="0056245D">
        <w:rPr>
          <w:rFonts w:ascii="Georgia" w:hAnsi="Georgia"/>
          <w:sz w:val="20"/>
          <w:szCs w:val="20"/>
        </w:rPr>
        <w:t>vocabulary</w:t>
      </w:r>
      <w:proofErr w:type="spellEnd"/>
      <w:r w:rsidR="0056245D">
        <w:rPr>
          <w:rFonts w:ascii="Georgia" w:hAnsi="Georgia"/>
          <w:sz w:val="20"/>
          <w:szCs w:val="20"/>
        </w:rPr>
        <w:t xml:space="preserve"> in </w:t>
      </w:r>
      <w:proofErr w:type="spellStart"/>
      <w:r w:rsidR="0056245D">
        <w:rPr>
          <w:rFonts w:ascii="Georgia" w:hAnsi="Georgia"/>
          <w:sz w:val="20"/>
          <w:szCs w:val="20"/>
        </w:rPr>
        <w:t>English</w:t>
      </w:r>
      <w:proofErr w:type="spellEnd"/>
      <w:r w:rsidR="0056245D">
        <w:rPr>
          <w:rFonts w:ascii="Georgia" w:hAnsi="Georgia"/>
          <w:sz w:val="20"/>
          <w:szCs w:val="20"/>
        </w:rPr>
        <w:t xml:space="preserve"> </w:t>
      </w:r>
      <w:proofErr w:type="spellStart"/>
      <w:r w:rsidR="0056245D">
        <w:rPr>
          <w:rFonts w:ascii="Georgia" w:hAnsi="Georgia"/>
          <w:sz w:val="20"/>
          <w:szCs w:val="20"/>
        </w:rPr>
        <w:t>for</w:t>
      </w:r>
      <w:proofErr w:type="spellEnd"/>
      <w:r w:rsidR="0056245D">
        <w:rPr>
          <w:rFonts w:ascii="Georgia" w:hAnsi="Georgia"/>
          <w:sz w:val="20"/>
          <w:szCs w:val="20"/>
        </w:rPr>
        <w:t xml:space="preserve"> </w:t>
      </w:r>
      <w:proofErr w:type="spellStart"/>
      <w:r w:rsidR="0056245D">
        <w:rPr>
          <w:rFonts w:ascii="Georgia" w:hAnsi="Georgia"/>
          <w:sz w:val="20"/>
          <w:szCs w:val="20"/>
        </w:rPr>
        <w:t>students</w:t>
      </w:r>
      <w:proofErr w:type="spellEnd"/>
      <w:r w:rsidR="0056245D">
        <w:rPr>
          <w:rFonts w:ascii="Georgia" w:hAnsi="Georgia"/>
          <w:sz w:val="20"/>
          <w:szCs w:val="20"/>
        </w:rPr>
        <w:t xml:space="preserve"> </w:t>
      </w:r>
      <w:proofErr w:type="spellStart"/>
      <w:r w:rsidR="0056245D">
        <w:rPr>
          <w:rFonts w:ascii="Georgia" w:hAnsi="Georgia"/>
          <w:sz w:val="20"/>
          <w:szCs w:val="20"/>
        </w:rPr>
        <w:t>with</w:t>
      </w:r>
      <w:proofErr w:type="spellEnd"/>
      <w:r w:rsidR="0056245D">
        <w:rPr>
          <w:rFonts w:ascii="Georgia" w:hAnsi="Georgia"/>
          <w:sz w:val="20"/>
          <w:szCs w:val="20"/>
        </w:rPr>
        <w:t xml:space="preserve"> </w:t>
      </w:r>
      <w:proofErr w:type="spellStart"/>
      <w:r w:rsidR="0056245D">
        <w:rPr>
          <w:rFonts w:ascii="Georgia" w:hAnsi="Georgia"/>
          <w:sz w:val="20"/>
          <w:szCs w:val="20"/>
        </w:rPr>
        <w:t>dyslexia</w:t>
      </w:r>
      <w:proofErr w:type="spellEnd"/>
    </w:p>
    <w:p w14:paraId="2414C377" w14:textId="1D8EB8DC" w:rsidR="002B12E5" w:rsidRPr="00B267DA" w:rsidRDefault="002B12E5" w:rsidP="002B12E5">
      <w:pPr>
        <w:rPr>
          <w:rFonts w:ascii="Georgia" w:hAnsi="Georgia"/>
          <w:sz w:val="20"/>
          <w:szCs w:val="20"/>
        </w:rPr>
      </w:pPr>
      <w:r w:rsidRPr="00B267DA">
        <w:rPr>
          <w:rFonts w:ascii="Georgia" w:hAnsi="Georgia"/>
          <w:sz w:val="20"/>
          <w:szCs w:val="20"/>
        </w:rPr>
        <w:t xml:space="preserve">Vedoucí diplomové práce: </w:t>
      </w:r>
      <w:r w:rsidR="00DC493F">
        <w:rPr>
          <w:rFonts w:ascii="Georgia" w:hAnsi="Georgia"/>
          <w:sz w:val="20"/>
          <w:szCs w:val="20"/>
        </w:rPr>
        <w:t xml:space="preserve">Mgr. </w:t>
      </w:r>
      <w:r w:rsidR="0056245D">
        <w:rPr>
          <w:rFonts w:ascii="Georgia" w:hAnsi="Georgia"/>
          <w:sz w:val="20"/>
          <w:szCs w:val="20"/>
        </w:rPr>
        <w:t>Jana Kořínková</w:t>
      </w:r>
      <w:r w:rsidR="00232D21">
        <w:rPr>
          <w:rFonts w:ascii="Georgia" w:hAnsi="Georgia"/>
          <w:sz w:val="20"/>
          <w:szCs w:val="20"/>
        </w:rPr>
        <w:t>, Ph.D.</w:t>
      </w:r>
    </w:p>
    <w:p w14:paraId="4B9B6F71" w14:textId="1ADDBA32" w:rsidR="002B12E5" w:rsidRPr="00B267DA" w:rsidRDefault="002B12E5" w:rsidP="002B12E5">
      <w:pPr>
        <w:rPr>
          <w:rFonts w:ascii="Georgia" w:hAnsi="Georgia"/>
          <w:sz w:val="20"/>
          <w:szCs w:val="20"/>
        </w:rPr>
      </w:pPr>
      <w:r w:rsidRPr="00B267DA">
        <w:rPr>
          <w:rFonts w:ascii="Georgia" w:hAnsi="Georgia"/>
          <w:sz w:val="20"/>
          <w:szCs w:val="20"/>
        </w:rPr>
        <w:t xml:space="preserve">Oponent diplomové práce: </w:t>
      </w:r>
      <w:r w:rsidR="00B267DA">
        <w:rPr>
          <w:rFonts w:ascii="Georgia" w:hAnsi="Georgia"/>
          <w:sz w:val="20"/>
          <w:szCs w:val="20"/>
        </w:rPr>
        <w:t>Mgr. Barbora Bačíková</w:t>
      </w:r>
    </w:p>
    <w:p w14:paraId="250F1945" w14:textId="77777777" w:rsidR="002B12E5" w:rsidRPr="00B267DA" w:rsidRDefault="002B12E5" w:rsidP="002B12E5">
      <w:pPr>
        <w:shd w:val="clear" w:color="auto" w:fill="FFFFFF" w:themeFill="background1"/>
        <w:rPr>
          <w:rFonts w:ascii="Georgia" w:hAnsi="Georgia"/>
          <w:sz w:val="20"/>
          <w:szCs w:val="20"/>
          <w:shd w:val="clear" w:color="auto" w:fill="FFF2CC" w:themeFill="accent4" w:themeFillTint="33"/>
        </w:rPr>
      </w:pP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66"/>
        <w:gridCol w:w="567"/>
        <w:gridCol w:w="567"/>
      </w:tblGrid>
      <w:tr w:rsidR="002B12E5" w:rsidRPr="00B267DA" w14:paraId="5C655DEC" w14:textId="77777777" w:rsidTr="00B76C54">
        <w:trPr>
          <w:trHeight w:val="182"/>
        </w:trPr>
        <w:tc>
          <w:tcPr>
            <w:tcW w:w="7366" w:type="dxa"/>
          </w:tcPr>
          <w:p w14:paraId="4F493007" w14:textId="77777777" w:rsidR="002B12E5" w:rsidRPr="00B267DA" w:rsidRDefault="002B12E5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B267DA">
              <w:rPr>
                <w:rFonts w:ascii="Georgia" w:hAnsi="Georgia"/>
                <w:b/>
                <w:sz w:val="20"/>
                <w:szCs w:val="20"/>
              </w:rPr>
              <w:t>1. Základní kritéria hodnocení*</w:t>
            </w:r>
          </w:p>
        </w:tc>
        <w:tc>
          <w:tcPr>
            <w:tcW w:w="567" w:type="dxa"/>
          </w:tcPr>
          <w:p w14:paraId="45C44CB7" w14:textId="77777777" w:rsidR="002B12E5" w:rsidRPr="00B267DA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B267DA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567" w:type="dxa"/>
          </w:tcPr>
          <w:p w14:paraId="16BFEFF6" w14:textId="77777777" w:rsidR="002B12E5" w:rsidRPr="00B267DA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B267DA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2B12E5" w:rsidRPr="00B267DA" w14:paraId="75A443E3" w14:textId="77777777" w:rsidTr="008443E5">
        <w:trPr>
          <w:trHeight w:val="182"/>
        </w:trPr>
        <w:tc>
          <w:tcPr>
            <w:tcW w:w="7366" w:type="dxa"/>
          </w:tcPr>
          <w:p w14:paraId="37D1115C" w14:textId="77777777" w:rsidR="002B12E5" w:rsidRPr="00B267DA" w:rsidRDefault="002B12E5" w:rsidP="00B76C54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B267DA">
              <w:rPr>
                <w:rFonts w:ascii="Georgia" w:hAnsi="Georgia"/>
                <w:bCs/>
                <w:sz w:val="20"/>
                <w:szCs w:val="20"/>
              </w:rPr>
              <w:t>Práce splňuje stanovený rozsah.</w:t>
            </w:r>
          </w:p>
        </w:tc>
        <w:tc>
          <w:tcPr>
            <w:tcW w:w="567" w:type="dxa"/>
            <w:vAlign w:val="center"/>
          </w:tcPr>
          <w:p w14:paraId="6A93BC1A" w14:textId="473CD6BF" w:rsidR="002B12E5" w:rsidRPr="00B267DA" w:rsidRDefault="00B267DA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567" w:type="dxa"/>
            <w:vAlign w:val="center"/>
          </w:tcPr>
          <w:p w14:paraId="40A42ECD" w14:textId="0D92520B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B267DA" w14:paraId="5DC04F21" w14:textId="77777777" w:rsidTr="008443E5">
        <w:trPr>
          <w:trHeight w:val="182"/>
        </w:trPr>
        <w:tc>
          <w:tcPr>
            <w:tcW w:w="7366" w:type="dxa"/>
          </w:tcPr>
          <w:p w14:paraId="39CD5E5E" w14:textId="77777777" w:rsidR="002B12E5" w:rsidRPr="00B267DA" w:rsidRDefault="002B12E5" w:rsidP="00B76C54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B267DA">
              <w:rPr>
                <w:rFonts w:ascii="Georgia" w:hAnsi="Georgia"/>
                <w:bCs/>
                <w:sz w:val="20"/>
                <w:szCs w:val="20"/>
              </w:rPr>
              <w:t>Práce nebo její podstatná část je hodnocena jako plagiát.</w:t>
            </w:r>
          </w:p>
        </w:tc>
        <w:tc>
          <w:tcPr>
            <w:tcW w:w="567" w:type="dxa"/>
            <w:vAlign w:val="center"/>
          </w:tcPr>
          <w:p w14:paraId="16A9FC37" w14:textId="6349D770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123D8913" w14:textId="0B9EFFAA" w:rsidR="002B12E5" w:rsidRPr="00B267DA" w:rsidRDefault="00B267DA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</w:tr>
    </w:tbl>
    <w:p w14:paraId="35A88BCA" w14:textId="77777777" w:rsidR="002B12E5" w:rsidRPr="00B267DA" w:rsidRDefault="002B12E5" w:rsidP="002B12E5">
      <w:pPr>
        <w:shd w:val="clear" w:color="auto" w:fill="FFFFFF" w:themeFill="background1"/>
        <w:rPr>
          <w:rFonts w:ascii="Georgia" w:hAnsi="Georgia"/>
          <w:sz w:val="20"/>
          <w:szCs w:val="20"/>
        </w:rPr>
      </w:pPr>
      <w:r w:rsidRPr="00B267DA">
        <w:rPr>
          <w:rFonts w:ascii="Georgia" w:hAnsi="Georgia"/>
          <w:bCs/>
          <w:sz w:val="20"/>
          <w:szCs w:val="20"/>
        </w:rPr>
        <w:t xml:space="preserve">* V případě, že práce nesplňuje stanovený rozsah a/nebo je hodnocena jako plagiát, nemůže být doporučena k obhajobě. </w:t>
      </w:r>
    </w:p>
    <w:p w14:paraId="1E07A651" w14:textId="77777777" w:rsidR="002B12E5" w:rsidRPr="00B267DA" w:rsidRDefault="002B12E5" w:rsidP="002B12E5">
      <w:pPr>
        <w:spacing w:line="360" w:lineRule="auto"/>
        <w:rPr>
          <w:rFonts w:ascii="Georgia" w:hAnsi="Georgia"/>
          <w:sz w:val="20"/>
          <w:szCs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66"/>
        <w:gridCol w:w="567"/>
        <w:gridCol w:w="1276"/>
        <w:gridCol w:w="581"/>
      </w:tblGrid>
      <w:tr w:rsidR="002B12E5" w:rsidRPr="00B267DA" w14:paraId="517D85AB" w14:textId="77777777" w:rsidTr="00B76C54">
        <w:trPr>
          <w:trHeight w:val="494"/>
        </w:trPr>
        <w:tc>
          <w:tcPr>
            <w:tcW w:w="7366" w:type="dxa"/>
            <w:shd w:val="clear" w:color="auto" w:fill="auto"/>
          </w:tcPr>
          <w:p w14:paraId="2684346A" w14:textId="77777777" w:rsidR="002B12E5" w:rsidRPr="00B267DA" w:rsidRDefault="002B12E5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B267DA">
              <w:rPr>
                <w:rFonts w:ascii="Georgia" w:hAnsi="Georgia"/>
                <w:b/>
                <w:sz w:val="20"/>
                <w:szCs w:val="20"/>
              </w:rPr>
              <w:t>2. Cíle práce</w:t>
            </w:r>
          </w:p>
        </w:tc>
        <w:tc>
          <w:tcPr>
            <w:tcW w:w="567" w:type="dxa"/>
          </w:tcPr>
          <w:p w14:paraId="38DB88D2" w14:textId="77777777" w:rsidR="002B12E5" w:rsidRPr="00B267DA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B267DA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276" w:type="dxa"/>
          </w:tcPr>
          <w:p w14:paraId="591CB09C" w14:textId="77777777" w:rsidR="002B12E5" w:rsidRPr="00B267DA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B267DA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581" w:type="dxa"/>
          </w:tcPr>
          <w:p w14:paraId="3CB04616" w14:textId="77777777" w:rsidR="002B12E5" w:rsidRPr="00B267DA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B267DA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2B12E5" w:rsidRPr="00B267DA" w14:paraId="2374D808" w14:textId="77777777" w:rsidTr="008443E5">
        <w:trPr>
          <w:trHeight w:val="270"/>
        </w:trPr>
        <w:tc>
          <w:tcPr>
            <w:tcW w:w="7366" w:type="dxa"/>
            <w:shd w:val="clear" w:color="auto" w:fill="auto"/>
          </w:tcPr>
          <w:p w14:paraId="577DDC7E" w14:textId="77777777" w:rsidR="002B12E5" w:rsidRPr="00B267DA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B267DA">
              <w:rPr>
                <w:rFonts w:ascii="Georgia" w:hAnsi="Georgia"/>
                <w:sz w:val="20"/>
                <w:szCs w:val="20"/>
              </w:rPr>
              <w:t>Hlavní cíle práce jsou formulovány v souladu s názvem práce.</w:t>
            </w:r>
          </w:p>
        </w:tc>
        <w:tc>
          <w:tcPr>
            <w:tcW w:w="567" w:type="dxa"/>
            <w:vAlign w:val="center"/>
          </w:tcPr>
          <w:p w14:paraId="1280B2C8" w14:textId="55376358" w:rsidR="002B12E5" w:rsidRPr="00B267DA" w:rsidRDefault="000C59C7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6E57506F" w14:textId="6FB91EDB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26B5B1DB" w14:textId="0DC68ECE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B267DA" w14:paraId="25D3EBDB" w14:textId="77777777" w:rsidTr="008443E5">
        <w:trPr>
          <w:trHeight w:val="270"/>
        </w:trPr>
        <w:tc>
          <w:tcPr>
            <w:tcW w:w="7366" w:type="dxa"/>
            <w:shd w:val="clear" w:color="auto" w:fill="auto"/>
          </w:tcPr>
          <w:p w14:paraId="54906A98" w14:textId="77777777" w:rsidR="002B12E5" w:rsidRPr="00B267DA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B267DA">
              <w:rPr>
                <w:rFonts w:ascii="Georgia" w:hAnsi="Georgia"/>
                <w:sz w:val="20"/>
                <w:szCs w:val="20"/>
              </w:rPr>
              <w:t>Cíle práce jsou operacionalizovány na konkrétní dílčí cíle.</w:t>
            </w:r>
          </w:p>
        </w:tc>
        <w:tc>
          <w:tcPr>
            <w:tcW w:w="567" w:type="dxa"/>
            <w:vAlign w:val="center"/>
          </w:tcPr>
          <w:p w14:paraId="43563232" w14:textId="07569802" w:rsidR="002B12E5" w:rsidRPr="00B267DA" w:rsidRDefault="0056245D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5CD06DFF" w14:textId="790D1B01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4318B491" w14:textId="20122E2A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B267DA" w14:paraId="2F4FCC05" w14:textId="77777777" w:rsidTr="008443E5">
        <w:trPr>
          <w:trHeight w:val="270"/>
        </w:trPr>
        <w:tc>
          <w:tcPr>
            <w:tcW w:w="7366" w:type="dxa"/>
            <w:shd w:val="clear" w:color="auto" w:fill="auto"/>
          </w:tcPr>
          <w:p w14:paraId="4E0BE77B" w14:textId="77777777" w:rsidR="002B12E5" w:rsidRPr="00B267DA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B267DA">
              <w:rPr>
                <w:rFonts w:ascii="Georgia" w:hAnsi="Georgia"/>
                <w:sz w:val="20"/>
                <w:szCs w:val="20"/>
              </w:rPr>
              <w:t>Cíle práce jsou formulovány jasně a konkrétně.</w:t>
            </w:r>
          </w:p>
        </w:tc>
        <w:tc>
          <w:tcPr>
            <w:tcW w:w="567" w:type="dxa"/>
            <w:vAlign w:val="center"/>
          </w:tcPr>
          <w:p w14:paraId="39BC38FE" w14:textId="06361A8A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4E343EA" w14:textId="7481C5E4" w:rsidR="002B12E5" w:rsidRPr="00B267DA" w:rsidRDefault="0056245D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581" w:type="dxa"/>
            <w:vAlign w:val="center"/>
          </w:tcPr>
          <w:p w14:paraId="1DB1211B" w14:textId="3191A45B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B267DA" w14:paraId="1EF3C2F1" w14:textId="77777777" w:rsidTr="008443E5">
        <w:trPr>
          <w:trHeight w:val="270"/>
        </w:trPr>
        <w:tc>
          <w:tcPr>
            <w:tcW w:w="7366" w:type="dxa"/>
            <w:shd w:val="clear" w:color="auto" w:fill="auto"/>
          </w:tcPr>
          <w:p w14:paraId="2352B309" w14:textId="77777777" w:rsidR="002B12E5" w:rsidRPr="00B267DA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B267DA">
              <w:rPr>
                <w:rFonts w:ascii="Georgia" w:hAnsi="Georgia"/>
                <w:sz w:val="20"/>
                <w:szCs w:val="20"/>
              </w:rPr>
              <w:t>Stanovené cíle byly naplněny.</w:t>
            </w:r>
          </w:p>
        </w:tc>
        <w:tc>
          <w:tcPr>
            <w:tcW w:w="567" w:type="dxa"/>
            <w:vAlign w:val="center"/>
          </w:tcPr>
          <w:p w14:paraId="36AB243B" w14:textId="64A4C5BF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E99BB9B" w14:textId="6A254822" w:rsidR="002B12E5" w:rsidRPr="00B267DA" w:rsidRDefault="002519DC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581" w:type="dxa"/>
            <w:vAlign w:val="center"/>
          </w:tcPr>
          <w:p w14:paraId="4ABF10C9" w14:textId="3DB20ABC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B267DA" w14:paraId="1F152E88" w14:textId="77777777" w:rsidTr="00B76C54">
        <w:trPr>
          <w:trHeight w:val="270"/>
        </w:trPr>
        <w:tc>
          <w:tcPr>
            <w:tcW w:w="9790" w:type="dxa"/>
            <w:gridSpan w:val="4"/>
            <w:shd w:val="clear" w:color="auto" w:fill="auto"/>
          </w:tcPr>
          <w:p w14:paraId="088A5BD0" w14:textId="77777777" w:rsidR="002B12E5" w:rsidRPr="00B267DA" w:rsidRDefault="002B12E5" w:rsidP="00B76C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B267DA">
              <w:rPr>
                <w:rFonts w:ascii="Georgia" w:hAnsi="Georgia"/>
                <w:b/>
                <w:bCs/>
                <w:sz w:val="20"/>
                <w:szCs w:val="20"/>
              </w:rPr>
              <w:t>Další komentář k cílům práce:</w:t>
            </w:r>
          </w:p>
          <w:p w14:paraId="73B91986" w14:textId="75274C9E" w:rsidR="002B12E5" w:rsidRPr="00110AFC" w:rsidRDefault="0056245D" w:rsidP="00B76C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Patricia Topilová stanovuje cíle bakalářské práce jako: “</w:t>
            </w:r>
            <w:proofErr w:type="spellStart"/>
            <w:r>
              <w:rPr>
                <w:rFonts w:ascii="Georgia" w:hAnsi="Georgia"/>
                <w:sz w:val="20"/>
                <w:szCs w:val="20"/>
              </w:rPr>
              <w:t>exploring</w:t>
            </w:r>
            <w:proofErr w:type="spellEnd"/>
            <w:r>
              <w:rPr>
                <w:rFonts w:ascii="Georgia" w:hAnsi="Georgi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eorgia" w:hAnsi="Georgia"/>
                <w:sz w:val="20"/>
                <w:szCs w:val="20"/>
              </w:rPr>
              <w:t>the</w:t>
            </w:r>
            <w:proofErr w:type="spellEnd"/>
            <w:r>
              <w:rPr>
                <w:rFonts w:ascii="Georgia" w:hAnsi="Georgia"/>
                <w:sz w:val="20"/>
                <w:szCs w:val="20"/>
              </w:rPr>
              <w:t xml:space="preserve"> most </w:t>
            </w:r>
            <w:proofErr w:type="spellStart"/>
            <w:r>
              <w:rPr>
                <w:rFonts w:ascii="Georgia" w:hAnsi="Georgia"/>
                <w:sz w:val="20"/>
                <w:szCs w:val="20"/>
              </w:rPr>
              <w:t>common</w:t>
            </w:r>
            <w:proofErr w:type="spellEnd"/>
            <w:r>
              <w:rPr>
                <w:rFonts w:ascii="Georgia" w:hAnsi="Georgi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eorgia" w:hAnsi="Georgia"/>
                <w:sz w:val="20"/>
                <w:szCs w:val="20"/>
              </w:rPr>
              <w:t>difficulties</w:t>
            </w:r>
            <w:proofErr w:type="spellEnd"/>
            <w:r>
              <w:rPr>
                <w:rFonts w:ascii="Georgia" w:hAnsi="Georgi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eorgia" w:hAnsi="Georgia"/>
                <w:sz w:val="20"/>
                <w:szCs w:val="20"/>
              </w:rPr>
              <w:t>that</w:t>
            </w:r>
            <w:proofErr w:type="spellEnd"/>
            <w:r>
              <w:rPr>
                <w:rFonts w:ascii="Georgia" w:hAnsi="Georgi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eorgia" w:hAnsi="Georgia"/>
                <w:sz w:val="20"/>
                <w:szCs w:val="20"/>
              </w:rPr>
              <w:t>students</w:t>
            </w:r>
            <w:proofErr w:type="spellEnd"/>
            <w:r>
              <w:rPr>
                <w:rFonts w:ascii="Georgia" w:hAnsi="Georgi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eorgia" w:hAnsi="Georgia"/>
                <w:sz w:val="20"/>
                <w:szCs w:val="20"/>
              </w:rPr>
              <w:t>with</w:t>
            </w:r>
            <w:proofErr w:type="spellEnd"/>
            <w:r>
              <w:rPr>
                <w:rFonts w:ascii="Georgia" w:hAnsi="Georgi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eorgia" w:hAnsi="Georgia"/>
                <w:sz w:val="20"/>
                <w:szCs w:val="20"/>
              </w:rPr>
              <w:t>dyslexia</w:t>
            </w:r>
            <w:proofErr w:type="spellEnd"/>
            <w:r>
              <w:rPr>
                <w:rFonts w:ascii="Georgia" w:hAnsi="Georgia"/>
                <w:sz w:val="20"/>
                <w:szCs w:val="20"/>
              </w:rPr>
              <w:t xml:space="preserve"> face in </w:t>
            </w:r>
            <w:proofErr w:type="spellStart"/>
            <w:r>
              <w:rPr>
                <w:rFonts w:ascii="Georgia" w:hAnsi="Georgia"/>
                <w:sz w:val="20"/>
                <w:szCs w:val="20"/>
              </w:rPr>
              <w:t>English</w:t>
            </w:r>
            <w:proofErr w:type="spellEnd"/>
            <w:r>
              <w:rPr>
                <w:rFonts w:ascii="Georgia" w:hAnsi="Georgi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eorgia" w:hAnsi="Georgia"/>
                <w:sz w:val="20"/>
                <w:szCs w:val="20"/>
              </w:rPr>
              <w:t>language</w:t>
            </w:r>
            <w:proofErr w:type="spellEnd"/>
            <w:r>
              <w:rPr>
                <w:rFonts w:ascii="Georgia" w:hAnsi="Georgia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Georgia" w:hAnsi="Georgia"/>
                <w:sz w:val="20"/>
                <w:szCs w:val="20"/>
              </w:rPr>
              <w:t>with</w:t>
            </w:r>
            <w:proofErr w:type="spellEnd"/>
            <w:r>
              <w:rPr>
                <w:rFonts w:ascii="Georgia" w:hAnsi="Georgi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eorgia" w:hAnsi="Georgia"/>
                <w:sz w:val="20"/>
                <w:szCs w:val="20"/>
              </w:rPr>
              <w:t>the</w:t>
            </w:r>
            <w:proofErr w:type="spellEnd"/>
            <w:r>
              <w:rPr>
                <w:rFonts w:ascii="Georgia" w:hAnsi="Georgi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eorgia" w:hAnsi="Georgia"/>
                <w:sz w:val="20"/>
                <w:szCs w:val="20"/>
              </w:rPr>
              <w:t>main</w:t>
            </w:r>
            <w:proofErr w:type="spellEnd"/>
            <w:r>
              <w:rPr>
                <w:rFonts w:ascii="Georgia" w:hAnsi="Georgia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eorgia" w:hAnsi="Georgia"/>
                <w:sz w:val="20"/>
                <w:szCs w:val="20"/>
              </w:rPr>
              <w:t>focus</w:t>
            </w:r>
            <w:proofErr w:type="spellEnd"/>
            <w:r>
              <w:rPr>
                <w:rFonts w:ascii="Georgia" w:hAnsi="Georgia"/>
                <w:sz w:val="20"/>
                <w:szCs w:val="20"/>
              </w:rPr>
              <w:t xml:space="preserve"> on learning </w:t>
            </w:r>
            <w:proofErr w:type="spellStart"/>
            <w:r>
              <w:rPr>
                <w:rFonts w:ascii="Georgia" w:hAnsi="Georgia"/>
                <w:sz w:val="20"/>
                <w:szCs w:val="20"/>
              </w:rPr>
              <w:t>vocabulary</w:t>
            </w:r>
            <w:proofErr w:type="spellEnd"/>
            <w:r>
              <w:rPr>
                <w:rFonts w:ascii="Georgia" w:hAnsi="Georgia"/>
                <w:sz w:val="20"/>
                <w:szCs w:val="20"/>
              </w:rPr>
              <w:t xml:space="preserve">.“ Tento cíl naplňuje jen částečně, kvalitativní rozhovory se žáky a dospělými přinesly odpovědi pouze z části. </w:t>
            </w:r>
          </w:p>
        </w:tc>
      </w:tr>
    </w:tbl>
    <w:p w14:paraId="0AA6CCD5" w14:textId="77777777" w:rsidR="002B12E5" w:rsidRPr="00B267DA" w:rsidRDefault="002B12E5" w:rsidP="002B12E5">
      <w:pPr>
        <w:spacing w:line="360" w:lineRule="auto"/>
        <w:rPr>
          <w:rFonts w:ascii="Georgia" w:hAnsi="Georgia"/>
          <w:sz w:val="20"/>
          <w:szCs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66"/>
        <w:gridCol w:w="567"/>
        <w:gridCol w:w="1276"/>
        <w:gridCol w:w="581"/>
      </w:tblGrid>
      <w:tr w:rsidR="002B12E5" w:rsidRPr="00B267DA" w14:paraId="58C28BDF" w14:textId="77777777" w:rsidTr="00B76C54">
        <w:trPr>
          <w:trHeight w:val="270"/>
        </w:trPr>
        <w:tc>
          <w:tcPr>
            <w:tcW w:w="7366" w:type="dxa"/>
            <w:shd w:val="clear" w:color="auto" w:fill="auto"/>
          </w:tcPr>
          <w:p w14:paraId="3C0CCE69" w14:textId="77777777" w:rsidR="002B12E5" w:rsidRPr="00B267DA" w:rsidRDefault="002B12E5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B267DA">
              <w:rPr>
                <w:rFonts w:ascii="Georgia" w:hAnsi="Georgia"/>
                <w:b/>
                <w:sz w:val="20"/>
                <w:szCs w:val="20"/>
              </w:rPr>
              <w:t>3. Obsahové náležitosti práce</w:t>
            </w:r>
          </w:p>
        </w:tc>
        <w:tc>
          <w:tcPr>
            <w:tcW w:w="567" w:type="dxa"/>
          </w:tcPr>
          <w:p w14:paraId="5257737A" w14:textId="77777777" w:rsidR="002B12E5" w:rsidRPr="00B267DA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B267DA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276" w:type="dxa"/>
          </w:tcPr>
          <w:p w14:paraId="7FF5E748" w14:textId="77777777" w:rsidR="002B12E5" w:rsidRPr="00B267DA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B267DA">
              <w:rPr>
                <w:rFonts w:ascii="Georgia" w:hAnsi="Georgia"/>
                <w:sz w:val="20"/>
                <w:szCs w:val="20"/>
              </w:rPr>
              <w:t xml:space="preserve"> částečně</w:t>
            </w:r>
          </w:p>
        </w:tc>
        <w:tc>
          <w:tcPr>
            <w:tcW w:w="581" w:type="dxa"/>
          </w:tcPr>
          <w:p w14:paraId="17B6BECD" w14:textId="77777777" w:rsidR="002B12E5" w:rsidRPr="00B267DA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B267DA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2B12E5" w:rsidRPr="00B267DA" w14:paraId="556E5499" w14:textId="77777777" w:rsidTr="008443E5">
        <w:trPr>
          <w:trHeight w:val="149"/>
        </w:trPr>
        <w:tc>
          <w:tcPr>
            <w:tcW w:w="7366" w:type="dxa"/>
            <w:shd w:val="clear" w:color="auto" w:fill="auto"/>
          </w:tcPr>
          <w:p w14:paraId="3A7CDC34" w14:textId="77777777" w:rsidR="002B12E5" w:rsidRPr="00B267DA" w:rsidRDefault="002B12E5" w:rsidP="00B76C54">
            <w:pPr>
              <w:spacing w:before="40" w:after="40"/>
              <w:rPr>
                <w:rFonts w:ascii="Georgia" w:hAnsi="Georgia"/>
                <w:b/>
                <w:sz w:val="20"/>
                <w:szCs w:val="20"/>
              </w:rPr>
            </w:pPr>
            <w:r w:rsidRPr="00B267DA">
              <w:rPr>
                <w:rFonts w:ascii="Georgia" w:hAnsi="Georgia"/>
                <w:bCs/>
                <w:sz w:val="20"/>
                <w:szCs w:val="20"/>
              </w:rPr>
              <w:t>Obsah práce je v souladu se schváleným názvem práce.</w:t>
            </w:r>
          </w:p>
        </w:tc>
        <w:tc>
          <w:tcPr>
            <w:tcW w:w="567" w:type="dxa"/>
            <w:vAlign w:val="center"/>
          </w:tcPr>
          <w:p w14:paraId="631889D6" w14:textId="12AEE571" w:rsidR="002B12E5" w:rsidRPr="00B267DA" w:rsidRDefault="000C59C7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3F6CB381" w14:textId="58CD30FE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482F30C2" w14:textId="1069A120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B267DA" w14:paraId="2F3EDC80" w14:textId="77777777" w:rsidTr="008443E5">
        <w:trPr>
          <w:trHeight w:val="270"/>
        </w:trPr>
        <w:tc>
          <w:tcPr>
            <w:tcW w:w="7366" w:type="dxa"/>
            <w:shd w:val="clear" w:color="auto" w:fill="auto"/>
          </w:tcPr>
          <w:p w14:paraId="04B04E6C" w14:textId="77777777" w:rsidR="002B12E5" w:rsidRPr="00B267DA" w:rsidRDefault="002B12E5" w:rsidP="00B76C54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B267DA">
              <w:rPr>
                <w:rFonts w:ascii="Georgia" w:hAnsi="Georgia"/>
                <w:bCs/>
                <w:sz w:val="20"/>
                <w:szCs w:val="20"/>
              </w:rPr>
              <w:t xml:space="preserve">Práce splňuje obsahové náležitosti stanovené pro daný typ práce. </w:t>
            </w:r>
          </w:p>
        </w:tc>
        <w:tc>
          <w:tcPr>
            <w:tcW w:w="567" w:type="dxa"/>
            <w:vAlign w:val="center"/>
          </w:tcPr>
          <w:p w14:paraId="7ABD3ABB" w14:textId="5B59F4B8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8830C4C" w14:textId="250E0BD0" w:rsidR="002B12E5" w:rsidRPr="00B267DA" w:rsidRDefault="002519DC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581" w:type="dxa"/>
            <w:vAlign w:val="center"/>
          </w:tcPr>
          <w:p w14:paraId="667B9CE5" w14:textId="0779BE77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B267DA" w14:paraId="150BFB96" w14:textId="77777777" w:rsidTr="008443E5">
        <w:trPr>
          <w:trHeight w:val="50"/>
        </w:trPr>
        <w:tc>
          <w:tcPr>
            <w:tcW w:w="7366" w:type="dxa"/>
            <w:shd w:val="clear" w:color="auto" w:fill="auto"/>
          </w:tcPr>
          <w:p w14:paraId="199DF624" w14:textId="0B94F341" w:rsidR="002B12E5" w:rsidRPr="00B267DA" w:rsidRDefault="002B12E5" w:rsidP="00B76C54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B267DA">
              <w:rPr>
                <w:rFonts w:ascii="Georgia" w:hAnsi="Georgia"/>
                <w:bCs/>
                <w:sz w:val="20"/>
                <w:szCs w:val="20"/>
              </w:rPr>
              <w:t>Autor uvádí východiska práce, která obsahují pojednání o odborných poznatcích z různých informačních zdrojů nebo historických pramenů.</w:t>
            </w:r>
          </w:p>
        </w:tc>
        <w:tc>
          <w:tcPr>
            <w:tcW w:w="567" w:type="dxa"/>
            <w:vAlign w:val="center"/>
          </w:tcPr>
          <w:p w14:paraId="5BF87C2C" w14:textId="26E803A7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6C08D8E" w14:textId="2DE0F662" w:rsidR="002B12E5" w:rsidRPr="00B267DA" w:rsidRDefault="002519DC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581" w:type="dxa"/>
            <w:vAlign w:val="center"/>
          </w:tcPr>
          <w:p w14:paraId="04037E2B" w14:textId="7FFDBF67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B267DA" w14:paraId="75EA7690" w14:textId="77777777" w:rsidTr="008443E5">
        <w:trPr>
          <w:trHeight w:val="270"/>
        </w:trPr>
        <w:tc>
          <w:tcPr>
            <w:tcW w:w="7366" w:type="dxa"/>
            <w:shd w:val="clear" w:color="auto" w:fill="auto"/>
          </w:tcPr>
          <w:p w14:paraId="07BF534E" w14:textId="5B3985EB" w:rsidR="002B12E5" w:rsidRPr="00B267DA" w:rsidRDefault="002B12E5" w:rsidP="00B76C54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B267DA">
              <w:rPr>
                <w:rFonts w:ascii="Georgia" w:hAnsi="Georgia"/>
                <w:sz w:val="20"/>
                <w:szCs w:val="20"/>
              </w:rPr>
              <w:t>Východiska práce jsou zpracována v míře dokládající porozumění autor</w:t>
            </w:r>
            <w:r w:rsidR="00DC493F">
              <w:rPr>
                <w:rFonts w:ascii="Georgia" w:hAnsi="Georgia"/>
                <w:sz w:val="20"/>
                <w:szCs w:val="20"/>
              </w:rPr>
              <w:t xml:space="preserve">a </w:t>
            </w:r>
            <w:r w:rsidRPr="00B267DA">
              <w:rPr>
                <w:rFonts w:ascii="Georgia" w:hAnsi="Georgia"/>
                <w:sz w:val="20"/>
                <w:szCs w:val="20"/>
              </w:rPr>
              <w:t>uvedeným teoriím a konceptům.</w:t>
            </w:r>
          </w:p>
        </w:tc>
        <w:tc>
          <w:tcPr>
            <w:tcW w:w="567" w:type="dxa"/>
            <w:vAlign w:val="center"/>
          </w:tcPr>
          <w:p w14:paraId="51EB9873" w14:textId="300FA796" w:rsidR="002B12E5" w:rsidRPr="00B267DA" w:rsidRDefault="002519DC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564447B2" w14:textId="357E3232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147F624A" w14:textId="0413D9C9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B267DA" w14:paraId="77F440B7" w14:textId="77777777" w:rsidTr="008443E5">
        <w:trPr>
          <w:trHeight w:val="270"/>
        </w:trPr>
        <w:tc>
          <w:tcPr>
            <w:tcW w:w="7366" w:type="dxa"/>
            <w:shd w:val="clear" w:color="auto" w:fill="auto"/>
          </w:tcPr>
          <w:p w14:paraId="3ED36FAB" w14:textId="70CA5F05" w:rsidR="002B12E5" w:rsidRPr="00B267DA" w:rsidRDefault="002B12E5" w:rsidP="00B76C54">
            <w:pPr>
              <w:spacing w:before="40" w:after="40"/>
              <w:rPr>
                <w:rFonts w:ascii="Georgia" w:hAnsi="Georgia"/>
                <w:bCs/>
                <w:strike/>
                <w:sz w:val="20"/>
                <w:szCs w:val="20"/>
              </w:rPr>
            </w:pPr>
            <w:r w:rsidRPr="00B267DA">
              <w:rPr>
                <w:rFonts w:ascii="Georgia" w:hAnsi="Georgia"/>
                <w:sz w:val="20"/>
                <w:szCs w:val="20"/>
              </w:rPr>
              <w:t>Autor uvádí východiska, klíčové informace a pojmy k tématu práce.</w:t>
            </w:r>
            <w:r w:rsidRPr="00B267DA">
              <w:rPr>
                <w:rFonts w:ascii="Georgia" w:hAnsi="Georgia"/>
                <w:bCs/>
                <w:strike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14:paraId="506FC89D" w14:textId="147252D1" w:rsidR="002B12E5" w:rsidRPr="00B267DA" w:rsidRDefault="00D53DEF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6B70128A" w14:textId="00DFEA9B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45841A5D" w14:textId="17599CAA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B267DA" w14:paraId="1D097812" w14:textId="77777777" w:rsidTr="008443E5">
        <w:trPr>
          <w:trHeight w:val="270"/>
        </w:trPr>
        <w:tc>
          <w:tcPr>
            <w:tcW w:w="7366" w:type="dxa"/>
            <w:shd w:val="clear" w:color="auto" w:fill="auto"/>
          </w:tcPr>
          <w:p w14:paraId="7063B200" w14:textId="4E60AD7F" w:rsidR="002B12E5" w:rsidRPr="00B267DA" w:rsidRDefault="002B12E5" w:rsidP="00B76C54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B267DA">
              <w:rPr>
                <w:rFonts w:ascii="Georgia" w:hAnsi="Georgia"/>
                <w:sz w:val="20"/>
                <w:szCs w:val="20"/>
              </w:rPr>
              <w:t>Autor provádí analýzu a hodnocení aktuálního stavu zkoumání v dané oblasti.</w:t>
            </w:r>
          </w:p>
        </w:tc>
        <w:tc>
          <w:tcPr>
            <w:tcW w:w="567" w:type="dxa"/>
            <w:vAlign w:val="center"/>
          </w:tcPr>
          <w:p w14:paraId="3BB09E37" w14:textId="639CEE19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1B27355" w14:textId="605E960E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35FF4511" w14:textId="16670F4C" w:rsidR="002B12E5" w:rsidRPr="00B267DA" w:rsidRDefault="002519DC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</w:tr>
      <w:tr w:rsidR="002B12E5" w:rsidRPr="00B267DA" w14:paraId="03B802AF" w14:textId="77777777" w:rsidTr="008443E5">
        <w:trPr>
          <w:trHeight w:val="270"/>
        </w:trPr>
        <w:tc>
          <w:tcPr>
            <w:tcW w:w="7366" w:type="dxa"/>
            <w:shd w:val="clear" w:color="auto" w:fill="auto"/>
          </w:tcPr>
          <w:p w14:paraId="0F4FFB52" w14:textId="2D9CFCB1" w:rsidR="002B12E5" w:rsidRPr="00B267DA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B267DA">
              <w:rPr>
                <w:rFonts w:ascii="Georgia" w:hAnsi="Georgia"/>
                <w:sz w:val="20"/>
                <w:szCs w:val="20"/>
              </w:rPr>
              <w:t>Autor pracuje s relevantní odbornou literaturou a dalšími informačními zdroji.</w:t>
            </w:r>
          </w:p>
        </w:tc>
        <w:tc>
          <w:tcPr>
            <w:tcW w:w="567" w:type="dxa"/>
            <w:vAlign w:val="center"/>
          </w:tcPr>
          <w:p w14:paraId="0A6935C9" w14:textId="0AC2A4C3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1410DF4" w14:textId="6837919F" w:rsidR="002B12E5" w:rsidRPr="00B267DA" w:rsidRDefault="002519DC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581" w:type="dxa"/>
            <w:vAlign w:val="center"/>
          </w:tcPr>
          <w:p w14:paraId="37C10A61" w14:textId="5C52C0AF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B267DA" w14:paraId="6363B2F8" w14:textId="77777777" w:rsidTr="008443E5">
        <w:tc>
          <w:tcPr>
            <w:tcW w:w="7366" w:type="dxa"/>
          </w:tcPr>
          <w:p w14:paraId="454BB18A" w14:textId="77777777" w:rsidR="002B12E5" w:rsidRPr="00B267DA" w:rsidRDefault="002B12E5" w:rsidP="00B76C54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  <w:r w:rsidRPr="00B267DA">
              <w:rPr>
                <w:rFonts w:ascii="Georgia" w:hAnsi="Georgia"/>
                <w:sz w:val="20"/>
                <w:szCs w:val="20"/>
              </w:rPr>
              <w:t>Práce vychází z primárních zdrojů.</w:t>
            </w:r>
          </w:p>
        </w:tc>
        <w:tc>
          <w:tcPr>
            <w:tcW w:w="567" w:type="dxa"/>
            <w:vAlign w:val="center"/>
          </w:tcPr>
          <w:p w14:paraId="03E6DD4B" w14:textId="564B303E" w:rsidR="002B12E5" w:rsidRPr="00B267DA" w:rsidRDefault="0056245D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4AC437C6" w14:textId="06C88962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649C833D" w14:textId="1B5A89DA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B267DA" w14:paraId="6B33E8E0" w14:textId="77777777" w:rsidTr="008443E5">
        <w:tc>
          <w:tcPr>
            <w:tcW w:w="7366" w:type="dxa"/>
          </w:tcPr>
          <w:p w14:paraId="02D5BEF2" w14:textId="3F6A7121" w:rsidR="002B12E5" w:rsidRPr="00B267DA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B267DA">
              <w:rPr>
                <w:rFonts w:ascii="Georgia" w:hAnsi="Georgia"/>
                <w:sz w:val="20"/>
                <w:szCs w:val="20"/>
              </w:rPr>
              <w:t>Autor používá a cituje zahraniční odbornou literaturu.</w:t>
            </w:r>
          </w:p>
        </w:tc>
        <w:tc>
          <w:tcPr>
            <w:tcW w:w="567" w:type="dxa"/>
            <w:vAlign w:val="center"/>
          </w:tcPr>
          <w:p w14:paraId="5D0AFE23" w14:textId="57DC0BBA" w:rsidR="002B12E5" w:rsidRPr="00B267DA" w:rsidRDefault="000C59C7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09C475B6" w14:textId="5FAFED1D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50E48E4C" w14:textId="423A27D7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B267DA" w14:paraId="790DA973" w14:textId="77777777" w:rsidTr="008443E5">
        <w:tc>
          <w:tcPr>
            <w:tcW w:w="7366" w:type="dxa"/>
          </w:tcPr>
          <w:p w14:paraId="4179CF76" w14:textId="416F2996" w:rsidR="002B12E5" w:rsidRPr="00B267DA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B267DA">
              <w:rPr>
                <w:rFonts w:ascii="Georgia" w:hAnsi="Georgia"/>
                <w:sz w:val="20"/>
                <w:szCs w:val="20"/>
              </w:rPr>
              <w:t>Autor volí adekvátní metody a postupy s ohledem na zvolený typ práce.</w:t>
            </w:r>
          </w:p>
        </w:tc>
        <w:tc>
          <w:tcPr>
            <w:tcW w:w="567" w:type="dxa"/>
            <w:vAlign w:val="center"/>
          </w:tcPr>
          <w:p w14:paraId="7918C5E5" w14:textId="6686BD71" w:rsidR="002B12E5" w:rsidRPr="00B267DA" w:rsidRDefault="00D53DEF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466CCED6" w14:textId="701B688C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5747D044" w14:textId="34784B58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B267DA" w14:paraId="0CB66E47" w14:textId="77777777" w:rsidTr="008443E5">
        <w:tc>
          <w:tcPr>
            <w:tcW w:w="7366" w:type="dxa"/>
          </w:tcPr>
          <w:p w14:paraId="1C2A9E6F" w14:textId="3FE1AD4F" w:rsidR="002B12E5" w:rsidRPr="00B267DA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B267DA">
              <w:rPr>
                <w:rFonts w:ascii="Georgia" w:hAnsi="Georgia"/>
                <w:sz w:val="20"/>
                <w:szCs w:val="20"/>
              </w:rPr>
              <w:t>Autor v rámci diskuse interpretuje dosažené výsledky vzhledem ke stanovenému cíli/cílům práce.</w:t>
            </w:r>
          </w:p>
        </w:tc>
        <w:tc>
          <w:tcPr>
            <w:tcW w:w="567" w:type="dxa"/>
            <w:vAlign w:val="center"/>
          </w:tcPr>
          <w:p w14:paraId="2A0CD354" w14:textId="5254DEA9" w:rsidR="002B12E5" w:rsidRPr="00B267DA" w:rsidRDefault="0056245D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49141089" w14:textId="1D86AAD8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21CB3B80" w14:textId="44FA5F34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B267DA" w14:paraId="1DB8B4DF" w14:textId="77777777" w:rsidTr="008443E5">
        <w:trPr>
          <w:trHeight w:val="320"/>
        </w:trPr>
        <w:tc>
          <w:tcPr>
            <w:tcW w:w="7366" w:type="dxa"/>
          </w:tcPr>
          <w:p w14:paraId="4DB145ED" w14:textId="7254A522" w:rsidR="002B12E5" w:rsidRPr="00B267DA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B267DA">
              <w:rPr>
                <w:rFonts w:ascii="Georgia" w:hAnsi="Georgia"/>
                <w:sz w:val="20"/>
                <w:szCs w:val="20"/>
              </w:rPr>
              <w:t>Autor formuluje podstatné závěry a přínos práce.</w:t>
            </w:r>
          </w:p>
        </w:tc>
        <w:tc>
          <w:tcPr>
            <w:tcW w:w="567" w:type="dxa"/>
            <w:vAlign w:val="center"/>
          </w:tcPr>
          <w:p w14:paraId="24D46E6A" w14:textId="5006FE24" w:rsidR="002B12E5" w:rsidRPr="00B267DA" w:rsidRDefault="002519DC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049C9FC5" w14:textId="7FDFE306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07A9F215" w14:textId="62D20CF3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B267DA" w14:paraId="4C24C0C7" w14:textId="77777777" w:rsidTr="008443E5">
        <w:trPr>
          <w:trHeight w:val="320"/>
        </w:trPr>
        <w:tc>
          <w:tcPr>
            <w:tcW w:w="7366" w:type="dxa"/>
          </w:tcPr>
          <w:p w14:paraId="51FF8D0D" w14:textId="7CA568AD" w:rsidR="002B12E5" w:rsidRPr="00B267DA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B267DA">
              <w:rPr>
                <w:rFonts w:ascii="Georgia" w:hAnsi="Georgia"/>
                <w:sz w:val="20"/>
                <w:szCs w:val="20"/>
              </w:rPr>
              <w:t xml:space="preserve">Autor uvádí limitace výsledků práce. </w:t>
            </w:r>
          </w:p>
        </w:tc>
        <w:tc>
          <w:tcPr>
            <w:tcW w:w="567" w:type="dxa"/>
            <w:vAlign w:val="center"/>
          </w:tcPr>
          <w:p w14:paraId="53D314D9" w14:textId="70ADABFB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3D39C9A" w14:textId="37507B41" w:rsidR="002B12E5" w:rsidRPr="00B267DA" w:rsidRDefault="002519DC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581" w:type="dxa"/>
            <w:vAlign w:val="center"/>
          </w:tcPr>
          <w:p w14:paraId="482B9CA2" w14:textId="25952DBA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B267DA" w14:paraId="7B8CC29C" w14:textId="77777777" w:rsidTr="008443E5">
        <w:trPr>
          <w:trHeight w:val="320"/>
        </w:trPr>
        <w:tc>
          <w:tcPr>
            <w:tcW w:w="7366" w:type="dxa"/>
          </w:tcPr>
          <w:p w14:paraId="39046889" w14:textId="67080C7D" w:rsidR="002B12E5" w:rsidRPr="00B267DA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B267DA">
              <w:rPr>
                <w:rFonts w:ascii="Georgia" w:hAnsi="Georgia"/>
                <w:sz w:val="20"/>
                <w:szCs w:val="20"/>
              </w:rPr>
              <w:t>Při zpracování práce autor prokázal schopnost samostatného řešení problému.</w:t>
            </w:r>
          </w:p>
        </w:tc>
        <w:tc>
          <w:tcPr>
            <w:tcW w:w="567" w:type="dxa"/>
            <w:vAlign w:val="center"/>
          </w:tcPr>
          <w:p w14:paraId="792B2C3A" w14:textId="09C0BBB9" w:rsidR="002B12E5" w:rsidRPr="00B267DA" w:rsidRDefault="000C59C7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084CB2D2" w14:textId="00059B80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0174DE9C" w14:textId="6F3A28AF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B267DA" w14:paraId="69194D9A" w14:textId="77777777" w:rsidTr="008443E5">
        <w:trPr>
          <w:trHeight w:val="320"/>
        </w:trPr>
        <w:tc>
          <w:tcPr>
            <w:tcW w:w="7366" w:type="dxa"/>
          </w:tcPr>
          <w:p w14:paraId="6212E6DD" w14:textId="77777777" w:rsidR="002B12E5" w:rsidRPr="00B267DA" w:rsidRDefault="002B12E5" w:rsidP="00B76C54">
            <w:pPr>
              <w:spacing w:before="40" w:after="40"/>
              <w:rPr>
                <w:rFonts w:ascii="Georgia" w:hAnsi="Georgia"/>
                <w:bCs/>
                <w:sz w:val="20"/>
                <w:szCs w:val="20"/>
              </w:rPr>
            </w:pPr>
            <w:r w:rsidRPr="00B267DA">
              <w:rPr>
                <w:rFonts w:ascii="Georgia" w:hAnsi="Georgia"/>
                <w:bCs/>
                <w:sz w:val="20"/>
                <w:szCs w:val="20"/>
              </w:rPr>
              <w:t>Práce splňuje zásadní náležitosti kvalifikační práce stanovené vnitřními normami UP a fakulty.</w:t>
            </w:r>
          </w:p>
          <w:p w14:paraId="0A2F8BF9" w14:textId="77777777" w:rsidR="002B12E5" w:rsidRPr="00B267DA" w:rsidRDefault="002B12E5" w:rsidP="00B76C54">
            <w:pPr>
              <w:spacing w:before="40" w:after="40"/>
              <w:rPr>
                <w:rFonts w:ascii="Georgia" w:hAnsi="Georgia"/>
                <w:strike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5D198135" w14:textId="41EE4E0C" w:rsidR="002B12E5" w:rsidRPr="00B267DA" w:rsidRDefault="000C59C7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367EBF79" w14:textId="60D20534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37844A0B" w14:textId="63F584F0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B267DA" w14:paraId="3A3B2D56" w14:textId="77777777" w:rsidTr="008443E5">
        <w:tc>
          <w:tcPr>
            <w:tcW w:w="7366" w:type="dxa"/>
          </w:tcPr>
          <w:p w14:paraId="5C8722EE" w14:textId="2B1FFB90" w:rsidR="002B12E5" w:rsidRPr="0056245D" w:rsidRDefault="0056245D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lastRenderedPageBreak/>
              <w:t xml:space="preserve">V teoretické části práce </w:t>
            </w:r>
            <w:r w:rsidR="002463D6">
              <w:rPr>
                <w:rFonts w:ascii="Georgia" w:hAnsi="Georgia"/>
                <w:sz w:val="20"/>
                <w:szCs w:val="20"/>
              </w:rPr>
              <w:t xml:space="preserve">autorka neuvádí příklady podobných šetření. V kapitole o metodách osvojování si slovní zásoby vychází ze zdroje z roku 1999, který se nezaměřuje na její cílovou skupinu – studenty s ADHD. V teoretické části tedy chybí </w:t>
            </w:r>
            <w:proofErr w:type="gramStart"/>
            <w:r w:rsidR="002463D6">
              <w:rPr>
                <w:rFonts w:ascii="Georgia" w:hAnsi="Georgia"/>
                <w:sz w:val="20"/>
                <w:szCs w:val="20"/>
              </w:rPr>
              <w:t>diskuze</w:t>
            </w:r>
            <w:proofErr w:type="gramEnd"/>
            <w:r w:rsidR="002463D6">
              <w:rPr>
                <w:rFonts w:ascii="Georgia" w:hAnsi="Georgia"/>
                <w:sz w:val="20"/>
                <w:szCs w:val="20"/>
              </w:rPr>
              <w:t xml:space="preserve"> o dyslexii v kontextu studovaného tématu – osvojování si slovní zásoby.</w:t>
            </w:r>
          </w:p>
        </w:tc>
        <w:tc>
          <w:tcPr>
            <w:tcW w:w="567" w:type="dxa"/>
            <w:vAlign w:val="center"/>
          </w:tcPr>
          <w:p w14:paraId="4753DF20" w14:textId="75A68819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77A3A038" w14:textId="3725C7E4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81" w:type="dxa"/>
            <w:vAlign w:val="center"/>
          </w:tcPr>
          <w:p w14:paraId="5B467D20" w14:textId="1D02E058" w:rsidR="002B12E5" w:rsidRPr="00B267DA" w:rsidRDefault="002B12E5" w:rsidP="008443E5">
            <w:pPr>
              <w:spacing w:before="40" w:after="40"/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</w:tbl>
    <w:p w14:paraId="0B4707A0" w14:textId="77777777" w:rsidR="002B12E5" w:rsidRPr="00B267DA" w:rsidRDefault="002B12E5" w:rsidP="002B12E5">
      <w:pPr>
        <w:spacing w:line="360" w:lineRule="auto"/>
        <w:rPr>
          <w:rFonts w:ascii="Georgia" w:hAnsi="Georgia"/>
          <w:sz w:val="20"/>
          <w:szCs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404"/>
        <w:gridCol w:w="567"/>
        <w:gridCol w:w="1276"/>
        <w:gridCol w:w="532"/>
      </w:tblGrid>
      <w:tr w:rsidR="002B12E5" w:rsidRPr="00B267DA" w14:paraId="44934160" w14:textId="77777777" w:rsidTr="00B76C54">
        <w:tc>
          <w:tcPr>
            <w:tcW w:w="7404" w:type="dxa"/>
          </w:tcPr>
          <w:p w14:paraId="3EFC2E43" w14:textId="77777777" w:rsidR="002B12E5" w:rsidRPr="00B267DA" w:rsidRDefault="002B12E5" w:rsidP="00B76C54">
            <w:pPr>
              <w:rPr>
                <w:rFonts w:ascii="Georgia" w:hAnsi="Georgia"/>
                <w:b/>
                <w:sz w:val="20"/>
                <w:szCs w:val="20"/>
              </w:rPr>
            </w:pPr>
            <w:r w:rsidRPr="00B267DA">
              <w:rPr>
                <w:rFonts w:ascii="Georgia" w:hAnsi="Georgia"/>
                <w:b/>
                <w:sz w:val="20"/>
                <w:szCs w:val="20"/>
              </w:rPr>
              <w:t xml:space="preserve">4. Formální náležitosti </w:t>
            </w:r>
          </w:p>
        </w:tc>
        <w:tc>
          <w:tcPr>
            <w:tcW w:w="567" w:type="dxa"/>
          </w:tcPr>
          <w:p w14:paraId="6B878F76" w14:textId="77777777" w:rsidR="002B12E5" w:rsidRPr="00B267DA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B267DA">
              <w:rPr>
                <w:rFonts w:ascii="Georgia" w:hAnsi="Georgia"/>
                <w:sz w:val="20"/>
                <w:szCs w:val="20"/>
              </w:rPr>
              <w:t>ano</w:t>
            </w:r>
          </w:p>
        </w:tc>
        <w:tc>
          <w:tcPr>
            <w:tcW w:w="1276" w:type="dxa"/>
          </w:tcPr>
          <w:p w14:paraId="4A979AE0" w14:textId="77777777" w:rsidR="002B12E5" w:rsidRPr="00B267DA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B267DA">
              <w:rPr>
                <w:rFonts w:ascii="Georgia" w:hAnsi="Georgia"/>
                <w:sz w:val="20"/>
                <w:szCs w:val="20"/>
              </w:rPr>
              <w:t>částečně</w:t>
            </w:r>
          </w:p>
        </w:tc>
        <w:tc>
          <w:tcPr>
            <w:tcW w:w="532" w:type="dxa"/>
          </w:tcPr>
          <w:p w14:paraId="351D6AB4" w14:textId="77777777" w:rsidR="002B12E5" w:rsidRPr="00B267DA" w:rsidRDefault="002B12E5" w:rsidP="00B76C54">
            <w:pPr>
              <w:spacing w:before="40" w:after="40"/>
              <w:jc w:val="center"/>
              <w:rPr>
                <w:rFonts w:ascii="Georgia" w:hAnsi="Georgia"/>
                <w:sz w:val="20"/>
                <w:szCs w:val="20"/>
              </w:rPr>
            </w:pPr>
            <w:r w:rsidRPr="00B267DA">
              <w:rPr>
                <w:rFonts w:ascii="Georgia" w:hAnsi="Georgia"/>
                <w:sz w:val="20"/>
                <w:szCs w:val="20"/>
              </w:rPr>
              <w:t>ne</w:t>
            </w:r>
          </w:p>
        </w:tc>
      </w:tr>
      <w:tr w:rsidR="002B12E5" w:rsidRPr="00B267DA" w14:paraId="0397EE6C" w14:textId="77777777" w:rsidTr="008443E5">
        <w:tc>
          <w:tcPr>
            <w:tcW w:w="7404" w:type="dxa"/>
          </w:tcPr>
          <w:p w14:paraId="603FCC60" w14:textId="77777777" w:rsidR="002B12E5" w:rsidRPr="00B267DA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B267DA">
              <w:rPr>
                <w:rFonts w:ascii="Georgia" w:hAnsi="Georgia"/>
                <w:sz w:val="20"/>
                <w:szCs w:val="20"/>
              </w:rPr>
              <w:t>Práce je logicky uspořádána.</w:t>
            </w:r>
          </w:p>
        </w:tc>
        <w:tc>
          <w:tcPr>
            <w:tcW w:w="567" w:type="dxa"/>
            <w:vAlign w:val="center"/>
          </w:tcPr>
          <w:p w14:paraId="0A906A2D" w14:textId="07A9689C" w:rsidR="002B12E5" w:rsidRPr="00B267DA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145F805" w14:textId="091EDF86" w:rsidR="002B12E5" w:rsidRPr="00B267DA" w:rsidRDefault="002519DC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532" w:type="dxa"/>
            <w:vAlign w:val="center"/>
          </w:tcPr>
          <w:p w14:paraId="5448B015" w14:textId="7BB395F1" w:rsidR="002B12E5" w:rsidRPr="00B267DA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B267DA" w14:paraId="791F8872" w14:textId="77777777" w:rsidTr="008443E5">
        <w:tc>
          <w:tcPr>
            <w:tcW w:w="7404" w:type="dxa"/>
          </w:tcPr>
          <w:p w14:paraId="76A26213" w14:textId="77777777" w:rsidR="002B12E5" w:rsidRPr="00B267DA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B267DA">
              <w:rPr>
                <w:rFonts w:ascii="Georgia" w:hAnsi="Georgia"/>
                <w:sz w:val="20"/>
                <w:szCs w:val="20"/>
              </w:rPr>
              <w:t>Práce má přiměřenou stylistickou úroveň.</w:t>
            </w:r>
          </w:p>
        </w:tc>
        <w:tc>
          <w:tcPr>
            <w:tcW w:w="567" w:type="dxa"/>
            <w:vAlign w:val="center"/>
          </w:tcPr>
          <w:p w14:paraId="4E995F9F" w14:textId="0071C9A9" w:rsidR="002B12E5" w:rsidRPr="00B267DA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CF6462D" w14:textId="05029BE2" w:rsidR="002B12E5" w:rsidRPr="00B267DA" w:rsidRDefault="002463D6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532" w:type="dxa"/>
            <w:vAlign w:val="center"/>
          </w:tcPr>
          <w:p w14:paraId="3EEF305F" w14:textId="5022D50A" w:rsidR="002B12E5" w:rsidRPr="00B267DA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B267DA" w14:paraId="4329601C" w14:textId="77777777" w:rsidTr="008443E5">
        <w:tc>
          <w:tcPr>
            <w:tcW w:w="7404" w:type="dxa"/>
          </w:tcPr>
          <w:p w14:paraId="49C278BF" w14:textId="77777777" w:rsidR="002B12E5" w:rsidRPr="00B267DA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B267DA">
              <w:rPr>
                <w:rFonts w:ascii="Georgia" w:hAnsi="Georgia"/>
                <w:sz w:val="20"/>
                <w:szCs w:val="20"/>
              </w:rPr>
              <w:t>Odkazy a citace jsou v souladu s platnou citační normou.</w:t>
            </w:r>
          </w:p>
        </w:tc>
        <w:tc>
          <w:tcPr>
            <w:tcW w:w="567" w:type="dxa"/>
            <w:vAlign w:val="center"/>
          </w:tcPr>
          <w:p w14:paraId="449F10A0" w14:textId="6F815177" w:rsidR="002B12E5" w:rsidRPr="00B267DA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54DB0C7" w14:textId="6353B35A" w:rsidR="002B12E5" w:rsidRPr="00B267DA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3083964A" w14:textId="1D1471EB" w:rsidR="002B12E5" w:rsidRPr="00B267DA" w:rsidRDefault="002463D6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</w:tr>
      <w:tr w:rsidR="002B12E5" w:rsidRPr="00B267DA" w14:paraId="0CE05B86" w14:textId="77777777" w:rsidTr="008443E5">
        <w:trPr>
          <w:trHeight w:val="60"/>
        </w:trPr>
        <w:tc>
          <w:tcPr>
            <w:tcW w:w="7404" w:type="dxa"/>
          </w:tcPr>
          <w:p w14:paraId="2558FA19" w14:textId="77777777" w:rsidR="002B12E5" w:rsidRPr="00B267DA" w:rsidRDefault="002B12E5" w:rsidP="00B76C54">
            <w:pPr>
              <w:spacing w:before="40" w:after="40"/>
              <w:rPr>
                <w:rFonts w:ascii="Georgia" w:hAnsi="Georgia"/>
                <w:sz w:val="20"/>
                <w:szCs w:val="20"/>
              </w:rPr>
            </w:pPr>
            <w:r w:rsidRPr="00B267DA">
              <w:rPr>
                <w:rFonts w:ascii="Georgia" w:hAnsi="Georgia"/>
                <w:sz w:val="20"/>
                <w:szCs w:val="20"/>
              </w:rPr>
              <w:t>Práce má vhodnou grafickou úpravu (úprava textu, grafů, tabulek, příloh atd.).</w:t>
            </w:r>
          </w:p>
        </w:tc>
        <w:tc>
          <w:tcPr>
            <w:tcW w:w="567" w:type="dxa"/>
            <w:vAlign w:val="center"/>
          </w:tcPr>
          <w:p w14:paraId="617F6872" w14:textId="4385C62B" w:rsidR="002B12E5" w:rsidRPr="00B267DA" w:rsidRDefault="006F2781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X</w:t>
            </w:r>
          </w:p>
        </w:tc>
        <w:tc>
          <w:tcPr>
            <w:tcW w:w="1276" w:type="dxa"/>
            <w:vAlign w:val="center"/>
          </w:tcPr>
          <w:p w14:paraId="6FD6D5AC" w14:textId="688CE534" w:rsidR="002B12E5" w:rsidRPr="00B267DA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532" w:type="dxa"/>
            <w:vAlign w:val="center"/>
          </w:tcPr>
          <w:p w14:paraId="1FD015C8" w14:textId="1476D05B" w:rsidR="002B12E5" w:rsidRPr="00B267DA" w:rsidRDefault="002B12E5" w:rsidP="008443E5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</w:p>
        </w:tc>
      </w:tr>
      <w:tr w:rsidR="002B12E5" w:rsidRPr="00B267DA" w14:paraId="7FFAA030" w14:textId="77777777" w:rsidTr="00B76C54">
        <w:trPr>
          <w:trHeight w:val="60"/>
        </w:trPr>
        <w:tc>
          <w:tcPr>
            <w:tcW w:w="9779" w:type="dxa"/>
            <w:gridSpan w:val="4"/>
          </w:tcPr>
          <w:p w14:paraId="7610A193" w14:textId="74E87D8F" w:rsidR="002B12E5" w:rsidRDefault="002B12E5" w:rsidP="00B76C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B267DA">
              <w:rPr>
                <w:rFonts w:ascii="Georgia" w:hAnsi="Georgia"/>
                <w:b/>
                <w:bCs/>
                <w:sz w:val="20"/>
                <w:szCs w:val="20"/>
              </w:rPr>
              <w:t>Další komentář k formálním náležitostem práce:</w:t>
            </w:r>
          </w:p>
          <w:p w14:paraId="26A32E18" w14:textId="3EC599F5" w:rsidR="002B12E5" w:rsidRPr="00B267DA" w:rsidRDefault="002519DC" w:rsidP="00B76C54">
            <w:pPr>
              <w:spacing w:before="40" w:after="40"/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Práce trpí nedostatky ve formátu použitých zdrojů. Zvolený</w:t>
            </w:r>
            <w:r w:rsidR="002463D6">
              <w:rPr>
                <w:rFonts w:ascii="Georgia" w:hAnsi="Georgia"/>
                <w:sz w:val="20"/>
                <w:szCs w:val="20"/>
              </w:rPr>
              <w:t xml:space="preserve"> jazykový</w:t>
            </w:r>
            <w:r>
              <w:rPr>
                <w:rFonts w:ascii="Georgia" w:hAnsi="Georgia"/>
                <w:sz w:val="20"/>
                <w:szCs w:val="20"/>
              </w:rPr>
              <w:t xml:space="preserve"> styl ne vždy odpovídá preferovanému stylu bakalářské práce. </w:t>
            </w:r>
          </w:p>
          <w:p w14:paraId="5D2C1A52" w14:textId="77777777" w:rsidR="002B12E5" w:rsidRPr="00B267DA" w:rsidRDefault="002B12E5" w:rsidP="00B76C54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</w:tbl>
    <w:p w14:paraId="022EDCD7" w14:textId="77777777" w:rsidR="002B12E5" w:rsidRPr="00B267DA" w:rsidRDefault="002B12E5" w:rsidP="002B12E5">
      <w:pPr>
        <w:rPr>
          <w:rFonts w:ascii="Georgia" w:hAnsi="Georgia"/>
          <w:b/>
          <w:sz w:val="20"/>
          <w:szCs w:val="20"/>
        </w:rPr>
      </w:pPr>
    </w:p>
    <w:p w14:paraId="5ADAD568" w14:textId="77777777" w:rsidR="002B12E5" w:rsidRDefault="002B12E5" w:rsidP="002B12E5">
      <w:pPr>
        <w:rPr>
          <w:rFonts w:ascii="Georgia" w:hAnsi="Georgia"/>
          <w:sz w:val="20"/>
          <w:szCs w:val="20"/>
        </w:rPr>
      </w:pPr>
      <w:r w:rsidRPr="00B267DA">
        <w:rPr>
          <w:rFonts w:ascii="Georgia" w:hAnsi="Georgia"/>
          <w:b/>
          <w:sz w:val="20"/>
          <w:szCs w:val="20"/>
        </w:rPr>
        <w:t>6. Připomínky a komentáře k obhajobě</w:t>
      </w:r>
      <w:r w:rsidRPr="00B267DA">
        <w:rPr>
          <w:rFonts w:ascii="Georgia" w:hAnsi="Georgia"/>
          <w:sz w:val="20"/>
          <w:szCs w:val="20"/>
        </w:rPr>
        <w:t>:</w:t>
      </w:r>
    </w:p>
    <w:p w14:paraId="5536B046" w14:textId="77777777" w:rsidR="0043456E" w:rsidRDefault="0043456E" w:rsidP="0043456E">
      <w:pPr>
        <w:rPr>
          <w:rFonts w:ascii="Georgia" w:hAnsi="Georgia"/>
          <w:bCs/>
          <w:sz w:val="20"/>
          <w:szCs w:val="20"/>
        </w:rPr>
      </w:pPr>
      <w:r>
        <w:rPr>
          <w:rFonts w:ascii="Georgia" w:hAnsi="Georgia"/>
          <w:bCs/>
          <w:sz w:val="20"/>
          <w:szCs w:val="20"/>
        </w:rPr>
        <w:t xml:space="preserve">Práce měla velký potenciál přinést nové zajímavé poznatky o tom, jak si žáci a studenti s dyslexií osvojují slovní zásobu a jakým překážkám při tom čelí a co by jim mohlo pomoci. Z rozhovorů s vybranými respondenty však odpovědi na výzkumné otázky naneštěstí nevyplynuly. I tak je práce přínosná a zajímavá. Je škoda, že se neopírá o větší škálu zdrojů a nenabízí ucelenější pohled na problematiku výuky jazyků pro žáky se specifickými poruchami učení. </w:t>
      </w:r>
    </w:p>
    <w:p w14:paraId="2E154BFE" w14:textId="77777777" w:rsidR="0043456E" w:rsidRDefault="0043456E" w:rsidP="0043456E">
      <w:pPr>
        <w:rPr>
          <w:rFonts w:ascii="Georgia" w:hAnsi="Georgia"/>
          <w:bCs/>
          <w:sz w:val="20"/>
          <w:szCs w:val="20"/>
        </w:rPr>
      </w:pPr>
    </w:p>
    <w:p w14:paraId="5CE4EBCB" w14:textId="0B377547" w:rsidR="0043456E" w:rsidRDefault="0043456E" w:rsidP="0043456E">
      <w:pPr>
        <w:rPr>
          <w:rFonts w:ascii="Georgia" w:hAnsi="Georgia"/>
          <w:bCs/>
          <w:sz w:val="20"/>
          <w:szCs w:val="20"/>
        </w:rPr>
      </w:pPr>
      <w:r>
        <w:rPr>
          <w:rFonts w:ascii="Georgia" w:hAnsi="Georgia"/>
          <w:bCs/>
          <w:sz w:val="20"/>
          <w:szCs w:val="20"/>
        </w:rPr>
        <w:t>V teoretické části nezmiňuje žádné předchozí výzkumy na toto téma a v taxonomii strategií učení, které věnuje značný prostor nezohledňuje své téma</w:t>
      </w:r>
      <w:r>
        <w:rPr>
          <w:rFonts w:ascii="Georgia" w:hAnsi="Georgia"/>
          <w:bCs/>
          <w:sz w:val="20"/>
          <w:szCs w:val="20"/>
        </w:rPr>
        <w:t xml:space="preserve"> a nepředstavuje žádné specifické strategie pro žáky s dyslexií.</w:t>
      </w:r>
      <w:r w:rsidR="009C5209">
        <w:rPr>
          <w:rFonts w:ascii="Georgia" w:hAnsi="Georgia"/>
          <w:bCs/>
          <w:sz w:val="20"/>
          <w:szCs w:val="20"/>
        </w:rPr>
        <w:t xml:space="preserve"> V práci chybí </w:t>
      </w:r>
    </w:p>
    <w:p w14:paraId="5B23B717" w14:textId="77777777" w:rsidR="0043456E" w:rsidRDefault="0043456E" w:rsidP="0043456E">
      <w:pPr>
        <w:rPr>
          <w:rFonts w:ascii="Georgia" w:hAnsi="Georgia"/>
          <w:bCs/>
          <w:sz w:val="20"/>
          <w:szCs w:val="20"/>
        </w:rPr>
      </w:pPr>
    </w:p>
    <w:p w14:paraId="5350851C" w14:textId="00C328BC" w:rsidR="0043456E" w:rsidRDefault="0043456E" w:rsidP="0043456E">
      <w:pPr>
        <w:rPr>
          <w:rFonts w:ascii="Georgia" w:hAnsi="Georgia"/>
          <w:bCs/>
          <w:sz w:val="20"/>
          <w:szCs w:val="20"/>
        </w:rPr>
      </w:pPr>
      <w:r>
        <w:rPr>
          <w:rFonts w:ascii="Georgia" w:hAnsi="Georgia"/>
          <w:bCs/>
          <w:sz w:val="20"/>
          <w:szCs w:val="20"/>
        </w:rPr>
        <w:t xml:space="preserve">Otázky k obhajobě: </w:t>
      </w:r>
    </w:p>
    <w:p w14:paraId="0E19BD0A" w14:textId="75C2E0D0" w:rsidR="0043456E" w:rsidRDefault="0043456E" w:rsidP="0043456E">
      <w:pPr>
        <w:pStyle w:val="ListParagraph"/>
        <w:numPr>
          <w:ilvl w:val="0"/>
          <w:numId w:val="5"/>
        </w:numPr>
        <w:rPr>
          <w:rFonts w:ascii="Georgia" w:hAnsi="Georgia"/>
          <w:sz w:val="20"/>
          <w:szCs w:val="20"/>
        </w:rPr>
      </w:pPr>
      <w:proofErr w:type="spellStart"/>
      <w:r>
        <w:rPr>
          <w:rFonts w:ascii="Georgia" w:hAnsi="Georgia"/>
          <w:sz w:val="20"/>
          <w:szCs w:val="20"/>
        </w:rPr>
        <w:t>Have</w:t>
      </w:r>
      <w:proofErr w:type="spellEnd"/>
      <w:r>
        <w:rPr>
          <w:rFonts w:ascii="Georgia" w:hAnsi="Georgia"/>
          <w:sz w:val="20"/>
          <w:szCs w:val="20"/>
        </w:rPr>
        <w:t xml:space="preserve"> any </w:t>
      </w:r>
      <w:proofErr w:type="spellStart"/>
      <w:r>
        <w:rPr>
          <w:rFonts w:ascii="Georgia" w:hAnsi="Georgia"/>
          <w:sz w:val="20"/>
          <w:szCs w:val="20"/>
        </w:rPr>
        <w:t>similar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research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been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conducted</w:t>
      </w:r>
      <w:proofErr w:type="spellEnd"/>
      <w:r>
        <w:rPr>
          <w:rFonts w:ascii="Georgia" w:hAnsi="Georgia"/>
          <w:sz w:val="20"/>
          <w:szCs w:val="20"/>
        </w:rPr>
        <w:t xml:space="preserve"> in </w:t>
      </w:r>
      <w:proofErr w:type="spellStart"/>
      <w:r>
        <w:rPr>
          <w:rFonts w:ascii="Georgia" w:hAnsi="Georgia"/>
          <w:sz w:val="20"/>
          <w:szCs w:val="20"/>
        </w:rPr>
        <w:t>the</w:t>
      </w:r>
      <w:proofErr w:type="spellEnd"/>
      <w:r>
        <w:rPr>
          <w:rFonts w:ascii="Georgia" w:hAnsi="Georgia"/>
          <w:sz w:val="20"/>
          <w:szCs w:val="20"/>
        </w:rPr>
        <w:t xml:space="preserve"> past? </w:t>
      </w:r>
      <w:proofErr w:type="spellStart"/>
      <w:r>
        <w:rPr>
          <w:rFonts w:ascii="Georgia" w:hAnsi="Georgia"/>
          <w:sz w:val="20"/>
          <w:szCs w:val="20"/>
        </w:rPr>
        <w:t>Provide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at</w:t>
      </w:r>
      <w:proofErr w:type="spellEnd"/>
      <w:r>
        <w:rPr>
          <w:rFonts w:ascii="Georgia" w:hAnsi="Georgia"/>
          <w:sz w:val="20"/>
          <w:szCs w:val="20"/>
        </w:rPr>
        <w:t xml:space="preserve"> least </w:t>
      </w:r>
      <w:proofErr w:type="spellStart"/>
      <w:r>
        <w:rPr>
          <w:rFonts w:ascii="Georgia" w:hAnsi="Georgia"/>
          <w:sz w:val="20"/>
          <w:szCs w:val="20"/>
        </w:rPr>
        <w:t>one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example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of</w:t>
      </w:r>
      <w:proofErr w:type="spellEnd"/>
      <w:r>
        <w:rPr>
          <w:rFonts w:ascii="Georgia" w:hAnsi="Georgia"/>
          <w:sz w:val="20"/>
          <w:szCs w:val="20"/>
        </w:rPr>
        <w:t xml:space="preserve"> a </w:t>
      </w:r>
      <w:proofErr w:type="spellStart"/>
      <w:r>
        <w:rPr>
          <w:rFonts w:ascii="Georgia" w:hAnsi="Georgia"/>
          <w:sz w:val="20"/>
          <w:szCs w:val="20"/>
        </w:rPr>
        <w:t>research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project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focused</w:t>
      </w:r>
      <w:proofErr w:type="spellEnd"/>
      <w:r>
        <w:rPr>
          <w:rFonts w:ascii="Georgia" w:hAnsi="Georgia"/>
          <w:sz w:val="20"/>
          <w:szCs w:val="20"/>
        </w:rPr>
        <w:t xml:space="preserve"> on second </w:t>
      </w:r>
      <w:proofErr w:type="spellStart"/>
      <w:r>
        <w:rPr>
          <w:rFonts w:ascii="Georgia" w:hAnsi="Georgia"/>
          <w:sz w:val="20"/>
          <w:szCs w:val="20"/>
        </w:rPr>
        <w:t>language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acqusition</w:t>
      </w:r>
      <w:proofErr w:type="spellEnd"/>
      <w:r>
        <w:rPr>
          <w:rFonts w:ascii="Georgia" w:hAnsi="Georgia"/>
          <w:sz w:val="20"/>
          <w:szCs w:val="20"/>
        </w:rPr>
        <w:t xml:space="preserve"> by </w:t>
      </w:r>
      <w:proofErr w:type="spellStart"/>
      <w:r>
        <w:rPr>
          <w:rFonts w:ascii="Georgia" w:hAnsi="Georgia"/>
          <w:sz w:val="20"/>
          <w:szCs w:val="20"/>
        </w:rPr>
        <w:t>students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with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dyslexia</w:t>
      </w:r>
      <w:proofErr w:type="spellEnd"/>
      <w:r>
        <w:rPr>
          <w:rFonts w:ascii="Georgia" w:hAnsi="Georgia"/>
          <w:sz w:val="20"/>
          <w:szCs w:val="20"/>
        </w:rPr>
        <w:t xml:space="preserve">. </w:t>
      </w:r>
    </w:p>
    <w:p w14:paraId="2F7A4D20" w14:textId="6D5D90BC" w:rsidR="0043456E" w:rsidRDefault="0043456E" w:rsidP="0043456E">
      <w:pPr>
        <w:pStyle w:val="ListParagraph"/>
        <w:numPr>
          <w:ilvl w:val="0"/>
          <w:numId w:val="5"/>
        </w:numPr>
        <w:rPr>
          <w:rFonts w:ascii="Georgia" w:hAnsi="Georgia"/>
          <w:sz w:val="20"/>
          <w:szCs w:val="20"/>
        </w:rPr>
      </w:pPr>
      <w:proofErr w:type="spellStart"/>
      <w:r>
        <w:rPr>
          <w:rFonts w:ascii="Georgia" w:hAnsi="Georgia"/>
          <w:sz w:val="20"/>
          <w:szCs w:val="20"/>
        </w:rPr>
        <w:t>What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strategies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can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students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with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dyslexia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employ</w:t>
      </w:r>
      <w:proofErr w:type="spellEnd"/>
      <w:r>
        <w:rPr>
          <w:rFonts w:ascii="Georgia" w:hAnsi="Georgia"/>
          <w:sz w:val="20"/>
          <w:szCs w:val="20"/>
        </w:rPr>
        <w:t xml:space="preserve"> to </w:t>
      </w:r>
      <w:proofErr w:type="spellStart"/>
      <w:r>
        <w:rPr>
          <w:rFonts w:ascii="Georgia" w:hAnsi="Georgia"/>
          <w:sz w:val="20"/>
          <w:szCs w:val="20"/>
        </w:rPr>
        <w:t>help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them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acquire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new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words</w:t>
      </w:r>
      <w:proofErr w:type="spellEnd"/>
      <w:r>
        <w:rPr>
          <w:rFonts w:ascii="Georgia" w:hAnsi="Georgia"/>
          <w:sz w:val="20"/>
          <w:szCs w:val="20"/>
        </w:rPr>
        <w:t xml:space="preserve"> (</w:t>
      </w:r>
      <w:proofErr w:type="spellStart"/>
      <w:r>
        <w:rPr>
          <w:rFonts w:ascii="Georgia" w:hAnsi="Georgia"/>
          <w:sz w:val="20"/>
          <w:szCs w:val="20"/>
        </w:rPr>
        <w:t>or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other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aspects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of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language</w:t>
      </w:r>
      <w:proofErr w:type="spellEnd"/>
      <w:r>
        <w:rPr>
          <w:rFonts w:ascii="Georgia" w:hAnsi="Georgia"/>
          <w:sz w:val="20"/>
          <w:szCs w:val="20"/>
        </w:rPr>
        <w:t xml:space="preserve">) more </w:t>
      </w:r>
      <w:proofErr w:type="spellStart"/>
      <w:r>
        <w:rPr>
          <w:rFonts w:ascii="Georgia" w:hAnsi="Georgia"/>
          <w:sz w:val="20"/>
          <w:szCs w:val="20"/>
        </w:rPr>
        <w:t>easily</w:t>
      </w:r>
      <w:proofErr w:type="spellEnd"/>
      <w:r>
        <w:rPr>
          <w:rFonts w:ascii="Georgia" w:hAnsi="Georgia"/>
          <w:sz w:val="20"/>
          <w:szCs w:val="20"/>
        </w:rPr>
        <w:t xml:space="preserve">? </w:t>
      </w:r>
    </w:p>
    <w:p w14:paraId="727804E4" w14:textId="6BD62B58" w:rsidR="0043456E" w:rsidRDefault="0043456E" w:rsidP="0043456E">
      <w:pPr>
        <w:pStyle w:val="ListParagraph"/>
        <w:numPr>
          <w:ilvl w:val="0"/>
          <w:numId w:val="5"/>
        </w:numPr>
        <w:rPr>
          <w:rFonts w:ascii="Georgia" w:hAnsi="Georgia"/>
          <w:sz w:val="20"/>
          <w:szCs w:val="20"/>
        </w:rPr>
      </w:pPr>
      <w:proofErr w:type="spellStart"/>
      <w:r>
        <w:rPr>
          <w:rFonts w:ascii="Georgia" w:hAnsi="Georgia"/>
          <w:sz w:val="20"/>
          <w:szCs w:val="20"/>
        </w:rPr>
        <w:t>What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was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the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process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of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 w:rsidR="009C5209">
        <w:rPr>
          <w:rFonts w:ascii="Georgia" w:hAnsi="Georgia"/>
          <w:sz w:val="20"/>
          <w:szCs w:val="20"/>
        </w:rPr>
        <w:t>selecting</w:t>
      </w:r>
      <w:proofErr w:type="spellEnd"/>
      <w:r w:rsidR="009C5209">
        <w:rPr>
          <w:rFonts w:ascii="Georgia" w:hAnsi="Georgia"/>
          <w:sz w:val="20"/>
          <w:szCs w:val="20"/>
        </w:rPr>
        <w:t xml:space="preserve"> </w:t>
      </w:r>
      <w:proofErr w:type="spellStart"/>
      <w:r w:rsidR="009C5209">
        <w:rPr>
          <w:rFonts w:ascii="Georgia" w:hAnsi="Georgia"/>
          <w:sz w:val="20"/>
          <w:szCs w:val="20"/>
        </w:rPr>
        <w:t>respondents</w:t>
      </w:r>
      <w:proofErr w:type="spellEnd"/>
      <w:r w:rsidR="009C5209">
        <w:rPr>
          <w:rFonts w:ascii="Georgia" w:hAnsi="Georgia"/>
          <w:sz w:val="20"/>
          <w:szCs w:val="20"/>
        </w:rPr>
        <w:t xml:space="preserve">? </w:t>
      </w:r>
      <w:proofErr w:type="spellStart"/>
      <w:r w:rsidR="009C5209">
        <w:rPr>
          <w:rFonts w:ascii="Georgia" w:hAnsi="Georgia"/>
          <w:sz w:val="20"/>
          <w:szCs w:val="20"/>
        </w:rPr>
        <w:t>What</w:t>
      </w:r>
      <w:proofErr w:type="spellEnd"/>
      <w:r w:rsidR="009C5209">
        <w:rPr>
          <w:rFonts w:ascii="Georgia" w:hAnsi="Georgia"/>
          <w:sz w:val="20"/>
          <w:szCs w:val="20"/>
        </w:rPr>
        <w:t xml:space="preserve"> </w:t>
      </w:r>
      <w:proofErr w:type="spellStart"/>
      <w:r w:rsidR="009C5209">
        <w:rPr>
          <w:rFonts w:ascii="Georgia" w:hAnsi="Georgia"/>
          <w:sz w:val="20"/>
          <w:szCs w:val="20"/>
        </w:rPr>
        <w:t>is</w:t>
      </w:r>
      <w:proofErr w:type="spellEnd"/>
      <w:r w:rsidR="009C5209">
        <w:rPr>
          <w:rFonts w:ascii="Georgia" w:hAnsi="Georgia"/>
          <w:sz w:val="20"/>
          <w:szCs w:val="20"/>
        </w:rPr>
        <w:t xml:space="preserve"> </w:t>
      </w:r>
      <w:proofErr w:type="spellStart"/>
      <w:r w:rsidR="009C5209">
        <w:rPr>
          <w:rFonts w:ascii="Georgia" w:hAnsi="Georgia"/>
          <w:sz w:val="20"/>
          <w:szCs w:val="20"/>
        </w:rPr>
        <w:t>this</w:t>
      </w:r>
      <w:proofErr w:type="spellEnd"/>
      <w:r w:rsidR="009C5209">
        <w:rPr>
          <w:rFonts w:ascii="Georgia" w:hAnsi="Georgia"/>
          <w:sz w:val="20"/>
          <w:szCs w:val="20"/>
        </w:rPr>
        <w:t xml:space="preserve"> </w:t>
      </w:r>
      <w:proofErr w:type="spellStart"/>
      <w:r w:rsidR="009C5209">
        <w:rPr>
          <w:rFonts w:ascii="Georgia" w:hAnsi="Georgia"/>
          <w:sz w:val="20"/>
          <w:szCs w:val="20"/>
        </w:rPr>
        <w:t>method</w:t>
      </w:r>
      <w:proofErr w:type="spellEnd"/>
      <w:r w:rsidR="009C5209">
        <w:rPr>
          <w:rFonts w:ascii="Georgia" w:hAnsi="Georgia"/>
          <w:sz w:val="20"/>
          <w:szCs w:val="20"/>
        </w:rPr>
        <w:t xml:space="preserve"> </w:t>
      </w:r>
      <w:proofErr w:type="spellStart"/>
      <w:r w:rsidR="009C5209">
        <w:rPr>
          <w:rFonts w:ascii="Georgia" w:hAnsi="Georgia"/>
          <w:sz w:val="20"/>
          <w:szCs w:val="20"/>
        </w:rPr>
        <w:t>of</w:t>
      </w:r>
      <w:proofErr w:type="spellEnd"/>
      <w:r w:rsidR="009C5209">
        <w:rPr>
          <w:rFonts w:ascii="Georgia" w:hAnsi="Georgia"/>
          <w:sz w:val="20"/>
          <w:szCs w:val="20"/>
        </w:rPr>
        <w:t xml:space="preserve"> respondent </w:t>
      </w:r>
      <w:proofErr w:type="spellStart"/>
      <w:r w:rsidR="009C5209">
        <w:rPr>
          <w:rFonts w:ascii="Georgia" w:hAnsi="Georgia"/>
          <w:sz w:val="20"/>
          <w:szCs w:val="20"/>
        </w:rPr>
        <w:t>selection</w:t>
      </w:r>
      <w:proofErr w:type="spellEnd"/>
      <w:r w:rsidR="009C5209">
        <w:rPr>
          <w:rFonts w:ascii="Georgia" w:hAnsi="Georgia"/>
          <w:sz w:val="20"/>
          <w:szCs w:val="20"/>
        </w:rPr>
        <w:t xml:space="preserve"> </w:t>
      </w:r>
      <w:proofErr w:type="spellStart"/>
      <w:r w:rsidR="009C5209">
        <w:rPr>
          <w:rFonts w:ascii="Georgia" w:hAnsi="Georgia"/>
          <w:sz w:val="20"/>
          <w:szCs w:val="20"/>
        </w:rPr>
        <w:t>called</w:t>
      </w:r>
      <w:proofErr w:type="spellEnd"/>
      <w:r w:rsidR="009C5209">
        <w:rPr>
          <w:rFonts w:ascii="Georgia" w:hAnsi="Georgia"/>
          <w:sz w:val="20"/>
          <w:szCs w:val="20"/>
        </w:rPr>
        <w:t xml:space="preserve">? </w:t>
      </w:r>
      <w:proofErr w:type="spellStart"/>
      <w:r w:rsidR="009C5209">
        <w:rPr>
          <w:rFonts w:ascii="Georgia" w:hAnsi="Georgia"/>
          <w:sz w:val="20"/>
          <w:szCs w:val="20"/>
        </w:rPr>
        <w:t>What</w:t>
      </w:r>
      <w:proofErr w:type="spellEnd"/>
      <w:r w:rsidR="009C5209">
        <w:rPr>
          <w:rFonts w:ascii="Georgia" w:hAnsi="Georgia"/>
          <w:sz w:val="20"/>
          <w:szCs w:val="20"/>
        </w:rPr>
        <w:t xml:space="preserve"> </w:t>
      </w:r>
      <w:proofErr w:type="spellStart"/>
      <w:r w:rsidR="009C5209">
        <w:rPr>
          <w:rFonts w:ascii="Georgia" w:hAnsi="Georgia"/>
          <w:sz w:val="20"/>
          <w:szCs w:val="20"/>
        </w:rPr>
        <w:t>did</w:t>
      </w:r>
      <w:proofErr w:type="spellEnd"/>
      <w:r w:rsidR="009C5209">
        <w:rPr>
          <w:rFonts w:ascii="Georgia" w:hAnsi="Georgia"/>
          <w:sz w:val="20"/>
          <w:szCs w:val="20"/>
        </w:rPr>
        <w:t xml:space="preserve"> </w:t>
      </w:r>
      <w:proofErr w:type="spellStart"/>
      <w:r w:rsidR="009C5209">
        <w:rPr>
          <w:rFonts w:ascii="Georgia" w:hAnsi="Georgia"/>
          <w:sz w:val="20"/>
          <w:szCs w:val="20"/>
        </w:rPr>
        <w:t>the</w:t>
      </w:r>
      <w:proofErr w:type="spellEnd"/>
      <w:r w:rsidR="009C5209">
        <w:rPr>
          <w:rFonts w:ascii="Georgia" w:hAnsi="Georgia"/>
          <w:sz w:val="20"/>
          <w:szCs w:val="20"/>
        </w:rPr>
        <w:t xml:space="preserve"> </w:t>
      </w:r>
      <w:proofErr w:type="spellStart"/>
      <w:r w:rsidR="009C5209">
        <w:rPr>
          <w:rFonts w:ascii="Georgia" w:hAnsi="Georgia"/>
          <w:sz w:val="20"/>
          <w:szCs w:val="20"/>
        </w:rPr>
        <w:t>first</w:t>
      </w:r>
      <w:proofErr w:type="spellEnd"/>
      <w:r w:rsidR="009C5209">
        <w:rPr>
          <w:rFonts w:ascii="Georgia" w:hAnsi="Georgia"/>
          <w:sz w:val="20"/>
          <w:szCs w:val="20"/>
        </w:rPr>
        <w:t xml:space="preserve"> </w:t>
      </w:r>
      <w:proofErr w:type="spellStart"/>
      <w:r w:rsidR="009C5209">
        <w:rPr>
          <w:rFonts w:ascii="Georgia" w:hAnsi="Georgia"/>
          <w:sz w:val="20"/>
          <w:szCs w:val="20"/>
        </w:rPr>
        <w:t>contact</w:t>
      </w:r>
      <w:proofErr w:type="spellEnd"/>
      <w:r w:rsidR="009C5209">
        <w:rPr>
          <w:rFonts w:ascii="Georgia" w:hAnsi="Georgia"/>
          <w:sz w:val="20"/>
          <w:szCs w:val="20"/>
        </w:rPr>
        <w:t xml:space="preserve"> </w:t>
      </w:r>
      <w:proofErr w:type="spellStart"/>
      <w:r w:rsidR="009C5209">
        <w:rPr>
          <w:rFonts w:ascii="Georgia" w:hAnsi="Georgia"/>
          <w:sz w:val="20"/>
          <w:szCs w:val="20"/>
        </w:rPr>
        <w:t>with</w:t>
      </w:r>
      <w:proofErr w:type="spellEnd"/>
      <w:r w:rsidR="009C5209">
        <w:rPr>
          <w:rFonts w:ascii="Georgia" w:hAnsi="Georgia"/>
          <w:sz w:val="20"/>
          <w:szCs w:val="20"/>
        </w:rPr>
        <w:t xml:space="preserve"> </w:t>
      </w:r>
      <w:proofErr w:type="spellStart"/>
      <w:r w:rsidR="009C5209">
        <w:rPr>
          <w:rFonts w:ascii="Georgia" w:hAnsi="Georgia"/>
          <w:sz w:val="20"/>
          <w:szCs w:val="20"/>
        </w:rPr>
        <w:t>the</w:t>
      </w:r>
      <w:proofErr w:type="spellEnd"/>
      <w:r w:rsidR="009C5209">
        <w:rPr>
          <w:rFonts w:ascii="Georgia" w:hAnsi="Georgia"/>
          <w:sz w:val="20"/>
          <w:szCs w:val="20"/>
        </w:rPr>
        <w:t xml:space="preserve"> </w:t>
      </w:r>
      <w:proofErr w:type="spellStart"/>
      <w:r w:rsidR="009C5209">
        <w:rPr>
          <w:rFonts w:ascii="Georgia" w:hAnsi="Georgia"/>
          <w:sz w:val="20"/>
          <w:szCs w:val="20"/>
        </w:rPr>
        <w:t>respondents</w:t>
      </w:r>
      <w:proofErr w:type="spellEnd"/>
      <w:r w:rsidR="009C5209">
        <w:rPr>
          <w:rFonts w:ascii="Georgia" w:hAnsi="Georgia"/>
          <w:sz w:val="20"/>
          <w:szCs w:val="20"/>
        </w:rPr>
        <w:t xml:space="preserve"> </w:t>
      </w:r>
      <w:proofErr w:type="spellStart"/>
      <w:r w:rsidR="009C5209">
        <w:rPr>
          <w:rFonts w:ascii="Georgia" w:hAnsi="Georgia"/>
          <w:sz w:val="20"/>
          <w:szCs w:val="20"/>
        </w:rPr>
        <w:t>look</w:t>
      </w:r>
      <w:proofErr w:type="spellEnd"/>
      <w:r w:rsidR="009C5209">
        <w:rPr>
          <w:rFonts w:ascii="Georgia" w:hAnsi="Georgia"/>
          <w:sz w:val="20"/>
          <w:szCs w:val="20"/>
        </w:rPr>
        <w:t xml:space="preserve"> </w:t>
      </w:r>
      <w:proofErr w:type="spellStart"/>
      <w:r w:rsidR="009C5209">
        <w:rPr>
          <w:rFonts w:ascii="Georgia" w:hAnsi="Georgia"/>
          <w:sz w:val="20"/>
          <w:szCs w:val="20"/>
        </w:rPr>
        <w:t>like</w:t>
      </w:r>
      <w:proofErr w:type="spellEnd"/>
      <w:r w:rsidR="009C5209">
        <w:rPr>
          <w:rFonts w:ascii="Georgia" w:hAnsi="Georgia"/>
          <w:sz w:val="20"/>
          <w:szCs w:val="20"/>
        </w:rPr>
        <w:t>?</w:t>
      </w:r>
    </w:p>
    <w:p w14:paraId="2FF4B254" w14:textId="70C97789" w:rsidR="009C5209" w:rsidRDefault="009C5209" w:rsidP="0043456E">
      <w:pPr>
        <w:pStyle w:val="ListParagraph"/>
        <w:numPr>
          <w:ilvl w:val="0"/>
          <w:numId w:val="5"/>
        </w:numPr>
        <w:rPr>
          <w:rFonts w:ascii="Georgia" w:hAnsi="Georgia"/>
          <w:sz w:val="20"/>
          <w:szCs w:val="20"/>
        </w:rPr>
      </w:pPr>
      <w:proofErr w:type="spellStart"/>
      <w:r>
        <w:rPr>
          <w:rFonts w:ascii="Georgia" w:hAnsi="Georgia"/>
          <w:sz w:val="20"/>
          <w:szCs w:val="20"/>
        </w:rPr>
        <w:t>Describe</w:t>
      </w:r>
      <w:proofErr w:type="spellEnd"/>
      <w:r>
        <w:rPr>
          <w:rFonts w:ascii="Georgia" w:hAnsi="Georgia"/>
          <w:sz w:val="20"/>
          <w:szCs w:val="20"/>
        </w:rPr>
        <w:t xml:space="preserve"> in </w:t>
      </w:r>
      <w:proofErr w:type="spellStart"/>
      <w:r>
        <w:rPr>
          <w:rFonts w:ascii="Georgia" w:hAnsi="Georgia"/>
          <w:sz w:val="20"/>
          <w:szCs w:val="20"/>
        </w:rPr>
        <w:t>greater</w:t>
      </w:r>
      <w:proofErr w:type="spellEnd"/>
      <w:r>
        <w:rPr>
          <w:rFonts w:ascii="Georgia" w:hAnsi="Georgia"/>
          <w:sz w:val="20"/>
          <w:szCs w:val="20"/>
        </w:rPr>
        <w:t xml:space="preserve"> detail </w:t>
      </w:r>
      <w:proofErr w:type="spellStart"/>
      <w:r>
        <w:rPr>
          <w:rFonts w:ascii="Georgia" w:hAnsi="Georgia"/>
          <w:sz w:val="20"/>
          <w:szCs w:val="20"/>
        </w:rPr>
        <w:t>the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method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of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analyzing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your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interviews</w:t>
      </w:r>
      <w:proofErr w:type="spellEnd"/>
      <w:r>
        <w:rPr>
          <w:rFonts w:ascii="Georgia" w:hAnsi="Georgia"/>
          <w:sz w:val="20"/>
          <w:szCs w:val="20"/>
        </w:rPr>
        <w:t xml:space="preserve">? </w:t>
      </w:r>
      <w:proofErr w:type="spellStart"/>
      <w:r>
        <w:rPr>
          <w:rFonts w:ascii="Georgia" w:hAnsi="Georgia"/>
          <w:sz w:val="20"/>
          <w:szCs w:val="20"/>
        </w:rPr>
        <w:t>Provide</w:t>
      </w:r>
      <w:proofErr w:type="spellEnd"/>
      <w:r>
        <w:rPr>
          <w:rFonts w:ascii="Georgia" w:hAnsi="Georgia"/>
          <w:sz w:val="20"/>
          <w:szCs w:val="20"/>
        </w:rPr>
        <w:t xml:space="preserve"> a </w:t>
      </w:r>
      <w:proofErr w:type="spellStart"/>
      <w:r>
        <w:rPr>
          <w:rFonts w:ascii="Georgia" w:hAnsi="Georgia"/>
          <w:sz w:val="20"/>
          <w:szCs w:val="20"/>
        </w:rPr>
        <w:t>methodology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focused</w:t>
      </w:r>
      <w:proofErr w:type="spellEnd"/>
      <w:r>
        <w:rPr>
          <w:rFonts w:ascii="Georgia" w:hAnsi="Georgia"/>
          <w:sz w:val="20"/>
          <w:szCs w:val="20"/>
        </w:rPr>
        <w:t xml:space="preserve"> source </w:t>
      </w:r>
      <w:proofErr w:type="spellStart"/>
      <w:r>
        <w:rPr>
          <w:rFonts w:ascii="Georgia" w:hAnsi="Georgia"/>
          <w:sz w:val="20"/>
          <w:szCs w:val="20"/>
        </w:rPr>
        <w:t>that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backs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the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strategy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of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your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analysis</w:t>
      </w:r>
      <w:proofErr w:type="spellEnd"/>
    </w:p>
    <w:p w14:paraId="76E6A972" w14:textId="7C1110DB" w:rsidR="009C5209" w:rsidRPr="0043456E" w:rsidRDefault="009C5209" w:rsidP="0043456E">
      <w:pPr>
        <w:pStyle w:val="ListParagraph"/>
        <w:numPr>
          <w:ilvl w:val="0"/>
          <w:numId w:val="5"/>
        </w:numPr>
        <w:rPr>
          <w:rFonts w:ascii="Georgia" w:hAnsi="Georgia"/>
          <w:sz w:val="20"/>
          <w:szCs w:val="20"/>
        </w:rPr>
      </w:pPr>
      <w:proofErr w:type="spellStart"/>
      <w:r>
        <w:rPr>
          <w:rFonts w:ascii="Georgia" w:hAnsi="Georgia"/>
          <w:sz w:val="20"/>
          <w:szCs w:val="20"/>
        </w:rPr>
        <w:t>Provide</w:t>
      </w:r>
      <w:proofErr w:type="spellEnd"/>
      <w:r>
        <w:rPr>
          <w:rFonts w:ascii="Georgia" w:hAnsi="Georgia"/>
          <w:sz w:val="20"/>
          <w:szCs w:val="20"/>
        </w:rPr>
        <w:t xml:space="preserve"> a </w:t>
      </w:r>
      <w:proofErr w:type="spellStart"/>
      <w:r>
        <w:rPr>
          <w:rFonts w:ascii="Georgia" w:hAnsi="Georgia"/>
          <w:sz w:val="20"/>
          <w:szCs w:val="20"/>
        </w:rPr>
        <w:t>corrected</w:t>
      </w:r>
      <w:proofErr w:type="spellEnd"/>
      <w:r>
        <w:rPr>
          <w:rFonts w:ascii="Georgia" w:hAnsi="Georgia"/>
          <w:sz w:val="20"/>
          <w:szCs w:val="20"/>
        </w:rPr>
        <w:t xml:space="preserve"> list </w:t>
      </w:r>
      <w:proofErr w:type="spellStart"/>
      <w:r>
        <w:rPr>
          <w:rFonts w:ascii="Georgia" w:hAnsi="Georgia"/>
          <w:sz w:val="20"/>
          <w:szCs w:val="20"/>
        </w:rPr>
        <w:t>or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sources</w:t>
      </w:r>
      <w:proofErr w:type="spellEnd"/>
      <w:r>
        <w:rPr>
          <w:rFonts w:ascii="Georgia" w:hAnsi="Georgia"/>
          <w:sz w:val="20"/>
          <w:szCs w:val="20"/>
        </w:rPr>
        <w:t xml:space="preserve">. </w:t>
      </w:r>
      <w:proofErr w:type="spellStart"/>
      <w:r>
        <w:rPr>
          <w:rFonts w:ascii="Georgia" w:hAnsi="Georgia"/>
          <w:sz w:val="20"/>
          <w:szCs w:val="20"/>
        </w:rPr>
        <w:t>Follow</w:t>
      </w:r>
      <w:proofErr w:type="spellEnd"/>
      <w:r>
        <w:rPr>
          <w:rFonts w:ascii="Georgia" w:hAnsi="Georgia"/>
          <w:sz w:val="20"/>
          <w:szCs w:val="20"/>
        </w:rPr>
        <w:t xml:space="preserve"> ISO 690 </w:t>
      </w:r>
      <w:proofErr w:type="spellStart"/>
      <w:r>
        <w:rPr>
          <w:rFonts w:ascii="Georgia" w:hAnsi="Georgia"/>
          <w:sz w:val="20"/>
          <w:szCs w:val="20"/>
        </w:rPr>
        <w:t>closely</w:t>
      </w:r>
      <w:proofErr w:type="spellEnd"/>
      <w:r>
        <w:rPr>
          <w:rFonts w:ascii="Georgia" w:hAnsi="Georgia"/>
          <w:sz w:val="20"/>
          <w:szCs w:val="20"/>
        </w:rPr>
        <w:t xml:space="preserve">, </w:t>
      </w:r>
      <w:proofErr w:type="spellStart"/>
      <w:r>
        <w:rPr>
          <w:rFonts w:ascii="Georgia" w:hAnsi="Georgia"/>
          <w:sz w:val="20"/>
          <w:szCs w:val="20"/>
        </w:rPr>
        <w:t>include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ISBNs</w:t>
      </w:r>
      <w:proofErr w:type="spellEnd"/>
      <w:r>
        <w:rPr>
          <w:rFonts w:ascii="Georgia" w:hAnsi="Georgia"/>
          <w:sz w:val="20"/>
          <w:szCs w:val="20"/>
        </w:rPr>
        <w:t xml:space="preserve"> and </w:t>
      </w:r>
      <w:proofErr w:type="spellStart"/>
      <w:r>
        <w:rPr>
          <w:rFonts w:ascii="Georgia" w:hAnsi="Georgia"/>
          <w:sz w:val="20"/>
          <w:szCs w:val="20"/>
        </w:rPr>
        <w:t>remove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all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active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links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from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the</w:t>
      </w:r>
      <w:proofErr w:type="spellEnd"/>
      <w:r>
        <w:rPr>
          <w:rFonts w:ascii="Georgia" w:hAnsi="Georgia"/>
          <w:sz w:val="20"/>
          <w:szCs w:val="20"/>
        </w:rPr>
        <w:t xml:space="preserve"> </w:t>
      </w:r>
      <w:proofErr w:type="spellStart"/>
      <w:r>
        <w:rPr>
          <w:rFonts w:ascii="Georgia" w:hAnsi="Georgia"/>
          <w:sz w:val="20"/>
          <w:szCs w:val="20"/>
        </w:rPr>
        <w:t>sources</w:t>
      </w:r>
      <w:proofErr w:type="spellEnd"/>
      <w:r>
        <w:rPr>
          <w:rFonts w:ascii="Georgia" w:hAnsi="Georgia"/>
          <w:sz w:val="20"/>
          <w:szCs w:val="20"/>
        </w:rPr>
        <w:t xml:space="preserve">. </w:t>
      </w:r>
      <w:r>
        <w:rPr>
          <w:rFonts w:ascii="Georgia" w:hAnsi="Georgia"/>
          <w:sz w:val="20"/>
          <w:szCs w:val="20"/>
        </w:rPr>
        <w:br/>
      </w:r>
    </w:p>
    <w:p w14:paraId="647C3BED" w14:textId="77777777" w:rsidR="002B12E5" w:rsidRPr="00B267DA" w:rsidRDefault="002B12E5" w:rsidP="002B12E5">
      <w:pPr>
        <w:rPr>
          <w:rFonts w:ascii="Georgia" w:hAnsi="Georgia"/>
          <w:b/>
          <w:sz w:val="20"/>
          <w:szCs w:val="20"/>
        </w:rPr>
      </w:pPr>
      <w:r w:rsidRPr="00B267DA">
        <w:rPr>
          <w:rFonts w:ascii="Georgia" w:hAnsi="Georgia"/>
          <w:b/>
          <w:sz w:val="20"/>
          <w:szCs w:val="20"/>
        </w:rPr>
        <w:t>Závěr</w:t>
      </w:r>
    </w:p>
    <w:p w14:paraId="0D13D914" w14:textId="77777777" w:rsidR="002B12E5" w:rsidRPr="00B267DA" w:rsidRDefault="002B12E5" w:rsidP="002B12E5">
      <w:pPr>
        <w:rPr>
          <w:rFonts w:ascii="Georgia" w:hAnsi="Georgia"/>
          <w:bCs/>
          <w:sz w:val="20"/>
          <w:szCs w:val="20"/>
        </w:rPr>
      </w:pPr>
      <w:r w:rsidRPr="00B267DA">
        <w:rPr>
          <w:rFonts w:ascii="Georgia" w:hAnsi="Georgia"/>
          <w:bCs/>
          <w:sz w:val="20"/>
          <w:szCs w:val="20"/>
        </w:rPr>
        <w:t xml:space="preserve">Práci k obhajobě </w:t>
      </w:r>
      <w:r w:rsidRPr="006F2781">
        <w:rPr>
          <w:rFonts w:ascii="Georgia" w:hAnsi="Georgia"/>
          <w:b/>
          <w:sz w:val="20"/>
          <w:szCs w:val="20"/>
        </w:rPr>
        <w:t>doporučuji</w:t>
      </w:r>
      <w:r w:rsidRPr="00B267DA">
        <w:rPr>
          <w:rFonts w:ascii="Georgia" w:hAnsi="Georgia"/>
          <w:bCs/>
          <w:sz w:val="20"/>
          <w:szCs w:val="20"/>
        </w:rPr>
        <w:t xml:space="preserve"> × </w:t>
      </w:r>
      <w:r w:rsidRPr="006F2781">
        <w:rPr>
          <w:rFonts w:ascii="Georgia" w:hAnsi="Georgia"/>
          <w:bCs/>
          <w:strike/>
          <w:sz w:val="20"/>
          <w:szCs w:val="20"/>
        </w:rPr>
        <w:t>nedoporučuji</w:t>
      </w:r>
    </w:p>
    <w:p w14:paraId="1A606FAD" w14:textId="62E8873E" w:rsidR="002B12E5" w:rsidRPr="00B267DA" w:rsidRDefault="002B12E5" w:rsidP="002B12E5">
      <w:pPr>
        <w:rPr>
          <w:rFonts w:ascii="Georgia" w:hAnsi="Georgia"/>
          <w:sz w:val="20"/>
          <w:szCs w:val="20"/>
          <w:u w:val="single"/>
        </w:rPr>
      </w:pPr>
      <w:r w:rsidRPr="00B267DA">
        <w:rPr>
          <w:rFonts w:ascii="Georgia" w:hAnsi="Georgia"/>
          <w:b/>
          <w:sz w:val="20"/>
          <w:szCs w:val="20"/>
        </w:rPr>
        <w:tab/>
      </w:r>
      <w:r w:rsidRPr="00B267DA">
        <w:rPr>
          <w:rFonts w:ascii="Georgia" w:hAnsi="Georgia"/>
          <w:b/>
          <w:sz w:val="20"/>
          <w:szCs w:val="20"/>
        </w:rPr>
        <w:tab/>
      </w:r>
    </w:p>
    <w:p w14:paraId="00A902EA" w14:textId="7AEADA19" w:rsidR="002B12E5" w:rsidRPr="00B267DA" w:rsidRDefault="002B12E5" w:rsidP="002B12E5">
      <w:pPr>
        <w:rPr>
          <w:rFonts w:ascii="Georgia" w:hAnsi="Georgia"/>
          <w:sz w:val="20"/>
          <w:szCs w:val="20"/>
        </w:rPr>
      </w:pPr>
      <w:r w:rsidRPr="00B267DA">
        <w:rPr>
          <w:rFonts w:ascii="Georgia" w:hAnsi="Georgia"/>
          <w:sz w:val="20"/>
          <w:szCs w:val="20"/>
        </w:rPr>
        <w:t xml:space="preserve">Navržený klasifikační stupeň: </w:t>
      </w:r>
      <w:r w:rsidR="002463D6">
        <w:rPr>
          <w:rFonts w:ascii="Georgia" w:hAnsi="Georgia"/>
          <w:sz w:val="20"/>
          <w:szCs w:val="20"/>
        </w:rPr>
        <w:t>C</w:t>
      </w:r>
    </w:p>
    <w:p w14:paraId="6EE16DEC" w14:textId="77777777" w:rsidR="002B12E5" w:rsidRPr="00B267DA" w:rsidRDefault="002B12E5" w:rsidP="002B12E5">
      <w:pPr>
        <w:rPr>
          <w:rFonts w:ascii="Georgia" w:hAnsi="Georgia"/>
          <w:b/>
          <w:sz w:val="20"/>
          <w:szCs w:val="20"/>
        </w:rPr>
      </w:pPr>
      <w:r w:rsidRPr="00B267DA">
        <w:rPr>
          <w:rFonts w:ascii="Georgia" w:hAnsi="Georgia"/>
          <w:sz w:val="20"/>
          <w:szCs w:val="20"/>
        </w:rPr>
        <w:tab/>
      </w:r>
      <w:r w:rsidRPr="00B267DA">
        <w:rPr>
          <w:rFonts w:ascii="Georgia" w:hAnsi="Georgia"/>
          <w:sz w:val="20"/>
          <w:szCs w:val="20"/>
        </w:rPr>
        <w:tab/>
      </w:r>
      <w:r w:rsidRPr="00B267DA">
        <w:rPr>
          <w:rFonts w:ascii="Georgia" w:hAnsi="Georgia"/>
          <w:sz w:val="20"/>
          <w:szCs w:val="20"/>
        </w:rPr>
        <w:tab/>
      </w:r>
      <w:r w:rsidRPr="00B267DA">
        <w:rPr>
          <w:rFonts w:ascii="Georgia" w:hAnsi="Georgia"/>
          <w:sz w:val="20"/>
          <w:szCs w:val="20"/>
        </w:rPr>
        <w:tab/>
      </w:r>
      <w:r w:rsidRPr="00B267DA">
        <w:rPr>
          <w:rFonts w:ascii="Georgia" w:hAnsi="Georgia"/>
          <w:sz w:val="20"/>
          <w:szCs w:val="20"/>
        </w:rPr>
        <w:tab/>
      </w:r>
    </w:p>
    <w:p w14:paraId="5942E94D" w14:textId="0A1A01B0" w:rsidR="002B12E5" w:rsidRPr="00B267DA" w:rsidRDefault="002B12E5" w:rsidP="002B12E5">
      <w:pPr>
        <w:rPr>
          <w:rFonts w:ascii="Georgia" w:hAnsi="Georgia"/>
          <w:bCs/>
          <w:sz w:val="20"/>
          <w:szCs w:val="20"/>
        </w:rPr>
      </w:pPr>
      <w:r w:rsidRPr="00B267DA">
        <w:rPr>
          <w:rFonts w:ascii="Georgia" w:hAnsi="Georgia"/>
          <w:bCs/>
          <w:sz w:val="20"/>
          <w:szCs w:val="20"/>
        </w:rPr>
        <w:t>V Olomouci dne</w:t>
      </w:r>
      <w:r w:rsidR="00987C04">
        <w:rPr>
          <w:rFonts w:ascii="Georgia" w:hAnsi="Georgia"/>
          <w:bCs/>
          <w:sz w:val="20"/>
          <w:szCs w:val="20"/>
        </w:rPr>
        <w:t xml:space="preserve"> </w:t>
      </w:r>
      <w:r w:rsidR="00110AFC">
        <w:rPr>
          <w:rFonts w:ascii="Georgia" w:hAnsi="Georgia"/>
          <w:bCs/>
          <w:sz w:val="20"/>
          <w:szCs w:val="20"/>
        </w:rPr>
        <w:t>26.5. 2025</w:t>
      </w:r>
      <w:r w:rsidRPr="00B267DA">
        <w:rPr>
          <w:rFonts w:ascii="Georgia" w:hAnsi="Georgia"/>
          <w:bCs/>
          <w:sz w:val="20"/>
          <w:szCs w:val="20"/>
        </w:rPr>
        <w:tab/>
      </w:r>
    </w:p>
    <w:p w14:paraId="76FD0A02" w14:textId="77777777" w:rsidR="002B12E5" w:rsidRPr="00B267DA" w:rsidRDefault="002B12E5" w:rsidP="002B12E5">
      <w:pPr>
        <w:rPr>
          <w:rFonts w:ascii="Georgia" w:hAnsi="Georgia"/>
          <w:bCs/>
          <w:sz w:val="20"/>
          <w:szCs w:val="20"/>
        </w:rPr>
      </w:pPr>
      <w:r w:rsidRPr="00B267DA">
        <w:rPr>
          <w:rFonts w:ascii="Georgia" w:hAnsi="Georgia"/>
          <w:bCs/>
          <w:sz w:val="20"/>
          <w:szCs w:val="20"/>
        </w:rPr>
        <w:tab/>
      </w:r>
      <w:r w:rsidRPr="00B267DA">
        <w:rPr>
          <w:rFonts w:ascii="Georgia" w:hAnsi="Georgia"/>
          <w:bCs/>
          <w:sz w:val="20"/>
          <w:szCs w:val="20"/>
        </w:rPr>
        <w:tab/>
      </w:r>
      <w:r w:rsidRPr="00B267DA">
        <w:rPr>
          <w:rFonts w:ascii="Georgia" w:hAnsi="Georgia"/>
          <w:bCs/>
          <w:sz w:val="20"/>
          <w:szCs w:val="20"/>
        </w:rPr>
        <w:tab/>
      </w:r>
      <w:r w:rsidRPr="00B267DA">
        <w:rPr>
          <w:rFonts w:ascii="Georgia" w:hAnsi="Georgia"/>
          <w:bCs/>
          <w:sz w:val="20"/>
          <w:szCs w:val="20"/>
        </w:rPr>
        <w:tab/>
      </w:r>
      <w:r w:rsidRPr="00B267DA">
        <w:rPr>
          <w:rFonts w:ascii="Georgia" w:hAnsi="Georgia"/>
          <w:bCs/>
          <w:sz w:val="20"/>
          <w:szCs w:val="20"/>
        </w:rPr>
        <w:tab/>
      </w:r>
      <w:r w:rsidRPr="00B267DA">
        <w:rPr>
          <w:rFonts w:ascii="Georgia" w:hAnsi="Georgia"/>
          <w:bCs/>
          <w:sz w:val="20"/>
          <w:szCs w:val="20"/>
        </w:rPr>
        <w:tab/>
      </w:r>
      <w:r w:rsidRPr="00B267DA">
        <w:rPr>
          <w:rFonts w:ascii="Georgia" w:hAnsi="Georgia"/>
          <w:bCs/>
          <w:sz w:val="20"/>
          <w:szCs w:val="20"/>
        </w:rPr>
        <w:tab/>
      </w:r>
      <w:r w:rsidRPr="00B267DA">
        <w:rPr>
          <w:rFonts w:ascii="Georgia" w:hAnsi="Georgia"/>
          <w:bCs/>
          <w:sz w:val="20"/>
          <w:szCs w:val="20"/>
        </w:rPr>
        <w:tab/>
      </w:r>
      <w:r w:rsidRPr="00B267DA">
        <w:rPr>
          <w:rFonts w:ascii="Georgia" w:hAnsi="Georgia"/>
          <w:bCs/>
          <w:sz w:val="20"/>
          <w:szCs w:val="20"/>
        </w:rPr>
        <w:tab/>
        <w:t>…………………………………….</w:t>
      </w:r>
    </w:p>
    <w:p w14:paraId="6475E32A" w14:textId="5CC0B865" w:rsidR="002B12E5" w:rsidRPr="00B267DA" w:rsidRDefault="002B12E5" w:rsidP="002B12E5">
      <w:pPr>
        <w:rPr>
          <w:rFonts w:ascii="Georgia" w:hAnsi="Georgia"/>
          <w:bCs/>
          <w:sz w:val="20"/>
          <w:szCs w:val="20"/>
        </w:rPr>
      </w:pPr>
      <w:r w:rsidRPr="00B267DA">
        <w:rPr>
          <w:rFonts w:ascii="Georgia" w:hAnsi="Georgia"/>
          <w:bCs/>
          <w:sz w:val="20"/>
          <w:szCs w:val="20"/>
        </w:rPr>
        <w:tab/>
      </w:r>
      <w:r w:rsidRPr="00B267DA">
        <w:rPr>
          <w:rFonts w:ascii="Georgia" w:hAnsi="Georgia"/>
          <w:bCs/>
          <w:sz w:val="20"/>
          <w:szCs w:val="20"/>
        </w:rPr>
        <w:tab/>
      </w:r>
      <w:r w:rsidRPr="00B267DA">
        <w:rPr>
          <w:rFonts w:ascii="Georgia" w:hAnsi="Georgia"/>
          <w:bCs/>
          <w:sz w:val="20"/>
          <w:szCs w:val="20"/>
        </w:rPr>
        <w:tab/>
      </w:r>
      <w:r w:rsidRPr="00B267DA">
        <w:rPr>
          <w:rFonts w:ascii="Georgia" w:hAnsi="Georgia"/>
          <w:bCs/>
          <w:sz w:val="20"/>
          <w:szCs w:val="20"/>
        </w:rPr>
        <w:tab/>
      </w:r>
      <w:r w:rsidRPr="00B267DA">
        <w:rPr>
          <w:rFonts w:ascii="Georgia" w:hAnsi="Georgia"/>
          <w:bCs/>
          <w:sz w:val="20"/>
          <w:szCs w:val="20"/>
        </w:rPr>
        <w:tab/>
      </w:r>
      <w:r w:rsidRPr="00B267DA">
        <w:rPr>
          <w:rFonts w:ascii="Georgia" w:hAnsi="Georgia"/>
          <w:bCs/>
          <w:sz w:val="20"/>
          <w:szCs w:val="20"/>
        </w:rPr>
        <w:tab/>
      </w:r>
      <w:r w:rsidRPr="00B267DA">
        <w:rPr>
          <w:rFonts w:ascii="Georgia" w:hAnsi="Georgia"/>
          <w:bCs/>
          <w:sz w:val="20"/>
          <w:szCs w:val="20"/>
        </w:rPr>
        <w:tab/>
      </w:r>
      <w:r w:rsidRPr="00B267DA">
        <w:rPr>
          <w:rFonts w:ascii="Georgia" w:hAnsi="Georgia"/>
          <w:bCs/>
          <w:sz w:val="20"/>
          <w:szCs w:val="20"/>
        </w:rPr>
        <w:tab/>
        <w:t xml:space="preserve">     </w:t>
      </w:r>
      <w:r w:rsidR="00697802">
        <w:rPr>
          <w:rFonts w:ascii="Georgia" w:hAnsi="Georgia"/>
          <w:bCs/>
          <w:sz w:val="20"/>
          <w:szCs w:val="20"/>
        </w:rPr>
        <w:tab/>
      </w:r>
      <w:r w:rsidRPr="00B267DA">
        <w:rPr>
          <w:rFonts w:ascii="Georgia" w:hAnsi="Georgia"/>
          <w:bCs/>
          <w:sz w:val="20"/>
          <w:szCs w:val="20"/>
        </w:rPr>
        <w:t xml:space="preserve">  oponent </w:t>
      </w:r>
      <w:r w:rsidR="00697802">
        <w:rPr>
          <w:rFonts w:ascii="Georgia" w:hAnsi="Georgia"/>
          <w:bCs/>
          <w:sz w:val="20"/>
          <w:szCs w:val="20"/>
        </w:rPr>
        <w:t>bakalářské</w:t>
      </w:r>
      <w:r w:rsidRPr="00B267DA">
        <w:rPr>
          <w:rFonts w:ascii="Georgia" w:hAnsi="Georgia"/>
          <w:bCs/>
          <w:sz w:val="20"/>
          <w:szCs w:val="20"/>
        </w:rPr>
        <w:t xml:space="preserve"> práce</w:t>
      </w:r>
    </w:p>
    <w:p w14:paraId="1998A697" w14:textId="77777777" w:rsidR="00BB38D4" w:rsidRPr="00B267DA" w:rsidRDefault="00BB38D4">
      <w:pPr>
        <w:rPr>
          <w:rFonts w:ascii="Georgia" w:hAnsi="Georgia"/>
        </w:rPr>
      </w:pPr>
    </w:p>
    <w:sectPr w:rsidR="00BB38D4" w:rsidRPr="00B267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497E57"/>
    <w:multiLevelType w:val="hybridMultilevel"/>
    <w:tmpl w:val="6E4CD1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E462A"/>
    <w:multiLevelType w:val="hybridMultilevel"/>
    <w:tmpl w:val="C8D4EF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0E649F"/>
    <w:multiLevelType w:val="hybridMultilevel"/>
    <w:tmpl w:val="F3EA0736"/>
    <w:lvl w:ilvl="0" w:tplc="DEFA9D3E">
      <w:start w:val="1"/>
      <w:numFmt w:val="decimal"/>
      <w:lvlText w:val="%1.)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7351C3F"/>
    <w:multiLevelType w:val="hybridMultilevel"/>
    <w:tmpl w:val="151C15E8"/>
    <w:lvl w:ilvl="0" w:tplc="2F94899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4BB7BE7"/>
    <w:multiLevelType w:val="hybridMultilevel"/>
    <w:tmpl w:val="60C25E92"/>
    <w:lvl w:ilvl="0" w:tplc="0E5ADFB2">
      <w:start w:val="1"/>
      <w:numFmt w:val="decimal"/>
      <w:lvlText w:val="%1.)"/>
      <w:lvlJc w:val="left"/>
      <w:pPr>
        <w:ind w:left="14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48" w:hanging="360"/>
      </w:pPr>
    </w:lvl>
    <w:lvl w:ilvl="2" w:tplc="0809001B" w:tentative="1">
      <w:start w:val="1"/>
      <w:numFmt w:val="lowerRoman"/>
      <w:lvlText w:val="%3."/>
      <w:lvlJc w:val="right"/>
      <w:pPr>
        <w:ind w:left="2868" w:hanging="180"/>
      </w:pPr>
    </w:lvl>
    <w:lvl w:ilvl="3" w:tplc="0809000F" w:tentative="1">
      <w:start w:val="1"/>
      <w:numFmt w:val="decimal"/>
      <w:lvlText w:val="%4."/>
      <w:lvlJc w:val="left"/>
      <w:pPr>
        <w:ind w:left="3588" w:hanging="360"/>
      </w:pPr>
    </w:lvl>
    <w:lvl w:ilvl="4" w:tplc="08090019" w:tentative="1">
      <w:start w:val="1"/>
      <w:numFmt w:val="lowerLetter"/>
      <w:lvlText w:val="%5."/>
      <w:lvlJc w:val="left"/>
      <w:pPr>
        <w:ind w:left="4308" w:hanging="360"/>
      </w:pPr>
    </w:lvl>
    <w:lvl w:ilvl="5" w:tplc="0809001B" w:tentative="1">
      <w:start w:val="1"/>
      <w:numFmt w:val="lowerRoman"/>
      <w:lvlText w:val="%6."/>
      <w:lvlJc w:val="right"/>
      <w:pPr>
        <w:ind w:left="5028" w:hanging="180"/>
      </w:pPr>
    </w:lvl>
    <w:lvl w:ilvl="6" w:tplc="0809000F" w:tentative="1">
      <w:start w:val="1"/>
      <w:numFmt w:val="decimal"/>
      <w:lvlText w:val="%7."/>
      <w:lvlJc w:val="left"/>
      <w:pPr>
        <w:ind w:left="5748" w:hanging="360"/>
      </w:pPr>
    </w:lvl>
    <w:lvl w:ilvl="7" w:tplc="08090019" w:tentative="1">
      <w:start w:val="1"/>
      <w:numFmt w:val="lowerLetter"/>
      <w:lvlText w:val="%8."/>
      <w:lvlJc w:val="left"/>
      <w:pPr>
        <w:ind w:left="6468" w:hanging="360"/>
      </w:pPr>
    </w:lvl>
    <w:lvl w:ilvl="8" w:tplc="0809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940333828">
    <w:abstractNumId w:val="0"/>
  </w:num>
  <w:num w:numId="2" w16cid:durableId="1930892112">
    <w:abstractNumId w:val="3"/>
  </w:num>
  <w:num w:numId="3" w16cid:durableId="916289216">
    <w:abstractNumId w:val="2"/>
  </w:num>
  <w:num w:numId="4" w16cid:durableId="422916395">
    <w:abstractNumId w:val="4"/>
  </w:num>
  <w:num w:numId="5" w16cid:durableId="21369466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2E5"/>
    <w:rsid w:val="00064155"/>
    <w:rsid w:val="000709AF"/>
    <w:rsid w:val="000755D7"/>
    <w:rsid w:val="000C59C7"/>
    <w:rsid w:val="00110AFC"/>
    <w:rsid w:val="001B4D1F"/>
    <w:rsid w:val="00232D21"/>
    <w:rsid w:val="002463D6"/>
    <w:rsid w:val="002519DC"/>
    <w:rsid w:val="00263E1A"/>
    <w:rsid w:val="002B12E5"/>
    <w:rsid w:val="0031039B"/>
    <w:rsid w:val="00402819"/>
    <w:rsid w:val="004252D2"/>
    <w:rsid w:val="0043456E"/>
    <w:rsid w:val="00496CFD"/>
    <w:rsid w:val="00510BB1"/>
    <w:rsid w:val="0056245D"/>
    <w:rsid w:val="00671188"/>
    <w:rsid w:val="00697802"/>
    <w:rsid w:val="006A6CF4"/>
    <w:rsid w:val="006D0842"/>
    <w:rsid w:val="006F2781"/>
    <w:rsid w:val="00767E88"/>
    <w:rsid w:val="007B5FF8"/>
    <w:rsid w:val="008443E5"/>
    <w:rsid w:val="008701DA"/>
    <w:rsid w:val="008764C5"/>
    <w:rsid w:val="00987C04"/>
    <w:rsid w:val="009C5209"/>
    <w:rsid w:val="00B267DA"/>
    <w:rsid w:val="00B27DD0"/>
    <w:rsid w:val="00BB38D4"/>
    <w:rsid w:val="00C15344"/>
    <w:rsid w:val="00D11527"/>
    <w:rsid w:val="00D53DEF"/>
    <w:rsid w:val="00DC493F"/>
    <w:rsid w:val="00E57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3164A"/>
  <w15:chartTrackingRefBased/>
  <w15:docId w15:val="{75DE15CB-FACB-4677-8121-F26E0E504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12E5"/>
    <w:pPr>
      <w:spacing w:after="0"/>
    </w:pPr>
    <w:rPr>
      <w:rFonts w:ascii="Times New Roman" w:hAnsi="Times New Roman" w:cs="Times New Roman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267DA"/>
    <w:pPr>
      <w:spacing w:before="100" w:beforeAutospacing="1" w:after="100" w:afterAutospacing="1" w:line="240" w:lineRule="auto"/>
    </w:pPr>
    <w:rPr>
      <w:rFonts w:eastAsia="Times New Roman"/>
      <w:szCs w:val="24"/>
      <w:lang w:val="en-US" w:eastAsia="en-GB"/>
    </w:rPr>
  </w:style>
  <w:style w:type="paragraph" w:styleId="ListParagraph">
    <w:name w:val="List Paragraph"/>
    <w:basedOn w:val="Normal"/>
    <w:uiPriority w:val="34"/>
    <w:qFormat/>
    <w:rsid w:val="006F27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70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87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91b8a00-b016-4dc9-b31e-ad261de4c95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6ADC466A03BF48B8E8FF2D0695DBE7" ma:contentTypeVersion="14" ma:contentTypeDescription="Vytvoří nový dokument" ma:contentTypeScope="" ma:versionID="b1369f49f05d025e9a0799e59625dd11">
  <xsd:schema xmlns:xsd="http://www.w3.org/2001/XMLSchema" xmlns:xs="http://www.w3.org/2001/XMLSchema" xmlns:p="http://schemas.microsoft.com/office/2006/metadata/properties" xmlns:ns3="391b8a00-b016-4dc9-b31e-ad261de4c958" xmlns:ns4="ee28e2c8-0ed3-459d-be54-480234c8b723" targetNamespace="http://schemas.microsoft.com/office/2006/metadata/properties" ma:root="true" ma:fieldsID="6001cc33af970b1c8629e0632a64e73e" ns3:_="" ns4:_="">
    <xsd:import namespace="391b8a00-b016-4dc9-b31e-ad261de4c958"/>
    <xsd:import namespace="ee28e2c8-0ed3-459d-be54-480234c8b72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b8a00-b016-4dc9-b31e-ad261de4c9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28e2c8-0ed3-459d-be54-480234c8b72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B6644D-7A21-4B59-9625-BBA35847C9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98A3A9-52DF-4301-95F4-3AA4EC4CA8E3}">
  <ds:schemaRefs>
    <ds:schemaRef ds:uri="http://schemas.microsoft.com/office/2006/metadata/properties"/>
    <ds:schemaRef ds:uri="http://schemas.microsoft.com/office/infopath/2007/PartnerControls"/>
    <ds:schemaRef ds:uri="391b8a00-b016-4dc9-b31e-ad261de4c958"/>
  </ds:schemaRefs>
</ds:datastoreItem>
</file>

<file path=customXml/itemProps3.xml><?xml version="1.0" encoding="utf-8"?>
<ds:datastoreItem xmlns:ds="http://schemas.openxmlformats.org/officeDocument/2006/customXml" ds:itemID="{82A2AE5C-8843-4882-9423-5A7C89B895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1b8a00-b016-4dc9-b31e-ad261de4c958"/>
    <ds:schemaRef ds:uri="ee28e2c8-0ed3-459d-be54-480234c8b7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704</Words>
  <Characters>4016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Petr Černoch</dc:creator>
  <cp:keywords/>
  <dc:description/>
  <cp:lastModifiedBy>Bacikova Barbora</cp:lastModifiedBy>
  <cp:revision>4</cp:revision>
  <cp:lastPrinted>2024-08-09T14:37:00Z</cp:lastPrinted>
  <dcterms:created xsi:type="dcterms:W3CDTF">2025-05-26T21:21:00Z</dcterms:created>
  <dcterms:modified xsi:type="dcterms:W3CDTF">2025-05-27T07:08:00Z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0x010100796ADC466A03BF48B8E8FF2D0695DBE7</vt:lpwstr>
  </property>
</Properties>
</file>