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21.xml" ContentType="application/vnd.openxmlformats-officedocument.drawingml.chart+xml"/>
  <Override PartName="/word/charts/style21.xml" ContentType="application/vnd.ms-office.chartstyle+xml"/>
  <Override PartName="/word/charts/colors21.xml" ContentType="application/vnd.ms-office.chartcolorstyle+xml"/>
  <Override PartName="/word/charts/chart22.xml" ContentType="application/vnd.openxmlformats-officedocument.drawingml.chart+xml"/>
  <Override PartName="/word/charts/style22.xml" ContentType="application/vnd.ms-office.chartstyle+xml"/>
  <Override PartName="/word/charts/colors22.xml" ContentType="application/vnd.ms-office.chartcolorstyle+xml"/>
  <Override PartName="/word/charts/chart23.xml" ContentType="application/vnd.openxmlformats-officedocument.drawingml.chart+xml"/>
  <Override PartName="/word/charts/style23.xml" ContentType="application/vnd.ms-office.chartstyle+xml"/>
  <Override PartName="/word/charts/colors23.xml" ContentType="application/vnd.ms-office.chartcolorstyle+xml"/>
  <Override PartName="/word/charts/chart24.xml" ContentType="application/vnd.openxmlformats-officedocument.drawingml.chart+xml"/>
  <Override PartName="/word/charts/style24.xml" ContentType="application/vnd.ms-office.chartstyle+xml"/>
  <Override PartName="/word/charts/colors24.xml" ContentType="application/vnd.ms-office.chartcolorstyle+xml"/>
  <Override PartName="/word/charts/chart25.xml" ContentType="application/vnd.openxmlformats-officedocument.drawingml.chart+xml"/>
  <Override PartName="/word/charts/style25.xml" ContentType="application/vnd.ms-office.chartstyle+xml"/>
  <Override PartName="/word/charts/colors25.xml" ContentType="application/vnd.ms-office.chartcolorstyle+xml"/>
  <Override PartName="/word/charts/chart26.xml" ContentType="application/vnd.openxmlformats-officedocument.drawingml.chart+xml"/>
  <Override PartName="/word/charts/style26.xml" ContentType="application/vnd.ms-office.chartstyle+xml"/>
  <Override PartName="/word/charts/colors26.xml" ContentType="application/vnd.ms-office.chartcolorstyle+xml"/>
  <Override PartName="/word/charts/chart27.xml" ContentType="application/vnd.openxmlformats-officedocument.drawingml.chart+xml"/>
  <Override PartName="/word/charts/style27.xml" ContentType="application/vnd.ms-office.chartstyle+xml"/>
  <Override PartName="/word/charts/colors27.xml" ContentType="application/vnd.ms-office.chartcolorstyle+xml"/>
  <Override PartName="/word/charts/chart28.xml" ContentType="application/vnd.openxmlformats-officedocument.drawingml.chart+xml"/>
  <Override PartName="/word/charts/style28.xml" ContentType="application/vnd.ms-office.chartstyle+xml"/>
  <Override PartName="/word/charts/colors28.xml" ContentType="application/vnd.ms-office.chartcolorstyle+xml"/>
  <Override PartName="/word/charts/chart29.xml" ContentType="application/vnd.openxmlformats-officedocument.drawingml.chart+xml"/>
  <Override PartName="/word/charts/style29.xml" ContentType="application/vnd.ms-office.chartstyle+xml"/>
  <Override PartName="/word/charts/colors29.xml" ContentType="application/vnd.ms-office.chartcolorstyle+xml"/>
  <Override PartName="/word/charts/chart30.xml" ContentType="application/vnd.openxmlformats-officedocument.drawingml.chart+xml"/>
  <Override PartName="/word/charts/style30.xml" ContentType="application/vnd.ms-office.chartstyle+xml"/>
  <Override PartName="/word/charts/colors30.xml" ContentType="application/vnd.ms-office.chartcolorstyle+xml"/>
  <Override PartName="/word/charts/chart31.xml" ContentType="application/vnd.openxmlformats-officedocument.drawingml.chart+xml"/>
  <Override PartName="/word/charts/style31.xml" ContentType="application/vnd.ms-office.chartstyle+xml"/>
  <Override PartName="/word/charts/colors31.xml" ContentType="application/vnd.ms-office.chartcolorstyle+xml"/>
  <Override PartName="/word/charts/chart32.xml" ContentType="application/vnd.openxmlformats-officedocument.drawingml.chart+xml"/>
  <Override PartName="/word/charts/style32.xml" ContentType="application/vnd.ms-office.chartstyle+xml"/>
  <Override PartName="/word/charts/colors32.xml" ContentType="application/vnd.ms-office.chartcolorstyle+xml"/>
  <Override PartName="/word/charts/chart33.xml" ContentType="application/vnd.openxmlformats-officedocument.drawingml.chart+xml"/>
  <Override PartName="/word/charts/style33.xml" ContentType="application/vnd.ms-office.chartstyle+xml"/>
  <Override PartName="/word/charts/colors33.xml" ContentType="application/vnd.ms-office.chartcolorstyle+xml"/>
  <Override PartName="/word/charts/chart34.xml" ContentType="application/vnd.openxmlformats-officedocument.drawingml.chart+xml"/>
  <Override PartName="/word/charts/style34.xml" ContentType="application/vnd.ms-office.chartstyle+xml"/>
  <Override PartName="/word/charts/colors34.xml" ContentType="application/vnd.ms-office.chartcolorstyle+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78E4B1" w14:textId="77777777" w:rsidR="00DC50C8" w:rsidRPr="00B80517" w:rsidRDefault="00731300" w:rsidP="00731300">
      <w:pPr>
        <w:spacing w:line="360" w:lineRule="auto"/>
        <w:jc w:val="center"/>
        <w:rPr>
          <w:rFonts w:ascii="Times New Roman" w:hAnsi="Times New Roman" w:cs="Times New Roman"/>
          <w:sz w:val="32"/>
        </w:rPr>
      </w:pPr>
      <w:r w:rsidRPr="00B80517">
        <w:rPr>
          <w:rFonts w:ascii="Times New Roman" w:hAnsi="Times New Roman" w:cs="Times New Roman"/>
          <w:sz w:val="32"/>
        </w:rPr>
        <w:t>Univerzita Palackého v Olomouci</w:t>
      </w:r>
    </w:p>
    <w:p w14:paraId="26EA2DB3" w14:textId="77777777" w:rsidR="00731300" w:rsidRPr="00731300" w:rsidRDefault="00731300" w:rsidP="00731300">
      <w:pPr>
        <w:spacing w:line="360" w:lineRule="auto"/>
        <w:jc w:val="center"/>
        <w:rPr>
          <w:rFonts w:ascii="Times New Roman" w:hAnsi="Times New Roman" w:cs="Times New Roman"/>
          <w:sz w:val="24"/>
        </w:rPr>
      </w:pPr>
      <w:r w:rsidRPr="00731300">
        <w:rPr>
          <w:rFonts w:ascii="Times New Roman" w:hAnsi="Times New Roman" w:cs="Times New Roman"/>
          <w:sz w:val="24"/>
        </w:rPr>
        <w:t>Pedagogická fakulta</w:t>
      </w:r>
    </w:p>
    <w:p w14:paraId="00E7E5E0" w14:textId="77777777" w:rsidR="00731300" w:rsidRPr="00731300" w:rsidRDefault="00731300" w:rsidP="00731300">
      <w:pPr>
        <w:pStyle w:val="Diplomka"/>
        <w:jc w:val="center"/>
      </w:pPr>
      <w:r w:rsidRPr="00731300">
        <w:t>Katedra antropologie a zdravovědy</w:t>
      </w:r>
    </w:p>
    <w:p w14:paraId="5B6A7E8B" w14:textId="77777777" w:rsidR="00731300" w:rsidRDefault="00731300"/>
    <w:p w14:paraId="1F856EDE" w14:textId="77777777" w:rsidR="00731300" w:rsidRDefault="00731300"/>
    <w:p w14:paraId="5CFB0DD1" w14:textId="6F1346B2" w:rsidR="00B94A86" w:rsidRPr="003724E5" w:rsidRDefault="00D50F96" w:rsidP="00B94A86">
      <w:pPr>
        <w:jc w:val="center"/>
        <w:rPr>
          <w:rFonts w:ascii="Times New Roman" w:hAnsi="Times New Roman" w:cs="Times New Roman"/>
          <w:sz w:val="32"/>
          <w:szCs w:val="24"/>
        </w:rPr>
      </w:pPr>
      <w:r w:rsidRPr="003724E5">
        <w:rPr>
          <w:rFonts w:ascii="Times New Roman" w:hAnsi="Times New Roman" w:cs="Times New Roman"/>
          <w:sz w:val="32"/>
          <w:szCs w:val="24"/>
        </w:rPr>
        <w:t>Magister</w:t>
      </w:r>
      <w:r w:rsidR="00FF657E" w:rsidRPr="003724E5">
        <w:rPr>
          <w:rFonts w:ascii="Times New Roman" w:hAnsi="Times New Roman" w:cs="Times New Roman"/>
          <w:sz w:val="32"/>
          <w:szCs w:val="24"/>
        </w:rPr>
        <w:t>s</w:t>
      </w:r>
      <w:r w:rsidRPr="003724E5">
        <w:rPr>
          <w:rFonts w:ascii="Times New Roman" w:hAnsi="Times New Roman" w:cs="Times New Roman"/>
          <w:sz w:val="32"/>
          <w:szCs w:val="24"/>
        </w:rPr>
        <w:t>ká d</w:t>
      </w:r>
      <w:r w:rsidR="00B94A86" w:rsidRPr="003724E5">
        <w:rPr>
          <w:rFonts w:ascii="Times New Roman" w:hAnsi="Times New Roman" w:cs="Times New Roman"/>
          <w:sz w:val="32"/>
          <w:szCs w:val="24"/>
        </w:rPr>
        <w:t>iplomová práce</w:t>
      </w:r>
    </w:p>
    <w:p w14:paraId="264DFC98" w14:textId="77777777" w:rsidR="00B94A86" w:rsidRDefault="00B94A86" w:rsidP="00B94A86">
      <w:pPr>
        <w:pStyle w:val="Diplomka"/>
        <w:jc w:val="center"/>
      </w:pPr>
      <w:r>
        <w:t>Bc. Hana Hajdušková</w:t>
      </w:r>
    </w:p>
    <w:p w14:paraId="18E01BC1" w14:textId="77777777" w:rsidR="00B94A86" w:rsidRPr="00880C6C" w:rsidRDefault="00B94A86" w:rsidP="00B94A86">
      <w:pPr>
        <w:jc w:val="center"/>
        <w:rPr>
          <w:rFonts w:ascii="Times New Roman" w:hAnsi="Times New Roman" w:cs="Times New Roman"/>
          <w:sz w:val="24"/>
        </w:rPr>
      </w:pPr>
      <w:r w:rsidRPr="00880C6C">
        <w:rPr>
          <w:rFonts w:ascii="Times New Roman" w:hAnsi="Times New Roman" w:cs="Times New Roman"/>
          <w:sz w:val="24"/>
        </w:rPr>
        <w:t>Učitelství anglického jazyka a výchovy ke zdraví pro 2. stupeň základních škol</w:t>
      </w:r>
    </w:p>
    <w:p w14:paraId="689567FE" w14:textId="77777777" w:rsidR="00731300" w:rsidRDefault="00731300"/>
    <w:p w14:paraId="46C373E8" w14:textId="77777777" w:rsidR="00B80517" w:rsidRPr="00880C6C" w:rsidRDefault="00731300" w:rsidP="00731300">
      <w:pPr>
        <w:jc w:val="center"/>
        <w:rPr>
          <w:rFonts w:ascii="Times New Roman" w:hAnsi="Times New Roman" w:cs="Times New Roman"/>
          <w:b/>
          <w:sz w:val="44"/>
        </w:rPr>
      </w:pPr>
      <w:r w:rsidRPr="00880C6C">
        <w:rPr>
          <w:rFonts w:ascii="Times New Roman" w:hAnsi="Times New Roman" w:cs="Times New Roman"/>
          <w:b/>
          <w:sz w:val="44"/>
        </w:rPr>
        <w:t xml:space="preserve">Aspekty zdravotní gramotnosti </w:t>
      </w:r>
    </w:p>
    <w:p w14:paraId="4AAFFF17" w14:textId="5CD9E9E0" w:rsidR="00AE0877" w:rsidRDefault="00731300" w:rsidP="00AE0877">
      <w:pPr>
        <w:jc w:val="center"/>
        <w:rPr>
          <w:rFonts w:ascii="Times New Roman" w:hAnsi="Times New Roman" w:cs="Times New Roman"/>
          <w:b/>
          <w:sz w:val="44"/>
        </w:rPr>
      </w:pPr>
      <w:r w:rsidRPr="00880C6C">
        <w:rPr>
          <w:rFonts w:ascii="Times New Roman" w:hAnsi="Times New Roman" w:cs="Times New Roman"/>
          <w:b/>
          <w:sz w:val="44"/>
        </w:rPr>
        <w:t>z pohledu budoucích učitelů</w:t>
      </w:r>
    </w:p>
    <w:p w14:paraId="2EEE0C05" w14:textId="77777777" w:rsidR="00AE0877" w:rsidRDefault="00AE0877" w:rsidP="00AE0877">
      <w:pPr>
        <w:jc w:val="center"/>
        <w:rPr>
          <w:rFonts w:ascii="Times New Roman" w:hAnsi="Times New Roman" w:cs="Times New Roman"/>
          <w:b/>
          <w:sz w:val="44"/>
        </w:rPr>
      </w:pPr>
    </w:p>
    <w:p w14:paraId="7D4FE6E4" w14:textId="66B04047" w:rsidR="00AE0877" w:rsidRDefault="00AE0877" w:rsidP="00731300">
      <w:pPr>
        <w:jc w:val="center"/>
        <w:rPr>
          <w:rFonts w:ascii="Times New Roman" w:hAnsi="Times New Roman" w:cs="Times New Roman"/>
          <w:b/>
          <w:sz w:val="44"/>
        </w:rPr>
      </w:pPr>
      <w:proofErr w:type="spellStart"/>
      <w:r>
        <w:rPr>
          <w:rFonts w:ascii="Times New Roman" w:hAnsi="Times New Roman" w:cs="Times New Roman"/>
          <w:b/>
          <w:sz w:val="44"/>
        </w:rPr>
        <w:t>Aspects</w:t>
      </w:r>
      <w:proofErr w:type="spellEnd"/>
      <w:r>
        <w:rPr>
          <w:rFonts w:ascii="Times New Roman" w:hAnsi="Times New Roman" w:cs="Times New Roman"/>
          <w:b/>
          <w:sz w:val="44"/>
        </w:rPr>
        <w:t xml:space="preserve"> </w:t>
      </w:r>
      <w:proofErr w:type="spellStart"/>
      <w:r>
        <w:rPr>
          <w:rFonts w:ascii="Times New Roman" w:hAnsi="Times New Roman" w:cs="Times New Roman"/>
          <w:b/>
          <w:sz w:val="44"/>
        </w:rPr>
        <w:t>of</w:t>
      </w:r>
      <w:proofErr w:type="spellEnd"/>
      <w:r>
        <w:rPr>
          <w:rFonts w:ascii="Times New Roman" w:hAnsi="Times New Roman" w:cs="Times New Roman"/>
          <w:b/>
          <w:sz w:val="44"/>
        </w:rPr>
        <w:t xml:space="preserve"> </w:t>
      </w:r>
      <w:proofErr w:type="spellStart"/>
      <w:r w:rsidR="003724E5">
        <w:rPr>
          <w:rFonts w:ascii="Times New Roman" w:hAnsi="Times New Roman" w:cs="Times New Roman"/>
          <w:b/>
          <w:sz w:val="44"/>
        </w:rPr>
        <w:t>H</w:t>
      </w:r>
      <w:r>
        <w:rPr>
          <w:rFonts w:ascii="Times New Roman" w:hAnsi="Times New Roman" w:cs="Times New Roman"/>
          <w:b/>
          <w:sz w:val="44"/>
        </w:rPr>
        <w:t>ealth</w:t>
      </w:r>
      <w:proofErr w:type="spellEnd"/>
      <w:r>
        <w:rPr>
          <w:rFonts w:ascii="Times New Roman" w:hAnsi="Times New Roman" w:cs="Times New Roman"/>
          <w:b/>
          <w:sz w:val="44"/>
        </w:rPr>
        <w:t xml:space="preserve"> </w:t>
      </w:r>
      <w:proofErr w:type="spellStart"/>
      <w:r w:rsidR="003724E5">
        <w:rPr>
          <w:rFonts w:ascii="Times New Roman" w:hAnsi="Times New Roman" w:cs="Times New Roman"/>
          <w:b/>
          <w:sz w:val="44"/>
        </w:rPr>
        <w:t>L</w:t>
      </w:r>
      <w:r>
        <w:rPr>
          <w:rFonts w:ascii="Times New Roman" w:hAnsi="Times New Roman" w:cs="Times New Roman"/>
          <w:b/>
          <w:sz w:val="44"/>
        </w:rPr>
        <w:t>iteracy</w:t>
      </w:r>
      <w:proofErr w:type="spellEnd"/>
      <w:r>
        <w:rPr>
          <w:rFonts w:ascii="Times New Roman" w:hAnsi="Times New Roman" w:cs="Times New Roman"/>
          <w:b/>
          <w:sz w:val="44"/>
        </w:rPr>
        <w:t xml:space="preserve"> </w:t>
      </w:r>
    </w:p>
    <w:p w14:paraId="784FAD9F" w14:textId="5213063A" w:rsidR="00AE0877" w:rsidRPr="00880C6C" w:rsidRDefault="005C719F" w:rsidP="00731300">
      <w:pPr>
        <w:jc w:val="center"/>
        <w:rPr>
          <w:rFonts w:ascii="Times New Roman" w:hAnsi="Times New Roman" w:cs="Times New Roman"/>
          <w:b/>
          <w:sz w:val="44"/>
        </w:rPr>
      </w:pPr>
      <w:r>
        <w:rPr>
          <w:rFonts w:ascii="Times New Roman" w:hAnsi="Times New Roman" w:cs="Times New Roman"/>
          <w:b/>
          <w:sz w:val="44"/>
        </w:rPr>
        <w:t xml:space="preserve">in </w:t>
      </w:r>
      <w:proofErr w:type="spellStart"/>
      <w:r>
        <w:rPr>
          <w:rFonts w:ascii="Times New Roman" w:hAnsi="Times New Roman" w:cs="Times New Roman"/>
          <w:b/>
          <w:sz w:val="44"/>
        </w:rPr>
        <w:t>the</w:t>
      </w:r>
      <w:proofErr w:type="spellEnd"/>
      <w:r w:rsidR="00AE0877">
        <w:rPr>
          <w:rFonts w:ascii="Times New Roman" w:hAnsi="Times New Roman" w:cs="Times New Roman"/>
          <w:b/>
          <w:sz w:val="44"/>
        </w:rPr>
        <w:t xml:space="preserve"> </w:t>
      </w:r>
      <w:proofErr w:type="spellStart"/>
      <w:r w:rsidR="003724E5">
        <w:rPr>
          <w:rFonts w:ascii="Times New Roman" w:hAnsi="Times New Roman" w:cs="Times New Roman"/>
          <w:b/>
          <w:sz w:val="44"/>
        </w:rPr>
        <w:t>F</w:t>
      </w:r>
      <w:r w:rsidR="00AE0877">
        <w:rPr>
          <w:rFonts w:ascii="Times New Roman" w:hAnsi="Times New Roman" w:cs="Times New Roman"/>
          <w:b/>
          <w:sz w:val="44"/>
        </w:rPr>
        <w:t>uture</w:t>
      </w:r>
      <w:proofErr w:type="spellEnd"/>
      <w:r w:rsidR="00AE0877">
        <w:rPr>
          <w:rFonts w:ascii="Times New Roman" w:hAnsi="Times New Roman" w:cs="Times New Roman"/>
          <w:b/>
          <w:sz w:val="44"/>
        </w:rPr>
        <w:t xml:space="preserve"> </w:t>
      </w:r>
      <w:proofErr w:type="spellStart"/>
      <w:r w:rsidR="003724E5">
        <w:rPr>
          <w:rFonts w:ascii="Times New Roman" w:hAnsi="Times New Roman" w:cs="Times New Roman"/>
          <w:b/>
          <w:sz w:val="44"/>
        </w:rPr>
        <w:t>T</w:t>
      </w:r>
      <w:r w:rsidR="00AE0877">
        <w:rPr>
          <w:rFonts w:ascii="Times New Roman" w:hAnsi="Times New Roman" w:cs="Times New Roman"/>
          <w:b/>
          <w:sz w:val="44"/>
        </w:rPr>
        <w:t>eachers</w:t>
      </w:r>
      <w:proofErr w:type="spellEnd"/>
      <w:r>
        <w:rPr>
          <w:rFonts w:ascii="Times New Roman" w:hAnsi="Times New Roman" w:cs="Times New Roman"/>
          <w:b/>
          <w:sz w:val="44"/>
        </w:rPr>
        <w:t xml:space="preserve">‘ </w:t>
      </w:r>
      <w:proofErr w:type="spellStart"/>
      <w:r w:rsidR="003724E5">
        <w:rPr>
          <w:rFonts w:ascii="Times New Roman" w:hAnsi="Times New Roman" w:cs="Times New Roman"/>
          <w:b/>
          <w:sz w:val="44"/>
        </w:rPr>
        <w:t>P</w:t>
      </w:r>
      <w:r>
        <w:rPr>
          <w:rFonts w:ascii="Times New Roman" w:hAnsi="Times New Roman" w:cs="Times New Roman"/>
          <w:b/>
          <w:sz w:val="44"/>
        </w:rPr>
        <w:t>erspective</w:t>
      </w:r>
      <w:proofErr w:type="spellEnd"/>
    </w:p>
    <w:p w14:paraId="37B7CAB5" w14:textId="77777777" w:rsidR="00731300" w:rsidRDefault="00731300" w:rsidP="00731300">
      <w:pPr>
        <w:jc w:val="center"/>
        <w:rPr>
          <w:sz w:val="36"/>
        </w:rPr>
      </w:pPr>
    </w:p>
    <w:p w14:paraId="20E85081" w14:textId="77777777" w:rsidR="00731300" w:rsidRDefault="00731300" w:rsidP="00731300">
      <w:pPr>
        <w:jc w:val="center"/>
        <w:rPr>
          <w:sz w:val="36"/>
        </w:rPr>
      </w:pPr>
    </w:p>
    <w:p w14:paraId="0B653B09" w14:textId="77777777" w:rsidR="003E4995" w:rsidRDefault="003E4995" w:rsidP="00731300">
      <w:pPr>
        <w:jc w:val="center"/>
        <w:rPr>
          <w:sz w:val="36"/>
        </w:rPr>
      </w:pPr>
    </w:p>
    <w:p w14:paraId="45967766" w14:textId="77777777" w:rsidR="003E4995" w:rsidRDefault="003E4995" w:rsidP="00731300">
      <w:pPr>
        <w:jc w:val="center"/>
        <w:rPr>
          <w:sz w:val="36"/>
        </w:rPr>
      </w:pPr>
    </w:p>
    <w:p w14:paraId="386F678F" w14:textId="77777777" w:rsidR="003E4995" w:rsidRDefault="003E4995" w:rsidP="00731300">
      <w:pPr>
        <w:jc w:val="center"/>
        <w:rPr>
          <w:sz w:val="36"/>
        </w:rPr>
      </w:pPr>
    </w:p>
    <w:p w14:paraId="0033A056" w14:textId="77777777" w:rsidR="00880C6C" w:rsidRDefault="00880C6C" w:rsidP="00E942CA">
      <w:pPr>
        <w:rPr>
          <w:sz w:val="36"/>
        </w:rPr>
      </w:pPr>
    </w:p>
    <w:p w14:paraId="579AA4CF" w14:textId="77777777" w:rsidR="003E4995" w:rsidRDefault="003E4995" w:rsidP="00731300">
      <w:pPr>
        <w:jc w:val="center"/>
        <w:rPr>
          <w:sz w:val="36"/>
        </w:rPr>
      </w:pPr>
    </w:p>
    <w:p w14:paraId="62B1816D" w14:textId="77777777" w:rsidR="003E4995" w:rsidRDefault="003E4995" w:rsidP="003E4995">
      <w:pPr>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p>
    <w:p w14:paraId="4EBF0DDC" w14:textId="1D1958C1" w:rsidR="003E4995" w:rsidRPr="003E4995" w:rsidRDefault="00B94A86" w:rsidP="003E4995">
      <w:pPr>
        <w:rPr>
          <w:rFonts w:ascii="Times New Roman" w:hAnsi="Times New Roman" w:cs="Times New Roman"/>
          <w:sz w:val="24"/>
        </w:rPr>
      </w:pPr>
      <w:r w:rsidRPr="003E4995">
        <w:rPr>
          <w:rFonts w:ascii="Times New Roman" w:hAnsi="Times New Roman" w:cs="Times New Roman"/>
          <w:sz w:val="24"/>
        </w:rPr>
        <w:t>Olomouc 20</w:t>
      </w:r>
      <w:r w:rsidR="003724E5">
        <w:rPr>
          <w:rFonts w:ascii="Times New Roman" w:hAnsi="Times New Roman" w:cs="Times New Roman"/>
          <w:sz w:val="24"/>
        </w:rPr>
        <w:t>20</w: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sidR="00952D29">
        <w:rPr>
          <w:rFonts w:ascii="Times New Roman" w:hAnsi="Times New Roman" w:cs="Times New Roman"/>
          <w:sz w:val="24"/>
        </w:rPr>
        <w:tab/>
      </w:r>
      <w:r w:rsidR="003E4995">
        <w:rPr>
          <w:rFonts w:ascii="Times New Roman" w:hAnsi="Times New Roman" w:cs="Times New Roman"/>
          <w:sz w:val="24"/>
        </w:rPr>
        <w:t>Vedoucí práce:</w:t>
      </w:r>
      <w:r w:rsidR="00AD7E63">
        <w:rPr>
          <w:rFonts w:ascii="Times New Roman" w:hAnsi="Times New Roman" w:cs="Times New Roman"/>
          <w:sz w:val="24"/>
        </w:rPr>
        <w:t xml:space="preserve"> </w:t>
      </w:r>
      <w:r w:rsidR="00952D29">
        <w:rPr>
          <w:rFonts w:ascii="Times New Roman" w:hAnsi="Times New Roman" w:cs="Times New Roman"/>
          <w:sz w:val="24"/>
        </w:rPr>
        <w:t>doc.</w:t>
      </w:r>
      <w:r w:rsidR="00AD7E63">
        <w:rPr>
          <w:rFonts w:ascii="Times New Roman" w:hAnsi="Times New Roman" w:cs="Times New Roman"/>
          <w:sz w:val="24"/>
        </w:rPr>
        <w:t xml:space="preserve"> </w:t>
      </w:r>
      <w:r w:rsidR="00952D29">
        <w:rPr>
          <w:rFonts w:ascii="Times New Roman" w:hAnsi="Times New Roman" w:cs="Times New Roman"/>
          <w:sz w:val="24"/>
        </w:rPr>
        <w:t xml:space="preserve">Mgr. Martina </w:t>
      </w:r>
      <w:proofErr w:type="spellStart"/>
      <w:r w:rsidR="00952D29">
        <w:rPr>
          <w:rFonts w:ascii="Times New Roman" w:hAnsi="Times New Roman" w:cs="Times New Roman"/>
          <w:sz w:val="24"/>
        </w:rPr>
        <w:t>Cichá</w:t>
      </w:r>
      <w:proofErr w:type="spellEnd"/>
      <w:r w:rsidR="00952D29">
        <w:rPr>
          <w:rFonts w:ascii="Times New Roman" w:hAnsi="Times New Roman" w:cs="Times New Roman"/>
          <w:sz w:val="24"/>
        </w:rPr>
        <w:t>, Ph.D.</w:t>
      </w:r>
      <w:r w:rsidR="00880C6C">
        <w:rPr>
          <w:rFonts w:ascii="Times New Roman" w:hAnsi="Times New Roman" w:cs="Times New Roman"/>
          <w:sz w:val="24"/>
        </w:rPr>
        <w:tab/>
      </w:r>
      <w:r w:rsidR="00880C6C">
        <w:rPr>
          <w:rFonts w:ascii="Times New Roman" w:hAnsi="Times New Roman" w:cs="Times New Roman"/>
          <w:sz w:val="24"/>
        </w:rPr>
        <w:tab/>
      </w:r>
    </w:p>
    <w:p w14:paraId="128393E8" w14:textId="77777777" w:rsidR="00172B63" w:rsidRDefault="00172B63" w:rsidP="00172B63">
      <w:pPr>
        <w:jc w:val="both"/>
        <w:rPr>
          <w:sz w:val="36"/>
        </w:rPr>
      </w:pPr>
    </w:p>
    <w:p w14:paraId="5CCDDCBC" w14:textId="77777777" w:rsidR="00172B63" w:rsidRDefault="00172B63" w:rsidP="00172B63">
      <w:pPr>
        <w:jc w:val="both"/>
        <w:rPr>
          <w:sz w:val="36"/>
        </w:rPr>
      </w:pPr>
    </w:p>
    <w:p w14:paraId="6099EDA3" w14:textId="77777777" w:rsidR="00172B63" w:rsidRDefault="00172B63" w:rsidP="00172B63">
      <w:pPr>
        <w:jc w:val="both"/>
        <w:rPr>
          <w:sz w:val="36"/>
        </w:rPr>
      </w:pPr>
    </w:p>
    <w:p w14:paraId="0C3E8226" w14:textId="77777777" w:rsidR="00172B63" w:rsidRDefault="00172B63" w:rsidP="00172B63">
      <w:pPr>
        <w:jc w:val="both"/>
        <w:rPr>
          <w:sz w:val="36"/>
        </w:rPr>
      </w:pPr>
    </w:p>
    <w:p w14:paraId="5513AFEA" w14:textId="77777777" w:rsidR="00172B63" w:rsidRDefault="00172B63" w:rsidP="00172B63">
      <w:pPr>
        <w:jc w:val="both"/>
        <w:rPr>
          <w:sz w:val="36"/>
        </w:rPr>
      </w:pPr>
    </w:p>
    <w:p w14:paraId="6F50821D" w14:textId="77777777" w:rsidR="00172B63" w:rsidRDefault="00172B63" w:rsidP="00172B63">
      <w:pPr>
        <w:jc w:val="both"/>
        <w:rPr>
          <w:sz w:val="36"/>
        </w:rPr>
      </w:pPr>
    </w:p>
    <w:p w14:paraId="7E9C9821" w14:textId="77777777" w:rsidR="00172B63" w:rsidRDefault="00172B63" w:rsidP="00172B63">
      <w:pPr>
        <w:jc w:val="both"/>
        <w:rPr>
          <w:sz w:val="36"/>
        </w:rPr>
      </w:pPr>
    </w:p>
    <w:p w14:paraId="58852518" w14:textId="77777777" w:rsidR="00172B63" w:rsidRDefault="00172B63" w:rsidP="00172B63">
      <w:pPr>
        <w:jc w:val="both"/>
        <w:rPr>
          <w:sz w:val="36"/>
        </w:rPr>
      </w:pPr>
    </w:p>
    <w:p w14:paraId="06ECF458" w14:textId="77777777" w:rsidR="00172B63" w:rsidRDefault="00172B63" w:rsidP="00172B63">
      <w:pPr>
        <w:jc w:val="both"/>
        <w:rPr>
          <w:sz w:val="36"/>
        </w:rPr>
      </w:pPr>
    </w:p>
    <w:p w14:paraId="4B6699A7" w14:textId="77777777" w:rsidR="00172B63" w:rsidRDefault="00172B63" w:rsidP="00172B63">
      <w:pPr>
        <w:jc w:val="both"/>
        <w:rPr>
          <w:sz w:val="36"/>
        </w:rPr>
      </w:pPr>
    </w:p>
    <w:p w14:paraId="3A2172A9" w14:textId="77777777" w:rsidR="00172B63" w:rsidRDefault="00172B63" w:rsidP="00172B63">
      <w:pPr>
        <w:jc w:val="both"/>
        <w:rPr>
          <w:sz w:val="36"/>
        </w:rPr>
      </w:pPr>
    </w:p>
    <w:p w14:paraId="303892D0" w14:textId="77777777" w:rsidR="00172B63" w:rsidRDefault="00172B63" w:rsidP="00172B63">
      <w:pPr>
        <w:jc w:val="both"/>
        <w:rPr>
          <w:sz w:val="36"/>
        </w:rPr>
      </w:pPr>
    </w:p>
    <w:p w14:paraId="0565121A" w14:textId="77777777" w:rsidR="00172B63" w:rsidRDefault="00172B63" w:rsidP="00172B63">
      <w:pPr>
        <w:jc w:val="both"/>
        <w:rPr>
          <w:sz w:val="36"/>
        </w:rPr>
      </w:pPr>
    </w:p>
    <w:p w14:paraId="11742F70" w14:textId="77777777" w:rsidR="00172B63" w:rsidRDefault="00172B63" w:rsidP="00172B63">
      <w:pPr>
        <w:jc w:val="both"/>
        <w:rPr>
          <w:sz w:val="36"/>
        </w:rPr>
      </w:pPr>
    </w:p>
    <w:p w14:paraId="314C93CF" w14:textId="77777777" w:rsidR="00172B63" w:rsidRDefault="00172B63" w:rsidP="00172B63">
      <w:pPr>
        <w:jc w:val="both"/>
        <w:rPr>
          <w:sz w:val="36"/>
        </w:rPr>
      </w:pPr>
    </w:p>
    <w:p w14:paraId="61CF47E9" w14:textId="77777777" w:rsidR="00172B63" w:rsidRDefault="00172B63" w:rsidP="00172B63">
      <w:pPr>
        <w:jc w:val="both"/>
        <w:rPr>
          <w:sz w:val="36"/>
        </w:rPr>
      </w:pPr>
    </w:p>
    <w:p w14:paraId="68069C12" w14:textId="77777777" w:rsidR="00172B63" w:rsidRDefault="00172B63" w:rsidP="00172B63">
      <w:pPr>
        <w:jc w:val="both"/>
        <w:rPr>
          <w:sz w:val="36"/>
        </w:rPr>
      </w:pPr>
    </w:p>
    <w:p w14:paraId="609E43FE" w14:textId="77777777" w:rsidR="00172B63" w:rsidRDefault="00172B63" w:rsidP="00172B63">
      <w:pPr>
        <w:jc w:val="both"/>
        <w:rPr>
          <w:sz w:val="36"/>
        </w:rPr>
      </w:pPr>
    </w:p>
    <w:p w14:paraId="32A33EDE" w14:textId="77777777" w:rsidR="00172B63" w:rsidRDefault="00172B63" w:rsidP="00172B63">
      <w:pPr>
        <w:pStyle w:val="Diplomka"/>
      </w:pPr>
    </w:p>
    <w:p w14:paraId="3BAF8B16" w14:textId="77777777" w:rsidR="00731300" w:rsidRDefault="00B94A86" w:rsidP="00172B63">
      <w:pPr>
        <w:pStyle w:val="Diplomka"/>
      </w:pPr>
      <w:r w:rsidRPr="00172B63">
        <w:t>Prohlašuji, že j</w:t>
      </w:r>
      <w:r w:rsidR="00172B63" w:rsidRPr="00172B63">
        <w:t>sem diplomovou práci vypracovala samostatně a použil</w:t>
      </w:r>
      <w:r w:rsidRPr="00172B63">
        <w:t>a jen uvedenou</w:t>
      </w:r>
      <w:r w:rsidR="00172B63" w:rsidRPr="00172B63">
        <w:t xml:space="preserve"> </w:t>
      </w:r>
      <w:r w:rsidRPr="00172B63">
        <w:t>literaturu a zdroje</w:t>
      </w:r>
      <w:r w:rsidRPr="00B94A86">
        <w:t>.</w:t>
      </w:r>
    </w:p>
    <w:p w14:paraId="5877ACEC" w14:textId="77777777" w:rsidR="00172B63" w:rsidRDefault="00172B63" w:rsidP="00172B63">
      <w:pPr>
        <w:pStyle w:val="Diplomka"/>
      </w:pPr>
      <w:r>
        <w:t>V Olomouci dne _________________</w:t>
      </w:r>
      <w:r>
        <w:tab/>
        <w:t xml:space="preserve">  </w:t>
      </w:r>
      <w:r>
        <w:tab/>
      </w:r>
      <w:r>
        <w:tab/>
        <w:t xml:space="preserve">  __________________________</w:t>
      </w:r>
    </w:p>
    <w:p w14:paraId="0231C316" w14:textId="77777777" w:rsidR="00731300" w:rsidRDefault="00172B63" w:rsidP="00172B63">
      <w:pPr>
        <w:pStyle w:val="Diplomka"/>
        <w:ind w:left="5664" w:firstLine="708"/>
      </w:pPr>
      <w:r>
        <w:t xml:space="preserve"> Bc. Hana Hajdušková</w:t>
      </w:r>
    </w:p>
    <w:p w14:paraId="4A15E54E" w14:textId="77777777" w:rsidR="00731300" w:rsidRDefault="00731300" w:rsidP="00731300">
      <w:pPr>
        <w:jc w:val="center"/>
        <w:rPr>
          <w:sz w:val="36"/>
        </w:rPr>
      </w:pPr>
    </w:p>
    <w:p w14:paraId="450AB1A9" w14:textId="77777777" w:rsidR="00172B63" w:rsidRDefault="00172B63" w:rsidP="00731300">
      <w:pPr>
        <w:jc w:val="center"/>
        <w:rPr>
          <w:sz w:val="36"/>
        </w:rPr>
      </w:pPr>
    </w:p>
    <w:p w14:paraId="464E8672" w14:textId="77777777" w:rsidR="00172B63" w:rsidRDefault="00172B63" w:rsidP="00731300">
      <w:pPr>
        <w:jc w:val="center"/>
        <w:rPr>
          <w:sz w:val="36"/>
        </w:rPr>
      </w:pPr>
    </w:p>
    <w:p w14:paraId="4D88AC63" w14:textId="77777777" w:rsidR="00172B63" w:rsidRDefault="00172B63" w:rsidP="00731300">
      <w:pPr>
        <w:jc w:val="center"/>
        <w:rPr>
          <w:sz w:val="36"/>
        </w:rPr>
      </w:pPr>
    </w:p>
    <w:p w14:paraId="0F4A3E2A" w14:textId="77777777" w:rsidR="00172B63" w:rsidRDefault="00172B63" w:rsidP="00731300">
      <w:pPr>
        <w:jc w:val="center"/>
        <w:rPr>
          <w:sz w:val="36"/>
        </w:rPr>
      </w:pPr>
    </w:p>
    <w:p w14:paraId="2E3F8FD3" w14:textId="77777777" w:rsidR="00172B63" w:rsidRDefault="00172B63" w:rsidP="00731300">
      <w:pPr>
        <w:jc w:val="center"/>
        <w:rPr>
          <w:sz w:val="36"/>
        </w:rPr>
      </w:pPr>
    </w:p>
    <w:p w14:paraId="577D5ED4" w14:textId="77777777" w:rsidR="00172B63" w:rsidRDefault="00172B63" w:rsidP="00731300">
      <w:pPr>
        <w:jc w:val="center"/>
        <w:rPr>
          <w:sz w:val="36"/>
        </w:rPr>
      </w:pPr>
    </w:p>
    <w:p w14:paraId="7FABC84C" w14:textId="77777777" w:rsidR="00172B63" w:rsidRDefault="00172B63" w:rsidP="00731300">
      <w:pPr>
        <w:jc w:val="center"/>
        <w:rPr>
          <w:sz w:val="36"/>
        </w:rPr>
      </w:pPr>
    </w:p>
    <w:p w14:paraId="7C301147" w14:textId="77777777" w:rsidR="00172B63" w:rsidRDefault="00172B63" w:rsidP="00731300">
      <w:pPr>
        <w:jc w:val="center"/>
        <w:rPr>
          <w:sz w:val="36"/>
        </w:rPr>
      </w:pPr>
    </w:p>
    <w:p w14:paraId="5B13D2CB" w14:textId="77777777" w:rsidR="00172B63" w:rsidRDefault="00172B63" w:rsidP="00731300">
      <w:pPr>
        <w:jc w:val="center"/>
        <w:rPr>
          <w:sz w:val="36"/>
        </w:rPr>
      </w:pPr>
    </w:p>
    <w:p w14:paraId="228A9548" w14:textId="77777777" w:rsidR="00172B63" w:rsidRDefault="00172B63" w:rsidP="00731300">
      <w:pPr>
        <w:jc w:val="center"/>
        <w:rPr>
          <w:sz w:val="36"/>
        </w:rPr>
      </w:pPr>
    </w:p>
    <w:p w14:paraId="398DB556" w14:textId="77777777" w:rsidR="00172B63" w:rsidRDefault="00172B63" w:rsidP="00731300">
      <w:pPr>
        <w:jc w:val="center"/>
        <w:rPr>
          <w:sz w:val="36"/>
        </w:rPr>
      </w:pPr>
    </w:p>
    <w:p w14:paraId="0C727757" w14:textId="77777777" w:rsidR="00172B63" w:rsidRDefault="00172B63" w:rsidP="00731300">
      <w:pPr>
        <w:jc w:val="center"/>
        <w:rPr>
          <w:sz w:val="36"/>
        </w:rPr>
      </w:pPr>
    </w:p>
    <w:p w14:paraId="1E5908F1" w14:textId="77777777" w:rsidR="00172B63" w:rsidRDefault="00172B63" w:rsidP="00731300">
      <w:pPr>
        <w:jc w:val="center"/>
        <w:rPr>
          <w:sz w:val="36"/>
        </w:rPr>
      </w:pPr>
    </w:p>
    <w:p w14:paraId="58B8D234" w14:textId="77777777" w:rsidR="00172B63" w:rsidRDefault="00172B63" w:rsidP="00731300">
      <w:pPr>
        <w:jc w:val="center"/>
        <w:rPr>
          <w:sz w:val="36"/>
        </w:rPr>
      </w:pPr>
    </w:p>
    <w:p w14:paraId="4564E7C3" w14:textId="77777777" w:rsidR="00172B63" w:rsidRDefault="00172B63" w:rsidP="00731300">
      <w:pPr>
        <w:jc w:val="center"/>
        <w:rPr>
          <w:sz w:val="36"/>
        </w:rPr>
      </w:pPr>
    </w:p>
    <w:p w14:paraId="4B1BF9A2" w14:textId="77777777" w:rsidR="00172B63" w:rsidRDefault="00172B63" w:rsidP="00731300">
      <w:pPr>
        <w:jc w:val="center"/>
        <w:rPr>
          <w:sz w:val="36"/>
        </w:rPr>
      </w:pPr>
    </w:p>
    <w:p w14:paraId="0B4494DF" w14:textId="77777777" w:rsidR="00172B63" w:rsidRDefault="00172B63" w:rsidP="00731300">
      <w:pPr>
        <w:jc w:val="center"/>
        <w:rPr>
          <w:sz w:val="36"/>
        </w:rPr>
      </w:pPr>
    </w:p>
    <w:p w14:paraId="610FDA65" w14:textId="77777777" w:rsidR="00172B63" w:rsidRDefault="00172B63" w:rsidP="00731300">
      <w:pPr>
        <w:jc w:val="center"/>
        <w:rPr>
          <w:sz w:val="36"/>
        </w:rPr>
      </w:pPr>
    </w:p>
    <w:p w14:paraId="383A350D" w14:textId="77777777" w:rsidR="00172B63" w:rsidRDefault="00172B63" w:rsidP="00731300">
      <w:pPr>
        <w:jc w:val="center"/>
        <w:rPr>
          <w:sz w:val="36"/>
        </w:rPr>
      </w:pPr>
    </w:p>
    <w:p w14:paraId="2C11FDD4" w14:textId="4FFC1A09" w:rsidR="00172B63" w:rsidRDefault="00172B63" w:rsidP="00172B63">
      <w:pPr>
        <w:pStyle w:val="Diplomka"/>
      </w:pPr>
      <w:r>
        <w:t xml:space="preserve">Děkuji </w:t>
      </w:r>
      <w:r w:rsidR="00952D29">
        <w:t xml:space="preserve">paní doc. Mgr. Martině </w:t>
      </w:r>
      <w:proofErr w:type="spellStart"/>
      <w:r w:rsidR="00952D29">
        <w:t>Ciché</w:t>
      </w:r>
      <w:proofErr w:type="spellEnd"/>
      <w:r w:rsidR="00952D29">
        <w:t xml:space="preserve">, Ph.D. </w:t>
      </w:r>
      <w:r>
        <w:t>za odborné vedení diplomové práce, poskytování rad a materiálových podkladů k práci.</w:t>
      </w:r>
      <w:r>
        <w:br w:type="page"/>
      </w:r>
    </w:p>
    <w:sdt>
      <w:sdtPr>
        <w:rPr>
          <w:rFonts w:ascii="Times New Roman" w:eastAsiaTheme="minorHAnsi" w:hAnsi="Times New Roman" w:cs="Times New Roman"/>
          <w:color w:val="auto"/>
          <w:sz w:val="22"/>
          <w:szCs w:val="22"/>
          <w:lang w:eastAsia="en-US"/>
        </w:rPr>
        <w:id w:val="-1146195724"/>
        <w:docPartObj>
          <w:docPartGallery w:val="Table of Contents"/>
          <w:docPartUnique/>
        </w:docPartObj>
      </w:sdtPr>
      <w:sdtEndPr>
        <w:rPr>
          <w:b/>
          <w:bCs/>
        </w:rPr>
      </w:sdtEndPr>
      <w:sdtContent>
        <w:p w14:paraId="49437A24" w14:textId="77777777" w:rsidR="00172B63" w:rsidRPr="00DE2DD9" w:rsidRDefault="00172B63">
          <w:pPr>
            <w:pStyle w:val="Nadpisobsahu"/>
            <w:rPr>
              <w:rFonts w:ascii="Times New Roman" w:hAnsi="Times New Roman" w:cs="Times New Roman"/>
            </w:rPr>
          </w:pPr>
          <w:r w:rsidRPr="00DE2DD9">
            <w:rPr>
              <w:rFonts w:ascii="Times New Roman" w:hAnsi="Times New Roman" w:cs="Times New Roman"/>
            </w:rPr>
            <w:t>Obsah</w:t>
          </w:r>
        </w:p>
        <w:p w14:paraId="708DD24C" w14:textId="375256C8" w:rsidR="0094443C" w:rsidRPr="003724E5" w:rsidRDefault="00172B63">
          <w:pPr>
            <w:pStyle w:val="Obsah1"/>
            <w:tabs>
              <w:tab w:val="right" w:leader="dot" w:pos="9062"/>
            </w:tabs>
            <w:rPr>
              <w:rFonts w:ascii="Times New Roman" w:eastAsiaTheme="minorEastAsia" w:hAnsi="Times New Roman" w:cs="Times New Roman"/>
              <w:noProof/>
              <w:lang w:eastAsia="cs-CZ"/>
            </w:rPr>
          </w:pPr>
          <w:r w:rsidRPr="003724E5">
            <w:rPr>
              <w:rFonts w:ascii="Times New Roman" w:hAnsi="Times New Roman" w:cs="Times New Roman"/>
            </w:rPr>
            <w:fldChar w:fldCharType="begin"/>
          </w:r>
          <w:r w:rsidRPr="003724E5">
            <w:rPr>
              <w:rFonts w:ascii="Times New Roman" w:hAnsi="Times New Roman" w:cs="Times New Roman"/>
            </w:rPr>
            <w:instrText xml:space="preserve"> TOC \o "1-3" \h \z \u </w:instrText>
          </w:r>
          <w:r w:rsidRPr="003724E5">
            <w:rPr>
              <w:rFonts w:ascii="Times New Roman" w:hAnsi="Times New Roman" w:cs="Times New Roman"/>
            </w:rPr>
            <w:fldChar w:fldCharType="separate"/>
          </w:r>
          <w:hyperlink w:anchor="_Toc69664953" w:history="1">
            <w:r w:rsidR="0094443C" w:rsidRPr="003724E5">
              <w:rPr>
                <w:rStyle w:val="Hypertextovodkaz"/>
                <w:rFonts w:ascii="Times New Roman" w:hAnsi="Times New Roman" w:cs="Times New Roman"/>
                <w:noProof/>
              </w:rPr>
              <w:t>ÚVOD</w:t>
            </w:r>
            <w:r w:rsidR="0094443C" w:rsidRPr="003724E5">
              <w:rPr>
                <w:rFonts w:ascii="Times New Roman" w:hAnsi="Times New Roman" w:cs="Times New Roman"/>
                <w:noProof/>
                <w:webHidden/>
              </w:rPr>
              <w:tab/>
            </w:r>
            <w:r w:rsidR="0094443C" w:rsidRPr="003724E5">
              <w:rPr>
                <w:rFonts w:ascii="Times New Roman" w:hAnsi="Times New Roman" w:cs="Times New Roman"/>
                <w:noProof/>
                <w:webHidden/>
              </w:rPr>
              <w:fldChar w:fldCharType="begin"/>
            </w:r>
            <w:r w:rsidR="0094443C" w:rsidRPr="003724E5">
              <w:rPr>
                <w:rFonts w:ascii="Times New Roman" w:hAnsi="Times New Roman" w:cs="Times New Roman"/>
                <w:noProof/>
                <w:webHidden/>
              </w:rPr>
              <w:instrText xml:space="preserve"> PAGEREF _Toc69664953 \h </w:instrText>
            </w:r>
            <w:r w:rsidR="0094443C" w:rsidRPr="003724E5">
              <w:rPr>
                <w:rFonts w:ascii="Times New Roman" w:hAnsi="Times New Roman" w:cs="Times New Roman"/>
                <w:noProof/>
                <w:webHidden/>
              </w:rPr>
            </w:r>
            <w:r w:rsidR="0094443C" w:rsidRPr="003724E5">
              <w:rPr>
                <w:rFonts w:ascii="Times New Roman" w:hAnsi="Times New Roman" w:cs="Times New Roman"/>
                <w:noProof/>
                <w:webHidden/>
              </w:rPr>
              <w:fldChar w:fldCharType="separate"/>
            </w:r>
            <w:r w:rsidR="003724E5" w:rsidRPr="003724E5">
              <w:rPr>
                <w:rFonts w:ascii="Times New Roman" w:hAnsi="Times New Roman" w:cs="Times New Roman"/>
                <w:noProof/>
                <w:webHidden/>
              </w:rPr>
              <w:t>5</w:t>
            </w:r>
            <w:r w:rsidR="0094443C" w:rsidRPr="003724E5">
              <w:rPr>
                <w:rFonts w:ascii="Times New Roman" w:hAnsi="Times New Roman" w:cs="Times New Roman"/>
                <w:noProof/>
                <w:webHidden/>
              </w:rPr>
              <w:fldChar w:fldCharType="end"/>
            </w:r>
          </w:hyperlink>
        </w:p>
        <w:p w14:paraId="0BC99E28" w14:textId="531D7CC3" w:rsidR="0094443C" w:rsidRPr="003724E5" w:rsidRDefault="00916034">
          <w:pPr>
            <w:pStyle w:val="Obsah1"/>
            <w:tabs>
              <w:tab w:val="left" w:pos="440"/>
              <w:tab w:val="right" w:leader="dot" w:pos="9062"/>
            </w:tabs>
            <w:rPr>
              <w:rFonts w:ascii="Times New Roman" w:eastAsiaTheme="minorEastAsia" w:hAnsi="Times New Roman" w:cs="Times New Roman"/>
              <w:noProof/>
              <w:lang w:eastAsia="cs-CZ"/>
            </w:rPr>
          </w:pPr>
          <w:hyperlink w:anchor="_Toc69664954" w:history="1">
            <w:r w:rsidR="0094443C" w:rsidRPr="003724E5">
              <w:rPr>
                <w:rStyle w:val="Hypertextovodkaz"/>
                <w:rFonts w:ascii="Times New Roman" w:hAnsi="Times New Roman" w:cs="Times New Roman"/>
                <w:noProof/>
              </w:rPr>
              <w:t>1.</w:t>
            </w:r>
            <w:r w:rsidR="0094443C" w:rsidRPr="003724E5">
              <w:rPr>
                <w:rFonts w:ascii="Times New Roman" w:eastAsiaTheme="minorEastAsia" w:hAnsi="Times New Roman" w:cs="Times New Roman"/>
                <w:noProof/>
                <w:lang w:eastAsia="cs-CZ"/>
              </w:rPr>
              <w:tab/>
            </w:r>
            <w:r w:rsidR="0094443C" w:rsidRPr="003724E5">
              <w:rPr>
                <w:rStyle w:val="Hypertextovodkaz"/>
                <w:rFonts w:ascii="Times New Roman" w:hAnsi="Times New Roman" w:cs="Times New Roman"/>
                <w:noProof/>
              </w:rPr>
              <w:t>CÍLE PRÁCE</w:t>
            </w:r>
            <w:r w:rsidR="0094443C" w:rsidRPr="003724E5">
              <w:rPr>
                <w:rFonts w:ascii="Times New Roman" w:hAnsi="Times New Roman" w:cs="Times New Roman"/>
                <w:noProof/>
                <w:webHidden/>
              </w:rPr>
              <w:tab/>
            </w:r>
            <w:r w:rsidR="0094443C" w:rsidRPr="003724E5">
              <w:rPr>
                <w:rFonts w:ascii="Times New Roman" w:hAnsi="Times New Roman" w:cs="Times New Roman"/>
                <w:noProof/>
                <w:webHidden/>
              </w:rPr>
              <w:fldChar w:fldCharType="begin"/>
            </w:r>
            <w:r w:rsidR="0094443C" w:rsidRPr="003724E5">
              <w:rPr>
                <w:rFonts w:ascii="Times New Roman" w:hAnsi="Times New Roman" w:cs="Times New Roman"/>
                <w:noProof/>
                <w:webHidden/>
              </w:rPr>
              <w:instrText xml:space="preserve"> PAGEREF _Toc69664954 \h </w:instrText>
            </w:r>
            <w:r w:rsidR="0094443C" w:rsidRPr="003724E5">
              <w:rPr>
                <w:rFonts w:ascii="Times New Roman" w:hAnsi="Times New Roman" w:cs="Times New Roman"/>
                <w:noProof/>
                <w:webHidden/>
              </w:rPr>
            </w:r>
            <w:r w:rsidR="0094443C" w:rsidRPr="003724E5">
              <w:rPr>
                <w:rFonts w:ascii="Times New Roman" w:hAnsi="Times New Roman" w:cs="Times New Roman"/>
                <w:noProof/>
                <w:webHidden/>
              </w:rPr>
              <w:fldChar w:fldCharType="separate"/>
            </w:r>
            <w:r w:rsidR="003724E5" w:rsidRPr="003724E5">
              <w:rPr>
                <w:rFonts w:ascii="Times New Roman" w:hAnsi="Times New Roman" w:cs="Times New Roman"/>
                <w:noProof/>
                <w:webHidden/>
              </w:rPr>
              <w:t>6</w:t>
            </w:r>
            <w:r w:rsidR="0094443C" w:rsidRPr="003724E5">
              <w:rPr>
                <w:rFonts w:ascii="Times New Roman" w:hAnsi="Times New Roman" w:cs="Times New Roman"/>
                <w:noProof/>
                <w:webHidden/>
              </w:rPr>
              <w:fldChar w:fldCharType="end"/>
            </w:r>
          </w:hyperlink>
        </w:p>
        <w:p w14:paraId="50C5116A" w14:textId="7DE4E9D0" w:rsidR="0094443C" w:rsidRPr="003724E5" w:rsidRDefault="00916034">
          <w:pPr>
            <w:pStyle w:val="Obsah1"/>
            <w:tabs>
              <w:tab w:val="left" w:pos="440"/>
              <w:tab w:val="right" w:leader="dot" w:pos="9062"/>
            </w:tabs>
            <w:rPr>
              <w:rFonts w:ascii="Times New Roman" w:eastAsiaTheme="minorEastAsia" w:hAnsi="Times New Roman" w:cs="Times New Roman"/>
              <w:noProof/>
              <w:lang w:eastAsia="cs-CZ"/>
            </w:rPr>
          </w:pPr>
          <w:hyperlink w:anchor="_Toc69664955" w:history="1">
            <w:r w:rsidR="0094443C" w:rsidRPr="003724E5">
              <w:rPr>
                <w:rStyle w:val="Hypertextovodkaz"/>
                <w:rFonts w:ascii="Times New Roman" w:hAnsi="Times New Roman" w:cs="Times New Roman"/>
                <w:noProof/>
              </w:rPr>
              <w:t>2.</w:t>
            </w:r>
            <w:r w:rsidR="0094443C" w:rsidRPr="003724E5">
              <w:rPr>
                <w:rFonts w:ascii="Times New Roman" w:eastAsiaTheme="minorEastAsia" w:hAnsi="Times New Roman" w:cs="Times New Roman"/>
                <w:noProof/>
                <w:lang w:eastAsia="cs-CZ"/>
              </w:rPr>
              <w:tab/>
            </w:r>
            <w:r w:rsidR="0094443C" w:rsidRPr="003724E5">
              <w:rPr>
                <w:rStyle w:val="Hypertextovodkaz"/>
                <w:rFonts w:ascii="Times New Roman" w:hAnsi="Times New Roman" w:cs="Times New Roman"/>
                <w:noProof/>
              </w:rPr>
              <w:t>TEORETICKÉ POZNATKY</w:t>
            </w:r>
            <w:r w:rsidR="0094443C" w:rsidRPr="003724E5">
              <w:rPr>
                <w:rFonts w:ascii="Times New Roman" w:hAnsi="Times New Roman" w:cs="Times New Roman"/>
                <w:noProof/>
                <w:webHidden/>
              </w:rPr>
              <w:tab/>
            </w:r>
            <w:r w:rsidR="0094443C" w:rsidRPr="003724E5">
              <w:rPr>
                <w:rFonts w:ascii="Times New Roman" w:hAnsi="Times New Roman" w:cs="Times New Roman"/>
                <w:noProof/>
                <w:webHidden/>
              </w:rPr>
              <w:fldChar w:fldCharType="begin"/>
            </w:r>
            <w:r w:rsidR="0094443C" w:rsidRPr="003724E5">
              <w:rPr>
                <w:rFonts w:ascii="Times New Roman" w:hAnsi="Times New Roman" w:cs="Times New Roman"/>
                <w:noProof/>
                <w:webHidden/>
              </w:rPr>
              <w:instrText xml:space="preserve"> PAGEREF _Toc69664955 \h </w:instrText>
            </w:r>
            <w:r w:rsidR="0094443C" w:rsidRPr="003724E5">
              <w:rPr>
                <w:rFonts w:ascii="Times New Roman" w:hAnsi="Times New Roman" w:cs="Times New Roman"/>
                <w:noProof/>
                <w:webHidden/>
              </w:rPr>
            </w:r>
            <w:r w:rsidR="0094443C" w:rsidRPr="003724E5">
              <w:rPr>
                <w:rFonts w:ascii="Times New Roman" w:hAnsi="Times New Roman" w:cs="Times New Roman"/>
                <w:noProof/>
                <w:webHidden/>
              </w:rPr>
              <w:fldChar w:fldCharType="separate"/>
            </w:r>
            <w:r w:rsidR="003724E5" w:rsidRPr="003724E5">
              <w:rPr>
                <w:rFonts w:ascii="Times New Roman" w:hAnsi="Times New Roman" w:cs="Times New Roman"/>
                <w:noProof/>
                <w:webHidden/>
              </w:rPr>
              <w:t>7</w:t>
            </w:r>
            <w:r w:rsidR="0094443C" w:rsidRPr="003724E5">
              <w:rPr>
                <w:rFonts w:ascii="Times New Roman" w:hAnsi="Times New Roman" w:cs="Times New Roman"/>
                <w:noProof/>
                <w:webHidden/>
              </w:rPr>
              <w:fldChar w:fldCharType="end"/>
            </w:r>
          </w:hyperlink>
        </w:p>
        <w:p w14:paraId="3339E1C8" w14:textId="3B9AC738" w:rsidR="0094443C" w:rsidRPr="003724E5" w:rsidRDefault="00916034">
          <w:pPr>
            <w:pStyle w:val="Obsah2"/>
            <w:tabs>
              <w:tab w:val="left" w:pos="880"/>
              <w:tab w:val="right" w:leader="dot" w:pos="9062"/>
            </w:tabs>
            <w:rPr>
              <w:rFonts w:ascii="Times New Roman" w:eastAsiaTheme="minorEastAsia" w:hAnsi="Times New Roman" w:cs="Times New Roman"/>
              <w:noProof/>
              <w:lang w:eastAsia="cs-CZ"/>
            </w:rPr>
          </w:pPr>
          <w:hyperlink w:anchor="_Toc69664956" w:history="1">
            <w:r w:rsidR="0094443C" w:rsidRPr="003724E5">
              <w:rPr>
                <w:rStyle w:val="Hypertextovodkaz"/>
                <w:rFonts w:ascii="Times New Roman" w:hAnsi="Times New Roman" w:cs="Times New Roman"/>
                <w:noProof/>
              </w:rPr>
              <w:t>2.1.</w:t>
            </w:r>
            <w:r w:rsidR="0094443C" w:rsidRPr="003724E5">
              <w:rPr>
                <w:rFonts w:ascii="Times New Roman" w:eastAsiaTheme="minorEastAsia" w:hAnsi="Times New Roman" w:cs="Times New Roman"/>
                <w:noProof/>
                <w:lang w:eastAsia="cs-CZ"/>
              </w:rPr>
              <w:tab/>
            </w:r>
            <w:r w:rsidR="0094443C" w:rsidRPr="003724E5">
              <w:rPr>
                <w:rStyle w:val="Hypertextovodkaz"/>
                <w:rFonts w:ascii="Times New Roman" w:hAnsi="Times New Roman" w:cs="Times New Roman"/>
                <w:noProof/>
              </w:rPr>
              <w:t>Pojem zdraví, jeho měření a hodnocení</w:t>
            </w:r>
            <w:r w:rsidR="0094443C" w:rsidRPr="003724E5">
              <w:rPr>
                <w:rFonts w:ascii="Times New Roman" w:hAnsi="Times New Roman" w:cs="Times New Roman"/>
                <w:noProof/>
                <w:webHidden/>
              </w:rPr>
              <w:tab/>
            </w:r>
            <w:r w:rsidR="0094443C" w:rsidRPr="003724E5">
              <w:rPr>
                <w:rFonts w:ascii="Times New Roman" w:hAnsi="Times New Roman" w:cs="Times New Roman"/>
                <w:noProof/>
                <w:webHidden/>
              </w:rPr>
              <w:fldChar w:fldCharType="begin"/>
            </w:r>
            <w:r w:rsidR="0094443C" w:rsidRPr="003724E5">
              <w:rPr>
                <w:rFonts w:ascii="Times New Roman" w:hAnsi="Times New Roman" w:cs="Times New Roman"/>
                <w:noProof/>
                <w:webHidden/>
              </w:rPr>
              <w:instrText xml:space="preserve"> PAGEREF _Toc69664956 \h </w:instrText>
            </w:r>
            <w:r w:rsidR="0094443C" w:rsidRPr="003724E5">
              <w:rPr>
                <w:rFonts w:ascii="Times New Roman" w:hAnsi="Times New Roman" w:cs="Times New Roman"/>
                <w:noProof/>
                <w:webHidden/>
              </w:rPr>
            </w:r>
            <w:r w:rsidR="0094443C" w:rsidRPr="003724E5">
              <w:rPr>
                <w:rFonts w:ascii="Times New Roman" w:hAnsi="Times New Roman" w:cs="Times New Roman"/>
                <w:noProof/>
                <w:webHidden/>
              </w:rPr>
              <w:fldChar w:fldCharType="separate"/>
            </w:r>
            <w:r w:rsidR="003724E5" w:rsidRPr="003724E5">
              <w:rPr>
                <w:rFonts w:ascii="Times New Roman" w:hAnsi="Times New Roman" w:cs="Times New Roman"/>
                <w:noProof/>
                <w:webHidden/>
              </w:rPr>
              <w:t>7</w:t>
            </w:r>
            <w:r w:rsidR="0094443C" w:rsidRPr="003724E5">
              <w:rPr>
                <w:rFonts w:ascii="Times New Roman" w:hAnsi="Times New Roman" w:cs="Times New Roman"/>
                <w:noProof/>
                <w:webHidden/>
              </w:rPr>
              <w:fldChar w:fldCharType="end"/>
            </w:r>
          </w:hyperlink>
        </w:p>
        <w:p w14:paraId="4E977A11" w14:textId="0DDE1FB6" w:rsidR="0094443C" w:rsidRPr="003724E5" w:rsidRDefault="00916034">
          <w:pPr>
            <w:pStyle w:val="Obsah3"/>
            <w:tabs>
              <w:tab w:val="left" w:pos="1320"/>
              <w:tab w:val="right" w:leader="dot" w:pos="9062"/>
            </w:tabs>
            <w:rPr>
              <w:rFonts w:ascii="Times New Roman" w:eastAsiaTheme="minorEastAsia" w:hAnsi="Times New Roman" w:cs="Times New Roman"/>
              <w:noProof/>
              <w:lang w:eastAsia="cs-CZ"/>
            </w:rPr>
          </w:pPr>
          <w:hyperlink w:anchor="_Toc69664957" w:history="1">
            <w:r w:rsidR="0094443C" w:rsidRPr="003724E5">
              <w:rPr>
                <w:rStyle w:val="Hypertextovodkaz"/>
                <w:rFonts w:ascii="Times New Roman" w:hAnsi="Times New Roman" w:cs="Times New Roman"/>
                <w:noProof/>
              </w:rPr>
              <w:t>2.1.1.</w:t>
            </w:r>
            <w:r w:rsidR="0094443C" w:rsidRPr="003724E5">
              <w:rPr>
                <w:rFonts w:ascii="Times New Roman" w:eastAsiaTheme="minorEastAsia" w:hAnsi="Times New Roman" w:cs="Times New Roman"/>
                <w:noProof/>
                <w:lang w:eastAsia="cs-CZ"/>
              </w:rPr>
              <w:tab/>
            </w:r>
            <w:r w:rsidR="0094443C" w:rsidRPr="003724E5">
              <w:rPr>
                <w:rStyle w:val="Hypertextovodkaz"/>
                <w:rFonts w:ascii="Times New Roman" w:hAnsi="Times New Roman" w:cs="Times New Roman"/>
                <w:noProof/>
              </w:rPr>
              <w:t>Definice zdraví</w:t>
            </w:r>
            <w:r w:rsidR="0094443C" w:rsidRPr="003724E5">
              <w:rPr>
                <w:rFonts w:ascii="Times New Roman" w:hAnsi="Times New Roman" w:cs="Times New Roman"/>
                <w:noProof/>
                <w:webHidden/>
              </w:rPr>
              <w:tab/>
            </w:r>
            <w:r w:rsidR="0094443C" w:rsidRPr="003724E5">
              <w:rPr>
                <w:rFonts w:ascii="Times New Roman" w:hAnsi="Times New Roman" w:cs="Times New Roman"/>
                <w:noProof/>
                <w:webHidden/>
              </w:rPr>
              <w:fldChar w:fldCharType="begin"/>
            </w:r>
            <w:r w:rsidR="0094443C" w:rsidRPr="003724E5">
              <w:rPr>
                <w:rFonts w:ascii="Times New Roman" w:hAnsi="Times New Roman" w:cs="Times New Roman"/>
                <w:noProof/>
                <w:webHidden/>
              </w:rPr>
              <w:instrText xml:space="preserve"> PAGEREF _Toc69664957 \h </w:instrText>
            </w:r>
            <w:r w:rsidR="0094443C" w:rsidRPr="003724E5">
              <w:rPr>
                <w:rFonts w:ascii="Times New Roman" w:hAnsi="Times New Roman" w:cs="Times New Roman"/>
                <w:noProof/>
                <w:webHidden/>
              </w:rPr>
            </w:r>
            <w:r w:rsidR="0094443C" w:rsidRPr="003724E5">
              <w:rPr>
                <w:rFonts w:ascii="Times New Roman" w:hAnsi="Times New Roman" w:cs="Times New Roman"/>
                <w:noProof/>
                <w:webHidden/>
              </w:rPr>
              <w:fldChar w:fldCharType="separate"/>
            </w:r>
            <w:r w:rsidR="003724E5" w:rsidRPr="003724E5">
              <w:rPr>
                <w:rFonts w:ascii="Times New Roman" w:hAnsi="Times New Roman" w:cs="Times New Roman"/>
                <w:noProof/>
                <w:webHidden/>
              </w:rPr>
              <w:t>7</w:t>
            </w:r>
            <w:r w:rsidR="0094443C" w:rsidRPr="003724E5">
              <w:rPr>
                <w:rFonts w:ascii="Times New Roman" w:hAnsi="Times New Roman" w:cs="Times New Roman"/>
                <w:noProof/>
                <w:webHidden/>
              </w:rPr>
              <w:fldChar w:fldCharType="end"/>
            </w:r>
          </w:hyperlink>
        </w:p>
        <w:p w14:paraId="2432B1CC" w14:textId="51ED9CDC" w:rsidR="0094443C" w:rsidRPr="003724E5" w:rsidRDefault="00916034">
          <w:pPr>
            <w:pStyle w:val="Obsah3"/>
            <w:tabs>
              <w:tab w:val="left" w:pos="1320"/>
              <w:tab w:val="right" w:leader="dot" w:pos="9062"/>
            </w:tabs>
            <w:rPr>
              <w:rFonts w:ascii="Times New Roman" w:eastAsiaTheme="minorEastAsia" w:hAnsi="Times New Roman" w:cs="Times New Roman"/>
              <w:noProof/>
              <w:lang w:eastAsia="cs-CZ"/>
            </w:rPr>
          </w:pPr>
          <w:hyperlink w:anchor="_Toc69664958" w:history="1">
            <w:r w:rsidR="0094443C" w:rsidRPr="003724E5">
              <w:rPr>
                <w:rStyle w:val="Hypertextovodkaz"/>
                <w:rFonts w:ascii="Times New Roman" w:hAnsi="Times New Roman" w:cs="Times New Roman"/>
                <w:noProof/>
              </w:rPr>
              <w:t>2.1.2.</w:t>
            </w:r>
            <w:r w:rsidR="0094443C" w:rsidRPr="003724E5">
              <w:rPr>
                <w:rFonts w:ascii="Times New Roman" w:eastAsiaTheme="minorEastAsia" w:hAnsi="Times New Roman" w:cs="Times New Roman"/>
                <w:noProof/>
                <w:lang w:eastAsia="cs-CZ"/>
              </w:rPr>
              <w:tab/>
            </w:r>
            <w:r w:rsidR="0094443C" w:rsidRPr="003724E5">
              <w:rPr>
                <w:rStyle w:val="Hypertextovodkaz"/>
                <w:rFonts w:ascii="Times New Roman" w:hAnsi="Times New Roman" w:cs="Times New Roman"/>
                <w:noProof/>
              </w:rPr>
              <w:t>Determinanty zdraví</w:t>
            </w:r>
            <w:r w:rsidR="0094443C" w:rsidRPr="003724E5">
              <w:rPr>
                <w:rFonts w:ascii="Times New Roman" w:hAnsi="Times New Roman" w:cs="Times New Roman"/>
                <w:noProof/>
                <w:webHidden/>
              </w:rPr>
              <w:tab/>
            </w:r>
            <w:r w:rsidR="0094443C" w:rsidRPr="003724E5">
              <w:rPr>
                <w:rFonts w:ascii="Times New Roman" w:hAnsi="Times New Roman" w:cs="Times New Roman"/>
                <w:noProof/>
                <w:webHidden/>
              </w:rPr>
              <w:fldChar w:fldCharType="begin"/>
            </w:r>
            <w:r w:rsidR="0094443C" w:rsidRPr="003724E5">
              <w:rPr>
                <w:rFonts w:ascii="Times New Roman" w:hAnsi="Times New Roman" w:cs="Times New Roman"/>
                <w:noProof/>
                <w:webHidden/>
              </w:rPr>
              <w:instrText xml:space="preserve"> PAGEREF _Toc69664958 \h </w:instrText>
            </w:r>
            <w:r w:rsidR="0094443C" w:rsidRPr="003724E5">
              <w:rPr>
                <w:rFonts w:ascii="Times New Roman" w:hAnsi="Times New Roman" w:cs="Times New Roman"/>
                <w:noProof/>
                <w:webHidden/>
              </w:rPr>
            </w:r>
            <w:r w:rsidR="0094443C" w:rsidRPr="003724E5">
              <w:rPr>
                <w:rFonts w:ascii="Times New Roman" w:hAnsi="Times New Roman" w:cs="Times New Roman"/>
                <w:noProof/>
                <w:webHidden/>
              </w:rPr>
              <w:fldChar w:fldCharType="separate"/>
            </w:r>
            <w:r w:rsidR="003724E5" w:rsidRPr="003724E5">
              <w:rPr>
                <w:rFonts w:ascii="Times New Roman" w:hAnsi="Times New Roman" w:cs="Times New Roman"/>
                <w:noProof/>
                <w:webHidden/>
              </w:rPr>
              <w:t>8</w:t>
            </w:r>
            <w:r w:rsidR="0094443C" w:rsidRPr="003724E5">
              <w:rPr>
                <w:rFonts w:ascii="Times New Roman" w:hAnsi="Times New Roman" w:cs="Times New Roman"/>
                <w:noProof/>
                <w:webHidden/>
              </w:rPr>
              <w:fldChar w:fldCharType="end"/>
            </w:r>
          </w:hyperlink>
        </w:p>
        <w:p w14:paraId="47DBADDC" w14:textId="646D7C23" w:rsidR="0094443C" w:rsidRPr="003724E5" w:rsidRDefault="00916034">
          <w:pPr>
            <w:pStyle w:val="Obsah3"/>
            <w:tabs>
              <w:tab w:val="left" w:pos="1320"/>
              <w:tab w:val="right" w:leader="dot" w:pos="9062"/>
            </w:tabs>
            <w:rPr>
              <w:rFonts w:ascii="Times New Roman" w:eastAsiaTheme="minorEastAsia" w:hAnsi="Times New Roman" w:cs="Times New Roman"/>
              <w:noProof/>
              <w:lang w:eastAsia="cs-CZ"/>
            </w:rPr>
          </w:pPr>
          <w:hyperlink w:anchor="_Toc69664959" w:history="1">
            <w:r w:rsidR="0094443C" w:rsidRPr="003724E5">
              <w:rPr>
                <w:rStyle w:val="Hypertextovodkaz"/>
                <w:rFonts w:ascii="Times New Roman" w:hAnsi="Times New Roman" w:cs="Times New Roman"/>
                <w:noProof/>
              </w:rPr>
              <w:t>2.1.3.</w:t>
            </w:r>
            <w:r w:rsidR="0094443C" w:rsidRPr="003724E5">
              <w:rPr>
                <w:rFonts w:ascii="Times New Roman" w:eastAsiaTheme="minorEastAsia" w:hAnsi="Times New Roman" w:cs="Times New Roman"/>
                <w:noProof/>
                <w:lang w:eastAsia="cs-CZ"/>
              </w:rPr>
              <w:tab/>
            </w:r>
            <w:r w:rsidR="0094443C" w:rsidRPr="003724E5">
              <w:rPr>
                <w:rStyle w:val="Hypertextovodkaz"/>
                <w:rFonts w:ascii="Times New Roman" w:hAnsi="Times New Roman" w:cs="Times New Roman"/>
                <w:noProof/>
              </w:rPr>
              <w:t>Péče o zdraví v historickém kontextu</w:t>
            </w:r>
            <w:r w:rsidR="0094443C" w:rsidRPr="003724E5">
              <w:rPr>
                <w:rFonts w:ascii="Times New Roman" w:hAnsi="Times New Roman" w:cs="Times New Roman"/>
                <w:noProof/>
                <w:webHidden/>
              </w:rPr>
              <w:tab/>
            </w:r>
            <w:r w:rsidR="0094443C" w:rsidRPr="003724E5">
              <w:rPr>
                <w:rFonts w:ascii="Times New Roman" w:hAnsi="Times New Roman" w:cs="Times New Roman"/>
                <w:noProof/>
                <w:webHidden/>
              </w:rPr>
              <w:fldChar w:fldCharType="begin"/>
            </w:r>
            <w:r w:rsidR="0094443C" w:rsidRPr="003724E5">
              <w:rPr>
                <w:rFonts w:ascii="Times New Roman" w:hAnsi="Times New Roman" w:cs="Times New Roman"/>
                <w:noProof/>
                <w:webHidden/>
              </w:rPr>
              <w:instrText xml:space="preserve"> PAGEREF _Toc69664959 \h </w:instrText>
            </w:r>
            <w:r w:rsidR="0094443C" w:rsidRPr="003724E5">
              <w:rPr>
                <w:rFonts w:ascii="Times New Roman" w:hAnsi="Times New Roman" w:cs="Times New Roman"/>
                <w:noProof/>
                <w:webHidden/>
              </w:rPr>
            </w:r>
            <w:r w:rsidR="0094443C" w:rsidRPr="003724E5">
              <w:rPr>
                <w:rFonts w:ascii="Times New Roman" w:hAnsi="Times New Roman" w:cs="Times New Roman"/>
                <w:noProof/>
                <w:webHidden/>
              </w:rPr>
              <w:fldChar w:fldCharType="separate"/>
            </w:r>
            <w:r w:rsidR="003724E5" w:rsidRPr="003724E5">
              <w:rPr>
                <w:rFonts w:ascii="Times New Roman" w:hAnsi="Times New Roman" w:cs="Times New Roman"/>
                <w:noProof/>
                <w:webHidden/>
              </w:rPr>
              <w:t>9</w:t>
            </w:r>
            <w:r w:rsidR="0094443C" w:rsidRPr="003724E5">
              <w:rPr>
                <w:rFonts w:ascii="Times New Roman" w:hAnsi="Times New Roman" w:cs="Times New Roman"/>
                <w:noProof/>
                <w:webHidden/>
              </w:rPr>
              <w:fldChar w:fldCharType="end"/>
            </w:r>
          </w:hyperlink>
        </w:p>
        <w:p w14:paraId="51A9A717" w14:textId="3F8A8601" w:rsidR="0094443C" w:rsidRPr="003724E5" w:rsidRDefault="00916034">
          <w:pPr>
            <w:pStyle w:val="Obsah2"/>
            <w:tabs>
              <w:tab w:val="left" w:pos="880"/>
              <w:tab w:val="right" w:leader="dot" w:pos="9062"/>
            </w:tabs>
            <w:rPr>
              <w:rFonts w:ascii="Times New Roman" w:eastAsiaTheme="minorEastAsia" w:hAnsi="Times New Roman" w:cs="Times New Roman"/>
              <w:noProof/>
              <w:lang w:eastAsia="cs-CZ"/>
            </w:rPr>
          </w:pPr>
          <w:hyperlink w:anchor="_Toc69664960" w:history="1">
            <w:r w:rsidR="0094443C" w:rsidRPr="003724E5">
              <w:rPr>
                <w:rStyle w:val="Hypertextovodkaz"/>
                <w:rFonts w:ascii="Times New Roman" w:hAnsi="Times New Roman" w:cs="Times New Roman"/>
                <w:noProof/>
              </w:rPr>
              <w:t>2.2.</w:t>
            </w:r>
            <w:r w:rsidR="0094443C" w:rsidRPr="003724E5">
              <w:rPr>
                <w:rFonts w:ascii="Times New Roman" w:eastAsiaTheme="minorEastAsia" w:hAnsi="Times New Roman" w:cs="Times New Roman"/>
                <w:noProof/>
                <w:lang w:eastAsia="cs-CZ"/>
              </w:rPr>
              <w:tab/>
            </w:r>
            <w:r w:rsidR="0094443C" w:rsidRPr="003724E5">
              <w:rPr>
                <w:rStyle w:val="Hypertextovodkaz"/>
                <w:rFonts w:ascii="Times New Roman" w:hAnsi="Times New Roman" w:cs="Times New Roman"/>
                <w:noProof/>
              </w:rPr>
              <w:t>Podpora zdraví</w:t>
            </w:r>
            <w:r w:rsidR="0094443C" w:rsidRPr="003724E5">
              <w:rPr>
                <w:rFonts w:ascii="Times New Roman" w:hAnsi="Times New Roman" w:cs="Times New Roman"/>
                <w:noProof/>
                <w:webHidden/>
              </w:rPr>
              <w:tab/>
            </w:r>
            <w:r w:rsidR="0094443C" w:rsidRPr="003724E5">
              <w:rPr>
                <w:rFonts w:ascii="Times New Roman" w:hAnsi="Times New Roman" w:cs="Times New Roman"/>
                <w:noProof/>
                <w:webHidden/>
              </w:rPr>
              <w:fldChar w:fldCharType="begin"/>
            </w:r>
            <w:r w:rsidR="0094443C" w:rsidRPr="003724E5">
              <w:rPr>
                <w:rFonts w:ascii="Times New Roman" w:hAnsi="Times New Roman" w:cs="Times New Roman"/>
                <w:noProof/>
                <w:webHidden/>
              </w:rPr>
              <w:instrText xml:space="preserve"> PAGEREF _Toc69664960 \h </w:instrText>
            </w:r>
            <w:r w:rsidR="0094443C" w:rsidRPr="003724E5">
              <w:rPr>
                <w:rFonts w:ascii="Times New Roman" w:hAnsi="Times New Roman" w:cs="Times New Roman"/>
                <w:noProof/>
                <w:webHidden/>
              </w:rPr>
            </w:r>
            <w:r w:rsidR="0094443C" w:rsidRPr="003724E5">
              <w:rPr>
                <w:rFonts w:ascii="Times New Roman" w:hAnsi="Times New Roman" w:cs="Times New Roman"/>
                <w:noProof/>
                <w:webHidden/>
              </w:rPr>
              <w:fldChar w:fldCharType="separate"/>
            </w:r>
            <w:r w:rsidR="003724E5" w:rsidRPr="003724E5">
              <w:rPr>
                <w:rFonts w:ascii="Times New Roman" w:hAnsi="Times New Roman" w:cs="Times New Roman"/>
                <w:noProof/>
                <w:webHidden/>
              </w:rPr>
              <w:t>12</w:t>
            </w:r>
            <w:r w:rsidR="0094443C" w:rsidRPr="003724E5">
              <w:rPr>
                <w:rFonts w:ascii="Times New Roman" w:hAnsi="Times New Roman" w:cs="Times New Roman"/>
                <w:noProof/>
                <w:webHidden/>
              </w:rPr>
              <w:fldChar w:fldCharType="end"/>
            </w:r>
          </w:hyperlink>
        </w:p>
        <w:p w14:paraId="747BF2D9" w14:textId="5B5770C5" w:rsidR="0094443C" w:rsidRPr="003724E5" w:rsidRDefault="00916034">
          <w:pPr>
            <w:pStyle w:val="Obsah2"/>
            <w:tabs>
              <w:tab w:val="left" w:pos="880"/>
              <w:tab w:val="right" w:leader="dot" w:pos="9062"/>
            </w:tabs>
            <w:rPr>
              <w:rFonts w:ascii="Times New Roman" w:eastAsiaTheme="minorEastAsia" w:hAnsi="Times New Roman" w:cs="Times New Roman"/>
              <w:noProof/>
              <w:lang w:eastAsia="cs-CZ"/>
            </w:rPr>
          </w:pPr>
          <w:hyperlink w:anchor="_Toc69664961" w:history="1">
            <w:r w:rsidR="0094443C" w:rsidRPr="003724E5">
              <w:rPr>
                <w:rStyle w:val="Hypertextovodkaz"/>
                <w:rFonts w:ascii="Times New Roman" w:hAnsi="Times New Roman" w:cs="Times New Roman"/>
                <w:noProof/>
              </w:rPr>
              <w:t>2.3.</w:t>
            </w:r>
            <w:r w:rsidR="0094443C" w:rsidRPr="003724E5">
              <w:rPr>
                <w:rFonts w:ascii="Times New Roman" w:eastAsiaTheme="minorEastAsia" w:hAnsi="Times New Roman" w:cs="Times New Roman"/>
                <w:noProof/>
                <w:lang w:eastAsia="cs-CZ"/>
              </w:rPr>
              <w:tab/>
            </w:r>
            <w:r w:rsidR="0094443C" w:rsidRPr="003724E5">
              <w:rPr>
                <w:rStyle w:val="Hypertextovodkaz"/>
                <w:rFonts w:ascii="Times New Roman" w:hAnsi="Times New Roman" w:cs="Times New Roman"/>
                <w:noProof/>
              </w:rPr>
              <w:t>Zdravotní politika</w:t>
            </w:r>
            <w:r w:rsidR="0094443C" w:rsidRPr="003724E5">
              <w:rPr>
                <w:rFonts w:ascii="Times New Roman" w:hAnsi="Times New Roman" w:cs="Times New Roman"/>
                <w:noProof/>
                <w:webHidden/>
              </w:rPr>
              <w:tab/>
            </w:r>
            <w:r w:rsidR="0094443C" w:rsidRPr="003724E5">
              <w:rPr>
                <w:rFonts w:ascii="Times New Roman" w:hAnsi="Times New Roman" w:cs="Times New Roman"/>
                <w:noProof/>
                <w:webHidden/>
              </w:rPr>
              <w:fldChar w:fldCharType="begin"/>
            </w:r>
            <w:r w:rsidR="0094443C" w:rsidRPr="003724E5">
              <w:rPr>
                <w:rFonts w:ascii="Times New Roman" w:hAnsi="Times New Roman" w:cs="Times New Roman"/>
                <w:noProof/>
                <w:webHidden/>
              </w:rPr>
              <w:instrText xml:space="preserve"> PAGEREF _Toc69664961 \h </w:instrText>
            </w:r>
            <w:r w:rsidR="0094443C" w:rsidRPr="003724E5">
              <w:rPr>
                <w:rFonts w:ascii="Times New Roman" w:hAnsi="Times New Roman" w:cs="Times New Roman"/>
                <w:noProof/>
                <w:webHidden/>
              </w:rPr>
            </w:r>
            <w:r w:rsidR="0094443C" w:rsidRPr="003724E5">
              <w:rPr>
                <w:rFonts w:ascii="Times New Roman" w:hAnsi="Times New Roman" w:cs="Times New Roman"/>
                <w:noProof/>
                <w:webHidden/>
              </w:rPr>
              <w:fldChar w:fldCharType="separate"/>
            </w:r>
            <w:r w:rsidR="003724E5" w:rsidRPr="003724E5">
              <w:rPr>
                <w:rFonts w:ascii="Times New Roman" w:hAnsi="Times New Roman" w:cs="Times New Roman"/>
                <w:noProof/>
                <w:webHidden/>
              </w:rPr>
              <w:t>15</w:t>
            </w:r>
            <w:r w:rsidR="0094443C" w:rsidRPr="003724E5">
              <w:rPr>
                <w:rFonts w:ascii="Times New Roman" w:hAnsi="Times New Roman" w:cs="Times New Roman"/>
                <w:noProof/>
                <w:webHidden/>
              </w:rPr>
              <w:fldChar w:fldCharType="end"/>
            </w:r>
          </w:hyperlink>
        </w:p>
        <w:p w14:paraId="52205256" w14:textId="5B8E19AB" w:rsidR="0094443C" w:rsidRPr="003724E5" w:rsidRDefault="00916034">
          <w:pPr>
            <w:pStyle w:val="Obsah2"/>
            <w:tabs>
              <w:tab w:val="left" w:pos="880"/>
              <w:tab w:val="right" w:leader="dot" w:pos="9062"/>
            </w:tabs>
            <w:rPr>
              <w:rFonts w:ascii="Times New Roman" w:eastAsiaTheme="minorEastAsia" w:hAnsi="Times New Roman" w:cs="Times New Roman"/>
              <w:noProof/>
              <w:lang w:eastAsia="cs-CZ"/>
            </w:rPr>
          </w:pPr>
          <w:hyperlink w:anchor="_Toc69664962" w:history="1">
            <w:r w:rsidR="0094443C" w:rsidRPr="003724E5">
              <w:rPr>
                <w:rStyle w:val="Hypertextovodkaz"/>
                <w:rFonts w:ascii="Times New Roman" w:hAnsi="Times New Roman" w:cs="Times New Roman"/>
                <w:noProof/>
              </w:rPr>
              <w:t>2.4.</w:t>
            </w:r>
            <w:r w:rsidR="0094443C" w:rsidRPr="003724E5">
              <w:rPr>
                <w:rFonts w:ascii="Times New Roman" w:eastAsiaTheme="minorEastAsia" w:hAnsi="Times New Roman" w:cs="Times New Roman"/>
                <w:noProof/>
                <w:lang w:eastAsia="cs-CZ"/>
              </w:rPr>
              <w:tab/>
            </w:r>
            <w:r w:rsidR="0094443C" w:rsidRPr="003724E5">
              <w:rPr>
                <w:rStyle w:val="Hypertextovodkaz"/>
                <w:rFonts w:ascii="Times New Roman" w:hAnsi="Times New Roman" w:cs="Times New Roman"/>
                <w:noProof/>
              </w:rPr>
              <w:t>Zdravotní gramotnost</w:t>
            </w:r>
            <w:r w:rsidR="0094443C" w:rsidRPr="003724E5">
              <w:rPr>
                <w:rFonts w:ascii="Times New Roman" w:hAnsi="Times New Roman" w:cs="Times New Roman"/>
                <w:noProof/>
                <w:webHidden/>
              </w:rPr>
              <w:tab/>
            </w:r>
            <w:r w:rsidR="0094443C" w:rsidRPr="003724E5">
              <w:rPr>
                <w:rFonts w:ascii="Times New Roman" w:hAnsi="Times New Roman" w:cs="Times New Roman"/>
                <w:noProof/>
                <w:webHidden/>
              </w:rPr>
              <w:fldChar w:fldCharType="begin"/>
            </w:r>
            <w:r w:rsidR="0094443C" w:rsidRPr="003724E5">
              <w:rPr>
                <w:rFonts w:ascii="Times New Roman" w:hAnsi="Times New Roman" w:cs="Times New Roman"/>
                <w:noProof/>
                <w:webHidden/>
              </w:rPr>
              <w:instrText xml:space="preserve"> PAGEREF _Toc69664962 \h </w:instrText>
            </w:r>
            <w:r w:rsidR="0094443C" w:rsidRPr="003724E5">
              <w:rPr>
                <w:rFonts w:ascii="Times New Roman" w:hAnsi="Times New Roman" w:cs="Times New Roman"/>
                <w:noProof/>
                <w:webHidden/>
              </w:rPr>
            </w:r>
            <w:r w:rsidR="0094443C" w:rsidRPr="003724E5">
              <w:rPr>
                <w:rFonts w:ascii="Times New Roman" w:hAnsi="Times New Roman" w:cs="Times New Roman"/>
                <w:noProof/>
                <w:webHidden/>
              </w:rPr>
              <w:fldChar w:fldCharType="separate"/>
            </w:r>
            <w:r w:rsidR="003724E5" w:rsidRPr="003724E5">
              <w:rPr>
                <w:rFonts w:ascii="Times New Roman" w:hAnsi="Times New Roman" w:cs="Times New Roman"/>
                <w:noProof/>
                <w:webHidden/>
              </w:rPr>
              <w:t>17</w:t>
            </w:r>
            <w:r w:rsidR="0094443C" w:rsidRPr="003724E5">
              <w:rPr>
                <w:rFonts w:ascii="Times New Roman" w:hAnsi="Times New Roman" w:cs="Times New Roman"/>
                <w:noProof/>
                <w:webHidden/>
              </w:rPr>
              <w:fldChar w:fldCharType="end"/>
            </w:r>
          </w:hyperlink>
        </w:p>
        <w:p w14:paraId="3D038F79" w14:textId="4BE651AC" w:rsidR="0094443C" w:rsidRPr="003724E5" w:rsidRDefault="00916034">
          <w:pPr>
            <w:pStyle w:val="Obsah3"/>
            <w:tabs>
              <w:tab w:val="left" w:pos="1320"/>
              <w:tab w:val="right" w:leader="dot" w:pos="9062"/>
            </w:tabs>
            <w:rPr>
              <w:rFonts w:ascii="Times New Roman" w:eastAsiaTheme="minorEastAsia" w:hAnsi="Times New Roman" w:cs="Times New Roman"/>
              <w:noProof/>
              <w:lang w:eastAsia="cs-CZ"/>
            </w:rPr>
          </w:pPr>
          <w:hyperlink w:anchor="_Toc69664963" w:history="1">
            <w:r w:rsidR="0094443C" w:rsidRPr="003724E5">
              <w:rPr>
                <w:rStyle w:val="Hypertextovodkaz"/>
                <w:rFonts w:ascii="Times New Roman" w:hAnsi="Times New Roman" w:cs="Times New Roman"/>
                <w:noProof/>
              </w:rPr>
              <w:t>2.4.1.</w:t>
            </w:r>
            <w:r w:rsidR="0094443C" w:rsidRPr="003724E5">
              <w:rPr>
                <w:rFonts w:ascii="Times New Roman" w:eastAsiaTheme="minorEastAsia" w:hAnsi="Times New Roman" w:cs="Times New Roman"/>
                <w:noProof/>
                <w:lang w:eastAsia="cs-CZ"/>
              </w:rPr>
              <w:tab/>
            </w:r>
            <w:r w:rsidR="0094443C" w:rsidRPr="003724E5">
              <w:rPr>
                <w:rStyle w:val="Hypertextovodkaz"/>
                <w:rFonts w:ascii="Times New Roman" w:hAnsi="Times New Roman" w:cs="Times New Roman"/>
                <w:noProof/>
              </w:rPr>
              <w:t>Modely zdravotní gramotnosti</w:t>
            </w:r>
            <w:r w:rsidR="0094443C" w:rsidRPr="003724E5">
              <w:rPr>
                <w:rFonts w:ascii="Times New Roman" w:hAnsi="Times New Roman" w:cs="Times New Roman"/>
                <w:noProof/>
                <w:webHidden/>
              </w:rPr>
              <w:tab/>
            </w:r>
            <w:r w:rsidR="0094443C" w:rsidRPr="003724E5">
              <w:rPr>
                <w:rFonts w:ascii="Times New Roman" w:hAnsi="Times New Roman" w:cs="Times New Roman"/>
                <w:noProof/>
                <w:webHidden/>
              </w:rPr>
              <w:fldChar w:fldCharType="begin"/>
            </w:r>
            <w:r w:rsidR="0094443C" w:rsidRPr="003724E5">
              <w:rPr>
                <w:rFonts w:ascii="Times New Roman" w:hAnsi="Times New Roman" w:cs="Times New Roman"/>
                <w:noProof/>
                <w:webHidden/>
              </w:rPr>
              <w:instrText xml:space="preserve"> PAGEREF _Toc69664963 \h </w:instrText>
            </w:r>
            <w:r w:rsidR="0094443C" w:rsidRPr="003724E5">
              <w:rPr>
                <w:rFonts w:ascii="Times New Roman" w:hAnsi="Times New Roman" w:cs="Times New Roman"/>
                <w:noProof/>
                <w:webHidden/>
              </w:rPr>
            </w:r>
            <w:r w:rsidR="0094443C" w:rsidRPr="003724E5">
              <w:rPr>
                <w:rFonts w:ascii="Times New Roman" w:hAnsi="Times New Roman" w:cs="Times New Roman"/>
                <w:noProof/>
                <w:webHidden/>
              </w:rPr>
              <w:fldChar w:fldCharType="separate"/>
            </w:r>
            <w:r w:rsidR="003724E5" w:rsidRPr="003724E5">
              <w:rPr>
                <w:rFonts w:ascii="Times New Roman" w:hAnsi="Times New Roman" w:cs="Times New Roman"/>
                <w:noProof/>
                <w:webHidden/>
              </w:rPr>
              <w:t>20</w:t>
            </w:r>
            <w:r w:rsidR="0094443C" w:rsidRPr="003724E5">
              <w:rPr>
                <w:rFonts w:ascii="Times New Roman" w:hAnsi="Times New Roman" w:cs="Times New Roman"/>
                <w:noProof/>
                <w:webHidden/>
              </w:rPr>
              <w:fldChar w:fldCharType="end"/>
            </w:r>
          </w:hyperlink>
        </w:p>
        <w:p w14:paraId="4CA3F3D1" w14:textId="15DCF2B9" w:rsidR="0094443C" w:rsidRPr="003724E5" w:rsidRDefault="00916034">
          <w:pPr>
            <w:pStyle w:val="Obsah3"/>
            <w:tabs>
              <w:tab w:val="left" w:pos="1320"/>
              <w:tab w:val="right" w:leader="dot" w:pos="9062"/>
            </w:tabs>
            <w:rPr>
              <w:rFonts w:ascii="Times New Roman" w:eastAsiaTheme="minorEastAsia" w:hAnsi="Times New Roman" w:cs="Times New Roman"/>
              <w:noProof/>
              <w:lang w:eastAsia="cs-CZ"/>
            </w:rPr>
          </w:pPr>
          <w:hyperlink w:anchor="_Toc69664964" w:history="1">
            <w:r w:rsidR="0094443C" w:rsidRPr="003724E5">
              <w:rPr>
                <w:rStyle w:val="Hypertextovodkaz"/>
                <w:rFonts w:ascii="Times New Roman" w:hAnsi="Times New Roman" w:cs="Times New Roman"/>
                <w:noProof/>
              </w:rPr>
              <w:t>2.4.2.</w:t>
            </w:r>
            <w:r w:rsidR="0094443C" w:rsidRPr="003724E5">
              <w:rPr>
                <w:rFonts w:ascii="Times New Roman" w:eastAsiaTheme="minorEastAsia" w:hAnsi="Times New Roman" w:cs="Times New Roman"/>
                <w:noProof/>
                <w:lang w:eastAsia="cs-CZ"/>
              </w:rPr>
              <w:tab/>
            </w:r>
            <w:r w:rsidR="0094443C" w:rsidRPr="003724E5">
              <w:rPr>
                <w:rStyle w:val="Hypertextovodkaz"/>
                <w:rFonts w:ascii="Times New Roman" w:hAnsi="Times New Roman" w:cs="Times New Roman"/>
                <w:noProof/>
              </w:rPr>
              <w:t>Zvyšování zdravotní gramotnosti</w:t>
            </w:r>
            <w:r w:rsidR="0094443C" w:rsidRPr="003724E5">
              <w:rPr>
                <w:rFonts w:ascii="Times New Roman" w:hAnsi="Times New Roman" w:cs="Times New Roman"/>
                <w:noProof/>
                <w:webHidden/>
              </w:rPr>
              <w:tab/>
            </w:r>
            <w:r w:rsidR="0094443C" w:rsidRPr="003724E5">
              <w:rPr>
                <w:rFonts w:ascii="Times New Roman" w:hAnsi="Times New Roman" w:cs="Times New Roman"/>
                <w:noProof/>
                <w:webHidden/>
              </w:rPr>
              <w:fldChar w:fldCharType="begin"/>
            </w:r>
            <w:r w:rsidR="0094443C" w:rsidRPr="003724E5">
              <w:rPr>
                <w:rFonts w:ascii="Times New Roman" w:hAnsi="Times New Roman" w:cs="Times New Roman"/>
                <w:noProof/>
                <w:webHidden/>
              </w:rPr>
              <w:instrText xml:space="preserve"> PAGEREF _Toc69664964 \h </w:instrText>
            </w:r>
            <w:r w:rsidR="0094443C" w:rsidRPr="003724E5">
              <w:rPr>
                <w:rFonts w:ascii="Times New Roman" w:hAnsi="Times New Roman" w:cs="Times New Roman"/>
                <w:noProof/>
                <w:webHidden/>
              </w:rPr>
            </w:r>
            <w:r w:rsidR="0094443C" w:rsidRPr="003724E5">
              <w:rPr>
                <w:rFonts w:ascii="Times New Roman" w:hAnsi="Times New Roman" w:cs="Times New Roman"/>
                <w:noProof/>
                <w:webHidden/>
              </w:rPr>
              <w:fldChar w:fldCharType="separate"/>
            </w:r>
            <w:r w:rsidR="003724E5" w:rsidRPr="003724E5">
              <w:rPr>
                <w:rFonts w:ascii="Times New Roman" w:hAnsi="Times New Roman" w:cs="Times New Roman"/>
                <w:noProof/>
                <w:webHidden/>
              </w:rPr>
              <w:t>22</w:t>
            </w:r>
            <w:r w:rsidR="0094443C" w:rsidRPr="003724E5">
              <w:rPr>
                <w:rFonts w:ascii="Times New Roman" w:hAnsi="Times New Roman" w:cs="Times New Roman"/>
                <w:noProof/>
                <w:webHidden/>
              </w:rPr>
              <w:fldChar w:fldCharType="end"/>
            </w:r>
          </w:hyperlink>
        </w:p>
        <w:p w14:paraId="48CD711E" w14:textId="2F78359A" w:rsidR="0094443C" w:rsidRPr="003724E5" w:rsidRDefault="00916034">
          <w:pPr>
            <w:pStyle w:val="Obsah3"/>
            <w:tabs>
              <w:tab w:val="left" w:pos="1320"/>
              <w:tab w:val="right" w:leader="dot" w:pos="9062"/>
            </w:tabs>
            <w:rPr>
              <w:rFonts w:ascii="Times New Roman" w:eastAsiaTheme="minorEastAsia" w:hAnsi="Times New Roman" w:cs="Times New Roman"/>
              <w:noProof/>
              <w:lang w:eastAsia="cs-CZ"/>
            </w:rPr>
          </w:pPr>
          <w:hyperlink w:anchor="_Toc69664965" w:history="1">
            <w:r w:rsidR="0094443C" w:rsidRPr="003724E5">
              <w:rPr>
                <w:rStyle w:val="Hypertextovodkaz"/>
                <w:rFonts w:ascii="Times New Roman" w:hAnsi="Times New Roman" w:cs="Times New Roman"/>
                <w:noProof/>
              </w:rPr>
              <w:t>2.4.3.</w:t>
            </w:r>
            <w:r w:rsidR="0094443C" w:rsidRPr="003724E5">
              <w:rPr>
                <w:rFonts w:ascii="Times New Roman" w:eastAsiaTheme="minorEastAsia" w:hAnsi="Times New Roman" w:cs="Times New Roman"/>
                <w:noProof/>
                <w:lang w:eastAsia="cs-CZ"/>
              </w:rPr>
              <w:tab/>
            </w:r>
            <w:r w:rsidR="0094443C" w:rsidRPr="003724E5">
              <w:rPr>
                <w:rStyle w:val="Hypertextovodkaz"/>
                <w:rFonts w:ascii="Times New Roman" w:hAnsi="Times New Roman" w:cs="Times New Roman"/>
                <w:noProof/>
              </w:rPr>
              <w:t>Programy a opatření na podporu rozvíjení zdravotní gramotnosti</w:t>
            </w:r>
            <w:r w:rsidR="0094443C" w:rsidRPr="003724E5">
              <w:rPr>
                <w:rFonts w:ascii="Times New Roman" w:hAnsi="Times New Roman" w:cs="Times New Roman"/>
                <w:noProof/>
                <w:webHidden/>
              </w:rPr>
              <w:tab/>
            </w:r>
            <w:r w:rsidR="0094443C" w:rsidRPr="003724E5">
              <w:rPr>
                <w:rFonts w:ascii="Times New Roman" w:hAnsi="Times New Roman" w:cs="Times New Roman"/>
                <w:noProof/>
                <w:webHidden/>
              </w:rPr>
              <w:fldChar w:fldCharType="begin"/>
            </w:r>
            <w:r w:rsidR="0094443C" w:rsidRPr="003724E5">
              <w:rPr>
                <w:rFonts w:ascii="Times New Roman" w:hAnsi="Times New Roman" w:cs="Times New Roman"/>
                <w:noProof/>
                <w:webHidden/>
              </w:rPr>
              <w:instrText xml:space="preserve"> PAGEREF _Toc69664965 \h </w:instrText>
            </w:r>
            <w:r w:rsidR="0094443C" w:rsidRPr="003724E5">
              <w:rPr>
                <w:rFonts w:ascii="Times New Roman" w:hAnsi="Times New Roman" w:cs="Times New Roman"/>
                <w:noProof/>
                <w:webHidden/>
              </w:rPr>
            </w:r>
            <w:r w:rsidR="0094443C" w:rsidRPr="003724E5">
              <w:rPr>
                <w:rFonts w:ascii="Times New Roman" w:hAnsi="Times New Roman" w:cs="Times New Roman"/>
                <w:noProof/>
                <w:webHidden/>
              </w:rPr>
              <w:fldChar w:fldCharType="separate"/>
            </w:r>
            <w:r w:rsidR="003724E5" w:rsidRPr="003724E5">
              <w:rPr>
                <w:rFonts w:ascii="Times New Roman" w:hAnsi="Times New Roman" w:cs="Times New Roman"/>
                <w:noProof/>
                <w:webHidden/>
              </w:rPr>
              <w:t>24</w:t>
            </w:r>
            <w:r w:rsidR="0094443C" w:rsidRPr="003724E5">
              <w:rPr>
                <w:rFonts w:ascii="Times New Roman" w:hAnsi="Times New Roman" w:cs="Times New Roman"/>
                <w:noProof/>
                <w:webHidden/>
              </w:rPr>
              <w:fldChar w:fldCharType="end"/>
            </w:r>
          </w:hyperlink>
        </w:p>
        <w:p w14:paraId="0C795DB9" w14:textId="7BC73832" w:rsidR="0094443C" w:rsidRPr="003724E5" w:rsidRDefault="00916034">
          <w:pPr>
            <w:pStyle w:val="Obsah3"/>
            <w:tabs>
              <w:tab w:val="left" w:pos="1320"/>
              <w:tab w:val="right" w:leader="dot" w:pos="9062"/>
            </w:tabs>
            <w:rPr>
              <w:rFonts w:ascii="Times New Roman" w:eastAsiaTheme="minorEastAsia" w:hAnsi="Times New Roman" w:cs="Times New Roman"/>
              <w:noProof/>
              <w:lang w:eastAsia="cs-CZ"/>
            </w:rPr>
          </w:pPr>
          <w:hyperlink w:anchor="_Toc69664966" w:history="1">
            <w:r w:rsidR="0094443C" w:rsidRPr="003724E5">
              <w:rPr>
                <w:rStyle w:val="Hypertextovodkaz"/>
                <w:rFonts w:ascii="Times New Roman" w:hAnsi="Times New Roman" w:cs="Times New Roman"/>
                <w:noProof/>
              </w:rPr>
              <w:t>2.4.4.</w:t>
            </w:r>
            <w:r w:rsidR="0094443C" w:rsidRPr="003724E5">
              <w:rPr>
                <w:rFonts w:ascii="Times New Roman" w:eastAsiaTheme="minorEastAsia" w:hAnsi="Times New Roman" w:cs="Times New Roman"/>
                <w:noProof/>
                <w:lang w:eastAsia="cs-CZ"/>
              </w:rPr>
              <w:tab/>
            </w:r>
            <w:r w:rsidR="0094443C" w:rsidRPr="003724E5">
              <w:rPr>
                <w:rStyle w:val="Hypertextovodkaz"/>
                <w:rFonts w:ascii="Times New Roman" w:hAnsi="Times New Roman" w:cs="Times New Roman"/>
                <w:noProof/>
              </w:rPr>
              <w:t>Výchova ke zdraví</w:t>
            </w:r>
            <w:r w:rsidR="0094443C" w:rsidRPr="003724E5">
              <w:rPr>
                <w:rFonts w:ascii="Times New Roman" w:hAnsi="Times New Roman" w:cs="Times New Roman"/>
                <w:noProof/>
                <w:webHidden/>
              </w:rPr>
              <w:tab/>
            </w:r>
            <w:r w:rsidR="0094443C" w:rsidRPr="003724E5">
              <w:rPr>
                <w:rFonts w:ascii="Times New Roman" w:hAnsi="Times New Roman" w:cs="Times New Roman"/>
                <w:noProof/>
                <w:webHidden/>
              </w:rPr>
              <w:fldChar w:fldCharType="begin"/>
            </w:r>
            <w:r w:rsidR="0094443C" w:rsidRPr="003724E5">
              <w:rPr>
                <w:rFonts w:ascii="Times New Roman" w:hAnsi="Times New Roman" w:cs="Times New Roman"/>
                <w:noProof/>
                <w:webHidden/>
              </w:rPr>
              <w:instrText xml:space="preserve"> PAGEREF _Toc69664966 \h </w:instrText>
            </w:r>
            <w:r w:rsidR="0094443C" w:rsidRPr="003724E5">
              <w:rPr>
                <w:rFonts w:ascii="Times New Roman" w:hAnsi="Times New Roman" w:cs="Times New Roman"/>
                <w:noProof/>
                <w:webHidden/>
              </w:rPr>
            </w:r>
            <w:r w:rsidR="0094443C" w:rsidRPr="003724E5">
              <w:rPr>
                <w:rFonts w:ascii="Times New Roman" w:hAnsi="Times New Roman" w:cs="Times New Roman"/>
                <w:noProof/>
                <w:webHidden/>
              </w:rPr>
              <w:fldChar w:fldCharType="separate"/>
            </w:r>
            <w:r w:rsidR="003724E5" w:rsidRPr="003724E5">
              <w:rPr>
                <w:rFonts w:ascii="Times New Roman" w:hAnsi="Times New Roman" w:cs="Times New Roman"/>
                <w:noProof/>
                <w:webHidden/>
              </w:rPr>
              <w:t>27</w:t>
            </w:r>
            <w:r w:rsidR="0094443C" w:rsidRPr="003724E5">
              <w:rPr>
                <w:rFonts w:ascii="Times New Roman" w:hAnsi="Times New Roman" w:cs="Times New Roman"/>
                <w:noProof/>
                <w:webHidden/>
              </w:rPr>
              <w:fldChar w:fldCharType="end"/>
            </w:r>
          </w:hyperlink>
        </w:p>
        <w:p w14:paraId="270D432C" w14:textId="2A5B4A16" w:rsidR="0094443C" w:rsidRPr="003724E5" w:rsidRDefault="00916034">
          <w:pPr>
            <w:pStyle w:val="Obsah3"/>
            <w:tabs>
              <w:tab w:val="left" w:pos="1320"/>
              <w:tab w:val="right" w:leader="dot" w:pos="9062"/>
            </w:tabs>
            <w:rPr>
              <w:rFonts w:ascii="Times New Roman" w:eastAsiaTheme="minorEastAsia" w:hAnsi="Times New Roman" w:cs="Times New Roman"/>
              <w:noProof/>
              <w:lang w:eastAsia="cs-CZ"/>
            </w:rPr>
          </w:pPr>
          <w:hyperlink w:anchor="_Toc69664967" w:history="1">
            <w:r w:rsidR="0094443C" w:rsidRPr="003724E5">
              <w:rPr>
                <w:rStyle w:val="Hypertextovodkaz"/>
                <w:rFonts w:ascii="Times New Roman" w:hAnsi="Times New Roman" w:cs="Times New Roman"/>
                <w:noProof/>
              </w:rPr>
              <w:t>2.4.5.</w:t>
            </w:r>
            <w:r w:rsidR="0094443C" w:rsidRPr="003724E5">
              <w:rPr>
                <w:rFonts w:ascii="Times New Roman" w:eastAsiaTheme="minorEastAsia" w:hAnsi="Times New Roman" w:cs="Times New Roman"/>
                <w:noProof/>
                <w:lang w:eastAsia="cs-CZ"/>
              </w:rPr>
              <w:tab/>
            </w:r>
            <w:r w:rsidR="0094443C" w:rsidRPr="003724E5">
              <w:rPr>
                <w:rStyle w:val="Hypertextovodkaz"/>
                <w:rFonts w:ascii="Times New Roman" w:hAnsi="Times New Roman" w:cs="Times New Roman"/>
                <w:noProof/>
              </w:rPr>
              <w:t>Měření zdravotní gramotnosti</w:t>
            </w:r>
            <w:r w:rsidR="0094443C" w:rsidRPr="003724E5">
              <w:rPr>
                <w:rFonts w:ascii="Times New Roman" w:hAnsi="Times New Roman" w:cs="Times New Roman"/>
                <w:noProof/>
                <w:webHidden/>
              </w:rPr>
              <w:tab/>
            </w:r>
            <w:r w:rsidR="0094443C" w:rsidRPr="003724E5">
              <w:rPr>
                <w:rFonts w:ascii="Times New Roman" w:hAnsi="Times New Roman" w:cs="Times New Roman"/>
                <w:noProof/>
                <w:webHidden/>
              </w:rPr>
              <w:fldChar w:fldCharType="begin"/>
            </w:r>
            <w:r w:rsidR="0094443C" w:rsidRPr="003724E5">
              <w:rPr>
                <w:rFonts w:ascii="Times New Roman" w:hAnsi="Times New Roman" w:cs="Times New Roman"/>
                <w:noProof/>
                <w:webHidden/>
              </w:rPr>
              <w:instrText xml:space="preserve"> PAGEREF _Toc69664967 \h </w:instrText>
            </w:r>
            <w:r w:rsidR="0094443C" w:rsidRPr="003724E5">
              <w:rPr>
                <w:rFonts w:ascii="Times New Roman" w:hAnsi="Times New Roman" w:cs="Times New Roman"/>
                <w:noProof/>
                <w:webHidden/>
              </w:rPr>
            </w:r>
            <w:r w:rsidR="0094443C" w:rsidRPr="003724E5">
              <w:rPr>
                <w:rFonts w:ascii="Times New Roman" w:hAnsi="Times New Roman" w:cs="Times New Roman"/>
                <w:noProof/>
                <w:webHidden/>
              </w:rPr>
              <w:fldChar w:fldCharType="separate"/>
            </w:r>
            <w:r w:rsidR="003724E5" w:rsidRPr="003724E5">
              <w:rPr>
                <w:rFonts w:ascii="Times New Roman" w:hAnsi="Times New Roman" w:cs="Times New Roman"/>
                <w:noProof/>
                <w:webHidden/>
              </w:rPr>
              <w:t>28</w:t>
            </w:r>
            <w:r w:rsidR="0094443C" w:rsidRPr="003724E5">
              <w:rPr>
                <w:rFonts w:ascii="Times New Roman" w:hAnsi="Times New Roman" w:cs="Times New Roman"/>
                <w:noProof/>
                <w:webHidden/>
              </w:rPr>
              <w:fldChar w:fldCharType="end"/>
            </w:r>
          </w:hyperlink>
        </w:p>
        <w:p w14:paraId="42D6B4F8" w14:textId="0E2514BC" w:rsidR="0094443C" w:rsidRPr="003724E5" w:rsidRDefault="00916034">
          <w:pPr>
            <w:pStyle w:val="Obsah2"/>
            <w:tabs>
              <w:tab w:val="left" w:pos="880"/>
              <w:tab w:val="right" w:leader="dot" w:pos="9062"/>
            </w:tabs>
            <w:rPr>
              <w:rFonts w:ascii="Times New Roman" w:eastAsiaTheme="minorEastAsia" w:hAnsi="Times New Roman" w:cs="Times New Roman"/>
              <w:noProof/>
              <w:lang w:eastAsia="cs-CZ"/>
            </w:rPr>
          </w:pPr>
          <w:hyperlink w:anchor="_Toc69664968" w:history="1">
            <w:r w:rsidR="0094443C" w:rsidRPr="003724E5">
              <w:rPr>
                <w:rStyle w:val="Hypertextovodkaz"/>
                <w:rFonts w:ascii="Times New Roman" w:hAnsi="Times New Roman" w:cs="Times New Roman"/>
                <w:noProof/>
              </w:rPr>
              <w:t>2.5.</w:t>
            </w:r>
            <w:r w:rsidR="0094443C" w:rsidRPr="003724E5">
              <w:rPr>
                <w:rFonts w:ascii="Times New Roman" w:eastAsiaTheme="minorEastAsia" w:hAnsi="Times New Roman" w:cs="Times New Roman"/>
                <w:noProof/>
                <w:lang w:eastAsia="cs-CZ"/>
              </w:rPr>
              <w:tab/>
            </w:r>
            <w:r w:rsidR="0094443C" w:rsidRPr="003724E5">
              <w:rPr>
                <w:rStyle w:val="Hypertextovodkaz"/>
                <w:rFonts w:ascii="Times New Roman" w:hAnsi="Times New Roman" w:cs="Times New Roman"/>
                <w:noProof/>
              </w:rPr>
              <w:t>Zdravotní gramotnost a vzdělávání z pohledu rámcových vzdělávacích programů</w:t>
            </w:r>
            <w:r w:rsidR="0094443C" w:rsidRPr="003724E5">
              <w:rPr>
                <w:rFonts w:ascii="Times New Roman" w:hAnsi="Times New Roman" w:cs="Times New Roman"/>
                <w:noProof/>
                <w:webHidden/>
              </w:rPr>
              <w:tab/>
            </w:r>
            <w:r w:rsidR="0094443C" w:rsidRPr="003724E5">
              <w:rPr>
                <w:rFonts w:ascii="Times New Roman" w:hAnsi="Times New Roman" w:cs="Times New Roman"/>
                <w:noProof/>
                <w:webHidden/>
              </w:rPr>
              <w:fldChar w:fldCharType="begin"/>
            </w:r>
            <w:r w:rsidR="0094443C" w:rsidRPr="003724E5">
              <w:rPr>
                <w:rFonts w:ascii="Times New Roman" w:hAnsi="Times New Roman" w:cs="Times New Roman"/>
                <w:noProof/>
                <w:webHidden/>
              </w:rPr>
              <w:instrText xml:space="preserve"> PAGEREF _Toc69664968 \h </w:instrText>
            </w:r>
            <w:r w:rsidR="0094443C" w:rsidRPr="003724E5">
              <w:rPr>
                <w:rFonts w:ascii="Times New Roman" w:hAnsi="Times New Roman" w:cs="Times New Roman"/>
                <w:noProof/>
                <w:webHidden/>
              </w:rPr>
            </w:r>
            <w:r w:rsidR="0094443C" w:rsidRPr="003724E5">
              <w:rPr>
                <w:rFonts w:ascii="Times New Roman" w:hAnsi="Times New Roman" w:cs="Times New Roman"/>
                <w:noProof/>
                <w:webHidden/>
              </w:rPr>
              <w:fldChar w:fldCharType="separate"/>
            </w:r>
            <w:r w:rsidR="003724E5" w:rsidRPr="003724E5">
              <w:rPr>
                <w:rFonts w:ascii="Times New Roman" w:hAnsi="Times New Roman" w:cs="Times New Roman"/>
                <w:noProof/>
                <w:webHidden/>
              </w:rPr>
              <w:t>30</w:t>
            </w:r>
            <w:r w:rsidR="0094443C" w:rsidRPr="003724E5">
              <w:rPr>
                <w:rFonts w:ascii="Times New Roman" w:hAnsi="Times New Roman" w:cs="Times New Roman"/>
                <w:noProof/>
                <w:webHidden/>
              </w:rPr>
              <w:fldChar w:fldCharType="end"/>
            </w:r>
          </w:hyperlink>
        </w:p>
        <w:p w14:paraId="41E95A99" w14:textId="572FE76A" w:rsidR="0094443C" w:rsidRPr="003724E5" w:rsidRDefault="00916034">
          <w:pPr>
            <w:pStyle w:val="Obsah2"/>
            <w:tabs>
              <w:tab w:val="left" w:pos="880"/>
              <w:tab w:val="right" w:leader="dot" w:pos="9062"/>
            </w:tabs>
            <w:rPr>
              <w:rFonts w:ascii="Times New Roman" w:eastAsiaTheme="minorEastAsia" w:hAnsi="Times New Roman" w:cs="Times New Roman"/>
              <w:noProof/>
              <w:lang w:eastAsia="cs-CZ"/>
            </w:rPr>
          </w:pPr>
          <w:hyperlink w:anchor="_Toc69664969" w:history="1">
            <w:r w:rsidR="0094443C" w:rsidRPr="003724E5">
              <w:rPr>
                <w:rStyle w:val="Hypertextovodkaz"/>
                <w:rFonts w:ascii="Times New Roman" w:hAnsi="Times New Roman" w:cs="Times New Roman"/>
                <w:noProof/>
              </w:rPr>
              <w:t>2.6.</w:t>
            </w:r>
            <w:r w:rsidR="0094443C" w:rsidRPr="003724E5">
              <w:rPr>
                <w:rFonts w:ascii="Times New Roman" w:eastAsiaTheme="minorEastAsia" w:hAnsi="Times New Roman" w:cs="Times New Roman"/>
                <w:noProof/>
                <w:lang w:eastAsia="cs-CZ"/>
              </w:rPr>
              <w:tab/>
            </w:r>
            <w:r w:rsidR="0094443C" w:rsidRPr="003724E5">
              <w:rPr>
                <w:rStyle w:val="Hypertextovodkaz"/>
                <w:rFonts w:ascii="Times New Roman" w:hAnsi="Times New Roman" w:cs="Times New Roman"/>
                <w:noProof/>
              </w:rPr>
              <w:t>Kompetence učitele v oblasti zdravotní gramotnosti</w:t>
            </w:r>
            <w:r w:rsidR="0094443C" w:rsidRPr="003724E5">
              <w:rPr>
                <w:rFonts w:ascii="Times New Roman" w:hAnsi="Times New Roman" w:cs="Times New Roman"/>
                <w:noProof/>
                <w:webHidden/>
              </w:rPr>
              <w:tab/>
            </w:r>
            <w:r w:rsidR="0094443C" w:rsidRPr="003724E5">
              <w:rPr>
                <w:rFonts w:ascii="Times New Roman" w:hAnsi="Times New Roman" w:cs="Times New Roman"/>
                <w:noProof/>
                <w:webHidden/>
              </w:rPr>
              <w:fldChar w:fldCharType="begin"/>
            </w:r>
            <w:r w:rsidR="0094443C" w:rsidRPr="003724E5">
              <w:rPr>
                <w:rFonts w:ascii="Times New Roman" w:hAnsi="Times New Roman" w:cs="Times New Roman"/>
                <w:noProof/>
                <w:webHidden/>
              </w:rPr>
              <w:instrText xml:space="preserve"> PAGEREF _Toc69664969 \h </w:instrText>
            </w:r>
            <w:r w:rsidR="0094443C" w:rsidRPr="003724E5">
              <w:rPr>
                <w:rFonts w:ascii="Times New Roman" w:hAnsi="Times New Roman" w:cs="Times New Roman"/>
                <w:noProof/>
                <w:webHidden/>
              </w:rPr>
            </w:r>
            <w:r w:rsidR="0094443C" w:rsidRPr="003724E5">
              <w:rPr>
                <w:rFonts w:ascii="Times New Roman" w:hAnsi="Times New Roman" w:cs="Times New Roman"/>
                <w:noProof/>
                <w:webHidden/>
              </w:rPr>
              <w:fldChar w:fldCharType="separate"/>
            </w:r>
            <w:r w:rsidR="003724E5" w:rsidRPr="003724E5">
              <w:rPr>
                <w:rFonts w:ascii="Times New Roman" w:hAnsi="Times New Roman" w:cs="Times New Roman"/>
                <w:noProof/>
                <w:webHidden/>
              </w:rPr>
              <w:t>32</w:t>
            </w:r>
            <w:r w:rsidR="0094443C" w:rsidRPr="003724E5">
              <w:rPr>
                <w:rFonts w:ascii="Times New Roman" w:hAnsi="Times New Roman" w:cs="Times New Roman"/>
                <w:noProof/>
                <w:webHidden/>
              </w:rPr>
              <w:fldChar w:fldCharType="end"/>
            </w:r>
          </w:hyperlink>
        </w:p>
        <w:p w14:paraId="30456484" w14:textId="7B12CBE4" w:rsidR="0094443C" w:rsidRPr="003724E5" w:rsidRDefault="00916034">
          <w:pPr>
            <w:pStyle w:val="Obsah1"/>
            <w:tabs>
              <w:tab w:val="left" w:pos="440"/>
              <w:tab w:val="right" w:leader="dot" w:pos="9062"/>
            </w:tabs>
            <w:rPr>
              <w:rFonts w:ascii="Times New Roman" w:eastAsiaTheme="minorEastAsia" w:hAnsi="Times New Roman" w:cs="Times New Roman"/>
              <w:noProof/>
              <w:lang w:eastAsia="cs-CZ"/>
            </w:rPr>
          </w:pPr>
          <w:hyperlink w:anchor="_Toc69664970" w:history="1">
            <w:r w:rsidR="0094443C" w:rsidRPr="003724E5">
              <w:rPr>
                <w:rStyle w:val="Hypertextovodkaz"/>
                <w:rFonts w:ascii="Times New Roman" w:hAnsi="Times New Roman" w:cs="Times New Roman"/>
                <w:noProof/>
              </w:rPr>
              <w:t>3.</w:t>
            </w:r>
            <w:r w:rsidR="0094443C" w:rsidRPr="003724E5">
              <w:rPr>
                <w:rFonts w:ascii="Times New Roman" w:eastAsiaTheme="minorEastAsia" w:hAnsi="Times New Roman" w:cs="Times New Roman"/>
                <w:noProof/>
                <w:lang w:eastAsia="cs-CZ"/>
              </w:rPr>
              <w:tab/>
            </w:r>
            <w:r w:rsidR="0094443C" w:rsidRPr="003724E5">
              <w:rPr>
                <w:rStyle w:val="Hypertextovodkaz"/>
                <w:rFonts w:ascii="Times New Roman" w:hAnsi="Times New Roman" w:cs="Times New Roman"/>
                <w:noProof/>
              </w:rPr>
              <w:t>METODIKA PRÁCE</w:t>
            </w:r>
            <w:r w:rsidR="0094443C" w:rsidRPr="003724E5">
              <w:rPr>
                <w:rFonts w:ascii="Times New Roman" w:hAnsi="Times New Roman" w:cs="Times New Roman"/>
                <w:noProof/>
                <w:webHidden/>
              </w:rPr>
              <w:tab/>
            </w:r>
            <w:r w:rsidR="0094443C" w:rsidRPr="003724E5">
              <w:rPr>
                <w:rFonts w:ascii="Times New Roman" w:hAnsi="Times New Roman" w:cs="Times New Roman"/>
                <w:noProof/>
                <w:webHidden/>
              </w:rPr>
              <w:fldChar w:fldCharType="begin"/>
            </w:r>
            <w:r w:rsidR="0094443C" w:rsidRPr="003724E5">
              <w:rPr>
                <w:rFonts w:ascii="Times New Roman" w:hAnsi="Times New Roman" w:cs="Times New Roman"/>
                <w:noProof/>
                <w:webHidden/>
              </w:rPr>
              <w:instrText xml:space="preserve"> PAGEREF _Toc69664970 \h </w:instrText>
            </w:r>
            <w:r w:rsidR="0094443C" w:rsidRPr="003724E5">
              <w:rPr>
                <w:rFonts w:ascii="Times New Roman" w:hAnsi="Times New Roman" w:cs="Times New Roman"/>
                <w:noProof/>
                <w:webHidden/>
              </w:rPr>
            </w:r>
            <w:r w:rsidR="0094443C" w:rsidRPr="003724E5">
              <w:rPr>
                <w:rFonts w:ascii="Times New Roman" w:hAnsi="Times New Roman" w:cs="Times New Roman"/>
                <w:noProof/>
                <w:webHidden/>
              </w:rPr>
              <w:fldChar w:fldCharType="separate"/>
            </w:r>
            <w:r w:rsidR="003724E5" w:rsidRPr="003724E5">
              <w:rPr>
                <w:rFonts w:ascii="Times New Roman" w:hAnsi="Times New Roman" w:cs="Times New Roman"/>
                <w:noProof/>
                <w:webHidden/>
              </w:rPr>
              <w:t>34</w:t>
            </w:r>
            <w:r w:rsidR="0094443C" w:rsidRPr="003724E5">
              <w:rPr>
                <w:rFonts w:ascii="Times New Roman" w:hAnsi="Times New Roman" w:cs="Times New Roman"/>
                <w:noProof/>
                <w:webHidden/>
              </w:rPr>
              <w:fldChar w:fldCharType="end"/>
            </w:r>
          </w:hyperlink>
        </w:p>
        <w:p w14:paraId="712DF9FC" w14:textId="7DB9B1B8" w:rsidR="0094443C" w:rsidRPr="003724E5" w:rsidRDefault="00916034">
          <w:pPr>
            <w:pStyle w:val="Obsah2"/>
            <w:tabs>
              <w:tab w:val="left" w:pos="880"/>
              <w:tab w:val="right" w:leader="dot" w:pos="9062"/>
            </w:tabs>
            <w:rPr>
              <w:rFonts w:ascii="Times New Roman" w:eastAsiaTheme="minorEastAsia" w:hAnsi="Times New Roman" w:cs="Times New Roman"/>
              <w:noProof/>
              <w:lang w:eastAsia="cs-CZ"/>
            </w:rPr>
          </w:pPr>
          <w:hyperlink w:anchor="_Toc69664971" w:history="1">
            <w:r w:rsidR="0094443C" w:rsidRPr="003724E5">
              <w:rPr>
                <w:rStyle w:val="Hypertextovodkaz"/>
                <w:rFonts w:ascii="Times New Roman" w:hAnsi="Times New Roman" w:cs="Times New Roman"/>
                <w:noProof/>
              </w:rPr>
              <w:t>3.1.</w:t>
            </w:r>
            <w:r w:rsidR="0094443C" w:rsidRPr="003724E5">
              <w:rPr>
                <w:rFonts w:ascii="Times New Roman" w:eastAsiaTheme="minorEastAsia" w:hAnsi="Times New Roman" w:cs="Times New Roman"/>
                <w:noProof/>
                <w:lang w:eastAsia="cs-CZ"/>
              </w:rPr>
              <w:tab/>
            </w:r>
            <w:r w:rsidR="0094443C" w:rsidRPr="003724E5">
              <w:rPr>
                <w:rStyle w:val="Hypertextovodkaz"/>
                <w:rFonts w:ascii="Times New Roman" w:hAnsi="Times New Roman" w:cs="Times New Roman"/>
                <w:noProof/>
              </w:rPr>
              <w:t>Charakteristika zkoumaného souboru</w:t>
            </w:r>
            <w:r w:rsidR="0094443C" w:rsidRPr="003724E5">
              <w:rPr>
                <w:rFonts w:ascii="Times New Roman" w:hAnsi="Times New Roman" w:cs="Times New Roman"/>
                <w:noProof/>
                <w:webHidden/>
              </w:rPr>
              <w:tab/>
            </w:r>
            <w:r w:rsidR="0094443C" w:rsidRPr="003724E5">
              <w:rPr>
                <w:rFonts w:ascii="Times New Roman" w:hAnsi="Times New Roman" w:cs="Times New Roman"/>
                <w:noProof/>
                <w:webHidden/>
              </w:rPr>
              <w:fldChar w:fldCharType="begin"/>
            </w:r>
            <w:r w:rsidR="0094443C" w:rsidRPr="003724E5">
              <w:rPr>
                <w:rFonts w:ascii="Times New Roman" w:hAnsi="Times New Roman" w:cs="Times New Roman"/>
                <w:noProof/>
                <w:webHidden/>
              </w:rPr>
              <w:instrText xml:space="preserve"> PAGEREF _Toc69664971 \h </w:instrText>
            </w:r>
            <w:r w:rsidR="0094443C" w:rsidRPr="003724E5">
              <w:rPr>
                <w:rFonts w:ascii="Times New Roman" w:hAnsi="Times New Roman" w:cs="Times New Roman"/>
                <w:noProof/>
                <w:webHidden/>
              </w:rPr>
            </w:r>
            <w:r w:rsidR="0094443C" w:rsidRPr="003724E5">
              <w:rPr>
                <w:rFonts w:ascii="Times New Roman" w:hAnsi="Times New Roman" w:cs="Times New Roman"/>
                <w:noProof/>
                <w:webHidden/>
              </w:rPr>
              <w:fldChar w:fldCharType="separate"/>
            </w:r>
            <w:r w:rsidR="003724E5" w:rsidRPr="003724E5">
              <w:rPr>
                <w:rFonts w:ascii="Times New Roman" w:hAnsi="Times New Roman" w:cs="Times New Roman"/>
                <w:noProof/>
                <w:webHidden/>
              </w:rPr>
              <w:t>34</w:t>
            </w:r>
            <w:r w:rsidR="0094443C" w:rsidRPr="003724E5">
              <w:rPr>
                <w:rFonts w:ascii="Times New Roman" w:hAnsi="Times New Roman" w:cs="Times New Roman"/>
                <w:noProof/>
                <w:webHidden/>
              </w:rPr>
              <w:fldChar w:fldCharType="end"/>
            </w:r>
          </w:hyperlink>
        </w:p>
        <w:p w14:paraId="0BDC372E" w14:textId="5754AFCC" w:rsidR="0094443C" w:rsidRPr="003724E5" w:rsidRDefault="00916034">
          <w:pPr>
            <w:pStyle w:val="Obsah2"/>
            <w:tabs>
              <w:tab w:val="left" w:pos="880"/>
              <w:tab w:val="right" w:leader="dot" w:pos="9062"/>
            </w:tabs>
            <w:rPr>
              <w:rFonts w:ascii="Times New Roman" w:eastAsiaTheme="minorEastAsia" w:hAnsi="Times New Roman" w:cs="Times New Roman"/>
              <w:noProof/>
              <w:lang w:eastAsia="cs-CZ"/>
            </w:rPr>
          </w:pPr>
          <w:hyperlink w:anchor="_Toc69664972" w:history="1">
            <w:r w:rsidR="0094443C" w:rsidRPr="003724E5">
              <w:rPr>
                <w:rStyle w:val="Hypertextovodkaz"/>
                <w:rFonts w:ascii="Times New Roman" w:hAnsi="Times New Roman" w:cs="Times New Roman"/>
                <w:noProof/>
              </w:rPr>
              <w:t>3.2.</w:t>
            </w:r>
            <w:r w:rsidR="0094443C" w:rsidRPr="003724E5">
              <w:rPr>
                <w:rFonts w:ascii="Times New Roman" w:eastAsiaTheme="minorEastAsia" w:hAnsi="Times New Roman" w:cs="Times New Roman"/>
                <w:noProof/>
                <w:lang w:eastAsia="cs-CZ"/>
              </w:rPr>
              <w:tab/>
            </w:r>
            <w:r w:rsidR="0094443C" w:rsidRPr="003724E5">
              <w:rPr>
                <w:rStyle w:val="Hypertextovodkaz"/>
                <w:rFonts w:ascii="Times New Roman" w:hAnsi="Times New Roman" w:cs="Times New Roman"/>
                <w:noProof/>
              </w:rPr>
              <w:t>Organizace výzkumu</w:t>
            </w:r>
            <w:r w:rsidR="0094443C" w:rsidRPr="003724E5">
              <w:rPr>
                <w:rFonts w:ascii="Times New Roman" w:hAnsi="Times New Roman" w:cs="Times New Roman"/>
                <w:noProof/>
                <w:webHidden/>
              </w:rPr>
              <w:tab/>
            </w:r>
            <w:r w:rsidR="0094443C" w:rsidRPr="003724E5">
              <w:rPr>
                <w:rFonts w:ascii="Times New Roman" w:hAnsi="Times New Roman" w:cs="Times New Roman"/>
                <w:noProof/>
                <w:webHidden/>
              </w:rPr>
              <w:fldChar w:fldCharType="begin"/>
            </w:r>
            <w:r w:rsidR="0094443C" w:rsidRPr="003724E5">
              <w:rPr>
                <w:rFonts w:ascii="Times New Roman" w:hAnsi="Times New Roman" w:cs="Times New Roman"/>
                <w:noProof/>
                <w:webHidden/>
              </w:rPr>
              <w:instrText xml:space="preserve"> PAGEREF _Toc69664972 \h </w:instrText>
            </w:r>
            <w:r w:rsidR="0094443C" w:rsidRPr="003724E5">
              <w:rPr>
                <w:rFonts w:ascii="Times New Roman" w:hAnsi="Times New Roman" w:cs="Times New Roman"/>
                <w:noProof/>
                <w:webHidden/>
              </w:rPr>
            </w:r>
            <w:r w:rsidR="0094443C" w:rsidRPr="003724E5">
              <w:rPr>
                <w:rFonts w:ascii="Times New Roman" w:hAnsi="Times New Roman" w:cs="Times New Roman"/>
                <w:noProof/>
                <w:webHidden/>
              </w:rPr>
              <w:fldChar w:fldCharType="separate"/>
            </w:r>
            <w:r w:rsidR="003724E5" w:rsidRPr="003724E5">
              <w:rPr>
                <w:rFonts w:ascii="Times New Roman" w:hAnsi="Times New Roman" w:cs="Times New Roman"/>
                <w:noProof/>
                <w:webHidden/>
              </w:rPr>
              <w:t>42</w:t>
            </w:r>
            <w:r w:rsidR="0094443C" w:rsidRPr="003724E5">
              <w:rPr>
                <w:rFonts w:ascii="Times New Roman" w:hAnsi="Times New Roman" w:cs="Times New Roman"/>
                <w:noProof/>
                <w:webHidden/>
              </w:rPr>
              <w:fldChar w:fldCharType="end"/>
            </w:r>
          </w:hyperlink>
        </w:p>
        <w:p w14:paraId="1A3D924A" w14:textId="71BFEFC3" w:rsidR="0094443C" w:rsidRPr="003724E5" w:rsidRDefault="00916034">
          <w:pPr>
            <w:pStyle w:val="Obsah2"/>
            <w:tabs>
              <w:tab w:val="left" w:pos="880"/>
              <w:tab w:val="right" w:leader="dot" w:pos="9062"/>
            </w:tabs>
            <w:rPr>
              <w:rFonts w:ascii="Times New Roman" w:eastAsiaTheme="minorEastAsia" w:hAnsi="Times New Roman" w:cs="Times New Roman"/>
              <w:noProof/>
              <w:lang w:eastAsia="cs-CZ"/>
            </w:rPr>
          </w:pPr>
          <w:hyperlink w:anchor="_Toc69664973" w:history="1">
            <w:r w:rsidR="0094443C" w:rsidRPr="003724E5">
              <w:rPr>
                <w:rStyle w:val="Hypertextovodkaz"/>
                <w:rFonts w:ascii="Times New Roman" w:hAnsi="Times New Roman" w:cs="Times New Roman"/>
                <w:noProof/>
              </w:rPr>
              <w:t>3.3.</w:t>
            </w:r>
            <w:r w:rsidR="0094443C" w:rsidRPr="003724E5">
              <w:rPr>
                <w:rFonts w:ascii="Times New Roman" w:eastAsiaTheme="minorEastAsia" w:hAnsi="Times New Roman" w:cs="Times New Roman"/>
                <w:noProof/>
                <w:lang w:eastAsia="cs-CZ"/>
              </w:rPr>
              <w:tab/>
            </w:r>
            <w:r w:rsidR="0094443C" w:rsidRPr="003724E5">
              <w:rPr>
                <w:rStyle w:val="Hypertextovodkaz"/>
                <w:rFonts w:ascii="Times New Roman" w:hAnsi="Times New Roman" w:cs="Times New Roman"/>
                <w:noProof/>
              </w:rPr>
              <w:t>Charakteristika výzkumného nástroje</w:t>
            </w:r>
            <w:r w:rsidR="0094443C" w:rsidRPr="003724E5">
              <w:rPr>
                <w:rFonts w:ascii="Times New Roman" w:hAnsi="Times New Roman" w:cs="Times New Roman"/>
                <w:noProof/>
                <w:webHidden/>
              </w:rPr>
              <w:tab/>
            </w:r>
            <w:r w:rsidR="0094443C" w:rsidRPr="003724E5">
              <w:rPr>
                <w:rFonts w:ascii="Times New Roman" w:hAnsi="Times New Roman" w:cs="Times New Roman"/>
                <w:noProof/>
                <w:webHidden/>
              </w:rPr>
              <w:fldChar w:fldCharType="begin"/>
            </w:r>
            <w:r w:rsidR="0094443C" w:rsidRPr="003724E5">
              <w:rPr>
                <w:rFonts w:ascii="Times New Roman" w:hAnsi="Times New Roman" w:cs="Times New Roman"/>
                <w:noProof/>
                <w:webHidden/>
              </w:rPr>
              <w:instrText xml:space="preserve"> PAGEREF _Toc69664973 \h </w:instrText>
            </w:r>
            <w:r w:rsidR="0094443C" w:rsidRPr="003724E5">
              <w:rPr>
                <w:rFonts w:ascii="Times New Roman" w:hAnsi="Times New Roman" w:cs="Times New Roman"/>
                <w:noProof/>
                <w:webHidden/>
              </w:rPr>
            </w:r>
            <w:r w:rsidR="0094443C" w:rsidRPr="003724E5">
              <w:rPr>
                <w:rFonts w:ascii="Times New Roman" w:hAnsi="Times New Roman" w:cs="Times New Roman"/>
                <w:noProof/>
                <w:webHidden/>
              </w:rPr>
              <w:fldChar w:fldCharType="separate"/>
            </w:r>
            <w:r w:rsidR="003724E5" w:rsidRPr="003724E5">
              <w:rPr>
                <w:rFonts w:ascii="Times New Roman" w:hAnsi="Times New Roman" w:cs="Times New Roman"/>
                <w:noProof/>
                <w:webHidden/>
              </w:rPr>
              <w:t>42</w:t>
            </w:r>
            <w:r w:rsidR="0094443C" w:rsidRPr="003724E5">
              <w:rPr>
                <w:rFonts w:ascii="Times New Roman" w:hAnsi="Times New Roman" w:cs="Times New Roman"/>
                <w:noProof/>
                <w:webHidden/>
              </w:rPr>
              <w:fldChar w:fldCharType="end"/>
            </w:r>
          </w:hyperlink>
        </w:p>
        <w:p w14:paraId="4721EBA9" w14:textId="199D06C0" w:rsidR="0094443C" w:rsidRPr="003724E5" w:rsidRDefault="00916034">
          <w:pPr>
            <w:pStyle w:val="Obsah2"/>
            <w:tabs>
              <w:tab w:val="left" w:pos="880"/>
              <w:tab w:val="right" w:leader="dot" w:pos="9062"/>
            </w:tabs>
            <w:rPr>
              <w:rFonts w:ascii="Times New Roman" w:eastAsiaTheme="minorEastAsia" w:hAnsi="Times New Roman" w:cs="Times New Roman"/>
              <w:noProof/>
              <w:lang w:eastAsia="cs-CZ"/>
            </w:rPr>
          </w:pPr>
          <w:hyperlink w:anchor="_Toc69664974" w:history="1">
            <w:r w:rsidR="0094443C" w:rsidRPr="003724E5">
              <w:rPr>
                <w:rStyle w:val="Hypertextovodkaz"/>
                <w:rFonts w:ascii="Times New Roman" w:hAnsi="Times New Roman" w:cs="Times New Roman"/>
                <w:noProof/>
              </w:rPr>
              <w:t>3.4.</w:t>
            </w:r>
            <w:r w:rsidR="0094443C" w:rsidRPr="003724E5">
              <w:rPr>
                <w:rFonts w:ascii="Times New Roman" w:eastAsiaTheme="minorEastAsia" w:hAnsi="Times New Roman" w:cs="Times New Roman"/>
                <w:noProof/>
                <w:lang w:eastAsia="cs-CZ"/>
              </w:rPr>
              <w:tab/>
            </w:r>
            <w:r w:rsidR="0094443C" w:rsidRPr="003724E5">
              <w:rPr>
                <w:rStyle w:val="Hypertextovodkaz"/>
                <w:rFonts w:ascii="Times New Roman" w:hAnsi="Times New Roman" w:cs="Times New Roman"/>
                <w:noProof/>
              </w:rPr>
              <w:t>Popis zpracování hypotéz</w:t>
            </w:r>
            <w:r w:rsidR="0094443C" w:rsidRPr="003724E5">
              <w:rPr>
                <w:rFonts w:ascii="Times New Roman" w:hAnsi="Times New Roman" w:cs="Times New Roman"/>
                <w:noProof/>
                <w:webHidden/>
              </w:rPr>
              <w:tab/>
            </w:r>
            <w:r w:rsidR="0094443C" w:rsidRPr="003724E5">
              <w:rPr>
                <w:rFonts w:ascii="Times New Roman" w:hAnsi="Times New Roman" w:cs="Times New Roman"/>
                <w:noProof/>
                <w:webHidden/>
              </w:rPr>
              <w:fldChar w:fldCharType="begin"/>
            </w:r>
            <w:r w:rsidR="0094443C" w:rsidRPr="003724E5">
              <w:rPr>
                <w:rFonts w:ascii="Times New Roman" w:hAnsi="Times New Roman" w:cs="Times New Roman"/>
                <w:noProof/>
                <w:webHidden/>
              </w:rPr>
              <w:instrText xml:space="preserve"> PAGEREF _Toc69664974 \h </w:instrText>
            </w:r>
            <w:r w:rsidR="0094443C" w:rsidRPr="003724E5">
              <w:rPr>
                <w:rFonts w:ascii="Times New Roman" w:hAnsi="Times New Roman" w:cs="Times New Roman"/>
                <w:noProof/>
                <w:webHidden/>
              </w:rPr>
            </w:r>
            <w:r w:rsidR="0094443C" w:rsidRPr="003724E5">
              <w:rPr>
                <w:rFonts w:ascii="Times New Roman" w:hAnsi="Times New Roman" w:cs="Times New Roman"/>
                <w:noProof/>
                <w:webHidden/>
              </w:rPr>
              <w:fldChar w:fldCharType="separate"/>
            </w:r>
            <w:r w:rsidR="003724E5" w:rsidRPr="003724E5">
              <w:rPr>
                <w:rFonts w:ascii="Times New Roman" w:hAnsi="Times New Roman" w:cs="Times New Roman"/>
                <w:noProof/>
                <w:webHidden/>
              </w:rPr>
              <w:t>42</w:t>
            </w:r>
            <w:r w:rsidR="0094443C" w:rsidRPr="003724E5">
              <w:rPr>
                <w:rFonts w:ascii="Times New Roman" w:hAnsi="Times New Roman" w:cs="Times New Roman"/>
                <w:noProof/>
                <w:webHidden/>
              </w:rPr>
              <w:fldChar w:fldCharType="end"/>
            </w:r>
          </w:hyperlink>
        </w:p>
        <w:p w14:paraId="7B5A96DF" w14:textId="188B0E56" w:rsidR="0094443C" w:rsidRPr="003724E5" w:rsidRDefault="00916034">
          <w:pPr>
            <w:pStyle w:val="Obsah1"/>
            <w:tabs>
              <w:tab w:val="left" w:pos="440"/>
              <w:tab w:val="right" w:leader="dot" w:pos="9062"/>
            </w:tabs>
            <w:rPr>
              <w:rFonts w:ascii="Times New Roman" w:eastAsiaTheme="minorEastAsia" w:hAnsi="Times New Roman" w:cs="Times New Roman"/>
              <w:noProof/>
              <w:lang w:eastAsia="cs-CZ"/>
            </w:rPr>
          </w:pPr>
          <w:hyperlink w:anchor="_Toc69664975" w:history="1">
            <w:r w:rsidR="0094443C" w:rsidRPr="003724E5">
              <w:rPr>
                <w:rStyle w:val="Hypertextovodkaz"/>
                <w:rFonts w:ascii="Times New Roman" w:hAnsi="Times New Roman" w:cs="Times New Roman"/>
                <w:noProof/>
              </w:rPr>
              <w:t>4.</w:t>
            </w:r>
            <w:r w:rsidR="0094443C" w:rsidRPr="003724E5">
              <w:rPr>
                <w:rFonts w:ascii="Times New Roman" w:eastAsiaTheme="minorEastAsia" w:hAnsi="Times New Roman" w:cs="Times New Roman"/>
                <w:noProof/>
                <w:lang w:eastAsia="cs-CZ"/>
              </w:rPr>
              <w:tab/>
            </w:r>
            <w:r w:rsidR="0094443C" w:rsidRPr="003724E5">
              <w:rPr>
                <w:rStyle w:val="Hypertextovodkaz"/>
                <w:rFonts w:ascii="Times New Roman" w:hAnsi="Times New Roman" w:cs="Times New Roman"/>
                <w:noProof/>
              </w:rPr>
              <w:t>VÝSLEDKY</w:t>
            </w:r>
            <w:r w:rsidR="0094443C" w:rsidRPr="003724E5">
              <w:rPr>
                <w:rFonts w:ascii="Times New Roman" w:hAnsi="Times New Roman" w:cs="Times New Roman"/>
                <w:noProof/>
                <w:webHidden/>
              </w:rPr>
              <w:tab/>
            </w:r>
            <w:r w:rsidR="0094443C" w:rsidRPr="003724E5">
              <w:rPr>
                <w:rFonts w:ascii="Times New Roman" w:hAnsi="Times New Roman" w:cs="Times New Roman"/>
                <w:noProof/>
                <w:webHidden/>
              </w:rPr>
              <w:fldChar w:fldCharType="begin"/>
            </w:r>
            <w:r w:rsidR="0094443C" w:rsidRPr="003724E5">
              <w:rPr>
                <w:rFonts w:ascii="Times New Roman" w:hAnsi="Times New Roman" w:cs="Times New Roman"/>
                <w:noProof/>
                <w:webHidden/>
              </w:rPr>
              <w:instrText xml:space="preserve"> PAGEREF _Toc69664975 \h </w:instrText>
            </w:r>
            <w:r w:rsidR="0094443C" w:rsidRPr="003724E5">
              <w:rPr>
                <w:rFonts w:ascii="Times New Roman" w:hAnsi="Times New Roman" w:cs="Times New Roman"/>
                <w:noProof/>
                <w:webHidden/>
              </w:rPr>
            </w:r>
            <w:r w:rsidR="0094443C" w:rsidRPr="003724E5">
              <w:rPr>
                <w:rFonts w:ascii="Times New Roman" w:hAnsi="Times New Roman" w:cs="Times New Roman"/>
                <w:noProof/>
                <w:webHidden/>
              </w:rPr>
              <w:fldChar w:fldCharType="separate"/>
            </w:r>
            <w:r w:rsidR="003724E5" w:rsidRPr="003724E5">
              <w:rPr>
                <w:rFonts w:ascii="Times New Roman" w:hAnsi="Times New Roman" w:cs="Times New Roman"/>
                <w:noProof/>
                <w:webHidden/>
              </w:rPr>
              <w:t>44</w:t>
            </w:r>
            <w:r w:rsidR="0094443C" w:rsidRPr="003724E5">
              <w:rPr>
                <w:rFonts w:ascii="Times New Roman" w:hAnsi="Times New Roman" w:cs="Times New Roman"/>
                <w:noProof/>
                <w:webHidden/>
              </w:rPr>
              <w:fldChar w:fldCharType="end"/>
            </w:r>
          </w:hyperlink>
        </w:p>
        <w:p w14:paraId="5D5AD91A" w14:textId="106F9AEA" w:rsidR="0094443C" w:rsidRPr="003724E5" w:rsidRDefault="00916034">
          <w:pPr>
            <w:pStyle w:val="Obsah2"/>
            <w:tabs>
              <w:tab w:val="left" w:pos="880"/>
              <w:tab w:val="right" w:leader="dot" w:pos="9062"/>
            </w:tabs>
            <w:rPr>
              <w:rFonts w:ascii="Times New Roman" w:eastAsiaTheme="minorEastAsia" w:hAnsi="Times New Roman" w:cs="Times New Roman"/>
              <w:noProof/>
              <w:lang w:eastAsia="cs-CZ"/>
            </w:rPr>
          </w:pPr>
          <w:hyperlink w:anchor="_Toc69664976" w:history="1">
            <w:r w:rsidR="0094443C" w:rsidRPr="003724E5">
              <w:rPr>
                <w:rStyle w:val="Hypertextovodkaz"/>
                <w:rFonts w:ascii="Times New Roman" w:eastAsia="Times New Roman" w:hAnsi="Times New Roman" w:cs="Times New Roman"/>
                <w:noProof/>
                <w:lang w:eastAsia="cs-CZ"/>
              </w:rPr>
              <w:t>4.1.</w:t>
            </w:r>
            <w:r w:rsidR="0094443C" w:rsidRPr="003724E5">
              <w:rPr>
                <w:rFonts w:ascii="Times New Roman" w:eastAsiaTheme="minorEastAsia" w:hAnsi="Times New Roman" w:cs="Times New Roman"/>
                <w:noProof/>
                <w:lang w:eastAsia="cs-CZ"/>
              </w:rPr>
              <w:tab/>
            </w:r>
            <w:r w:rsidR="0094443C" w:rsidRPr="003724E5">
              <w:rPr>
                <w:rStyle w:val="Hypertextovodkaz"/>
                <w:rFonts w:ascii="Times New Roman" w:eastAsia="Times New Roman" w:hAnsi="Times New Roman" w:cs="Times New Roman"/>
                <w:noProof/>
                <w:lang w:eastAsia="cs-CZ"/>
              </w:rPr>
              <w:t>Vyhodnocení hypotéz</w:t>
            </w:r>
            <w:r w:rsidR="0094443C" w:rsidRPr="003724E5">
              <w:rPr>
                <w:rFonts w:ascii="Times New Roman" w:hAnsi="Times New Roman" w:cs="Times New Roman"/>
                <w:noProof/>
                <w:webHidden/>
              </w:rPr>
              <w:tab/>
            </w:r>
            <w:r w:rsidR="0094443C" w:rsidRPr="003724E5">
              <w:rPr>
                <w:rFonts w:ascii="Times New Roman" w:hAnsi="Times New Roman" w:cs="Times New Roman"/>
                <w:noProof/>
                <w:webHidden/>
              </w:rPr>
              <w:fldChar w:fldCharType="begin"/>
            </w:r>
            <w:r w:rsidR="0094443C" w:rsidRPr="003724E5">
              <w:rPr>
                <w:rFonts w:ascii="Times New Roman" w:hAnsi="Times New Roman" w:cs="Times New Roman"/>
                <w:noProof/>
                <w:webHidden/>
              </w:rPr>
              <w:instrText xml:space="preserve"> PAGEREF _Toc69664976 \h </w:instrText>
            </w:r>
            <w:r w:rsidR="0094443C" w:rsidRPr="003724E5">
              <w:rPr>
                <w:rFonts w:ascii="Times New Roman" w:hAnsi="Times New Roman" w:cs="Times New Roman"/>
                <w:noProof/>
                <w:webHidden/>
              </w:rPr>
            </w:r>
            <w:r w:rsidR="0094443C" w:rsidRPr="003724E5">
              <w:rPr>
                <w:rFonts w:ascii="Times New Roman" w:hAnsi="Times New Roman" w:cs="Times New Roman"/>
                <w:noProof/>
                <w:webHidden/>
              </w:rPr>
              <w:fldChar w:fldCharType="separate"/>
            </w:r>
            <w:r w:rsidR="003724E5" w:rsidRPr="003724E5">
              <w:rPr>
                <w:rFonts w:ascii="Times New Roman" w:hAnsi="Times New Roman" w:cs="Times New Roman"/>
                <w:noProof/>
                <w:webHidden/>
              </w:rPr>
              <w:t>63</w:t>
            </w:r>
            <w:r w:rsidR="0094443C" w:rsidRPr="003724E5">
              <w:rPr>
                <w:rFonts w:ascii="Times New Roman" w:hAnsi="Times New Roman" w:cs="Times New Roman"/>
                <w:noProof/>
                <w:webHidden/>
              </w:rPr>
              <w:fldChar w:fldCharType="end"/>
            </w:r>
          </w:hyperlink>
        </w:p>
        <w:p w14:paraId="0147B076" w14:textId="637A7AFF" w:rsidR="0094443C" w:rsidRPr="003724E5" w:rsidRDefault="00916034">
          <w:pPr>
            <w:pStyle w:val="Obsah1"/>
            <w:tabs>
              <w:tab w:val="left" w:pos="440"/>
              <w:tab w:val="right" w:leader="dot" w:pos="9062"/>
            </w:tabs>
            <w:rPr>
              <w:rFonts w:ascii="Times New Roman" w:eastAsiaTheme="minorEastAsia" w:hAnsi="Times New Roman" w:cs="Times New Roman"/>
              <w:noProof/>
              <w:lang w:eastAsia="cs-CZ"/>
            </w:rPr>
          </w:pPr>
          <w:hyperlink w:anchor="_Toc69664977" w:history="1">
            <w:r w:rsidR="0094443C" w:rsidRPr="003724E5">
              <w:rPr>
                <w:rStyle w:val="Hypertextovodkaz"/>
                <w:rFonts w:ascii="Times New Roman" w:hAnsi="Times New Roman" w:cs="Times New Roman"/>
                <w:noProof/>
              </w:rPr>
              <w:t>5.</w:t>
            </w:r>
            <w:r w:rsidR="0094443C" w:rsidRPr="003724E5">
              <w:rPr>
                <w:rFonts w:ascii="Times New Roman" w:eastAsiaTheme="minorEastAsia" w:hAnsi="Times New Roman" w:cs="Times New Roman"/>
                <w:noProof/>
                <w:lang w:eastAsia="cs-CZ"/>
              </w:rPr>
              <w:tab/>
            </w:r>
            <w:r w:rsidR="0094443C" w:rsidRPr="003724E5">
              <w:rPr>
                <w:rStyle w:val="Hypertextovodkaz"/>
                <w:rFonts w:ascii="Times New Roman" w:hAnsi="Times New Roman" w:cs="Times New Roman"/>
                <w:noProof/>
              </w:rPr>
              <w:t>DISKUZE</w:t>
            </w:r>
            <w:r w:rsidR="0094443C" w:rsidRPr="003724E5">
              <w:rPr>
                <w:rFonts w:ascii="Times New Roman" w:hAnsi="Times New Roman" w:cs="Times New Roman"/>
                <w:noProof/>
                <w:webHidden/>
              </w:rPr>
              <w:tab/>
            </w:r>
            <w:r w:rsidR="0094443C" w:rsidRPr="003724E5">
              <w:rPr>
                <w:rFonts w:ascii="Times New Roman" w:hAnsi="Times New Roman" w:cs="Times New Roman"/>
                <w:noProof/>
                <w:webHidden/>
              </w:rPr>
              <w:fldChar w:fldCharType="begin"/>
            </w:r>
            <w:r w:rsidR="0094443C" w:rsidRPr="003724E5">
              <w:rPr>
                <w:rFonts w:ascii="Times New Roman" w:hAnsi="Times New Roman" w:cs="Times New Roman"/>
                <w:noProof/>
                <w:webHidden/>
              </w:rPr>
              <w:instrText xml:space="preserve"> PAGEREF _Toc69664977 \h </w:instrText>
            </w:r>
            <w:r w:rsidR="0094443C" w:rsidRPr="003724E5">
              <w:rPr>
                <w:rFonts w:ascii="Times New Roman" w:hAnsi="Times New Roman" w:cs="Times New Roman"/>
                <w:noProof/>
                <w:webHidden/>
              </w:rPr>
            </w:r>
            <w:r w:rsidR="0094443C" w:rsidRPr="003724E5">
              <w:rPr>
                <w:rFonts w:ascii="Times New Roman" w:hAnsi="Times New Roman" w:cs="Times New Roman"/>
                <w:noProof/>
                <w:webHidden/>
              </w:rPr>
              <w:fldChar w:fldCharType="separate"/>
            </w:r>
            <w:r w:rsidR="003724E5" w:rsidRPr="003724E5">
              <w:rPr>
                <w:rFonts w:ascii="Times New Roman" w:hAnsi="Times New Roman" w:cs="Times New Roman"/>
                <w:noProof/>
                <w:webHidden/>
              </w:rPr>
              <w:t>73</w:t>
            </w:r>
            <w:r w:rsidR="0094443C" w:rsidRPr="003724E5">
              <w:rPr>
                <w:rFonts w:ascii="Times New Roman" w:hAnsi="Times New Roman" w:cs="Times New Roman"/>
                <w:noProof/>
                <w:webHidden/>
              </w:rPr>
              <w:fldChar w:fldCharType="end"/>
            </w:r>
          </w:hyperlink>
        </w:p>
        <w:p w14:paraId="36495591" w14:textId="74622174" w:rsidR="0094443C" w:rsidRPr="003724E5" w:rsidRDefault="00916034">
          <w:pPr>
            <w:pStyle w:val="Obsah1"/>
            <w:tabs>
              <w:tab w:val="right" w:leader="dot" w:pos="9062"/>
            </w:tabs>
            <w:rPr>
              <w:rFonts w:ascii="Times New Roman" w:eastAsiaTheme="minorEastAsia" w:hAnsi="Times New Roman" w:cs="Times New Roman"/>
              <w:noProof/>
              <w:lang w:eastAsia="cs-CZ"/>
            </w:rPr>
          </w:pPr>
          <w:hyperlink w:anchor="_Toc69664978" w:history="1">
            <w:r w:rsidR="0094443C" w:rsidRPr="003724E5">
              <w:rPr>
                <w:rStyle w:val="Hypertextovodkaz"/>
                <w:rFonts w:ascii="Times New Roman" w:hAnsi="Times New Roman" w:cs="Times New Roman"/>
                <w:noProof/>
              </w:rPr>
              <w:t>ZÁVĚR</w:t>
            </w:r>
            <w:r w:rsidR="0094443C" w:rsidRPr="003724E5">
              <w:rPr>
                <w:rFonts w:ascii="Times New Roman" w:hAnsi="Times New Roman" w:cs="Times New Roman"/>
                <w:noProof/>
                <w:webHidden/>
              </w:rPr>
              <w:tab/>
            </w:r>
            <w:r w:rsidR="0094443C" w:rsidRPr="003724E5">
              <w:rPr>
                <w:rFonts w:ascii="Times New Roman" w:hAnsi="Times New Roman" w:cs="Times New Roman"/>
                <w:noProof/>
                <w:webHidden/>
              </w:rPr>
              <w:fldChar w:fldCharType="begin"/>
            </w:r>
            <w:r w:rsidR="0094443C" w:rsidRPr="003724E5">
              <w:rPr>
                <w:rFonts w:ascii="Times New Roman" w:hAnsi="Times New Roman" w:cs="Times New Roman"/>
                <w:noProof/>
                <w:webHidden/>
              </w:rPr>
              <w:instrText xml:space="preserve"> PAGEREF _Toc69664978 \h </w:instrText>
            </w:r>
            <w:r w:rsidR="0094443C" w:rsidRPr="003724E5">
              <w:rPr>
                <w:rFonts w:ascii="Times New Roman" w:hAnsi="Times New Roman" w:cs="Times New Roman"/>
                <w:noProof/>
                <w:webHidden/>
              </w:rPr>
            </w:r>
            <w:r w:rsidR="0094443C" w:rsidRPr="003724E5">
              <w:rPr>
                <w:rFonts w:ascii="Times New Roman" w:hAnsi="Times New Roman" w:cs="Times New Roman"/>
                <w:noProof/>
                <w:webHidden/>
              </w:rPr>
              <w:fldChar w:fldCharType="separate"/>
            </w:r>
            <w:r w:rsidR="003724E5" w:rsidRPr="003724E5">
              <w:rPr>
                <w:rFonts w:ascii="Times New Roman" w:hAnsi="Times New Roman" w:cs="Times New Roman"/>
                <w:noProof/>
                <w:webHidden/>
              </w:rPr>
              <w:t>76</w:t>
            </w:r>
            <w:r w:rsidR="0094443C" w:rsidRPr="003724E5">
              <w:rPr>
                <w:rFonts w:ascii="Times New Roman" w:hAnsi="Times New Roman" w:cs="Times New Roman"/>
                <w:noProof/>
                <w:webHidden/>
              </w:rPr>
              <w:fldChar w:fldCharType="end"/>
            </w:r>
          </w:hyperlink>
        </w:p>
        <w:p w14:paraId="36646615" w14:textId="65639FA3" w:rsidR="0094443C" w:rsidRPr="003724E5" w:rsidRDefault="00916034">
          <w:pPr>
            <w:pStyle w:val="Obsah1"/>
            <w:tabs>
              <w:tab w:val="right" w:leader="dot" w:pos="9062"/>
            </w:tabs>
            <w:rPr>
              <w:rFonts w:ascii="Times New Roman" w:eastAsiaTheme="minorEastAsia" w:hAnsi="Times New Roman" w:cs="Times New Roman"/>
              <w:noProof/>
              <w:lang w:eastAsia="cs-CZ"/>
            </w:rPr>
          </w:pPr>
          <w:hyperlink w:anchor="_Toc69664979" w:history="1">
            <w:r w:rsidR="0094443C" w:rsidRPr="003724E5">
              <w:rPr>
                <w:rStyle w:val="Hypertextovodkaz"/>
                <w:rFonts w:ascii="Times New Roman" w:hAnsi="Times New Roman" w:cs="Times New Roman"/>
                <w:noProof/>
              </w:rPr>
              <w:t>SOUHRN</w:t>
            </w:r>
            <w:r w:rsidR="0094443C" w:rsidRPr="003724E5">
              <w:rPr>
                <w:rFonts w:ascii="Times New Roman" w:hAnsi="Times New Roman" w:cs="Times New Roman"/>
                <w:noProof/>
                <w:webHidden/>
              </w:rPr>
              <w:tab/>
            </w:r>
            <w:r w:rsidR="0094443C" w:rsidRPr="003724E5">
              <w:rPr>
                <w:rFonts w:ascii="Times New Roman" w:hAnsi="Times New Roman" w:cs="Times New Roman"/>
                <w:noProof/>
                <w:webHidden/>
              </w:rPr>
              <w:fldChar w:fldCharType="begin"/>
            </w:r>
            <w:r w:rsidR="0094443C" w:rsidRPr="003724E5">
              <w:rPr>
                <w:rFonts w:ascii="Times New Roman" w:hAnsi="Times New Roman" w:cs="Times New Roman"/>
                <w:noProof/>
                <w:webHidden/>
              </w:rPr>
              <w:instrText xml:space="preserve"> PAGEREF _Toc69664979 \h </w:instrText>
            </w:r>
            <w:r w:rsidR="0094443C" w:rsidRPr="003724E5">
              <w:rPr>
                <w:rFonts w:ascii="Times New Roman" w:hAnsi="Times New Roman" w:cs="Times New Roman"/>
                <w:noProof/>
                <w:webHidden/>
              </w:rPr>
            </w:r>
            <w:r w:rsidR="0094443C" w:rsidRPr="003724E5">
              <w:rPr>
                <w:rFonts w:ascii="Times New Roman" w:hAnsi="Times New Roman" w:cs="Times New Roman"/>
                <w:noProof/>
                <w:webHidden/>
              </w:rPr>
              <w:fldChar w:fldCharType="separate"/>
            </w:r>
            <w:r w:rsidR="003724E5" w:rsidRPr="003724E5">
              <w:rPr>
                <w:rFonts w:ascii="Times New Roman" w:hAnsi="Times New Roman" w:cs="Times New Roman"/>
                <w:noProof/>
                <w:webHidden/>
              </w:rPr>
              <w:t>77</w:t>
            </w:r>
            <w:r w:rsidR="0094443C" w:rsidRPr="003724E5">
              <w:rPr>
                <w:rFonts w:ascii="Times New Roman" w:hAnsi="Times New Roman" w:cs="Times New Roman"/>
                <w:noProof/>
                <w:webHidden/>
              </w:rPr>
              <w:fldChar w:fldCharType="end"/>
            </w:r>
          </w:hyperlink>
        </w:p>
        <w:p w14:paraId="44AD00BB" w14:textId="5E1DACFE" w:rsidR="0094443C" w:rsidRPr="003724E5" w:rsidRDefault="00916034">
          <w:pPr>
            <w:pStyle w:val="Obsah1"/>
            <w:tabs>
              <w:tab w:val="right" w:leader="dot" w:pos="9062"/>
            </w:tabs>
            <w:rPr>
              <w:rFonts w:ascii="Times New Roman" w:eastAsiaTheme="minorEastAsia" w:hAnsi="Times New Roman" w:cs="Times New Roman"/>
              <w:noProof/>
              <w:lang w:eastAsia="cs-CZ"/>
            </w:rPr>
          </w:pPr>
          <w:hyperlink w:anchor="_Toc69664980" w:history="1">
            <w:r w:rsidR="0094443C" w:rsidRPr="003724E5">
              <w:rPr>
                <w:rStyle w:val="Hypertextovodkaz"/>
                <w:rFonts w:ascii="Times New Roman" w:hAnsi="Times New Roman" w:cs="Times New Roman"/>
                <w:noProof/>
              </w:rPr>
              <w:t>SUMMARY</w:t>
            </w:r>
            <w:r w:rsidR="0094443C" w:rsidRPr="003724E5">
              <w:rPr>
                <w:rFonts w:ascii="Times New Roman" w:hAnsi="Times New Roman" w:cs="Times New Roman"/>
                <w:noProof/>
                <w:webHidden/>
              </w:rPr>
              <w:tab/>
            </w:r>
            <w:r w:rsidR="0094443C" w:rsidRPr="003724E5">
              <w:rPr>
                <w:rFonts w:ascii="Times New Roman" w:hAnsi="Times New Roman" w:cs="Times New Roman"/>
                <w:noProof/>
                <w:webHidden/>
              </w:rPr>
              <w:fldChar w:fldCharType="begin"/>
            </w:r>
            <w:r w:rsidR="0094443C" w:rsidRPr="003724E5">
              <w:rPr>
                <w:rFonts w:ascii="Times New Roman" w:hAnsi="Times New Roman" w:cs="Times New Roman"/>
                <w:noProof/>
                <w:webHidden/>
              </w:rPr>
              <w:instrText xml:space="preserve"> PAGEREF _Toc69664980 \h </w:instrText>
            </w:r>
            <w:r w:rsidR="0094443C" w:rsidRPr="003724E5">
              <w:rPr>
                <w:rFonts w:ascii="Times New Roman" w:hAnsi="Times New Roman" w:cs="Times New Roman"/>
                <w:noProof/>
                <w:webHidden/>
              </w:rPr>
            </w:r>
            <w:r w:rsidR="0094443C" w:rsidRPr="003724E5">
              <w:rPr>
                <w:rFonts w:ascii="Times New Roman" w:hAnsi="Times New Roman" w:cs="Times New Roman"/>
                <w:noProof/>
                <w:webHidden/>
              </w:rPr>
              <w:fldChar w:fldCharType="separate"/>
            </w:r>
            <w:r w:rsidR="003724E5" w:rsidRPr="003724E5">
              <w:rPr>
                <w:rFonts w:ascii="Times New Roman" w:hAnsi="Times New Roman" w:cs="Times New Roman"/>
                <w:noProof/>
                <w:webHidden/>
              </w:rPr>
              <w:t>78</w:t>
            </w:r>
            <w:r w:rsidR="0094443C" w:rsidRPr="003724E5">
              <w:rPr>
                <w:rFonts w:ascii="Times New Roman" w:hAnsi="Times New Roman" w:cs="Times New Roman"/>
                <w:noProof/>
                <w:webHidden/>
              </w:rPr>
              <w:fldChar w:fldCharType="end"/>
            </w:r>
          </w:hyperlink>
        </w:p>
        <w:p w14:paraId="3C01DC40" w14:textId="160A5F26" w:rsidR="0094443C" w:rsidRPr="003724E5" w:rsidRDefault="00916034">
          <w:pPr>
            <w:pStyle w:val="Obsah1"/>
            <w:tabs>
              <w:tab w:val="right" w:leader="dot" w:pos="9062"/>
            </w:tabs>
            <w:rPr>
              <w:rFonts w:ascii="Times New Roman" w:eastAsiaTheme="minorEastAsia" w:hAnsi="Times New Roman" w:cs="Times New Roman"/>
              <w:noProof/>
              <w:lang w:eastAsia="cs-CZ"/>
            </w:rPr>
          </w:pPr>
          <w:hyperlink w:anchor="_Toc69664981" w:history="1">
            <w:r w:rsidR="0094443C" w:rsidRPr="003724E5">
              <w:rPr>
                <w:rStyle w:val="Hypertextovodkaz"/>
                <w:rFonts w:ascii="Times New Roman" w:hAnsi="Times New Roman" w:cs="Times New Roman"/>
                <w:noProof/>
              </w:rPr>
              <w:t>CITOVANÁ LITERATURA</w:t>
            </w:r>
            <w:r w:rsidR="0094443C" w:rsidRPr="003724E5">
              <w:rPr>
                <w:rFonts w:ascii="Times New Roman" w:hAnsi="Times New Roman" w:cs="Times New Roman"/>
                <w:noProof/>
                <w:webHidden/>
              </w:rPr>
              <w:tab/>
            </w:r>
            <w:r w:rsidR="0094443C" w:rsidRPr="003724E5">
              <w:rPr>
                <w:rFonts w:ascii="Times New Roman" w:hAnsi="Times New Roman" w:cs="Times New Roman"/>
                <w:noProof/>
                <w:webHidden/>
              </w:rPr>
              <w:fldChar w:fldCharType="begin"/>
            </w:r>
            <w:r w:rsidR="0094443C" w:rsidRPr="003724E5">
              <w:rPr>
                <w:rFonts w:ascii="Times New Roman" w:hAnsi="Times New Roman" w:cs="Times New Roman"/>
                <w:noProof/>
                <w:webHidden/>
              </w:rPr>
              <w:instrText xml:space="preserve"> PAGEREF _Toc69664981 \h </w:instrText>
            </w:r>
            <w:r w:rsidR="0094443C" w:rsidRPr="003724E5">
              <w:rPr>
                <w:rFonts w:ascii="Times New Roman" w:hAnsi="Times New Roman" w:cs="Times New Roman"/>
                <w:noProof/>
                <w:webHidden/>
              </w:rPr>
            </w:r>
            <w:r w:rsidR="0094443C" w:rsidRPr="003724E5">
              <w:rPr>
                <w:rFonts w:ascii="Times New Roman" w:hAnsi="Times New Roman" w:cs="Times New Roman"/>
                <w:noProof/>
                <w:webHidden/>
              </w:rPr>
              <w:fldChar w:fldCharType="separate"/>
            </w:r>
            <w:r w:rsidR="003724E5" w:rsidRPr="003724E5">
              <w:rPr>
                <w:rFonts w:ascii="Times New Roman" w:hAnsi="Times New Roman" w:cs="Times New Roman"/>
                <w:noProof/>
                <w:webHidden/>
              </w:rPr>
              <w:t>79</w:t>
            </w:r>
            <w:r w:rsidR="0094443C" w:rsidRPr="003724E5">
              <w:rPr>
                <w:rFonts w:ascii="Times New Roman" w:hAnsi="Times New Roman" w:cs="Times New Roman"/>
                <w:noProof/>
                <w:webHidden/>
              </w:rPr>
              <w:fldChar w:fldCharType="end"/>
            </w:r>
          </w:hyperlink>
        </w:p>
        <w:p w14:paraId="2E6B66AE" w14:textId="219026DC" w:rsidR="0094443C" w:rsidRPr="003724E5" w:rsidRDefault="00916034">
          <w:pPr>
            <w:pStyle w:val="Obsah1"/>
            <w:tabs>
              <w:tab w:val="right" w:leader="dot" w:pos="9062"/>
            </w:tabs>
            <w:rPr>
              <w:rFonts w:ascii="Times New Roman" w:eastAsiaTheme="minorEastAsia" w:hAnsi="Times New Roman" w:cs="Times New Roman"/>
              <w:noProof/>
              <w:lang w:eastAsia="cs-CZ"/>
            </w:rPr>
          </w:pPr>
          <w:hyperlink w:anchor="_Toc69664982" w:history="1">
            <w:r w:rsidR="0094443C" w:rsidRPr="003724E5">
              <w:rPr>
                <w:rStyle w:val="Hypertextovodkaz"/>
                <w:rFonts w:ascii="Times New Roman" w:hAnsi="Times New Roman" w:cs="Times New Roman"/>
                <w:noProof/>
              </w:rPr>
              <w:t>SEZNAM ZKRATEK</w:t>
            </w:r>
            <w:r w:rsidR="0094443C" w:rsidRPr="003724E5">
              <w:rPr>
                <w:rFonts w:ascii="Times New Roman" w:hAnsi="Times New Roman" w:cs="Times New Roman"/>
                <w:noProof/>
                <w:webHidden/>
              </w:rPr>
              <w:tab/>
            </w:r>
            <w:r w:rsidR="0094443C" w:rsidRPr="003724E5">
              <w:rPr>
                <w:rFonts w:ascii="Times New Roman" w:hAnsi="Times New Roman" w:cs="Times New Roman"/>
                <w:noProof/>
                <w:webHidden/>
              </w:rPr>
              <w:fldChar w:fldCharType="begin"/>
            </w:r>
            <w:r w:rsidR="0094443C" w:rsidRPr="003724E5">
              <w:rPr>
                <w:rFonts w:ascii="Times New Roman" w:hAnsi="Times New Roman" w:cs="Times New Roman"/>
                <w:noProof/>
                <w:webHidden/>
              </w:rPr>
              <w:instrText xml:space="preserve"> PAGEREF _Toc69664982 \h </w:instrText>
            </w:r>
            <w:r w:rsidR="0094443C" w:rsidRPr="003724E5">
              <w:rPr>
                <w:rFonts w:ascii="Times New Roman" w:hAnsi="Times New Roman" w:cs="Times New Roman"/>
                <w:noProof/>
                <w:webHidden/>
              </w:rPr>
            </w:r>
            <w:r w:rsidR="0094443C" w:rsidRPr="003724E5">
              <w:rPr>
                <w:rFonts w:ascii="Times New Roman" w:hAnsi="Times New Roman" w:cs="Times New Roman"/>
                <w:noProof/>
                <w:webHidden/>
              </w:rPr>
              <w:fldChar w:fldCharType="separate"/>
            </w:r>
            <w:r w:rsidR="003724E5" w:rsidRPr="003724E5">
              <w:rPr>
                <w:rFonts w:ascii="Times New Roman" w:hAnsi="Times New Roman" w:cs="Times New Roman"/>
                <w:noProof/>
                <w:webHidden/>
              </w:rPr>
              <w:t>85</w:t>
            </w:r>
            <w:r w:rsidR="0094443C" w:rsidRPr="003724E5">
              <w:rPr>
                <w:rFonts w:ascii="Times New Roman" w:hAnsi="Times New Roman" w:cs="Times New Roman"/>
                <w:noProof/>
                <w:webHidden/>
              </w:rPr>
              <w:fldChar w:fldCharType="end"/>
            </w:r>
          </w:hyperlink>
        </w:p>
        <w:p w14:paraId="694EFC79" w14:textId="6B59A67D" w:rsidR="0094443C" w:rsidRPr="003724E5" w:rsidRDefault="00916034">
          <w:pPr>
            <w:pStyle w:val="Obsah1"/>
            <w:tabs>
              <w:tab w:val="right" w:leader="dot" w:pos="9062"/>
            </w:tabs>
            <w:rPr>
              <w:rFonts w:ascii="Times New Roman" w:eastAsiaTheme="minorEastAsia" w:hAnsi="Times New Roman" w:cs="Times New Roman"/>
              <w:noProof/>
              <w:lang w:eastAsia="cs-CZ"/>
            </w:rPr>
          </w:pPr>
          <w:hyperlink w:anchor="_Toc69664983" w:history="1">
            <w:r w:rsidR="0094443C" w:rsidRPr="003724E5">
              <w:rPr>
                <w:rStyle w:val="Hypertextovodkaz"/>
                <w:rFonts w:ascii="Times New Roman" w:hAnsi="Times New Roman" w:cs="Times New Roman"/>
                <w:noProof/>
              </w:rPr>
              <w:t>SEZNAM PŘÍLOH</w:t>
            </w:r>
            <w:r w:rsidR="0094443C" w:rsidRPr="003724E5">
              <w:rPr>
                <w:rFonts w:ascii="Times New Roman" w:hAnsi="Times New Roman" w:cs="Times New Roman"/>
                <w:noProof/>
                <w:webHidden/>
              </w:rPr>
              <w:tab/>
            </w:r>
            <w:r w:rsidR="0094443C" w:rsidRPr="003724E5">
              <w:rPr>
                <w:rFonts w:ascii="Times New Roman" w:hAnsi="Times New Roman" w:cs="Times New Roman"/>
                <w:noProof/>
                <w:webHidden/>
              </w:rPr>
              <w:fldChar w:fldCharType="begin"/>
            </w:r>
            <w:r w:rsidR="0094443C" w:rsidRPr="003724E5">
              <w:rPr>
                <w:rFonts w:ascii="Times New Roman" w:hAnsi="Times New Roman" w:cs="Times New Roman"/>
                <w:noProof/>
                <w:webHidden/>
              </w:rPr>
              <w:instrText xml:space="preserve"> PAGEREF _Toc69664983 \h </w:instrText>
            </w:r>
            <w:r w:rsidR="0094443C" w:rsidRPr="003724E5">
              <w:rPr>
                <w:rFonts w:ascii="Times New Roman" w:hAnsi="Times New Roman" w:cs="Times New Roman"/>
                <w:noProof/>
                <w:webHidden/>
              </w:rPr>
            </w:r>
            <w:r w:rsidR="0094443C" w:rsidRPr="003724E5">
              <w:rPr>
                <w:rFonts w:ascii="Times New Roman" w:hAnsi="Times New Roman" w:cs="Times New Roman"/>
                <w:noProof/>
                <w:webHidden/>
              </w:rPr>
              <w:fldChar w:fldCharType="separate"/>
            </w:r>
            <w:r w:rsidR="003724E5" w:rsidRPr="003724E5">
              <w:rPr>
                <w:rFonts w:ascii="Times New Roman" w:hAnsi="Times New Roman" w:cs="Times New Roman"/>
                <w:noProof/>
                <w:webHidden/>
              </w:rPr>
              <w:t>86</w:t>
            </w:r>
            <w:r w:rsidR="0094443C" w:rsidRPr="003724E5">
              <w:rPr>
                <w:rFonts w:ascii="Times New Roman" w:hAnsi="Times New Roman" w:cs="Times New Roman"/>
                <w:noProof/>
                <w:webHidden/>
              </w:rPr>
              <w:fldChar w:fldCharType="end"/>
            </w:r>
          </w:hyperlink>
        </w:p>
        <w:p w14:paraId="163890F1" w14:textId="15473CDA" w:rsidR="0094443C" w:rsidRPr="003724E5" w:rsidRDefault="00916034">
          <w:pPr>
            <w:pStyle w:val="Obsah1"/>
            <w:tabs>
              <w:tab w:val="right" w:leader="dot" w:pos="9062"/>
            </w:tabs>
            <w:rPr>
              <w:rFonts w:ascii="Times New Roman" w:eastAsiaTheme="minorEastAsia" w:hAnsi="Times New Roman" w:cs="Times New Roman"/>
              <w:noProof/>
              <w:lang w:eastAsia="cs-CZ"/>
            </w:rPr>
          </w:pPr>
          <w:hyperlink w:anchor="_Toc69664984" w:history="1">
            <w:r w:rsidR="0094443C" w:rsidRPr="003724E5">
              <w:rPr>
                <w:rStyle w:val="Hypertextovodkaz"/>
                <w:rFonts w:ascii="Times New Roman" w:hAnsi="Times New Roman" w:cs="Times New Roman"/>
                <w:noProof/>
              </w:rPr>
              <w:t>PŘÍLOHY</w:t>
            </w:r>
            <w:r w:rsidR="0094443C" w:rsidRPr="003724E5">
              <w:rPr>
                <w:rFonts w:ascii="Times New Roman" w:hAnsi="Times New Roman" w:cs="Times New Roman"/>
                <w:noProof/>
                <w:webHidden/>
              </w:rPr>
              <w:tab/>
            </w:r>
            <w:r w:rsidR="0094443C" w:rsidRPr="003724E5">
              <w:rPr>
                <w:rFonts w:ascii="Times New Roman" w:hAnsi="Times New Roman" w:cs="Times New Roman"/>
                <w:noProof/>
                <w:webHidden/>
              </w:rPr>
              <w:fldChar w:fldCharType="begin"/>
            </w:r>
            <w:r w:rsidR="0094443C" w:rsidRPr="003724E5">
              <w:rPr>
                <w:rFonts w:ascii="Times New Roman" w:hAnsi="Times New Roman" w:cs="Times New Roman"/>
                <w:noProof/>
                <w:webHidden/>
              </w:rPr>
              <w:instrText xml:space="preserve"> PAGEREF _Toc69664984 \h </w:instrText>
            </w:r>
            <w:r w:rsidR="0094443C" w:rsidRPr="003724E5">
              <w:rPr>
                <w:rFonts w:ascii="Times New Roman" w:hAnsi="Times New Roman" w:cs="Times New Roman"/>
                <w:noProof/>
                <w:webHidden/>
              </w:rPr>
            </w:r>
            <w:r w:rsidR="0094443C" w:rsidRPr="003724E5">
              <w:rPr>
                <w:rFonts w:ascii="Times New Roman" w:hAnsi="Times New Roman" w:cs="Times New Roman"/>
                <w:noProof/>
                <w:webHidden/>
              </w:rPr>
              <w:fldChar w:fldCharType="separate"/>
            </w:r>
            <w:r w:rsidR="003724E5" w:rsidRPr="003724E5">
              <w:rPr>
                <w:rFonts w:ascii="Times New Roman" w:hAnsi="Times New Roman" w:cs="Times New Roman"/>
                <w:noProof/>
                <w:webHidden/>
              </w:rPr>
              <w:t>87</w:t>
            </w:r>
            <w:r w:rsidR="0094443C" w:rsidRPr="003724E5">
              <w:rPr>
                <w:rFonts w:ascii="Times New Roman" w:hAnsi="Times New Roman" w:cs="Times New Roman"/>
                <w:noProof/>
                <w:webHidden/>
              </w:rPr>
              <w:fldChar w:fldCharType="end"/>
            </w:r>
          </w:hyperlink>
        </w:p>
        <w:p w14:paraId="131D1F02" w14:textId="7FD64B1A" w:rsidR="0094443C" w:rsidRPr="003724E5" w:rsidRDefault="00916034">
          <w:pPr>
            <w:pStyle w:val="Obsah1"/>
            <w:tabs>
              <w:tab w:val="right" w:leader="dot" w:pos="9062"/>
            </w:tabs>
            <w:rPr>
              <w:rFonts w:ascii="Times New Roman" w:eastAsiaTheme="minorEastAsia" w:hAnsi="Times New Roman" w:cs="Times New Roman"/>
              <w:noProof/>
              <w:lang w:eastAsia="cs-CZ"/>
            </w:rPr>
          </w:pPr>
          <w:hyperlink w:anchor="_Toc69664985" w:history="1">
            <w:r w:rsidR="0094443C" w:rsidRPr="003724E5">
              <w:rPr>
                <w:rStyle w:val="Hypertextovodkaz"/>
                <w:rFonts w:ascii="Times New Roman" w:hAnsi="Times New Roman" w:cs="Times New Roman"/>
                <w:noProof/>
              </w:rPr>
              <w:t>ANOTACE</w:t>
            </w:r>
            <w:r w:rsidR="0094443C" w:rsidRPr="003724E5">
              <w:rPr>
                <w:rFonts w:ascii="Times New Roman" w:hAnsi="Times New Roman" w:cs="Times New Roman"/>
                <w:noProof/>
                <w:webHidden/>
              </w:rPr>
              <w:tab/>
            </w:r>
            <w:r w:rsidR="0094443C" w:rsidRPr="003724E5">
              <w:rPr>
                <w:rFonts w:ascii="Times New Roman" w:hAnsi="Times New Roman" w:cs="Times New Roman"/>
                <w:noProof/>
                <w:webHidden/>
              </w:rPr>
              <w:fldChar w:fldCharType="begin"/>
            </w:r>
            <w:r w:rsidR="0094443C" w:rsidRPr="003724E5">
              <w:rPr>
                <w:rFonts w:ascii="Times New Roman" w:hAnsi="Times New Roman" w:cs="Times New Roman"/>
                <w:noProof/>
                <w:webHidden/>
              </w:rPr>
              <w:instrText xml:space="preserve"> PAGEREF _Toc69664985 \h </w:instrText>
            </w:r>
            <w:r w:rsidR="0094443C" w:rsidRPr="003724E5">
              <w:rPr>
                <w:rFonts w:ascii="Times New Roman" w:hAnsi="Times New Roman" w:cs="Times New Roman"/>
                <w:noProof/>
                <w:webHidden/>
              </w:rPr>
            </w:r>
            <w:r w:rsidR="0094443C" w:rsidRPr="003724E5">
              <w:rPr>
                <w:rFonts w:ascii="Times New Roman" w:hAnsi="Times New Roman" w:cs="Times New Roman"/>
                <w:noProof/>
                <w:webHidden/>
              </w:rPr>
              <w:fldChar w:fldCharType="separate"/>
            </w:r>
            <w:r w:rsidR="003724E5" w:rsidRPr="003724E5">
              <w:rPr>
                <w:rFonts w:ascii="Times New Roman" w:hAnsi="Times New Roman" w:cs="Times New Roman"/>
                <w:noProof/>
                <w:webHidden/>
              </w:rPr>
              <w:t>97</w:t>
            </w:r>
            <w:r w:rsidR="0094443C" w:rsidRPr="003724E5">
              <w:rPr>
                <w:rFonts w:ascii="Times New Roman" w:hAnsi="Times New Roman" w:cs="Times New Roman"/>
                <w:noProof/>
                <w:webHidden/>
              </w:rPr>
              <w:fldChar w:fldCharType="end"/>
            </w:r>
          </w:hyperlink>
        </w:p>
        <w:p w14:paraId="14C97B27" w14:textId="5F3B3EB4" w:rsidR="00172B63" w:rsidRPr="000D4DFB" w:rsidRDefault="00172B63" w:rsidP="00A9752B">
          <w:pPr>
            <w:rPr>
              <w:rFonts w:ascii="Times New Roman" w:hAnsi="Times New Roman" w:cs="Times New Roman"/>
            </w:rPr>
            <w:sectPr w:rsidR="00172B63" w:rsidRPr="000D4DFB">
              <w:footerReference w:type="default" r:id="rId8"/>
              <w:pgSz w:w="11906" w:h="16838"/>
              <w:pgMar w:top="1417" w:right="1417" w:bottom="1417" w:left="1417" w:header="708" w:footer="708" w:gutter="0"/>
              <w:cols w:space="708"/>
              <w:docGrid w:linePitch="360"/>
            </w:sectPr>
          </w:pPr>
          <w:r w:rsidRPr="003724E5">
            <w:rPr>
              <w:rFonts w:ascii="Times New Roman" w:hAnsi="Times New Roman" w:cs="Times New Roman"/>
              <w:b/>
              <w:bCs/>
            </w:rPr>
            <w:fldChar w:fldCharType="end"/>
          </w:r>
        </w:p>
      </w:sdtContent>
    </w:sdt>
    <w:p w14:paraId="10863D1F" w14:textId="6555C019" w:rsidR="00731300" w:rsidRDefault="00732A1C" w:rsidP="00E756A1">
      <w:pPr>
        <w:pStyle w:val="Nadpis1"/>
      </w:pPr>
      <w:bookmarkStart w:id="0" w:name="_Toc69664953"/>
      <w:r>
        <w:lastRenderedPageBreak/>
        <w:t>ÚVOD</w:t>
      </w:r>
      <w:bookmarkEnd w:id="0"/>
    </w:p>
    <w:p w14:paraId="25B75B05" w14:textId="7F43A7CC" w:rsidR="00FB4B87" w:rsidRDefault="002B659C" w:rsidP="007A2FB4">
      <w:pPr>
        <w:pStyle w:val="Diplomka"/>
        <w:ind w:firstLine="708"/>
      </w:pPr>
      <w:r>
        <w:t xml:space="preserve">Zdravotní gramotnost je termínem poměrně mladým, o to více však získává svou popularitu </w:t>
      </w:r>
      <w:r w:rsidR="007A2FB4">
        <w:t xml:space="preserve">a stává se velmi diskutovaným </w:t>
      </w:r>
      <w:r w:rsidR="00B52DC2">
        <w:t xml:space="preserve">tématem na všech úrovních. </w:t>
      </w:r>
      <w:r w:rsidR="009120DC">
        <w:t>Vzhledem k postupné změně životního stylu celé společnosti</w:t>
      </w:r>
      <w:r w:rsidR="00B834FE">
        <w:t xml:space="preserve"> se zdravotní gramotnost začíná řadit mezi důležitá témata této doby, na které apelují nejen jedinci, ale také společnost jako taková</w:t>
      </w:r>
      <w:r w:rsidR="00AA3D39">
        <w:t xml:space="preserve">. Edukace v oblasti zdraví se stává jednou </w:t>
      </w:r>
      <w:r w:rsidR="00B077A4">
        <w:t xml:space="preserve">z celospolečenských priorit. </w:t>
      </w:r>
      <w:r w:rsidR="00824F5C">
        <w:t>Zdravotnictví je přelidněno pacienty s nemocemi, kterým lze</w:t>
      </w:r>
      <w:r w:rsidR="00F93E43">
        <w:t>, s jistými znalostmi a sebepéčí, jistě předejít</w:t>
      </w:r>
      <w:r w:rsidR="0007241F">
        <w:t>,</w:t>
      </w:r>
      <w:r w:rsidR="00830D52">
        <w:t xml:space="preserve"> a proto se zde objevují otázky</w:t>
      </w:r>
      <w:r w:rsidR="0007241F">
        <w:t>, jak dosáhnout tzv. zdravé společnosti</w:t>
      </w:r>
      <w:r w:rsidR="007F07A0">
        <w:t xml:space="preserve">, kdy </w:t>
      </w:r>
      <w:r w:rsidR="00A649BC">
        <w:t xml:space="preserve">se </w:t>
      </w:r>
      <w:r w:rsidR="007F07A0">
        <w:t xml:space="preserve">budou </w:t>
      </w:r>
      <w:r w:rsidR="00A649BC">
        <w:t xml:space="preserve">lidé snažit zodpovědně předcházet možným zdravotním problémům či v případě nemoci budou zdravotnickému personálu co nejvíce nápomocni. </w:t>
      </w:r>
      <w:r w:rsidR="006939E0">
        <w:t>K tomuto je však potřeba správné vedení a znalosti – edukace ze zdravotní gramotnosti</w:t>
      </w:r>
      <w:r w:rsidR="00900A4A">
        <w:t xml:space="preserve">. </w:t>
      </w:r>
    </w:p>
    <w:p w14:paraId="618941CE" w14:textId="2D4E75AE" w:rsidR="00900A4A" w:rsidRDefault="00900A4A" w:rsidP="007A2FB4">
      <w:pPr>
        <w:pStyle w:val="Diplomka"/>
        <w:ind w:firstLine="708"/>
      </w:pPr>
      <w:r>
        <w:t>Níz</w:t>
      </w:r>
      <w:r w:rsidR="00354CDE">
        <w:t>k</w:t>
      </w:r>
      <w:r>
        <w:t xml:space="preserve">á zdravotní gramotnost sužuje dle posledních výzkumů více než polovinu populace, přičemž náklady na zdravotní péči těchto </w:t>
      </w:r>
      <w:r w:rsidR="00354CDE">
        <w:t xml:space="preserve">pacientů se markantně </w:t>
      </w:r>
      <w:r w:rsidR="009A4705">
        <w:t>zvyšují,</w:t>
      </w:r>
      <w:r w:rsidR="002449A2">
        <w:t xml:space="preserve"> a naopak zdraví jako takové či kvalita jejich života se snižuje. (Ústav pro zdravotní gramotnost, 2007, str. 14)</w:t>
      </w:r>
    </w:p>
    <w:p w14:paraId="4A3D3132" w14:textId="267E4177" w:rsidR="000B3BFD" w:rsidRDefault="000B3BFD" w:rsidP="007A2FB4">
      <w:pPr>
        <w:pStyle w:val="Diplomka"/>
        <w:ind w:firstLine="708"/>
      </w:pPr>
      <w:r>
        <w:t xml:space="preserve">Pro podporu této problematiky je dle mnoha autorů důležitá edukace, která by měla probíhat celoživotně, tedy již od </w:t>
      </w:r>
      <w:r w:rsidR="00751C23">
        <w:t xml:space="preserve">dětství. Kromě rodiny, která zde zastává v období dětství jistě nejvyšší roli, je druhým nejdůležitějším činitelem školství. </w:t>
      </w:r>
      <w:r w:rsidR="0016614A">
        <w:t xml:space="preserve">Otázkou však zůstává, zda jsou </w:t>
      </w:r>
      <w:r w:rsidR="00EA089E">
        <w:t xml:space="preserve">samotní pedagogové dostatečně vzdělaní pro to, aby mohli tyto informace zdárně předávat dalším generacím. </w:t>
      </w:r>
    </w:p>
    <w:p w14:paraId="54A22FBF" w14:textId="1693AD9A" w:rsidR="004F5A8A" w:rsidRDefault="004F5A8A" w:rsidP="007A2FB4">
      <w:pPr>
        <w:pStyle w:val="Diplomka"/>
        <w:ind w:firstLine="708"/>
      </w:pPr>
      <w:r>
        <w:t>Tato diplomová práce se tedy orientuje převážně na problematiku zdravotní gramotnosti v sektoru školství</w:t>
      </w:r>
      <w:r w:rsidR="00DC1A89">
        <w:t xml:space="preserve">, blíže na budoucí pedagogy, kteří momentálně </w:t>
      </w:r>
      <w:r w:rsidR="00CB0790">
        <w:t xml:space="preserve">navštěvují vysoké pedagogické školy. </w:t>
      </w:r>
    </w:p>
    <w:p w14:paraId="3A77A6CA" w14:textId="651B5723" w:rsidR="00FF4B9F" w:rsidRDefault="00FF4B9F" w:rsidP="007A2FB4">
      <w:pPr>
        <w:pStyle w:val="Diplomka"/>
        <w:ind w:firstLine="708"/>
      </w:pPr>
      <w:r>
        <w:t>Cílem diplomové práce je sumarizovat aktuální poznatky o terminologii</w:t>
      </w:r>
      <w:r w:rsidR="00BD29D6">
        <w:t xml:space="preserve"> z oblasti zdraví</w:t>
      </w:r>
      <w:r w:rsidR="00122A06">
        <w:t xml:space="preserve"> a </w:t>
      </w:r>
      <w:r w:rsidR="00BD29D6">
        <w:t>zdravotní gramotnost</w:t>
      </w:r>
      <w:r w:rsidR="000C1CDA">
        <w:t xml:space="preserve">i, </w:t>
      </w:r>
      <w:r w:rsidR="00BD29D6">
        <w:t xml:space="preserve">popsat, jak je edukace ke zdravotní gramotnosti zachycena </w:t>
      </w:r>
      <w:r w:rsidR="00492CDE">
        <w:t>v</w:t>
      </w:r>
      <w:r w:rsidR="002B085D">
        <w:t xml:space="preserve"> oficiálních </w:t>
      </w:r>
      <w:r w:rsidR="00492CDE">
        <w:t xml:space="preserve">dokumentech </w:t>
      </w:r>
      <w:r w:rsidR="00FD5F1F">
        <w:t>(RVP)</w:t>
      </w:r>
      <w:r w:rsidR="00BE4633">
        <w:t xml:space="preserve"> a dále</w:t>
      </w:r>
      <w:r w:rsidR="00B46DB2">
        <w:t xml:space="preserve"> zda a jakým způsobem jsou studenti pedagogických fakult vzděláváni </w:t>
      </w:r>
      <w:r w:rsidR="00BE4633">
        <w:t>k</w:t>
      </w:r>
      <w:r w:rsidR="00B46DB2">
        <w:t>e zdravotní gramotnosti</w:t>
      </w:r>
      <w:r w:rsidR="00BE4633">
        <w:t>.</w:t>
      </w:r>
    </w:p>
    <w:p w14:paraId="25038DBF" w14:textId="77777777" w:rsidR="00612A16" w:rsidRDefault="00612A16" w:rsidP="007A2FB4">
      <w:pPr>
        <w:pStyle w:val="Diplomka"/>
        <w:ind w:firstLine="708"/>
      </w:pPr>
    </w:p>
    <w:p w14:paraId="01951C30" w14:textId="77777777" w:rsidR="00612A16" w:rsidRPr="00FB4B87" w:rsidRDefault="00612A16" w:rsidP="007A2FB4">
      <w:pPr>
        <w:pStyle w:val="Diplomka"/>
        <w:ind w:firstLine="708"/>
      </w:pPr>
    </w:p>
    <w:p w14:paraId="08E37959" w14:textId="7C2A0246" w:rsidR="00D6777D" w:rsidRDefault="00D6777D" w:rsidP="00732A1C">
      <w:pPr>
        <w:pStyle w:val="Diplomka"/>
        <w:rPr>
          <w:color w:val="FF0000"/>
        </w:rPr>
      </w:pPr>
      <w:r>
        <w:rPr>
          <w:color w:val="FF0000"/>
        </w:rPr>
        <w:br w:type="page"/>
      </w:r>
    </w:p>
    <w:p w14:paraId="19B30FD2" w14:textId="321D21BE" w:rsidR="00732A1C" w:rsidRDefault="00732A1C" w:rsidP="003264FC">
      <w:pPr>
        <w:pStyle w:val="Nadpis1"/>
        <w:numPr>
          <w:ilvl w:val="0"/>
          <w:numId w:val="3"/>
        </w:numPr>
        <w:spacing w:line="360" w:lineRule="auto"/>
      </w:pPr>
      <w:bookmarkStart w:id="1" w:name="_Toc69664954"/>
      <w:r>
        <w:lastRenderedPageBreak/>
        <w:t>CÍL</w:t>
      </w:r>
      <w:r w:rsidR="004B10EA">
        <w:t>E</w:t>
      </w:r>
      <w:r>
        <w:t xml:space="preserve"> PRÁCE</w:t>
      </w:r>
      <w:bookmarkEnd w:id="1"/>
    </w:p>
    <w:p w14:paraId="1AD56713" w14:textId="5E173AA0" w:rsidR="006D52E3" w:rsidRDefault="006D52E3" w:rsidP="00E6697C">
      <w:pPr>
        <w:pStyle w:val="Diplomka"/>
        <w:ind w:firstLine="360"/>
      </w:pPr>
      <w:r w:rsidRPr="006D52E3">
        <w:t xml:space="preserve">V této kapitole jsou popsány cíle a pracovní hypotézy, které </w:t>
      </w:r>
      <w:r w:rsidR="004D5F62">
        <w:t>byly stanoveny</w:t>
      </w:r>
      <w:r w:rsidRPr="006D52E3">
        <w:t xml:space="preserve"> pro empirickou část práce.</w:t>
      </w:r>
    </w:p>
    <w:p w14:paraId="1D373873" w14:textId="7E809BFC" w:rsidR="006D52E3" w:rsidRDefault="006D52E3" w:rsidP="00E6697C">
      <w:pPr>
        <w:pStyle w:val="Diplomka"/>
        <w:ind w:firstLine="360"/>
      </w:pPr>
      <w:r>
        <w:t>Cílem této diplomové práce je popsat základní pojmy dané problematiky a dále na základě dotazník</w:t>
      </w:r>
      <w:r w:rsidR="00AF4359">
        <w:t xml:space="preserve">ového šetření </w:t>
      </w:r>
      <w:r>
        <w:t xml:space="preserve">zmapovat zdravotní gramotnost budoucích učitelů napříč aprobacemi. </w:t>
      </w:r>
    </w:p>
    <w:p w14:paraId="7290C168" w14:textId="77777777" w:rsidR="006D52E3" w:rsidRPr="007209DC" w:rsidRDefault="006D52E3" w:rsidP="006D52E3">
      <w:pPr>
        <w:pStyle w:val="Diplomka"/>
        <w:rPr>
          <w:b/>
        </w:rPr>
      </w:pPr>
      <w:r w:rsidRPr="007209DC">
        <w:rPr>
          <w:b/>
        </w:rPr>
        <w:t>Pro mou diplomovou práci byly stanoveny následující dílčí cíle a hypotézy:</w:t>
      </w:r>
    </w:p>
    <w:p w14:paraId="2C9237F4" w14:textId="66C062C7" w:rsidR="002B6F5C" w:rsidRPr="002B6F5C" w:rsidRDefault="002B6F5C" w:rsidP="006D52E3">
      <w:pPr>
        <w:pStyle w:val="Diplomka"/>
        <w:rPr>
          <w:b/>
          <w:bCs/>
        </w:rPr>
      </w:pPr>
      <w:r w:rsidRPr="002B6F5C">
        <w:rPr>
          <w:b/>
          <w:bCs/>
        </w:rPr>
        <w:t>Hlavní cí</w:t>
      </w:r>
      <w:r w:rsidR="00E652F4">
        <w:rPr>
          <w:b/>
          <w:bCs/>
        </w:rPr>
        <w:t>lem je</w:t>
      </w:r>
      <w:r w:rsidRPr="002B6F5C">
        <w:rPr>
          <w:b/>
          <w:bCs/>
        </w:rPr>
        <w:t xml:space="preserve"> </w:t>
      </w:r>
    </w:p>
    <w:p w14:paraId="3CF8D9C6" w14:textId="1F5258FF" w:rsidR="00507220" w:rsidRDefault="002B6F5C" w:rsidP="003264FC">
      <w:pPr>
        <w:pStyle w:val="Diplomka"/>
        <w:numPr>
          <w:ilvl w:val="0"/>
          <w:numId w:val="4"/>
        </w:numPr>
      </w:pPr>
      <w:r>
        <w:t>Z</w:t>
      </w:r>
      <w:r w:rsidRPr="002B6F5C">
        <w:t>jistit</w:t>
      </w:r>
      <w:r w:rsidR="00864300">
        <w:t xml:space="preserve"> </w:t>
      </w:r>
      <w:r w:rsidR="008158AC">
        <w:t>míru úrovně</w:t>
      </w:r>
      <w:r w:rsidRPr="002B6F5C">
        <w:t xml:space="preserve"> </w:t>
      </w:r>
      <w:r w:rsidR="006D52E3" w:rsidRPr="002B6F5C">
        <w:t>zdravotní gramotnost</w:t>
      </w:r>
      <w:r w:rsidR="001532BD" w:rsidRPr="002B6F5C">
        <w:t>i</w:t>
      </w:r>
      <w:r w:rsidR="006D52E3" w:rsidRPr="002B6F5C">
        <w:t xml:space="preserve"> u budoucích </w:t>
      </w:r>
      <w:r w:rsidR="000571BF" w:rsidRPr="002B6F5C">
        <w:t>učitelů</w:t>
      </w:r>
      <w:r w:rsidR="00F8060D">
        <w:t>.</w:t>
      </w:r>
    </w:p>
    <w:p w14:paraId="74892B9C" w14:textId="79D032BB" w:rsidR="002B6F5C" w:rsidRPr="00F8060D" w:rsidRDefault="002B6F5C" w:rsidP="006D52E3">
      <w:pPr>
        <w:pStyle w:val="Diplomka"/>
        <w:rPr>
          <w:b/>
          <w:bCs/>
        </w:rPr>
      </w:pPr>
      <w:r w:rsidRPr="00F8060D">
        <w:rPr>
          <w:b/>
          <w:bCs/>
        </w:rPr>
        <w:t>Další cíle související s realizovaným výzkumem</w:t>
      </w:r>
      <w:r w:rsidR="00F0404A">
        <w:rPr>
          <w:b/>
          <w:bCs/>
        </w:rPr>
        <w:t xml:space="preserve"> jsou</w:t>
      </w:r>
    </w:p>
    <w:p w14:paraId="0F706AA5" w14:textId="4EBEE099" w:rsidR="000571BF" w:rsidRDefault="000571BF" w:rsidP="003264FC">
      <w:pPr>
        <w:pStyle w:val="Diplomka"/>
        <w:numPr>
          <w:ilvl w:val="0"/>
          <w:numId w:val="5"/>
        </w:numPr>
      </w:pPr>
      <w:r>
        <w:t>Zjistit</w:t>
      </w:r>
      <w:r w:rsidR="002B6F5C">
        <w:t>,</w:t>
      </w:r>
      <w:r>
        <w:t xml:space="preserve"> </w:t>
      </w:r>
      <w:r w:rsidR="002B6F5C">
        <w:t xml:space="preserve">zda existují </w:t>
      </w:r>
      <w:r w:rsidR="00F8060D">
        <w:t xml:space="preserve">případné </w:t>
      </w:r>
      <w:r>
        <w:t>rozdíly</w:t>
      </w:r>
      <w:r w:rsidR="00946DE0">
        <w:t xml:space="preserve"> v</w:t>
      </w:r>
      <w:r>
        <w:t xml:space="preserve"> úrovn</w:t>
      </w:r>
      <w:r w:rsidR="00946DE0">
        <w:t>i</w:t>
      </w:r>
      <w:r>
        <w:t xml:space="preserve"> zdravotní gramotnosti</w:t>
      </w:r>
      <w:r w:rsidR="00946DE0">
        <w:t xml:space="preserve"> u budoucích učitelů ve vazbě na jejich aprobaci</w:t>
      </w:r>
      <w:r w:rsidR="00F8060D">
        <w:t>.</w:t>
      </w:r>
    </w:p>
    <w:p w14:paraId="2B7E0C7F" w14:textId="0BBB30CA" w:rsidR="000571BF" w:rsidRDefault="007209DC" w:rsidP="003264FC">
      <w:pPr>
        <w:pStyle w:val="Diplomka"/>
        <w:numPr>
          <w:ilvl w:val="0"/>
          <w:numId w:val="5"/>
        </w:numPr>
      </w:pPr>
      <w:r>
        <w:t>Z</w:t>
      </w:r>
      <w:r w:rsidR="000571BF">
        <w:t xml:space="preserve">jistit, jakou váhu přisuzují </w:t>
      </w:r>
      <w:r>
        <w:t xml:space="preserve">budoucí </w:t>
      </w:r>
      <w:r w:rsidR="000571BF">
        <w:t>učitelé</w:t>
      </w:r>
      <w:r>
        <w:t xml:space="preserve"> předávání informací o zdraví</w:t>
      </w:r>
      <w:r w:rsidR="00F8060D">
        <w:t>.</w:t>
      </w:r>
    </w:p>
    <w:p w14:paraId="058A9F8C" w14:textId="3CD90C36" w:rsidR="007209DC" w:rsidRDefault="00F8060D" w:rsidP="003264FC">
      <w:pPr>
        <w:pStyle w:val="Diplomka"/>
        <w:numPr>
          <w:ilvl w:val="0"/>
          <w:numId w:val="5"/>
        </w:numPr>
      </w:pPr>
      <w:r>
        <w:t>Z</w:t>
      </w:r>
      <w:r w:rsidR="007209DC">
        <w:t xml:space="preserve">jistit, </w:t>
      </w:r>
      <w:r>
        <w:t xml:space="preserve">zda a jakým způsobem proběhla edukace </w:t>
      </w:r>
      <w:r w:rsidR="007209DC">
        <w:t>budoucí</w:t>
      </w:r>
      <w:r>
        <w:t>ch</w:t>
      </w:r>
      <w:r w:rsidR="007209DC">
        <w:t xml:space="preserve"> učitel</w:t>
      </w:r>
      <w:r w:rsidR="00D13C86">
        <w:t>ů</w:t>
      </w:r>
      <w:r w:rsidR="007209DC">
        <w:t xml:space="preserve"> v oblasti zdravotní gramotnosti</w:t>
      </w:r>
      <w:r>
        <w:t>.</w:t>
      </w:r>
    </w:p>
    <w:p w14:paraId="6EA67AB0" w14:textId="0C05B7BC" w:rsidR="00E712E4" w:rsidRDefault="00F8060D" w:rsidP="003264FC">
      <w:pPr>
        <w:pStyle w:val="Diplomka"/>
        <w:numPr>
          <w:ilvl w:val="0"/>
          <w:numId w:val="5"/>
        </w:numPr>
      </w:pPr>
      <w:r w:rsidRPr="00FC5009">
        <w:t>Z</w:t>
      </w:r>
      <w:r w:rsidR="007209DC" w:rsidRPr="00FC5009">
        <w:t>jistit,</w:t>
      </w:r>
      <w:r w:rsidR="00D21489" w:rsidRPr="00FC5009">
        <w:t xml:space="preserve"> </w:t>
      </w:r>
      <w:r w:rsidR="000A49D4" w:rsidRPr="00FC5009">
        <w:t xml:space="preserve">zda budoucí učitelé znají způsob, jak by implementovali výchovu ke zdraví do </w:t>
      </w:r>
      <w:r w:rsidR="00FC5009" w:rsidRPr="00FC5009">
        <w:t>výuky v rámci své studované aprobace</w:t>
      </w:r>
      <w:r w:rsidR="00514663">
        <w:t>.</w:t>
      </w:r>
    </w:p>
    <w:p w14:paraId="7AB33BA1" w14:textId="77777777" w:rsidR="00B43766" w:rsidRDefault="00B43766" w:rsidP="00B43766">
      <w:pPr>
        <w:pStyle w:val="Diplomka"/>
        <w:ind w:left="360"/>
      </w:pPr>
    </w:p>
    <w:p w14:paraId="56AAEDA2" w14:textId="5F028DCE" w:rsidR="001532BD" w:rsidRDefault="007209DC" w:rsidP="00AC52A0">
      <w:pPr>
        <w:pStyle w:val="Diplomka"/>
      </w:pPr>
      <w:r w:rsidRPr="007209DC">
        <w:rPr>
          <w:b/>
        </w:rPr>
        <w:t>Stanovené hypotézy pro empirickou část:</w:t>
      </w:r>
      <w:r w:rsidRPr="007209DC">
        <w:rPr>
          <w:b/>
        </w:rPr>
        <w:cr/>
      </w:r>
      <w:r w:rsidR="00507220">
        <w:rPr>
          <w:b/>
        </w:rPr>
        <w:t xml:space="preserve">Hypotéza 1: </w:t>
      </w:r>
      <w:r w:rsidR="00514663" w:rsidRPr="00514663">
        <w:t>Předpokládáme, že existuj</w:t>
      </w:r>
      <w:r w:rsidR="00306278">
        <w:t>í</w:t>
      </w:r>
      <w:r w:rsidR="00514663" w:rsidRPr="00514663">
        <w:t xml:space="preserve"> statisticky významné rozdíly ve výši zdravotní gramotnosti u budoucích učitelů v návaznosti na jejich aprobaci</w:t>
      </w:r>
      <w:r w:rsidR="00514663">
        <w:t>.</w:t>
      </w:r>
    </w:p>
    <w:p w14:paraId="580FE7AB" w14:textId="4F09AC24" w:rsidR="00507220" w:rsidRDefault="00507220" w:rsidP="006D52E3">
      <w:pPr>
        <w:pStyle w:val="Diplomka"/>
        <w:rPr>
          <w:b/>
        </w:rPr>
      </w:pPr>
      <w:r>
        <w:rPr>
          <w:b/>
        </w:rPr>
        <w:t xml:space="preserve">Hypotéza 2: </w:t>
      </w:r>
      <w:r w:rsidR="00306278" w:rsidRPr="00306278">
        <w:t>Předpokládáme, že statisticky významně více budoucích učitelů považuje zdravotní gramotnost za důležitou součást výuky.</w:t>
      </w:r>
    </w:p>
    <w:p w14:paraId="14DE3FB4" w14:textId="017D7A49" w:rsidR="00351FE3" w:rsidRDefault="0000108C" w:rsidP="006D52E3">
      <w:pPr>
        <w:pStyle w:val="Diplomka"/>
        <w:rPr>
          <w:b/>
        </w:rPr>
      </w:pPr>
      <w:r>
        <w:rPr>
          <w:b/>
        </w:rPr>
        <w:t xml:space="preserve">Hypotéza 3: </w:t>
      </w:r>
      <w:r w:rsidR="00306278" w:rsidRPr="00306278">
        <w:t>Předpokládáme, že statisticky významně více budoucích učitelů bylo v rámci svého vysokoškolského studia edukován</w:t>
      </w:r>
      <w:r w:rsidR="00306278">
        <w:t>o</w:t>
      </w:r>
      <w:r w:rsidR="00306278" w:rsidRPr="00306278">
        <w:t xml:space="preserve"> v otázce zdravotní gramotnosti</w:t>
      </w:r>
    </w:p>
    <w:p w14:paraId="248C3E6E" w14:textId="685C1796" w:rsidR="00E368CE" w:rsidRPr="00306278" w:rsidRDefault="00E368CE" w:rsidP="006D52E3">
      <w:pPr>
        <w:pStyle w:val="Diplomka"/>
        <w:rPr>
          <w:b/>
        </w:rPr>
      </w:pPr>
      <w:r>
        <w:rPr>
          <w:b/>
        </w:rPr>
        <w:t xml:space="preserve">Hypotéza 4: </w:t>
      </w:r>
      <w:r w:rsidR="00306278" w:rsidRPr="00306278">
        <w:t>Předpokládáme, že statisticky významně více budoucích učitelů je schopných žákům v rámci své výuky předat informace z problematiky zdravotní gramotnosti.</w:t>
      </w:r>
    </w:p>
    <w:p w14:paraId="27CBB3B5" w14:textId="46EABAB4" w:rsidR="00DD0BDD" w:rsidRPr="00E334A6" w:rsidRDefault="00E334A6" w:rsidP="00E334A6">
      <w:pPr>
        <w:ind w:left="360"/>
        <w:rPr>
          <w:color w:val="FF0000"/>
        </w:rPr>
      </w:pPr>
      <w:r>
        <w:rPr>
          <w:color w:val="FF0000"/>
        </w:rPr>
        <w:br w:type="page"/>
      </w:r>
    </w:p>
    <w:p w14:paraId="72DAF7AA" w14:textId="6437C2EB" w:rsidR="00DD0BDD" w:rsidRPr="00DD0BDD" w:rsidRDefault="009B7E4E" w:rsidP="003264FC">
      <w:pPr>
        <w:pStyle w:val="Nadpis1"/>
        <w:numPr>
          <w:ilvl w:val="0"/>
          <w:numId w:val="3"/>
        </w:numPr>
      </w:pPr>
      <w:bookmarkStart w:id="2" w:name="_Toc69664955"/>
      <w:r>
        <w:lastRenderedPageBreak/>
        <w:t>TEORETICK</w:t>
      </w:r>
      <w:r w:rsidR="006D7876">
        <w:t>É POZNATKY</w:t>
      </w:r>
      <w:bookmarkEnd w:id="2"/>
    </w:p>
    <w:p w14:paraId="6CF89E06" w14:textId="0725DD29" w:rsidR="004B716E" w:rsidRDefault="00E772BA" w:rsidP="003264FC">
      <w:pPr>
        <w:pStyle w:val="Nadpis2"/>
        <w:numPr>
          <w:ilvl w:val="1"/>
          <w:numId w:val="3"/>
        </w:numPr>
        <w:spacing w:line="360" w:lineRule="auto"/>
      </w:pPr>
      <w:bookmarkStart w:id="3" w:name="_Toc69664956"/>
      <w:r>
        <w:t xml:space="preserve">Pojem </w:t>
      </w:r>
      <w:r w:rsidR="00DD0BDD">
        <w:t>zdraví, jeho měření a hodnocení</w:t>
      </w:r>
      <w:bookmarkEnd w:id="3"/>
    </w:p>
    <w:p w14:paraId="60B05501" w14:textId="77777777" w:rsidR="002B7443" w:rsidRDefault="002B7443" w:rsidP="002B7443">
      <w:pPr>
        <w:pStyle w:val="Diplomka"/>
        <w:ind w:firstLine="360"/>
      </w:pPr>
      <w:r>
        <w:t xml:space="preserve">Definovat pojem zdraví není ani zdaleka tak jednoduché, jak by se na první pohled mohlo zdát. I když většina </w:t>
      </w:r>
      <w:r w:rsidRPr="006176D7">
        <w:t>lidí pojmu zdraví intuitivně rozumí, zeptáme-li se na stejnou otázku, a to „Co je to zdraví“, více lidí, každý z nich může odpovědět zcela jinak. Zdraví totiž není věc, která by se dala jednoduše popsat.</w:t>
      </w:r>
    </w:p>
    <w:p w14:paraId="0EC4CC1C" w14:textId="78F70F13" w:rsidR="007A092E" w:rsidRDefault="007A092E" w:rsidP="003264FC">
      <w:pPr>
        <w:pStyle w:val="Nadpis3"/>
        <w:numPr>
          <w:ilvl w:val="2"/>
          <w:numId w:val="3"/>
        </w:numPr>
        <w:spacing w:line="360" w:lineRule="auto"/>
      </w:pPr>
      <w:bookmarkStart w:id="4" w:name="_Toc69664957"/>
      <w:r>
        <w:t>Definice zdraví</w:t>
      </w:r>
      <w:bookmarkEnd w:id="4"/>
    </w:p>
    <w:p w14:paraId="05076BBD" w14:textId="1AA4F22C" w:rsidR="000F184E" w:rsidRPr="006176D7" w:rsidRDefault="000F184E" w:rsidP="00BA1972">
      <w:pPr>
        <w:pStyle w:val="Diplomka"/>
        <w:ind w:firstLine="360"/>
      </w:pPr>
      <w:proofErr w:type="spellStart"/>
      <w:r w:rsidRPr="006176D7">
        <w:t>Williams</w:t>
      </w:r>
      <w:proofErr w:type="spellEnd"/>
      <w:r w:rsidRPr="006176D7">
        <w:t xml:space="preserve"> </w:t>
      </w:r>
      <w:sdt>
        <w:sdtPr>
          <w:id w:val="-122774957"/>
          <w:citation/>
        </w:sdtPr>
        <w:sdtEndPr/>
        <w:sdtContent>
          <w:r w:rsidRPr="006176D7">
            <w:fldChar w:fldCharType="begin"/>
          </w:r>
          <w:r w:rsidRPr="006176D7">
            <w:instrText xml:space="preserve">CITATION Wil83 \n  \l 1029 </w:instrText>
          </w:r>
          <w:r w:rsidRPr="006176D7">
            <w:fldChar w:fldCharType="separate"/>
          </w:r>
          <w:r w:rsidRPr="006176D7">
            <w:rPr>
              <w:noProof/>
            </w:rPr>
            <w:t>(1983)</w:t>
          </w:r>
          <w:r w:rsidRPr="006176D7">
            <w:fldChar w:fldCharType="end"/>
          </w:r>
        </w:sdtContent>
      </w:sdt>
      <w:r w:rsidRPr="006176D7">
        <w:t xml:space="preserve"> řadí pojem zdraví spíše k ideám. A tyto idey může každý pojmout lehce odlišně. Slovo „zdraví“ původně znamenalo „celek“. Od doby vzniku tohoto slova se definice přirozeně měnily a dále upravovaly. Můžeme však s jistotou říct, že myšlenka celku se u tohoto tématu objevuje i dnes, a to v teoriích holisti</w:t>
      </w:r>
      <w:r w:rsidRPr="006176D7">
        <w:rPr>
          <w:rStyle w:val="DiplomkaChar"/>
        </w:rPr>
        <w:t>c</w:t>
      </w:r>
      <w:r w:rsidRPr="006176D7">
        <w:t xml:space="preserve">kých, jež chápou zdraví a péči o něj v širším pojetí. Právě tento rozvitější kontext usiluje o dobře fungující dílčí části celku, a dává za vznik jakéhosi systému </w:t>
      </w:r>
      <w:r w:rsidR="00FB574B" w:rsidRPr="006176D7">
        <w:rPr>
          <w:noProof/>
        </w:rPr>
        <w:t>(Křivohlavý, 2003</w:t>
      </w:r>
      <w:r w:rsidR="00FB574B">
        <w:rPr>
          <w:noProof/>
        </w:rPr>
        <w:t>,</w:t>
      </w:r>
      <w:r w:rsidR="00FB574B" w:rsidRPr="006176D7">
        <w:rPr>
          <w:noProof/>
        </w:rPr>
        <w:t xml:space="preserve"> s. 28)</w:t>
      </w:r>
      <w:r w:rsidRPr="006176D7">
        <w:t>. Pochopení pojmu zdraví je nezbytné nejen pro zdravotníky, ale také pro širokou veřejnost. Lidé by obecně měli směřovat ke zdraví, zlepšovat jej a rozvíjet svou zdravotní gramotnost. Měli by být schopní jednat a rozhodovat se tak, aby své zdraví podporovali a zlepšovali</w:t>
      </w:r>
      <w:r w:rsidR="00FB574B">
        <w:t>.</w:t>
      </w:r>
      <w:r w:rsidRPr="006176D7">
        <w:t xml:space="preserve"> </w:t>
      </w:r>
      <w:r w:rsidR="00FB574B" w:rsidRPr="006176D7">
        <w:rPr>
          <w:noProof/>
        </w:rPr>
        <w:t>(Holčík, 2010</w:t>
      </w:r>
      <w:r w:rsidR="00FB574B">
        <w:rPr>
          <w:noProof/>
        </w:rPr>
        <w:t>,</w:t>
      </w:r>
      <w:r w:rsidR="00FB574B" w:rsidRPr="006176D7">
        <w:rPr>
          <w:noProof/>
        </w:rPr>
        <w:t xml:space="preserve"> s. 13)</w:t>
      </w:r>
    </w:p>
    <w:p w14:paraId="2B370182" w14:textId="01AF2AE5" w:rsidR="008E6CCD" w:rsidRPr="006176D7" w:rsidRDefault="008E6CCD" w:rsidP="008E6CCD">
      <w:pPr>
        <w:pStyle w:val="Diplomka"/>
        <w:ind w:firstLine="360"/>
      </w:pPr>
      <w:r w:rsidRPr="006176D7">
        <w:t xml:space="preserve">Definice, ve které je zdraví chápáno jako stav, je nejznámější. Světová zdravotnická organizace (dále WHO) jej definuje jako </w:t>
      </w:r>
      <w:r w:rsidRPr="006176D7">
        <w:rPr>
          <w:i/>
        </w:rPr>
        <w:t>„stav úplné duševní, tělesné a sociální pohody, nejen nepřítomnost nemoci nebo vady.“</w:t>
      </w:r>
      <w:r w:rsidR="009C5B8A" w:rsidRPr="006176D7">
        <w:rPr>
          <w:i/>
          <w:noProof/>
        </w:rPr>
        <w:t xml:space="preserve"> </w:t>
      </w:r>
      <w:r w:rsidR="009C5B8A" w:rsidRPr="006176D7">
        <w:rPr>
          <w:noProof/>
        </w:rPr>
        <w:t>(WHO</w:t>
      </w:r>
      <w:r w:rsidR="009C5B8A">
        <w:rPr>
          <w:noProof/>
        </w:rPr>
        <w:t>, 1946</w:t>
      </w:r>
      <w:r w:rsidR="009C5B8A" w:rsidRPr="006176D7">
        <w:rPr>
          <w:noProof/>
        </w:rPr>
        <w:t>)</w:t>
      </w:r>
      <w:r w:rsidRPr="006176D7">
        <w:t xml:space="preserve"> Tato definice jasně popisuje již zmíněné téma celistvosti, neboť se snaží věnovat zdraví jako celku, v návaznosti na všechny okolnosti, které s ní souvisí. Naopak se neorientuje pouze na nemoci či jiné poruchy. Definice má své příznivce a samozřejmě také odpůrce. Kvůli jejím přednostem i nedostatkům byla mnohokrát jak napadána, tak chválena. Za dominantu této definice Holčík</w:t>
      </w:r>
      <w:sdt>
        <w:sdtPr>
          <w:id w:val="634835443"/>
          <w:citation/>
        </w:sdtPr>
        <w:sdtEndPr/>
        <w:sdtContent>
          <w:r w:rsidRPr="006176D7">
            <w:fldChar w:fldCharType="begin"/>
          </w:r>
          <w:r w:rsidRPr="006176D7">
            <w:instrText xml:space="preserve">CITATION Hol10 \n  \l 1029 </w:instrText>
          </w:r>
          <w:r w:rsidRPr="006176D7">
            <w:fldChar w:fldCharType="separate"/>
          </w:r>
          <w:r w:rsidRPr="006176D7">
            <w:rPr>
              <w:noProof/>
            </w:rPr>
            <w:t xml:space="preserve"> (2010)</w:t>
          </w:r>
          <w:r w:rsidRPr="006176D7">
            <w:fldChar w:fldCharType="end"/>
          </w:r>
        </w:sdtContent>
      </w:sdt>
      <w:r w:rsidRPr="006176D7">
        <w:t xml:space="preserve"> považuje její propojení základních tří aspektů zdraví, a to stránku duševní, tělesnou a sociální. Stránka duševní se vztahuje k subjektivnímu hodnocení vlastního zdravotního stavu a zahrnuje v sobě také zdraví emocionální. Stránka tělesná se často uvádí v kontextu s nepřítomností vady či nemoci a hlavním smyslem je udržení fyziologických funkcí orgánů a nenarušení tělesných funkcí. Třetí, sociální zdraví, popisuje schopnost rozvíjet mezilidské vztahy a zvládat sociální role. Naopak za nedostatek by mohla být považována formulace „úplný stav pohody“ či nepřítomnost duchovního a morálního rozměru zdraví. Definice dle WHO se tedy v roce 1977 pozměnila a pojem zdraví je nově chápán jako schopnost mít sociálně-ekonomický produktivní život, což je skutečnost považována za předpoklad k vyrovnanému vývoji života. </w:t>
      </w:r>
      <w:sdt>
        <w:sdtPr>
          <w:id w:val="-697925818"/>
          <w:citation/>
        </w:sdtPr>
        <w:sdtEndPr/>
        <w:sdtContent>
          <w:r w:rsidRPr="006176D7">
            <w:fldChar w:fldCharType="begin"/>
          </w:r>
          <w:r w:rsidRPr="006176D7">
            <w:instrText xml:space="preserve"> CITATION New15 \l 1029 </w:instrText>
          </w:r>
          <w:r w:rsidRPr="006176D7">
            <w:fldChar w:fldCharType="separate"/>
          </w:r>
          <w:r w:rsidRPr="006176D7">
            <w:rPr>
              <w:noProof/>
            </w:rPr>
            <w:t xml:space="preserve"> (Newman, 2015)</w:t>
          </w:r>
          <w:r w:rsidRPr="006176D7">
            <w:fldChar w:fldCharType="end"/>
          </w:r>
        </w:sdtContent>
      </w:sdt>
    </w:p>
    <w:p w14:paraId="138ECA40" w14:textId="3D8FB6A6" w:rsidR="002F156B" w:rsidRPr="006176D7" w:rsidRDefault="002F156B" w:rsidP="002F156B">
      <w:pPr>
        <w:pStyle w:val="Diplomka"/>
        <w:ind w:firstLine="360"/>
      </w:pPr>
      <w:r w:rsidRPr="006176D7">
        <w:lastRenderedPageBreak/>
        <w:t xml:space="preserve">Zdraví by jistě mělo patřit k nejvýznamnějším lidským hodnotám, které však nepředstavují cíl našeho života, nýbrž jednu z podmínek jeho smysluplného prožití. Je tedy jakýmsi prostředkem k dosažení cílů. Aby jich člověk dosáhl, potřebuje být v dobrém zdravotním stavu. Velký dopad na zdraví má životní styl jedince, mezi jehož základní prvky patří například fyzická aktivita, výživa, práce, duševní pohoda, sociální vztahy, odolnost vůči stresu a mnoho dalšího </w:t>
      </w:r>
      <w:r w:rsidR="009C5B8A" w:rsidRPr="006176D7">
        <w:rPr>
          <w:noProof/>
        </w:rPr>
        <w:t>(Čeledová, 2010</w:t>
      </w:r>
      <w:r w:rsidR="009C5B8A">
        <w:rPr>
          <w:noProof/>
        </w:rPr>
        <w:t>,</w:t>
      </w:r>
      <w:r w:rsidR="009C5B8A" w:rsidRPr="006176D7">
        <w:rPr>
          <w:noProof/>
        </w:rPr>
        <w:t xml:space="preserve"> </w:t>
      </w:r>
      <w:r w:rsidR="009C5B8A">
        <w:rPr>
          <w:noProof/>
        </w:rPr>
        <w:t>s.</w:t>
      </w:r>
      <w:r w:rsidR="009C5B8A" w:rsidRPr="006176D7">
        <w:rPr>
          <w:noProof/>
        </w:rPr>
        <w:t xml:space="preserve"> 14 - 15)</w:t>
      </w:r>
      <w:r w:rsidRPr="006176D7">
        <w:t xml:space="preserve">. </w:t>
      </w:r>
    </w:p>
    <w:p w14:paraId="6D54D8DC" w14:textId="62F3C9C0" w:rsidR="002E1382" w:rsidRPr="006176D7" w:rsidRDefault="002E1382" w:rsidP="002E1382">
      <w:pPr>
        <w:pStyle w:val="Diplomka"/>
        <w:ind w:firstLine="360"/>
      </w:pPr>
      <w:r w:rsidRPr="006176D7">
        <w:t>21. století stojí za vznikem mnoha dalších definic popisujících zdraví z různých úhlů. Některá pojetí se soustředí pouze na fyzický stav člověka, tedy na zdraví tělesné, jiná si vysvětlují zdraví jako zboží. Zdraví je zde bráno velmi komerčně a poukazuje na farmakoterapii. Další definice chápou zdraví jako cíl sám o sobě. Čeledová</w:t>
      </w:r>
      <w:r w:rsidR="009C5B8A" w:rsidRPr="006176D7">
        <w:rPr>
          <w:noProof/>
        </w:rPr>
        <w:t xml:space="preserve"> (2010</w:t>
      </w:r>
      <w:r w:rsidR="009C5B8A">
        <w:rPr>
          <w:noProof/>
        </w:rPr>
        <w:t>, s.</w:t>
      </w:r>
      <w:r w:rsidR="009C5B8A" w:rsidRPr="006176D7">
        <w:rPr>
          <w:noProof/>
        </w:rPr>
        <w:t xml:space="preserve"> 14 - 15)</w:t>
      </w:r>
      <w:r w:rsidRPr="006176D7">
        <w:t xml:space="preserve"> popisuje: „</w:t>
      </w:r>
      <w:r w:rsidRPr="006176D7">
        <w:rPr>
          <w:i/>
        </w:rPr>
        <w:t xml:space="preserve">Široká definice zdraví by měla obsahovat vrozenou i získanou podmíněnost zdraví, vycházet z fyzického zdravotního stavu, vzít v úvahu subjektivní pocity štěstí a blaha jedince, tzv. </w:t>
      </w:r>
      <w:proofErr w:type="spellStart"/>
      <w:r w:rsidRPr="006176D7">
        <w:rPr>
          <w:i/>
        </w:rPr>
        <w:t>well-being</w:t>
      </w:r>
      <w:proofErr w:type="spellEnd"/>
      <w:r w:rsidRPr="006176D7">
        <w:rPr>
          <w:i/>
        </w:rPr>
        <w:t xml:space="preserve">, zhodnotit chování jedince ve vztahu ke zdraví a nemoci a zohlednit krátkodobé i dlouhodobé změny v čase, které se uplatňují ve všech historických souvislostech.“ </w:t>
      </w:r>
      <w:r w:rsidRPr="006176D7">
        <w:t>Nelze přiřadit k jedné nemoci jednu příčinu, stejně tak jako zdraví není výsledkem pouze jednoho aspektu. Stejnou nemoc mohou zapříčinit různé důvody, a naopak určitého zdravotního stavu lze také nabýt různými způsoby.</w:t>
      </w:r>
    </w:p>
    <w:p w14:paraId="22AC831D" w14:textId="14C59DDE" w:rsidR="008F4CCC" w:rsidRPr="006176D7" w:rsidRDefault="001816F8" w:rsidP="008F4CCC">
      <w:pPr>
        <w:pStyle w:val="Diplomka"/>
        <w:ind w:firstLine="360"/>
      </w:pPr>
      <w:r w:rsidRPr="006176D7">
        <w:t>Zdraví je tedy zapotřebí vnímat jako dynamický proces, který je ovlivňován věkem a mnoha dalšími determinantami – kulturou a sociálním prostředím, z části je také ovlivněn genetikou, psychickým stavem jedince i jeho spiritualitou. Zdraví je na činnosti těchto složek striktně vázáno a jeho povaha se může v průběhu života jedince měnit. Je tedy možné, že i jedinec s fyzickým postižením sám sebe vnímá jako jedince zdravého i přes snížení jeho fyzických schopností. Důležitá je tedy rovnováha mezi představami a možnostmi daného jedince. Pokud je tato rovnováha narušena, může dojít ke vzniku nemoci, a tedy také k problémům s lidským zdravím.</w:t>
      </w:r>
      <w:r w:rsidR="009C5B8A" w:rsidRPr="006176D7">
        <w:rPr>
          <w:noProof/>
        </w:rPr>
        <w:t xml:space="preserve"> (Determinanty zdraví imigrantů, 2014</w:t>
      </w:r>
      <w:r w:rsidR="009C5B8A">
        <w:rPr>
          <w:noProof/>
        </w:rPr>
        <w:t>,</w:t>
      </w:r>
      <w:r w:rsidR="009C5B8A" w:rsidRPr="006176D7">
        <w:rPr>
          <w:noProof/>
        </w:rPr>
        <w:t xml:space="preserve"> </w:t>
      </w:r>
      <w:r w:rsidR="009C5B8A">
        <w:rPr>
          <w:noProof/>
        </w:rPr>
        <w:t>s.</w:t>
      </w:r>
      <w:r w:rsidR="009C5B8A" w:rsidRPr="006176D7">
        <w:rPr>
          <w:noProof/>
        </w:rPr>
        <w:t xml:space="preserve"> 6)</w:t>
      </w:r>
      <w:r w:rsidR="00075C95" w:rsidRPr="006176D7">
        <w:t>.</w:t>
      </w:r>
    </w:p>
    <w:p w14:paraId="48208233" w14:textId="7E0000B5" w:rsidR="005060EE" w:rsidRDefault="005060EE" w:rsidP="003264FC">
      <w:pPr>
        <w:pStyle w:val="Nadpis3"/>
        <w:numPr>
          <w:ilvl w:val="2"/>
          <w:numId w:val="3"/>
        </w:numPr>
        <w:spacing w:line="360" w:lineRule="auto"/>
      </w:pPr>
      <w:bookmarkStart w:id="5" w:name="_Toc69664958"/>
      <w:r>
        <w:t>Determinanty zdraví</w:t>
      </w:r>
      <w:bookmarkEnd w:id="5"/>
      <w:r>
        <w:t xml:space="preserve"> </w:t>
      </w:r>
      <w:r>
        <w:tab/>
      </w:r>
    </w:p>
    <w:p w14:paraId="24FDA717" w14:textId="679B5B2D" w:rsidR="003371D5" w:rsidRPr="006176D7" w:rsidRDefault="003371D5" w:rsidP="005060EE">
      <w:pPr>
        <w:pStyle w:val="Diplomka"/>
        <w:ind w:firstLine="360"/>
      </w:pPr>
      <w:r w:rsidRPr="006176D7">
        <w:t>Pojem determinanty zdraví je využíván pro pojmenování příčin a podmínek působících na zdraví jedince. Zdraví je zde tedy podmíněno kladným i záporným působením vnějších i vnitřních podmínek.  Tyto faktory se navzájem ovlivňují a mohou na člověka působit přímo nebo zprostředkovaně. Takovéto působení může být nakonec buď zdraví posilující (</w:t>
      </w:r>
      <w:proofErr w:type="spellStart"/>
      <w:r w:rsidRPr="006176D7">
        <w:t>biopozitivní</w:t>
      </w:r>
      <w:proofErr w:type="spellEnd"/>
      <w:r w:rsidRPr="006176D7">
        <w:t>) či oslabující (</w:t>
      </w:r>
      <w:proofErr w:type="spellStart"/>
      <w:r w:rsidRPr="006176D7">
        <w:t>bionegativní</w:t>
      </w:r>
      <w:proofErr w:type="spellEnd"/>
      <w:r w:rsidRPr="006176D7">
        <w:t xml:space="preserve">). Jednotlivé determinanty se dělí dle svých účinků na vnitřní a zevní. Mezi ty vnitřní řadíme například faktory dědičné, které získává každý jedinec </w:t>
      </w:r>
      <w:r w:rsidRPr="006176D7">
        <w:lastRenderedPageBreak/>
        <w:t xml:space="preserve">již na začátku svého ontogenetického vývoje od svých rodičů. Tento genetický základ je však ovlivněn přírodními a společenskými vlivy i způsobem života. Zevními faktory se pak nazývá vše, co může ovlivnit zdraví zvnějšku. Toto vnější prostředí Čeledová </w:t>
      </w:r>
      <w:r w:rsidR="002847AD" w:rsidRPr="006176D7">
        <w:rPr>
          <w:noProof/>
        </w:rPr>
        <w:t>(2010</w:t>
      </w:r>
      <w:r w:rsidR="002847AD">
        <w:rPr>
          <w:noProof/>
        </w:rPr>
        <w:t>,</w:t>
      </w:r>
      <w:r w:rsidR="002847AD" w:rsidRPr="006176D7">
        <w:rPr>
          <w:noProof/>
        </w:rPr>
        <w:t xml:space="preserve"> s. 27)</w:t>
      </w:r>
      <w:r w:rsidRPr="006176D7">
        <w:t xml:space="preserve"> dělí na přírodní, sociální, životní a pracovní.</w:t>
      </w:r>
    </w:p>
    <w:p w14:paraId="1BFC8824" w14:textId="5A88F388" w:rsidR="004837F2" w:rsidRPr="006176D7" w:rsidRDefault="00F944A8" w:rsidP="005060EE">
      <w:pPr>
        <w:pStyle w:val="Diplomka"/>
        <w:ind w:firstLine="360"/>
      </w:pPr>
      <w:r w:rsidRPr="006176D7">
        <w:t xml:space="preserve">Hamplová </w:t>
      </w:r>
      <w:sdt>
        <w:sdtPr>
          <w:id w:val="-1021087628"/>
          <w:citation/>
        </w:sdtPr>
        <w:sdtEndPr/>
        <w:sdtContent>
          <w:r w:rsidRPr="006176D7">
            <w:fldChar w:fldCharType="begin"/>
          </w:r>
          <w:r w:rsidRPr="006176D7">
            <w:instrText xml:space="preserve">CITATION Ham19 \n  \l 1029 </w:instrText>
          </w:r>
          <w:r w:rsidRPr="006176D7">
            <w:fldChar w:fldCharType="separate"/>
          </w:r>
          <w:r w:rsidRPr="006176D7">
            <w:rPr>
              <w:noProof/>
            </w:rPr>
            <w:t>(2019)</w:t>
          </w:r>
          <w:r w:rsidRPr="006176D7">
            <w:fldChar w:fldCharType="end"/>
          </w:r>
        </w:sdtContent>
      </w:sdt>
      <w:r w:rsidRPr="006176D7">
        <w:t xml:space="preserve"> mezi determinanty ovlivňující zdraví řadí faktory životního prostředí, které se podílejí na udržení zdraví z cca 15-20 %, dále faktory genetické (10–15 %), skupina faktorů životního stylu dokáže zdraví ovlivnit až z cca 50 % a naposledy zdravotní péče a její kvalita, efektivita i dostupnost dokáže zdravotní stav ovlivnit z 10–15 %. Tyto determinanty dokážou na zdravotní stav člověka působit kladně, například větší odolností vůči nemocem, či naopak, záporně, vznikem onemocnění. Dle výše zmíněného procentuálního ovlivnění zdraví lze vyčíst, že nejvýznamnější determinantou zdraví je životní styl, který se také dělí na faktory vnější a vnitřní. Rozdělení již má však tato autorka trochu odlišné. Mezi vnější faktory řadí ty ekonomické, čímž myslí dostatečné finanční zajištění pro možnost lepšího životního stylu, a druhým faktorem je faktor sociální, jenž popisuje obdobný životní styl u jedinců stejné sociální vrstvy. Třetím faktorem jsou vlivy geografické. Životní styl jedince, resp. celé populace je totiž mimo jiné ovlivněn také zeměpisným pásmem. Na životní styl mají také velký vliv tradice a zvyklosti různých populačních skupin jiné etnicity. Pokud se podíváme blíže, budoucí životní styl je výrazně určen rodinou. Právě ta zejména v dětství nastavuje pravidla pro výživu dítěte a rozhoduje, jakým způsobem bude trávit svůj volný čas, což může značně ovlivnit jeho budoucí životní styl. Mezi poslední faktory se řadí „úroveň vědeckého a medicínského poznání“, které nabízí stále nové odborné vědomosti, čímž se pomáhá zkvalitnit lékařská péče, a naposledy se myslí také na pracovní podmínky člověka, které mohou zapříčinit vážné škody na duševním i fyzickém zdraví. Mezi vnitřní faktory se poté řadí faktory psychologické, zdravotní stav a zdravotní gramotnost. Znalost aktuálních informací, jež se týkají životního stylu a jejich dodržování, může napomoci zdraví prospěšnému chování</w:t>
      </w:r>
      <w:r w:rsidR="002847AD">
        <w:t>.</w:t>
      </w:r>
      <w:r w:rsidR="002847AD" w:rsidRPr="006176D7">
        <w:rPr>
          <w:noProof/>
        </w:rPr>
        <w:t xml:space="preserve"> (Hamplová, 2019</w:t>
      </w:r>
      <w:r w:rsidR="002847AD">
        <w:rPr>
          <w:noProof/>
        </w:rPr>
        <w:t>,</w:t>
      </w:r>
      <w:r w:rsidR="002847AD" w:rsidRPr="006176D7">
        <w:rPr>
          <w:noProof/>
        </w:rPr>
        <w:t xml:space="preserve"> s. 16)</w:t>
      </w:r>
    </w:p>
    <w:p w14:paraId="4DBBEF4A" w14:textId="70F14B7E" w:rsidR="00DD0BDD" w:rsidRDefault="00DD0BDD" w:rsidP="003264FC">
      <w:pPr>
        <w:pStyle w:val="Nadpis3"/>
        <w:numPr>
          <w:ilvl w:val="2"/>
          <w:numId w:val="3"/>
        </w:numPr>
        <w:spacing w:line="360" w:lineRule="auto"/>
      </w:pPr>
      <w:bookmarkStart w:id="6" w:name="_Toc69664959"/>
      <w:r>
        <w:t>Péče o zdraví v historickém kontextu</w:t>
      </w:r>
      <w:bookmarkEnd w:id="6"/>
    </w:p>
    <w:p w14:paraId="1991A783" w14:textId="77777777" w:rsidR="003A67E8" w:rsidRPr="006176D7" w:rsidRDefault="003A67E8" w:rsidP="003A67E8">
      <w:pPr>
        <w:spacing w:line="360" w:lineRule="auto"/>
        <w:ind w:firstLine="360"/>
        <w:jc w:val="both"/>
        <w:rPr>
          <w:rFonts w:ascii="Times New Roman" w:hAnsi="Times New Roman" w:cs="Times New Roman"/>
          <w:sz w:val="24"/>
          <w:szCs w:val="24"/>
        </w:rPr>
      </w:pPr>
      <w:r w:rsidRPr="006176D7">
        <w:rPr>
          <w:rFonts w:ascii="Times New Roman" w:hAnsi="Times New Roman" w:cs="Times New Roman"/>
          <w:sz w:val="24"/>
          <w:szCs w:val="24"/>
        </w:rPr>
        <w:t>Zdraví a úvahy o něm zde byly již od nepaměti. Lidé se vždy snažili najít způsoby, jak zdraví své, či svých blízkých, posílit, aby se vyhnuli nežádoucím nemocem nebo úrazům.</w:t>
      </w:r>
    </w:p>
    <w:p w14:paraId="3C6968EA" w14:textId="04F5E9B4" w:rsidR="001C7D3F" w:rsidRPr="006176D7" w:rsidRDefault="003A67E8" w:rsidP="003A67E8">
      <w:pPr>
        <w:spacing w:line="360" w:lineRule="auto"/>
        <w:ind w:firstLine="360"/>
        <w:jc w:val="both"/>
        <w:rPr>
          <w:rFonts w:ascii="Times New Roman" w:hAnsi="Times New Roman" w:cs="Times New Roman"/>
          <w:sz w:val="24"/>
          <w:szCs w:val="24"/>
        </w:rPr>
      </w:pPr>
      <w:r w:rsidRPr="006176D7">
        <w:rPr>
          <w:rFonts w:ascii="Times New Roman" w:hAnsi="Times New Roman" w:cs="Times New Roman"/>
          <w:sz w:val="24"/>
          <w:szCs w:val="24"/>
        </w:rPr>
        <w:t xml:space="preserve">Napříč různými historickými etapami však můžeme pozorovat rozdílnost vnímání zdraví i nemoci. Lidé se dříve dožívali v průměru 40 let a nevytvořili tak za svůj život tolik materiálních statků jako následující generace. Tyto rozdílnosti měly přirozeně dopad na přetváření světa. </w:t>
      </w:r>
      <w:r w:rsidRPr="006176D7">
        <w:rPr>
          <w:rFonts w:ascii="Times New Roman" w:hAnsi="Times New Roman" w:cs="Times New Roman"/>
          <w:sz w:val="24"/>
          <w:szCs w:val="24"/>
        </w:rPr>
        <w:lastRenderedPageBreak/>
        <w:t>Lidé si dříve více vážili zdraví, stejně jako společnost, jež vnímala nemoc a osud nemocných jinak</w:t>
      </w:r>
      <w:r w:rsidR="006176D7">
        <w:rPr>
          <w:rFonts w:ascii="Times New Roman" w:hAnsi="Times New Roman" w:cs="Times New Roman"/>
          <w:sz w:val="24"/>
          <w:szCs w:val="24"/>
        </w:rPr>
        <w:t>,</w:t>
      </w:r>
      <w:r w:rsidRPr="006176D7">
        <w:rPr>
          <w:rFonts w:ascii="Times New Roman" w:hAnsi="Times New Roman" w:cs="Times New Roman"/>
          <w:sz w:val="24"/>
          <w:szCs w:val="24"/>
        </w:rPr>
        <w:t xml:space="preserve"> než je tomu dnes.</w:t>
      </w:r>
    </w:p>
    <w:p w14:paraId="7680D903" w14:textId="58A2E250" w:rsidR="00951821" w:rsidRPr="006176D7" w:rsidRDefault="00951821" w:rsidP="00BE3F18">
      <w:pPr>
        <w:pStyle w:val="Diplomka"/>
        <w:ind w:firstLine="360"/>
        <w:rPr>
          <w:szCs w:val="24"/>
        </w:rPr>
      </w:pPr>
      <w:r w:rsidRPr="006176D7">
        <w:rPr>
          <w:szCs w:val="24"/>
        </w:rPr>
        <w:t xml:space="preserve">V primitivních společnostech byla nemoc vnímána jako osud. Působením jakýchsi tajemných sil přírody byl potenciální nemocný viníkem, jenž si nyní odpykává své hříchy. Ve starověkém Egyptě již byli lékaři na svou profesi odborně připravováni a kvalifikováni pro léčbu jednotlivých nemocí či orgánů. Antické Řecko řadilo zdraví mezi nejvyšší hodnoty, kdy byla nemoc považována za slabost či méněcennost. První odborné úvahy týkající se nemocí a jejich léčby jsou spojovány s Hippokratem </w:t>
      </w:r>
      <w:r w:rsidR="002847AD" w:rsidRPr="006176D7">
        <w:rPr>
          <w:noProof/>
          <w:szCs w:val="24"/>
        </w:rPr>
        <w:t>(Holčík, 2010</w:t>
      </w:r>
      <w:r w:rsidR="002847AD">
        <w:rPr>
          <w:noProof/>
          <w:szCs w:val="24"/>
        </w:rPr>
        <w:t xml:space="preserve">, </w:t>
      </w:r>
      <w:r w:rsidR="002847AD" w:rsidRPr="006176D7">
        <w:rPr>
          <w:noProof/>
          <w:szCs w:val="24"/>
        </w:rPr>
        <w:t>s</w:t>
      </w:r>
      <w:r w:rsidR="002847AD">
        <w:rPr>
          <w:noProof/>
          <w:szCs w:val="24"/>
        </w:rPr>
        <w:t>.</w:t>
      </w:r>
      <w:r w:rsidR="002847AD" w:rsidRPr="006176D7">
        <w:rPr>
          <w:noProof/>
          <w:szCs w:val="24"/>
        </w:rPr>
        <w:t xml:space="preserve"> 81 - 82)</w:t>
      </w:r>
    </w:p>
    <w:p w14:paraId="3EB11E52" w14:textId="7AC46127" w:rsidR="001957FA" w:rsidRPr="006176D7" w:rsidRDefault="001957FA" w:rsidP="001957FA">
      <w:pPr>
        <w:pStyle w:val="Diplomka"/>
        <w:ind w:firstLine="360"/>
      </w:pPr>
      <w:r w:rsidRPr="006176D7">
        <w:t xml:space="preserve">V novodobé historii je toto téma spojováno s rokem 1956, kdy byl založen Poradní výbor pro výzkum oblasti zdraví při WHO. Na zdraví je momentálně pohlíženo z pěti různých úhlů pohledu, čemuž předcházel rozsáhlý historický vývoj. Po dlouhou dobu bylo zdraví vnímáno pouze jako absence nemoci. První velký obrat přišel v roce 1946, kdy WHO vydalo již výše zmíněnou, pravděpodobně nejznámější, definici zdraví </w:t>
      </w:r>
      <w:r w:rsidRPr="006176D7">
        <w:rPr>
          <w:i/>
          <w:iCs/>
        </w:rPr>
        <w:t xml:space="preserve">„Zdraví je stav úplné psychické, fyzické, duševní a sociální pohody, a nikoliv pouze nepřítomnost nemoci nebo postižení“ </w:t>
      </w:r>
      <w:r w:rsidR="002847AD" w:rsidRPr="006176D7">
        <w:rPr>
          <w:noProof/>
        </w:rPr>
        <w:t>(Dosedlová, 2016</w:t>
      </w:r>
      <w:r w:rsidR="002847AD">
        <w:rPr>
          <w:noProof/>
        </w:rPr>
        <w:t>,</w:t>
      </w:r>
      <w:r w:rsidR="002847AD" w:rsidRPr="006176D7">
        <w:rPr>
          <w:noProof/>
        </w:rPr>
        <w:t xml:space="preserve"> s</w:t>
      </w:r>
      <w:r w:rsidR="002847AD">
        <w:rPr>
          <w:noProof/>
        </w:rPr>
        <w:t>.</w:t>
      </w:r>
      <w:r w:rsidR="002847AD" w:rsidRPr="006176D7">
        <w:rPr>
          <w:noProof/>
        </w:rPr>
        <w:t xml:space="preserve"> 35 - 37)</w:t>
      </w:r>
    </w:p>
    <w:p w14:paraId="6BBA69B7" w14:textId="076601CC" w:rsidR="00C77C80" w:rsidRDefault="00A24989" w:rsidP="005060EE">
      <w:pPr>
        <w:pStyle w:val="Diplomka"/>
        <w:ind w:firstLine="360"/>
      </w:pPr>
      <w:r w:rsidRPr="006176D7">
        <w:t xml:space="preserve">Systém péče o zdraví na našem území je poté úzce spojen s koncem 19. století, tedy s počátky zdravotního pojištění. V této době existovaly tzv. vzájemné pokladny, které měly několik tisíc členů. V první polovině 20. století zavedlo již samostatné Československo povinné zdravotní pojištění pro vybrané profese. Působilo zde několik typů fondů, pojišťoven i pokladen, a ve 30. letech zde vzniklo již přes 300 nemocenských pojišťoven. Ke sjednocení nemocenského a důchodového pojištění do jednoho povinného systému došlo po druhé světové válce. Ambulantní péči poskytovali převážně soukromí lékaři, zatímco nemocnice, lázně, distribuce léčiv i mnoho dalšího, bylo znárodněno. V padesátých letech došlo k zavedení sovětského modelu zdravotnictví, což znamenalo, že stát převzal zodpovědnost za poskytování zdravotní péče, tedy i za zdraví celé populace. Tímto se péče pro občany stala bezplatnou a byla financována z daní prostřednictvím státního rozpočtu. V této době došlo k rozkvětu zdravotnických zařízení. Bylo postaveno mnoho nemocnic i jiných zdravotnických zařízení a došlo také k výraznému poklesu nemocnosti i úmrtnosti v souvislosti s infekčními onemocněními. Pokrokem v oblasti pediatrie a neonatologie docházelo také ke snižování kojenecké úmrtnosti. Na konci 80. let se pojištění převedlo na model všeobecného zdravotního pojištění, kde již nemá hlavní zodpovědnost za financování i organizaci zdravotní péče stát, nýbrž zdravotní pojišťovny. Tento model funguje na principu finančních příspěvků, které občan povinně odvádí do fondu zdravotních pojišťoven, jež následně proplácí úhrady za poskytnutou </w:t>
      </w:r>
      <w:r w:rsidRPr="006176D7">
        <w:lastRenderedPageBreak/>
        <w:t xml:space="preserve">zdravotní péči poskytovatelům. Toto pojištění se dělí mezi zaměstnance a zaměstnavatele, a výše pojistného závisí na příjmu dané osoby </w:t>
      </w:r>
      <w:r w:rsidR="002847AD" w:rsidRPr="006176D7">
        <w:rPr>
          <w:noProof/>
        </w:rPr>
        <w:t>(Kebza</w:t>
      </w:r>
      <w:r w:rsidR="002847AD">
        <w:rPr>
          <w:noProof/>
        </w:rPr>
        <w:t xml:space="preserve"> </w:t>
      </w:r>
      <w:r w:rsidR="002847AD" w:rsidRPr="006176D7">
        <w:rPr>
          <w:noProof/>
        </w:rPr>
        <w:t>a další, 2014</w:t>
      </w:r>
      <w:r w:rsidR="002847AD">
        <w:rPr>
          <w:noProof/>
        </w:rPr>
        <w:t>,</w:t>
      </w:r>
      <w:r w:rsidR="002847AD" w:rsidRPr="006176D7">
        <w:rPr>
          <w:noProof/>
        </w:rPr>
        <w:t>s</w:t>
      </w:r>
      <w:r w:rsidR="002847AD">
        <w:rPr>
          <w:noProof/>
        </w:rPr>
        <w:t>.</w:t>
      </w:r>
      <w:r w:rsidR="002847AD" w:rsidRPr="006176D7">
        <w:rPr>
          <w:noProof/>
        </w:rPr>
        <w:t xml:space="preserve"> 11-12)</w:t>
      </w:r>
      <w:r w:rsidRPr="006176D7">
        <w:t xml:space="preserve">. Na počátku 21. století dochází k úspěšnému odstraňování původců nemocí, a tedy i zvyšování odolnosti organismu, například díky očkování. Společně s tímto vývojem se také mění přístup k nemoci (o péči o zdraví se ještě přímo nehovoří). Majoritně se jednalo o přesun od léčby nemoci k jejímu předcházení, hovoříme tedy zejména o preventivních aktivitách. Výzkumy přepisují definice od pouhé nepřítomnosti nemoci po velmi rozdílná pojetí, kde je základní rozdíl v přeměně od patogenního pojetí k pojetí </w:t>
      </w:r>
      <w:proofErr w:type="spellStart"/>
      <w:r w:rsidRPr="006176D7">
        <w:t>salutogenetickému</w:t>
      </w:r>
      <w:proofErr w:type="spellEnd"/>
      <w:r w:rsidRPr="006176D7">
        <w:t>. Objevuje se nový termín „ochrana zdraví“, který nahrazuje tehdejší prevenci onemocnění, a ukazuje se, že v etiologii onemocnění jsou podstatnými také faktory behaviorální a intrapersonální. Tímto přichází další vývoj definice zdraví, kde bylo do čistě biologického pojetí integrováno sociální a později psychologické hledisko, až se definice dopracovala k nynějšímu holistickému pojetí</w:t>
      </w:r>
      <w:r w:rsidR="002847AD">
        <w:t xml:space="preserve">. </w:t>
      </w:r>
      <w:r w:rsidR="002847AD" w:rsidRPr="006176D7">
        <w:rPr>
          <w:noProof/>
        </w:rPr>
        <w:t>(Dosedlová, 2016</w:t>
      </w:r>
      <w:r w:rsidR="002847AD">
        <w:rPr>
          <w:noProof/>
        </w:rPr>
        <w:t>,</w:t>
      </w:r>
      <w:r w:rsidR="002847AD" w:rsidRPr="006176D7">
        <w:rPr>
          <w:noProof/>
        </w:rPr>
        <w:t xml:space="preserve"> s</w:t>
      </w:r>
      <w:r w:rsidR="002847AD">
        <w:rPr>
          <w:noProof/>
        </w:rPr>
        <w:t>.</w:t>
      </w:r>
      <w:r w:rsidR="002847AD" w:rsidRPr="006176D7">
        <w:rPr>
          <w:noProof/>
        </w:rPr>
        <w:t xml:space="preserve"> 35 - 37 )</w:t>
      </w:r>
      <w:r w:rsidRPr="006176D7">
        <w:t xml:space="preserve"> Poměrně nově je zdraví chápáno hlavně jako vědomý postoj jedince, kde má své podstatné místo například duševní hygiena</w:t>
      </w:r>
      <w:r w:rsidR="002847AD">
        <w:t>.</w:t>
      </w:r>
      <w:sdt>
        <w:sdtPr>
          <w:id w:val="-2143493075"/>
          <w:citation/>
        </w:sdtPr>
        <w:sdtEndPr/>
        <w:sdtContent>
          <w:r w:rsidRPr="006176D7">
            <w:fldChar w:fldCharType="begin"/>
          </w:r>
          <w:r w:rsidRPr="006176D7">
            <w:instrText xml:space="preserve"> CITATION Bla10 \l 1029 </w:instrText>
          </w:r>
          <w:r w:rsidRPr="006176D7">
            <w:fldChar w:fldCharType="separate"/>
          </w:r>
          <w:r w:rsidRPr="006176D7">
            <w:rPr>
              <w:noProof/>
            </w:rPr>
            <w:t xml:space="preserve"> (Blaxter, 2010)</w:t>
          </w:r>
          <w:r w:rsidRPr="006176D7">
            <w:fldChar w:fldCharType="end"/>
          </w:r>
        </w:sdtContent>
      </w:sdt>
      <w:r w:rsidR="002847AD">
        <w:t xml:space="preserve"> </w:t>
      </w:r>
      <w:r w:rsidRPr="006176D7">
        <w:t xml:space="preserve">Aktivity péče o zdraví, jež byly dříve zaměřeny zejména na snižování rizika vzniku a šíření nemocí, se mění na obecnější, které směřují spíše ke zvyšování celkové úrovně zdraví a pohody. </w:t>
      </w:r>
      <w:r w:rsidR="002847AD" w:rsidRPr="006176D7">
        <w:rPr>
          <w:noProof/>
        </w:rPr>
        <w:t>(Dosedlová, 2016</w:t>
      </w:r>
      <w:r w:rsidR="002847AD">
        <w:rPr>
          <w:noProof/>
        </w:rPr>
        <w:t>,</w:t>
      </w:r>
      <w:r w:rsidR="002847AD" w:rsidRPr="006176D7">
        <w:rPr>
          <w:noProof/>
        </w:rPr>
        <w:t xml:space="preserve"> s. 38)</w:t>
      </w:r>
      <w:r w:rsidR="00C77C80">
        <w:br w:type="page"/>
      </w:r>
    </w:p>
    <w:p w14:paraId="3DD7BEDA" w14:textId="19D41147" w:rsidR="00DD0BDD" w:rsidRDefault="00DD0BDD" w:rsidP="003264FC">
      <w:pPr>
        <w:pStyle w:val="Nadpis2"/>
        <w:numPr>
          <w:ilvl w:val="1"/>
          <w:numId w:val="3"/>
        </w:numPr>
        <w:spacing w:line="360" w:lineRule="auto"/>
      </w:pPr>
      <w:bookmarkStart w:id="7" w:name="_Toc69664960"/>
      <w:r>
        <w:lastRenderedPageBreak/>
        <w:t>Podpora zdraví</w:t>
      </w:r>
      <w:bookmarkEnd w:id="7"/>
    </w:p>
    <w:p w14:paraId="5430E9A7" w14:textId="13CA0F48" w:rsidR="00A928A8" w:rsidRPr="006176D7" w:rsidRDefault="00A928A8" w:rsidP="00A928A8">
      <w:pPr>
        <w:pStyle w:val="Diplomka"/>
        <w:ind w:firstLine="360"/>
      </w:pPr>
      <w:r w:rsidRPr="006176D7">
        <w:t>Podpora zdraví se stává v současnosti stále důležitějším prvkem jak péče o zdraví, tak prevence nemocí, a zakotvila proto ve zdravotní politice všech evropských zemí. Tato podpora zahrnuje všechny možnosti zlepšení celkové úrovně zdraví, například posilováním jak tělesné, duševní, i sociální pohody, tak také zvyšování odolnosti vůči nemocem. Mezi zdroje podpory péče o zdraví se tedy řadí finanční prostředky, materiální i technické vybavení zdravotnických zařízení, ale v první řadě jsou podporou míněni lidé a jejich způsob života či ochota aktivně se podílet na utváření ekonomických i sociálních podmínek pro život. Podpora zdraví se tedy odehrává za účasti společnosti jakožto celku. Jednotlivci mohou své zdraví podporovat přijetím zdravějšího životního stylu či péčí o životní prostředí. Společnost se poté snaží vytvářet takové podmínky, které osobám v ní dávají možnost žít zdravým životním stylem, chrání a tvoří zdravé životní prostředí, vytváří pracovní příležitosti i dobré podmínky pro práci, či vytváří příležitosti pro sportovní aktivity, podporuje vzdělávání a šíří informace ve vztahu ke zdraví</w:t>
      </w:r>
      <w:r w:rsidR="00000924" w:rsidRPr="006176D7">
        <w:rPr>
          <w:noProof/>
        </w:rPr>
        <w:t xml:space="preserve"> (Machová</w:t>
      </w:r>
      <w:r w:rsidR="00000924">
        <w:rPr>
          <w:noProof/>
        </w:rPr>
        <w:t xml:space="preserve"> a</w:t>
      </w:r>
      <w:r w:rsidR="00000924" w:rsidRPr="006176D7">
        <w:rPr>
          <w:noProof/>
        </w:rPr>
        <w:t xml:space="preserve"> další, 2015</w:t>
      </w:r>
      <w:r w:rsidR="00000924">
        <w:rPr>
          <w:noProof/>
        </w:rPr>
        <w:t>,</w:t>
      </w:r>
      <w:r w:rsidR="00000924" w:rsidRPr="006176D7">
        <w:rPr>
          <w:noProof/>
        </w:rPr>
        <w:t xml:space="preserve"> </w:t>
      </w:r>
      <w:r w:rsidR="00000924">
        <w:rPr>
          <w:noProof/>
        </w:rPr>
        <w:t>s</w:t>
      </w:r>
      <w:r w:rsidR="00000924" w:rsidRPr="006176D7">
        <w:rPr>
          <w:noProof/>
        </w:rPr>
        <w:t>. 12)</w:t>
      </w:r>
      <w:r w:rsidRPr="006176D7">
        <w:t>. Holčík</w:t>
      </w:r>
      <w:r w:rsidR="00000924" w:rsidRPr="006176D7">
        <w:rPr>
          <w:noProof/>
        </w:rPr>
        <w:t xml:space="preserve"> (2010</w:t>
      </w:r>
      <w:r w:rsidR="00000924">
        <w:rPr>
          <w:noProof/>
        </w:rPr>
        <w:t>,</w:t>
      </w:r>
      <w:r w:rsidR="00000924" w:rsidRPr="006176D7">
        <w:rPr>
          <w:noProof/>
        </w:rPr>
        <w:t xml:space="preserve"> s</w:t>
      </w:r>
      <w:r w:rsidR="00000924">
        <w:rPr>
          <w:noProof/>
        </w:rPr>
        <w:t>.</w:t>
      </w:r>
      <w:r w:rsidR="00000924" w:rsidRPr="006176D7">
        <w:rPr>
          <w:noProof/>
        </w:rPr>
        <w:t xml:space="preserve"> 131)</w:t>
      </w:r>
      <w:r w:rsidRPr="006176D7">
        <w:t xml:space="preserve"> k výše uvedenému dodává, že podpora zdraví markantně napomáhá k rozvoji zdravotní gramotnosti a zároveň se jejím růstem sama obohacuje.</w:t>
      </w:r>
    </w:p>
    <w:p w14:paraId="16869ABC" w14:textId="77777777" w:rsidR="001C6CF9" w:rsidRPr="006176D7" w:rsidRDefault="001C6CF9" w:rsidP="001C6CF9">
      <w:pPr>
        <w:pStyle w:val="Diplomka"/>
        <w:ind w:firstLine="360"/>
      </w:pPr>
      <w:r w:rsidRPr="006176D7">
        <w:t>Prvotními impulzy pro rozvoj podpory zdraví se objevily v 19. a 20. století, kdy se začalo poukazovat na skutečnost, že k lepšímu zdraví výrazněji přispívá samotné zlepšení zdravotních podmínek nežli zpětné medicínské řešení situace. V roce 1977, na 30. Valném shromáždění WHO, byla vyhlášena celosvětová strategie „Zdraví pro všechny do roku 2000“, která již obsahovala základní myšlenky vedoucí k podpoře zdraví. Na konci 70. let pak byly rozvrhnuty stěžejní myšlenky podpory zdraví jako například mezisektorová zodpovědnost za zdraví či souvislosti mezi ekonomickým a sociálním rozvojem, a zdravím. Podpora zdraví, jakožto jedna ze tří dimenzí zdravotní gramotnosti, je velmi aktuálním tématem v oblasti komplexní zdravotní i sociální péče. Podpora zdraví by dle Ottawské charty</w:t>
      </w:r>
      <w:sdt>
        <w:sdtPr>
          <w:id w:val="449751284"/>
          <w:citation/>
        </w:sdtPr>
        <w:sdtEndPr/>
        <w:sdtContent>
          <w:r w:rsidRPr="006176D7">
            <w:fldChar w:fldCharType="begin"/>
          </w:r>
          <w:r w:rsidRPr="006176D7">
            <w:instrText xml:space="preserve">CITATION WHO86 \n  \t  \l 1029 </w:instrText>
          </w:r>
          <w:r w:rsidRPr="006176D7">
            <w:fldChar w:fldCharType="separate"/>
          </w:r>
          <w:r w:rsidRPr="006176D7">
            <w:rPr>
              <w:noProof/>
            </w:rPr>
            <w:t xml:space="preserve"> (1986)</w:t>
          </w:r>
          <w:r w:rsidRPr="006176D7">
            <w:fldChar w:fldCharType="end"/>
          </w:r>
        </w:sdtContent>
      </w:sdt>
      <w:r w:rsidRPr="006176D7">
        <w:t xml:space="preserve"> měla poukazovat na jedince a jejich samostatné rozhodování o zdraví, resp. zvyšovat schopnost jedinců své zdraví posilovat. Cílem podpory zdraví je chránit si jej a prodlužovat svůj aktivní život, stejně tak jako zabezpečovat zdravý vývoj nových generací. Dalším významným dokumentem, který stál u zrodu podpory zdraví byla například Jakartská deklarace, přijatá v roce 1997. </w:t>
      </w:r>
    </w:p>
    <w:p w14:paraId="5FB87CF6" w14:textId="65854CEB" w:rsidR="00083135" w:rsidRPr="006176D7" w:rsidRDefault="00083135" w:rsidP="00300EDB">
      <w:pPr>
        <w:pStyle w:val="Diplomka"/>
        <w:ind w:firstLine="360"/>
      </w:pPr>
      <w:r w:rsidRPr="006176D7">
        <w:t>Česká republika zakotvila podporu a ochranu veřejného zdraví v zákoně 258/2000 Sb., o ochraně veřejného zdraví jako „</w:t>
      </w:r>
      <w:r w:rsidRPr="006176D7">
        <w:rPr>
          <w:i/>
        </w:rPr>
        <w:t xml:space="preserve">souhrn činností a opatření </w:t>
      </w:r>
      <w:r w:rsidR="00C94123" w:rsidRPr="006176D7">
        <w:rPr>
          <w:i/>
        </w:rPr>
        <w:t xml:space="preserve">k vytváření a ochraně zdravých životních a pracovních podmínek a zabránění šíření infekčních a hromadně se vyskytujících onemocnění, ohrožení zdraví v souvislosti s vykonávanou prací, vzniku nemocí souvisejících s </w:t>
      </w:r>
      <w:r w:rsidR="00C94123" w:rsidRPr="006176D7">
        <w:rPr>
          <w:i/>
        </w:rPr>
        <w:lastRenderedPageBreak/>
        <w:t xml:space="preserve">prací a jiných významných poruch zdraví a dozoru nad jejich zachováním.“ </w:t>
      </w:r>
      <w:r w:rsidR="00C94123" w:rsidRPr="006176D7">
        <w:t>Tento</w:t>
      </w:r>
      <w:r w:rsidR="00806689" w:rsidRPr="006176D7">
        <w:t xml:space="preserve"> zákon obsahuje a popisuje činnosti </w:t>
      </w:r>
      <w:r w:rsidR="00BB5366" w:rsidRPr="006176D7">
        <w:t xml:space="preserve">potřebné </w:t>
      </w:r>
      <w:r w:rsidR="00806689" w:rsidRPr="006176D7">
        <w:t xml:space="preserve">k zabezpečení sociálních, ekonomických a environmentálních podmínek pro vzestup individuálního i veřejného zdraví, zdravotního stavu </w:t>
      </w:r>
      <w:r w:rsidR="00564AE9" w:rsidRPr="006176D7">
        <w:t xml:space="preserve">a </w:t>
      </w:r>
      <w:r w:rsidR="00806689" w:rsidRPr="006176D7">
        <w:t>zdravého životního stylu jedinců. Základní body prevence podpory a ochrany veřejného zdraví jsou dle Ministerstva zdravotnictví ČR považovány zejména v oblastech správné výživy a stravovacích návycích populace, dostatečné pohybové aktivity, zvládání stresu či duševního zdraví. Dále</w:t>
      </w:r>
      <w:r w:rsidR="0080480B" w:rsidRPr="006176D7">
        <w:t xml:space="preserve"> by měly</w:t>
      </w:r>
      <w:r w:rsidR="00806689" w:rsidRPr="006176D7">
        <w:t xml:space="preserve"> být prioritou oblasti zdravotně rizikového chování, infekčních onemocnění, snižování zdravotních rizik</w:t>
      </w:r>
      <w:r w:rsidR="0080480B" w:rsidRPr="006176D7">
        <w:t xml:space="preserve"> ze životního či pracovního prostředí</w:t>
      </w:r>
      <w:r w:rsidR="005E332F" w:rsidRPr="006176D7">
        <w:t xml:space="preserve"> a v neposlední řadě</w:t>
      </w:r>
      <w:r w:rsidR="0080480B" w:rsidRPr="006176D7">
        <w:t xml:space="preserve"> například snižování nerovností ve zdraví </w:t>
      </w:r>
      <w:sdt>
        <w:sdtPr>
          <w:id w:val="1837117206"/>
          <w:citation/>
        </w:sdtPr>
        <w:sdtEndPr/>
        <w:sdtContent>
          <w:r w:rsidR="0080480B" w:rsidRPr="006176D7">
            <w:fldChar w:fldCharType="begin"/>
          </w:r>
          <w:r w:rsidR="0080480B" w:rsidRPr="006176D7">
            <w:instrText xml:space="preserve"> CITATION Bár18 \l 1029 </w:instrText>
          </w:r>
          <w:r w:rsidR="0080480B" w:rsidRPr="006176D7">
            <w:fldChar w:fldCharType="separate"/>
          </w:r>
          <w:r w:rsidR="0080480B" w:rsidRPr="006176D7">
            <w:rPr>
              <w:noProof/>
            </w:rPr>
            <w:t>(Bártlová, 2018)</w:t>
          </w:r>
          <w:r w:rsidR="0080480B" w:rsidRPr="006176D7">
            <w:fldChar w:fldCharType="end"/>
          </w:r>
        </w:sdtContent>
      </w:sdt>
      <w:r w:rsidR="008C719D" w:rsidRPr="006176D7">
        <w:t>.</w:t>
      </w:r>
    </w:p>
    <w:p w14:paraId="0FA6A812" w14:textId="77777777" w:rsidR="00CE7FEA" w:rsidRPr="006176D7" w:rsidRDefault="00CE7FEA" w:rsidP="00CE7FEA">
      <w:pPr>
        <w:pStyle w:val="Diplomka"/>
        <w:ind w:firstLine="360"/>
      </w:pPr>
      <w:r w:rsidRPr="006176D7">
        <w:t xml:space="preserve">WHO vydalo mnoho strategií a programů vedoucích k podpoře zdraví. Nemalou důležitost má například Veronská iniciativa z roku 2000 či </w:t>
      </w:r>
      <w:proofErr w:type="spellStart"/>
      <w:r w:rsidRPr="006176D7">
        <w:t>Tallinská</w:t>
      </w:r>
      <w:proofErr w:type="spellEnd"/>
      <w:r w:rsidRPr="006176D7">
        <w:t xml:space="preserve"> charta přijatá v roce 2008. Tato charta vyzdvihuje potřebu investovat do všech resortů, které lidské zdraví ovlivňují. Dalším významným dokumentem je Zdraví pro všechny ve 21. století, který byl přijat v roce 1998, na který je úzce vázán program zlepšování zdravotního stavu obyvatelstva Zdraví 21 </w:t>
      </w:r>
      <w:sdt>
        <w:sdtPr>
          <w:id w:val="-1093626843"/>
          <w:citation/>
        </w:sdtPr>
        <w:sdtEndPr/>
        <w:sdtContent>
          <w:r w:rsidRPr="006176D7">
            <w:fldChar w:fldCharType="begin"/>
          </w:r>
          <w:r w:rsidRPr="006176D7">
            <w:instrText xml:space="preserve"> CITATION Kří08 \l 1029 </w:instrText>
          </w:r>
          <w:r w:rsidRPr="006176D7">
            <w:fldChar w:fldCharType="separate"/>
          </w:r>
          <w:r w:rsidRPr="006176D7">
            <w:rPr>
              <w:noProof/>
            </w:rPr>
            <w:t>(Kříž, 2008)</w:t>
          </w:r>
          <w:r w:rsidRPr="006176D7">
            <w:fldChar w:fldCharType="end"/>
          </w:r>
        </w:sdtContent>
      </w:sdt>
      <w:r w:rsidRPr="006176D7">
        <w:t xml:space="preserve">. </w:t>
      </w:r>
    </w:p>
    <w:p w14:paraId="056DE599" w14:textId="303F1EBC" w:rsidR="007776BC" w:rsidRPr="006176D7" w:rsidRDefault="004F53B8" w:rsidP="004F53B8">
      <w:pPr>
        <w:pStyle w:val="Diplomka"/>
        <w:ind w:firstLine="360"/>
      </w:pPr>
      <w:r w:rsidRPr="006176D7">
        <w:t xml:space="preserve">Dalším dokumentem, který navazuje na již zmíněný program Zdraví 21, a není možné jej vypustit, je národní strategie ochrany a podpory zdraví a prevence nemocí, Zdraví 2020, vydáno v roce 2014 Ministerstvem zdravotnictví České republiky jakožto první souhrnný strategický dokument přijatý ve zdravotnickém resortu. Cílem této strategie je kromě zlepšení zdraví či snížení nerovností například vytvoření udržitelného kvalitního a dostupného zdravotního systému, kde budou lidé považováni za rovnocenné partnery. Poukazuje na nutnost posílení zdravotní výchovy a narůstající roli médií v péči o zdraví. Pan doktor Vladimír Valenta ve svém úvodním slovu této strategie řekl: </w:t>
      </w:r>
      <w:r w:rsidRPr="006176D7">
        <w:rPr>
          <w:i/>
          <w:iCs/>
        </w:rPr>
        <w:t>„Ostatně nejde jen o zdraví. Záměrem je, aby svébytní a kompetentní lidé pochopili hodnotu zdraví a dokázali přijmout svou část sdílené odpovědnosti nejen za své zdraví, ale i za zdraví těch, kteří to potřebují.“</w:t>
      </w:r>
      <w:r w:rsidR="0045147D">
        <w:rPr>
          <w:i/>
          <w:iCs/>
          <w:noProof/>
        </w:rPr>
        <w:t xml:space="preserve"> </w:t>
      </w:r>
      <w:r w:rsidR="0045147D">
        <w:rPr>
          <w:noProof/>
        </w:rPr>
        <w:t>(Ministerstvo zdravotnictví České republiky, 2014, s. 7)</w:t>
      </w:r>
      <w:r w:rsidRPr="006176D7">
        <w:rPr>
          <w:i/>
          <w:iCs/>
        </w:rPr>
        <w:t xml:space="preserve">. </w:t>
      </w:r>
      <w:r w:rsidRPr="006176D7">
        <w:t>Cíle této strategie jsou rozděleny do čtyř prioritních oblastí, které jsou provázány tak, aby na sobě byly závislé a navzájem se podporovaly. Tento program probíhal od roku 2014, kdy docházelo k přípravě akčních plánů, a jeho ukončení je plánováno na rok 2021, kdy by mělo dojít k zpracování závěrečné hodnotící zprávy. Na výsledky tohoto programu si tedy musíme ještě počkat</w:t>
      </w:r>
      <w:sdt>
        <w:sdtPr>
          <w:id w:val="-338703732"/>
          <w:citation/>
        </w:sdtPr>
        <w:sdtEndPr/>
        <w:sdtContent>
          <w:r w:rsidRPr="006176D7">
            <w:fldChar w:fldCharType="begin"/>
          </w:r>
          <w:r w:rsidR="003016C8">
            <w:instrText xml:space="preserve">CITATION Min14 \l 1029 </w:instrText>
          </w:r>
          <w:r w:rsidRPr="006176D7">
            <w:fldChar w:fldCharType="separate"/>
          </w:r>
          <w:r w:rsidR="003016C8">
            <w:rPr>
              <w:noProof/>
            </w:rPr>
            <w:t xml:space="preserve"> (Ministerstvo zdravotnictví České republiky, 2014)</w:t>
          </w:r>
          <w:r w:rsidRPr="006176D7">
            <w:fldChar w:fldCharType="end"/>
          </w:r>
        </w:sdtContent>
      </w:sdt>
      <w:r w:rsidRPr="006176D7">
        <w:t xml:space="preserve">. </w:t>
      </w:r>
    </w:p>
    <w:p w14:paraId="24D114D1" w14:textId="37FA7A96" w:rsidR="00C77C80" w:rsidRDefault="008B5F37" w:rsidP="00762DC0">
      <w:pPr>
        <w:pStyle w:val="Diplomka"/>
        <w:ind w:firstLine="360"/>
      </w:pPr>
      <w:r w:rsidRPr="006176D7">
        <w:t xml:space="preserve">Navazujícím dokumentem je Zdraví 2030, který by měl udat směr rozvoje péče o zdraví v České republice v příštím desetiletí. Tento dokument však v souvislosti s pandemií     COVID-19 změnil své původní znění a zohlednil zde dopady této krize. Byly upraveny strategické cíle s ohledem na ochranu obyvatelstva. Zastřešujícím cílem pro nastávající dekádu </w:t>
      </w:r>
      <w:r w:rsidRPr="006176D7">
        <w:lastRenderedPageBreak/>
        <w:t xml:space="preserve">v oblasti zdravotnictví je </w:t>
      </w:r>
      <w:r w:rsidRPr="006176D7">
        <w:rPr>
          <w:i/>
          <w:iCs/>
        </w:rPr>
        <w:t>„Zdraví všech skupin obyvatel se zlepšuje“</w:t>
      </w:r>
      <w:r w:rsidR="0045147D" w:rsidRPr="006176D7">
        <w:rPr>
          <w:noProof/>
        </w:rPr>
        <w:t xml:space="preserve"> (Ministerstvo zdravotnictví České republiky, 2020</w:t>
      </w:r>
      <w:r w:rsidR="0045147D">
        <w:rPr>
          <w:noProof/>
        </w:rPr>
        <w:t>,</w:t>
      </w:r>
      <w:r w:rsidR="0045147D" w:rsidRPr="006176D7">
        <w:rPr>
          <w:noProof/>
        </w:rPr>
        <w:t xml:space="preserve"> s</w:t>
      </w:r>
      <w:r w:rsidR="0045147D">
        <w:rPr>
          <w:noProof/>
        </w:rPr>
        <w:t>.</w:t>
      </w:r>
      <w:r w:rsidR="0045147D" w:rsidRPr="006176D7">
        <w:rPr>
          <w:noProof/>
        </w:rPr>
        <w:t xml:space="preserve"> 8)</w:t>
      </w:r>
      <w:r w:rsidRPr="006176D7">
        <w:rPr>
          <w:i/>
          <w:iCs/>
        </w:rPr>
        <w:t xml:space="preserve">. </w:t>
      </w:r>
      <w:r w:rsidRPr="006176D7">
        <w:t>Dokument upozorňuje na rostoucí riziko budoucího nedostatku mezi zdravotníky s ohledem na stárnutí populace, čímž také přirozeně vzrůstá potřeba rozvíjení dlouhodobé péče, včetně zdravotní gramotnosti obyvatelstva a zdůrazňování odpovědnosti jedinců za svůj zdravotní stav v míře, jež mohou sami ovlivnit svým jednáním</w:t>
      </w:r>
      <w:r w:rsidR="00762DC0" w:rsidRPr="006176D7">
        <w:t xml:space="preserve">. </w:t>
      </w:r>
      <w:r w:rsidR="00687BAC">
        <w:t>(Viz kapitola 2.4.3 Programy a opatření na podporu rozvíjení zdravotní gramotnosti)</w:t>
      </w:r>
      <w:r w:rsidR="00C77C80">
        <w:br w:type="page"/>
      </w:r>
    </w:p>
    <w:p w14:paraId="4EB9399D" w14:textId="77777777" w:rsidR="00AB5E94" w:rsidRDefault="00AB5E94" w:rsidP="003264FC">
      <w:pPr>
        <w:pStyle w:val="Nadpis2"/>
        <w:numPr>
          <w:ilvl w:val="1"/>
          <w:numId w:val="3"/>
        </w:numPr>
        <w:spacing w:line="360" w:lineRule="auto"/>
      </w:pPr>
      <w:bookmarkStart w:id="8" w:name="_Toc69664961"/>
      <w:r>
        <w:lastRenderedPageBreak/>
        <w:t>Zdravotní politika</w:t>
      </w:r>
      <w:bookmarkEnd w:id="8"/>
    </w:p>
    <w:p w14:paraId="169C5429" w14:textId="7791CA17" w:rsidR="008E69A4" w:rsidRPr="006176D7" w:rsidRDefault="008E69A4" w:rsidP="008E69A4">
      <w:pPr>
        <w:pStyle w:val="Diplomka"/>
        <w:ind w:firstLine="360"/>
      </w:pPr>
      <w:r w:rsidRPr="006176D7">
        <w:t xml:space="preserve">Pomocí zdravotní politiky stát provádí péči o zdraví obyvatel. Mezi hlavní nástroje zdravotní politiky patří legislativní normy – zákony, vyhlášky a metodické pokyny, které mohou upravovat například financování zdravotní péče či vzdělání zdravotnických pracovníků. Dle </w:t>
      </w:r>
      <w:proofErr w:type="spellStart"/>
      <w:r w:rsidRPr="006176D7">
        <w:t>Gladkije</w:t>
      </w:r>
      <w:proofErr w:type="spellEnd"/>
      <w:r w:rsidRPr="006176D7">
        <w:t xml:space="preserve"> se jedná o takové politické jednání, které má vliv na zdraví skupin či národů. Cíl shledává v minimalizaci výskytu poruch zdraví, které následně zhoršují kvalitu života a může docházet k předčasné smrti</w:t>
      </w:r>
      <w:r w:rsidR="0045147D" w:rsidRPr="006176D7">
        <w:rPr>
          <w:noProof/>
        </w:rPr>
        <w:t xml:space="preserve"> (Gladkij, 2000</w:t>
      </w:r>
      <w:r w:rsidR="0045147D">
        <w:rPr>
          <w:noProof/>
        </w:rPr>
        <w:t>, s</w:t>
      </w:r>
      <w:r w:rsidR="0045147D" w:rsidRPr="006176D7">
        <w:rPr>
          <w:noProof/>
        </w:rPr>
        <w:t>. 8)</w:t>
      </w:r>
      <w:r w:rsidRPr="006176D7">
        <w:t xml:space="preserve">. Hlavním cílem zdravotní politiky je dle </w:t>
      </w:r>
      <w:proofErr w:type="spellStart"/>
      <w:r w:rsidRPr="006176D7">
        <w:t>Kebzy</w:t>
      </w:r>
      <w:proofErr w:type="spellEnd"/>
      <w:r w:rsidRPr="006176D7">
        <w:t xml:space="preserve"> zlepšování zdravotního stavu obyvatelstva. Dílčími cíli jsou poté míněny kroky posilující důvěru a jistotu občanů ve fungující zdravotní systém, který bude schopen se o ně v případě potřeby kvalitně, odborně a vhodně postarat. Takovýto systém musí odpovídat myšlenkám a ideám obyvatel, které se však formovaly na základě historických či kulturních a sociálních zkušeností. Proto není téměř možné převést modely zdravotnictví a jejich principy, jež fungují v zahraničí, do našich podmínek</w:t>
      </w:r>
      <w:r w:rsidR="0045147D" w:rsidRPr="006176D7">
        <w:rPr>
          <w:noProof/>
        </w:rPr>
        <w:t xml:space="preserve"> (Kebza</w:t>
      </w:r>
      <w:r w:rsidR="0045147D">
        <w:rPr>
          <w:noProof/>
        </w:rPr>
        <w:t xml:space="preserve"> </w:t>
      </w:r>
      <w:r w:rsidR="0045147D" w:rsidRPr="006176D7">
        <w:rPr>
          <w:noProof/>
        </w:rPr>
        <w:t>a další, 2014)</w:t>
      </w:r>
      <w:r w:rsidRPr="006176D7">
        <w:t>.</w:t>
      </w:r>
    </w:p>
    <w:p w14:paraId="06556358" w14:textId="77777777" w:rsidR="008E69A4" w:rsidRPr="006176D7" w:rsidRDefault="008E69A4" w:rsidP="008E69A4">
      <w:pPr>
        <w:pStyle w:val="Diplomka"/>
        <w:ind w:firstLine="360"/>
      </w:pPr>
      <w:r w:rsidRPr="006176D7">
        <w:t>Termín politika, jakožto část zdravotní politiky, může být do anglického jazyka přeložena více termíny, z nichž nejznámější je pojem „</w:t>
      </w:r>
      <w:proofErr w:type="spellStart"/>
      <w:r w:rsidRPr="006176D7">
        <w:t>politics</w:t>
      </w:r>
      <w:proofErr w:type="spellEnd"/>
      <w:r w:rsidRPr="006176D7">
        <w:t>“, jenž pojednává přímo o politice jako takové. Druhým termínem je „</w:t>
      </w:r>
      <w:proofErr w:type="spellStart"/>
      <w:r w:rsidRPr="006176D7">
        <w:t>policy</w:t>
      </w:r>
      <w:proofErr w:type="spellEnd"/>
      <w:r w:rsidRPr="006176D7">
        <w:t>“, kterým jsou v tomto kontextu myšleny právě programy, přípravy a realizace opatření souvisejících se zdravím. Třetím termínem je termín „polity“, v překladu politické zřízení. Pojem je vnímán v tomto kontextu spíše jako jakýsi institucionální rámec či struktura. Na konferenci SZO v Adelaide v roce 1988 zazněl termín „</w:t>
      </w:r>
      <w:proofErr w:type="spellStart"/>
      <w:r w:rsidRPr="006176D7">
        <w:t>health</w:t>
      </w:r>
      <w:proofErr w:type="spellEnd"/>
      <w:r w:rsidRPr="006176D7">
        <w:t xml:space="preserve"> </w:t>
      </w:r>
      <w:proofErr w:type="spellStart"/>
      <w:r w:rsidRPr="006176D7">
        <w:t>policy</w:t>
      </w:r>
      <w:proofErr w:type="spellEnd"/>
      <w:r w:rsidRPr="006176D7">
        <w:t>“, přičemž byl vysvětlen jako výrazný zájem a rovnost ve všech oblastech politiky a odpovědnost za dopad na zdraví. Hlavním cílem veřejné zdravotní politiky je vytvoření podpůrného prostředí, které umožní lidem vést zdravý život. Takováto politika umožňuje či usnadňuje občanům dělat zdraví prospěšná rozhodnutí. Při prosazování zdravé veřejné politiky tedy musí vládní sektory, zabývající se zemědělstvím, obchodem, vzděláváním, průmyslem a komunikacemi, brát v úvahu zdraví jako zásadní faktor při formulaci politiky.</w:t>
      </w:r>
      <w:sdt>
        <w:sdtPr>
          <w:id w:val="-1908065871"/>
          <w:citation/>
        </w:sdtPr>
        <w:sdtEndPr/>
        <w:sdtContent>
          <w:r w:rsidRPr="006176D7">
            <w:fldChar w:fldCharType="begin"/>
          </w:r>
          <w:r w:rsidRPr="006176D7">
            <w:instrText xml:space="preserve">CITATION Ade20 \l 1029 </w:instrText>
          </w:r>
          <w:r w:rsidRPr="006176D7">
            <w:fldChar w:fldCharType="separate"/>
          </w:r>
          <w:r w:rsidRPr="006176D7">
            <w:rPr>
              <w:noProof/>
            </w:rPr>
            <w:t xml:space="preserve"> (WHO, 1988)</w:t>
          </w:r>
          <w:r w:rsidRPr="006176D7">
            <w:fldChar w:fldCharType="end"/>
          </w:r>
        </w:sdtContent>
      </w:sdt>
    </w:p>
    <w:p w14:paraId="66C5A8D5" w14:textId="3BE63B70" w:rsidR="006B53C4" w:rsidRDefault="008E69A4" w:rsidP="008E69A4">
      <w:pPr>
        <w:pStyle w:val="Diplomka"/>
        <w:ind w:firstLine="360"/>
      </w:pPr>
      <w:r w:rsidRPr="006176D7">
        <w:t>Realizace zdravotní politiky souvisí s komplexní politikou státu, přičemž k uskutečnění dochází pomocí jak státních, veřejných i soukromých institucí, tak také za pomoci jednotlivců na základě právních norem dle právního řádu</w:t>
      </w:r>
      <w:sdt>
        <w:sdtPr>
          <w:id w:val="-953244408"/>
          <w:citation/>
        </w:sdtPr>
        <w:sdtEndPr/>
        <w:sdtContent>
          <w:r w:rsidRPr="006176D7">
            <w:fldChar w:fldCharType="begin"/>
          </w:r>
          <w:r w:rsidRPr="006176D7">
            <w:instrText xml:space="preserve"> CITATION Gla00 \l 1029 </w:instrText>
          </w:r>
          <w:r w:rsidRPr="006176D7">
            <w:fldChar w:fldCharType="separate"/>
          </w:r>
          <w:r w:rsidRPr="006176D7">
            <w:rPr>
              <w:noProof/>
            </w:rPr>
            <w:t xml:space="preserve"> (Gladkij, 2000)</w:t>
          </w:r>
          <w:r w:rsidRPr="006176D7">
            <w:fldChar w:fldCharType="end"/>
          </w:r>
        </w:sdtContent>
      </w:sdt>
      <w:r w:rsidRPr="006176D7">
        <w:rPr>
          <w:caps/>
        </w:rPr>
        <w:t xml:space="preserve">. </w:t>
      </w:r>
      <w:r w:rsidRPr="006176D7">
        <w:t xml:space="preserve">V současném zdravotnickém systému chybí dle </w:t>
      </w:r>
      <w:proofErr w:type="spellStart"/>
      <w:r w:rsidRPr="006176D7">
        <w:t>Kebzy</w:t>
      </w:r>
      <w:proofErr w:type="spellEnd"/>
      <w:r w:rsidR="00966B14" w:rsidRPr="006176D7">
        <w:rPr>
          <w:noProof/>
        </w:rPr>
        <w:t xml:space="preserve"> (2014</w:t>
      </w:r>
      <w:r w:rsidR="00966B14">
        <w:rPr>
          <w:noProof/>
        </w:rPr>
        <w:t>, s.</w:t>
      </w:r>
      <w:r w:rsidR="00966B14" w:rsidRPr="006176D7">
        <w:rPr>
          <w:noProof/>
        </w:rPr>
        <w:t xml:space="preserve"> 12 - 13)</w:t>
      </w:r>
      <w:r w:rsidRPr="006176D7">
        <w:t xml:space="preserve"> především základní koncepce zdravotnictví fungující jako výchozí legislativní norma, jež by nahradila nejednotnou soustavu právních norem zabývajících se péčí o zdraví. Dalším nedořešeným problémem je například financování lůžkové péče či nedostatek funkčních řídících a kontrolních systémů dohlížejících na kvalitu i hospodárnost poskytované péče. Dále autor vnímá jako nedostatek právě </w:t>
      </w:r>
      <w:r w:rsidR="00966B14" w:rsidRPr="006176D7">
        <w:t>podprůměrnou</w:t>
      </w:r>
      <w:r w:rsidRPr="006176D7">
        <w:t xml:space="preserve"> úroveň </w:t>
      </w:r>
      <w:r w:rsidRPr="006176D7">
        <w:lastRenderedPageBreak/>
        <w:t>zdravotní gramotnosti určitých skupin obyvatelstva, která vede ke zvýšené míře zdravotních rizik a nedostačující zodpovědnost těchto obyvatel za zdraví své, i svého okolí.</w:t>
      </w:r>
      <w:r w:rsidR="006B53C4">
        <w:br w:type="page"/>
      </w:r>
    </w:p>
    <w:p w14:paraId="18C18A4A" w14:textId="410F4122" w:rsidR="00DD0BDD" w:rsidRDefault="00DD0BDD" w:rsidP="003264FC">
      <w:pPr>
        <w:pStyle w:val="Nadpis2"/>
        <w:numPr>
          <w:ilvl w:val="1"/>
          <w:numId w:val="3"/>
        </w:numPr>
        <w:spacing w:line="360" w:lineRule="auto"/>
      </w:pPr>
      <w:bookmarkStart w:id="9" w:name="_Toc69664962"/>
      <w:r w:rsidRPr="00311D58">
        <w:lastRenderedPageBreak/>
        <w:t>Zdravotní gramotnost</w:t>
      </w:r>
      <w:bookmarkEnd w:id="9"/>
      <w:r w:rsidR="003903D3">
        <w:t xml:space="preserve">  </w:t>
      </w:r>
    </w:p>
    <w:p w14:paraId="08D42915" w14:textId="77777777" w:rsidR="00702450" w:rsidRPr="006176D7" w:rsidRDefault="00702450" w:rsidP="00702450">
      <w:pPr>
        <w:pStyle w:val="Diplomka"/>
        <w:ind w:firstLine="360"/>
      </w:pPr>
      <w:r w:rsidRPr="006176D7">
        <w:t>Zdravotní gramotnost je relativně novým termínem. Pro jedince i společnost však představuje významnou hodnotu, jež není vázána pouze k informacím o zdraví a lidském organismu. Týká se všech okolností, které se zdravím a s péčí o něj souvisejí. Tento termín vychází z myšlenky, že nejdůležitějším aspektem v péči o zdraví je úloha lidí samotných, a je tedy nezbytné rozšiřovat vědomosti lidí a podnítit jejich zájem o své zdraví řádně pečovat.</w:t>
      </w:r>
    </w:p>
    <w:p w14:paraId="4E38C0BA" w14:textId="3AD290CD" w:rsidR="00702450" w:rsidRPr="006176D7" w:rsidRDefault="00702450" w:rsidP="00702450">
      <w:pPr>
        <w:pStyle w:val="Diplomka"/>
        <w:ind w:firstLine="360"/>
      </w:pPr>
      <w:r w:rsidRPr="006176D7">
        <w:t xml:space="preserve">Holčík </w:t>
      </w:r>
      <w:sdt>
        <w:sdtPr>
          <w:id w:val="778843264"/>
          <w:citation/>
        </w:sdtPr>
        <w:sdtEndPr/>
        <w:sdtContent>
          <w:r w:rsidRPr="006176D7">
            <w:fldChar w:fldCharType="begin"/>
          </w:r>
          <w:r w:rsidRPr="006176D7">
            <w:instrText xml:space="preserve">CITATION Hol09 \n  \l 1029 </w:instrText>
          </w:r>
          <w:r w:rsidRPr="006176D7">
            <w:fldChar w:fldCharType="separate"/>
          </w:r>
          <w:r w:rsidRPr="006176D7">
            <w:rPr>
              <w:noProof/>
            </w:rPr>
            <w:t>(2009)</w:t>
          </w:r>
          <w:r w:rsidRPr="006176D7">
            <w:fldChar w:fldCharType="end"/>
          </w:r>
        </w:sdtContent>
      </w:sdt>
      <w:r w:rsidRPr="006176D7">
        <w:t xml:space="preserve"> definuje zdravotní gramotnost jako schopnost lidí správně se rozhodovat ve vztahu ke svému zdraví v každodenních otázkách doma, ve společnosti či na pracovišti, v obchodě i politice. Stejný autor se také domnívá, že se prozatím tomuto termínu nepřikládá taková pozornost, jaká by odpovídala jeho důležitosti. Význam zdravotní gramotnosti ve světě narůstá a stává se důležitým nástrojem tzv. zdravé společnosti </w:t>
      </w:r>
      <w:r w:rsidR="00966B14" w:rsidRPr="006176D7">
        <w:rPr>
          <w:noProof/>
        </w:rPr>
        <w:t>(Holčík, 2009</w:t>
      </w:r>
      <w:r w:rsidR="00966B14">
        <w:rPr>
          <w:noProof/>
        </w:rPr>
        <w:t>,</w:t>
      </w:r>
      <w:r w:rsidR="00966B14" w:rsidRPr="006176D7">
        <w:rPr>
          <w:noProof/>
        </w:rPr>
        <w:t xml:space="preserve"> s</w:t>
      </w:r>
      <w:r w:rsidR="00966B14">
        <w:rPr>
          <w:noProof/>
        </w:rPr>
        <w:t>.</w:t>
      </w:r>
      <w:r w:rsidR="00966B14" w:rsidRPr="006176D7">
        <w:rPr>
          <w:noProof/>
        </w:rPr>
        <w:t xml:space="preserve"> 10)</w:t>
      </w:r>
      <w:r w:rsidRPr="006176D7">
        <w:t>. Zdravotní gramotnost se týká široké veřejnosti, občanské i odborné. Především je vázána na jedince, svůj vliv však má mimo jiné i na instituce a organizace, jež by měly lidem cestu ke zdraví i orientaci ve zdravotnickém systému co nejvíce usnadňovat</w:t>
      </w:r>
      <w:r w:rsidR="00966B14" w:rsidRPr="006176D7">
        <w:rPr>
          <w:noProof/>
        </w:rPr>
        <w:t xml:space="preserve"> (Čeledová</w:t>
      </w:r>
      <w:r w:rsidR="00966B14">
        <w:rPr>
          <w:noProof/>
        </w:rPr>
        <w:t xml:space="preserve"> </w:t>
      </w:r>
      <w:r w:rsidR="00966B14" w:rsidRPr="006176D7">
        <w:rPr>
          <w:noProof/>
        </w:rPr>
        <w:t>a další, 2018</w:t>
      </w:r>
      <w:r w:rsidR="00966B14">
        <w:rPr>
          <w:noProof/>
        </w:rPr>
        <w:t>,</w:t>
      </w:r>
      <w:r w:rsidR="00966B14" w:rsidRPr="006176D7">
        <w:rPr>
          <w:noProof/>
        </w:rPr>
        <w:t xml:space="preserve"> s. 39)</w:t>
      </w:r>
      <w:r w:rsidRPr="006176D7">
        <w:t xml:space="preserve">. Definic, jak pohlížet na termín zdravotní gramotnosti, je však velmi mnoho, záleží tedy na každém, z jaké perspektivy bude k této problematice přistupovat. </w:t>
      </w:r>
    </w:p>
    <w:p w14:paraId="72467EF4" w14:textId="77777777" w:rsidR="00702450" w:rsidRPr="006176D7" w:rsidRDefault="00702450" w:rsidP="00702450">
      <w:pPr>
        <w:pStyle w:val="Diplomka"/>
        <w:ind w:firstLine="360"/>
      </w:pPr>
      <w:r w:rsidRPr="006176D7">
        <w:t xml:space="preserve">První vědecký článek, který se věnoval tématu zdravotní gramotnosti vyšel teprve v roce 1985, druhý následoval o sedm let později v roce 1992. Až v roce 2006 došlo k náhlému nárůstu zájmu o tuto problematiku, kdy bylo vydáno přes sto článků, a v roce 2016 bylo k dispozici přes tisíc článků na toto téma. V roce 2020 je na stránce </w:t>
      </w:r>
      <w:proofErr w:type="spellStart"/>
      <w:r w:rsidRPr="006176D7">
        <w:t>PubMed</w:t>
      </w:r>
      <w:proofErr w:type="spellEnd"/>
      <w:r w:rsidRPr="006176D7">
        <w:t>, ze které vycházejí také dříve zmíněná čísla, k dispozici přes 18 000 článků pod názvem „</w:t>
      </w:r>
      <w:proofErr w:type="spellStart"/>
      <w:r w:rsidRPr="006176D7">
        <w:t>health</w:t>
      </w:r>
      <w:proofErr w:type="spellEnd"/>
      <w:r w:rsidRPr="006176D7">
        <w:t xml:space="preserve"> </w:t>
      </w:r>
      <w:proofErr w:type="spellStart"/>
      <w:r w:rsidRPr="006176D7">
        <w:t>literacy</w:t>
      </w:r>
      <w:proofErr w:type="spellEnd"/>
      <w:r w:rsidRPr="006176D7">
        <w:t xml:space="preserve">“, tedy zdravotní gramotnost. Zde můžeme pozorovat, jak rychle tento pojem stoupal v očích výzkumníků. </w:t>
      </w:r>
    </w:p>
    <w:p w14:paraId="15813940" w14:textId="6761A052" w:rsidR="00702450" w:rsidRPr="006176D7" w:rsidRDefault="00702450" w:rsidP="00702450">
      <w:pPr>
        <w:pStyle w:val="Diplomka"/>
        <w:ind w:firstLine="360"/>
      </w:pPr>
      <w:r w:rsidRPr="006176D7">
        <w:t xml:space="preserve">Mezi první definice tohoto termínu patřila definice WHO z roku 1998. Na tu odpověděl </w:t>
      </w:r>
      <w:proofErr w:type="spellStart"/>
      <w:r w:rsidRPr="006176D7">
        <w:t>Nutbeam</w:t>
      </w:r>
      <w:proofErr w:type="spellEnd"/>
      <w:r w:rsidRPr="006176D7">
        <w:t xml:space="preserve">, který navázal na práce z 90. let zkoumající výstupy systému zdravotní péče, a označil zdravotní gramotnost za mnohodimenzionální konstrukt, kdy zdravotní gramotnost představuje právě jeden z těchto výstupů a dělí na se tři úrovně – funkční, interaktivní a kritická gramotnost </w:t>
      </w:r>
      <w:r w:rsidR="00966B14" w:rsidRPr="006176D7">
        <w:rPr>
          <w:noProof/>
        </w:rPr>
        <w:t>(Nutbeam, 2000</w:t>
      </w:r>
      <w:r w:rsidR="00966B14">
        <w:rPr>
          <w:noProof/>
        </w:rPr>
        <w:t>,</w:t>
      </w:r>
      <w:r w:rsidR="00966B14" w:rsidRPr="006176D7">
        <w:rPr>
          <w:noProof/>
        </w:rPr>
        <w:t xml:space="preserve"> s. 265)</w:t>
      </w:r>
      <w:r w:rsidRPr="006176D7">
        <w:t xml:space="preserve">. Oproti tomuto stojí koncept </w:t>
      </w:r>
      <w:proofErr w:type="spellStart"/>
      <w:r w:rsidRPr="006176D7">
        <w:t>Zarcodoolasové</w:t>
      </w:r>
      <w:proofErr w:type="spellEnd"/>
      <w:r w:rsidRPr="006176D7">
        <w:t xml:space="preserve"> </w:t>
      </w:r>
      <w:sdt>
        <w:sdtPr>
          <w:id w:val="1721329281"/>
          <w:citation/>
        </w:sdtPr>
        <w:sdtEndPr/>
        <w:sdtContent>
          <w:r w:rsidRPr="006176D7">
            <w:fldChar w:fldCharType="begin"/>
          </w:r>
          <w:r w:rsidRPr="006176D7">
            <w:instrText xml:space="preserve"> CITATION Zar05 \l 1029 </w:instrText>
          </w:r>
          <w:r w:rsidRPr="006176D7">
            <w:fldChar w:fldCharType="separate"/>
          </w:r>
          <w:r w:rsidRPr="006176D7">
            <w:rPr>
              <w:noProof/>
            </w:rPr>
            <w:t>(Zarcadoolas, 2005)</w:t>
          </w:r>
          <w:r w:rsidRPr="006176D7">
            <w:fldChar w:fldCharType="end"/>
          </w:r>
        </w:sdtContent>
      </w:sdt>
      <w:r w:rsidRPr="006176D7">
        <w:t xml:space="preserve">, který rozlišuje mimo jiné také fundamentální gramotnost, na kterou se postupně vážou specifičtější dovednosti a znalosti v jednotlivých oborech. Jedná se tedy o dva proti sobě stojící přístupy, kde na jedné straně stojí výše zmíněný </w:t>
      </w:r>
      <w:proofErr w:type="spellStart"/>
      <w:r w:rsidRPr="006176D7">
        <w:t>Nutbeam</w:t>
      </w:r>
      <w:proofErr w:type="spellEnd"/>
      <w:r w:rsidRPr="006176D7">
        <w:t xml:space="preserve">, společně s dalšími autory, jako např. </w:t>
      </w:r>
      <w:proofErr w:type="spellStart"/>
      <w:r w:rsidRPr="006176D7">
        <w:t>Kickbush</w:t>
      </w:r>
      <w:proofErr w:type="spellEnd"/>
      <w:r w:rsidRPr="006176D7">
        <w:t xml:space="preserve"> či </w:t>
      </w:r>
      <w:proofErr w:type="spellStart"/>
      <w:r w:rsidRPr="006176D7">
        <w:t>Maag</w:t>
      </w:r>
      <w:proofErr w:type="spellEnd"/>
      <w:r w:rsidRPr="006176D7">
        <w:t xml:space="preserve">, kteří jsou nazýváni představiteli sociologického přístupu, zatímco na straně druhé stojí </w:t>
      </w:r>
      <w:proofErr w:type="spellStart"/>
      <w:r w:rsidRPr="006176D7">
        <w:t>Zarcadoolasová</w:t>
      </w:r>
      <w:proofErr w:type="spellEnd"/>
      <w:r w:rsidRPr="006176D7">
        <w:t xml:space="preserve"> a Von Wagner, zástupci postupů psychologických.</w:t>
      </w:r>
    </w:p>
    <w:p w14:paraId="197E013A" w14:textId="19682434" w:rsidR="00702450" w:rsidRPr="006176D7" w:rsidRDefault="00702450" w:rsidP="00702450">
      <w:pPr>
        <w:pStyle w:val="Diplomka"/>
        <w:ind w:firstLine="360"/>
      </w:pPr>
      <w:r w:rsidRPr="006176D7">
        <w:lastRenderedPageBreak/>
        <w:t xml:space="preserve">Zdravotní gramotnost má zejména v USA bohatou historii, zatímco ve střední Evropě je tento typ gramotnosti považován spíše jako forma jakéhosi kulturního kapitálu, která se věnuje spíše ohroženým skupinám. Na západní polokouli je zdravotní gramotnost zkoumána zhruba od 80. let 20. století, zatímco v Evropě se první výzkum na toto téma uskutečnil až v roce 2015. Tento výzkum byl pojmenován </w:t>
      </w:r>
      <w:proofErr w:type="spellStart"/>
      <w:r w:rsidRPr="006176D7">
        <w:t>Health</w:t>
      </w:r>
      <w:proofErr w:type="spellEnd"/>
      <w:r w:rsidRPr="006176D7">
        <w:t xml:space="preserve"> </w:t>
      </w:r>
      <w:proofErr w:type="spellStart"/>
      <w:r w:rsidRPr="006176D7">
        <w:t>Literacy</w:t>
      </w:r>
      <w:proofErr w:type="spellEnd"/>
      <w:r w:rsidRPr="006176D7">
        <w:t xml:space="preserve"> </w:t>
      </w:r>
      <w:proofErr w:type="spellStart"/>
      <w:r w:rsidRPr="006176D7">
        <w:t>Survey</w:t>
      </w:r>
      <w:proofErr w:type="spellEnd"/>
      <w:r w:rsidRPr="006176D7">
        <w:t xml:space="preserve"> EU (HLS-EU) a jeho výsledky, které byly spíše negativní, rozpoutaly značnou diskusi, která vedla k nutnosti rapidnějšího řešení této situace</w:t>
      </w:r>
      <w:r w:rsidR="00966B14" w:rsidRPr="006176D7">
        <w:rPr>
          <w:noProof/>
        </w:rPr>
        <w:t xml:space="preserve"> (Sørensen a další, 2015)</w:t>
      </w:r>
      <w:r w:rsidRPr="006176D7">
        <w:t>.</w:t>
      </w:r>
    </w:p>
    <w:p w14:paraId="1201D1A9" w14:textId="77777777" w:rsidR="00702450" w:rsidRPr="006176D7" w:rsidRDefault="00702450" w:rsidP="00702450">
      <w:pPr>
        <w:pStyle w:val="Diplomka"/>
        <w:ind w:firstLine="360"/>
      </w:pPr>
      <w:r w:rsidRPr="006176D7">
        <w:t xml:space="preserve">Ve střední Evropě lze za důležitou osobnost výzkumu zdravotní gramotnosti považovat T. Abela, šéfredaktora časopisu International </w:t>
      </w:r>
      <w:proofErr w:type="spellStart"/>
      <w:r w:rsidRPr="006176D7">
        <w:t>Journal</w:t>
      </w:r>
      <w:proofErr w:type="spellEnd"/>
      <w:r w:rsidRPr="006176D7">
        <w:t xml:space="preserve"> </w:t>
      </w:r>
      <w:proofErr w:type="spellStart"/>
      <w:r w:rsidRPr="006176D7">
        <w:t>of</w:t>
      </w:r>
      <w:proofErr w:type="spellEnd"/>
      <w:r w:rsidRPr="006176D7">
        <w:t xml:space="preserve"> Public </w:t>
      </w:r>
      <w:proofErr w:type="spellStart"/>
      <w:r w:rsidRPr="006176D7">
        <w:t>Health</w:t>
      </w:r>
      <w:proofErr w:type="spellEnd"/>
      <w:r w:rsidRPr="006176D7">
        <w:t xml:space="preserve">, jehož myšlenky předurčily zaměření výzkumu ve střední Evropě, kde se ujala rozvinutá myšlenka sociologického modelu. Abel se držel názoru, že </w:t>
      </w:r>
      <w:proofErr w:type="spellStart"/>
      <w:r w:rsidRPr="006176D7">
        <w:t>Nutbeamova</w:t>
      </w:r>
      <w:proofErr w:type="spellEnd"/>
      <w:r w:rsidRPr="006176D7">
        <w:t xml:space="preserve"> definice zcela opomíjí otázku, kdo produkuje zdravé životní prostředí, a role kulturního kontextu byla v dřívějších výzkumech přehlížena. </w:t>
      </w:r>
      <w:sdt>
        <w:sdtPr>
          <w:id w:val="709220693"/>
          <w:citation/>
        </w:sdtPr>
        <w:sdtEndPr/>
        <w:sdtContent>
          <w:r w:rsidRPr="006176D7">
            <w:fldChar w:fldCharType="begin"/>
          </w:r>
          <w:r w:rsidRPr="006176D7">
            <w:instrText xml:space="preserve"> CITATION Abe15 \l 1029 </w:instrText>
          </w:r>
          <w:r w:rsidRPr="006176D7">
            <w:fldChar w:fldCharType="separate"/>
          </w:r>
          <w:r w:rsidRPr="006176D7">
            <w:rPr>
              <w:noProof/>
            </w:rPr>
            <w:t>(Abel, 2015)</w:t>
          </w:r>
          <w:r w:rsidRPr="006176D7">
            <w:fldChar w:fldCharType="end"/>
          </w:r>
        </w:sdtContent>
      </w:sdt>
    </w:p>
    <w:p w14:paraId="6AD4EDB9" w14:textId="01A8DBAE" w:rsidR="00702450" w:rsidRPr="006176D7" w:rsidRDefault="00702450" w:rsidP="00702450">
      <w:pPr>
        <w:pStyle w:val="Diplomka"/>
        <w:ind w:firstLine="360"/>
      </w:pPr>
      <w:r w:rsidRPr="006176D7">
        <w:t xml:space="preserve">Zatímco většina definic se shoduje, že zdravotní gramotnost mezi jednotlivci je informovanost o zdraví jako takovém, kontextově poté souhlasí s názorem, že se jedná o jakýsi proces založený na dovednostech, které jednotlivci používají k identifikaci a přeměně informací na znalosti. Nicméně novodobé </w:t>
      </w:r>
      <w:r w:rsidR="00966B14" w:rsidRPr="006176D7">
        <w:t>diskuse</w:t>
      </w:r>
      <w:r w:rsidRPr="006176D7">
        <w:t xml:space="preserve"> ohledně role zdravotní gramotnosti zdůrazňují odklon od jednotlivců a vnímání zdravotní gramotnosti jako jakousi interakci mezi požadavky zdravotního systému a dovednostmi jednotlivců.</w:t>
      </w:r>
      <w:r w:rsidR="00966B14" w:rsidRPr="006176D7">
        <w:rPr>
          <w:noProof/>
        </w:rPr>
        <w:t xml:space="preserve"> (Logan a další, 2017)</w:t>
      </w:r>
      <w:r w:rsidRPr="006176D7">
        <w:t xml:space="preserve"> </w:t>
      </w:r>
      <w:r w:rsidR="00EA4B2B">
        <w:br/>
      </w:r>
      <w:r w:rsidRPr="006176D7">
        <w:t xml:space="preserve">Helen </w:t>
      </w:r>
      <w:proofErr w:type="spellStart"/>
      <w:r w:rsidRPr="006176D7">
        <w:t>Osborne</w:t>
      </w:r>
      <w:proofErr w:type="spellEnd"/>
      <w:r w:rsidRPr="006176D7">
        <w:t xml:space="preserve"> popisuje definice autorů ve Spojených státech amerických, přičemž nejrozšířenější definice popisuje zdravotní gramotnost jako úroveň, do jaké jsou jednotlivci schopni získat, zpracovat a porozumět základním zdravotním informacím a službám potřebným k přijímání příslušných zdravotních rozhodnutí. Jiné definice se zaměřují spíše na populaci jako takovou než na jednotlivce, kde je cílem rozhodování v oblasti veřejného zdraví prospěšného pro komunitu. </w:t>
      </w:r>
      <w:proofErr w:type="spellStart"/>
      <w:r w:rsidRPr="006176D7">
        <w:t>Osborne</w:t>
      </w:r>
      <w:proofErr w:type="spellEnd"/>
      <w:r w:rsidRPr="006176D7">
        <w:t xml:space="preserve"> sama vnímá definici zdravotní gramotnosti jednoduše. Je zaměřena spíše na výsledky než na určitá místa či populace. Zdravotní gramotnost vnímá jako sdílenou zodpovědnost mezi pacienty (či kýmkoliv, kdo přijímá informace o zdraví) a poskytovateli (či kýmkoliv, kdo podává informace o zdraví). Oba musí komunikovat tak, aby si navzájem porozuměli</w:t>
      </w:r>
      <w:r w:rsidR="00EA4B2B">
        <w:t>.</w:t>
      </w:r>
      <w:r w:rsidRPr="006176D7">
        <w:t xml:space="preserve"> </w:t>
      </w:r>
      <w:r w:rsidR="00966B14" w:rsidRPr="006176D7">
        <w:rPr>
          <w:noProof/>
        </w:rPr>
        <w:t>(Osborne, 2013</w:t>
      </w:r>
      <w:r w:rsidR="00966B14">
        <w:rPr>
          <w:noProof/>
        </w:rPr>
        <w:t>,</w:t>
      </w:r>
      <w:r w:rsidR="00966B14" w:rsidRPr="006176D7">
        <w:rPr>
          <w:noProof/>
        </w:rPr>
        <w:t xml:space="preserve"> s. 3)</w:t>
      </w:r>
      <w:r w:rsidRPr="006176D7">
        <w:t xml:space="preserve"> </w:t>
      </w:r>
    </w:p>
    <w:p w14:paraId="05B0CE4B" w14:textId="341A0649" w:rsidR="00702450" w:rsidRPr="006176D7" w:rsidRDefault="00702450" w:rsidP="00EA4B2B">
      <w:pPr>
        <w:pStyle w:val="Diplomka"/>
        <w:ind w:firstLine="360"/>
      </w:pPr>
      <w:r w:rsidRPr="006176D7">
        <w:t xml:space="preserve">Americká lékařská asociace (1999) definuje zdravotní gramotnost jako sdružení dovedností, včetně čtení a základních početních úkonů, potřebných pro fungování ve zdravotnickém prostředí. Všechny přístupy reprezentují dvě koncepčně odlišné dimenze, lišící se pohledem na klinický a veřejný náhled na zdravotní gramotnost. </w:t>
      </w:r>
      <w:proofErr w:type="spellStart"/>
      <w:r w:rsidRPr="006176D7">
        <w:t>Pleasant</w:t>
      </w:r>
      <w:proofErr w:type="spellEnd"/>
      <w:r w:rsidRPr="006176D7">
        <w:t xml:space="preserve"> a </w:t>
      </w:r>
      <w:proofErr w:type="spellStart"/>
      <w:r w:rsidRPr="006176D7">
        <w:t>Kuruvilla</w:t>
      </w:r>
      <w:proofErr w:type="spellEnd"/>
      <w:r w:rsidRPr="006176D7">
        <w:t xml:space="preserve"> </w:t>
      </w:r>
      <w:r w:rsidRPr="006176D7">
        <w:lastRenderedPageBreak/>
        <w:t xml:space="preserve">popisují, že zatímco klinická setkání se zaměřují na získávání informací od pacienta, včetně informací o jím samotném, oblast veřejného zdraví je orientována na dodávání informací, například znalosti v oblasti veřejného sexuálního života. V celé šíři zkoumání zdravotní gramotnosti se definice rozrůzňují. </w:t>
      </w:r>
      <w:proofErr w:type="spellStart"/>
      <w:r w:rsidRPr="006176D7">
        <w:t>Mackert</w:t>
      </w:r>
      <w:proofErr w:type="spellEnd"/>
      <w:r w:rsidRPr="006176D7">
        <w:t xml:space="preserve"> popsal čtyři domény výzkumu zdravotní gramotnosti, a to výzkum zdravotních oblastí (např. různé nemoci), populace (tzn. rozdělení dle role či věku), specifické kanály a kontext (např. e-</w:t>
      </w:r>
      <w:proofErr w:type="spellStart"/>
      <w:r w:rsidRPr="006176D7">
        <w:t>health</w:t>
      </w:r>
      <w:proofErr w:type="spellEnd"/>
      <w:r w:rsidRPr="006176D7">
        <w:t>), jazyky. Co se týče zdravotních oblastí, je zde zdravotní gramotnost spojována se specifickými onemocněními, jako je například AIDS, cukrovka, rakovina a mentální zdraví. Populace je směřována na výzkum zdravotní gramotnosti v souvislosti s konkrétní populací pacientů či specifickou sociální rolí, například rolí pečovatelů, matek či rodičů. Skupiny se také mohou dělit dle věku na děti, adolescenty, dospělé či starší osoby, a nesmíme opomenout ani genderové rozdíly mezi ženami a muži. Třetí výzkumný proud se specializuje na specifické informační kanály, skrz které lidé mohou ohledně zdraví informace získat. Poslední, tedy jazykový proud, se specializuje na jiné jazyky, než je angličtina. Zkoumá překlad a přizpůsobení nástrojů zdravotní gramotnosti v asijských a evropských kulturních a jazykových kontextech.</w:t>
      </w:r>
      <w:r w:rsidR="00966B14" w:rsidRPr="006176D7">
        <w:rPr>
          <w:noProof/>
        </w:rPr>
        <w:t xml:space="preserve"> (Logan</w:t>
      </w:r>
      <w:r w:rsidR="00966B14">
        <w:rPr>
          <w:noProof/>
        </w:rPr>
        <w:t xml:space="preserve"> </w:t>
      </w:r>
      <w:r w:rsidR="00966B14" w:rsidRPr="006176D7">
        <w:rPr>
          <w:noProof/>
        </w:rPr>
        <w:t>a další, 2017</w:t>
      </w:r>
      <w:r w:rsidR="00966B14">
        <w:rPr>
          <w:noProof/>
        </w:rPr>
        <w:t>,</w:t>
      </w:r>
      <w:r w:rsidR="00966B14" w:rsidRPr="006176D7">
        <w:rPr>
          <w:noProof/>
        </w:rPr>
        <w:t xml:space="preserve"> s</w:t>
      </w:r>
      <w:r w:rsidR="00966B14">
        <w:rPr>
          <w:noProof/>
        </w:rPr>
        <w:t>.</w:t>
      </w:r>
      <w:r w:rsidR="00966B14" w:rsidRPr="006176D7">
        <w:rPr>
          <w:noProof/>
        </w:rPr>
        <w:t xml:space="preserve"> 3 - 10)</w:t>
      </w:r>
    </w:p>
    <w:p w14:paraId="6AE6BEED" w14:textId="467BD36D" w:rsidR="00702450" w:rsidRPr="006176D7" w:rsidRDefault="00702450" w:rsidP="00702450">
      <w:pPr>
        <w:pStyle w:val="Diplomka"/>
        <w:ind w:firstLine="360"/>
      </w:pPr>
      <w:r w:rsidRPr="006176D7">
        <w:t>Vědeckou studií za využití metody kvantifikace úrovně zdravotní gramotnosti bylo zjištěno, že má 54,10</w:t>
      </w:r>
      <w:r w:rsidR="00966B14">
        <w:t xml:space="preserve"> </w:t>
      </w:r>
      <w:r w:rsidRPr="006176D7">
        <w:t xml:space="preserve">% obyvatel České republiky starších patnácti let neadekvátní a problematickou zdravotní gramotnost. Takto omezená zdravotní gramotnost je zanedbávaným problémem v mnoha zemích. Aby se tato mezera zaplnila, vzniklo na toto téma mnoho zájmových skupin či sdružení, které by, podle nedávných studií, mohly mít příznivý dopad na zvyšování zdravotní gramotnosti ve světě. Tato studie byla prováděna v březnu 2015 a poté v únoru 2017, a měla za úkol posoudit, zda a jakým způsobem je zdravotní gramotnost šířena skrz sociální sítě. Byly použity sítě jako je Google, LinkedIn či Twitter, a cílem bylo vyhledat na těchto sítích všechny skupiny či jiné sítě spojené s termínem zdravotní gramotnosti. Bylo nalezeno přes 60 subjektů s rokem založení od 1999 až po současnost. Většina nalezených subjektů se vyskytuje v Severní Americe, zatímco Evropa je zde reprezentována pouze několika, převážně státními sítěmi. Tato sociální hnutí jsou rozvíjena tak, aby ovlivňovala zdraví z nejrůznějších hledisek. </w:t>
      </w:r>
      <w:r w:rsidR="00966B14" w:rsidRPr="006176D7">
        <w:rPr>
          <w:noProof/>
        </w:rPr>
        <w:t>(Čeledová</w:t>
      </w:r>
      <w:r w:rsidR="00966B14">
        <w:rPr>
          <w:noProof/>
        </w:rPr>
        <w:t xml:space="preserve"> </w:t>
      </w:r>
      <w:r w:rsidR="00966B14" w:rsidRPr="006176D7">
        <w:rPr>
          <w:noProof/>
        </w:rPr>
        <w:t>a další, 2018)</w:t>
      </w:r>
    </w:p>
    <w:p w14:paraId="31378654" w14:textId="4542A515" w:rsidR="00702450" w:rsidRDefault="00702450" w:rsidP="00702450">
      <w:pPr>
        <w:pStyle w:val="Diplomka"/>
        <w:ind w:firstLine="360"/>
        <w:rPr>
          <w:noProof/>
        </w:rPr>
      </w:pPr>
      <w:r w:rsidRPr="006176D7">
        <w:t xml:space="preserve">Hamplová </w:t>
      </w:r>
      <w:sdt>
        <w:sdtPr>
          <w:id w:val="1314446111"/>
          <w:citation/>
        </w:sdtPr>
        <w:sdtEndPr/>
        <w:sdtContent>
          <w:r w:rsidRPr="006176D7">
            <w:fldChar w:fldCharType="begin"/>
          </w:r>
          <w:r w:rsidRPr="006176D7">
            <w:instrText xml:space="preserve">CITATION Ham19 \n  \l 1029 </w:instrText>
          </w:r>
          <w:r w:rsidRPr="006176D7">
            <w:fldChar w:fldCharType="separate"/>
          </w:r>
          <w:r w:rsidRPr="006176D7">
            <w:rPr>
              <w:noProof/>
            </w:rPr>
            <w:t>(2019)</w:t>
          </w:r>
          <w:r w:rsidRPr="006176D7">
            <w:fldChar w:fldCharType="end"/>
          </w:r>
        </w:sdtContent>
      </w:sdt>
      <w:r w:rsidRPr="006176D7">
        <w:t xml:space="preserve"> zmiňuje srovnávací výzkum, který proběhl v osmi zemích EU (Rakousko, Německo, Nizozemsko, Irsko, Česká republika, Bulharsko, Španělsko a Polsko), přičemž demonstroval velmi nízkou zdravotní gramotnost obyvatel ČR, která v tomto žebříčku skončila na předposledním místě, před posledním Bulharskem. Tato studie vyměřila omezenou celkovou zdravotní gramotnost až u 60 % respondentů. Bylo zde také zjištěno, že úroveň </w:t>
      </w:r>
      <w:r w:rsidRPr="006176D7">
        <w:lastRenderedPageBreak/>
        <w:t xml:space="preserve">zdravotní gramotnosti postupně s věkem klesá. Tento pokles byl u českých respondentů nejdrastičtější ze všech zúčastněných států. Na základě těchto výsledků byly stanoveny priority, které se soustřeďují na rozvoj gramotnosti ve třech oblastech: podpora zdraví, zdravotní péče a prevence nemocí. </w:t>
      </w:r>
      <w:r w:rsidR="00966B14" w:rsidRPr="006176D7">
        <w:rPr>
          <w:noProof/>
        </w:rPr>
        <w:t>(Hamplová, 2019</w:t>
      </w:r>
      <w:r w:rsidR="00966B14">
        <w:rPr>
          <w:noProof/>
        </w:rPr>
        <w:t>,</w:t>
      </w:r>
      <w:r w:rsidR="00966B14" w:rsidRPr="006176D7">
        <w:rPr>
          <w:noProof/>
        </w:rPr>
        <w:t xml:space="preserve"> s</w:t>
      </w:r>
      <w:r w:rsidR="00966B14">
        <w:rPr>
          <w:noProof/>
        </w:rPr>
        <w:t>.</w:t>
      </w:r>
      <w:r w:rsidR="00966B14" w:rsidRPr="006176D7">
        <w:rPr>
          <w:noProof/>
        </w:rPr>
        <w:t xml:space="preserve"> 90)</w:t>
      </w:r>
    </w:p>
    <w:p w14:paraId="28C3F32B" w14:textId="54C9A721" w:rsidR="00027C2E" w:rsidRDefault="00933C5E" w:rsidP="00702450">
      <w:pPr>
        <w:pStyle w:val="Diplomka"/>
        <w:ind w:firstLine="360"/>
        <w:rPr>
          <w:noProof/>
        </w:rPr>
      </w:pPr>
      <w:r>
        <w:rPr>
          <w:noProof/>
        </w:rPr>
        <w:t>Nesmíme opomenout zmínit výzkum zdravotní gramotnosti z roku 2011 (HLS-EU)</w:t>
      </w:r>
      <w:r w:rsidR="00E164D6">
        <w:rPr>
          <w:noProof/>
        </w:rPr>
        <w:t>, který proběhl v osmi zemích Evropské unie (Rakousko, Bulharsko, Německo, Řecko, Irsko, Nizozemsko, Polsko a Španělsko)</w:t>
      </w:r>
      <w:r w:rsidR="00D1566B">
        <w:rPr>
          <w:noProof/>
        </w:rPr>
        <w:t>. Tento výzkum byl realizován formou standardizovaného dotazníku</w:t>
      </w:r>
      <w:r w:rsidR="00867712">
        <w:rPr>
          <w:noProof/>
        </w:rPr>
        <w:t xml:space="preserve"> a osobním pohovorem. HLS-EU-Q rozdělil zdravotní gramotnost na čtyři úrovně</w:t>
      </w:r>
      <w:r w:rsidR="00C30822">
        <w:rPr>
          <w:noProof/>
        </w:rPr>
        <w:t xml:space="preserve"> (nedostatečnou, problematickou, dostatečnou a vynikající) a </w:t>
      </w:r>
      <w:r w:rsidR="009D0A43">
        <w:rPr>
          <w:noProof/>
        </w:rPr>
        <w:t xml:space="preserve">jeho výsledky ukazují na 12,4 % respondentů s nedostatečnou, </w:t>
      </w:r>
      <w:r w:rsidR="00D10EA5">
        <w:rPr>
          <w:noProof/>
        </w:rPr>
        <w:t>35,2 % problematickou, 36 % dostatečnou a „pouze“ 16,5 % vynikající zdravotní gramotnost.</w:t>
      </w:r>
      <w:r w:rsidR="0079303E">
        <w:rPr>
          <w:noProof/>
        </w:rPr>
        <w:t xml:space="preserve"> Níže můžeme výsledky výzkumu pozorovat na vyhotoveném grafu</w:t>
      </w:r>
      <w:r w:rsidR="007C52E2">
        <w:rPr>
          <w:noProof/>
        </w:rPr>
        <w:t>.</w:t>
      </w:r>
      <w:r w:rsidR="00041021">
        <w:rPr>
          <w:noProof/>
        </w:rPr>
        <w:t xml:space="preserve"> (</w:t>
      </w:r>
      <w:proofErr w:type="spellStart"/>
      <w:r w:rsidR="00041021">
        <w:t>Sørensen</w:t>
      </w:r>
      <w:proofErr w:type="spellEnd"/>
      <w:r w:rsidR="00041021">
        <w:t>, 2015)</w:t>
      </w:r>
    </w:p>
    <w:p w14:paraId="789A9874" w14:textId="77777777" w:rsidR="007C52E2" w:rsidRDefault="0079303E" w:rsidP="007C52E2">
      <w:pPr>
        <w:pStyle w:val="Diplomka"/>
        <w:keepNext/>
        <w:ind w:firstLine="360"/>
      </w:pPr>
      <w:r>
        <w:rPr>
          <w:noProof/>
        </w:rPr>
        <w:drawing>
          <wp:inline distT="0" distB="0" distL="0" distR="0" wp14:anchorId="622F46A4" wp14:editId="0F9C92C8">
            <wp:extent cx="5760720" cy="2677795"/>
            <wp:effectExtent l="0" t="0" r="0" b="8255"/>
            <wp:docPr id="11"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60720" cy="2677795"/>
                    </a:xfrm>
                    <a:prstGeom prst="rect">
                      <a:avLst/>
                    </a:prstGeom>
                  </pic:spPr>
                </pic:pic>
              </a:graphicData>
            </a:graphic>
          </wp:inline>
        </w:drawing>
      </w:r>
    </w:p>
    <w:p w14:paraId="50054990" w14:textId="1D5F4595" w:rsidR="0079303E" w:rsidRPr="006176D7" w:rsidRDefault="007C52E2" w:rsidP="007C52E2">
      <w:pPr>
        <w:pStyle w:val="Titulek"/>
        <w:jc w:val="center"/>
      </w:pPr>
      <w:r>
        <w:t xml:space="preserve">Obrázek </w:t>
      </w:r>
      <w:r w:rsidR="00916034">
        <w:fldChar w:fldCharType="begin"/>
      </w:r>
      <w:r w:rsidR="00916034">
        <w:instrText xml:space="preserve"> SEQ Obrázek \* ARABIC </w:instrText>
      </w:r>
      <w:r w:rsidR="00916034">
        <w:fldChar w:fldCharType="separate"/>
      </w:r>
      <w:r>
        <w:rPr>
          <w:noProof/>
        </w:rPr>
        <w:t>1</w:t>
      </w:r>
      <w:r w:rsidR="00916034">
        <w:rPr>
          <w:noProof/>
        </w:rPr>
        <w:fldChar w:fldCharType="end"/>
      </w:r>
      <w:r w:rsidR="00041021">
        <w:t xml:space="preserve"> – Úroveň zdravotní gramotnosti podle zemí (</w:t>
      </w:r>
      <w:proofErr w:type="spellStart"/>
      <w:r w:rsidR="00041021">
        <w:t>Sørensen</w:t>
      </w:r>
      <w:proofErr w:type="spellEnd"/>
      <w:r w:rsidR="00041021">
        <w:t>, 2015)</w:t>
      </w:r>
    </w:p>
    <w:p w14:paraId="253DA32C" w14:textId="48E55AB1" w:rsidR="003F21AA" w:rsidRPr="003F21AA" w:rsidRDefault="003F21AA" w:rsidP="003264FC">
      <w:pPr>
        <w:pStyle w:val="Nadpis3"/>
        <w:numPr>
          <w:ilvl w:val="2"/>
          <w:numId w:val="3"/>
        </w:numPr>
        <w:spacing w:line="360" w:lineRule="auto"/>
      </w:pPr>
      <w:bookmarkStart w:id="10" w:name="_Toc69664963"/>
      <w:r w:rsidRPr="003F21AA">
        <w:t>Modely zdravotní gramotnosti</w:t>
      </w:r>
      <w:bookmarkEnd w:id="10"/>
    </w:p>
    <w:p w14:paraId="2F18FA14" w14:textId="77777777" w:rsidR="009B246E" w:rsidRPr="006176D7" w:rsidRDefault="009B246E" w:rsidP="00FE4E9C">
      <w:pPr>
        <w:pStyle w:val="Diplomka"/>
        <w:ind w:firstLine="360"/>
      </w:pPr>
      <w:r w:rsidRPr="006176D7">
        <w:t xml:space="preserve">Snaha o pochopení a uvědomění si hlavních komponent zdravotní gramotnosti vedla k vytvoření několika jejích modelů. Zdravotní gramotnost se nejčastěji rozlišuje dle </w:t>
      </w:r>
      <w:proofErr w:type="spellStart"/>
      <w:r w:rsidRPr="006176D7">
        <w:t>Nutbeamova</w:t>
      </w:r>
      <w:proofErr w:type="spellEnd"/>
      <w:r w:rsidRPr="006176D7">
        <w:t xml:space="preserve"> modelu na tři úrovně, a to funkční, interaktivní a kritickou.</w:t>
      </w:r>
    </w:p>
    <w:p w14:paraId="6C3EA88E" w14:textId="77777777" w:rsidR="009B246E" w:rsidRPr="006176D7" w:rsidRDefault="009B246E" w:rsidP="00FE4E9C">
      <w:pPr>
        <w:pStyle w:val="Diplomka"/>
        <w:ind w:firstLine="360"/>
      </w:pPr>
      <w:r w:rsidRPr="006176D7">
        <w:t xml:space="preserve">Cílem funkční zdravotní gramotnosti je prohloubit znalosti lidí ohledně zdravého životního stylu a vést je k přijímání doporučovaných opatření. Díky nástrojům, jako jsou informační letáky, brožury či tradiční zdravotní výchova, dochází ke zlepšování informovanosti o zdraví, tedy také o zdraví jak jednotlivců, tak celé populace. Děje se tak například účastí na očkování </w:t>
      </w:r>
      <w:r w:rsidRPr="006176D7">
        <w:lastRenderedPageBreak/>
        <w:t>či dodržování preventivních zdravotních prohlídek. Funkční zdravotní gramotnost by měla vést k ochotě přijímat předepsaná opatření.</w:t>
      </w:r>
    </w:p>
    <w:p w14:paraId="3AD540E1" w14:textId="77777777" w:rsidR="009B246E" w:rsidRPr="006176D7" w:rsidRDefault="009B246E" w:rsidP="00FE4E9C">
      <w:pPr>
        <w:pStyle w:val="Diplomka"/>
        <w:ind w:firstLine="360"/>
      </w:pPr>
      <w:r w:rsidRPr="006176D7">
        <w:t>Druhým bodem je zdravotní gramotnost interaktivní, jejímž cílem je rozvíjet samostatnost občanů a posílit tím jejich motivaci a odpovědnost při respektování odborných doporučení. Jde tedy zejména o posilování samostatnosti při rozhodování, při kterém je důležité upevňování vnitřní motivace jedince k péči o zdraví. Zdravotníci zde působí jako průvodci, jež mají za úkol vysvětlit jak možnosti a volby jedinců, tak možné přínosy i rizika těchto voleb.</w:t>
      </w:r>
    </w:p>
    <w:p w14:paraId="2226C3CB" w14:textId="48C637F1" w:rsidR="009B246E" w:rsidRPr="006176D7" w:rsidRDefault="009B246E" w:rsidP="00FE4E9C">
      <w:pPr>
        <w:pStyle w:val="Diplomka"/>
        <w:ind w:firstLine="360"/>
      </w:pPr>
      <w:r w:rsidRPr="006176D7">
        <w:t>Třetí úroveň, tedy kritická zdravotní gramotnost, má za cíl rozvíjet u jedinců takové schopnosti, aby byli schopni a ochotni se podílet na vytváření zdravotně příznivého sociálního prostředí. Z výše uvedeného lze pochopit, že zdravotní gramotnost je pojem velmi komplexní, který nezahrnuje pouze přístup k informacím, ale také k jejich pochopení a využití v každodenním životě. Jedinci by měli převzít podíl zodpovědnosti nejen za své vlastní zdraví, ale také za zdraví svého okolí a za vytváření zdravého životního prostředí</w:t>
      </w:r>
      <w:r w:rsidR="00966B14" w:rsidRPr="006176D7">
        <w:rPr>
          <w:noProof/>
        </w:rPr>
        <w:t xml:space="preserve"> (Čeledová a další, 2017</w:t>
      </w:r>
      <w:r w:rsidR="00966B14">
        <w:rPr>
          <w:noProof/>
        </w:rPr>
        <w:t>,</w:t>
      </w:r>
      <w:r w:rsidR="00966B14" w:rsidRPr="006176D7">
        <w:rPr>
          <w:noProof/>
        </w:rPr>
        <w:t xml:space="preserve"> s. 69)</w:t>
      </w:r>
      <w:r w:rsidRPr="006176D7">
        <w:t>.</w:t>
      </w:r>
    </w:p>
    <w:p w14:paraId="4432043C" w14:textId="77777777" w:rsidR="009B246E" w:rsidRPr="006176D7" w:rsidRDefault="009B246E" w:rsidP="00FE4E9C">
      <w:pPr>
        <w:pStyle w:val="Diplomka"/>
        <w:ind w:firstLine="360"/>
      </w:pPr>
      <w:r w:rsidRPr="006176D7">
        <w:t xml:space="preserve">Uvedené úrovně spolu úzce souvisí, do jisté míry se také prolínají. Každá úroveň má však odlišnou míru zúčastněnosti jedinců. Zatímco funkční zdravotní gramotnost nese roli pasivní, do interaktivní úrovně již jedinec vchází jako aktivní účastník procesu. Dochází zde k tzv. </w:t>
      </w:r>
      <w:r w:rsidRPr="006176D7">
        <w:rPr>
          <w:i/>
          <w:iCs/>
        </w:rPr>
        <w:t>„zplnomocnění“,</w:t>
      </w:r>
      <w:r w:rsidRPr="006176D7">
        <w:t xml:space="preserve"> v originálu </w:t>
      </w:r>
      <w:r w:rsidRPr="006176D7">
        <w:rPr>
          <w:i/>
          <w:iCs/>
        </w:rPr>
        <w:t>„</w:t>
      </w:r>
      <w:proofErr w:type="spellStart"/>
      <w:r w:rsidRPr="006176D7">
        <w:rPr>
          <w:i/>
          <w:iCs/>
        </w:rPr>
        <w:t>empoverment</w:t>
      </w:r>
      <w:proofErr w:type="spellEnd"/>
      <w:r w:rsidRPr="006176D7">
        <w:rPr>
          <w:i/>
          <w:iCs/>
        </w:rPr>
        <w:t>“</w:t>
      </w:r>
      <w:r w:rsidRPr="006176D7">
        <w:t xml:space="preserve">, který má za cíl doslova předat možnost podílení se na rozhodování o svém zdraví, a tak aktivně ovlivňovat svůj „životní osud“. </w:t>
      </w:r>
    </w:p>
    <w:p w14:paraId="2690D826" w14:textId="402755E1" w:rsidR="00F7073C" w:rsidRDefault="006E6E49" w:rsidP="00F7073C">
      <w:pPr>
        <w:pStyle w:val="Diplomka"/>
        <w:keepNext/>
        <w:ind w:firstLine="360"/>
      </w:pPr>
      <w:r>
        <w:rPr>
          <w:noProof/>
        </w:rPr>
        <mc:AlternateContent>
          <mc:Choice Requires="wpg">
            <w:drawing>
              <wp:anchor distT="0" distB="0" distL="114300" distR="114300" simplePos="0" relativeHeight="251661312" behindDoc="0" locked="0" layoutInCell="1" allowOverlap="1" wp14:anchorId="50311BED" wp14:editId="120CFDCE">
                <wp:simplePos x="0" y="0"/>
                <wp:positionH relativeFrom="column">
                  <wp:posOffset>719455</wp:posOffset>
                </wp:positionH>
                <wp:positionV relativeFrom="paragraph">
                  <wp:posOffset>325755</wp:posOffset>
                </wp:positionV>
                <wp:extent cx="4325620" cy="2946400"/>
                <wp:effectExtent l="0" t="0" r="0" b="6350"/>
                <wp:wrapTopAndBottom/>
                <wp:docPr id="7" name="Skupina 7"/>
                <wp:cNvGraphicFramePr/>
                <a:graphic xmlns:a="http://schemas.openxmlformats.org/drawingml/2006/main">
                  <a:graphicData uri="http://schemas.microsoft.com/office/word/2010/wordprocessingGroup">
                    <wpg:wgp>
                      <wpg:cNvGrpSpPr/>
                      <wpg:grpSpPr>
                        <a:xfrm>
                          <a:off x="0" y="0"/>
                          <a:ext cx="4325620" cy="2946400"/>
                          <a:chOff x="0" y="0"/>
                          <a:chExt cx="4325620" cy="2946400"/>
                        </a:xfrm>
                      </wpg:grpSpPr>
                      <pic:pic xmlns:pic="http://schemas.openxmlformats.org/drawingml/2006/picture">
                        <pic:nvPicPr>
                          <pic:cNvPr id="3" name="Obrázek 3"/>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4325620" cy="2622550"/>
                          </a:xfrm>
                          <a:prstGeom prst="rect">
                            <a:avLst/>
                          </a:prstGeom>
                        </pic:spPr>
                      </pic:pic>
                      <wps:wsp>
                        <wps:cNvPr id="6" name="Textové pole 6"/>
                        <wps:cNvSpPr txBox="1"/>
                        <wps:spPr>
                          <a:xfrm>
                            <a:off x="0" y="2679700"/>
                            <a:ext cx="4325620" cy="266700"/>
                          </a:xfrm>
                          <a:prstGeom prst="rect">
                            <a:avLst/>
                          </a:prstGeom>
                          <a:solidFill>
                            <a:prstClr val="white"/>
                          </a:solidFill>
                          <a:ln>
                            <a:noFill/>
                          </a:ln>
                        </wps:spPr>
                        <wps:txbx>
                          <w:txbxContent>
                            <w:p w14:paraId="1053B833" w14:textId="51DDE7E7" w:rsidR="006E6E49" w:rsidRPr="0022313F" w:rsidRDefault="006E6E49" w:rsidP="006E6E49">
                              <w:pPr>
                                <w:pStyle w:val="Titulek"/>
                                <w:jc w:val="center"/>
                                <w:rPr>
                                  <w:rFonts w:ascii="Times New Roman" w:hAnsi="Times New Roman" w:cs="Times New Roman"/>
                                  <w:noProof/>
                                  <w:sz w:val="24"/>
                                </w:rPr>
                              </w:pPr>
                              <w:r>
                                <w:t xml:space="preserve">Obrázek </w:t>
                              </w:r>
                              <w:r w:rsidR="00916034">
                                <w:fldChar w:fldCharType="begin"/>
                              </w:r>
                              <w:r w:rsidR="00916034">
                                <w:instrText xml:space="preserve"> SEQ Obrázek \* ARABIC </w:instrText>
                              </w:r>
                              <w:r w:rsidR="00916034">
                                <w:fldChar w:fldCharType="separate"/>
                              </w:r>
                              <w:r w:rsidR="007C52E2">
                                <w:rPr>
                                  <w:noProof/>
                                </w:rPr>
                                <w:t>2</w:t>
                              </w:r>
                              <w:r w:rsidR="00916034">
                                <w:rPr>
                                  <w:noProof/>
                                </w:rPr>
                                <w:fldChar w:fldCharType="end"/>
                              </w:r>
                              <w:r>
                                <w:t xml:space="preserve"> – základní struktura zdravotní gramotnosti</w:t>
                              </w:r>
                              <w:r w:rsidR="006B6E46">
                                <w:t xml:space="preserve"> (Holčík, 2009, s. 18)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0311BED" id="Skupina 7" o:spid="_x0000_s1026" style="position:absolute;left:0;text-align:left;margin-left:56.65pt;margin-top:25.65pt;width:340.6pt;height:232pt;z-index:251661312" coordsize="43256,294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3" o:spid="_x0000_s1027" type="#_x0000_t75" style="position:absolute;width:43256;height:262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">
                  <v:imagedata r:id="rId11" o:title=""/>
                </v:shape>
                <v:shapetype id="_x0000_t202" coordsize="21600,21600" o:spt="202" path="m,l,21600r21600,l21600,xe">
                  <v:stroke joinstyle="miter"/>
                  <v:path gradientshapeok="t" o:connecttype="rect"/>
                </v:shapetype>
                <v:shape id="Textové pole 6" o:spid="_x0000_s1028" type="#_x0000_t202" style="position:absolute;top:26797;width:43256;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" stroked="f">
                  <v:textbox style="mso-fit-shape-to-text:t" inset="0,0,0,0">
                    <w:txbxContent>
                      <w:p w14:paraId="1053B833" w14:textId="51DDE7E7" w:rsidR="006E6E49" w:rsidRPr="0022313F" w:rsidRDefault="006E6E49" w:rsidP="006E6E49">
                        <w:pPr>
                          <w:pStyle w:val="Titulek"/>
                          <w:jc w:val="center"/>
                          <w:rPr>
                            <w:rFonts w:ascii="Times New Roman" w:hAnsi="Times New Roman" w:cs="Times New Roman"/>
                            <w:noProof/>
                            <w:sz w:val="24"/>
                          </w:rPr>
                        </w:pPr>
                        <w:r>
                          <w:t xml:space="preserve">Obrázek </w:t>
                        </w:r>
                        <w:fldSimple w:instr=" SEQ Obrázek \* ARABIC ">
                          <w:r w:rsidR="007C52E2">
                            <w:rPr>
                              <w:noProof/>
                            </w:rPr>
                            <w:t>2</w:t>
                          </w:r>
                        </w:fldSimple>
                        <w:r>
                          <w:t xml:space="preserve"> – základní struktura zdravotní gramotnosti</w:t>
                        </w:r>
                        <w:r w:rsidR="006B6E46">
                          <w:t xml:space="preserve"> (Holčík, 2009, s. 18)</w:t>
                        </w:r>
                      </w:p>
                    </w:txbxContent>
                  </v:textbox>
                </v:shape>
                <w10:wrap type="topAndBottom"/>
              </v:group>
            </w:pict>
          </mc:Fallback>
        </mc:AlternateContent>
      </w:r>
      <w:r w:rsidR="00157AF3">
        <w:t xml:space="preserve">Zjednodušená struktura zdravotní gramotnosti je uvedena zde: </w:t>
      </w:r>
    </w:p>
    <w:p w14:paraId="6C0B63B3" w14:textId="5E791283" w:rsidR="00A30EEA" w:rsidRPr="00391926" w:rsidRDefault="00A30EEA" w:rsidP="00907DE5">
      <w:pPr>
        <w:pStyle w:val="Diplomka"/>
      </w:pPr>
    </w:p>
    <w:p w14:paraId="6A77A6CC" w14:textId="67E1D7AB" w:rsidR="00F64782" w:rsidRPr="006A1F75" w:rsidRDefault="00F64782" w:rsidP="00474802">
      <w:pPr>
        <w:pStyle w:val="Diplomka"/>
        <w:ind w:firstLine="360"/>
        <w:rPr>
          <w:b/>
          <w:bCs/>
        </w:rPr>
      </w:pPr>
      <w:r w:rsidRPr="006A1F75">
        <w:rPr>
          <w:b/>
          <w:bCs/>
        </w:rPr>
        <w:lastRenderedPageBreak/>
        <w:t>Model</w:t>
      </w:r>
      <w:r w:rsidR="006A1F75" w:rsidRPr="006A1F75">
        <w:rPr>
          <w:b/>
          <w:bCs/>
        </w:rPr>
        <w:t xml:space="preserve"> ministerstva zdravotnictví Spojených států amerických</w:t>
      </w:r>
    </w:p>
    <w:p w14:paraId="30CC2785" w14:textId="7967F359" w:rsidR="009F0A47" w:rsidRDefault="004768E6" w:rsidP="006B6E46">
      <w:pPr>
        <w:pStyle w:val="Diplomka"/>
        <w:ind w:firstLine="360"/>
      </w:pPr>
      <w:r w:rsidRPr="006176D7">
        <w:t>Druhý model je představen Ministerstvem zdravotnictví Spojených států amerických. Tento model rozděluje zdravotní informace na tři základní skupiny. První kategorie je nazvána „osobní zdravotní dimenze“, a patří do ní veškeré informace přispívající k ochraně a upevňování zdraví jedince a k jeho rozhodování ve zdravotnickém systému. Druhou kategorií je „zdravotní dimenze“, která obsahuje informace pro zdravotníky, jež se týkají kvality a hospodárnosti poskytovaných služeb. Třetí kategorie nese název „populační dimenze“ a zahrnuje informace dostupné pro širokou veřejnost. Jejím cílem je informovat populaci o způsobech, jak zlepšit své zdraví.</w:t>
      </w:r>
      <w:sdt>
        <w:sdtPr>
          <w:id w:val="-539130724"/>
          <w:citation/>
        </w:sdtPr>
        <w:sdtEndPr/>
        <w:sdtContent>
          <w:r w:rsidRPr="006176D7">
            <w:fldChar w:fldCharType="begin"/>
          </w:r>
          <w:r w:rsidRPr="006176D7">
            <w:instrText xml:space="preserve"> CITATION Hol10 \l 1029 </w:instrText>
          </w:r>
          <w:r w:rsidRPr="006176D7">
            <w:fldChar w:fldCharType="separate"/>
          </w:r>
          <w:r w:rsidRPr="006176D7">
            <w:rPr>
              <w:noProof/>
            </w:rPr>
            <w:t xml:space="preserve"> (Holčík, 2010)</w:t>
          </w:r>
          <w:r w:rsidRPr="006176D7">
            <w:fldChar w:fldCharType="end"/>
          </w:r>
        </w:sdtContent>
      </w:sdt>
    </w:p>
    <w:p w14:paraId="5EA0F74E" w14:textId="7B582A07" w:rsidR="00963ACE" w:rsidRPr="006176D7" w:rsidRDefault="00F069DC" w:rsidP="00E60FE2">
      <w:pPr>
        <w:pStyle w:val="Diplomka"/>
        <w:ind w:firstLine="360"/>
      </w:pPr>
      <w:r w:rsidRPr="006176D7">
        <w:rPr>
          <w:noProof/>
          <w:lang w:eastAsia="cs-CZ"/>
        </w:rPr>
        <mc:AlternateContent>
          <mc:Choice Requires="wpg">
            <w:drawing>
              <wp:anchor distT="0" distB="0" distL="114300" distR="114300" simplePos="0" relativeHeight="251664384" behindDoc="0" locked="0" layoutInCell="1" allowOverlap="1" wp14:anchorId="7DBD6FB7" wp14:editId="177184D5">
                <wp:simplePos x="0" y="0"/>
                <wp:positionH relativeFrom="margin">
                  <wp:align>center</wp:align>
                </wp:positionH>
                <wp:positionV relativeFrom="paragraph">
                  <wp:posOffset>1292860</wp:posOffset>
                </wp:positionV>
                <wp:extent cx="3670300" cy="2419350"/>
                <wp:effectExtent l="0" t="0" r="6350" b="0"/>
                <wp:wrapTopAndBottom/>
                <wp:docPr id="9" name="Skupina 9"/>
                <wp:cNvGraphicFramePr/>
                <a:graphic xmlns:a="http://schemas.openxmlformats.org/drawingml/2006/main">
                  <a:graphicData uri="http://schemas.microsoft.com/office/word/2010/wordprocessingGroup">
                    <wpg:wgp>
                      <wpg:cNvGrpSpPr/>
                      <wpg:grpSpPr>
                        <a:xfrm>
                          <a:off x="0" y="0"/>
                          <a:ext cx="3670300" cy="2419350"/>
                          <a:chOff x="0" y="0"/>
                          <a:chExt cx="3670300" cy="2419350"/>
                        </a:xfrm>
                      </wpg:grpSpPr>
                      <pic:pic xmlns:pic="http://schemas.openxmlformats.org/drawingml/2006/picture">
                        <pic:nvPicPr>
                          <pic:cNvPr id="1" name="Obrázek 1"/>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3670300" cy="2098040"/>
                          </a:xfrm>
                          <a:prstGeom prst="rect">
                            <a:avLst/>
                          </a:prstGeom>
                        </pic:spPr>
                      </pic:pic>
                      <wps:wsp>
                        <wps:cNvPr id="8" name="Textové pole 8"/>
                        <wps:cNvSpPr txBox="1"/>
                        <wps:spPr>
                          <a:xfrm>
                            <a:off x="0" y="2152650"/>
                            <a:ext cx="3670300" cy="266700"/>
                          </a:xfrm>
                          <a:prstGeom prst="rect">
                            <a:avLst/>
                          </a:prstGeom>
                          <a:solidFill>
                            <a:prstClr val="white"/>
                          </a:solidFill>
                          <a:ln>
                            <a:noFill/>
                          </a:ln>
                        </wps:spPr>
                        <wps:txbx>
                          <w:txbxContent>
                            <w:p w14:paraId="0F8C02B5" w14:textId="0301F2CB" w:rsidR="00F069DC" w:rsidRPr="00FE254D" w:rsidRDefault="00F069DC" w:rsidP="00F069DC">
                              <w:pPr>
                                <w:pStyle w:val="Titulek"/>
                                <w:jc w:val="center"/>
                                <w:rPr>
                                  <w:rFonts w:ascii="Times New Roman" w:hAnsi="Times New Roman" w:cs="Times New Roman"/>
                                  <w:noProof/>
                                  <w:sz w:val="24"/>
                                </w:rPr>
                              </w:pPr>
                              <w:r>
                                <w:t xml:space="preserve">Obrázek </w:t>
                              </w:r>
                              <w:r w:rsidR="00916034">
                                <w:fldChar w:fldCharType="begin"/>
                              </w:r>
                              <w:r w:rsidR="00916034">
                                <w:instrText xml:space="preserve"> SEQ Obrázek \* ARABIC </w:instrText>
                              </w:r>
                              <w:r w:rsidR="00916034">
                                <w:fldChar w:fldCharType="separate"/>
                              </w:r>
                              <w:r w:rsidR="007C52E2">
                                <w:rPr>
                                  <w:noProof/>
                                </w:rPr>
                                <w:t>3</w:t>
                              </w:r>
                              <w:r w:rsidR="00916034">
                                <w:rPr>
                                  <w:noProof/>
                                </w:rPr>
                                <w:fldChar w:fldCharType="end"/>
                              </w:r>
                              <w:r>
                                <w:t xml:space="preserve"> – rozvojové systémy pro zdravotní gramotnost</w:t>
                              </w:r>
                              <w:r w:rsidR="006B6E46">
                                <w:t xml:space="preserve"> (Holčík, 2009, s. 19)</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7DBD6FB7" id="Skupina 9" o:spid="_x0000_s1029" style="position:absolute;left:0;text-align:left;margin-left:0;margin-top:101.8pt;width:289pt;height:190.5pt;z-index:251664384;mso-position-horizontal:center;mso-position-horizontal-relative:margin" coordsize="36703,241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">
                <v:shape id="Obrázek 1" o:spid="_x0000_s1030" type="#_x0000_t75" style="position:absolute;width:36703;height:209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">
                  <v:imagedata r:id="rId13" o:title=""/>
                </v:shape>
                <v:shape id="Textové pole 8" o:spid="_x0000_s1031" type="#_x0000_t202" style="position:absolute;top:21526;width:36703;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" stroked="f">
                  <v:textbox style="mso-fit-shape-to-text:t" inset="0,0,0,0">
                    <w:txbxContent>
                      <w:p w14:paraId="0F8C02B5" w14:textId="0301F2CB" w:rsidR="00F069DC" w:rsidRPr="00FE254D" w:rsidRDefault="00F069DC" w:rsidP="00F069DC">
                        <w:pPr>
                          <w:pStyle w:val="Titulek"/>
                          <w:jc w:val="center"/>
                          <w:rPr>
                            <w:rFonts w:ascii="Times New Roman" w:hAnsi="Times New Roman" w:cs="Times New Roman"/>
                            <w:noProof/>
                            <w:sz w:val="24"/>
                          </w:rPr>
                        </w:pPr>
                        <w:r>
                          <w:t xml:space="preserve">Obrázek </w:t>
                        </w:r>
                        <w:fldSimple w:instr=" SEQ Obrázek \* ARABIC ">
                          <w:r w:rsidR="007C52E2">
                            <w:rPr>
                              <w:noProof/>
                            </w:rPr>
                            <w:t>3</w:t>
                          </w:r>
                        </w:fldSimple>
                        <w:r>
                          <w:t xml:space="preserve"> – rozvojové systémy pro zdravotní gramotnost</w:t>
                        </w:r>
                        <w:r w:rsidR="006B6E46">
                          <w:t xml:space="preserve"> (Holčík, 2009, s. 19)</w:t>
                        </w:r>
                      </w:p>
                    </w:txbxContent>
                  </v:textbox>
                </v:shape>
                <w10:wrap type="topAndBottom" anchorx="margin"/>
              </v:group>
            </w:pict>
          </mc:Fallback>
        </mc:AlternateContent>
      </w:r>
      <w:r w:rsidR="009B765B" w:rsidRPr="006176D7">
        <w:rPr>
          <w:noProof/>
          <w:lang w:eastAsia="cs-CZ"/>
        </w:rPr>
        <mc:AlternateContent>
          <mc:Choice Requires="wps">
            <w:drawing>
              <wp:anchor distT="0" distB="0" distL="114300" distR="114300" simplePos="0" relativeHeight="251652096" behindDoc="0" locked="0" layoutInCell="1" allowOverlap="1" wp14:anchorId="49CE8738" wp14:editId="79018D4F">
                <wp:simplePos x="0" y="0"/>
                <wp:positionH relativeFrom="margin">
                  <wp:posOffset>1216660</wp:posOffset>
                </wp:positionH>
                <wp:positionV relativeFrom="paragraph">
                  <wp:posOffset>2756535</wp:posOffset>
                </wp:positionV>
                <wp:extent cx="3463290" cy="635"/>
                <wp:effectExtent l="0" t="0" r="3810" b="0"/>
                <wp:wrapTopAndBottom/>
                <wp:docPr id="2" name="Textové pole 2"/>
                <wp:cNvGraphicFramePr/>
                <a:graphic xmlns:a="http://schemas.openxmlformats.org/drawingml/2006/main">
                  <a:graphicData uri="http://schemas.microsoft.com/office/word/2010/wordprocessingShape">
                    <wps:wsp>
                      <wps:cNvSpPr txBox="1"/>
                      <wps:spPr>
                        <a:xfrm>
                          <a:off x="0" y="0"/>
                          <a:ext cx="3463290" cy="635"/>
                        </a:xfrm>
                        <a:prstGeom prst="rect">
                          <a:avLst/>
                        </a:prstGeom>
                        <a:solidFill>
                          <a:prstClr val="white"/>
                        </a:solidFill>
                        <a:ln>
                          <a:noFill/>
                        </a:ln>
                        <a:effectLst/>
                      </wps:spPr>
                      <wps:txbx>
                        <w:txbxContent>
                          <w:p w14:paraId="6CB26FE9" w14:textId="450680AA" w:rsidR="00853161" w:rsidRDefault="00853161" w:rsidP="006A0F3C">
                            <w:pPr>
                              <w:pStyle w:val="Titulek"/>
                            </w:pPr>
                            <w:r>
                              <w:t xml:space="preserve">Obrázek </w:t>
                            </w:r>
                            <w:r w:rsidR="00916034">
                              <w:fldChar w:fldCharType="begin"/>
                            </w:r>
                            <w:r w:rsidR="00916034">
                              <w:instrText xml:space="preserve"> SEQ Obrázek \* ARABIC </w:instrText>
                            </w:r>
                            <w:r w:rsidR="00916034">
                              <w:fldChar w:fldCharType="separate"/>
                            </w:r>
                            <w:r w:rsidR="007C52E2">
                              <w:rPr>
                                <w:noProof/>
                              </w:rPr>
                              <w:t>4</w:t>
                            </w:r>
                            <w:r w:rsidR="00916034">
                              <w:rPr>
                                <w:noProof/>
                              </w:rPr>
                              <w:fldChar w:fldCharType="end"/>
                            </w:r>
                            <w:r>
                              <w:t xml:space="preserve"> Rozvojové systémy pro zdravotní gramotnost</w:t>
                            </w:r>
                          </w:p>
                          <w:p w14:paraId="66C8FBFE" w14:textId="301328A7" w:rsidR="00853161" w:rsidRPr="006A0F3C" w:rsidRDefault="00916034" w:rsidP="006A0F3C">
                            <w:sdt>
                              <w:sdtPr>
                                <w:id w:val="-1978990673"/>
                                <w:citation/>
                              </w:sdtPr>
                              <w:sdtEndPr/>
                              <w:sdtContent>
                                <w:r w:rsidR="00853161">
                                  <w:fldChar w:fldCharType="begin"/>
                                </w:r>
                                <w:r w:rsidR="00853161">
                                  <w:instrText xml:space="preserve">CITATION Čel17 \p 70 \l 1029 </w:instrText>
                                </w:r>
                                <w:r w:rsidR="00853161">
                                  <w:fldChar w:fldCharType="separate"/>
                                </w:r>
                                <w:r w:rsidR="00853161">
                                  <w:rPr>
                                    <w:noProof/>
                                  </w:rPr>
                                  <w:t>(Čeledová, a další, 2017 str. 70)</w:t>
                                </w:r>
                                <w:r w:rsidR="00853161">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9CE8738" id="Textové pole 2" o:spid="_x0000_s1032" type="#_x0000_t202" style="position:absolute;left:0;text-align:left;margin-left:95.8pt;margin-top:217.05pt;width:272.7pt;height:.05pt;z-index:25165209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" stroked="f">
                <v:textbox style="mso-fit-shape-to-text:t" inset="0,0,0,0">
                  <w:txbxContent>
                    <w:p w14:paraId="6CB26FE9" w14:textId="450680AA" w:rsidR="00853161" w:rsidRDefault="00853161" w:rsidP="006A0F3C">
                      <w:pPr>
                        <w:pStyle w:val="Titulek"/>
                      </w:pPr>
                      <w:r>
                        <w:t xml:space="preserve">Obrázek </w:t>
                      </w:r>
                      <w:fldSimple w:instr=" SEQ Obrázek \* ARABIC ">
                        <w:r w:rsidR="007C52E2">
                          <w:rPr>
                            <w:noProof/>
                          </w:rPr>
                          <w:t>4</w:t>
                        </w:r>
                      </w:fldSimple>
                      <w:r>
                        <w:t xml:space="preserve"> Rozvojové systémy pro zdravotní gramotnost</w:t>
                      </w:r>
                    </w:p>
                    <w:p w14:paraId="66C8FBFE" w14:textId="301328A7" w:rsidR="00853161" w:rsidRPr="006A0F3C" w:rsidRDefault="00DB0B0E" w:rsidP="006A0F3C">
                      <w:sdt>
                        <w:sdtPr>
                          <w:id w:val="-1978990673"/>
                          <w:citation/>
                        </w:sdtPr>
                        <w:sdtEndPr/>
                        <w:sdtContent>
                          <w:r w:rsidR="00853161">
                            <w:fldChar w:fldCharType="begin"/>
                          </w:r>
                          <w:r w:rsidR="00853161">
                            <w:instrText xml:space="preserve">CITATION Čel17 \p 70 \l 1029 </w:instrText>
                          </w:r>
                          <w:r w:rsidR="00853161">
                            <w:fldChar w:fldCharType="separate"/>
                          </w:r>
                          <w:r w:rsidR="00853161">
                            <w:rPr>
                              <w:noProof/>
                            </w:rPr>
                            <w:t>(Čeledová, a další, 2017 str. 70)</w:t>
                          </w:r>
                          <w:r w:rsidR="00853161">
                            <w:fldChar w:fldCharType="end"/>
                          </w:r>
                        </w:sdtContent>
                      </w:sdt>
                    </w:p>
                  </w:txbxContent>
                </v:textbox>
                <w10:wrap type="topAndBottom" anchorx="margin"/>
              </v:shape>
            </w:pict>
          </mc:Fallback>
        </mc:AlternateContent>
      </w:r>
      <w:r w:rsidR="00DC032F" w:rsidRPr="006176D7">
        <w:t>Pro úspěšný rozvoj zdravotní gramotnosti jsou důležité tři systémy, a to systém zdravotní, kultura a společnost a systém výchovy a vzdělávání. Nutné je tedy prolnutí investice do všech tří systémů. Dle Čeledové a kol. (2017) by mělo jít zejména o investice do podpory zdraví a zdravotní výchovy, kdy by peníze dále měly jít do vzdělávacích institucí pro všechny věkové kategorie</w:t>
      </w:r>
      <w:r w:rsidR="008000D3" w:rsidRPr="006176D7">
        <w:t xml:space="preserve">. </w:t>
      </w:r>
    </w:p>
    <w:p w14:paraId="68586433" w14:textId="0A1B9147" w:rsidR="00D10490" w:rsidRPr="00D10490" w:rsidRDefault="008000D3" w:rsidP="00E60FE2">
      <w:pPr>
        <w:pStyle w:val="Diplomka"/>
        <w:ind w:firstLine="360"/>
      </w:pPr>
      <w:r>
        <w:t>Tato problematika je dále rozepsána v kapitole Programy a opatření na podporu rozvíjení zdravotní gramotnosti.</w:t>
      </w:r>
      <w:r w:rsidR="00F06143" w:rsidRPr="00F06143">
        <w:rPr>
          <w:noProof/>
        </w:rPr>
        <w:t xml:space="preserve"> </w:t>
      </w:r>
    </w:p>
    <w:p w14:paraId="15C37D54" w14:textId="24919BF7" w:rsidR="008000D3" w:rsidRDefault="00D10490" w:rsidP="003264FC">
      <w:pPr>
        <w:pStyle w:val="Nadpis3"/>
        <w:numPr>
          <w:ilvl w:val="2"/>
          <w:numId w:val="3"/>
        </w:numPr>
        <w:spacing w:line="360" w:lineRule="auto"/>
      </w:pPr>
      <w:bookmarkStart w:id="11" w:name="_Toc69664964"/>
      <w:r>
        <w:t>Zvyšování zdravotní gramotnosti</w:t>
      </w:r>
      <w:bookmarkEnd w:id="11"/>
    </w:p>
    <w:p w14:paraId="3F2CE6BC" w14:textId="6A4AC2BA" w:rsidR="003C5B94" w:rsidRPr="006176D7" w:rsidRDefault="003C5B94" w:rsidP="00C05791">
      <w:pPr>
        <w:pStyle w:val="Diplomka"/>
        <w:ind w:firstLine="360"/>
      </w:pPr>
      <w:r w:rsidRPr="006176D7">
        <w:t xml:space="preserve">Jelikož se zdravotní gramotnost jak v evropském, tak i světovém měřítku stává jednou z priorit v dalším rozvoji zdravotních systémů, je jejímu rozmachu věnována nemalá pozornost. Důsledky nízké zdravotní gramotnosti populace mohou být pro zdravotnický systém devastující, neboť nízká zdravotní gramotnost prokazatelně zvyšuje náklady na provoz zdravotnických zařízení, a naopak snižuje efektivitu medicínských aktivit. Zdravotní </w:t>
      </w:r>
      <w:r w:rsidRPr="006176D7">
        <w:lastRenderedPageBreak/>
        <w:t xml:space="preserve">gramotnost je mimo jiné znakem zdravé demokratické společnosti </w:t>
      </w:r>
      <w:r w:rsidR="00966B14" w:rsidRPr="006176D7">
        <w:rPr>
          <w:noProof/>
        </w:rPr>
        <w:t>(Čeledová a další, 2018</w:t>
      </w:r>
      <w:r w:rsidR="00966B14">
        <w:rPr>
          <w:noProof/>
        </w:rPr>
        <w:t>,</w:t>
      </w:r>
      <w:r w:rsidR="00966B14" w:rsidRPr="006176D7">
        <w:rPr>
          <w:noProof/>
        </w:rPr>
        <w:t xml:space="preserve"> s. 42)</w:t>
      </w:r>
      <w:r w:rsidRPr="006176D7">
        <w:t>.</w:t>
      </w:r>
    </w:p>
    <w:p w14:paraId="389C8274" w14:textId="77777777" w:rsidR="003C5B94" w:rsidRPr="006176D7" w:rsidRDefault="003C5B94" w:rsidP="00C05791">
      <w:pPr>
        <w:pStyle w:val="Diplomka"/>
        <w:ind w:firstLine="360"/>
      </w:pPr>
      <w:r w:rsidRPr="006176D7">
        <w:t>Výsledky HLS-EU se staly základem pro národní průzkumy, jako například v Německu, kde takto proběhl národní průzkum HLS-GER, a v roce 2017 vydalo Spolkové ministerstvo zdravotnictví spolu s Konferencí zemských ministerstev Prohlášení aliance pro zdravotní gramotnost. Mezi hlavní cíle tohoto dokumentu patří „posílení obecné zdravotní gramotnosti obyvatelstva pomocí vzdělávání“. Cílem je zapojení všech subjektů, jež by měly navrhnout možnosti řešení ve vztahu především ke skupinám s nízkou zdravotní gramotností.</w:t>
      </w:r>
      <w:sdt>
        <w:sdtPr>
          <w:id w:val="195363409"/>
          <w:citation/>
        </w:sdtPr>
        <w:sdtEndPr/>
        <w:sdtContent>
          <w:r w:rsidRPr="006176D7">
            <w:fldChar w:fldCharType="begin"/>
          </w:r>
          <w:r w:rsidRPr="006176D7">
            <w:instrText xml:space="preserve"> CITATION Jan18 \l 1029 </w:instrText>
          </w:r>
          <w:r w:rsidRPr="006176D7">
            <w:fldChar w:fldCharType="separate"/>
          </w:r>
          <w:r w:rsidRPr="006176D7">
            <w:rPr>
              <w:noProof/>
            </w:rPr>
            <w:t xml:space="preserve"> (Od prvních průzkumů k akčnímu plánu – zkoumání zdravotní gramotnosti, 2018)</w:t>
          </w:r>
          <w:r w:rsidRPr="006176D7">
            <w:fldChar w:fldCharType="end"/>
          </w:r>
        </w:sdtContent>
      </w:sdt>
    </w:p>
    <w:p w14:paraId="674572E8" w14:textId="64BED512" w:rsidR="003C5B94" w:rsidRPr="006176D7" w:rsidRDefault="003C5B94" w:rsidP="00C05791">
      <w:pPr>
        <w:pStyle w:val="Diplomka"/>
        <w:ind w:firstLine="360"/>
      </w:pPr>
      <w:r w:rsidRPr="006176D7">
        <w:t>V České republice proběhl výzkum na bázi HLS-EU v roce 2016, přičemž nepříznivé výsledky vedly k založení Ústavu pro zdravotní gramotnost, jenž přebral zkoumání zdravotní gramotnosti od Státního zdravotního ústavu. Průzkum určil jako nejvýznamnější faktor pro ČR věk a vzdělání</w:t>
      </w:r>
      <w:r w:rsidR="00EA4B2B">
        <w:t>.</w:t>
      </w:r>
      <w:r w:rsidRPr="006176D7">
        <w:t xml:space="preserve"> </w:t>
      </w:r>
      <w:sdt>
        <w:sdtPr>
          <w:id w:val="-303082698"/>
          <w:citation/>
        </w:sdtPr>
        <w:sdtEndPr/>
        <w:sdtContent>
          <w:r w:rsidRPr="006176D7">
            <w:fldChar w:fldCharType="begin"/>
          </w:r>
          <w:r w:rsidRPr="006176D7">
            <w:instrText xml:space="preserve"> CITATION Kuč17 \l 1029 </w:instrText>
          </w:r>
          <w:r w:rsidRPr="006176D7">
            <w:fldChar w:fldCharType="separate"/>
          </w:r>
          <w:r w:rsidRPr="006176D7">
            <w:rPr>
              <w:noProof/>
            </w:rPr>
            <w:t>(Kučera, 2017)</w:t>
          </w:r>
          <w:r w:rsidRPr="006176D7">
            <w:fldChar w:fldCharType="end"/>
          </w:r>
        </w:sdtContent>
      </w:sdt>
    </w:p>
    <w:p w14:paraId="6E561528" w14:textId="00287E9F" w:rsidR="003C5B94" w:rsidRPr="006176D7" w:rsidRDefault="003C5B94" w:rsidP="00C05791">
      <w:pPr>
        <w:pStyle w:val="Diplomka"/>
        <w:ind w:firstLine="360"/>
      </w:pPr>
      <w:r w:rsidRPr="006176D7">
        <w:t>Je tedy nezbytné tuto gramotnost rozvíjet ve všech možných oblastech. Zvyšování zdravotní gramotnosti, jakožto ovlivnitelné determinanty zdraví, by mělo probíhat prostřednictvím výchovy ke zdraví celoživotně. Z tohoto hlediska se hovoří o čtyřech klíčových obdobích lidského života. Prvním obdobím je dítě na počátku školní docházky (7 let), poté mladý dospělý (cca 15–25 let), dospělý člověk a poté senior (cca 65 let a výše)</w:t>
      </w:r>
      <w:r w:rsidR="00EA4B2B">
        <w:t>.</w:t>
      </w:r>
      <w:r w:rsidR="00966B14" w:rsidRPr="006176D7">
        <w:rPr>
          <w:noProof/>
        </w:rPr>
        <w:t xml:space="preserve"> (Hamplová, 2019</w:t>
      </w:r>
      <w:r w:rsidR="00966B14">
        <w:rPr>
          <w:noProof/>
        </w:rPr>
        <w:t>,</w:t>
      </w:r>
      <w:r w:rsidR="00966B14" w:rsidRPr="006176D7">
        <w:rPr>
          <w:noProof/>
        </w:rPr>
        <w:t xml:space="preserve"> s. 91)</w:t>
      </w:r>
    </w:p>
    <w:p w14:paraId="4F9D3219" w14:textId="6402E427" w:rsidR="00A70F6F" w:rsidRDefault="003C5B94" w:rsidP="0004442C">
      <w:pPr>
        <w:pStyle w:val="Diplomka"/>
        <w:ind w:firstLine="360"/>
      </w:pPr>
      <w:r w:rsidRPr="006176D7">
        <w:t xml:space="preserve">Zdravotní gramotnost, stejně jako mnoho jiného, se buduje primárně v rodinném prostředí. Děti zde získávají prvotní zdravotní informace a osvojují své základní dovednosti, čímž se u nich rozvíjí první zdravotní návyky. Je však nutné upozornit na důležitost vzdělání matky společně s jejím postavením ve společnosti, čemuž se přisuzuje vliv na možnosti ovlivnění svého vlastního života, tedy také založení rodiny a výchovu a další vývoj svých potomků. Děti, které si v předškolním věku neosvojí základní hygienické návyky, se postupem času stávají znevýhodněné, neváží si samy sebe, tedy ani svého zdraví a dalšího vývoje v životě. V těchto situacích vnímá Holčík </w:t>
      </w:r>
      <w:sdt>
        <w:sdtPr>
          <w:id w:val="1628125774"/>
          <w:citation/>
        </w:sdtPr>
        <w:sdtEndPr/>
        <w:sdtContent>
          <w:r w:rsidRPr="006176D7">
            <w:fldChar w:fldCharType="begin"/>
          </w:r>
          <w:r w:rsidRPr="006176D7">
            <w:instrText xml:space="preserve">CITATION Hol10 \n  \l 1029 </w:instrText>
          </w:r>
          <w:r w:rsidRPr="006176D7">
            <w:fldChar w:fldCharType="separate"/>
          </w:r>
          <w:r w:rsidRPr="006176D7">
            <w:rPr>
              <w:noProof/>
            </w:rPr>
            <w:t>(2010)</w:t>
          </w:r>
          <w:r w:rsidRPr="006176D7">
            <w:fldChar w:fldCharType="end"/>
          </w:r>
        </w:sdtContent>
      </w:sdt>
      <w:r w:rsidRPr="006176D7">
        <w:t xml:space="preserve"> jakékoliv varování před nebezpečím drog či jiného rizikového chování jako bezpředmětné. Dítěti, které se považuje za neschopné ovlivňovat svůj vlastní osud a samo sebe si neváží, je potřeba dát více než jednotlivé informace o podpoře zdraví. Formování osobnosti dětí by mělo být orientováno mnohem šířeji. Je tedy důležité u dětí budovat celkový dobrý vztah ke vzdělání, sebeúctu, odpovědnost i radostný pocit ze sportu. Holčík </w:t>
      </w:r>
      <w:sdt>
        <w:sdtPr>
          <w:id w:val="-282578806"/>
          <w:citation/>
        </w:sdtPr>
        <w:sdtEndPr/>
        <w:sdtContent>
          <w:r w:rsidRPr="006176D7">
            <w:fldChar w:fldCharType="begin"/>
          </w:r>
          <w:r w:rsidRPr="006176D7">
            <w:instrText xml:space="preserve">CITATION Hol17 \n  \l 1029 </w:instrText>
          </w:r>
          <w:r w:rsidRPr="006176D7">
            <w:fldChar w:fldCharType="separate"/>
          </w:r>
          <w:r w:rsidRPr="006176D7">
            <w:rPr>
              <w:noProof/>
            </w:rPr>
            <w:t>(2017)</w:t>
          </w:r>
          <w:r w:rsidRPr="006176D7">
            <w:fldChar w:fldCharType="end"/>
          </w:r>
        </w:sdtContent>
      </w:sdt>
      <w:r w:rsidRPr="006176D7">
        <w:t xml:space="preserve"> v tomto ohledu přikládá stěžejní roli školám a všem vzdělávacím institucím. Na 1. národní konferenci zdravotní gramotnosti Holčík dále uvádí několik doporučení, která by mohla </w:t>
      </w:r>
      <w:r w:rsidRPr="006176D7">
        <w:lastRenderedPageBreak/>
        <w:t>pozitivně ovlivnit rozvoj zdravotní gramotnosti. Mezi velmi důležité považuje zařazení problematiky zdravotní gramotnosti do vzdělávání. Některé aktivity, například opatření ke snížení užívání alkoholu, zvládání drogové závislosti či omezení kouření, dle něj nejsou doposud považovány za příspěvek pro rozvoj zdravotní gramotnosti</w:t>
      </w:r>
      <w:r w:rsidR="00966B14">
        <w:t>.</w:t>
      </w:r>
      <w:r w:rsidRPr="006176D7">
        <w:t xml:space="preserve"> </w:t>
      </w:r>
      <w:r w:rsidR="00966B14">
        <w:rPr>
          <w:noProof/>
        </w:rPr>
        <w:t>(Holčík, 2017)</w:t>
      </w:r>
    </w:p>
    <w:p w14:paraId="7E6E7EEA" w14:textId="30B91E57" w:rsidR="00E57278" w:rsidRDefault="00724F8A" w:rsidP="003264FC">
      <w:pPr>
        <w:pStyle w:val="Nadpis3"/>
        <w:numPr>
          <w:ilvl w:val="2"/>
          <w:numId w:val="3"/>
        </w:numPr>
        <w:spacing w:line="360" w:lineRule="auto"/>
      </w:pPr>
      <w:bookmarkStart w:id="12" w:name="_Toc69664965"/>
      <w:r>
        <w:t xml:space="preserve">Programy </w:t>
      </w:r>
      <w:r w:rsidR="00AE4F56">
        <w:t xml:space="preserve">a opatření </w:t>
      </w:r>
      <w:r>
        <w:t xml:space="preserve">na podporu </w:t>
      </w:r>
      <w:r w:rsidR="00AE4F56">
        <w:t xml:space="preserve">rozvíjení </w:t>
      </w:r>
      <w:r>
        <w:t>zdravotní gramotnosti</w:t>
      </w:r>
      <w:bookmarkEnd w:id="12"/>
    </w:p>
    <w:p w14:paraId="69290FE4" w14:textId="77777777" w:rsidR="001B1D39" w:rsidRDefault="001B1D39" w:rsidP="001B1D39">
      <w:pPr>
        <w:pStyle w:val="Diplomka"/>
        <w:ind w:firstLine="360"/>
      </w:pPr>
      <w:r>
        <w:t xml:space="preserve">Jedním z velmi známých programů na podporu zdraví u dětí, resp. celkové formování jejích osobností pro jejich zdravý </w:t>
      </w:r>
      <w:r w:rsidRPr="00241903">
        <w:t xml:space="preserve">vývoj, je program „Zdravá škola“, resp. Škola podporující zdraví“. Základním principem tohoto programu </w:t>
      </w:r>
      <w:r>
        <w:t>je například snaha naučit dítě vážit si sebe a svého zdraví, učit dítě rozhodovat se a osobně nést důsledky svých rozhodnutí, což by mělo vést k samostatnosti, ale současně také k vnímání svých hranic.</w:t>
      </w:r>
      <w:sdt>
        <w:sdtPr>
          <w:id w:val="-1165008597"/>
          <w:citation/>
        </w:sdtPr>
        <w:sdtEndPr/>
        <w:sdtContent>
          <w:r>
            <w:fldChar w:fldCharType="begin"/>
          </w:r>
          <w:r>
            <w:instrText xml:space="preserve"> CITATION Hol10 \l 1029 </w:instrText>
          </w:r>
          <w:r>
            <w:fldChar w:fldCharType="separate"/>
          </w:r>
          <w:r>
            <w:rPr>
              <w:noProof/>
            </w:rPr>
            <w:t xml:space="preserve"> (Holčík, 2010)</w:t>
          </w:r>
          <w:r>
            <w:fldChar w:fldCharType="end"/>
          </w:r>
        </w:sdtContent>
      </w:sdt>
    </w:p>
    <w:p w14:paraId="67537FFB" w14:textId="074B8C01" w:rsidR="001B1D39" w:rsidRDefault="001B1D39" w:rsidP="001B1D39">
      <w:pPr>
        <w:pStyle w:val="Diplomka"/>
        <w:ind w:firstLine="360"/>
      </w:pPr>
      <w:r w:rsidRPr="009A3AAF">
        <w:rPr>
          <w:i/>
          <w:iCs/>
        </w:rPr>
        <w:t>Projekt je založen na holistickém modelu zdraví ve smyslu definice Světové zdravotnické organizace, má svou filozofii a orientuje se na systematické včlenění podpory zdraví do všech aktivit, které škola vyvíjí, a to na nejširší možné bázi</w:t>
      </w:r>
      <w:r w:rsidR="003D5509">
        <w:rPr>
          <w:i/>
          <w:iCs/>
        </w:rPr>
        <w:t>.</w:t>
      </w:r>
      <w:r w:rsidR="00966B14">
        <w:rPr>
          <w:noProof/>
        </w:rPr>
        <w:t xml:space="preserve"> (Machová a další, 2009, s. 266)</w:t>
      </w:r>
    </w:p>
    <w:p w14:paraId="0961BE71" w14:textId="27B535A5" w:rsidR="001B1D39" w:rsidRPr="006176D7" w:rsidRDefault="001B1D39" w:rsidP="001B1D39">
      <w:pPr>
        <w:pStyle w:val="Diplomka"/>
        <w:ind w:firstLine="360"/>
      </w:pPr>
      <w:r w:rsidRPr="006176D7">
        <w:t xml:space="preserve"> Hamplová </w:t>
      </w:r>
      <w:r w:rsidR="00966B14" w:rsidRPr="006176D7">
        <w:rPr>
          <w:noProof/>
        </w:rPr>
        <w:t>(2019</w:t>
      </w:r>
      <w:r w:rsidR="00966B14">
        <w:rPr>
          <w:noProof/>
        </w:rPr>
        <w:t>, s. 91</w:t>
      </w:r>
      <w:r w:rsidR="00966B14" w:rsidRPr="006176D7">
        <w:rPr>
          <w:noProof/>
        </w:rPr>
        <w:t>)</w:t>
      </w:r>
      <w:r w:rsidRPr="006176D7">
        <w:t xml:space="preserve"> považuje vzdělávání dětí ve věku do dvanácti let v oblasti výživy a tělesné aktivity za nezbytnost. V tomto ohledu je v České republice realizována celá řada komunitních projektů. Jedná se například o projekt Ovoce a zelenina do škol, či projekt Mléko do škol. Cílem takovýchto projektů je vytvořit zdravé stravovací návyky, trvale navýšit spotřebu ovoce, zeleniny, mléka a mléčných výrobků, a tím zároveň bojovat proti dětské obezitě. Projekt, kromě dotování těchto výrobků, nabízí také doprovodné vzdělávání žáků, například návštěvy sadů či jiných zemědělských podniků apod.</w:t>
      </w:r>
      <w:r w:rsidR="00966B14" w:rsidRPr="006176D7">
        <w:rPr>
          <w:noProof/>
        </w:rPr>
        <w:t xml:space="preserve"> (</w:t>
      </w:r>
      <w:r w:rsidR="00966B14">
        <w:rPr>
          <w:noProof/>
        </w:rPr>
        <w:t>RVP G</w:t>
      </w:r>
      <w:r w:rsidR="00966B14" w:rsidRPr="006176D7">
        <w:rPr>
          <w:noProof/>
        </w:rPr>
        <w:t>, 2007)</w:t>
      </w:r>
    </w:p>
    <w:p w14:paraId="05D3AB01" w14:textId="7A56DA41" w:rsidR="001B1D39" w:rsidRPr="006176D7" w:rsidRDefault="001B1D39" w:rsidP="001B1D39">
      <w:pPr>
        <w:pStyle w:val="Diplomka"/>
        <w:ind w:firstLine="360"/>
      </w:pPr>
      <w:r w:rsidRPr="006176D7">
        <w:t xml:space="preserve">Čeledová a kol. </w:t>
      </w:r>
      <w:sdt>
        <w:sdtPr>
          <w:id w:val="-1848013947"/>
          <w:citation/>
        </w:sdtPr>
        <w:sdtEndPr/>
        <w:sdtContent>
          <w:r w:rsidRPr="006176D7">
            <w:fldChar w:fldCharType="begin"/>
          </w:r>
          <w:r w:rsidRPr="006176D7">
            <w:instrText xml:space="preserve">CITATION Čel17 \n  \l 1029 </w:instrText>
          </w:r>
          <w:r w:rsidRPr="006176D7">
            <w:fldChar w:fldCharType="separate"/>
          </w:r>
          <w:r w:rsidRPr="006176D7">
            <w:rPr>
              <w:noProof/>
            </w:rPr>
            <w:t>(2017)</w:t>
          </w:r>
          <w:r w:rsidRPr="006176D7">
            <w:fldChar w:fldCharType="end"/>
          </w:r>
        </w:sdtContent>
      </w:sdt>
      <w:r w:rsidRPr="006176D7">
        <w:t xml:space="preserve"> zmiňuje zejména oblast měst, kde je důležitým nástrojem program </w:t>
      </w:r>
      <w:r w:rsidR="00966B14">
        <w:t>WHO</w:t>
      </w:r>
      <w:r w:rsidRPr="006176D7">
        <w:t xml:space="preserve"> „Zdravá města“, poté organizace a pracoviště, přičemž by zvyšování zdravotní gramotnosti zaměstnanců mělo být součástí plánu všech organizací s tím, jak roste odpovědnost zaměstnavatelů za zdravé pracovní podmínky, tedy do určité míry také za zdraví svých zaměstnanců. Další oblastí jsou vzdělávací instituce, neboť základy zdravotní gramotnosti se pokládají již v dětství. Zde je k dispozici například program </w:t>
      </w:r>
      <w:r w:rsidR="00966B14">
        <w:t>WHO</w:t>
      </w:r>
      <w:r w:rsidRPr="006176D7">
        <w:t xml:space="preserve"> „Zdraví podporující škola“, jenž je považován za cenný nástroj pro zvýšení zdravotní gramotnosti. Obchody, respektive informace podávané v nich, jsou rovněž velmi důležité. Mělo by být žádoucí usnadnit zákazníkům všechny potřebné informace, které je navedou ke správnému životnímu stylu.</w:t>
      </w:r>
    </w:p>
    <w:p w14:paraId="41D4CC2A" w14:textId="23744C47" w:rsidR="00A9555B" w:rsidRDefault="001B1D39" w:rsidP="00CD55A5">
      <w:pPr>
        <w:pStyle w:val="Diplomka"/>
        <w:ind w:firstLine="360"/>
      </w:pPr>
      <w:r w:rsidRPr="006176D7">
        <w:t xml:space="preserve">Dalším bodem jsou nepochybně zdravotnická zařízení, kde je možné využít programu „Nemocnice podporující zdraví“, a poslední velkou kapitolou jsou sociální média a komunikace. Vzhledem k přehršli informací, jež může v dnešní době člověk na sociálních sítích </w:t>
      </w:r>
      <w:r w:rsidRPr="006176D7">
        <w:lastRenderedPageBreak/>
        <w:t>najít, by měla být důležitá především jejich kvalita a další návaznost. Zdravotní informace by měly být umístěny na stránky, které dnešní populace navštěvuje jak přes své počítače, tak i chytré telefony. Právě ty mohou do dnešní zdravotní péče přinést novou kvalitu a mohou také přispět k okamžité dostupnosti zdravotnických služeb či dalších potřebných informací. Média přináší své kladné i záporné stránky. Měly by tedy být zřízeny věrohodné zdroje informací, které by měly být sledovány a včasně revidovány dle potřeb uživatelů.</w:t>
      </w:r>
      <w:r w:rsidR="00966B14" w:rsidRPr="006176D7">
        <w:rPr>
          <w:noProof/>
        </w:rPr>
        <w:t xml:space="preserve"> (Čeledová</w:t>
      </w:r>
      <w:r w:rsidR="00966B14">
        <w:rPr>
          <w:noProof/>
        </w:rPr>
        <w:t xml:space="preserve"> </w:t>
      </w:r>
      <w:r w:rsidR="00966B14" w:rsidRPr="006176D7">
        <w:rPr>
          <w:noProof/>
        </w:rPr>
        <w:t>a další, 2017</w:t>
      </w:r>
      <w:r w:rsidR="00966B14">
        <w:rPr>
          <w:noProof/>
        </w:rPr>
        <w:t>,</w:t>
      </w:r>
      <w:r w:rsidR="00966B14" w:rsidRPr="006176D7">
        <w:rPr>
          <w:noProof/>
        </w:rPr>
        <w:t xml:space="preserve"> s</w:t>
      </w:r>
      <w:r w:rsidR="00966B14">
        <w:rPr>
          <w:noProof/>
        </w:rPr>
        <w:t>.</w:t>
      </w:r>
      <w:r w:rsidR="00966B14" w:rsidRPr="006176D7">
        <w:rPr>
          <w:noProof/>
        </w:rPr>
        <w:t xml:space="preserve"> 73)</w:t>
      </w:r>
    </w:p>
    <w:p w14:paraId="6D224AD6" w14:textId="083F624B" w:rsidR="00A9555B" w:rsidRDefault="00A9555B" w:rsidP="001B1D39">
      <w:pPr>
        <w:pStyle w:val="Diplomka"/>
        <w:ind w:firstLine="360"/>
        <w:rPr>
          <w:b/>
          <w:bCs/>
        </w:rPr>
      </w:pPr>
      <w:r w:rsidRPr="00A9555B">
        <w:rPr>
          <w:b/>
          <w:bCs/>
        </w:rPr>
        <w:t>Zdraví 2020</w:t>
      </w:r>
    </w:p>
    <w:p w14:paraId="094C0D46" w14:textId="576392CC" w:rsidR="00860DCD" w:rsidRDefault="00D53867" w:rsidP="00860DCD">
      <w:pPr>
        <w:pStyle w:val="Diplomka"/>
        <w:ind w:firstLine="360"/>
      </w:pPr>
      <w:r>
        <w:t>Program Zdraví 2020</w:t>
      </w:r>
      <w:r w:rsidR="00FA3187">
        <w:t xml:space="preserve"> </w:t>
      </w:r>
      <w:r w:rsidRPr="006176D7">
        <w:t>(národní strategie ochrany a podpory zdraví a prevenci nemocí)</w:t>
      </w:r>
      <w:r w:rsidR="005F1915">
        <w:t xml:space="preserve"> má své kořeny v programu WHO – Zdraví 2020, které bylo schváleno </w:t>
      </w:r>
      <w:r w:rsidR="00ED733D">
        <w:t>v září 2012 a navazuje na hodnoty</w:t>
      </w:r>
      <w:r w:rsidR="00C94B4E">
        <w:t xml:space="preserve"> programu WHO – </w:t>
      </w:r>
      <w:proofErr w:type="spellStart"/>
      <w:r w:rsidR="00C94B4E">
        <w:t>Health</w:t>
      </w:r>
      <w:proofErr w:type="spellEnd"/>
      <w:r w:rsidR="00C94B4E">
        <w:t xml:space="preserve"> </w:t>
      </w:r>
      <w:proofErr w:type="spellStart"/>
      <w:r w:rsidR="00C94B4E">
        <w:t>for</w:t>
      </w:r>
      <w:proofErr w:type="spellEnd"/>
      <w:r w:rsidR="00C94B4E">
        <w:t xml:space="preserve"> </w:t>
      </w:r>
      <w:proofErr w:type="spellStart"/>
      <w:r w:rsidR="00C94B4E">
        <w:t>all</w:t>
      </w:r>
      <w:proofErr w:type="spellEnd"/>
      <w:r w:rsidR="00C94B4E">
        <w:t xml:space="preserve"> („zdraví pro všechny“)</w:t>
      </w:r>
      <w:r w:rsidR="00E83A99">
        <w:t>. Program Zdraví 2020 je adaptabilním strategickým rámcem</w:t>
      </w:r>
      <w:r w:rsidR="00DE0114">
        <w:t xml:space="preserve">, přičemž bere na vědomí </w:t>
      </w:r>
      <w:r w:rsidR="00117C8F">
        <w:t>pohlaví, věk či sociální zázemí lidí</w:t>
      </w:r>
      <w:r w:rsidR="001D1A9B">
        <w:t>.</w:t>
      </w:r>
      <w:r w:rsidR="00860DCD">
        <w:t xml:space="preserve"> (Zdraví 2020, s. 11)</w:t>
      </w:r>
      <w:r w:rsidR="001D1A9B">
        <w:t xml:space="preserve"> </w:t>
      </w:r>
      <w:r w:rsidR="00F207E5">
        <w:t xml:space="preserve">Tato národní strategie navazuje na </w:t>
      </w:r>
      <w:r w:rsidR="00FA3187">
        <w:t>program Zdraví 21 (Dlouhodobý program zlepšování zdravotního stavu obyvatelstva ČR)</w:t>
      </w:r>
      <w:r w:rsidR="00F14D10">
        <w:t>,</w:t>
      </w:r>
      <w:r w:rsidR="00860DCD">
        <w:t xml:space="preserve"> </w:t>
      </w:r>
      <w:r w:rsidR="00860DCD" w:rsidRPr="006176D7">
        <w:t xml:space="preserve">tedy Zdraví pro všechny v 21. století. Číslo 21 odpovídá, kromě století, ve kterém je uskutečněn, také počtu cílů. Tento program je založen na pěti principech, a to principu spravedlnosti, solidarity, trvalé udržitelnosti, vlastní účasti a etické volby, přičemž všeobecným cílem tohoto programu je </w:t>
      </w:r>
      <w:r w:rsidR="00860DCD" w:rsidRPr="006176D7">
        <w:rPr>
          <w:i/>
          <w:iCs/>
        </w:rPr>
        <w:t>„dosažení plného zdravotního potenciálu pro všechny, a to ochranou lidského zdraví během celého života“</w:t>
      </w:r>
      <w:r w:rsidR="00860DCD" w:rsidRPr="006176D7">
        <w:t xml:space="preserve"> </w:t>
      </w:r>
      <w:r w:rsidR="00FA574D" w:rsidRPr="006176D7">
        <w:rPr>
          <w:noProof/>
        </w:rPr>
        <w:t>(Čeledová, 2010</w:t>
      </w:r>
      <w:r w:rsidR="00FA574D">
        <w:rPr>
          <w:noProof/>
        </w:rPr>
        <w:t>,</w:t>
      </w:r>
      <w:r w:rsidR="00FA574D" w:rsidRPr="006176D7">
        <w:rPr>
          <w:noProof/>
        </w:rPr>
        <w:t xml:space="preserve"> s. 90)</w:t>
      </w:r>
      <w:r w:rsidR="00860DCD" w:rsidRPr="006176D7">
        <w:t>.</w:t>
      </w:r>
    </w:p>
    <w:p w14:paraId="77A80219" w14:textId="2BD9A4DD" w:rsidR="00F207E5" w:rsidRPr="00D53867" w:rsidRDefault="00860DCD" w:rsidP="00860DCD">
      <w:pPr>
        <w:pStyle w:val="Diplomka"/>
        <w:ind w:firstLine="360"/>
      </w:pPr>
      <w:r>
        <w:t>P</w:t>
      </w:r>
      <w:r w:rsidR="00F14D10">
        <w:t xml:space="preserve">ři tvorbě Zdraví 2020 byly využity zkušenosti a doporučení </w:t>
      </w:r>
      <w:r w:rsidR="001D1A9B">
        <w:t>mimo jiné ze „Zprávy o hodnocení plnění jednotlivých cílů dokumentu Zdraví 21 od roku 2003 do roku 2012“ (</w:t>
      </w:r>
      <w:r w:rsidR="002C3B56">
        <w:t xml:space="preserve">Zdraví 2020, s. </w:t>
      </w:r>
      <w:r w:rsidR="00EB0A55">
        <w:t>11)</w:t>
      </w:r>
    </w:p>
    <w:p w14:paraId="433C3043" w14:textId="04F4B70D" w:rsidR="001B1D39" w:rsidRPr="006176D7" w:rsidRDefault="001B1D39" w:rsidP="001B1D39">
      <w:pPr>
        <w:pStyle w:val="Diplomka"/>
        <w:ind w:firstLine="360"/>
      </w:pPr>
      <w:r w:rsidRPr="006176D7">
        <w:t>V rámci Programu Zdraví 2020 vláda ČR schválila třináct akčních plánů, kde 12. akčním plánem je právě plán pro rozvoj zdravotní gramotnosti. Tento dokument obsahuje šest základních oblastí rozvoje zdravotní gramotnosti, které se staly námětem pro přípravu jednotlivých projektů:</w:t>
      </w:r>
    </w:p>
    <w:p w14:paraId="771454ED" w14:textId="77777777" w:rsidR="001B1D39" w:rsidRDefault="001B1D39" w:rsidP="003264FC">
      <w:pPr>
        <w:pStyle w:val="Diplomka"/>
        <w:numPr>
          <w:ilvl w:val="0"/>
          <w:numId w:val="1"/>
        </w:numPr>
        <w:spacing w:line="276" w:lineRule="auto"/>
      </w:pPr>
      <w:r>
        <w:t xml:space="preserve">Strategie soustavného rozvoje zdravotní gramotnosti (příprava strategického dokumentu Národního plánu rozvoje zdravotní gramotnosti). </w:t>
      </w:r>
    </w:p>
    <w:p w14:paraId="620AF916" w14:textId="77777777" w:rsidR="001B1D39" w:rsidRDefault="001B1D39" w:rsidP="003264FC">
      <w:pPr>
        <w:pStyle w:val="Diplomka"/>
        <w:numPr>
          <w:ilvl w:val="1"/>
          <w:numId w:val="1"/>
        </w:numPr>
        <w:spacing w:line="276" w:lineRule="auto"/>
      </w:pPr>
      <w:r>
        <w:t>Výsledkem je dokument: Národní plán rozvoje zdravotní gramotnosti a zvýšení úrovně zdravotní gramotnosti v měřitelných jednotkách za pomoci mezinárodně srovnatelné evropské metodiky.</w:t>
      </w:r>
    </w:p>
    <w:p w14:paraId="5A02BDE5" w14:textId="77777777" w:rsidR="001B1D39" w:rsidRDefault="001B1D39" w:rsidP="003264FC">
      <w:pPr>
        <w:pStyle w:val="Diplomka"/>
        <w:numPr>
          <w:ilvl w:val="0"/>
          <w:numId w:val="1"/>
        </w:numPr>
        <w:spacing w:line="276" w:lineRule="auto"/>
      </w:pPr>
      <w:r>
        <w:lastRenderedPageBreak/>
        <w:t>Informační a komunikační podpora procesu zvyšování zdravotní gramotnosti (kvalita a dostupnost, portál zdravotní gramotnosti).</w:t>
      </w:r>
    </w:p>
    <w:p w14:paraId="363BF287" w14:textId="77777777" w:rsidR="001B1D39" w:rsidRDefault="001B1D39" w:rsidP="003264FC">
      <w:pPr>
        <w:pStyle w:val="Diplomka"/>
        <w:numPr>
          <w:ilvl w:val="0"/>
          <w:numId w:val="1"/>
        </w:numPr>
        <w:spacing w:line="276" w:lineRule="auto"/>
      </w:pPr>
      <w:r>
        <w:t>Projekty orientované na oblast výchovy a vzdělávání (školy, školská zařízení, celoživotní vzdělávání, pedagogičtí pracovníci).</w:t>
      </w:r>
    </w:p>
    <w:p w14:paraId="34D3F3F2" w14:textId="77777777" w:rsidR="001B1D39" w:rsidRDefault="001B1D39" w:rsidP="003264FC">
      <w:pPr>
        <w:pStyle w:val="Diplomka"/>
        <w:numPr>
          <w:ilvl w:val="1"/>
          <w:numId w:val="1"/>
        </w:numPr>
        <w:spacing w:line="276" w:lineRule="auto"/>
      </w:pPr>
      <w:r>
        <w:t>Název: Zvyšování zdravotního uvědomění a gramotnosti adolescentů s pomocí lékařů primární péče – Cílem je zvýšení zdravotní gramotnosti adolescentů s využitím lékařů primární péče</w:t>
      </w:r>
    </w:p>
    <w:p w14:paraId="424248A8" w14:textId="77777777" w:rsidR="001B1D39" w:rsidRDefault="001B1D39" w:rsidP="003264FC">
      <w:pPr>
        <w:pStyle w:val="Diplomka"/>
        <w:numPr>
          <w:ilvl w:val="1"/>
          <w:numId w:val="1"/>
        </w:numPr>
        <w:spacing w:line="276" w:lineRule="auto"/>
      </w:pPr>
      <w:r>
        <w:t>Název: Průběžné vzdělávání pedagogických pracovníků v rámci všech úrovní vzdělání</w:t>
      </w:r>
    </w:p>
    <w:p w14:paraId="03EA2249" w14:textId="77777777" w:rsidR="001B1D39" w:rsidRDefault="001B1D39" w:rsidP="003264FC">
      <w:pPr>
        <w:pStyle w:val="Diplomka"/>
        <w:numPr>
          <w:ilvl w:val="1"/>
          <w:numId w:val="1"/>
        </w:numPr>
        <w:spacing w:line="276" w:lineRule="auto"/>
      </w:pPr>
      <w:r>
        <w:t>Název: Vytvoření a realizace motivačního programu „Zvýšení sdílené odpovědnosti za zdraví ve vztahu k rizikovým faktorům životního stylu“</w:t>
      </w:r>
    </w:p>
    <w:p w14:paraId="48320869" w14:textId="77777777" w:rsidR="001B1D39" w:rsidRDefault="001B1D39" w:rsidP="003264FC">
      <w:pPr>
        <w:pStyle w:val="Diplomka"/>
        <w:numPr>
          <w:ilvl w:val="0"/>
          <w:numId w:val="1"/>
        </w:numPr>
        <w:spacing w:line="276" w:lineRule="auto"/>
      </w:pPr>
      <w:r>
        <w:t>Monitoring zdravotní gramotnosti v populaci České republiky</w:t>
      </w:r>
    </w:p>
    <w:p w14:paraId="42797F55" w14:textId="77777777" w:rsidR="001B1D39" w:rsidRDefault="001B1D39" w:rsidP="003264FC">
      <w:pPr>
        <w:pStyle w:val="Diplomka"/>
        <w:numPr>
          <w:ilvl w:val="0"/>
          <w:numId w:val="1"/>
        </w:numPr>
        <w:spacing w:line="276" w:lineRule="auto"/>
      </w:pPr>
      <w:r>
        <w:t>Zvýšení relevance a správnosti zdravotních informací v mediích a medializace Zdraví 2020</w:t>
      </w:r>
    </w:p>
    <w:p w14:paraId="4A16BBE4" w14:textId="77777777" w:rsidR="001B1D39" w:rsidRDefault="001B1D39" w:rsidP="003264FC">
      <w:pPr>
        <w:pStyle w:val="Diplomka"/>
        <w:numPr>
          <w:ilvl w:val="1"/>
          <w:numId w:val="1"/>
        </w:numPr>
        <w:spacing w:line="276" w:lineRule="auto"/>
      </w:pPr>
      <w:r>
        <w:t>Cílem je zlepšit zdravotní gramotnost novinářů, aby se zamezilo šíření nebezpečných a neověřených informací</w:t>
      </w:r>
    </w:p>
    <w:p w14:paraId="6532F5C3" w14:textId="57966D54" w:rsidR="001B1D39" w:rsidRDefault="001B1D39" w:rsidP="003264FC">
      <w:pPr>
        <w:pStyle w:val="Diplomka"/>
        <w:numPr>
          <w:ilvl w:val="0"/>
          <w:numId w:val="1"/>
        </w:numPr>
        <w:spacing w:line="276" w:lineRule="auto"/>
      </w:pPr>
      <w:r>
        <w:t>Komunitní projekty např. Zdravé město, Škola podporující zdraví, Podnik podporující zdraví, Nemocnice podporující zdraví, příklady dobré praxe</w:t>
      </w:r>
      <w:r w:rsidR="00FA574D">
        <w:t>.</w:t>
      </w:r>
      <w:r>
        <w:t xml:space="preserve"> </w:t>
      </w:r>
      <w:sdt>
        <w:sdtPr>
          <w:id w:val="-2056299612"/>
          <w:citation/>
        </w:sdtPr>
        <w:sdtEndPr/>
        <w:sdtContent>
          <w:r>
            <w:fldChar w:fldCharType="begin"/>
          </w:r>
          <w:r>
            <w:instrText xml:space="preserve">CITATION Zdr15 \l 1029 </w:instrText>
          </w:r>
          <w:r>
            <w:fldChar w:fldCharType="separate"/>
          </w:r>
          <w:r>
            <w:rPr>
              <w:noProof/>
            </w:rPr>
            <w:t>(Ministerstvo zdravotnictví ČR, 2015)</w:t>
          </w:r>
          <w:r>
            <w:fldChar w:fldCharType="end"/>
          </w:r>
        </w:sdtContent>
      </w:sdt>
    </w:p>
    <w:p w14:paraId="5169B2E5" w14:textId="77777777" w:rsidR="00860DCD" w:rsidRDefault="00860DCD" w:rsidP="00860DCD">
      <w:pPr>
        <w:pStyle w:val="Diplomka"/>
        <w:spacing w:line="276" w:lineRule="auto"/>
        <w:ind w:left="720"/>
      </w:pPr>
    </w:p>
    <w:p w14:paraId="1CB58AB8" w14:textId="4F374664" w:rsidR="00860DCD" w:rsidRPr="00860DCD" w:rsidRDefault="00860DCD" w:rsidP="00860DCD">
      <w:pPr>
        <w:pStyle w:val="Diplomka"/>
        <w:spacing w:line="276" w:lineRule="auto"/>
        <w:rPr>
          <w:b/>
          <w:bCs/>
        </w:rPr>
      </w:pPr>
      <w:r w:rsidRPr="00860DCD">
        <w:rPr>
          <w:b/>
          <w:bCs/>
        </w:rPr>
        <w:t>Zdraví 2030</w:t>
      </w:r>
    </w:p>
    <w:p w14:paraId="10AD2577" w14:textId="2C5CECA3" w:rsidR="0007615F" w:rsidRPr="009F1B02" w:rsidRDefault="0062523E" w:rsidP="00922AED">
      <w:pPr>
        <w:pStyle w:val="Diplomka"/>
      </w:pPr>
      <w:r>
        <w:tab/>
        <w:t>Strategický rámec rozvoje péče o zdraví v České republice do roku 2030</w:t>
      </w:r>
      <w:r w:rsidR="00543C8A">
        <w:t xml:space="preserve"> </w:t>
      </w:r>
      <w:r w:rsidR="00C66E52">
        <w:t xml:space="preserve">byl </w:t>
      </w:r>
      <w:r w:rsidR="00481E16">
        <w:t>schválen vlá</w:t>
      </w:r>
      <w:r w:rsidR="00C66E52">
        <w:t>dou ČR v roce 2019. Jeho</w:t>
      </w:r>
      <w:r w:rsidR="009961CA">
        <w:t xml:space="preserve"> zastřešují</w:t>
      </w:r>
      <w:r w:rsidR="00C66E52">
        <w:t xml:space="preserve">cím </w:t>
      </w:r>
      <w:r w:rsidR="009961CA">
        <w:t>cíl</w:t>
      </w:r>
      <w:r w:rsidR="00C66E52">
        <w:t>em</w:t>
      </w:r>
      <w:r w:rsidR="009961CA">
        <w:t xml:space="preserve"> pro oblast zdravotnictví</w:t>
      </w:r>
      <w:r w:rsidR="00F4125D">
        <w:t xml:space="preserve"> je</w:t>
      </w:r>
      <w:r w:rsidR="009961CA">
        <w:t xml:space="preserve"> </w:t>
      </w:r>
      <w:r w:rsidR="009961CA" w:rsidRPr="009961CA">
        <w:rPr>
          <w:i/>
          <w:iCs/>
        </w:rPr>
        <w:t>„</w:t>
      </w:r>
      <w:r w:rsidR="00F4125D">
        <w:rPr>
          <w:i/>
          <w:iCs/>
        </w:rPr>
        <w:t>z</w:t>
      </w:r>
      <w:r w:rsidR="009961CA" w:rsidRPr="009961CA">
        <w:rPr>
          <w:i/>
          <w:iCs/>
        </w:rPr>
        <w:t xml:space="preserve">draví všech skupin obyvatel se </w:t>
      </w:r>
      <w:r w:rsidR="00BA091E" w:rsidRPr="009961CA">
        <w:rPr>
          <w:i/>
          <w:iCs/>
        </w:rPr>
        <w:t>zlepšuje</w:t>
      </w:r>
      <w:r w:rsidR="00BA091E">
        <w:rPr>
          <w:i/>
          <w:iCs/>
        </w:rPr>
        <w:t xml:space="preserve"> </w:t>
      </w:r>
      <w:r w:rsidR="00BA091E">
        <w:t>“Tohoto</w:t>
      </w:r>
      <w:r w:rsidR="009F1B02">
        <w:t xml:space="preserve"> zastřešujícího cíle by mělo být dosaženo </w:t>
      </w:r>
      <w:r w:rsidR="00BA091E">
        <w:t>prostřednictvím uskutečnění specifických cílů. Mezi ty řadíme</w:t>
      </w:r>
      <w:r w:rsidR="0007615F">
        <w:t xml:space="preserve"> zvyšování délky života ve zdraví</w:t>
      </w:r>
      <w:r w:rsidR="008E6E0C">
        <w:t xml:space="preserve"> </w:t>
      </w:r>
      <w:r w:rsidR="0007615F">
        <w:t xml:space="preserve">u všech skupin obyvatel ČR, snižování vlivů způsobující nerovnosti v oblasti zdraví, </w:t>
      </w:r>
      <w:r w:rsidR="006F7DA8">
        <w:t>stabilizaci s</w:t>
      </w:r>
      <w:r w:rsidR="0007615F">
        <w:t>ystém</w:t>
      </w:r>
      <w:r w:rsidR="006F7DA8">
        <w:t>u</w:t>
      </w:r>
      <w:r w:rsidR="0007615F">
        <w:t xml:space="preserve"> veřejného zdravotnictví </w:t>
      </w:r>
      <w:r w:rsidR="006F7DA8">
        <w:t xml:space="preserve">a rozvoj jeho profesní struktury, </w:t>
      </w:r>
      <w:r w:rsidR="005F28D9">
        <w:t>snižování v</w:t>
      </w:r>
      <w:r w:rsidR="0007615F">
        <w:t>ěkov</w:t>
      </w:r>
      <w:r w:rsidR="005F28D9">
        <w:t>ého</w:t>
      </w:r>
      <w:r w:rsidR="0007615F">
        <w:t xml:space="preserve"> průměr</w:t>
      </w:r>
      <w:r w:rsidR="005F28D9">
        <w:t>u</w:t>
      </w:r>
      <w:r w:rsidR="0007615F">
        <w:t xml:space="preserve"> lékařského personálu a </w:t>
      </w:r>
      <w:r w:rsidR="008E6E0C">
        <w:t>lepší hodnocení</w:t>
      </w:r>
      <w:r w:rsidR="0007615F">
        <w:t xml:space="preserve"> všech pracovníků ve zdravotnictví</w:t>
      </w:r>
      <w:r w:rsidR="005F28D9">
        <w:t xml:space="preserve">, </w:t>
      </w:r>
      <w:r w:rsidR="008E6E0C">
        <w:t>podporu zdravého</w:t>
      </w:r>
      <w:r w:rsidR="0007615F">
        <w:t xml:space="preserve"> životní</w:t>
      </w:r>
      <w:r w:rsidR="008E6E0C">
        <w:t>ho</w:t>
      </w:r>
      <w:r w:rsidR="0007615F">
        <w:t xml:space="preserve"> styl</w:t>
      </w:r>
      <w:r w:rsidR="008E6E0C">
        <w:t>u</w:t>
      </w:r>
      <w:r w:rsidR="0007615F">
        <w:t xml:space="preserve"> prostřednictvím vyšších veřejných výdajů s důrazem na primární prevenci nemocí a podporu zdraví v průběhu celého života</w:t>
      </w:r>
      <w:r w:rsidR="0040500F">
        <w:t xml:space="preserve">, </w:t>
      </w:r>
      <w:r w:rsidR="008E6E0C">
        <w:t>s</w:t>
      </w:r>
      <w:r w:rsidR="0007615F">
        <w:t>niž</w:t>
      </w:r>
      <w:r w:rsidR="008E6E0C">
        <w:t>ování</w:t>
      </w:r>
      <w:r w:rsidR="0007615F">
        <w:t xml:space="preserve"> konzumace návykových látek </w:t>
      </w:r>
      <w:r w:rsidR="0040500F">
        <w:t>či celkové zlepšení</w:t>
      </w:r>
      <w:r w:rsidR="0007615F">
        <w:t xml:space="preserve"> kvality životního prostředí.</w:t>
      </w:r>
      <w:r w:rsidR="0040500F">
        <w:t xml:space="preserve"> (Zdraví 2030, s</w:t>
      </w:r>
      <w:r w:rsidR="00FA574D">
        <w:t>.</w:t>
      </w:r>
      <w:r w:rsidR="0040500F">
        <w:t xml:space="preserve"> </w:t>
      </w:r>
      <w:r w:rsidR="0059349A">
        <w:t>8)</w:t>
      </w:r>
    </w:p>
    <w:p w14:paraId="44070E76" w14:textId="015278E9" w:rsidR="009F1B02" w:rsidRPr="00922AED" w:rsidRDefault="000E0B2E" w:rsidP="007A2CC0">
      <w:pPr>
        <w:pStyle w:val="Diplomka"/>
        <w:ind w:firstLine="708"/>
      </w:pPr>
      <w:r>
        <w:t xml:space="preserve">Jak již bylo zmíněno dříve (viz. </w:t>
      </w:r>
      <w:r w:rsidR="00FA574D">
        <w:t>k</w:t>
      </w:r>
      <w:r>
        <w:t xml:space="preserve">ap. 2.2 podpora zdraví), vzhledem k vyhlášení </w:t>
      </w:r>
      <w:r w:rsidR="00F3619B">
        <w:t xml:space="preserve">pandemie COVID-19 byl tento dokument aktualizován, aby byl kladen větší důraz na </w:t>
      </w:r>
      <w:r w:rsidR="00922AED">
        <w:t xml:space="preserve">oblast </w:t>
      </w:r>
      <w:r w:rsidR="00922AED">
        <w:lastRenderedPageBreak/>
        <w:t>ochrany a podpory veřejného zdraví</w:t>
      </w:r>
      <w:r w:rsidR="00A7648E">
        <w:t>. Dokument apeluje na nezbytnost vytvoření funkčního systému</w:t>
      </w:r>
      <w:r w:rsidR="00A3062B">
        <w:t>, který bude schopen pružně reagovat na případné hrozby pro veřejné zdraví</w:t>
      </w:r>
      <w:r w:rsidR="00964ED6">
        <w:t>.</w:t>
      </w:r>
    </w:p>
    <w:p w14:paraId="03C9C9B5" w14:textId="77777777" w:rsidR="00B95E3C" w:rsidRDefault="00B95E3C" w:rsidP="003264FC">
      <w:pPr>
        <w:pStyle w:val="Nadpis3"/>
        <w:numPr>
          <w:ilvl w:val="2"/>
          <w:numId w:val="3"/>
        </w:numPr>
        <w:spacing w:line="360" w:lineRule="auto"/>
      </w:pPr>
      <w:bookmarkStart w:id="13" w:name="_Toc69664966"/>
      <w:r>
        <w:t>Výchova ke zdraví</w:t>
      </w:r>
      <w:bookmarkEnd w:id="13"/>
    </w:p>
    <w:p w14:paraId="6F4BD3BB" w14:textId="0F0FAD3C" w:rsidR="00B95E3C" w:rsidRDefault="00B95E3C" w:rsidP="0050670F">
      <w:pPr>
        <w:pStyle w:val="Diplomka"/>
        <w:ind w:firstLine="360"/>
      </w:pPr>
      <w:r>
        <w:t xml:space="preserve">Výchova ke zdraví je jednou z nedílných součástí zvyšování zdravotní gramotnosti jednotlivců, ale také komunit i celé populace všech věkových, sociálních či etnických kategorií. Zabývá se právě motivováním jednotlivců ke zdravému životnímu stylu, ke změnám jednání i chování prostřednictvím vzdělávání, které podporuje vědomosti, dovednosti i návyky. V rámci takovýchto intervencí rozlišujeme tři druhy. </w:t>
      </w:r>
    </w:p>
    <w:p w14:paraId="6775A206" w14:textId="097591A6" w:rsidR="009031E0" w:rsidRPr="009031E0" w:rsidRDefault="009031E0" w:rsidP="0050670F">
      <w:pPr>
        <w:pStyle w:val="Diplomka"/>
        <w:ind w:firstLine="360"/>
        <w:rPr>
          <w:b/>
          <w:bCs/>
        </w:rPr>
      </w:pPr>
      <w:r w:rsidRPr="009031E0">
        <w:rPr>
          <w:b/>
          <w:bCs/>
        </w:rPr>
        <w:t>Individuální intervence</w:t>
      </w:r>
    </w:p>
    <w:p w14:paraId="4B06A8DD" w14:textId="04F7D2C5" w:rsidR="00B95E3C" w:rsidRPr="006176D7" w:rsidRDefault="00172E99" w:rsidP="00B95E3C">
      <w:pPr>
        <w:pStyle w:val="Diplomka"/>
        <w:ind w:firstLine="360"/>
      </w:pPr>
      <w:r w:rsidRPr="006176D7">
        <w:t>Do kategorie individuální intervence patří zejména poradenství v oblasti podpory zdraví zaměřující se především na jednotlivce. Za cíl je snížit či úplně odstranit zdravotní rizika a podpořit správný životní styl. Díky intervenci samotné dochází k přesnému zacílení konkrétních zdravotních rizik určité osoby, např. nadváha, stres atd. Za nevýhodu je poté považována časová a personální náročnost</w:t>
      </w:r>
      <w:r w:rsidR="00B95E3C" w:rsidRPr="006176D7">
        <w:t>.</w:t>
      </w:r>
    </w:p>
    <w:p w14:paraId="733013A3" w14:textId="2F474A15" w:rsidR="009031E0" w:rsidRPr="009031E0" w:rsidRDefault="009031E0" w:rsidP="00B95E3C">
      <w:pPr>
        <w:pStyle w:val="Diplomka"/>
        <w:ind w:firstLine="360"/>
        <w:rPr>
          <w:b/>
          <w:bCs/>
        </w:rPr>
      </w:pPr>
      <w:r w:rsidRPr="009031E0">
        <w:rPr>
          <w:b/>
          <w:bCs/>
        </w:rPr>
        <w:t>Skupinová intervence</w:t>
      </w:r>
    </w:p>
    <w:p w14:paraId="3B3FADCE" w14:textId="77777777" w:rsidR="00FB58FB" w:rsidRPr="006176D7" w:rsidRDefault="00FB58FB" w:rsidP="00FB58FB">
      <w:pPr>
        <w:pStyle w:val="Diplomka"/>
        <w:ind w:firstLine="360"/>
      </w:pPr>
      <w:r w:rsidRPr="006176D7">
        <w:t xml:space="preserve">Druhou možností je skupinová intervence, jež je zaměřena například na školní třídy, rodiny, minoritní skupiny a jiné. Takováto intervence vychází z předpokladu, že je celá skupina vystavena stejným vlivům či zdravotním rizikům, a proto je možné použít shodné strategie. Jedná se o efektivní nástroj, při kterém lze využít skupinovou dynamiku, která zahrnuje vzájemnou podporu členů, jejich soutěživost apod. </w:t>
      </w:r>
    </w:p>
    <w:p w14:paraId="452FF81A" w14:textId="286F0726" w:rsidR="009031E0" w:rsidRPr="009031E0" w:rsidRDefault="009031E0" w:rsidP="00B95E3C">
      <w:pPr>
        <w:pStyle w:val="Diplomka"/>
        <w:ind w:firstLine="360"/>
        <w:rPr>
          <w:b/>
          <w:bCs/>
        </w:rPr>
      </w:pPr>
      <w:r w:rsidRPr="009031E0">
        <w:rPr>
          <w:b/>
          <w:bCs/>
        </w:rPr>
        <w:t>Komunitní a plošná intervence</w:t>
      </w:r>
    </w:p>
    <w:p w14:paraId="66012026" w14:textId="77777777" w:rsidR="00D369B7" w:rsidRPr="006176D7" w:rsidRDefault="00D369B7" w:rsidP="00D369B7">
      <w:pPr>
        <w:pStyle w:val="Diplomka"/>
        <w:ind w:firstLine="360"/>
      </w:pPr>
      <w:r w:rsidRPr="006176D7">
        <w:t xml:space="preserve">Třetí kategorií jsou komunitní a plošné intervence, které se zaměřují na celé populační skupiny. Tyto intervence vychází z analýzy zdravotního stavu obyvatelstva a zaměřují se tedy na taková zdravotní rizika, jež byla na daném území zjištěna </w:t>
      </w:r>
      <w:sdt>
        <w:sdtPr>
          <w:id w:val="1825389940"/>
          <w:citation/>
        </w:sdtPr>
        <w:sdtEndPr/>
        <w:sdtContent>
          <w:r w:rsidRPr="006176D7">
            <w:fldChar w:fldCharType="begin"/>
          </w:r>
          <w:r w:rsidRPr="006176D7">
            <w:instrText xml:space="preserve">CITATION Ham19 \p 92-93 \l 1029 </w:instrText>
          </w:r>
          <w:r w:rsidRPr="006176D7">
            <w:fldChar w:fldCharType="separate"/>
          </w:r>
          <w:r w:rsidRPr="006176D7">
            <w:rPr>
              <w:noProof/>
            </w:rPr>
            <w:t>(Hamplová, 2019 stránky 92-93)</w:t>
          </w:r>
          <w:r w:rsidRPr="006176D7">
            <w:fldChar w:fldCharType="end"/>
          </w:r>
        </w:sdtContent>
      </w:sdt>
      <w:r w:rsidRPr="006176D7">
        <w:t>.</w:t>
      </w:r>
    </w:p>
    <w:p w14:paraId="543B43D8" w14:textId="77777777" w:rsidR="00D369B7" w:rsidRPr="006176D7" w:rsidRDefault="00D369B7" w:rsidP="00D369B7">
      <w:pPr>
        <w:pStyle w:val="Diplomka"/>
        <w:ind w:firstLine="360"/>
      </w:pPr>
      <w:r w:rsidRPr="006176D7">
        <w:t xml:space="preserve">V rámci podpory zdravotní výchovy v České republice byl do kurikula implementován předmět Výchova ke zdraví, jenž je prolínán vzděláváním od preprimárního až po mimoškolní. Od vzdělávání v oblasti zdraví se očekává, že napomůže k vytváření takové osobnosti žáka, která sama ovlivňuje své zdraví, a bude jej cíleně chránit či bude schopen zachránit zdraví jiných. Jedná se právě o takový typ výchovy, který vede osobnost ke zdravému způsobu života. K tomu, aby byla výchova tohoto druhu úspěšná, jsou zapotřebí vhodné podmínky, které byly na konferenci „Antropologicko-psychologicko-sociální aspekty podpory zdraví a výchovy ke </w:t>
      </w:r>
      <w:r w:rsidRPr="006176D7">
        <w:lastRenderedPageBreak/>
        <w:t>zdraví“ v roce 2012 shrnuty do tzv. vzdělávacího trojúhelníku – žák a jeho osobnost, organizační a programový model zdravotního vzdělávání uplatněný ve škole a didakticko-výchovná práce učitele. Tyto tři vrcholy se týkají vzdělávací praxe, která má v oblasti zdravotního vzdělávání základ především v pedagogice zdraví. Pedagogika zdraví prozatím není ve vědeckém pedagogickém prostoru přesně vymezena, lze však říct, že se jedná o vzdělávací teorii, jež se dostává do života a zdraví člověka.</w:t>
      </w:r>
      <w:sdt>
        <w:sdtPr>
          <w:id w:val="1830548785"/>
          <w:citation/>
        </w:sdtPr>
        <w:sdtEndPr/>
        <w:sdtContent>
          <w:r w:rsidRPr="006176D7">
            <w:fldChar w:fldCharType="begin"/>
          </w:r>
          <w:r w:rsidRPr="006176D7">
            <w:instrText xml:space="preserve">CITATION Fed13 \p 69 \l 1029 </w:instrText>
          </w:r>
          <w:r w:rsidRPr="006176D7">
            <w:fldChar w:fldCharType="separate"/>
          </w:r>
          <w:r w:rsidRPr="006176D7">
            <w:rPr>
              <w:noProof/>
            </w:rPr>
            <w:t xml:space="preserve"> (Fedyn, a další, 2013 str. 69)</w:t>
          </w:r>
          <w:r w:rsidRPr="006176D7">
            <w:fldChar w:fldCharType="end"/>
          </w:r>
        </w:sdtContent>
      </w:sdt>
    </w:p>
    <w:p w14:paraId="4879D154" w14:textId="493D1EDB" w:rsidR="009C048E" w:rsidRDefault="00D369B7" w:rsidP="00BA16AE">
      <w:pPr>
        <w:pStyle w:val="Diplomka"/>
        <w:ind w:firstLine="360"/>
      </w:pPr>
      <w:r>
        <w:t>Cílem výchovy ke zdraví v rámci vzdělávání je pomoci žákům rozvíjet klíčové kompetence mající význam pro zdravý život ve všech třech oblastech – tělesné, duševní i sociální. Žáci si zde upevňují své návyky (hygienické, stravovací, pracovní aj.), rozvíjejí dovednost odmítat látky, které pro ně mohou být škodlivé a učí se rozhodovat ve prospěch svého zdraví</w:t>
      </w:r>
      <w:r w:rsidR="00FA574D">
        <w:t>.</w:t>
      </w:r>
      <w:r w:rsidR="00FA574D">
        <w:rPr>
          <w:noProof/>
        </w:rPr>
        <w:t xml:space="preserve"> (Machová a další, 2015)</w:t>
      </w:r>
    </w:p>
    <w:p w14:paraId="39F62CDB" w14:textId="5E82881B" w:rsidR="00EE425D" w:rsidRDefault="0002217D" w:rsidP="003264FC">
      <w:pPr>
        <w:pStyle w:val="Nadpis3"/>
        <w:numPr>
          <w:ilvl w:val="2"/>
          <w:numId w:val="3"/>
        </w:numPr>
        <w:spacing w:line="360" w:lineRule="auto"/>
      </w:pPr>
      <w:bookmarkStart w:id="14" w:name="_Toc69664967"/>
      <w:r>
        <w:t>Měření zdravotní gramotnosti</w:t>
      </w:r>
      <w:bookmarkEnd w:id="14"/>
    </w:p>
    <w:p w14:paraId="4287EDE9" w14:textId="77777777" w:rsidR="002B5471" w:rsidRDefault="006D23A8" w:rsidP="003A1ECD">
      <w:pPr>
        <w:pStyle w:val="Diplomka"/>
        <w:ind w:firstLine="360"/>
      </w:pPr>
      <w:r>
        <w:t>Spolehlivé měření nese bezpochyby významné informace pro zdraví celé populace.</w:t>
      </w:r>
      <w:r w:rsidR="00B952F5">
        <w:t xml:space="preserve"> </w:t>
      </w:r>
      <w:r w:rsidR="00690A6E">
        <w:t>Díky různým definicím a pojetím celé podstaty zdravotní gramotnosti</w:t>
      </w:r>
      <w:r w:rsidR="007A49B2">
        <w:t xml:space="preserve"> vzniká také celá škála jejího měření</w:t>
      </w:r>
      <w:r w:rsidR="00690A6E">
        <w:t>.</w:t>
      </w:r>
    </w:p>
    <w:p w14:paraId="7E155AC4" w14:textId="62D876F1" w:rsidR="002B5471" w:rsidRDefault="00690A6E" w:rsidP="00037E21">
      <w:pPr>
        <w:pStyle w:val="Diplomka"/>
        <w:ind w:firstLine="360"/>
      </w:pPr>
      <w:r>
        <w:t>Ve zdravotnictví (</w:t>
      </w:r>
      <w:r w:rsidR="007A49B2">
        <w:t>ve Spojených státech amerických</w:t>
      </w:r>
      <w:r>
        <w:t>) se používá metoda zvaná TOFHLA (</w:t>
      </w:r>
      <w:proofErr w:type="spellStart"/>
      <w:r>
        <w:t>The</w:t>
      </w:r>
      <w:proofErr w:type="spellEnd"/>
      <w:r>
        <w:t xml:space="preserve"> Test </w:t>
      </w:r>
      <w:proofErr w:type="spellStart"/>
      <w:r>
        <w:t>of</w:t>
      </w:r>
      <w:proofErr w:type="spellEnd"/>
      <w:r>
        <w:t xml:space="preserve"> </w:t>
      </w:r>
      <w:proofErr w:type="spellStart"/>
      <w:r>
        <w:t>Functional</w:t>
      </w:r>
      <w:proofErr w:type="spellEnd"/>
      <w:r>
        <w:t xml:space="preserve"> </w:t>
      </w:r>
      <w:proofErr w:type="spellStart"/>
      <w:r>
        <w:t>Health</w:t>
      </w:r>
      <w:proofErr w:type="spellEnd"/>
      <w:r>
        <w:t xml:space="preserve"> </w:t>
      </w:r>
      <w:proofErr w:type="spellStart"/>
      <w:r>
        <w:t>Literacy</w:t>
      </w:r>
      <w:proofErr w:type="spellEnd"/>
      <w:r>
        <w:t xml:space="preserve"> in </w:t>
      </w:r>
      <w:proofErr w:type="spellStart"/>
      <w:r>
        <w:t>Adults</w:t>
      </w:r>
      <w:proofErr w:type="spellEnd"/>
      <w:r>
        <w:t>). Tento test je k dispozici v angličtině či španělštině a funguje na principu předání zdravotnických informací či instrukcí pacientovi (příprava na vyšetření). Pacient poté odpovídá na otázky ohledně jeho pochopení daných instrukcí.</w:t>
      </w:r>
      <w:r w:rsidR="00520164">
        <w:t xml:space="preserve"> T</w:t>
      </w:r>
      <w:r>
        <w:t>est dělí pacienty na tři kategorie – nízká, hraniční a dostatečná zdravotní gramotnost.</w:t>
      </w:r>
      <w:r w:rsidR="00FA574D">
        <w:rPr>
          <w:noProof/>
        </w:rPr>
        <w:t xml:space="preserve"> (WHO, 2013, s. 17)</w:t>
      </w:r>
      <w:r w:rsidR="007A49B2">
        <w:t xml:space="preserve">. </w:t>
      </w:r>
      <w:proofErr w:type="spellStart"/>
      <w:r w:rsidR="007A49B2">
        <w:t>Bake</w:t>
      </w:r>
      <w:r w:rsidR="00990BA9">
        <w:t>r</w:t>
      </w:r>
      <w:proofErr w:type="spellEnd"/>
      <w:sdt>
        <w:sdtPr>
          <w:id w:val="1087811114"/>
          <w:citation/>
        </w:sdtPr>
        <w:sdtEndPr/>
        <w:sdtContent>
          <w:r w:rsidR="00990BA9">
            <w:fldChar w:fldCharType="begin"/>
          </w:r>
          <w:r w:rsidR="00990BA9">
            <w:instrText xml:space="preserve">CITATION Bak06 \n  \l 1029 </w:instrText>
          </w:r>
          <w:r w:rsidR="00990BA9">
            <w:fldChar w:fldCharType="separate"/>
          </w:r>
          <w:r w:rsidR="00990BA9">
            <w:rPr>
              <w:noProof/>
            </w:rPr>
            <w:t xml:space="preserve"> (2006)</w:t>
          </w:r>
          <w:r w:rsidR="00990BA9">
            <w:fldChar w:fldCharType="end"/>
          </w:r>
        </w:sdtContent>
      </w:sdt>
      <w:r w:rsidR="00990BA9">
        <w:t xml:space="preserve"> </w:t>
      </w:r>
      <w:r w:rsidR="007A49B2">
        <w:t xml:space="preserve">však k této metodě vyjádřil nesouhlas, neboť se jedná o měření pouze určitých oblastí za domněnky jejich důležitosti pro určení celkové kapacity jedince. </w:t>
      </w:r>
    </w:p>
    <w:p w14:paraId="2C32BDBF" w14:textId="77777777" w:rsidR="003E38AA" w:rsidRDefault="008A0636" w:rsidP="00037E21">
      <w:pPr>
        <w:pStyle w:val="Diplomka"/>
        <w:ind w:firstLine="360"/>
      </w:pPr>
      <w:r>
        <w:t>Druh</w:t>
      </w:r>
      <w:r w:rsidR="00E0394E">
        <w:t xml:space="preserve">ým známým nástrojem je REALM (Real </w:t>
      </w:r>
      <w:proofErr w:type="spellStart"/>
      <w:r w:rsidR="00E0394E">
        <w:t>Estimate</w:t>
      </w:r>
      <w:proofErr w:type="spellEnd"/>
      <w:r w:rsidR="00E0394E">
        <w:t xml:space="preserve"> </w:t>
      </w:r>
      <w:proofErr w:type="spellStart"/>
      <w:r w:rsidR="00E0394E">
        <w:t>of</w:t>
      </w:r>
      <w:proofErr w:type="spellEnd"/>
      <w:r w:rsidR="00E0394E">
        <w:t xml:space="preserve"> </w:t>
      </w:r>
      <w:proofErr w:type="spellStart"/>
      <w:r w:rsidR="00E0394E">
        <w:t>Adult</w:t>
      </w:r>
      <w:proofErr w:type="spellEnd"/>
      <w:r w:rsidR="00E0394E">
        <w:t xml:space="preserve"> </w:t>
      </w:r>
      <w:proofErr w:type="spellStart"/>
      <w:r w:rsidR="00E0394E">
        <w:t>Literacy</w:t>
      </w:r>
      <w:proofErr w:type="spellEnd"/>
      <w:r w:rsidR="00E0394E">
        <w:t xml:space="preserve"> in </w:t>
      </w:r>
      <w:proofErr w:type="spellStart"/>
      <w:r w:rsidR="00E0394E">
        <w:t>Medicine</w:t>
      </w:r>
      <w:proofErr w:type="spellEnd"/>
      <w:r w:rsidR="00E0394E">
        <w:t>)</w:t>
      </w:r>
      <w:r w:rsidR="00F15521">
        <w:t xml:space="preserve">. Tento test je rychlým </w:t>
      </w:r>
      <w:r w:rsidR="00B92F69">
        <w:t xml:space="preserve">odhadem gramotnosti dospělých osob v medicíně a jeho cílem je </w:t>
      </w:r>
      <w:r w:rsidR="00E104A0">
        <w:t>přečíst a vyslovit 66 pojmů týkajících se zdravotního systému</w:t>
      </w:r>
      <w:r w:rsidR="005D190D">
        <w:t>.</w:t>
      </w:r>
    </w:p>
    <w:p w14:paraId="78B26E5A" w14:textId="7BC2A79A" w:rsidR="009C048E" w:rsidRPr="00162EE6" w:rsidRDefault="007A49B2" w:rsidP="00037E21">
      <w:pPr>
        <w:pStyle w:val="Diplomka"/>
        <w:ind w:firstLine="360"/>
      </w:pPr>
      <w:r>
        <w:t>Další možností je měření „</w:t>
      </w:r>
      <w:proofErr w:type="spellStart"/>
      <w:r w:rsidRPr="007A49B2">
        <w:t>the</w:t>
      </w:r>
      <w:proofErr w:type="spellEnd"/>
      <w:r w:rsidRPr="007A49B2">
        <w:t xml:space="preserve"> </w:t>
      </w:r>
      <w:proofErr w:type="spellStart"/>
      <w:r w:rsidRPr="007A49B2">
        <w:t>Health</w:t>
      </w:r>
      <w:proofErr w:type="spellEnd"/>
      <w:r w:rsidRPr="007A49B2">
        <w:t xml:space="preserve"> </w:t>
      </w:r>
      <w:proofErr w:type="spellStart"/>
      <w:r w:rsidRPr="007A49B2">
        <w:t>Activity</w:t>
      </w:r>
      <w:proofErr w:type="spellEnd"/>
      <w:r w:rsidRPr="007A49B2">
        <w:t xml:space="preserve"> </w:t>
      </w:r>
      <w:proofErr w:type="spellStart"/>
      <w:r w:rsidRPr="007A49B2">
        <w:t>Literacy</w:t>
      </w:r>
      <w:proofErr w:type="spellEnd"/>
      <w:r w:rsidRPr="007A49B2">
        <w:t xml:space="preserve"> </w:t>
      </w:r>
      <w:proofErr w:type="spellStart"/>
      <w:r w:rsidRPr="007A49B2">
        <w:t>Scale</w:t>
      </w:r>
      <w:proofErr w:type="spellEnd"/>
      <w:r>
        <w:t>“</w:t>
      </w:r>
      <w:r w:rsidRPr="007A49B2">
        <w:t xml:space="preserve"> (HALS)</w:t>
      </w:r>
      <w:r>
        <w:t>, které je již obsáhlejší a obsahuje různé kompetence spojené se zdravím v pěti částech. Propagace zdraví, ochrana zdraví, prevence, zdravotní péče a udržování zdraví a orientace v systém</w:t>
      </w:r>
      <w:r w:rsidR="0017471E">
        <w:t>ech</w:t>
      </w:r>
      <w:r>
        <w:t xml:space="preserve">. </w:t>
      </w:r>
      <w:r w:rsidR="0017471E">
        <w:t xml:space="preserve">Důležitým bodem měření zdravotní gramotnosti je také znalost cílové skupiny. Pro každou věkovou skupinu je tedy podstatné vyhodnotit správné nástroje pro měření, i když jádro zůstane stejné. </w:t>
      </w:r>
      <w:r w:rsidR="00722B01">
        <w:t>Dalším nástrojem je HLS-EU-Q (</w:t>
      </w:r>
      <w:proofErr w:type="spellStart"/>
      <w:r w:rsidR="00722B01">
        <w:t>The</w:t>
      </w:r>
      <w:proofErr w:type="spellEnd"/>
      <w:r w:rsidR="00722B01">
        <w:t xml:space="preserve"> </w:t>
      </w:r>
      <w:proofErr w:type="spellStart"/>
      <w:r w:rsidR="00722B01">
        <w:t>European</w:t>
      </w:r>
      <w:proofErr w:type="spellEnd"/>
      <w:r w:rsidR="00722B01">
        <w:t xml:space="preserve"> </w:t>
      </w:r>
      <w:proofErr w:type="spellStart"/>
      <w:r w:rsidR="00722B01">
        <w:t>Health</w:t>
      </w:r>
      <w:proofErr w:type="spellEnd"/>
      <w:r w:rsidR="00722B01">
        <w:t xml:space="preserve"> </w:t>
      </w:r>
      <w:proofErr w:type="spellStart"/>
      <w:r w:rsidR="00722B01">
        <w:t>Literacy</w:t>
      </w:r>
      <w:proofErr w:type="spellEnd"/>
      <w:r w:rsidR="00722B01">
        <w:t xml:space="preserve"> </w:t>
      </w:r>
      <w:proofErr w:type="spellStart"/>
      <w:r w:rsidR="00722B01">
        <w:t>Survey</w:t>
      </w:r>
      <w:proofErr w:type="spellEnd"/>
      <w:r w:rsidR="00722B01">
        <w:t xml:space="preserve"> </w:t>
      </w:r>
      <w:proofErr w:type="spellStart"/>
      <w:r w:rsidR="00722B01">
        <w:t>Questionnaire</w:t>
      </w:r>
      <w:proofErr w:type="spellEnd"/>
      <w:r w:rsidR="00722B01">
        <w:t>)</w:t>
      </w:r>
      <w:r w:rsidR="00F91BB0">
        <w:t xml:space="preserve">, </w:t>
      </w:r>
      <w:r w:rsidR="00F91BB0">
        <w:lastRenderedPageBreak/>
        <w:t xml:space="preserve">evropský dotazník zdravotní gramotnosti, který byl vyvinut </w:t>
      </w:r>
      <w:r w:rsidR="007C7A9F">
        <w:t>pro porovnání zdravotní gramotnosti mezi populacemi vybraných zemí Evropy</w:t>
      </w:r>
      <w:r w:rsidR="00962AA9">
        <w:t xml:space="preserve">. </w:t>
      </w:r>
      <w:sdt>
        <w:sdtPr>
          <w:id w:val="-959723764"/>
          <w:citation/>
        </w:sdtPr>
        <w:sdtEndPr/>
        <w:sdtContent>
          <w:r w:rsidR="003E38AA">
            <w:fldChar w:fldCharType="begin"/>
          </w:r>
          <w:r w:rsidR="003E38AA">
            <w:instrText xml:space="preserve"> CITATION Nut08 \l 1029 </w:instrText>
          </w:r>
          <w:r w:rsidR="003E38AA">
            <w:fldChar w:fldCharType="separate"/>
          </w:r>
          <w:r w:rsidR="003E38AA">
            <w:rPr>
              <w:noProof/>
            </w:rPr>
            <w:t>(Nutbeam, 2008)</w:t>
          </w:r>
          <w:r w:rsidR="003E38AA">
            <w:fldChar w:fldCharType="end"/>
          </w:r>
        </w:sdtContent>
      </w:sdt>
      <w:r w:rsidR="003E38AA">
        <w:t xml:space="preserve">. </w:t>
      </w:r>
      <w:r w:rsidR="005D3C80">
        <w:br w:type="page"/>
      </w:r>
    </w:p>
    <w:p w14:paraId="0BE23640" w14:textId="52864137" w:rsidR="00311D58" w:rsidRDefault="00B12B4A" w:rsidP="003264FC">
      <w:pPr>
        <w:pStyle w:val="Nadpis2"/>
        <w:numPr>
          <w:ilvl w:val="1"/>
          <w:numId w:val="3"/>
        </w:numPr>
        <w:spacing w:line="360" w:lineRule="auto"/>
      </w:pPr>
      <w:bookmarkStart w:id="15" w:name="_Toc69664968"/>
      <w:r>
        <w:lastRenderedPageBreak/>
        <w:t>Z</w:t>
      </w:r>
      <w:r w:rsidR="00311D58">
        <w:t>dravotní gramotnost</w:t>
      </w:r>
      <w:r w:rsidR="008834D4">
        <w:t xml:space="preserve"> a vzdělávání</w:t>
      </w:r>
      <w:r w:rsidR="005D3C80">
        <w:t xml:space="preserve"> z pohledu </w:t>
      </w:r>
      <w:r w:rsidR="000174CE">
        <w:t>rámcových vzdělávacích programů</w:t>
      </w:r>
      <w:bookmarkEnd w:id="15"/>
    </w:p>
    <w:p w14:paraId="674FC376" w14:textId="73B9D35E" w:rsidR="00AA7655" w:rsidRPr="006176D7" w:rsidRDefault="00AA7655" w:rsidP="00AA7655">
      <w:pPr>
        <w:pStyle w:val="Diplomka"/>
        <w:ind w:firstLine="360"/>
      </w:pPr>
      <w:r w:rsidRPr="006176D7">
        <w:t>Vzdělávací systém, či škola jako taková, hraje zásadní roli v rozšiřování zdravotní gramotnosti mezi dětmi, přičemž zvyšování zdravotní gramotnosti již od mladého věku může vést k celkovému zdravějšímu vývoji dětí i jejich dalšímu prožití dospělého života. Studie determinant zdravotní gramotnosti u starších dospělých uznaly za nejdůležitější bod pro zlepšení zdravotní gramotnosti právě formální i neformální typ celoživotní vzdělávání.</w:t>
      </w:r>
      <w:r w:rsidR="00FA574D" w:rsidRPr="006176D7">
        <w:rPr>
          <w:noProof/>
        </w:rPr>
        <w:t xml:space="preserve"> (WHO, 2013</w:t>
      </w:r>
      <w:r w:rsidR="00FA574D">
        <w:rPr>
          <w:noProof/>
        </w:rPr>
        <w:t>,</w:t>
      </w:r>
      <w:r w:rsidR="00FA574D" w:rsidRPr="006176D7">
        <w:rPr>
          <w:noProof/>
        </w:rPr>
        <w:t xml:space="preserve"> s. 36)</w:t>
      </w:r>
      <w:r w:rsidRPr="006176D7">
        <w:t xml:space="preserve">. Takovéto vzdělávání by tedy mělo začít již v útlém věku a prostupovat napříč celým životem jedince. Právě rámcové vzdělávací programy mají za cíl rozvíjení životně důležitých dovedností a poté schopnost žáků tyto kompetence použít v daných situacích </w:t>
      </w:r>
      <w:sdt>
        <w:sdtPr>
          <w:id w:val="1729725106"/>
          <w:citation/>
        </w:sdtPr>
        <w:sdtEndPr/>
        <w:sdtContent>
          <w:r w:rsidRPr="006176D7">
            <w:fldChar w:fldCharType="begin"/>
          </w:r>
          <w:r w:rsidRPr="006176D7">
            <w:instrText xml:space="preserve"> CITATION Mar08 \l 1029 </w:instrText>
          </w:r>
          <w:r w:rsidRPr="006176D7">
            <w:fldChar w:fldCharType="separate"/>
          </w:r>
          <w:r w:rsidRPr="006176D7">
            <w:rPr>
              <w:noProof/>
            </w:rPr>
            <w:t>(Marádová, 2008)</w:t>
          </w:r>
          <w:r w:rsidRPr="006176D7">
            <w:fldChar w:fldCharType="end"/>
          </w:r>
        </w:sdtContent>
      </w:sdt>
      <w:r w:rsidRPr="006176D7">
        <w:t>.</w:t>
      </w:r>
    </w:p>
    <w:p w14:paraId="55C1DD73" w14:textId="63672321" w:rsidR="00064342" w:rsidRPr="006176D7" w:rsidRDefault="00AA7655" w:rsidP="00980AA2">
      <w:pPr>
        <w:pStyle w:val="Diplomka"/>
        <w:ind w:firstLine="360"/>
      </w:pPr>
      <w:r w:rsidRPr="006176D7">
        <w:t>Jak již však bylo zmíněno dříve, vzdělávání ke zdraví je velmi složitý pojem a nemělo by se tedy jednat pouze o problematiku jednoho resortu, avšak o meziresortní spolupráci mezi školstvím, zdravotnictvím a v neposlední řadě s celou populací.</w:t>
      </w:r>
    </w:p>
    <w:p w14:paraId="7D8EC46F" w14:textId="70EBBF15" w:rsidR="00B52579" w:rsidRPr="00380673" w:rsidRDefault="00380673" w:rsidP="003F6ACE">
      <w:pPr>
        <w:pStyle w:val="Diplomka"/>
        <w:ind w:firstLine="360"/>
        <w:rPr>
          <w:b/>
          <w:bCs/>
        </w:rPr>
      </w:pPr>
      <w:r w:rsidRPr="00380673">
        <w:rPr>
          <w:b/>
          <w:bCs/>
        </w:rPr>
        <w:t>Předškolní v</w:t>
      </w:r>
      <w:r w:rsidR="00B52579" w:rsidRPr="00380673">
        <w:rPr>
          <w:b/>
          <w:bCs/>
        </w:rPr>
        <w:t xml:space="preserve">zdělávání </w:t>
      </w:r>
    </w:p>
    <w:p w14:paraId="28FDF910" w14:textId="79EB85BE" w:rsidR="00430E83" w:rsidRPr="006176D7" w:rsidRDefault="005121D4" w:rsidP="005121D4">
      <w:pPr>
        <w:pStyle w:val="Diplomka"/>
        <w:ind w:firstLine="360"/>
      </w:pPr>
      <w:r w:rsidRPr="006176D7">
        <w:t>Již v Rámcovém vzdělávacím programu pro předškolní vzdělávání jsou zmíněny body, které se týkají výchovy ke zdraví. Jednou z vzdělávacích oblastí je zde zmíněna například oblast Dítě a jeho tělo, kdy je zde jako jeden z dílčích cílů uvedeno právě „</w:t>
      </w:r>
      <w:r w:rsidRPr="006176D7">
        <w:rPr>
          <w:i/>
          <w:iCs/>
        </w:rPr>
        <w:t xml:space="preserve">vytváření zdravých životních návyků a postojů jako základů zdravého životního stylu.“ </w:t>
      </w:r>
      <w:r w:rsidR="00FA574D" w:rsidRPr="006176D7">
        <w:rPr>
          <w:noProof/>
        </w:rPr>
        <w:t>(MŠMT, 2018</w:t>
      </w:r>
      <w:r w:rsidR="00FA574D">
        <w:rPr>
          <w:noProof/>
        </w:rPr>
        <w:t>,</w:t>
      </w:r>
      <w:r w:rsidR="00FA574D" w:rsidRPr="006176D7">
        <w:rPr>
          <w:noProof/>
        </w:rPr>
        <w:t xml:space="preserve"> s. 15)</w:t>
      </w:r>
      <w:r w:rsidRPr="006176D7">
        <w:rPr>
          <w:i/>
          <w:iCs/>
        </w:rPr>
        <w:t>.</w:t>
      </w:r>
      <w:r w:rsidRPr="006176D7">
        <w:t xml:space="preserve"> Mezi očekávané výstupy pak patří například věku úměrné znalosti způsobu ochrany zdraví a budování představy o tom, co je pro naše zdraví prospěšné či neprospěšné. RVP pro předškolní vzdělávání tedy představuje předstupeň pro navazující RVP pro základní vzdělávání, kde je výchova ke zdraví zařazena již přímo jako vzdělávací obor.</w:t>
      </w:r>
    </w:p>
    <w:p w14:paraId="47735A1E" w14:textId="6B5A30AB" w:rsidR="00380673" w:rsidRPr="00380673" w:rsidRDefault="00380673" w:rsidP="003F6ACE">
      <w:pPr>
        <w:pStyle w:val="Diplomka"/>
        <w:ind w:firstLine="360"/>
        <w:rPr>
          <w:b/>
          <w:bCs/>
        </w:rPr>
      </w:pPr>
      <w:r w:rsidRPr="00380673">
        <w:rPr>
          <w:b/>
          <w:bCs/>
        </w:rPr>
        <w:t>Základní vzdělávání</w:t>
      </w:r>
    </w:p>
    <w:p w14:paraId="5114CA54" w14:textId="77777777" w:rsidR="00B87666" w:rsidRPr="006176D7" w:rsidRDefault="00B87666" w:rsidP="00B87666">
      <w:pPr>
        <w:pStyle w:val="Diplomka"/>
        <w:ind w:firstLine="360"/>
      </w:pPr>
      <w:r w:rsidRPr="006176D7">
        <w:t xml:space="preserve">V Rámcovém vzdělávacím programu pro základní vzdělávání (RVP ZV) je poté rozvíjení zdravotní gramotnosti zakotveno již v širším pojetí. Mezi cíli základního vzdělávání se objevuje například motivace žáků pro celoživotní učení či podněcování k logickému uvažování, tedy také pro vzdělávání v oblasti zdravotní gramotnosti. Dále mezi základní cíl patří učení žáků aktivně rozvíjet a chránit své zdraví, a být za něj odpovědný. Znamená to tedy, že se výchova ke zdraví netýká pouze jednoho vyučujícího, resp. jednoho oboru, ale o zdraví a jeho podpoře a ochraně je potřeba pracovat na úrovni celé školy. </w:t>
      </w:r>
      <w:proofErr w:type="spellStart"/>
      <w:r w:rsidRPr="006176D7">
        <w:t>Marádová</w:t>
      </w:r>
      <w:proofErr w:type="spellEnd"/>
      <w:r w:rsidRPr="006176D7">
        <w:t xml:space="preserve"> </w:t>
      </w:r>
      <w:sdt>
        <w:sdtPr>
          <w:id w:val="-417169002"/>
          <w:citation/>
        </w:sdtPr>
        <w:sdtEndPr/>
        <w:sdtContent>
          <w:r w:rsidRPr="006176D7">
            <w:fldChar w:fldCharType="begin"/>
          </w:r>
          <w:r w:rsidRPr="006176D7">
            <w:instrText xml:space="preserve">CITATION Mar08 \n  \l 1029 </w:instrText>
          </w:r>
          <w:r w:rsidRPr="006176D7">
            <w:fldChar w:fldCharType="separate"/>
          </w:r>
          <w:r w:rsidRPr="006176D7">
            <w:rPr>
              <w:noProof/>
            </w:rPr>
            <w:t>(2008)</w:t>
          </w:r>
          <w:r w:rsidRPr="006176D7">
            <w:fldChar w:fldCharType="end"/>
          </w:r>
        </w:sdtContent>
      </w:sdt>
      <w:r w:rsidRPr="006176D7">
        <w:t xml:space="preserve"> upozorňuje na velmi </w:t>
      </w:r>
      <w:r w:rsidRPr="006176D7">
        <w:lastRenderedPageBreak/>
        <w:t xml:space="preserve">důležitou podmínku úspěchu, a to nutnost pochopení tohoto společného cíle všemi zaměstnanci školy, neboť pro dosažení výsledků je potřeba spolupráce všech pedagogických pracovníků vytvářejících vzdělávací program. Tito pedagogové potřebují najít vhodné strategie implementace zdraví do školního kurikula, aby byla reálná šance na úspěch. </w:t>
      </w:r>
    </w:p>
    <w:p w14:paraId="25A2D8A7" w14:textId="77777777" w:rsidR="00B87666" w:rsidRPr="006176D7" w:rsidRDefault="00B87666" w:rsidP="00B87666">
      <w:pPr>
        <w:pStyle w:val="Diplomka"/>
        <w:ind w:firstLine="360"/>
      </w:pPr>
      <w:r w:rsidRPr="006176D7">
        <w:t xml:space="preserve">Mezi jednu z devíti vzdělávacích oblastí patří oblast Člověk a zdraví, která by měla rozvíjet pozitivní ovlivňování zdraví, jež se žáci učí využívat a aplikovat do svého života. Tato výchova je realizována ve vzdělávacích oborech Výchova ke zdraví a poté Tělesná výchova  </w:t>
      </w:r>
      <w:sdt>
        <w:sdtPr>
          <w:id w:val="-544061394"/>
          <w:citation/>
        </w:sdtPr>
        <w:sdtEndPr/>
        <w:sdtContent>
          <w:r w:rsidRPr="006176D7">
            <w:fldChar w:fldCharType="begin"/>
          </w:r>
          <w:r w:rsidRPr="006176D7">
            <w:instrText xml:space="preserve">CITATION Min17 \l 1029 </w:instrText>
          </w:r>
          <w:r w:rsidRPr="006176D7">
            <w:fldChar w:fldCharType="separate"/>
          </w:r>
          <w:r w:rsidRPr="006176D7">
            <w:rPr>
              <w:noProof/>
            </w:rPr>
            <w:t>(MŠMT, 2017)</w:t>
          </w:r>
          <w:r w:rsidRPr="006176D7">
            <w:fldChar w:fldCharType="end"/>
          </w:r>
        </w:sdtContent>
      </w:sdt>
      <w:r w:rsidRPr="006176D7">
        <w:t xml:space="preserve">. Výchova ke zdraví je určena pro samostatný předmět, popřípadě je ho možné integrovat do jiného vzdělávacího oboru. </w:t>
      </w:r>
      <w:proofErr w:type="spellStart"/>
      <w:r w:rsidRPr="006176D7">
        <w:t>Marádová</w:t>
      </w:r>
      <w:proofErr w:type="spellEnd"/>
      <w:r w:rsidRPr="006176D7">
        <w:t xml:space="preserve"> </w:t>
      </w:r>
      <w:sdt>
        <w:sdtPr>
          <w:id w:val="261968488"/>
          <w:citation/>
        </w:sdtPr>
        <w:sdtEndPr/>
        <w:sdtContent>
          <w:r w:rsidRPr="006176D7">
            <w:fldChar w:fldCharType="begin"/>
          </w:r>
          <w:r w:rsidRPr="006176D7">
            <w:instrText xml:space="preserve">CITATION Mar08 \n  \l 1029 </w:instrText>
          </w:r>
          <w:r w:rsidRPr="006176D7">
            <w:fldChar w:fldCharType="separate"/>
          </w:r>
          <w:r w:rsidRPr="006176D7">
            <w:rPr>
              <w:noProof/>
            </w:rPr>
            <w:t>(2008)</w:t>
          </w:r>
          <w:r w:rsidRPr="006176D7">
            <w:fldChar w:fldCharType="end"/>
          </w:r>
        </w:sdtContent>
      </w:sdt>
      <w:r w:rsidRPr="006176D7">
        <w:t xml:space="preserve"> ale minimální doporučenou hodinovou dotaci, která je určena na dvě hodiny v průběhu čtyř let, shledává za zcela nedostatečnou k vytvoření prostoru odpovídajícímu požadavkům kurikula. Předpokládá se, vzhledem ke skutečnosti, že je zdraví součástí průřezových témat, že úsilí pro zapojení otázky zdraví vynaloží učitelé všech předmětů. Mužíková</w:t>
      </w:r>
      <w:sdt>
        <w:sdtPr>
          <w:id w:val="621425430"/>
          <w:citation/>
        </w:sdtPr>
        <w:sdtEndPr/>
        <w:sdtContent>
          <w:r w:rsidRPr="006176D7">
            <w:fldChar w:fldCharType="begin"/>
          </w:r>
          <w:r w:rsidRPr="006176D7">
            <w:instrText xml:space="preserve">CITATION Muž07 \n  \l 1029 </w:instrText>
          </w:r>
          <w:r w:rsidRPr="006176D7">
            <w:fldChar w:fldCharType="separate"/>
          </w:r>
          <w:r w:rsidRPr="006176D7">
            <w:rPr>
              <w:noProof/>
            </w:rPr>
            <w:t xml:space="preserve"> (2007)</w:t>
          </w:r>
          <w:r w:rsidRPr="006176D7">
            <w:fldChar w:fldCharType="end"/>
          </w:r>
        </w:sdtContent>
      </w:sdt>
      <w:r w:rsidRPr="006176D7">
        <w:t xml:space="preserve"> konstatuje na základě předešlého mapování neuspokojivá zjištění. Ředitelé škol často podceňují tuto vzdělávací oblast a nepociťují nutnost zajištění výuky odborně i metodicky erudovanými pedagogickými pracovníky.</w:t>
      </w:r>
    </w:p>
    <w:p w14:paraId="6312B29E" w14:textId="761F068C" w:rsidR="00380673" w:rsidRDefault="00E35D02" w:rsidP="003F6ACE">
      <w:pPr>
        <w:pStyle w:val="Diplomka"/>
        <w:ind w:firstLine="360"/>
        <w:rPr>
          <w:b/>
          <w:bCs/>
        </w:rPr>
      </w:pPr>
      <w:r w:rsidRPr="00E35D02">
        <w:rPr>
          <w:b/>
          <w:bCs/>
        </w:rPr>
        <w:t>Vzdělávání na gymnáziích</w:t>
      </w:r>
    </w:p>
    <w:p w14:paraId="32E8A30C" w14:textId="5B76B5FE" w:rsidR="003B48F4" w:rsidRDefault="003B48F4" w:rsidP="003B48F4">
      <w:pPr>
        <w:pStyle w:val="Diplomka"/>
        <w:ind w:firstLine="360"/>
      </w:pPr>
      <w:r w:rsidRPr="006176D7">
        <w:t>Vzdělávání ke zdraví je v rámci gymnazijního vzdělávání zakotveno v RVP pro gymnázia ve vzdělávací oblasti Člověk a zdraví, a poté je zachyceno přímo vzdělávacím oborem Výchova ke zdraví. Tento obor svými výstupy přímo navazuje na stejnojmennou oblast ze základního vzdělávání. Zatímco základní vzdělávání mělo za cíl utvářet vztah ke zdraví, gymnazijní vzdělávání se snaží podpořit schopnost aktivní podpory a ochrany zdraví v rámci širší komunity. Apel je zde kladen převážně na aplikaci znalostí. Cílem této vzdělávací oblasti je poté rozšiřování klíčových kompetencí a přebírání vlastní zodpovědnosti za zdraví</w:t>
      </w:r>
      <w:r w:rsidR="00D57CBA">
        <w:t xml:space="preserve">. </w:t>
      </w:r>
    </w:p>
    <w:p w14:paraId="65E93CF1" w14:textId="69A48FB1" w:rsidR="001361DC" w:rsidRPr="006176D7" w:rsidRDefault="001361DC" w:rsidP="003B48F4">
      <w:pPr>
        <w:pStyle w:val="Diplomka"/>
        <w:ind w:firstLine="360"/>
      </w:pPr>
      <w:r>
        <w:t xml:space="preserve">Zatímco učivo na základních školách </w:t>
      </w:r>
      <w:r w:rsidR="00143474">
        <w:t xml:space="preserve">je zaměřováno převážně období puberty, </w:t>
      </w:r>
      <w:r w:rsidR="000B5FA7">
        <w:t xml:space="preserve">převážně korespondující obsah </w:t>
      </w:r>
      <w:r w:rsidR="00A45863">
        <w:t>je pro žáky gymnázií však zaměřen na období adolescence</w:t>
      </w:r>
      <w:r w:rsidR="00317374">
        <w:t xml:space="preserve">. Vzdělávací obsah se </w:t>
      </w:r>
      <w:r w:rsidR="00744EF7">
        <w:t xml:space="preserve">stejně jako u základního vzdělávání </w:t>
      </w:r>
      <w:r w:rsidR="00317374">
        <w:t xml:space="preserve">dělí na pět základních </w:t>
      </w:r>
      <w:r w:rsidR="00744EF7">
        <w:t>oblastí, přičemž jediný rozdíl nastává u oblasti „o</w:t>
      </w:r>
      <w:r w:rsidR="00587292">
        <w:t>sobní a sociální rozvoj</w:t>
      </w:r>
      <w:r w:rsidR="00744EF7">
        <w:t>“, který je</w:t>
      </w:r>
      <w:r w:rsidR="00587292">
        <w:t xml:space="preserve"> nahrazen ochranou člověka za mimořádných událostí</w:t>
      </w:r>
      <w:r w:rsidR="00744EF7">
        <w:t xml:space="preserve">. </w:t>
      </w:r>
      <w:r w:rsidR="00D522E9">
        <w:t>(RVP G</w:t>
      </w:r>
      <w:r w:rsidR="002E3156">
        <w:t xml:space="preserve">, </w:t>
      </w:r>
      <w:r w:rsidR="00D57CBA">
        <w:t>2007)</w:t>
      </w:r>
    </w:p>
    <w:p w14:paraId="36694957" w14:textId="0901AF21" w:rsidR="00E35D02" w:rsidRPr="00E35D02" w:rsidRDefault="007B31B1" w:rsidP="004E7F1D">
      <w:pPr>
        <w:pStyle w:val="Diplomka"/>
        <w:rPr>
          <w:b/>
          <w:bCs/>
        </w:rPr>
      </w:pPr>
      <w:r>
        <w:rPr>
          <w:b/>
          <w:bCs/>
        </w:rPr>
        <w:br w:type="page"/>
      </w:r>
    </w:p>
    <w:p w14:paraId="0047F9E3" w14:textId="7D8398B0" w:rsidR="00311D58" w:rsidRDefault="00311D58" w:rsidP="003264FC">
      <w:pPr>
        <w:pStyle w:val="Nadpis2"/>
        <w:numPr>
          <w:ilvl w:val="1"/>
          <w:numId w:val="3"/>
        </w:numPr>
        <w:spacing w:line="360" w:lineRule="auto"/>
      </w:pPr>
      <w:bookmarkStart w:id="16" w:name="_Toc69664969"/>
      <w:r>
        <w:lastRenderedPageBreak/>
        <w:t>Kompetence učitele v oblasti zdravotní gramotnosti</w:t>
      </w:r>
      <w:bookmarkEnd w:id="16"/>
    </w:p>
    <w:p w14:paraId="30030EC0" w14:textId="6DCAA8E8" w:rsidR="00FA6AF4" w:rsidRPr="006176D7" w:rsidRDefault="00FA6AF4" w:rsidP="00FA6AF4">
      <w:pPr>
        <w:pStyle w:val="Diplomka"/>
        <w:ind w:firstLine="360"/>
      </w:pPr>
      <w:r w:rsidRPr="006176D7">
        <w:t xml:space="preserve">Učitel je osoba, která tráví s dítětem zhruba jednu třetinu dne, nepočítáme-li období, kdy dítě spí. Dá se tedy usoudit, že bude mít také, hned po rodičích, poměrně velkou možnost žáka pozitivně ovlivnit v jeho smýšlení. Jedním z velmi důležitých nástrojů výchovy je osobní příklad ze strany učitele. Základem pro správné vzdělávání v oblasti zdraví by tedy měla být samotná vysoká míra zdravotní gramotnosti a odpovědnosti za své zdraví u vyučujícího. Pedagog by si měl vážit svého zdraví i sebe sama, měl by jít žákům příkladem, vážit si svého vzdělání a dle svých možností jej rozšiřovat a v neposlední řadě by se měl o děti, i jejich zdraví zajímat. Holčík </w:t>
      </w:r>
      <w:sdt>
        <w:sdtPr>
          <w:id w:val="-1212496680"/>
          <w:citation/>
        </w:sdtPr>
        <w:sdtEndPr/>
        <w:sdtContent>
          <w:r w:rsidRPr="006176D7">
            <w:fldChar w:fldCharType="begin"/>
          </w:r>
          <w:r w:rsidRPr="006176D7">
            <w:instrText xml:space="preserve">CITATION Hol10 \n  \l 1029 </w:instrText>
          </w:r>
          <w:r w:rsidRPr="006176D7">
            <w:fldChar w:fldCharType="separate"/>
          </w:r>
          <w:r w:rsidRPr="006176D7">
            <w:rPr>
              <w:noProof/>
            </w:rPr>
            <w:t>(2010)</w:t>
          </w:r>
          <w:r w:rsidRPr="006176D7">
            <w:fldChar w:fldCharType="end"/>
          </w:r>
        </w:sdtContent>
      </w:sdt>
      <w:r w:rsidRPr="006176D7">
        <w:t xml:space="preserve"> však také upozorňuje na zvyšující se nezvladatelnost a rostoucí agresivitu u žáků, kdy je pro učitele o to těžší vyvolat u žáka zájem, rozvíjet jejich schopnosti či posilovat samostatnost.</w:t>
      </w:r>
    </w:p>
    <w:p w14:paraId="0059B1EC" w14:textId="7195E89F" w:rsidR="00FA6AF4" w:rsidRDefault="00FA6AF4" w:rsidP="00FA6AF4">
      <w:pPr>
        <w:pStyle w:val="Diplomka"/>
        <w:ind w:firstLine="360"/>
      </w:pPr>
      <w:r w:rsidRPr="006176D7">
        <w:t>Jelikož je jedním z cílů základního vzdělávání</w:t>
      </w:r>
      <w:r w:rsidRPr="006176D7">
        <w:rPr>
          <w:i/>
          <w:iCs/>
        </w:rPr>
        <w:t xml:space="preserve"> „učit žáky aktivně rozvíjet a chránit fyzické, duševní a sociální zdraví a být za ně odpovědný „</w:t>
      </w:r>
      <w:r w:rsidRPr="006176D7">
        <w:t>(RVP ZV, 2017), nehledě na studovaný obor, všichni budoucí učitelé by měli dle doporučení různých autorů (Mužík</w:t>
      </w:r>
      <w:r w:rsidR="00FA574D">
        <w:t>,</w:t>
      </w:r>
      <w:r w:rsidRPr="006176D7">
        <w:t xml:space="preserve"> 2014</w:t>
      </w:r>
      <w:r w:rsidR="00FA574D">
        <w:t>;</w:t>
      </w:r>
      <w:r w:rsidRPr="006176D7">
        <w:t xml:space="preserve"> </w:t>
      </w:r>
      <w:proofErr w:type="spellStart"/>
      <w:r w:rsidRPr="006176D7">
        <w:t>Marádová</w:t>
      </w:r>
      <w:proofErr w:type="spellEnd"/>
      <w:r w:rsidR="00FA574D">
        <w:t>,</w:t>
      </w:r>
      <w:r w:rsidRPr="006176D7">
        <w:t xml:space="preserve"> 2016, aj.) absolvovat v rámci své učitelské přípravy předměty vztahující se k rozvoji zdravotní gramotnosti. Toto doporučení Hřivnová</w:t>
      </w:r>
      <w:sdt>
        <w:sdtPr>
          <w:id w:val="1553279285"/>
          <w:citation/>
        </w:sdtPr>
        <w:sdtEndPr/>
        <w:sdtContent>
          <w:r w:rsidRPr="006176D7">
            <w:fldChar w:fldCharType="begin"/>
          </w:r>
          <w:r w:rsidRPr="006176D7">
            <w:instrText xml:space="preserve">CITATION Mic14 \n  \l 1029 </w:instrText>
          </w:r>
          <w:r w:rsidRPr="006176D7">
            <w:fldChar w:fldCharType="separate"/>
          </w:r>
          <w:r w:rsidRPr="006176D7">
            <w:rPr>
              <w:noProof/>
            </w:rPr>
            <w:t xml:space="preserve"> (2014)</w:t>
          </w:r>
          <w:r w:rsidRPr="006176D7">
            <w:fldChar w:fldCharType="end"/>
          </w:r>
        </w:sdtContent>
      </w:sdt>
      <w:r w:rsidRPr="006176D7">
        <w:t xml:space="preserve"> doplňuje a podporuje skutečností, že v rámci sekundárního vzdělávání žáci absolvují vzdělávací obor Výchova ke zdraví, který však v praxi často není vyučován aprobovaným učitelem, a je tedy nezbytné, aby byl v této oblasti edukován každý pedagog. </w:t>
      </w:r>
    </w:p>
    <w:p w14:paraId="1C6EE322" w14:textId="562F1636" w:rsidR="00837057" w:rsidRDefault="00994121" w:rsidP="00837057">
      <w:pPr>
        <w:pStyle w:val="Diplomka"/>
        <w:ind w:firstLine="360"/>
      </w:pPr>
      <w:r>
        <w:t xml:space="preserve">Získávání kompetencí </w:t>
      </w:r>
      <w:r w:rsidR="00EB696B">
        <w:t xml:space="preserve">v oblasti zdravotní gramotnosti je naplňována v rámci studia </w:t>
      </w:r>
      <w:r w:rsidR="00116D21">
        <w:t xml:space="preserve">budoucích učitelů na pedagogických fakultách </w:t>
      </w:r>
      <w:r w:rsidR="00211870">
        <w:t>ve studijním oboru „výchova ke zdraví“</w:t>
      </w:r>
      <w:r w:rsidR="00672BE9">
        <w:t>. Ostatní obory se k tomuto tématu dostávají v rámci pedagogicko-psychologické přípravy</w:t>
      </w:r>
      <w:r w:rsidR="00FA53DE">
        <w:t xml:space="preserve">. Musíme však konstatovat, že </w:t>
      </w:r>
      <w:r w:rsidR="00007A72">
        <w:t xml:space="preserve">odborná znalost této problematiky </w:t>
      </w:r>
      <w:r w:rsidR="0032623B">
        <w:t>tvoří základní bá</w:t>
      </w:r>
      <w:r w:rsidR="005322FC">
        <w:t xml:space="preserve">zi pro další kompetence a </w:t>
      </w:r>
      <w:r w:rsidR="00007A72">
        <w:t>je</w:t>
      </w:r>
      <w:r w:rsidR="005322FC">
        <w:t xml:space="preserve"> tedy</w:t>
      </w:r>
      <w:r w:rsidR="00007A72">
        <w:t xml:space="preserve"> </w:t>
      </w:r>
      <w:r w:rsidR="00470A95">
        <w:t>klíčov</w:t>
      </w:r>
      <w:r w:rsidR="005322FC">
        <w:t>á. B</w:t>
      </w:r>
      <w:r w:rsidR="00FA53DE">
        <w:t xml:space="preserve">ez odborných znalostí </w:t>
      </w:r>
      <w:r w:rsidR="006D3702">
        <w:t xml:space="preserve">z </w:t>
      </w:r>
      <w:r w:rsidR="0064755A">
        <w:t>oboru „výchova ke zdraví“ není učitel plně kompetentní k</w:t>
      </w:r>
      <w:r w:rsidR="00837057">
        <w:t xml:space="preserve"> výuce tohoto předmětu. </w:t>
      </w:r>
    </w:p>
    <w:p w14:paraId="67740A21" w14:textId="300E7109" w:rsidR="00D9618E" w:rsidRDefault="00D9618E" w:rsidP="00E869CC">
      <w:pPr>
        <w:pStyle w:val="Diplomka"/>
        <w:ind w:firstLine="360"/>
      </w:pPr>
      <w:r>
        <w:t xml:space="preserve">Pro další </w:t>
      </w:r>
      <w:r w:rsidR="00E869CC">
        <w:t xml:space="preserve">rozbor jsme si vybrali rozdělení kompetencí dle Průchy, Walterové a Mareše </w:t>
      </w:r>
      <w:sdt>
        <w:sdtPr>
          <w:id w:val="-47378909"/>
          <w:citation/>
        </w:sdtPr>
        <w:sdtEndPr/>
        <w:sdtContent>
          <w:r w:rsidR="00E869CC">
            <w:fldChar w:fldCharType="begin"/>
          </w:r>
          <w:r w:rsidR="00E869CC">
            <w:instrText xml:space="preserve">CITATION Prů13 \n  \l 1029 </w:instrText>
          </w:r>
          <w:r w:rsidR="00E869CC">
            <w:fldChar w:fldCharType="separate"/>
          </w:r>
          <w:r w:rsidR="00E869CC">
            <w:rPr>
              <w:noProof/>
            </w:rPr>
            <w:t xml:space="preserve"> (2013)</w:t>
          </w:r>
          <w:r w:rsidR="00E869CC">
            <w:fldChar w:fldCharType="end"/>
          </w:r>
        </w:sdtContent>
      </w:sdt>
      <w:r w:rsidR="00E869CC">
        <w:t xml:space="preserve"> Tito autoři </w:t>
      </w:r>
      <w:r w:rsidR="00565020">
        <w:t xml:space="preserve">popisují kompetence učitele jako </w:t>
      </w:r>
      <w:r w:rsidR="008074E6">
        <w:t>„</w:t>
      </w:r>
      <w:r w:rsidR="008074E6">
        <w:rPr>
          <w:i/>
          <w:iCs/>
        </w:rPr>
        <w:t xml:space="preserve">Soubor vědomostí, dovedností, postojů a hodnot důležitých pro </w:t>
      </w:r>
      <w:r w:rsidR="0054550F">
        <w:rPr>
          <w:i/>
          <w:iCs/>
        </w:rPr>
        <w:t>výkon učitelské profese“.</w:t>
      </w:r>
      <w:r w:rsidR="00716596">
        <w:rPr>
          <w:i/>
          <w:iCs/>
        </w:rPr>
        <w:t xml:space="preserve"> </w:t>
      </w:r>
      <w:r w:rsidR="00716596">
        <w:t>Mezi tyto kompetence patří:</w:t>
      </w:r>
    </w:p>
    <w:p w14:paraId="35133818" w14:textId="4DFC7DAA" w:rsidR="00716596" w:rsidRDefault="00716596" w:rsidP="003264FC">
      <w:pPr>
        <w:pStyle w:val="Diplomka"/>
        <w:numPr>
          <w:ilvl w:val="0"/>
          <w:numId w:val="5"/>
        </w:numPr>
        <w:spacing w:line="240" w:lineRule="auto"/>
      </w:pPr>
      <w:r>
        <w:t xml:space="preserve">Kompetence </w:t>
      </w:r>
      <w:r w:rsidR="00FB4055">
        <w:t>pedagogické a didaktické</w:t>
      </w:r>
    </w:p>
    <w:p w14:paraId="6A6DB64D" w14:textId="6B260AC8" w:rsidR="00FB4055" w:rsidRDefault="00FB4055" w:rsidP="003264FC">
      <w:pPr>
        <w:pStyle w:val="Diplomka"/>
        <w:numPr>
          <w:ilvl w:val="0"/>
          <w:numId w:val="5"/>
        </w:numPr>
        <w:spacing w:line="240" w:lineRule="auto"/>
      </w:pPr>
      <w:r>
        <w:t>Oborově předmětové</w:t>
      </w:r>
    </w:p>
    <w:p w14:paraId="2D787818" w14:textId="72E9E94E" w:rsidR="00FB4055" w:rsidRDefault="00FB4055" w:rsidP="003264FC">
      <w:pPr>
        <w:pStyle w:val="Diplomka"/>
        <w:numPr>
          <w:ilvl w:val="0"/>
          <w:numId w:val="5"/>
        </w:numPr>
        <w:spacing w:line="240" w:lineRule="auto"/>
      </w:pPr>
      <w:r>
        <w:t>Diagnostické a informační</w:t>
      </w:r>
    </w:p>
    <w:p w14:paraId="12A84668" w14:textId="078B062E" w:rsidR="004D2725" w:rsidRDefault="004D2725" w:rsidP="003264FC">
      <w:pPr>
        <w:pStyle w:val="Diplomka"/>
        <w:numPr>
          <w:ilvl w:val="0"/>
          <w:numId w:val="5"/>
        </w:numPr>
        <w:spacing w:line="240" w:lineRule="auto"/>
      </w:pPr>
      <w:r>
        <w:t>Sociální, psychosociální a komunikační</w:t>
      </w:r>
    </w:p>
    <w:p w14:paraId="7B78C0A4" w14:textId="2E8AFFD3" w:rsidR="004D2725" w:rsidRDefault="004D2725" w:rsidP="003264FC">
      <w:pPr>
        <w:pStyle w:val="Diplomka"/>
        <w:numPr>
          <w:ilvl w:val="0"/>
          <w:numId w:val="5"/>
        </w:numPr>
        <w:spacing w:line="240" w:lineRule="auto"/>
      </w:pPr>
      <w:r>
        <w:lastRenderedPageBreak/>
        <w:t>Manažerské a normativní</w:t>
      </w:r>
    </w:p>
    <w:p w14:paraId="258506BD" w14:textId="48969759" w:rsidR="004D2725" w:rsidRDefault="004D2725" w:rsidP="003264FC">
      <w:pPr>
        <w:pStyle w:val="Diplomka"/>
        <w:numPr>
          <w:ilvl w:val="0"/>
          <w:numId w:val="5"/>
        </w:numPr>
        <w:spacing w:line="240" w:lineRule="auto"/>
      </w:pPr>
      <w:r>
        <w:t>Profesně a osobnostně kultivující</w:t>
      </w:r>
    </w:p>
    <w:p w14:paraId="543900E8" w14:textId="77777777" w:rsidR="00EF0DFE" w:rsidRPr="00716596" w:rsidRDefault="00EF0DFE" w:rsidP="00EF0DFE">
      <w:pPr>
        <w:pStyle w:val="Diplomka"/>
        <w:spacing w:line="240" w:lineRule="auto"/>
        <w:ind w:left="720"/>
      </w:pPr>
    </w:p>
    <w:p w14:paraId="2B36649F" w14:textId="65D1E011" w:rsidR="00DE78CA" w:rsidRDefault="00E30ADB" w:rsidP="00DE78CA">
      <w:pPr>
        <w:pStyle w:val="Diplomka"/>
        <w:ind w:firstLine="360"/>
      </w:pPr>
      <w:r>
        <w:t>Učitel výchovy ke zdraví by tedy měl disponovat oborovou kompetencí</w:t>
      </w:r>
      <w:r w:rsidR="00EF0DFE">
        <w:t xml:space="preserve">, </w:t>
      </w:r>
      <w:r w:rsidR="00323B6C">
        <w:t>která hovoří o znalosti svého oboru</w:t>
      </w:r>
      <w:r w:rsidR="00DF0998">
        <w:t>. Učitel by tedy sám měl být zdravotně gramotný, měl by vyhledávat informace o možnostech zlepšování svého zdraví</w:t>
      </w:r>
      <w:r w:rsidR="004A2570">
        <w:t>, o aktualitách v oblasti zdraví atd. a tyto informace by poté měl umět předávat</w:t>
      </w:r>
      <w:r w:rsidR="00DE78CA">
        <w:t xml:space="preserve"> svým žákům.</w:t>
      </w:r>
    </w:p>
    <w:p w14:paraId="667D9BBA" w14:textId="0FF67657" w:rsidR="00F85A56" w:rsidRDefault="00F85A56" w:rsidP="00837057">
      <w:pPr>
        <w:pStyle w:val="Diplomka"/>
        <w:ind w:firstLine="360"/>
      </w:pPr>
      <w:r>
        <w:t>Mezi další kompetence,</w:t>
      </w:r>
      <w:r w:rsidR="00F649D1">
        <w:t xml:space="preserve"> které musí jít ruku v ruce patří například kompetence sociální a prosociální či intervenční</w:t>
      </w:r>
      <w:r w:rsidR="002E6C92">
        <w:t xml:space="preserve">, které prochází celým </w:t>
      </w:r>
      <w:r w:rsidR="00663B0A">
        <w:t xml:space="preserve">procesem výuky zdravotní výchovy. </w:t>
      </w:r>
    </w:p>
    <w:p w14:paraId="7D2695AF" w14:textId="07F0B886" w:rsidR="00DE78CA" w:rsidRDefault="00B25993" w:rsidP="00837057">
      <w:pPr>
        <w:pStyle w:val="Diplomka"/>
        <w:ind w:firstLine="360"/>
      </w:pPr>
      <w:r>
        <w:t>Učitel by zajisté měl dodržovat základy psychohygieny, dbát na individuální potřeby jednotlivých žáků</w:t>
      </w:r>
      <w:r w:rsidR="00711A8C">
        <w:t xml:space="preserve">, </w:t>
      </w:r>
      <w:r w:rsidR="00AA6F71">
        <w:t>brát každého žáka jako individualitu</w:t>
      </w:r>
      <w:r w:rsidR="00FF6548">
        <w:t xml:space="preserve"> a dle toho volit takové metody a formy výuky, které budou zdraví podporující. </w:t>
      </w:r>
      <w:r w:rsidR="008B29C0">
        <w:t xml:space="preserve">Výše zmíněné můžeme dle zařadit mezi kompetence didaktické, </w:t>
      </w:r>
      <w:proofErr w:type="spellStart"/>
      <w:r w:rsidR="008B29C0">
        <w:t>psychodidaktické</w:t>
      </w:r>
      <w:proofErr w:type="spellEnd"/>
      <w:r w:rsidR="00583DC0">
        <w:t xml:space="preserve"> či obecně pedagogické. </w:t>
      </w:r>
    </w:p>
    <w:p w14:paraId="54F19797" w14:textId="77777777" w:rsidR="0024658F" w:rsidRDefault="00771220" w:rsidP="00837057">
      <w:pPr>
        <w:pStyle w:val="Diplomka"/>
        <w:ind w:firstLine="360"/>
      </w:pPr>
      <w:r>
        <w:t>V rámci kompetencí diagnostických a informačních</w:t>
      </w:r>
      <w:r w:rsidR="00951A55">
        <w:t xml:space="preserve"> by učitel měl být schopen identifikovat mezi žáky výskyt </w:t>
      </w:r>
      <w:r w:rsidR="003917EB">
        <w:t xml:space="preserve">sociálně patologických jevů. Toto dále napomůže pro </w:t>
      </w:r>
      <w:r w:rsidR="00F33069">
        <w:t>udržování zdravého pozitivního klimatu nejen tříd</w:t>
      </w:r>
      <w:r w:rsidR="0024658F">
        <w:t>y, ale celé školy.</w:t>
      </w:r>
    </w:p>
    <w:p w14:paraId="38E3B117" w14:textId="0502DC53" w:rsidR="00771220" w:rsidRDefault="002F1BA6" w:rsidP="00837057">
      <w:pPr>
        <w:pStyle w:val="Diplomka"/>
        <w:ind w:firstLine="360"/>
      </w:pPr>
      <w:r>
        <w:t>Výše zmíněné kompetence jsou navzájem propojeny a nelze je tedy jednoznačně oddělit</w:t>
      </w:r>
      <w:r w:rsidR="00BB170D">
        <w:t>. Pokud však učitel disponuje těmito kompetencemi, dokáže směřovat celý vzdělávací proces</w:t>
      </w:r>
      <w:r w:rsidR="00F33069">
        <w:t xml:space="preserve"> </w:t>
      </w:r>
      <w:r w:rsidR="00DF3EF3">
        <w:t>tak, aby se žák cítil ve škole bezpečně</w:t>
      </w:r>
      <w:r w:rsidR="00E22BDE">
        <w:t>, byl vnímán jako individualita a mohl se tak beze strachu rozvíjet.</w:t>
      </w:r>
    </w:p>
    <w:p w14:paraId="7F17835B" w14:textId="77777777" w:rsidR="00E30ADB" w:rsidRDefault="00E30ADB" w:rsidP="00837057">
      <w:pPr>
        <w:pStyle w:val="Diplomka"/>
        <w:ind w:firstLine="360"/>
      </w:pPr>
    </w:p>
    <w:p w14:paraId="3343906C" w14:textId="611BBC2A" w:rsidR="00DD7749" w:rsidRPr="00837057" w:rsidRDefault="00837057" w:rsidP="00837057">
      <w:pPr>
        <w:rPr>
          <w:rFonts w:ascii="Times New Roman" w:hAnsi="Times New Roman" w:cs="Times New Roman"/>
          <w:sz w:val="24"/>
        </w:rPr>
      </w:pPr>
      <w:r>
        <w:br w:type="page"/>
      </w:r>
    </w:p>
    <w:p w14:paraId="1DF4B339" w14:textId="186D4F9B" w:rsidR="00732A1C" w:rsidRDefault="00732A1C" w:rsidP="002132F3">
      <w:pPr>
        <w:pStyle w:val="Nadpis1"/>
        <w:numPr>
          <w:ilvl w:val="0"/>
          <w:numId w:val="3"/>
        </w:numPr>
        <w:spacing w:line="360" w:lineRule="auto"/>
      </w:pPr>
      <w:bookmarkStart w:id="17" w:name="_Toc69664970"/>
      <w:r>
        <w:lastRenderedPageBreak/>
        <w:t>METODIKA PRÁCE</w:t>
      </w:r>
      <w:bookmarkEnd w:id="17"/>
    </w:p>
    <w:p w14:paraId="68A2F668" w14:textId="10EF01BA" w:rsidR="00F36343" w:rsidRPr="007D5322" w:rsidRDefault="007D5322" w:rsidP="002132F3">
      <w:pPr>
        <w:pStyle w:val="Diplomka"/>
        <w:ind w:firstLine="360"/>
      </w:pPr>
      <w:r>
        <w:t xml:space="preserve">V této kapitole se budeme zabývat </w:t>
      </w:r>
      <w:r w:rsidR="000362DC">
        <w:t>kvantitativním výzkumem, který proběhl formou distribuce standardizovaného dotazníku. Hlavním cílem výzkumu bylo zjištění úrovně zdravotní gramotnosti budoucích pedagogů</w:t>
      </w:r>
      <w:r w:rsidR="000E0A9E">
        <w:t xml:space="preserve"> na pedagogických fakultách v rámci České republiky</w:t>
      </w:r>
      <w:r w:rsidR="00F933D8">
        <w:t xml:space="preserve">, přičemž dále se práce zabývá pohledem budoucích učitelů na zdravotní gramotnost a její předávání </w:t>
      </w:r>
      <w:r w:rsidR="002132F3">
        <w:t>studentům</w:t>
      </w:r>
      <w:r w:rsidR="000E0A9E">
        <w:t>. Metodika této práce je založena na kvantitativním výzkumném šetření.</w:t>
      </w:r>
    </w:p>
    <w:p w14:paraId="587DF015" w14:textId="53BBB6C7" w:rsidR="009B1902" w:rsidRDefault="00963C2B" w:rsidP="003264FC">
      <w:pPr>
        <w:pStyle w:val="Nadpis2"/>
        <w:numPr>
          <w:ilvl w:val="1"/>
          <w:numId w:val="3"/>
        </w:numPr>
        <w:spacing w:line="360" w:lineRule="auto"/>
      </w:pPr>
      <w:bookmarkStart w:id="18" w:name="_Toc69664971"/>
      <w:r>
        <w:t>Charakteristika zkoumaného souboru</w:t>
      </w:r>
      <w:bookmarkEnd w:id="18"/>
    </w:p>
    <w:p w14:paraId="0D72E9A6" w14:textId="304CCEA0" w:rsidR="0006256F" w:rsidRDefault="00F03479" w:rsidP="00661D79">
      <w:pPr>
        <w:pStyle w:val="Diplomka"/>
      </w:pPr>
      <w:r>
        <w:tab/>
        <w:t>Zkoumaný soubor tvořili budoucí učitelé, tedy studenti vysokých škol pedagogických</w:t>
      </w:r>
      <w:r w:rsidR="008A2A42">
        <w:t xml:space="preserve">, či jejich absolventi, kteří ještě nezapočali svou pedagogickou praxi. Celkem se výzkumného šetření účastnilo </w:t>
      </w:r>
      <w:r w:rsidR="00A05FD9">
        <w:t>97 osob.</w:t>
      </w:r>
      <w:r w:rsidR="00FE4949">
        <w:t xml:space="preserve"> </w:t>
      </w:r>
      <w:r w:rsidR="00FE4949">
        <w:rPr>
          <w:sz w:val="23"/>
          <w:szCs w:val="23"/>
        </w:rPr>
        <w:t>Vzorek tvořilo 80 žen, což představovalo 82,5</w:t>
      </w:r>
      <w:r w:rsidR="004D5F62">
        <w:rPr>
          <w:sz w:val="23"/>
          <w:szCs w:val="23"/>
        </w:rPr>
        <w:t xml:space="preserve"> </w:t>
      </w:r>
      <w:r w:rsidR="00FE4949">
        <w:rPr>
          <w:sz w:val="23"/>
          <w:szCs w:val="23"/>
        </w:rPr>
        <w:t>% a 17 mužů, což bylo 17,5</w:t>
      </w:r>
      <w:r w:rsidR="004D5F62">
        <w:rPr>
          <w:sz w:val="23"/>
          <w:szCs w:val="23"/>
        </w:rPr>
        <w:t xml:space="preserve"> </w:t>
      </w:r>
      <w:r w:rsidR="00FE4949">
        <w:rPr>
          <w:sz w:val="23"/>
          <w:szCs w:val="23"/>
        </w:rPr>
        <w:t xml:space="preserve">% celého vzorku. </w:t>
      </w:r>
      <w:r w:rsidR="00CD5FEC">
        <w:t>Vzhledem k situaci ohledně pandemie Covid-19</w:t>
      </w:r>
      <w:r w:rsidR="00A56287">
        <w:t xml:space="preserve"> nebylo možné realizovat výzkum </w:t>
      </w:r>
      <w:r w:rsidR="0081730F">
        <w:t>prezenčně na vysokých školách,</w:t>
      </w:r>
      <w:r w:rsidR="00A56287">
        <w:t xml:space="preserve"> </w:t>
      </w:r>
      <w:r w:rsidR="0081730F">
        <w:t>výzkumný vzorek je tedy menší, než bylo předpokládáno.</w:t>
      </w:r>
      <w:r w:rsidR="00887927">
        <w:t xml:space="preserve"> </w:t>
      </w:r>
    </w:p>
    <w:p w14:paraId="7C410CC0" w14:textId="0872E10B" w:rsidR="00F54564" w:rsidRDefault="00F54564" w:rsidP="00F54564">
      <w:pPr>
        <w:pStyle w:val="Diplomka"/>
        <w:keepNext/>
        <w:jc w:val="left"/>
        <w:rPr>
          <w:b/>
          <w:bCs/>
        </w:rPr>
      </w:pPr>
      <w:r>
        <w:rPr>
          <w:b/>
          <w:bCs/>
          <w:noProof/>
        </w:rPr>
        <w:drawing>
          <wp:anchor distT="0" distB="0" distL="114300" distR="114300" simplePos="0" relativeHeight="251670528" behindDoc="0" locked="0" layoutInCell="1" allowOverlap="1" wp14:anchorId="669DF1A8" wp14:editId="77FD4921">
            <wp:simplePos x="0" y="0"/>
            <wp:positionH relativeFrom="margin">
              <wp:align>center</wp:align>
            </wp:positionH>
            <wp:positionV relativeFrom="paragraph">
              <wp:posOffset>363220</wp:posOffset>
            </wp:positionV>
            <wp:extent cx="2540000" cy="1782445"/>
            <wp:effectExtent l="0" t="0" r="0" b="8255"/>
            <wp:wrapTight wrapText="bothSides">
              <wp:wrapPolygon edited="0">
                <wp:start x="0" y="0"/>
                <wp:lineTo x="0" y="21469"/>
                <wp:lineTo x="21384" y="21469"/>
                <wp:lineTo x="21384" y="0"/>
                <wp:lineTo x="0" y="0"/>
              </wp:wrapPolygon>
            </wp:wrapTight>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Obrázek 5"/>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2540000" cy="1782445"/>
                    </a:xfrm>
                    <a:prstGeom prst="rect">
                      <a:avLst/>
                    </a:prstGeom>
                  </pic:spPr>
                </pic:pic>
              </a:graphicData>
            </a:graphic>
            <wp14:sizeRelH relativeFrom="margin">
              <wp14:pctWidth>0</wp14:pctWidth>
            </wp14:sizeRelH>
            <wp14:sizeRelV relativeFrom="margin">
              <wp14:pctHeight>0</wp14:pctHeight>
            </wp14:sizeRelV>
          </wp:anchor>
        </w:drawing>
      </w:r>
      <w:r>
        <w:rPr>
          <w:b/>
          <w:bCs/>
        </w:rPr>
        <w:t>Tabulka 1 – rozložení vzorku dle pohlaví</w:t>
      </w:r>
      <w:r>
        <w:rPr>
          <w:b/>
          <w:bCs/>
        </w:rPr>
        <w:br/>
      </w:r>
    </w:p>
    <w:p w14:paraId="1587149F" w14:textId="77777777" w:rsidR="00F54564" w:rsidRDefault="00F54564">
      <w:pPr>
        <w:rPr>
          <w:b/>
          <w:bCs/>
        </w:rPr>
      </w:pPr>
    </w:p>
    <w:p w14:paraId="702C3559" w14:textId="77777777" w:rsidR="00F54564" w:rsidRDefault="00F54564">
      <w:pPr>
        <w:rPr>
          <w:b/>
          <w:bCs/>
        </w:rPr>
      </w:pPr>
    </w:p>
    <w:p w14:paraId="19FA5ACD" w14:textId="77777777" w:rsidR="00F54564" w:rsidRDefault="00F54564">
      <w:pPr>
        <w:rPr>
          <w:b/>
          <w:bCs/>
        </w:rPr>
      </w:pPr>
    </w:p>
    <w:p w14:paraId="4BADC705" w14:textId="77777777" w:rsidR="00F54564" w:rsidRDefault="00F54564">
      <w:pPr>
        <w:rPr>
          <w:b/>
          <w:bCs/>
        </w:rPr>
      </w:pPr>
    </w:p>
    <w:p w14:paraId="2279A61B" w14:textId="77777777" w:rsidR="00F54564" w:rsidRDefault="00F54564">
      <w:pPr>
        <w:rPr>
          <w:b/>
          <w:bCs/>
        </w:rPr>
      </w:pPr>
    </w:p>
    <w:p w14:paraId="6F576EE4" w14:textId="77777777" w:rsidR="00D57CBA" w:rsidRDefault="00D57CBA">
      <w:pPr>
        <w:rPr>
          <w:rFonts w:ascii="Times New Roman" w:hAnsi="Times New Roman" w:cs="Times New Roman"/>
          <w:b/>
          <w:bCs/>
          <w:sz w:val="24"/>
        </w:rPr>
      </w:pPr>
    </w:p>
    <w:p w14:paraId="16E5577F" w14:textId="12BEA709" w:rsidR="002132F3" w:rsidRDefault="002B42AD" w:rsidP="002132F3">
      <w:pPr>
        <w:rPr>
          <w:rFonts w:ascii="Times New Roman" w:hAnsi="Times New Roman" w:cs="Times New Roman"/>
          <w:b/>
          <w:bCs/>
          <w:sz w:val="24"/>
        </w:rPr>
      </w:pPr>
      <w:r>
        <w:rPr>
          <w:rFonts w:ascii="Times New Roman" w:hAnsi="Times New Roman" w:cs="Times New Roman"/>
          <w:b/>
          <w:bCs/>
          <w:noProof/>
          <w:sz w:val="24"/>
        </w:rPr>
        <w:lastRenderedPageBreak/>
        <w:drawing>
          <wp:anchor distT="0" distB="0" distL="114300" distR="114300" simplePos="0" relativeHeight="251674624" behindDoc="0" locked="0" layoutInCell="1" allowOverlap="1" wp14:anchorId="1BFB907C" wp14:editId="71BDE5B7">
            <wp:simplePos x="0" y="0"/>
            <wp:positionH relativeFrom="margin">
              <wp:align>center</wp:align>
            </wp:positionH>
            <wp:positionV relativeFrom="paragraph">
              <wp:posOffset>319405</wp:posOffset>
            </wp:positionV>
            <wp:extent cx="2781300" cy="2482850"/>
            <wp:effectExtent l="0" t="0" r="0" b="0"/>
            <wp:wrapTopAndBottom/>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ázek 4"/>
                    <pic:cNvPicPr>
                      <a:picLocks noChangeAspect="1"/>
                    </pic:cNvPicPr>
                  </pic:nvPicPr>
                  <pic:blipFill rotWithShape="1">
                    <a:blip r:embed="rId15">
                      <a:extLst>
                        <a:ext uri="{28A0092B-C50C-407E-A947-70E740481C1C}">
                          <a14:useLocalDpi xmlns:a14="http://schemas.microsoft.com/office/drawing/2010/main" val="0"/>
                        </a:ext>
                      </a:extLst>
                    </a:blip>
                    <a:srcRect r="14897"/>
                    <a:stretch/>
                  </pic:blipFill>
                  <pic:spPr bwMode="auto">
                    <a:xfrm>
                      <a:off x="0" y="0"/>
                      <a:ext cx="2781300" cy="24828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54564">
        <w:rPr>
          <w:rFonts w:ascii="Times New Roman" w:hAnsi="Times New Roman" w:cs="Times New Roman"/>
          <w:b/>
          <w:bCs/>
          <w:sz w:val="24"/>
        </w:rPr>
        <w:t>Graf 1 – rozložení vzorku dle pohlaví</w:t>
      </w:r>
    </w:p>
    <w:p w14:paraId="7796B262" w14:textId="77777777" w:rsidR="002132F3" w:rsidRDefault="002132F3" w:rsidP="002132F3">
      <w:pPr>
        <w:rPr>
          <w:b/>
          <w:bCs/>
        </w:rPr>
      </w:pPr>
    </w:p>
    <w:p w14:paraId="6526C9C1" w14:textId="592867BE" w:rsidR="00804187" w:rsidRPr="002132F3" w:rsidRDefault="002132F3" w:rsidP="002132F3">
      <w:pPr>
        <w:pStyle w:val="Diplomka"/>
        <w:rPr>
          <w:b/>
          <w:bCs/>
        </w:rPr>
      </w:pPr>
      <w:r w:rsidRPr="002132F3">
        <w:rPr>
          <w:b/>
          <w:bCs/>
          <w:noProof/>
        </w:rPr>
        <w:drawing>
          <wp:anchor distT="0" distB="0" distL="114300" distR="114300" simplePos="0" relativeHeight="251695104" behindDoc="0" locked="0" layoutInCell="1" allowOverlap="1" wp14:anchorId="29BE09CF" wp14:editId="2E290FF1">
            <wp:simplePos x="0" y="0"/>
            <wp:positionH relativeFrom="margin">
              <wp:align>center</wp:align>
            </wp:positionH>
            <wp:positionV relativeFrom="margin">
              <wp:align>center</wp:align>
            </wp:positionV>
            <wp:extent cx="2682875" cy="1989455"/>
            <wp:effectExtent l="0" t="0" r="3175" b="0"/>
            <wp:wrapTopAndBottom/>
            <wp:docPr id="15" name="Obráze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2682875" cy="1989455"/>
                    </a:xfrm>
                    <a:prstGeom prst="rect">
                      <a:avLst/>
                    </a:prstGeom>
                  </pic:spPr>
                </pic:pic>
              </a:graphicData>
            </a:graphic>
          </wp:anchor>
        </w:drawing>
      </w:r>
      <w:r w:rsidR="00F54564" w:rsidRPr="002132F3">
        <w:rPr>
          <w:b/>
          <w:bCs/>
        </w:rPr>
        <w:t>Tabulka 2 - Složení vzorku podle nejvyššího dosaženého vzdělání</w:t>
      </w:r>
    </w:p>
    <w:p w14:paraId="52EB2921" w14:textId="7E20D610" w:rsidR="00EA745F" w:rsidRPr="002B42AD" w:rsidRDefault="002132F3" w:rsidP="002B42AD">
      <w:pPr>
        <w:pStyle w:val="Diplomka"/>
        <w:keepNext/>
        <w:rPr>
          <w:b/>
          <w:bCs/>
        </w:rPr>
      </w:pPr>
      <w:r w:rsidRPr="00EA745F">
        <w:rPr>
          <w:noProof/>
        </w:rPr>
        <w:drawing>
          <wp:anchor distT="0" distB="0" distL="114300" distR="114300" simplePos="0" relativeHeight="251675648" behindDoc="1" locked="0" layoutInCell="1" allowOverlap="1" wp14:anchorId="7099599B" wp14:editId="4CC10F2F">
            <wp:simplePos x="0" y="0"/>
            <wp:positionH relativeFrom="margin">
              <wp:align>center</wp:align>
            </wp:positionH>
            <wp:positionV relativeFrom="paragraph">
              <wp:posOffset>2477770</wp:posOffset>
            </wp:positionV>
            <wp:extent cx="3286125" cy="2620645"/>
            <wp:effectExtent l="0" t="0" r="9525" b="8255"/>
            <wp:wrapTopAndBottom/>
            <wp:docPr id="16" name="Obráze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286125" cy="2620645"/>
                    </a:xfrm>
                    <a:prstGeom prst="rect">
                      <a:avLst/>
                    </a:prstGeom>
                    <a:noFill/>
                    <a:ln>
                      <a:noFill/>
                    </a:ln>
                  </pic:spPr>
                </pic:pic>
              </a:graphicData>
            </a:graphic>
            <wp14:sizeRelH relativeFrom="page">
              <wp14:pctWidth>0</wp14:pctWidth>
            </wp14:sizeRelH>
            <wp14:sizeRelV relativeFrom="page">
              <wp14:pctHeight>0</wp14:pctHeight>
            </wp14:sizeRelV>
          </wp:anchor>
        </w:drawing>
      </w:r>
      <w:r w:rsidR="00F54564" w:rsidRPr="002B42AD">
        <w:rPr>
          <w:b/>
          <w:bCs/>
        </w:rPr>
        <w:t>Graf 2</w:t>
      </w:r>
      <w:r w:rsidR="00F54564">
        <w:t xml:space="preserve"> - </w:t>
      </w:r>
      <w:r w:rsidR="00F54564" w:rsidRPr="0006256F">
        <w:rPr>
          <w:b/>
          <w:bCs/>
        </w:rPr>
        <w:t>Složení vzorku podle</w:t>
      </w:r>
      <w:r w:rsidR="00F54564">
        <w:rPr>
          <w:b/>
          <w:bCs/>
        </w:rPr>
        <w:t xml:space="preserve"> nejvyššího dosaženého</w:t>
      </w:r>
      <w:r w:rsidR="00F54564" w:rsidRPr="0006256F">
        <w:rPr>
          <w:b/>
          <w:bCs/>
        </w:rPr>
        <w:t xml:space="preserve"> vzdělání</w:t>
      </w:r>
    </w:p>
    <w:p w14:paraId="3B8752CD" w14:textId="17092884" w:rsidR="002132F3" w:rsidRDefault="00A32F1A" w:rsidP="00A32F1A">
      <w:pPr>
        <w:pStyle w:val="Diplomka"/>
      </w:pPr>
      <w:r>
        <w:t xml:space="preserve"> </w:t>
      </w:r>
      <w:r w:rsidR="002B42AD">
        <w:tab/>
      </w:r>
    </w:p>
    <w:p w14:paraId="54AFB5DF" w14:textId="2DC6B7D6" w:rsidR="002B42AD" w:rsidRDefault="00A32F1A" w:rsidP="00CD55A5">
      <w:pPr>
        <w:pStyle w:val="Diplomka"/>
        <w:ind w:firstLine="708"/>
        <w:rPr>
          <w:b/>
          <w:bCs/>
        </w:rPr>
      </w:pPr>
      <w:r>
        <w:lastRenderedPageBreak/>
        <w:t>Nejpočetnější skupinou ve vzorku z hlediska vzdělání byli respondenti, kteří mají ukončené středoškolské vzdělání s maturitou, kteří tvořili 44,3</w:t>
      </w:r>
      <w:r w:rsidR="002B42AD">
        <w:t xml:space="preserve"> </w:t>
      </w:r>
      <w:r>
        <w:t xml:space="preserve">% vzorku. Naopak nejméně </w:t>
      </w:r>
      <w:r w:rsidR="00CA4DF2">
        <w:t>početnou skupinou byli respondenti, kteří mají Dis. vzdělání, a ti tvořili pouze 1</w:t>
      </w:r>
      <w:r w:rsidR="002B42AD">
        <w:t xml:space="preserve"> </w:t>
      </w:r>
      <w:r w:rsidR="00CA4DF2">
        <w:t xml:space="preserve">% vzorku. </w:t>
      </w:r>
    </w:p>
    <w:p w14:paraId="51903959" w14:textId="72F03856" w:rsidR="002132F3" w:rsidRDefault="002132F3" w:rsidP="002B42AD">
      <w:pPr>
        <w:pStyle w:val="Diplomka"/>
        <w:jc w:val="left"/>
        <w:rPr>
          <w:b/>
          <w:bCs/>
        </w:rPr>
      </w:pPr>
    </w:p>
    <w:p w14:paraId="3ADB9667" w14:textId="6783D5E2" w:rsidR="004520ED" w:rsidRPr="002B42AD" w:rsidRDefault="002132F3" w:rsidP="002B42AD">
      <w:pPr>
        <w:pStyle w:val="Diplomka"/>
        <w:jc w:val="left"/>
      </w:pPr>
      <w:r>
        <w:rPr>
          <w:noProof/>
        </w:rPr>
        <w:drawing>
          <wp:anchor distT="0" distB="0" distL="114300" distR="114300" simplePos="0" relativeHeight="251692032" behindDoc="0" locked="0" layoutInCell="1" allowOverlap="1" wp14:anchorId="46CC1900" wp14:editId="381D34B0">
            <wp:simplePos x="0" y="0"/>
            <wp:positionH relativeFrom="margin">
              <wp:posOffset>991870</wp:posOffset>
            </wp:positionH>
            <wp:positionV relativeFrom="margin">
              <wp:posOffset>1640840</wp:posOffset>
            </wp:positionV>
            <wp:extent cx="3549015" cy="2200275"/>
            <wp:effectExtent l="0" t="0" r="0" b="9525"/>
            <wp:wrapTopAndBottom/>
            <wp:docPr id="17" name="Obráze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3549015" cy="2200275"/>
                    </a:xfrm>
                    <a:prstGeom prst="rect">
                      <a:avLst/>
                    </a:prstGeom>
                  </pic:spPr>
                </pic:pic>
              </a:graphicData>
            </a:graphic>
            <wp14:sizeRelH relativeFrom="margin">
              <wp14:pctWidth>0</wp14:pctWidth>
            </wp14:sizeRelH>
            <wp14:sizeRelV relativeFrom="margin">
              <wp14:pctHeight>0</wp14:pctHeight>
            </wp14:sizeRelV>
          </wp:anchor>
        </w:drawing>
      </w:r>
      <w:r w:rsidR="00F54564">
        <w:rPr>
          <w:b/>
          <w:bCs/>
        </w:rPr>
        <w:t xml:space="preserve">Tabulka 3 - </w:t>
      </w:r>
      <w:r w:rsidR="004520ED" w:rsidRPr="004520ED">
        <w:rPr>
          <w:b/>
          <w:bCs/>
        </w:rPr>
        <w:t xml:space="preserve">Složení podle studijního oboru </w:t>
      </w:r>
    </w:p>
    <w:p w14:paraId="4EECD253" w14:textId="1AF7AE48" w:rsidR="00CF5881" w:rsidRDefault="001D79FE" w:rsidP="00CA4371">
      <w:pPr>
        <w:pStyle w:val="Diplomka"/>
        <w:rPr>
          <w:b/>
          <w:bCs/>
        </w:rPr>
      </w:pPr>
      <w:r w:rsidRPr="00D2625F">
        <w:rPr>
          <w:noProof/>
        </w:rPr>
        <w:drawing>
          <wp:anchor distT="0" distB="0" distL="114300" distR="114300" simplePos="0" relativeHeight="251676672" behindDoc="0" locked="0" layoutInCell="1" allowOverlap="1" wp14:anchorId="786D25D5" wp14:editId="772F5480">
            <wp:simplePos x="0" y="0"/>
            <wp:positionH relativeFrom="margin">
              <wp:align>center</wp:align>
            </wp:positionH>
            <wp:positionV relativeFrom="margin">
              <wp:posOffset>4093210</wp:posOffset>
            </wp:positionV>
            <wp:extent cx="3649980" cy="2910205"/>
            <wp:effectExtent l="0" t="0" r="7620" b="4445"/>
            <wp:wrapTopAndBottom/>
            <wp:docPr id="18" name="Obráze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649980" cy="29102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B42AD">
        <w:rPr>
          <w:b/>
          <w:bCs/>
        </w:rPr>
        <w:t>Graf 3 – Složení dle studijního oboru</w:t>
      </w:r>
    </w:p>
    <w:p w14:paraId="5B82B200" w14:textId="77777777" w:rsidR="001D79FE" w:rsidRDefault="001D79FE" w:rsidP="001D79FE">
      <w:pPr>
        <w:pStyle w:val="Diplomka"/>
        <w:rPr>
          <w:b/>
          <w:bCs/>
        </w:rPr>
      </w:pPr>
    </w:p>
    <w:p w14:paraId="6DC99CD2" w14:textId="3F9F0B79" w:rsidR="001D79FE" w:rsidRDefault="001D79FE" w:rsidP="001D79FE">
      <w:pPr>
        <w:pStyle w:val="Diplomka"/>
        <w:ind w:firstLine="708"/>
      </w:pPr>
      <w:r>
        <w:t xml:space="preserve">Z důvodu zpracování statistické analýzy bylo zapotřebí vzorek rozdělit do skupin, dle svého studijního oboru. Bylo zvoleno rozdělení na předškolní pedagogiku, učitelství 1. stupně, dále dle vzdělávacích oborů na obory humanitní a společensko-vědné a obory přírodovědné. Poslední kategorii tvoří respondenti, kteří měli své obory v kombinaci (humanitní a společensko-vědné / přírodovědné). Nejpočetnější skupinou ve vzorku z hlediska studijního oboru byli respondenti, kteří studují humanitní nebo společensko-vědní obory. </w:t>
      </w:r>
      <w:r w:rsidR="00CD55A5">
        <w:br/>
      </w:r>
      <w:r>
        <w:lastRenderedPageBreak/>
        <w:t>Ti tvořili 49,5 % vzorku. Naopak nejméně početnou skupinou byli respondenti studující předškolní pedagogiku, kteří tvořili pouze 3,1 % vzorku.</w:t>
      </w:r>
    </w:p>
    <w:p w14:paraId="2A32A332" w14:textId="7F01305D" w:rsidR="003905C8" w:rsidRDefault="001D79FE" w:rsidP="00CA4371">
      <w:pPr>
        <w:pStyle w:val="Diplomka"/>
        <w:rPr>
          <w:b/>
          <w:bCs/>
        </w:rPr>
      </w:pPr>
      <w:r>
        <w:rPr>
          <w:noProof/>
        </w:rPr>
        <w:drawing>
          <wp:anchor distT="0" distB="0" distL="114300" distR="114300" simplePos="0" relativeHeight="251677696" behindDoc="1" locked="0" layoutInCell="1" allowOverlap="1" wp14:anchorId="464BECE5" wp14:editId="673491E9">
            <wp:simplePos x="0" y="0"/>
            <wp:positionH relativeFrom="margin">
              <wp:posOffset>1119505</wp:posOffset>
            </wp:positionH>
            <wp:positionV relativeFrom="paragraph">
              <wp:posOffset>606425</wp:posOffset>
            </wp:positionV>
            <wp:extent cx="3241040" cy="2181225"/>
            <wp:effectExtent l="0" t="0" r="0" b="9525"/>
            <wp:wrapTopAndBottom/>
            <wp:docPr id="19" name="Obráze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3241040" cy="2181225"/>
                    </a:xfrm>
                    <a:prstGeom prst="rect">
                      <a:avLst/>
                    </a:prstGeom>
                  </pic:spPr>
                </pic:pic>
              </a:graphicData>
            </a:graphic>
            <wp14:sizeRelH relativeFrom="page">
              <wp14:pctWidth>0</wp14:pctWidth>
            </wp14:sizeRelH>
            <wp14:sizeRelV relativeFrom="page">
              <wp14:pctHeight>0</wp14:pctHeight>
            </wp14:sizeRelV>
          </wp:anchor>
        </w:drawing>
      </w:r>
      <w:r w:rsidR="00F54564">
        <w:rPr>
          <w:b/>
          <w:bCs/>
        </w:rPr>
        <w:br/>
        <w:t xml:space="preserve">Tabulka 4 - </w:t>
      </w:r>
      <w:r w:rsidR="003905C8" w:rsidRPr="003905C8">
        <w:rPr>
          <w:b/>
          <w:bCs/>
        </w:rPr>
        <w:t>Složení vzorku podle finanční situace</w:t>
      </w:r>
    </w:p>
    <w:p w14:paraId="7034EF52" w14:textId="46B17138" w:rsidR="00471F33" w:rsidRDefault="00471F33" w:rsidP="00CA4371">
      <w:pPr>
        <w:pStyle w:val="Diplomka"/>
      </w:pPr>
    </w:p>
    <w:p w14:paraId="7755EE11" w14:textId="25B507CF" w:rsidR="00F54564" w:rsidRDefault="001D79FE" w:rsidP="00F54564">
      <w:pPr>
        <w:pStyle w:val="Diplomka"/>
        <w:keepNext/>
        <w:rPr>
          <w:b/>
          <w:bCs/>
        </w:rPr>
      </w:pPr>
      <w:r w:rsidRPr="002B42AD">
        <w:rPr>
          <w:b/>
          <w:bCs/>
          <w:noProof/>
        </w:rPr>
        <w:drawing>
          <wp:anchor distT="0" distB="0" distL="114300" distR="114300" simplePos="0" relativeHeight="251678720" behindDoc="1" locked="0" layoutInCell="1" allowOverlap="1" wp14:anchorId="41D16F6F" wp14:editId="7D7EDD11">
            <wp:simplePos x="0" y="0"/>
            <wp:positionH relativeFrom="margin">
              <wp:posOffset>1195705</wp:posOffset>
            </wp:positionH>
            <wp:positionV relativeFrom="paragraph">
              <wp:posOffset>380365</wp:posOffset>
            </wp:positionV>
            <wp:extent cx="3248025" cy="2588895"/>
            <wp:effectExtent l="0" t="0" r="9525" b="1905"/>
            <wp:wrapTopAndBottom/>
            <wp:docPr id="20" name="Obrázek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248025" cy="2588895"/>
                    </a:xfrm>
                    <a:prstGeom prst="rect">
                      <a:avLst/>
                    </a:prstGeom>
                    <a:noFill/>
                    <a:ln>
                      <a:noFill/>
                    </a:ln>
                  </pic:spPr>
                </pic:pic>
              </a:graphicData>
            </a:graphic>
            <wp14:sizeRelH relativeFrom="page">
              <wp14:pctWidth>0</wp14:pctWidth>
            </wp14:sizeRelH>
            <wp14:sizeRelV relativeFrom="page">
              <wp14:pctHeight>0</wp14:pctHeight>
            </wp14:sizeRelV>
          </wp:anchor>
        </w:drawing>
      </w:r>
      <w:r w:rsidR="00F54564" w:rsidRPr="002B42AD">
        <w:rPr>
          <w:b/>
          <w:bCs/>
        </w:rPr>
        <w:t>Graf 4</w:t>
      </w:r>
      <w:r w:rsidR="00F54564">
        <w:t xml:space="preserve"> - </w:t>
      </w:r>
      <w:r w:rsidR="00F54564" w:rsidRPr="003905C8">
        <w:rPr>
          <w:b/>
          <w:bCs/>
        </w:rPr>
        <w:t>Složení vzorku podle finanční situace</w:t>
      </w:r>
    </w:p>
    <w:p w14:paraId="3D8048A1" w14:textId="50B40873" w:rsidR="00F54564" w:rsidRDefault="00F54564" w:rsidP="00F54564">
      <w:pPr>
        <w:pStyle w:val="Diplomka"/>
        <w:ind w:firstLine="708"/>
        <w:rPr>
          <w:sz w:val="23"/>
          <w:szCs w:val="23"/>
        </w:rPr>
      </w:pPr>
    </w:p>
    <w:p w14:paraId="146B5E26" w14:textId="5174AE5E" w:rsidR="00F54564" w:rsidRPr="00CD55A5" w:rsidRDefault="00F07925" w:rsidP="002B42AD">
      <w:pPr>
        <w:pStyle w:val="Diplomka"/>
        <w:ind w:firstLine="708"/>
        <w:rPr>
          <w:b/>
          <w:bCs/>
          <w:szCs w:val="24"/>
        </w:rPr>
      </w:pPr>
      <w:r w:rsidRPr="00CD55A5">
        <w:rPr>
          <w:szCs w:val="24"/>
        </w:rPr>
        <w:t>Nejpočetnější skupinou ve vzorku z hlediska finanční situace byli respondenti, kteří hodnotí svou finanční situaci jako průměrnou, a ti tvořili 49,5</w:t>
      </w:r>
      <w:r w:rsidR="004D5F62" w:rsidRPr="00CD55A5">
        <w:rPr>
          <w:szCs w:val="24"/>
        </w:rPr>
        <w:t xml:space="preserve"> </w:t>
      </w:r>
      <w:r w:rsidRPr="00CD55A5">
        <w:rPr>
          <w:szCs w:val="24"/>
        </w:rPr>
        <w:t>% vzorku. Naopak nejméně početnou skupinou byli respondenti, kteří hodnotí svou finanční situaci jako výrazně podprůměrnou, a ti tvořili pouze 3,1</w:t>
      </w:r>
      <w:r w:rsidR="004D5F62" w:rsidRPr="00CD55A5">
        <w:rPr>
          <w:szCs w:val="24"/>
        </w:rPr>
        <w:t xml:space="preserve"> </w:t>
      </w:r>
      <w:r w:rsidRPr="00CD55A5">
        <w:rPr>
          <w:szCs w:val="24"/>
        </w:rPr>
        <w:t>% vzorku.</w:t>
      </w:r>
      <w:r w:rsidR="00F54564" w:rsidRPr="00CD55A5">
        <w:rPr>
          <w:b/>
          <w:bCs/>
          <w:szCs w:val="24"/>
        </w:rPr>
        <w:br w:type="page"/>
      </w:r>
    </w:p>
    <w:p w14:paraId="6330A1E8" w14:textId="37F26DD0" w:rsidR="00B05473" w:rsidRPr="00CD55A5" w:rsidRDefault="00F54564" w:rsidP="00BA31E3">
      <w:pPr>
        <w:pStyle w:val="Diplomka"/>
        <w:rPr>
          <w:b/>
          <w:bCs/>
          <w:szCs w:val="24"/>
        </w:rPr>
      </w:pPr>
      <w:r w:rsidRPr="00CD55A5">
        <w:rPr>
          <w:b/>
          <w:bCs/>
          <w:noProof/>
          <w:szCs w:val="24"/>
        </w:rPr>
        <w:lastRenderedPageBreak/>
        <w:drawing>
          <wp:anchor distT="0" distB="0" distL="114300" distR="114300" simplePos="0" relativeHeight="251679744" behindDoc="0" locked="0" layoutInCell="1" allowOverlap="1" wp14:anchorId="358DECFF" wp14:editId="3DB55530">
            <wp:simplePos x="0" y="0"/>
            <wp:positionH relativeFrom="margin">
              <wp:align>center</wp:align>
            </wp:positionH>
            <wp:positionV relativeFrom="margin">
              <wp:posOffset>349885</wp:posOffset>
            </wp:positionV>
            <wp:extent cx="3802380" cy="2636520"/>
            <wp:effectExtent l="0" t="0" r="7620" b="11430"/>
            <wp:wrapTopAndBottom/>
            <wp:docPr id="22" name="Graf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margin">
              <wp14:pctWidth>0</wp14:pctWidth>
            </wp14:sizeRelH>
            <wp14:sizeRelV relativeFrom="margin">
              <wp14:pctHeight>0</wp14:pctHeight>
            </wp14:sizeRelV>
          </wp:anchor>
        </w:drawing>
      </w:r>
      <w:r w:rsidRPr="00CD55A5">
        <w:rPr>
          <w:b/>
          <w:bCs/>
          <w:szCs w:val="24"/>
        </w:rPr>
        <w:t xml:space="preserve">Graf 5 - </w:t>
      </w:r>
      <w:r w:rsidR="00B05473" w:rsidRPr="00CD55A5">
        <w:rPr>
          <w:b/>
          <w:bCs/>
          <w:szCs w:val="24"/>
        </w:rPr>
        <w:t>Složení vzorku dle bytové situace</w:t>
      </w:r>
    </w:p>
    <w:p w14:paraId="5531C2A3" w14:textId="1E803809" w:rsidR="001F719E" w:rsidRPr="00CD55A5" w:rsidRDefault="001F719E" w:rsidP="00F07925">
      <w:pPr>
        <w:pStyle w:val="Diplomka"/>
        <w:ind w:firstLine="708"/>
        <w:rPr>
          <w:szCs w:val="24"/>
        </w:rPr>
      </w:pPr>
      <w:r w:rsidRPr="00CD55A5">
        <w:rPr>
          <w:szCs w:val="24"/>
        </w:rPr>
        <w:t>Nejpočetn</w:t>
      </w:r>
      <w:r w:rsidR="005232B7" w:rsidRPr="00CD55A5">
        <w:rPr>
          <w:szCs w:val="24"/>
        </w:rPr>
        <w:t>ě</w:t>
      </w:r>
      <w:r w:rsidRPr="00CD55A5">
        <w:rPr>
          <w:szCs w:val="24"/>
        </w:rPr>
        <w:t xml:space="preserve">jší skupina vzorku uvedla, že domácnost sdílí s partnerem či spolubydlícím. </w:t>
      </w:r>
      <w:r w:rsidR="009D0615" w:rsidRPr="00CD55A5">
        <w:rPr>
          <w:szCs w:val="24"/>
        </w:rPr>
        <w:t>Tato skupina zahrnovala</w:t>
      </w:r>
      <w:r w:rsidR="002624CD" w:rsidRPr="00CD55A5">
        <w:rPr>
          <w:szCs w:val="24"/>
        </w:rPr>
        <w:t xml:space="preserve"> 55 respondentů</w:t>
      </w:r>
      <w:r w:rsidR="00B61BD8" w:rsidRPr="00CD55A5">
        <w:rPr>
          <w:szCs w:val="24"/>
        </w:rPr>
        <w:t xml:space="preserve">, přičemž se jednalo o 11 mužů a </w:t>
      </w:r>
      <w:r w:rsidR="00FD5C80" w:rsidRPr="00CD55A5">
        <w:rPr>
          <w:szCs w:val="24"/>
        </w:rPr>
        <w:t xml:space="preserve">44 žen. </w:t>
      </w:r>
      <w:r w:rsidR="00FD45F0" w:rsidRPr="00CD55A5">
        <w:rPr>
          <w:szCs w:val="24"/>
        </w:rPr>
        <w:t xml:space="preserve">S rodiči sdílí domácnost 39 respondentů, z toho </w:t>
      </w:r>
      <w:r w:rsidR="004A21ED" w:rsidRPr="00CD55A5">
        <w:rPr>
          <w:szCs w:val="24"/>
        </w:rPr>
        <w:t xml:space="preserve">34 žen a 5 mužů. Zbytek, tedy </w:t>
      </w:r>
      <w:r w:rsidR="00BE7452" w:rsidRPr="00CD55A5">
        <w:rPr>
          <w:szCs w:val="24"/>
        </w:rPr>
        <w:t>tři respondenti bydlí sami. Jedná se o dvě ženy a jednoho muže</w:t>
      </w:r>
      <w:r w:rsidR="00C36D69" w:rsidRPr="00CD55A5">
        <w:rPr>
          <w:szCs w:val="24"/>
        </w:rPr>
        <w:t>.</w:t>
      </w:r>
    </w:p>
    <w:p w14:paraId="19DBCDE8" w14:textId="5360D74F" w:rsidR="0019690B" w:rsidRPr="00CD55A5" w:rsidRDefault="002B42AD" w:rsidP="00BB0666">
      <w:pPr>
        <w:pStyle w:val="Diplomka"/>
        <w:rPr>
          <w:b/>
          <w:bCs/>
          <w:szCs w:val="24"/>
        </w:rPr>
      </w:pPr>
      <w:r w:rsidRPr="00CD55A5">
        <w:rPr>
          <w:noProof/>
          <w:szCs w:val="24"/>
        </w:rPr>
        <w:drawing>
          <wp:anchor distT="0" distB="0" distL="114300" distR="114300" simplePos="0" relativeHeight="251687936" behindDoc="0" locked="0" layoutInCell="1" allowOverlap="1" wp14:anchorId="612D12F0" wp14:editId="69BBA193">
            <wp:simplePos x="0" y="0"/>
            <wp:positionH relativeFrom="margin">
              <wp:posOffset>881380</wp:posOffset>
            </wp:positionH>
            <wp:positionV relativeFrom="paragraph">
              <wp:posOffset>403225</wp:posOffset>
            </wp:positionV>
            <wp:extent cx="4143375" cy="2400300"/>
            <wp:effectExtent l="0" t="0" r="9525" b="0"/>
            <wp:wrapTopAndBottom/>
            <wp:docPr id="21" name="Graf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margin">
              <wp14:pctWidth>0</wp14:pctWidth>
            </wp14:sizeRelH>
            <wp14:sizeRelV relativeFrom="margin">
              <wp14:pctHeight>0</wp14:pctHeight>
            </wp14:sizeRelV>
          </wp:anchor>
        </w:drawing>
      </w:r>
      <w:r w:rsidR="00F54564" w:rsidRPr="00CD55A5">
        <w:rPr>
          <w:b/>
          <w:bCs/>
          <w:szCs w:val="24"/>
        </w:rPr>
        <w:t xml:space="preserve">Graf 6 - </w:t>
      </w:r>
      <w:r w:rsidR="00371EF7" w:rsidRPr="00CD55A5">
        <w:rPr>
          <w:b/>
          <w:bCs/>
          <w:szCs w:val="24"/>
        </w:rPr>
        <w:t xml:space="preserve">Zdravotnické vzdělání </w:t>
      </w:r>
      <w:r w:rsidRPr="00CD55A5">
        <w:rPr>
          <w:b/>
          <w:bCs/>
          <w:szCs w:val="24"/>
        </w:rPr>
        <w:t xml:space="preserve">či práce ve zdravotnictví </w:t>
      </w:r>
      <w:r w:rsidR="00371EF7" w:rsidRPr="00CD55A5">
        <w:rPr>
          <w:b/>
          <w:bCs/>
          <w:szCs w:val="24"/>
        </w:rPr>
        <w:t xml:space="preserve">u </w:t>
      </w:r>
      <w:r w:rsidR="00B05473" w:rsidRPr="00CD55A5">
        <w:rPr>
          <w:b/>
          <w:bCs/>
          <w:szCs w:val="24"/>
        </w:rPr>
        <w:t>zkoumaného vzorku</w:t>
      </w:r>
    </w:p>
    <w:p w14:paraId="3FA74DFD" w14:textId="77777777" w:rsidR="002B42AD" w:rsidRDefault="002B42AD" w:rsidP="00F07925">
      <w:pPr>
        <w:pStyle w:val="Diplomka"/>
        <w:ind w:firstLine="708"/>
        <w:rPr>
          <w:sz w:val="23"/>
          <w:szCs w:val="23"/>
        </w:rPr>
      </w:pPr>
    </w:p>
    <w:p w14:paraId="3A64C1CC" w14:textId="50C8BA7E" w:rsidR="00EF5A85" w:rsidRPr="00CD55A5" w:rsidRDefault="00BC57A6" w:rsidP="00F07925">
      <w:pPr>
        <w:pStyle w:val="Diplomka"/>
        <w:ind w:firstLine="708"/>
        <w:rPr>
          <w:szCs w:val="24"/>
        </w:rPr>
      </w:pPr>
      <w:r w:rsidRPr="00CD55A5">
        <w:rPr>
          <w:szCs w:val="24"/>
        </w:rPr>
        <w:t>Většina respondentů (</w:t>
      </w:r>
      <w:r w:rsidR="00D01BB1" w:rsidRPr="00CD55A5">
        <w:rPr>
          <w:szCs w:val="24"/>
        </w:rPr>
        <w:t>86,6 %) nemá žádné zdravotnické vzdělání a nepracovala ve zdravotnictví</w:t>
      </w:r>
      <w:r w:rsidR="00D50A1E" w:rsidRPr="00CD55A5">
        <w:rPr>
          <w:szCs w:val="24"/>
        </w:rPr>
        <w:t xml:space="preserve"> a naopak</w:t>
      </w:r>
      <w:r w:rsidR="00D01BB1" w:rsidRPr="00CD55A5">
        <w:rPr>
          <w:szCs w:val="24"/>
        </w:rPr>
        <w:t xml:space="preserve"> </w:t>
      </w:r>
      <w:r w:rsidR="00D50A1E" w:rsidRPr="00CD55A5">
        <w:rPr>
          <w:szCs w:val="24"/>
        </w:rPr>
        <w:t xml:space="preserve">13,4 % respondentů tohoto výzkumu má zdravotnické vzdělání či pracovalo ve zdravotnictví. </w:t>
      </w:r>
    </w:p>
    <w:p w14:paraId="2EE9A65C" w14:textId="512C16BE" w:rsidR="00F54564" w:rsidRDefault="00F54564">
      <w:pPr>
        <w:rPr>
          <w:rFonts w:ascii="Times New Roman" w:hAnsi="Times New Roman" w:cs="Times New Roman"/>
          <w:b/>
          <w:bCs/>
          <w:sz w:val="23"/>
          <w:szCs w:val="23"/>
        </w:rPr>
      </w:pPr>
      <w:r>
        <w:rPr>
          <w:b/>
          <w:bCs/>
          <w:sz w:val="23"/>
          <w:szCs w:val="23"/>
        </w:rPr>
        <w:br w:type="page"/>
      </w:r>
    </w:p>
    <w:p w14:paraId="4B64AA53" w14:textId="239372CC" w:rsidR="00374A0D" w:rsidRPr="00CD55A5" w:rsidRDefault="00F54564" w:rsidP="00BB0666">
      <w:pPr>
        <w:pStyle w:val="Diplomka"/>
        <w:rPr>
          <w:b/>
          <w:bCs/>
          <w:szCs w:val="24"/>
        </w:rPr>
      </w:pPr>
      <w:r w:rsidRPr="00CD55A5">
        <w:rPr>
          <w:b/>
          <w:bCs/>
          <w:szCs w:val="24"/>
        </w:rPr>
        <w:lastRenderedPageBreak/>
        <w:t xml:space="preserve">Graf 7 - </w:t>
      </w:r>
      <w:r w:rsidR="00374A0D" w:rsidRPr="00CD55A5">
        <w:rPr>
          <w:b/>
          <w:bCs/>
          <w:szCs w:val="24"/>
        </w:rPr>
        <w:t xml:space="preserve">Zdravotní stav </w:t>
      </w:r>
      <w:r w:rsidR="00BB0666" w:rsidRPr="00CD55A5">
        <w:rPr>
          <w:b/>
          <w:bCs/>
          <w:szCs w:val="24"/>
        </w:rPr>
        <w:t>respondentů</w:t>
      </w:r>
    </w:p>
    <w:p w14:paraId="2D0B6E91" w14:textId="6C2D8C1E" w:rsidR="00BB0666" w:rsidRDefault="00BB0666" w:rsidP="00F54564">
      <w:pPr>
        <w:pStyle w:val="Diplomka"/>
        <w:jc w:val="center"/>
        <w:rPr>
          <w:b/>
          <w:bCs/>
          <w:sz w:val="23"/>
          <w:szCs w:val="23"/>
        </w:rPr>
      </w:pPr>
      <w:r>
        <w:rPr>
          <w:b/>
          <w:bCs/>
          <w:noProof/>
          <w:sz w:val="23"/>
          <w:szCs w:val="23"/>
        </w:rPr>
        <w:drawing>
          <wp:inline distT="0" distB="0" distL="0" distR="0" wp14:anchorId="516B4229" wp14:editId="1067B110">
            <wp:extent cx="4648200" cy="3019425"/>
            <wp:effectExtent l="0" t="0" r="0" b="9525"/>
            <wp:docPr id="48" name="Graf 48"/>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10057985" w14:textId="653FA788" w:rsidR="006F4518" w:rsidRPr="00CD55A5" w:rsidRDefault="00C63E6B" w:rsidP="006231C4">
      <w:pPr>
        <w:pStyle w:val="Diplomka"/>
        <w:rPr>
          <w:szCs w:val="24"/>
        </w:rPr>
      </w:pPr>
      <w:r w:rsidRPr="00CD55A5">
        <w:rPr>
          <w:b/>
          <w:bCs/>
          <w:szCs w:val="24"/>
        </w:rPr>
        <w:tab/>
      </w:r>
      <w:r w:rsidR="00A81CAB" w:rsidRPr="00CD55A5">
        <w:rPr>
          <w:szCs w:val="24"/>
        </w:rPr>
        <w:t xml:space="preserve">Graf </w:t>
      </w:r>
      <w:r w:rsidR="00F54564" w:rsidRPr="00CD55A5">
        <w:rPr>
          <w:szCs w:val="24"/>
        </w:rPr>
        <w:t xml:space="preserve">7 </w:t>
      </w:r>
      <w:r w:rsidR="00A81CAB" w:rsidRPr="00CD55A5">
        <w:rPr>
          <w:szCs w:val="24"/>
        </w:rPr>
        <w:t xml:space="preserve">popisuje názor respondentů na svůj vlastní zdravotní stav, přičemž </w:t>
      </w:r>
      <w:r w:rsidR="00DC3B5D" w:rsidRPr="00CD55A5">
        <w:rPr>
          <w:szCs w:val="24"/>
        </w:rPr>
        <w:t xml:space="preserve">54,6 % respondentů považuje svůj zdravotní stav za dobrý, </w:t>
      </w:r>
      <w:r w:rsidR="00F91F70" w:rsidRPr="00CD55A5">
        <w:rPr>
          <w:szCs w:val="24"/>
        </w:rPr>
        <w:t xml:space="preserve">33 % dokonce za velmi dobrý, dohromady tedy kladně hodnotí svůj zdravotní stav </w:t>
      </w:r>
      <w:r w:rsidR="00E46366" w:rsidRPr="00CD55A5">
        <w:rPr>
          <w:szCs w:val="24"/>
        </w:rPr>
        <w:t>87,6 % respondentů. Jako uspokojivé hodnotí své zdraví 11,3 % respondentů</w:t>
      </w:r>
      <w:r w:rsidR="002A2210" w:rsidRPr="00CD55A5">
        <w:rPr>
          <w:szCs w:val="24"/>
        </w:rPr>
        <w:t xml:space="preserve"> a 10,3 % respondentů hodnotí svůj zdravotní stav jako špatný. </w:t>
      </w:r>
      <w:r w:rsidR="00BC57A6" w:rsidRPr="00CD55A5">
        <w:rPr>
          <w:szCs w:val="24"/>
        </w:rPr>
        <w:t>Žádný respondent nehodnotí svůj zdravotní stav jako velmi špatný.</w:t>
      </w:r>
    </w:p>
    <w:p w14:paraId="50A698B1" w14:textId="7CD00897" w:rsidR="00524DFB" w:rsidRPr="00CD55A5" w:rsidRDefault="00F54564" w:rsidP="00BB0666">
      <w:pPr>
        <w:pStyle w:val="Diplomka"/>
        <w:rPr>
          <w:b/>
          <w:bCs/>
          <w:szCs w:val="24"/>
        </w:rPr>
      </w:pPr>
      <w:r w:rsidRPr="00CD55A5">
        <w:rPr>
          <w:b/>
          <w:bCs/>
          <w:szCs w:val="24"/>
        </w:rPr>
        <w:t xml:space="preserve">Graf 8 - </w:t>
      </w:r>
      <w:r w:rsidR="00531A79" w:rsidRPr="00CD55A5">
        <w:rPr>
          <w:b/>
          <w:bCs/>
          <w:szCs w:val="24"/>
        </w:rPr>
        <w:t>U</w:t>
      </w:r>
      <w:r w:rsidR="00B03F8F" w:rsidRPr="00CD55A5">
        <w:rPr>
          <w:b/>
          <w:bCs/>
          <w:szCs w:val="24"/>
        </w:rPr>
        <w:t xml:space="preserve">žívání </w:t>
      </w:r>
      <w:r w:rsidR="00C84E8A" w:rsidRPr="00CD55A5">
        <w:rPr>
          <w:b/>
          <w:bCs/>
          <w:szCs w:val="24"/>
        </w:rPr>
        <w:t>tabákových výrobků</w:t>
      </w:r>
    </w:p>
    <w:p w14:paraId="3DE3C778" w14:textId="6C909FD0" w:rsidR="00C84E8A" w:rsidRDefault="00C84E8A" w:rsidP="00F54564">
      <w:pPr>
        <w:pStyle w:val="Diplomka"/>
        <w:jc w:val="center"/>
        <w:rPr>
          <w:b/>
          <w:bCs/>
          <w:sz w:val="23"/>
          <w:szCs w:val="23"/>
        </w:rPr>
      </w:pPr>
      <w:r>
        <w:rPr>
          <w:b/>
          <w:bCs/>
          <w:noProof/>
          <w:sz w:val="23"/>
          <w:szCs w:val="23"/>
        </w:rPr>
        <w:drawing>
          <wp:inline distT="0" distB="0" distL="0" distR="0" wp14:anchorId="59F23A2C" wp14:editId="75007798">
            <wp:extent cx="4486275" cy="2809875"/>
            <wp:effectExtent l="0" t="0" r="9525" b="9525"/>
            <wp:docPr id="49" name="Graf 49"/>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034FCCE7" w14:textId="2A28EE2E" w:rsidR="00C5439D" w:rsidRPr="00CD55A5" w:rsidRDefault="00C5439D" w:rsidP="00C63E6B">
      <w:pPr>
        <w:pStyle w:val="Diplomka"/>
        <w:ind w:firstLine="708"/>
        <w:rPr>
          <w:szCs w:val="24"/>
        </w:rPr>
      </w:pPr>
      <w:r w:rsidRPr="00CD55A5">
        <w:rPr>
          <w:szCs w:val="24"/>
        </w:rPr>
        <w:lastRenderedPageBreak/>
        <w:t xml:space="preserve">V otázce užívání tabákových výrobků </w:t>
      </w:r>
      <w:r w:rsidR="009801C5" w:rsidRPr="00CD55A5">
        <w:rPr>
          <w:szCs w:val="24"/>
        </w:rPr>
        <w:t xml:space="preserve">je největší část respondentů nekuřáků (69 %) a pouze </w:t>
      </w:r>
      <w:r w:rsidR="00882C7B" w:rsidRPr="00CD55A5">
        <w:rPr>
          <w:szCs w:val="24"/>
        </w:rPr>
        <w:t xml:space="preserve">7,2 % je kuřáků. </w:t>
      </w:r>
      <w:r w:rsidR="004C43A8" w:rsidRPr="00CD55A5">
        <w:rPr>
          <w:szCs w:val="24"/>
        </w:rPr>
        <w:t xml:space="preserve">Za příležitostné kuřáky se považuje 21,6 % respondentů a </w:t>
      </w:r>
      <w:r w:rsidR="00C63E6B" w:rsidRPr="00CD55A5">
        <w:rPr>
          <w:szCs w:val="24"/>
        </w:rPr>
        <w:t>2 % respondentů jsou</w:t>
      </w:r>
      <w:r w:rsidR="00F54564" w:rsidRPr="00CD55A5">
        <w:rPr>
          <w:szCs w:val="24"/>
        </w:rPr>
        <w:t xml:space="preserve"> </w:t>
      </w:r>
      <w:r w:rsidR="00C63E6B" w:rsidRPr="00CD55A5">
        <w:rPr>
          <w:szCs w:val="24"/>
        </w:rPr>
        <w:t xml:space="preserve">bývalí kuřáci. </w:t>
      </w:r>
    </w:p>
    <w:p w14:paraId="3A16DAE8" w14:textId="39BD7B19" w:rsidR="00BB0666" w:rsidRPr="00CD55A5" w:rsidRDefault="00F47BE6" w:rsidP="00560D1B">
      <w:pPr>
        <w:pStyle w:val="Diplomka"/>
        <w:rPr>
          <w:b/>
          <w:bCs/>
          <w:szCs w:val="24"/>
        </w:rPr>
      </w:pPr>
      <w:r w:rsidRPr="00CD55A5">
        <w:rPr>
          <w:b/>
          <w:bCs/>
          <w:noProof/>
          <w:szCs w:val="24"/>
        </w:rPr>
        <w:drawing>
          <wp:anchor distT="0" distB="0" distL="114300" distR="114300" simplePos="0" relativeHeight="251688960" behindDoc="0" locked="0" layoutInCell="1" allowOverlap="1" wp14:anchorId="60C3A27D" wp14:editId="5F618130">
            <wp:simplePos x="0" y="0"/>
            <wp:positionH relativeFrom="margin">
              <wp:align>center</wp:align>
            </wp:positionH>
            <wp:positionV relativeFrom="paragraph">
              <wp:posOffset>269240</wp:posOffset>
            </wp:positionV>
            <wp:extent cx="4543425" cy="2828925"/>
            <wp:effectExtent l="0" t="0" r="9525" b="9525"/>
            <wp:wrapTopAndBottom/>
            <wp:docPr id="50" name="Graf 50"/>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14:sizeRelH relativeFrom="margin">
              <wp14:pctWidth>0</wp14:pctWidth>
            </wp14:sizeRelH>
            <wp14:sizeRelV relativeFrom="margin">
              <wp14:pctHeight>0</wp14:pctHeight>
            </wp14:sizeRelV>
          </wp:anchor>
        </w:drawing>
      </w:r>
      <w:r w:rsidR="00F54564" w:rsidRPr="00CD55A5">
        <w:rPr>
          <w:b/>
          <w:bCs/>
          <w:szCs w:val="24"/>
        </w:rPr>
        <w:t xml:space="preserve">Graf 9 - </w:t>
      </w:r>
      <w:r w:rsidR="00560D1B" w:rsidRPr="00CD55A5">
        <w:rPr>
          <w:b/>
          <w:bCs/>
          <w:szCs w:val="24"/>
        </w:rPr>
        <w:t>Konzumace alkoholu (více než 2 sklenice při jedné příležitosti)</w:t>
      </w:r>
    </w:p>
    <w:p w14:paraId="63137BFC" w14:textId="77777777" w:rsidR="00F54564" w:rsidRPr="00CD55A5" w:rsidRDefault="00F54564" w:rsidP="00C5439D">
      <w:pPr>
        <w:pStyle w:val="Diplomka"/>
        <w:ind w:firstLine="708"/>
        <w:rPr>
          <w:szCs w:val="24"/>
        </w:rPr>
      </w:pPr>
    </w:p>
    <w:p w14:paraId="0A4D43B4" w14:textId="37C386B4" w:rsidR="00560D1B" w:rsidRPr="00CD55A5" w:rsidRDefault="006F4518" w:rsidP="00C5439D">
      <w:pPr>
        <w:pStyle w:val="Diplomka"/>
        <w:ind w:firstLine="708"/>
        <w:rPr>
          <w:szCs w:val="24"/>
        </w:rPr>
      </w:pPr>
      <w:r w:rsidRPr="00CD55A5">
        <w:rPr>
          <w:szCs w:val="24"/>
        </w:rPr>
        <w:t xml:space="preserve">Respondenti </w:t>
      </w:r>
      <w:r w:rsidR="005A6867" w:rsidRPr="00CD55A5">
        <w:rPr>
          <w:szCs w:val="24"/>
        </w:rPr>
        <w:t>nejčastěji konzumují alkohol velmi zřídka (</w:t>
      </w:r>
      <w:r w:rsidR="002A00E8" w:rsidRPr="00CD55A5">
        <w:rPr>
          <w:szCs w:val="24"/>
        </w:rPr>
        <w:t>36,1 %), druhou nejčastější odpovědí je jednou měsíčně (</w:t>
      </w:r>
      <w:r w:rsidR="003F2FB9" w:rsidRPr="00CD55A5">
        <w:rPr>
          <w:szCs w:val="24"/>
        </w:rPr>
        <w:t xml:space="preserve">25,8 %), 18,5 % respondentů odpovědělo, že konzumuje alkohol </w:t>
      </w:r>
      <w:r w:rsidR="00273098" w:rsidRPr="00CD55A5">
        <w:rPr>
          <w:szCs w:val="24"/>
        </w:rPr>
        <w:t xml:space="preserve">jednou týdně, dále 10,3 % konzumuje alkohol několikrát týdně a </w:t>
      </w:r>
      <w:r w:rsidR="00C5439D" w:rsidRPr="00CD55A5">
        <w:rPr>
          <w:szCs w:val="24"/>
        </w:rPr>
        <w:t>9,3 % respondentů se považuje za abstinenta.</w:t>
      </w:r>
    </w:p>
    <w:p w14:paraId="32A6C5C4" w14:textId="77777777" w:rsidR="006F4518" w:rsidRPr="00CD55A5" w:rsidRDefault="006F4518">
      <w:pPr>
        <w:rPr>
          <w:rFonts w:ascii="Times New Roman" w:hAnsi="Times New Roman" w:cs="Times New Roman"/>
          <w:b/>
          <w:bCs/>
          <w:sz w:val="24"/>
          <w:szCs w:val="24"/>
        </w:rPr>
      </w:pPr>
      <w:r w:rsidRPr="00CD55A5">
        <w:rPr>
          <w:b/>
          <w:bCs/>
          <w:sz w:val="24"/>
          <w:szCs w:val="24"/>
        </w:rPr>
        <w:br w:type="page"/>
      </w:r>
    </w:p>
    <w:p w14:paraId="45CE94B4" w14:textId="797063AE" w:rsidR="00102EA5" w:rsidRPr="00CD55A5" w:rsidRDefault="00F54564" w:rsidP="00560D1B">
      <w:pPr>
        <w:pStyle w:val="Diplomka"/>
        <w:rPr>
          <w:b/>
          <w:bCs/>
          <w:szCs w:val="24"/>
        </w:rPr>
      </w:pPr>
      <w:r w:rsidRPr="00CD55A5">
        <w:rPr>
          <w:b/>
          <w:bCs/>
          <w:szCs w:val="24"/>
        </w:rPr>
        <w:lastRenderedPageBreak/>
        <w:t xml:space="preserve">Graf 10 - </w:t>
      </w:r>
      <w:r w:rsidR="00102EA5" w:rsidRPr="00CD55A5">
        <w:rPr>
          <w:b/>
          <w:bCs/>
          <w:szCs w:val="24"/>
        </w:rPr>
        <w:t>Četnost sportovních aktivit (více než 30 minut)</w:t>
      </w:r>
    </w:p>
    <w:p w14:paraId="5F997B81" w14:textId="1DC38C32" w:rsidR="004F7D59" w:rsidRPr="00CD55A5" w:rsidRDefault="00102EA5" w:rsidP="00F54564">
      <w:pPr>
        <w:pStyle w:val="Diplomka"/>
        <w:jc w:val="center"/>
        <w:rPr>
          <w:b/>
          <w:bCs/>
          <w:szCs w:val="24"/>
        </w:rPr>
      </w:pPr>
      <w:r w:rsidRPr="00CD55A5">
        <w:rPr>
          <w:b/>
          <w:bCs/>
          <w:noProof/>
          <w:szCs w:val="24"/>
        </w:rPr>
        <w:drawing>
          <wp:inline distT="0" distB="0" distL="0" distR="0" wp14:anchorId="6F758519" wp14:editId="43690BCB">
            <wp:extent cx="4505325" cy="2638425"/>
            <wp:effectExtent l="0" t="0" r="9525" b="9525"/>
            <wp:docPr id="51" name="Graf 51"/>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56E6C9BE" w14:textId="77777777" w:rsidR="002164B0" w:rsidRPr="00CD55A5" w:rsidRDefault="00B37ADC" w:rsidP="00F54564">
      <w:pPr>
        <w:pStyle w:val="Diplomka"/>
        <w:ind w:firstLine="708"/>
        <w:rPr>
          <w:szCs w:val="24"/>
        </w:rPr>
      </w:pPr>
      <w:r w:rsidRPr="00CD55A5">
        <w:rPr>
          <w:szCs w:val="24"/>
        </w:rPr>
        <w:t>V otázce sportování se nejčastěji objevil</w:t>
      </w:r>
      <w:r w:rsidR="003301A9" w:rsidRPr="00CD55A5">
        <w:rPr>
          <w:szCs w:val="24"/>
        </w:rPr>
        <w:t>a odpověď, že respondenti jsou zvyklí sportovat několikrát týdně (37 respondentů)</w:t>
      </w:r>
      <w:r w:rsidR="00363B28" w:rsidRPr="00CD55A5">
        <w:rPr>
          <w:szCs w:val="24"/>
        </w:rPr>
        <w:t>, druhou nejčastější odpovědí byl</w:t>
      </w:r>
      <w:r w:rsidR="00170734" w:rsidRPr="00CD55A5">
        <w:rPr>
          <w:szCs w:val="24"/>
        </w:rPr>
        <w:t>o jednou za týden (20 respondentů)</w:t>
      </w:r>
      <w:r w:rsidR="006F4546" w:rsidRPr="00CD55A5">
        <w:rPr>
          <w:szCs w:val="24"/>
        </w:rPr>
        <w:t xml:space="preserve">, třetí nejčastější odpovědí možnost, že respondenti sportují denně. </w:t>
      </w:r>
    </w:p>
    <w:p w14:paraId="2FD0C748" w14:textId="45837E67" w:rsidR="004F419B" w:rsidRPr="00CD55A5" w:rsidRDefault="0065636F" w:rsidP="00560D1B">
      <w:pPr>
        <w:pStyle w:val="Diplomka"/>
        <w:rPr>
          <w:szCs w:val="24"/>
        </w:rPr>
      </w:pPr>
      <w:r w:rsidRPr="00CD55A5">
        <w:rPr>
          <w:szCs w:val="24"/>
        </w:rPr>
        <w:t xml:space="preserve">V návaznosti na tato data poté </w:t>
      </w:r>
      <w:r w:rsidR="00EF4296" w:rsidRPr="00CD55A5">
        <w:rPr>
          <w:szCs w:val="24"/>
        </w:rPr>
        <w:t xml:space="preserve">pouze 15 respondentů odpovědělo, že pandemie Covid-19 neovlivnila </w:t>
      </w:r>
      <w:r w:rsidR="008540A1" w:rsidRPr="00CD55A5">
        <w:rPr>
          <w:szCs w:val="24"/>
        </w:rPr>
        <w:t xml:space="preserve">jejich sportovní návyky. </w:t>
      </w:r>
      <w:r w:rsidR="00166281" w:rsidRPr="00CD55A5">
        <w:rPr>
          <w:szCs w:val="24"/>
        </w:rPr>
        <w:t>Naopak 34 respondentů odpovědělo, že se jejich sportovní aktivita výrazně omezila</w:t>
      </w:r>
      <w:r w:rsidR="005F6615" w:rsidRPr="00CD55A5">
        <w:rPr>
          <w:szCs w:val="24"/>
        </w:rPr>
        <w:t>, 30 respondentů svou aktivitu mírně omezilo</w:t>
      </w:r>
      <w:r w:rsidR="000C76EF" w:rsidRPr="00CD55A5">
        <w:rPr>
          <w:szCs w:val="24"/>
        </w:rPr>
        <w:t>, 11 respondentů odpovědělo, že se jejich sportovní aktivita mírně zvýšila</w:t>
      </w:r>
      <w:r w:rsidR="002164B0" w:rsidRPr="00CD55A5">
        <w:rPr>
          <w:szCs w:val="24"/>
        </w:rPr>
        <w:t>, 5 respondentů svou aktivitu výrazně zvýšilo.</w:t>
      </w:r>
    </w:p>
    <w:p w14:paraId="6386CD6B" w14:textId="191DEC22" w:rsidR="00B93D3B" w:rsidRPr="00CD55A5" w:rsidRDefault="004F419B" w:rsidP="004F419B">
      <w:pPr>
        <w:rPr>
          <w:rFonts w:ascii="Times New Roman" w:hAnsi="Times New Roman" w:cs="Times New Roman"/>
          <w:sz w:val="24"/>
          <w:szCs w:val="24"/>
        </w:rPr>
      </w:pPr>
      <w:r w:rsidRPr="00CD55A5">
        <w:rPr>
          <w:sz w:val="24"/>
          <w:szCs w:val="24"/>
        </w:rPr>
        <w:br w:type="page"/>
      </w:r>
    </w:p>
    <w:p w14:paraId="5EE46939" w14:textId="16820A5D" w:rsidR="00306B00" w:rsidRDefault="00306B00" w:rsidP="003264FC">
      <w:pPr>
        <w:pStyle w:val="Nadpis2"/>
        <w:numPr>
          <w:ilvl w:val="1"/>
          <w:numId w:val="3"/>
        </w:numPr>
        <w:spacing w:line="360" w:lineRule="auto"/>
      </w:pPr>
      <w:bookmarkStart w:id="19" w:name="_Toc69664972"/>
      <w:r>
        <w:lastRenderedPageBreak/>
        <w:t>Organizace výzkumu</w:t>
      </w:r>
      <w:bookmarkEnd w:id="19"/>
    </w:p>
    <w:p w14:paraId="58890A16" w14:textId="75128CC9" w:rsidR="005551E2" w:rsidRPr="004503DB" w:rsidRDefault="005551E2" w:rsidP="004F419B">
      <w:pPr>
        <w:pStyle w:val="Diplomka"/>
        <w:ind w:firstLine="360"/>
      </w:pPr>
      <w:r>
        <w:t>Výzkum byl realizován pomocí elektronických dotazníků, které byly zaslány studentům pedagogických fakult v rámci České republiky.</w:t>
      </w:r>
      <w:r w:rsidR="006342FF">
        <w:t xml:space="preserve"> Respondenti byli </w:t>
      </w:r>
      <w:r w:rsidR="002E49BA">
        <w:t>obeznámeni s tím, že je jejich účast na výzkumu dobrovolná a výsledky jsou zcela anonymní</w:t>
      </w:r>
      <w:r w:rsidR="000E01D3">
        <w:t xml:space="preserve">. Respondent byl vždy obeznámen s realizovaným výzkumem a o podmínkách jeho konání. Na začátku výzkumného dotazníku byl respondentům vysvětlen účel </w:t>
      </w:r>
      <w:r w:rsidR="004333C8">
        <w:t>výzkumného šetření, jeho dobrovolnost, anonymita, údaje výzkumníka</w:t>
      </w:r>
      <w:r w:rsidR="001A14A2">
        <w:t xml:space="preserve"> i podklady, ze kterých bylo v rámci výzkumu čerpáno. </w:t>
      </w:r>
    </w:p>
    <w:p w14:paraId="7C6972FE" w14:textId="68874A80" w:rsidR="004503DB" w:rsidRDefault="004503DB" w:rsidP="003264FC">
      <w:pPr>
        <w:pStyle w:val="Nadpis2"/>
        <w:numPr>
          <w:ilvl w:val="1"/>
          <w:numId w:val="3"/>
        </w:numPr>
        <w:spacing w:line="360" w:lineRule="auto"/>
      </w:pPr>
      <w:bookmarkStart w:id="20" w:name="_Toc69664973"/>
      <w:r>
        <w:t>Charakteristika výzkumného nástroje</w:t>
      </w:r>
      <w:bookmarkEnd w:id="20"/>
    </w:p>
    <w:p w14:paraId="66797D08" w14:textId="5A3FADEA" w:rsidR="00C07E3E" w:rsidRDefault="004503DB" w:rsidP="00295C4D">
      <w:pPr>
        <w:pStyle w:val="Diplomka"/>
        <w:ind w:firstLine="360"/>
      </w:pPr>
      <w:r>
        <w:t xml:space="preserve">K realizaci výzkumu byl použit </w:t>
      </w:r>
      <w:r w:rsidR="005A3140">
        <w:t xml:space="preserve">standardizovaný </w:t>
      </w:r>
      <w:r w:rsidR="00963BC7">
        <w:t xml:space="preserve">dotazník </w:t>
      </w:r>
      <w:r w:rsidR="00CC3F7C">
        <w:t>autorky Deborah</w:t>
      </w:r>
      <w:r w:rsidR="00755885">
        <w:t xml:space="preserve"> </w:t>
      </w:r>
      <w:proofErr w:type="spellStart"/>
      <w:r w:rsidR="00755885">
        <w:t>Chinn</w:t>
      </w:r>
      <w:proofErr w:type="spellEnd"/>
      <w:r w:rsidR="00755885">
        <w:t xml:space="preserve"> a kol., patřící pod </w:t>
      </w:r>
      <w:proofErr w:type="spellStart"/>
      <w:r w:rsidR="00755885">
        <w:t>King’s</w:t>
      </w:r>
      <w:proofErr w:type="spellEnd"/>
      <w:r w:rsidR="00755885">
        <w:t xml:space="preserve"> </w:t>
      </w:r>
      <w:proofErr w:type="spellStart"/>
      <w:r w:rsidR="00755885">
        <w:t>College</w:t>
      </w:r>
      <w:proofErr w:type="spellEnd"/>
      <w:r w:rsidR="00755885">
        <w:t xml:space="preserve"> London</w:t>
      </w:r>
      <w:r w:rsidR="00DF28A6">
        <w:t xml:space="preserve">. Dotazník nese název AAHLS (All </w:t>
      </w:r>
      <w:proofErr w:type="spellStart"/>
      <w:r w:rsidR="00311642">
        <w:t>A</w:t>
      </w:r>
      <w:r w:rsidR="00DF28A6">
        <w:t>spects</w:t>
      </w:r>
      <w:proofErr w:type="spellEnd"/>
      <w:r w:rsidR="00DF28A6">
        <w:t xml:space="preserve"> </w:t>
      </w:r>
      <w:proofErr w:type="spellStart"/>
      <w:r w:rsidR="00DF28A6">
        <w:t>of</w:t>
      </w:r>
      <w:proofErr w:type="spellEnd"/>
      <w:r w:rsidR="00DF28A6">
        <w:t xml:space="preserve"> </w:t>
      </w:r>
      <w:proofErr w:type="spellStart"/>
      <w:r w:rsidR="00311642">
        <w:t>H</w:t>
      </w:r>
      <w:r w:rsidR="00DF28A6">
        <w:t>ealth</w:t>
      </w:r>
      <w:proofErr w:type="spellEnd"/>
      <w:r w:rsidR="00DF28A6">
        <w:t xml:space="preserve"> </w:t>
      </w:r>
      <w:proofErr w:type="spellStart"/>
      <w:r w:rsidR="00311642">
        <w:t>H</w:t>
      </w:r>
      <w:r w:rsidR="00DF28A6">
        <w:t>iteracy</w:t>
      </w:r>
      <w:proofErr w:type="spellEnd"/>
      <w:r w:rsidR="00311642">
        <w:t xml:space="preserve"> </w:t>
      </w:r>
      <w:proofErr w:type="spellStart"/>
      <w:r w:rsidR="00311642">
        <w:t>Scale</w:t>
      </w:r>
      <w:proofErr w:type="spellEnd"/>
      <w:r w:rsidR="00DE548F">
        <w:t>) a jeho cílem je měření všech aspektů zdravotní gramotnosti (funkční, komunikační i kritické).</w:t>
      </w:r>
      <w:r w:rsidR="00775D8B">
        <w:t xml:space="preserve"> </w:t>
      </w:r>
      <w:r w:rsidR="007F733D">
        <w:t xml:space="preserve">Dotazník se skládá ze </w:t>
      </w:r>
      <w:r w:rsidR="00124A39">
        <w:t>č</w:t>
      </w:r>
      <w:r w:rsidR="007F733D">
        <w:t>trnácti otázek</w:t>
      </w:r>
      <w:r w:rsidR="006304EC">
        <w:t>, které byly zaměřeny převážně na</w:t>
      </w:r>
      <w:r w:rsidR="0011499E">
        <w:t xml:space="preserve"> dovednosti v používání písemných informací o zdraví, komunikaci s poskytovateli zdravotní péče</w:t>
      </w:r>
      <w:r w:rsidR="007E3077">
        <w:t xml:space="preserve">, </w:t>
      </w:r>
      <w:r w:rsidR="00CA662D">
        <w:t>zacházení se</w:t>
      </w:r>
      <w:r w:rsidR="007E3077">
        <w:t xml:space="preserve"> zdravotnický</w:t>
      </w:r>
      <w:r w:rsidR="00CA662D">
        <w:t xml:space="preserve">mi </w:t>
      </w:r>
      <w:r w:rsidR="007E3077">
        <w:t>informac</w:t>
      </w:r>
      <w:r w:rsidR="00CA662D">
        <w:t>emi a hodnocení samostatné autonomie</w:t>
      </w:r>
      <w:r w:rsidR="00D9779C">
        <w:t xml:space="preserve"> jednotlivců v oblasti zdraví.</w:t>
      </w:r>
      <w:r w:rsidR="006304EC">
        <w:t xml:space="preserve"> </w:t>
      </w:r>
      <w:r w:rsidR="00F127AB">
        <w:t xml:space="preserve">Dotazník byl </w:t>
      </w:r>
      <w:r w:rsidR="00C07E3E">
        <w:t xml:space="preserve">přeložen </w:t>
      </w:r>
      <w:r w:rsidR="000E5E7E">
        <w:t>a použit ve více než šesti dalších zemích</w:t>
      </w:r>
      <w:r w:rsidR="00120457">
        <w:t>.</w:t>
      </w:r>
      <w:r w:rsidR="000E5E7E">
        <w:t xml:space="preserve"> (Čína, Turecko, Thajsko, </w:t>
      </w:r>
      <w:r w:rsidR="000816D6">
        <w:t>Itálie</w:t>
      </w:r>
      <w:r w:rsidR="002B5712">
        <w:t>, Indie</w:t>
      </w:r>
      <w:r w:rsidR="000816D6">
        <w:t xml:space="preserve"> atd.)</w:t>
      </w:r>
      <w:r w:rsidR="00120457">
        <w:t xml:space="preserve"> (</w:t>
      </w:r>
      <w:proofErr w:type="spellStart"/>
      <w:r w:rsidR="00120457">
        <w:t>Chinn</w:t>
      </w:r>
      <w:proofErr w:type="spellEnd"/>
      <w:r w:rsidR="00120457">
        <w:t>, 2012)</w:t>
      </w:r>
    </w:p>
    <w:p w14:paraId="29420E4E" w14:textId="5C41E19F" w:rsidR="004503DB" w:rsidRDefault="00A745EB" w:rsidP="00295C4D">
      <w:pPr>
        <w:pStyle w:val="Diplomka"/>
        <w:ind w:firstLine="360"/>
      </w:pPr>
      <w:r>
        <w:t xml:space="preserve">Dotazník byl dále pro účely tohoto výzkumu upraven a byly zde přidány </w:t>
      </w:r>
      <w:r w:rsidR="00785350">
        <w:t xml:space="preserve">základní demografické </w:t>
      </w:r>
      <w:r>
        <w:t>otázky</w:t>
      </w:r>
      <w:r w:rsidR="00785350">
        <w:t xml:space="preserve"> pro lepší </w:t>
      </w:r>
      <w:r w:rsidR="005F162B">
        <w:t xml:space="preserve">charakteristiku výzkumného celku, stejně jako otázky týkající se zdraví a zdravotní gramotnosti v návaznosti na </w:t>
      </w:r>
      <w:r w:rsidR="006915B5">
        <w:t>cíle</w:t>
      </w:r>
      <w:r w:rsidR="00A16FAE">
        <w:t xml:space="preserve"> a hypotézy tohoto výzkumu. </w:t>
      </w:r>
    </w:p>
    <w:p w14:paraId="7DB51764" w14:textId="4C392525" w:rsidR="00F127AB" w:rsidRDefault="00F127AB" w:rsidP="00295C4D">
      <w:pPr>
        <w:pStyle w:val="Diplomka"/>
        <w:ind w:firstLine="360"/>
      </w:pPr>
      <w:r>
        <w:t xml:space="preserve">Dotazník je rozdělen do několika částí, </w:t>
      </w:r>
      <w:r w:rsidR="00CE721B">
        <w:t xml:space="preserve">na otázky týkající se základních demografických </w:t>
      </w:r>
      <w:r w:rsidR="001511CB">
        <w:t>údajů, poté otázky týkající se zdravotní gramotnosti účastníků</w:t>
      </w:r>
      <w:r w:rsidR="0099483A">
        <w:t xml:space="preserve"> a </w:t>
      </w:r>
      <w:r w:rsidR="001511CB">
        <w:t>poslední část se zabývá otázkami edukace v otázce zdraví</w:t>
      </w:r>
      <w:r w:rsidR="00854F36">
        <w:t xml:space="preserve">. Otázek je celkem </w:t>
      </w:r>
      <w:r w:rsidR="009F32E9">
        <w:t>28</w:t>
      </w:r>
      <w:r w:rsidR="007D5D03">
        <w:t xml:space="preserve">. </w:t>
      </w:r>
      <w:r w:rsidR="0099483A">
        <w:t>Dotazník</w:t>
      </w:r>
      <w:r w:rsidR="007D5D03">
        <w:t xml:space="preserve"> zahrnuj</w:t>
      </w:r>
      <w:r w:rsidR="0099483A">
        <w:t>e</w:t>
      </w:r>
      <w:r w:rsidR="007D5D03">
        <w:t xml:space="preserve"> otevřené i uzavřené otázky</w:t>
      </w:r>
      <w:r w:rsidR="00106A5C">
        <w:t xml:space="preserve"> týkající se zdravotní péče, </w:t>
      </w:r>
      <w:r w:rsidR="001518F3">
        <w:t xml:space="preserve">prevence nemocí a oblasti podpory zdraví. </w:t>
      </w:r>
      <w:r w:rsidR="007F5101">
        <w:t xml:space="preserve">Otázky jsou převážně ve formě </w:t>
      </w:r>
      <w:proofErr w:type="spellStart"/>
      <w:r w:rsidR="00B1224F">
        <w:t>Likertovy</w:t>
      </w:r>
      <w:proofErr w:type="spellEnd"/>
      <w:r w:rsidR="00B1224F">
        <w:t xml:space="preserve"> škály,</w:t>
      </w:r>
      <w:r w:rsidR="000A36F7">
        <w:t xml:space="preserve"> respondenti tedy hodnotí svůj názor </w:t>
      </w:r>
      <w:r w:rsidR="00B83C15">
        <w:t xml:space="preserve">dle přiložené škály. </w:t>
      </w:r>
      <w:r w:rsidR="000F47C4">
        <w:t>U dalších otázek respondenti rozhodují, do jak velké míry souhlasí s následujícím tvrzením</w:t>
      </w:r>
      <w:r w:rsidR="00C22A35">
        <w:t xml:space="preserve">. Otevřené otázky </w:t>
      </w:r>
      <w:r w:rsidR="004E09B0">
        <w:t xml:space="preserve">se týkají převážně </w:t>
      </w:r>
      <w:r w:rsidR="00356459">
        <w:t xml:space="preserve">možností zapojení zdravotní gramotnosti do budoucí výuky či toho, jakým způsobem probíhala edukace ke zdravotní gramotnosti </w:t>
      </w:r>
      <w:r w:rsidR="003C0D90">
        <w:t>účastníků v</w:t>
      </w:r>
      <w:r w:rsidR="00856970">
        <w:t> </w:t>
      </w:r>
      <w:r w:rsidR="003C0D90">
        <w:t>minulosti</w:t>
      </w:r>
      <w:r w:rsidR="00856970">
        <w:t xml:space="preserve">. I když tyto otázky nebyly statisticky významné pro vyřešení </w:t>
      </w:r>
      <w:r w:rsidR="00B109FD">
        <w:t xml:space="preserve">výzkumných hypotéz, autorce této práce i případným dalším výzkumníkům daly věcné znalosti a možnosti pro další výzkum. </w:t>
      </w:r>
    </w:p>
    <w:p w14:paraId="58FA1BD2" w14:textId="5C151B7F" w:rsidR="00CF1BA5" w:rsidRDefault="00CF1BA5" w:rsidP="003264FC">
      <w:pPr>
        <w:pStyle w:val="Nadpis2"/>
        <w:numPr>
          <w:ilvl w:val="1"/>
          <w:numId w:val="3"/>
        </w:numPr>
        <w:spacing w:line="360" w:lineRule="auto"/>
      </w:pPr>
      <w:bookmarkStart w:id="21" w:name="_Toc69664974"/>
      <w:r>
        <w:t>Popis zpracování hypotéz</w:t>
      </w:r>
      <w:bookmarkEnd w:id="21"/>
    </w:p>
    <w:p w14:paraId="30CCB822" w14:textId="785824D2" w:rsidR="00CF1BA5" w:rsidRPr="008B5129" w:rsidRDefault="00CF1BA5" w:rsidP="00295C4D">
      <w:pPr>
        <w:pStyle w:val="Diplomka"/>
        <w:ind w:firstLine="360"/>
      </w:pPr>
      <w:r w:rsidRPr="008B5129">
        <w:t xml:space="preserve">Dotazník byl v online formě rozposlán </w:t>
      </w:r>
      <w:r w:rsidR="009718BB" w:rsidRPr="008B5129">
        <w:t xml:space="preserve">přes sociální sítě ke studentům pedagogických fakult v rámci České republiky. Což bylo </w:t>
      </w:r>
      <w:r w:rsidR="007C6108" w:rsidRPr="008B5129">
        <w:t xml:space="preserve">autorem vyhodnoceno jako </w:t>
      </w:r>
      <w:r w:rsidR="00994B54" w:rsidRPr="008B5129">
        <w:t>pravděpodobný nejúčinnější</w:t>
      </w:r>
      <w:r w:rsidR="007C6108" w:rsidRPr="008B5129">
        <w:t xml:space="preserve"> </w:t>
      </w:r>
      <w:r w:rsidR="007C6108" w:rsidRPr="008B5129">
        <w:lastRenderedPageBreak/>
        <w:t xml:space="preserve">způsob hledání respondentů vzhledem k uzavření </w:t>
      </w:r>
      <w:r w:rsidR="00994B54" w:rsidRPr="008B5129">
        <w:t>univerzit vzhledem k pandemii Covid-19.</w:t>
      </w:r>
      <w:r w:rsidR="00457841" w:rsidRPr="008B5129">
        <w:t xml:space="preserve"> Ke zpracování výsledných dat bylo použito </w:t>
      </w:r>
      <w:r w:rsidR="00567EE4" w:rsidRPr="008B5129">
        <w:t>97</w:t>
      </w:r>
      <w:r w:rsidR="00A87A9A">
        <w:t xml:space="preserve"> dotazníků</w:t>
      </w:r>
      <w:r w:rsidR="00567EE4" w:rsidRPr="008B5129">
        <w:t>. Tyto data byly převedeny d</w:t>
      </w:r>
      <w:r w:rsidR="00E047FC" w:rsidRPr="008B5129">
        <w:t>o programu MS</w:t>
      </w:r>
      <w:r w:rsidR="00567EE4" w:rsidRPr="008B5129">
        <w:t xml:space="preserve"> Excel</w:t>
      </w:r>
      <w:r w:rsidR="00E047FC" w:rsidRPr="008B5129">
        <w:t xml:space="preserve">. </w:t>
      </w:r>
      <w:r w:rsidR="008B5129" w:rsidRPr="008B5129">
        <w:t xml:space="preserve">Na statistickou analýzu, vzhledem ke stanoveným hypotézám a povaze dat, jsme použili </w:t>
      </w:r>
      <w:proofErr w:type="spellStart"/>
      <w:r w:rsidR="008B5129" w:rsidRPr="008B5129">
        <w:t>Shapiro-Wilk</w:t>
      </w:r>
      <w:proofErr w:type="spellEnd"/>
      <w:r w:rsidR="008B5129" w:rsidRPr="008B5129">
        <w:t xml:space="preserve"> test normality, test </w:t>
      </w:r>
      <w:proofErr w:type="spellStart"/>
      <w:r w:rsidR="008B5129" w:rsidRPr="008B5129">
        <w:t>one</w:t>
      </w:r>
      <w:proofErr w:type="spellEnd"/>
      <w:r w:rsidR="008B5129" w:rsidRPr="008B5129">
        <w:t xml:space="preserve"> </w:t>
      </w:r>
      <w:proofErr w:type="spellStart"/>
      <w:r w:rsidR="008B5129" w:rsidRPr="008B5129">
        <w:t>way</w:t>
      </w:r>
      <w:proofErr w:type="spellEnd"/>
      <w:r w:rsidR="008B5129" w:rsidRPr="008B5129">
        <w:t xml:space="preserve"> </w:t>
      </w:r>
      <w:proofErr w:type="spellStart"/>
      <w:r w:rsidR="008B5129" w:rsidRPr="008B5129">
        <w:t>Anova</w:t>
      </w:r>
      <w:proofErr w:type="spellEnd"/>
      <w:r w:rsidR="008B5129" w:rsidRPr="008B5129">
        <w:t xml:space="preserve"> a </w:t>
      </w:r>
      <w:proofErr w:type="spellStart"/>
      <w:r w:rsidR="008B5129" w:rsidRPr="008B5129">
        <w:t>Chi</w:t>
      </w:r>
      <w:proofErr w:type="spellEnd"/>
      <w:r w:rsidR="008B5129" w:rsidRPr="008B5129">
        <w:t xml:space="preserve">-kvadrát test rozložení dat. Každý z těchto testů jsme použili při jednotlivých hypotézách v souladu s povahou konkrétních dat objevujících se v dané hypotéze. Statistickou analýzu jsme prováděli v programu SPSS 22. </w:t>
      </w:r>
      <w:r w:rsidR="00567EE4" w:rsidRPr="008B5129">
        <w:t xml:space="preserve"> </w:t>
      </w:r>
    </w:p>
    <w:p w14:paraId="7DA9A141" w14:textId="77777777" w:rsidR="004503DB" w:rsidRPr="004503DB" w:rsidRDefault="004503DB" w:rsidP="004503DB"/>
    <w:p w14:paraId="703A378E" w14:textId="4AE47A10" w:rsidR="00661D79" w:rsidRPr="00661D79" w:rsidRDefault="004F419B" w:rsidP="00661D79">
      <w:r>
        <w:br w:type="page"/>
      </w:r>
    </w:p>
    <w:p w14:paraId="783DDC3B" w14:textId="09326541" w:rsidR="00732A1C" w:rsidRDefault="00732A1C" w:rsidP="001D79FE">
      <w:pPr>
        <w:pStyle w:val="Nadpis1"/>
        <w:numPr>
          <w:ilvl w:val="0"/>
          <w:numId w:val="3"/>
        </w:numPr>
        <w:spacing w:line="360" w:lineRule="auto"/>
      </w:pPr>
      <w:bookmarkStart w:id="22" w:name="_Toc69664975"/>
      <w:r>
        <w:lastRenderedPageBreak/>
        <w:t>VÝSLEDKY</w:t>
      </w:r>
      <w:bookmarkEnd w:id="22"/>
      <w:r w:rsidR="004C4479">
        <w:t xml:space="preserve"> </w:t>
      </w:r>
    </w:p>
    <w:p w14:paraId="6D6330B3" w14:textId="440ED740" w:rsidR="005A275E" w:rsidRDefault="00E66F16" w:rsidP="001D79FE">
      <w:pPr>
        <w:pStyle w:val="Diplomka"/>
      </w:pPr>
      <w:r w:rsidRPr="00CD09E6">
        <w:rPr>
          <w:b/>
          <w:bCs/>
        </w:rPr>
        <w:t>O</w:t>
      </w:r>
      <w:r w:rsidR="002644A0">
        <w:rPr>
          <w:b/>
          <w:bCs/>
        </w:rPr>
        <w:t>tázka</w:t>
      </w:r>
      <w:r w:rsidRPr="00CD09E6">
        <w:rPr>
          <w:b/>
          <w:bCs/>
        </w:rPr>
        <w:t xml:space="preserve"> </w:t>
      </w:r>
      <w:r w:rsidR="005E23E1" w:rsidRPr="00CD09E6">
        <w:rPr>
          <w:b/>
          <w:bCs/>
        </w:rPr>
        <w:t xml:space="preserve">7.1 – </w:t>
      </w:r>
      <w:r w:rsidR="005E23E1" w:rsidRPr="00FA74AA">
        <w:t>Jsem schopen / schopna vysvětlit</w:t>
      </w:r>
      <w:r w:rsidR="00463BC5" w:rsidRPr="00FA74AA">
        <w:t>, co znamená pojem zdravotní gramotnosti</w:t>
      </w:r>
    </w:p>
    <w:p w14:paraId="78FD3302" w14:textId="6AF9D6AC" w:rsidR="00D810EF" w:rsidRDefault="00E65A13" w:rsidP="00E65A13">
      <w:pPr>
        <w:pStyle w:val="Diplomka"/>
        <w:jc w:val="center"/>
        <w:rPr>
          <w:b/>
          <w:bCs/>
        </w:rPr>
      </w:pPr>
      <w:r>
        <w:rPr>
          <w:b/>
          <w:bCs/>
          <w:noProof/>
        </w:rPr>
        <w:drawing>
          <wp:inline distT="0" distB="0" distL="0" distR="0" wp14:anchorId="720F0B0D" wp14:editId="41DC871E">
            <wp:extent cx="3962400" cy="2400300"/>
            <wp:effectExtent l="0" t="0" r="0" b="0"/>
            <wp:docPr id="23" name="Graf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3761C8A3" w14:textId="5B943774" w:rsidR="00E65A13" w:rsidRDefault="00E97F9B" w:rsidP="00E65A13">
      <w:pPr>
        <w:pStyle w:val="Diplomka"/>
        <w:ind w:firstLine="708"/>
        <w:rPr>
          <w:b/>
          <w:bCs/>
        </w:rPr>
      </w:pPr>
      <w:r>
        <w:t>Z</w:t>
      </w:r>
      <w:r w:rsidR="006D178D">
        <w:t xml:space="preserve"> grafu </w:t>
      </w:r>
      <w:r w:rsidR="00F62E27">
        <w:t>lze vyčíst, že</w:t>
      </w:r>
      <w:r w:rsidR="00B73AF0">
        <w:t xml:space="preserve"> s</w:t>
      </w:r>
      <w:r w:rsidR="00E11EA0">
        <w:t> </w:t>
      </w:r>
      <w:r w:rsidR="00B73AF0">
        <w:t>v</w:t>
      </w:r>
      <w:r w:rsidR="00E11EA0">
        <w:t>ýše zmíněným tvrzením „Jsem schopen /</w:t>
      </w:r>
      <w:r w:rsidR="00A87A9A">
        <w:t xml:space="preserve"> </w:t>
      </w:r>
      <w:r w:rsidR="00E11EA0">
        <w:t>schopna vysvětlit, co znamená pojem zdravotní gramotnost“ naprosto souhlasí pouze 11 respondentů</w:t>
      </w:r>
      <w:r w:rsidR="00F615B4">
        <w:t>,</w:t>
      </w:r>
      <w:r w:rsidR="00A87A9A">
        <w:br/>
      </w:r>
      <w:r w:rsidR="00F615B4">
        <w:t xml:space="preserve">což dělá </w:t>
      </w:r>
      <w:r w:rsidR="000F739A">
        <w:t>11,3</w:t>
      </w:r>
      <w:r w:rsidR="00F615B4">
        <w:t xml:space="preserve"> %. S tvrzením spíše souhlasí největší část respondentů, tedy 59 dotázaných, což dělá</w:t>
      </w:r>
      <w:r w:rsidR="0068626E">
        <w:t xml:space="preserve"> </w:t>
      </w:r>
      <w:r w:rsidR="000F739A">
        <w:t>60,8</w:t>
      </w:r>
      <w:r w:rsidR="0068626E">
        <w:t xml:space="preserve"> %</w:t>
      </w:r>
      <w:r w:rsidR="00A87A9A">
        <w:t xml:space="preserve"> z celku</w:t>
      </w:r>
      <w:r w:rsidR="0068626E">
        <w:t xml:space="preserve">. Lze tedy tvrdit, že </w:t>
      </w:r>
      <w:r w:rsidR="006C292E">
        <w:t xml:space="preserve">70 z dotázaných respondentů do jisté míry souhlasí s daným výrokem, což dělá </w:t>
      </w:r>
      <w:r w:rsidR="001C57C9">
        <w:t>72,2</w:t>
      </w:r>
      <w:r w:rsidR="00705207">
        <w:t xml:space="preserve"> % z celkově dotázaných.</w:t>
      </w:r>
      <w:r w:rsidR="00F35A33">
        <w:t xml:space="preserve"> S výše uvedeným tvrzením spíše nesouhlasí 25 respondentů, tedy </w:t>
      </w:r>
      <w:r w:rsidR="00703643">
        <w:t>25,8 % a naprosto nesouhlasí 2 respondenti, tedy 2,1 %.</w:t>
      </w:r>
    </w:p>
    <w:p w14:paraId="4F0A93A8" w14:textId="1B67D206" w:rsidR="00484E0A" w:rsidRDefault="00AE4211" w:rsidP="00AE4211">
      <w:pPr>
        <w:pStyle w:val="Diplomka"/>
      </w:pPr>
      <w:r>
        <w:rPr>
          <w:b/>
          <w:bCs/>
          <w:noProof/>
          <w:color w:val="FF0000"/>
        </w:rPr>
        <w:drawing>
          <wp:anchor distT="0" distB="0" distL="114300" distR="114300" simplePos="0" relativeHeight="251691008" behindDoc="0" locked="0" layoutInCell="1" allowOverlap="1" wp14:anchorId="51D2ED72" wp14:editId="2DF0B162">
            <wp:simplePos x="0" y="0"/>
            <wp:positionH relativeFrom="margin">
              <wp:align>center</wp:align>
            </wp:positionH>
            <wp:positionV relativeFrom="margin">
              <wp:posOffset>5370619</wp:posOffset>
            </wp:positionV>
            <wp:extent cx="4130040" cy="2533650"/>
            <wp:effectExtent l="0" t="0" r="3810" b="0"/>
            <wp:wrapTopAndBottom/>
            <wp:docPr id="24" name="Graf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14:sizeRelH relativeFrom="margin">
              <wp14:pctWidth>0</wp14:pctWidth>
            </wp14:sizeRelH>
            <wp14:sizeRelV relativeFrom="margin">
              <wp14:pctHeight>0</wp14:pctHeight>
            </wp14:sizeRelV>
          </wp:anchor>
        </w:drawing>
      </w:r>
      <w:r w:rsidR="002644A0" w:rsidRPr="00841A29">
        <w:rPr>
          <w:b/>
          <w:bCs/>
        </w:rPr>
        <w:t xml:space="preserve">Otázka 7.2 - </w:t>
      </w:r>
      <w:r w:rsidR="00841A29" w:rsidRPr="00FA74AA">
        <w:t>V rámci mého studia na VŠ jsem byl/a edukován/a v rámci zdravotní gramotnost</w:t>
      </w:r>
      <w:r>
        <w:t>i</w:t>
      </w:r>
      <w:r w:rsidR="002644A0" w:rsidRPr="00841A29">
        <w:rPr>
          <w:b/>
          <w:bCs/>
          <w:color w:val="FF0000"/>
        </w:rPr>
        <w:br/>
      </w:r>
    </w:p>
    <w:p w14:paraId="35AF125C" w14:textId="393F23E9" w:rsidR="00E65A13" w:rsidRDefault="00E65A13" w:rsidP="00E65A13">
      <w:pPr>
        <w:pStyle w:val="Diplomka"/>
        <w:ind w:firstLine="708"/>
      </w:pPr>
    </w:p>
    <w:p w14:paraId="72DB7584" w14:textId="6EB1CA69" w:rsidR="009B27E4" w:rsidRPr="00E65A13" w:rsidRDefault="00266E87" w:rsidP="00E65A13">
      <w:pPr>
        <w:pStyle w:val="Diplomka"/>
        <w:ind w:firstLine="708"/>
      </w:pPr>
      <w:r>
        <w:lastRenderedPageBreak/>
        <w:t xml:space="preserve">Ve výše zmíněné otázce kladně odpovědělo celkem </w:t>
      </w:r>
      <w:r w:rsidR="00234423">
        <w:t>33 respondentů, což dělá 3</w:t>
      </w:r>
      <w:r w:rsidR="00A6742C">
        <w:t xml:space="preserve">4 </w:t>
      </w:r>
      <w:r w:rsidR="00234423">
        <w:t xml:space="preserve">% z celku. </w:t>
      </w:r>
      <w:r w:rsidR="007C17B1">
        <w:t xml:space="preserve">Odpověď naprosto souhlasím zvolilo 7 respondentů, což dělá 7,2 %. S výše zmíněným výrokem spíše souhlasí 26 respondentů, tedy </w:t>
      </w:r>
      <w:r w:rsidR="00325AB0">
        <w:t xml:space="preserve">26,8 %. Naopak spíše nesouhlasí 35 respondentů, tedy 36,1 % a naprosto nesouhlasí 28 respondentů, tedy 28,9 % z celku. </w:t>
      </w:r>
      <w:r w:rsidR="00555303">
        <w:t>Jeden respondent zvolil odpověď nelze určit.</w:t>
      </w:r>
    </w:p>
    <w:p w14:paraId="138FFCB8" w14:textId="308710A7" w:rsidR="00383340" w:rsidRDefault="00383340" w:rsidP="00C32103">
      <w:pPr>
        <w:pStyle w:val="Diplomka"/>
      </w:pPr>
      <w:r w:rsidRPr="00C32103">
        <w:rPr>
          <w:b/>
          <w:bCs/>
        </w:rPr>
        <w:t xml:space="preserve">Otázka 7.3 - </w:t>
      </w:r>
      <w:r w:rsidR="00C32103" w:rsidRPr="00FA74AA">
        <w:t>Dokážu zapojit výuku zdravotní gramotnosti do výuky v rámci mé studované aprobace</w:t>
      </w:r>
    </w:p>
    <w:p w14:paraId="2696AE17" w14:textId="340B3A0F" w:rsidR="00C32103" w:rsidRDefault="00C32103" w:rsidP="006231C4">
      <w:pPr>
        <w:pStyle w:val="Diplomka"/>
        <w:jc w:val="center"/>
        <w:rPr>
          <w:b/>
          <w:bCs/>
        </w:rPr>
      </w:pPr>
      <w:r>
        <w:rPr>
          <w:b/>
          <w:bCs/>
          <w:noProof/>
        </w:rPr>
        <w:drawing>
          <wp:inline distT="0" distB="0" distL="0" distR="0" wp14:anchorId="6E7DDC75" wp14:editId="7C25FBDE">
            <wp:extent cx="4495800" cy="3200400"/>
            <wp:effectExtent l="0" t="0" r="0" b="0"/>
            <wp:docPr id="25" name="Graf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1D599E19" w14:textId="5D4AFDEC" w:rsidR="00555303" w:rsidRPr="00153512" w:rsidRDefault="00555303" w:rsidP="007E04C2">
      <w:pPr>
        <w:pStyle w:val="Diplomka"/>
        <w:ind w:firstLine="708"/>
      </w:pPr>
      <w:r>
        <w:t xml:space="preserve">Na otázku, zda respondenti </w:t>
      </w:r>
      <w:r w:rsidR="005E1520">
        <w:t>dokážou</w:t>
      </w:r>
      <w:r>
        <w:t xml:space="preserve"> zapojit výuku zdravotní gramotnosti do předmětů svých aprobací</w:t>
      </w:r>
      <w:r w:rsidR="00175C2B">
        <w:t xml:space="preserve"> odpovědělo kladně celkem 64 respondentů. Z celku to tedy dělá </w:t>
      </w:r>
      <w:r w:rsidR="009371A4">
        <w:t xml:space="preserve">66 %. </w:t>
      </w:r>
      <w:r w:rsidR="002345D8">
        <w:t xml:space="preserve">Z toho </w:t>
      </w:r>
      <w:r w:rsidR="002A71E7">
        <w:t>naprosto souhlasí 1</w:t>
      </w:r>
      <w:r w:rsidR="00F24F91">
        <w:t>4</w:t>
      </w:r>
      <w:r w:rsidR="002A71E7">
        <w:t xml:space="preserve">,5 % a spíše souhlasí </w:t>
      </w:r>
      <w:r w:rsidR="002C4DFA">
        <w:t>51,5 %</w:t>
      </w:r>
      <w:r w:rsidR="005E1520">
        <w:t xml:space="preserve"> respondentů. Negativně na tuto otázku odpovědělo celkem </w:t>
      </w:r>
      <w:r w:rsidR="00B86BEC">
        <w:t>33 respondentů, což dělá 34</w:t>
      </w:r>
      <w:r w:rsidR="004E4169">
        <w:t xml:space="preserve"> </w:t>
      </w:r>
      <w:r w:rsidR="00B86BEC">
        <w:t xml:space="preserve">% z celku. Spíše nesouhlasí </w:t>
      </w:r>
      <w:r w:rsidR="004E4169">
        <w:t>28,9 % respondentů a naprosto nesouhlasí 5,2 %</w:t>
      </w:r>
      <w:r w:rsidR="00312670">
        <w:t>.</w:t>
      </w:r>
    </w:p>
    <w:p w14:paraId="714F1294" w14:textId="77777777" w:rsidR="00AE4211" w:rsidRDefault="00AE4211">
      <w:pPr>
        <w:rPr>
          <w:rFonts w:ascii="Times New Roman" w:hAnsi="Times New Roman" w:cs="Times New Roman"/>
          <w:b/>
          <w:bCs/>
          <w:sz w:val="24"/>
        </w:rPr>
      </w:pPr>
      <w:r>
        <w:rPr>
          <w:b/>
          <w:bCs/>
        </w:rPr>
        <w:br w:type="page"/>
      </w:r>
    </w:p>
    <w:p w14:paraId="1FB5E728" w14:textId="399E7594" w:rsidR="00E65A13" w:rsidRDefault="00E2626A" w:rsidP="00E2626A">
      <w:pPr>
        <w:pStyle w:val="Diplomka"/>
      </w:pPr>
      <w:r w:rsidRPr="00E2626A">
        <w:rPr>
          <w:b/>
          <w:bCs/>
        </w:rPr>
        <w:lastRenderedPageBreak/>
        <w:t xml:space="preserve">Otázka 7.4 - </w:t>
      </w:r>
      <w:r w:rsidRPr="00FA74AA">
        <w:t xml:space="preserve">Myslím si, že je důležité v rámci svého budoucího povolání předávat svým </w:t>
      </w:r>
      <w:r w:rsidRPr="00FA74AA">
        <w:br/>
        <w:t>žákům / studentům informace o zdravotní gramotnosti</w:t>
      </w:r>
    </w:p>
    <w:p w14:paraId="2A6C2386" w14:textId="24B30DB1" w:rsidR="00E2626A" w:rsidRDefault="00256D8F" w:rsidP="00AE4211">
      <w:pPr>
        <w:pStyle w:val="Diplomka"/>
        <w:jc w:val="center"/>
        <w:rPr>
          <w:b/>
          <w:bCs/>
        </w:rPr>
      </w:pPr>
      <w:r>
        <w:rPr>
          <w:b/>
          <w:bCs/>
          <w:noProof/>
        </w:rPr>
        <w:drawing>
          <wp:inline distT="0" distB="0" distL="0" distR="0" wp14:anchorId="647BDA0F" wp14:editId="3159B509">
            <wp:extent cx="4488180" cy="2581275"/>
            <wp:effectExtent l="0" t="0" r="7620" b="9525"/>
            <wp:docPr id="26" name="Graf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54B3D4B6" w14:textId="30E3840C" w:rsidR="00CD442F" w:rsidRPr="00862708" w:rsidRDefault="00862708" w:rsidP="007E04C2">
      <w:pPr>
        <w:pStyle w:val="Diplomka"/>
        <w:ind w:firstLine="708"/>
      </w:pPr>
      <w:r>
        <w:t>Na otázku, zda je důležité předávat</w:t>
      </w:r>
      <w:r w:rsidR="00780EE6">
        <w:t xml:space="preserve"> studentům</w:t>
      </w:r>
      <w:r>
        <w:t xml:space="preserve"> </w:t>
      </w:r>
      <w:r w:rsidR="00780EE6">
        <w:t xml:space="preserve">informace o zdraví odpovědělo </w:t>
      </w:r>
      <w:r w:rsidR="006F1BF8">
        <w:t xml:space="preserve">50 respondentů odpovědí naprosto souhlasím. Z celku to tedy dělá 51,5 %. Spíše souhlasí 42 respondentů, což je </w:t>
      </w:r>
      <w:r w:rsidR="0075378D">
        <w:t>43,3 %. Zbytek respondentů, tedy 5</w:t>
      </w:r>
      <w:r w:rsidR="00E4045F">
        <w:t xml:space="preserve"> z celku odpovědělo „spíše nesouhlasím“. Z celku to tedy dělá 5,2 %. Celkově tedy kladně odpovědělo 92 respondentů, což je </w:t>
      </w:r>
      <w:r w:rsidR="008F4AB0">
        <w:t>94,8 %.</w:t>
      </w:r>
    </w:p>
    <w:p w14:paraId="764F2562" w14:textId="77777777" w:rsidR="00EA5757" w:rsidRDefault="00EA5757" w:rsidP="00E2626A">
      <w:pPr>
        <w:pStyle w:val="Diplomka"/>
        <w:rPr>
          <w:b/>
          <w:bCs/>
        </w:rPr>
      </w:pPr>
    </w:p>
    <w:p w14:paraId="30CF4DFE" w14:textId="6AFC90E2" w:rsidR="009D3F18" w:rsidRDefault="009D3F18" w:rsidP="00E2626A">
      <w:pPr>
        <w:pStyle w:val="Diplomka"/>
        <w:rPr>
          <w:b/>
          <w:bCs/>
        </w:rPr>
      </w:pPr>
      <w:r>
        <w:rPr>
          <w:b/>
          <w:bCs/>
        </w:rPr>
        <w:t>Otázky týkající se úrovně zdravotní gramotnosti respondentů</w:t>
      </w:r>
    </w:p>
    <w:p w14:paraId="042115FF" w14:textId="4B57D842" w:rsidR="00162B66" w:rsidRDefault="00162B66" w:rsidP="00A20B56">
      <w:pPr>
        <w:pStyle w:val="Diplomka"/>
      </w:pPr>
      <w:r w:rsidRPr="00A20B56">
        <w:rPr>
          <w:b/>
          <w:bCs/>
        </w:rPr>
        <w:t xml:space="preserve">Otázka 7.5 - </w:t>
      </w:r>
      <w:r w:rsidR="00A20B56" w:rsidRPr="00FA74AA">
        <w:t>Jsem schopen/schopna vyhledat profesionální pomoc v případě potřeby</w:t>
      </w:r>
    </w:p>
    <w:p w14:paraId="4F521280" w14:textId="555A2766" w:rsidR="00A20B56" w:rsidRDefault="00786C58" w:rsidP="006231C4">
      <w:pPr>
        <w:pStyle w:val="Diplomka"/>
        <w:jc w:val="center"/>
        <w:rPr>
          <w:b/>
          <w:bCs/>
        </w:rPr>
      </w:pPr>
      <w:r>
        <w:rPr>
          <w:b/>
          <w:bCs/>
          <w:noProof/>
        </w:rPr>
        <w:drawing>
          <wp:inline distT="0" distB="0" distL="0" distR="0" wp14:anchorId="62CFCA03" wp14:editId="7FD02BCF">
            <wp:extent cx="4663440" cy="2552700"/>
            <wp:effectExtent l="0" t="0" r="3810" b="0"/>
            <wp:docPr id="27" name="Graf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7EA64533" w14:textId="010F63ED" w:rsidR="00EA5757" w:rsidRPr="00EA5757" w:rsidRDefault="00EA5757" w:rsidP="007E04C2">
      <w:pPr>
        <w:pStyle w:val="Diplomka"/>
        <w:ind w:firstLine="708"/>
      </w:pPr>
      <w:r>
        <w:lastRenderedPageBreak/>
        <w:t xml:space="preserve">Na otázku 7.5 </w:t>
      </w:r>
      <w:r w:rsidR="00210188">
        <w:t>odpovědělo kladně 92 respondentů, což je 94,8 % z celku. Odpově</w:t>
      </w:r>
      <w:r w:rsidR="007A14AD">
        <w:t xml:space="preserve">ď </w:t>
      </w:r>
      <w:r w:rsidR="00210188">
        <w:t xml:space="preserve">„naprosto souhlasím“ poté volilo </w:t>
      </w:r>
      <w:r w:rsidR="00C85B9A">
        <w:t xml:space="preserve">51,5 %, odpověď „spíše souhlasím“ volilo </w:t>
      </w:r>
      <w:r w:rsidR="007A14AD">
        <w:t xml:space="preserve">43,3 % z celku. Naopak záporně odpovědělo </w:t>
      </w:r>
      <w:r w:rsidR="00DC3224">
        <w:t xml:space="preserve">celkově pouze 5 respondentů, což dělá 5,2 % z celku. </w:t>
      </w:r>
    </w:p>
    <w:p w14:paraId="5EA5A528" w14:textId="144F5E9B" w:rsidR="005D6BF6" w:rsidRDefault="005D6BF6" w:rsidP="005D6BF6">
      <w:pPr>
        <w:pStyle w:val="Diplomka"/>
      </w:pPr>
      <w:r>
        <w:rPr>
          <w:b/>
          <w:bCs/>
        </w:rPr>
        <w:t xml:space="preserve">Otázka 7.6 - </w:t>
      </w:r>
      <w:r>
        <w:t>Vím, co dělat v případě nutnosti poskytnutí první pomoci</w:t>
      </w:r>
    </w:p>
    <w:p w14:paraId="585F4A0E" w14:textId="46792D60" w:rsidR="005D6BF6" w:rsidRDefault="00B46951" w:rsidP="006231C4">
      <w:pPr>
        <w:pStyle w:val="Diplomka"/>
        <w:jc w:val="center"/>
        <w:rPr>
          <w:b/>
          <w:bCs/>
        </w:rPr>
      </w:pPr>
      <w:r>
        <w:rPr>
          <w:b/>
          <w:bCs/>
          <w:noProof/>
        </w:rPr>
        <w:drawing>
          <wp:inline distT="0" distB="0" distL="0" distR="0" wp14:anchorId="2FF20DB0" wp14:editId="545E8A05">
            <wp:extent cx="4724400" cy="2533650"/>
            <wp:effectExtent l="0" t="0" r="0" b="0"/>
            <wp:docPr id="28" name="Graf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0C24329A" w14:textId="204C40C0" w:rsidR="005A41E7" w:rsidRPr="007623D9" w:rsidRDefault="00125D3B" w:rsidP="007623D9">
      <w:pPr>
        <w:pStyle w:val="Diplomka"/>
        <w:ind w:left="708" w:firstLine="708"/>
      </w:pPr>
      <w:r>
        <w:t xml:space="preserve">Otázku, zda respondenti ví, co dělat v případě nutnosti poskytnutí první pomoci odpovědělo kladně </w:t>
      </w:r>
      <w:r w:rsidR="003907CD">
        <w:t>92 respondentů, což je 94,8 %</w:t>
      </w:r>
      <w:r w:rsidR="00AE60B4">
        <w:t xml:space="preserve">. S tvrzením naprosto souhlasí </w:t>
      </w:r>
      <w:r w:rsidR="00350D00">
        <w:t xml:space="preserve">35,1 %, spíše souhlasí 59,8 %, spíše nesouhlasí 4,1 % a naprosto nesouhlasí 1 % </w:t>
      </w:r>
      <w:r w:rsidR="005A41E7">
        <w:t>respondentů.</w:t>
      </w:r>
    </w:p>
    <w:p w14:paraId="077A4AA7" w14:textId="77777777" w:rsidR="00AE4211" w:rsidRDefault="00AE4211">
      <w:pPr>
        <w:rPr>
          <w:rFonts w:ascii="Times New Roman" w:hAnsi="Times New Roman" w:cs="Times New Roman"/>
          <w:b/>
          <w:bCs/>
          <w:sz w:val="24"/>
        </w:rPr>
      </w:pPr>
      <w:r>
        <w:rPr>
          <w:b/>
          <w:bCs/>
        </w:rPr>
        <w:br w:type="page"/>
      </w:r>
    </w:p>
    <w:p w14:paraId="302D8EAF" w14:textId="18A8315C" w:rsidR="006E405F" w:rsidRDefault="00BA4CFC" w:rsidP="00F87CF8">
      <w:pPr>
        <w:pStyle w:val="Diplomka"/>
        <w:rPr>
          <w:b/>
          <w:bCs/>
        </w:rPr>
      </w:pPr>
      <w:r w:rsidRPr="00F87CF8">
        <w:rPr>
          <w:b/>
          <w:bCs/>
        </w:rPr>
        <w:lastRenderedPageBreak/>
        <w:t xml:space="preserve">Otázka </w:t>
      </w:r>
      <w:r w:rsidR="008336D9" w:rsidRPr="00F87CF8">
        <w:rPr>
          <w:b/>
          <w:bCs/>
        </w:rPr>
        <w:t>8</w:t>
      </w:r>
      <w:r w:rsidR="00F87CF8" w:rsidRPr="00F87CF8">
        <w:rPr>
          <w:b/>
          <w:bCs/>
        </w:rPr>
        <w:t xml:space="preserve"> - Rozhodněte, která z následujících možností nejvíce odpovídá následujícím tvrzením</w:t>
      </w:r>
    </w:p>
    <w:p w14:paraId="2AFE8129" w14:textId="5B11B319" w:rsidR="00C801D3" w:rsidRDefault="00F87CF8" w:rsidP="00D3017D">
      <w:pPr>
        <w:pStyle w:val="Diplomka"/>
      </w:pPr>
      <w:r>
        <w:rPr>
          <w:b/>
          <w:bCs/>
        </w:rPr>
        <w:t>Otázka 8.1</w:t>
      </w:r>
      <w:r w:rsidR="00D3017D">
        <w:rPr>
          <w:b/>
          <w:bCs/>
        </w:rPr>
        <w:t xml:space="preserve"> - </w:t>
      </w:r>
      <w:r w:rsidR="00D3017D">
        <w:t>Při poskytování informací k přečtení od mého lékaře, všeobecné sestry či jiného zdravotníka potřebuji někoho na pomoc pro dovysvětl</w:t>
      </w:r>
      <w:r w:rsidR="00AE4211">
        <w:t>e</w:t>
      </w:r>
      <w:r w:rsidR="00D3017D">
        <w:t>n</w:t>
      </w:r>
      <w:r w:rsidR="00AE4211">
        <w:t>í</w:t>
      </w:r>
    </w:p>
    <w:p w14:paraId="38CF3D80" w14:textId="33CAD7FD" w:rsidR="0099159E" w:rsidRDefault="008C6FEF" w:rsidP="006231C4">
      <w:pPr>
        <w:pStyle w:val="Diplomka"/>
        <w:jc w:val="center"/>
        <w:rPr>
          <w:b/>
          <w:bCs/>
        </w:rPr>
      </w:pPr>
      <w:r>
        <w:rPr>
          <w:b/>
          <w:bCs/>
          <w:noProof/>
        </w:rPr>
        <w:drawing>
          <wp:inline distT="0" distB="0" distL="0" distR="0" wp14:anchorId="2FBFF196" wp14:editId="08CCFEA9">
            <wp:extent cx="4309110" cy="2571750"/>
            <wp:effectExtent l="0" t="0" r="15240" b="0"/>
            <wp:docPr id="29" name="Graf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39135339" w14:textId="2D3BC4CA" w:rsidR="00777F1E" w:rsidRPr="00F22483" w:rsidRDefault="00F22483" w:rsidP="007E04C2">
      <w:pPr>
        <w:pStyle w:val="Diplomka"/>
        <w:ind w:firstLine="708"/>
      </w:pPr>
      <w:r>
        <w:t xml:space="preserve">Na </w:t>
      </w:r>
      <w:r w:rsidR="00777F1E">
        <w:t>tvrzení</w:t>
      </w:r>
      <w:r>
        <w:t xml:space="preserve"> 8.1 odpovědělo </w:t>
      </w:r>
      <w:r w:rsidR="0008094E">
        <w:t xml:space="preserve">často </w:t>
      </w:r>
      <w:r w:rsidR="00D929EB">
        <w:t>9,3 %</w:t>
      </w:r>
      <w:r w:rsidR="0008094E">
        <w:t xml:space="preserve"> respondentů, </w:t>
      </w:r>
      <w:r w:rsidR="00AD75FF">
        <w:t xml:space="preserve">odpověď </w:t>
      </w:r>
      <w:r w:rsidR="0008094E">
        <w:t xml:space="preserve">„někdy“ </w:t>
      </w:r>
      <w:r w:rsidR="00AD75FF">
        <w:t xml:space="preserve">zvolilo 30,9 % respondentů, </w:t>
      </w:r>
      <w:r w:rsidR="00396F3D">
        <w:t>„zřídka“ odpověděl</w:t>
      </w:r>
      <w:r w:rsidR="00061249">
        <w:t xml:space="preserve">a největší část respondentů, což dělá </w:t>
      </w:r>
      <w:r w:rsidR="00D929EB">
        <w:t>54,6 % respondentů. Odpověď „nikdy“ poté zvolilo 5,2 % respondentů.</w:t>
      </w:r>
    </w:p>
    <w:p w14:paraId="645775A8" w14:textId="578C8DBD" w:rsidR="008336D9" w:rsidRDefault="00CA5630" w:rsidP="00E62D30">
      <w:pPr>
        <w:pStyle w:val="Diplomka"/>
      </w:pPr>
      <w:r>
        <w:rPr>
          <w:b/>
          <w:bCs/>
        </w:rPr>
        <w:t xml:space="preserve">Otázka </w:t>
      </w:r>
      <w:r w:rsidR="00E62D30">
        <w:rPr>
          <w:b/>
          <w:bCs/>
        </w:rPr>
        <w:t xml:space="preserve">8.2 - </w:t>
      </w:r>
      <w:r w:rsidR="00E62D30">
        <w:t>Pokud potřebuji poradit, dokážu si snadno najít někoho, kdo mi pomůže.</w:t>
      </w:r>
    </w:p>
    <w:p w14:paraId="209D4F5B" w14:textId="4C5427BA" w:rsidR="00777F1E" w:rsidRPr="00777F1E" w:rsidRDefault="00777F1E" w:rsidP="007E04C2">
      <w:pPr>
        <w:pStyle w:val="Diplomka"/>
        <w:ind w:firstLine="708"/>
      </w:pPr>
      <w:r>
        <w:t>Na tvrzení „</w:t>
      </w:r>
      <w:r>
        <w:rPr>
          <w:i/>
          <w:iCs/>
        </w:rPr>
        <w:t>p</w:t>
      </w:r>
      <w:r w:rsidRPr="00777F1E">
        <w:rPr>
          <w:i/>
          <w:iCs/>
        </w:rPr>
        <w:t>okud potřebuji poradit, dokážu si snadno najít někoho, kdo mi pomůž</w:t>
      </w:r>
      <w:r>
        <w:rPr>
          <w:i/>
          <w:iCs/>
        </w:rPr>
        <w:t xml:space="preserve">e“ </w:t>
      </w:r>
      <w:r>
        <w:t>odpovědělo</w:t>
      </w:r>
      <w:r w:rsidR="00354DCE">
        <w:t xml:space="preserve"> 51,5 % respondentů odpovědí „vždy“. Dále 40,2 % odpovědělo „často“, odpověď „někdy“ zvolilo</w:t>
      </w:r>
      <w:r w:rsidR="00341E4C">
        <w:t xml:space="preserve"> 6,2 % a odpověď „z</w:t>
      </w:r>
      <w:r w:rsidR="00862D62">
        <w:t>řídka“ zvolilo 2,1 % respondentů.</w:t>
      </w:r>
    </w:p>
    <w:p w14:paraId="6D9D8656" w14:textId="448D9DD8" w:rsidR="00E62D30" w:rsidRDefault="00E62D30" w:rsidP="006231C4">
      <w:pPr>
        <w:pStyle w:val="Diplomka"/>
        <w:jc w:val="center"/>
        <w:rPr>
          <w:b/>
          <w:bCs/>
        </w:rPr>
      </w:pPr>
      <w:r>
        <w:rPr>
          <w:b/>
          <w:bCs/>
          <w:noProof/>
        </w:rPr>
        <w:drawing>
          <wp:inline distT="0" distB="0" distL="0" distR="0" wp14:anchorId="49583B57" wp14:editId="2B035E8B">
            <wp:extent cx="4465320" cy="2686050"/>
            <wp:effectExtent l="0" t="0" r="11430" b="0"/>
            <wp:docPr id="30" name="Graf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07ED517F" w14:textId="0BF2F986" w:rsidR="0037563D" w:rsidRDefault="009F4AEC" w:rsidP="00E51D75">
      <w:pPr>
        <w:pStyle w:val="Diplomka"/>
      </w:pPr>
      <w:r>
        <w:rPr>
          <w:b/>
          <w:bCs/>
        </w:rPr>
        <w:lastRenderedPageBreak/>
        <w:br/>
      </w:r>
      <w:r w:rsidR="0037563D">
        <w:rPr>
          <w:b/>
          <w:bCs/>
        </w:rPr>
        <w:t xml:space="preserve">Otázka 8.3 - </w:t>
      </w:r>
      <w:r w:rsidR="00E51D75">
        <w:t>Při vyplňování oficiálních zdravotních dokumentů potřebuji pomoc.</w:t>
      </w:r>
    </w:p>
    <w:p w14:paraId="17CB09EC" w14:textId="4310A6B6" w:rsidR="00E51D75" w:rsidRDefault="00E51D75" w:rsidP="006231C4">
      <w:pPr>
        <w:pStyle w:val="Diplomka"/>
        <w:jc w:val="center"/>
        <w:rPr>
          <w:b/>
          <w:bCs/>
        </w:rPr>
      </w:pPr>
      <w:r>
        <w:rPr>
          <w:b/>
          <w:bCs/>
          <w:noProof/>
        </w:rPr>
        <w:drawing>
          <wp:inline distT="0" distB="0" distL="0" distR="0" wp14:anchorId="0B7E17C3" wp14:editId="7A25B3F6">
            <wp:extent cx="4389120" cy="2533650"/>
            <wp:effectExtent l="0" t="0" r="11430" b="0"/>
            <wp:docPr id="31" name="Graf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70D866FC" w14:textId="33F159C7" w:rsidR="0010231D" w:rsidRPr="00773BDB" w:rsidRDefault="00773BDB" w:rsidP="007E04C2">
      <w:pPr>
        <w:pStyle w:val="Diplomka"/>
        <w:ind w:firstLine="708"/>
      </w:pPr>
      <w:r>
        <w:t xml:space="preserve">Pomoc při vyplňování oficiálních zdravotních dokumentů potřebuje vždy pouhé 1 % respondentů. „Často“ </w:t>
      </w:r>
      <w:r w:rsidR="00095B19">
        <w:t>potřebuje pomoc 9,3 % respondentů, odpověď „někdy“ zvolilo 26,8 % respondentů</w:t>
      </w:r>
      <w:r w:rsidR="00FC781A">
        <w:t xml:space="preserve">, zřídka potřebuje pomoc největší část respondentů, tedy </w:t>
      </w:r>
      <w:r w:rsidR="00A35C55">
        <w:t xml:space="preserve">47,4 % respondentů a nakonec odpověď „nikdy“ zvolilo </w:t>
      </w:r>
      <w:r w:rsidR="007E04C2">
        <w:t>15,5 % respondentů.</w:t>
      </w:r>
    </w:p>
    <w:p w14:paraId="3FAFFF28" w14:textId="3A5D9003" w:rsidR="007621FD" w:rsidRDefault="007621FD" w:rsidP="00A7237B">
      <w:pPr>
        <w:pStyle w:val="Diplomka"/>
      </w:pPr>
      <w:r>
        <w:rPr>
          <w:b/>
          <w:bCs/>
        </w:rPr>
        <w:t xml:space="preserve">Otázka 8.4 - </w:t>
      </w:r>
      <w:r w:rsidR="00A7237B">
        <w:t>Při rozhovoru s lékařem nebo všeobecnou sestrou jsem schopen/na poskytnout všechny potřebné informace pro to, aby mi mohli pomoci.</w:t>
      </w:r>
    </w:p>
    <w:p w14:paraId="19650160" w14:textId="4D0DE4E2" w:rsidR="00A7237B" w:rsidRDefault="00206857" w:rsidP="006231C4">
      <w:pPr>
        <w:pStyle w:val="Diplomka"/>
        <w:jc w:val="center"/>
        <w:rPr>
          <w:b/>
          <w:bCs/>
        </w:rPr>
      </w:pPr>
      <w:r>
        <w:rPr>
          <w:b/>
          <w:bCs/>
          <w:noProof/>
        </w:rPr>
        <w:drawing>
          <wp:inline distT="0" distB="0" distL="0" distR="0" wp14:anchorId="3266CFCD" wp14:editId="098BA47F">
            <wp:extent cx="4564380" cy="2533650"/>
            <wp:effectExtent l="0" t="0" r="7620" b="0"/>
            <wp:docPr id="32" name="Graf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291297C8" w14:textId="3426D193" w:rsidR="007E04C2" w:rsidRPr="00235CE2" w:rsidRDefault="00235CE2" w:rsidP="00B612D7">
      <w:pPr>
        <w:pStyle w:val="Diplomka"/>
        <w:ind w:firstLine="708"/>
      </w:pPr>
      <w:r>
        <w:t xml:space="preserve">Všechny potřebné informace zdravotnickému personálu je schopno vždy poskytnout </w:t>
      </w:r>
      <w:r w:rsidR="005A35F5">
        <w:t>53,6 % responden</w:t>
      </w:r>
      <w:r w:rsidR="00C0605C">
        <w:t>t</w:t>
      </w:r>
      <w:r w:rsidR="005A35F5">
        <w:t xml:space="preserve">ů, což je nejpočetnější skupina této otázky. </w:t>
      </w:r>
      <w:r w:rsidR="00515DA6">
        <w:t xml:space="preserve">Druhou nejpočetnější odpovědí byla odpověď „často“, která se skládá z 42,3 % respondentů. </w:t>
      </w:r>
      <w:r w:rsidR="00C0605C">
        <w:t xml:space="preserve">Odpověď „někdy“ zvolilo </w:t>
      </w:r>
      <w:r w:rsidR="00622CE0">
        <w:t>4,1 % respondentů. Žádný z respondentů nezvolil odpověď „zřídka“ ani „nikdy“.</w:t>
      </w:r>
    </w:p>
    <w:p w14:paraId="562B3110" w14:textId="220C6F7D" w:rsidR="00DA2B04" w:rsidRDefault="00850215" w:rsidP="00850215">
      <w:pPr>
        <w:pStyle w:val="Diplomka"/>
      </w:pPr>
      <w:r>
        <w:rPr>
          <w:b/>
          <w:bCs/>
        </w:rPr>
        <w:lastRenderedPageBreak/>
        <w:t xml:space="preserve">Otázka 8.5 - </w:t>
      </w:r>
      <w:r>
        <w:t>Při rozhovoru s lékařem či všeobecnou sestrou se zeptám na vše, na co se chci či potřebuji zeptat.</w:t>
      </w:r>
    </w:p>
    <w:p w14:paraId="69921A87" w14:textId="5042CF5D" w:rsidR="00850215" w:rsidRDefault="009E4D88" w:rsidP="006231C4">
      <w:pPr>
        <w:pStyle w:val="Diplomka"/>
        <w:jc w:val="center"/>
        <w:rPr>
          <w:b/>
          <w:bCs/>
        </w:rPr>
      </w:pPr>
      <w:r>
        <w:rPr>
          <w:b/>
          <w:bCs/>
          <w:noProof/>
        </w:rPr>
        <w:drawing>
          <wp:inline distT="0" distB="0" distL="0" distR="0" wp14:anchorId="63D8DBB9" wp14:editId="6E81B346">
            <wp:extent cx="4541520" cy="2533650"/>
            <wp:effectExtent l="0" t="0" r="11430" b="0"/>
            <wp:docPr id="34" name="Graf 34"/>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2E1A1042" w14:textId="21DCC102" w:rsidR="00622CE0" w:rsidRPr="008267FA" w:rsidRDefault="008267FA" w:rsidP="00481578">
      <w:pPr>
        <w:pStyle w:val="Diplomka"/>
        <w:ind w:firstLine="708"/>
      </w:pPr>
      <w:r>
        <w:t xml:space="preserve">Zda se </w:t>
      </w:r>
      <w:r w:rsidR="00322F52">
        <w:t xml:space="preserve">respondenti při rozhovoru se zdravotnickým personálem zeptají na vše potřebné, </w:t>
      </w:r>
      <w:r w:rsidR="00481578">
        <w:t>vybralo 39,2 % respondentů odpověď „vždy“.</w:t>
      </w:r>
      <w:r w:rsidR="00782961">
        <w:t xml:space="preserve"> 43,3 % respondentů vybralo odpověď „často“, poté </w:t>
      </w:r>
      <w:r w:rsidR="006F6DAE">
        <w:t xml:space="preserve">14,4 % respondentů vybralo odpověď „někdy“, </w:t>
      </w:r>
      <w:r w:rsidR="00463852">
        <w:t>odpověď „zřídka“ vybralo 2,1 % a „nikdy“ odpovědělo 1 % respondentů.</w:t>
      </w:r>
    </w:p>
    <w:p w14:paraId="6FD72071" w14:textId="134188EB" w:rsidR="0091389F" w:rsidRDefault="0091389F">
      <w:pPr>
        <w:rPr>
          <w:rFonts w:ascii="Times New Roman" w:hAnsi="Times New Roman" w:cs="Times New Roman"/>
          <w:b/>
          <w:bCs/>
          <w:sz w:val="24"/>
        </w:rPr>
      </w:pPr>
    </w:p>
    <w:p w14:paraId="69E157CF" w14:textId="00E8C2FF" w:rsidR="0091389F" w:rsidRPr="00AE4211" w:rsidRDefault="00DA2B04" w:rsidP="00850215">
      <w:pPr>
        <w:pStyle w:val="Diplomka"/>
      </w:pPr>
      <w:r>
        <w:rPr>
          <w:b/>
          <w:bCs/>
        </w:rPr>
        <w:t xml:space="preserve">Otázka 8.6 - </w:t>
      </w:r>
      <w:r w:rsidRPr="005B1930">
        <w:t>Při rozhovoru se zdravotníkem se ujistím, že mi vysvětlil vše, čemu jsem nerozuměl/a.</w:t>
      </w:r>
    </w:p>
    <w:p w14:paraId="1E65029D" w14:textId="08D74324" w:rsidR="00DA2B04" w:rsidRDefault="004B0228" w:rsidP="006231C4">
      <w:pPr>
        <w:pStyle w:val="Diplomka"/>
        <w:jc w:val="center"/>
        <w:rPr>
          <w:b/>
          <w:bCs/>
        </w:rPr>
      </w:pPr>
      <w:r>
        <w:rPr>
          <w:b/>
          <w:bCs/>
          <w:noProof/>
        </w:rPr>
        <w:drawing>
          <wp:inline distT="0" distB="0" distL="0" distR="0" wp14:anchorId="189E982A" wp14:editId="17FDD565">
            <wp:extent cx="4572000" cy="2533650"/>
            <wp:effectExtent l="0" t="0" r="0" b="0"/>
            <wp:docPr id="35" name="Graf 35"/>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45377ACB" w14:textId="59C4B5D2" w:rsidR="00B612D7" w:rsidRPr="00B612D7" w:rsidRDefault="00B612D7" w:rsidP="0061426F">
      <w:pPr>
        <w:pStyle w:val="Diplomka"/>
        <w:ind w:firstLine="708"/>
      </w:pPr>
      <w:r>
        <w:t xml:space="preserve">Na tvrzení </w:t>
      </w:r>
      <w:r w:rsidRPr="00B612D7">
        <w:rPr>
          <w:i/>
          <w:iCs/>
        </w:rPr>
        <w:t>„Při rozhovoru se zdravotníkem se ujistím, že mi vysvětlil vše, čemu jsem nerozuměl/a.“</w:t>
      </w:r>
      <w:r>
        <w:t xml:space="preserve"> </w:t>
      </w:r>
      <w:r w:rsidR="00AA3418">
        <w:t>vybralo</w:t>
      </w:r>
      <w:r>
        <w:t xml:space="preserve"> </w:t>
      </w:r>
      <w:r w:rsidR="00AA3418">
        <w:t xml:space="preserve">36,1 % respondentů odpověď „vždy“. </w:t>
      </w:r>
      <w:r w:rsidR="00A966A2">
        <w:t xml:space="preserve">Odpověď „často“ vybralo taktéž </w:t>
      </w:r>
      <w:r w:rsidR="00A966A2">
        <w:lastRenderedPageBreak/>
        <w:t>36,1 % respondentů</w:t>
      </w:r>
      <w:r w:rsidR="00396636">
        <w:t xml:space="preserve">, odpověď „někdy“ zvolilo 22,7 % respondentů a </w:t>
      </w:r>
      <w:r w:rsidR="00CD573C">
        <w:t>odpověď „zřídka“ zvolilo 5,2 % respondentů.</w:t>
      </w:r>
    </w:p>
    <w:p w14:paraId="3BEC77BF" w14:textId="341014D6" w:rsidR="00AB25A4" w:rsidRDefault="00AB25A4" w:rsidP="00850215">
      <w:pPr>
        <w:pStyle w:val="Diplomka"/>
        <w:rPr>
          <w:b/>
          <w:bCs/>
        </w:rPr>
      </w:pPr>
      <w:r>
        <w:rPr>
          <w:b/>
          <w:bCs/>
        </w:rPr>
        <w:t xml:space="preserve">Otázka 8.7 - </w:t>
      </w:r>
      <w:r w:rsidRPr="005B1930">
        <w:t>Jsem osoba, která ráda hledá spoustu různých informací o svém zdraví.</w:t>
      </w:r>
    </w:p>
    <w:p w14:paraId="69389153" w14:textId="67FC2564" w:rsidR="0061426F" w:rsidRDefault="00AB6ABC" w:rsidP="0061426F">
      <w:pPr>
        <w:pStyle w:val="Diplomka"/>
      </w:pPr>
      <w:r>
        <w:rPr>
          <w:noProof/>
        </w:rPr>
        <w:drawing>
          <wp:anchor distT="0" distB="0" distL="114300" distR="114300" simplePos="0" relativeHeight="251680768" behindDoc="0" locked="0" layoutInCell="1" allowOverlap="1" wp14:anchorId="01B52F82" wp14:editId="480BAEE8">
            <wp:simplePos x="0" y="0"/>
            <wp:positionH relativeFrom="margin">
              <wp:align>center</wp:align>
            </wp:positionH>
            <wp:positionV relativeFrom="paragraph">
              <wp:posOffset>86995</wp:posOffset>
            </wp:positionV>
            <wp:extent cx="4518660" cy="2533650"/>
            <wp:effectExtent l="0" t="0" r="15240" b="0"/>
            <wp:wrapSquare wrapText="bothSides"/>
            <wp:docPr id="36" name="Graf 36"/>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14:sizeRelH relativeFrom="margin">
              <wp14:pctWidth>0</wp14:pctWidth>
            </wp14:sizeRelH>
          </wp:anchor>
        </w:drawing>
      </w:r>
      <w:r w:rsidR="00AB25A4">
        <w:br w:type="textWrapping" w:clear="all"/>
      </w:r>
    </w:p>
    <w:p w14:paraId="6E8BE2F0" w14:textId="62C323CC" w:rsidR="001F64B1" w:rsidRDefault="0061426F" w:rsidP="001F64B1">
      <w:pPr>
        <w:pStyle w:val="Diplomka"/>
        <w:ind w:firstLine="708"/>
      </w:pPr>
      <w:r>
        <w:t>Otázkou 8,7 jsme zjišťovali</w:t>
      </w:r>
      <w:r w:rsidR="002C58D6">
        <w:t xml:space="preserve">, zda </w:t>
      </w:r>
      <w:r w:rsidR="008D0A89">
        <w:t xml:space="preserve">si respondenti hledají informace o svém zdraví. </w:t>
      </w:r>
      <w:r w:rsidR="00571705">
        <w:t>12,4 % respondentů vybralo odpověď „vždy“</w:t>
      </w:r>
      <w:r w:rsidR="005C49F8">
        <w:t xml:space="preserve">. </w:t>
      </w:r>
      <w:r w:rsidR="00980540">
        <w:t>Druhou n</w:t>
      </w:r>
      <w:r w:rsidR="005C49F8">
        <w:t xml:space="preserve">ejčetnější skupinou byli respondenti, kteří na toto </w:t>
      </w:r>
      <w:r w:rsidR="00C076F3">
        <w:t xml:space="preserve">tvrzení odpověděli „často“, jednalo se o </w:t>
      </w:r>
      <w:r w:rsidR="00980540">
        <w:t xml:space="preserve">33 % respondentů. Nejvíce respondentů, tedy 36,1 %, zvolilo odpověď „někdy“. Dále </w:t>
      </w:r>
      <w:r w:rsidR="001F64B1">
        <w:t>14,4 % respondentů zvolilo odpověď zřídka a 4,1 % respondentů zvolilo odpověď „nikdy“.</w:t>
      </w:r>
    </w:p>
    <w:p w14:paraId="25E81B8C" w14:textId="77777777" w:rsidR="001F64B1" w:rsidRDefault="001F64B1">
      <w:pPr>
        <w:rPr>
          <w:rFonts w:ascii="Times New Roman" w:hAnsi="Times New Roman" w:cs="Times New Roman"/>
          <w:sz w:val="24"/>
        </w:rPr>
      </w:pPr>
      <w:r>
        <w:br w:type="page"/>
      </w:r>
    </w:p>
    <w:p w14:paraId="129234B3" w14:textId="20401B35" w:rsidR="0061426F" w:rsidRPr="0061426F" w:rsidRDefault="0061426F" w:rsidP="001F64B1">
      <w:pPr>
        <w:pStyle w:val="Diplomka"/>
        <w:ind w:firstLine="708"/>
      </w:pPr>
    </w:p>
    <w:p w14:paraId="4BA8F4CC" w14:textId="3B26E8A7" w:rsidR="00802E37" w:rsidRDefault="005B1930" w:rsidP="00850215">
      <w:pPr>
        <w:pStyle w:val="Diplomka"/>
      </w:pPr>
      <w:r>
        <w:rPr>
          <w:b/>
          <w:bCs/>
        </w:rPr>
        <w:t xml:space="preserve">Otázka 8.8 - </w:t>
      </w:r>
      <w:r w:rsidRPr="005B1930">
        <w:t>Pečlivě uvažuji o tom, zda informace o zdraví dávají smysl v mé konkrétní situaci.</w:t>
      </w:r>
    </w:p>
    <w:p w14:paraId="5EFBA954" w14:textId="2D9BC388" w:rsidR="005B1930" w:rsidRPr="00802E37" w:rsidRDefault="005B1930" w:rsidP="00850215">
      <w:pPr>
        <w:pStyle w:val="Diplomka"/>
      </w:pPr>
      <w:r>
        <w:rPr>
          <w:b/>
          <w:bCs/>
          <w:noProof/>
        </w:rPr>
        <w:drawing>
          <wp:anchor distT="0" distB="0" distL="114300" distR="114300" simplePos="0" relativeHeight="251682816" behindDoc="0" locked="0" layoutInCell="1" allowOverlap="1" wp14:anchorId="43DEC179" wp14:editId="23641D82">
            <wp:simplePos x="0" y="0"/>
            <wp:positionH relativeFrom="margin">
              <wp:align>center</wp:align>
            </wp:positionH>
            <wp:positionV relativeFrom="paragraph">
              <wp:posOffset>17145</wp:posOffset>
            </wp:positionV>
            <wp:extent cx="3947160" cy="2392680"/>
            <wp:effectExtent l="0" t="0" r="15240" b="7620"/>
            <wp:wrapSquare wrapText="bothSides"/>
            <wp:docPr id="37" name="Graf 37"/>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14:sizeRelH relativeFrom="margin">
              <wp14:pctWidth>0</wp14:pctWidth>
            </wp14:sizeRelH>
            <wp14:sizeRelV relativeFrom="margin">
              <wp14:pctHeight>0</wp14:pctHeight>
            </wp14:sizeRelV>
          </wp:anchor>
        </w:drawing>
      </w:r>
    </w:p>
    <w:p w14:paraId="6113A850" w14:textId="77777777" w:rsidR="005B1930" w:rsidRDefault="005B1930" w:rsidP="005B1930">
      <w:pPr>
        <w:ind w:left="360"/>
        <w:rPr>
          <w:color w:val="FF0000"/>
        </w:rPr>
      </w:pPr>
    </w:p>
    <w:p w14:paraId="37BAA6B8" w14:textId="77777777" w:rsidR="005B1930" w:rsidRDefault="005B1930" w:rsidP="005B1930">
      <w:pPr>
        <w:ind w:left="360"/>
        <w:rPr>
          <w:color w:val="FF0000"/>
        </w:rPr>
      </w:pPr>
    </w:p>
    <w:p w14:paraId="5EDF156E" w14:textId="77777777" w:rsidR="005B1930" w:rsidRDefault="005B1930" w:rsidP="005B1930">
      <w:pPr>
        <w:ind w:left="360"/>
        <w:rPr>
          <w:color w:val="FF0000"/>
        </w:rPr>
      </w:pPr>
    </w:p>
    <w:p w14:paraId="2A8A031A" w14:textId="6A8CB8E3" w:rsidR="005B1930" w:rsidRDefault="005B1930" w:rsidP="005B1930">
      <w:pPr>
        <w:ind w:left="360"/>
        <w:rPr>
          <w:color w:val="FF0000"/>
        </w:rPr>
      </w:pPr>
    </w:p>
    <w:p w14:paraId="72F26D82" w14:textId="532FB558" w:rsidR="005B1930" w:rsidRDefault="005B1930" w:rsidP="005B1930">
      <w:pPr>
        <w:ind w:left="360"/>
        <w:rPr>
          <w:color w:val="FF0000"/>
        </w:rPr>
      </w:pPr>
    </w:p>
    <w:p w14:paraId="564A2E4A" w14:textId="6ABA17C2" w:rsidR="005B1930" w:rsidRDefault="005B1930" w:rsidP="005B1930">
      <w:pPr>
        <w:ind w:left="360"/>
        <w:rPr>
          <w:color w:val="FF0000"/>
        </w:rPr>
      </w:pPr>
    </w:p>
    <w:p w14:paraId="5946DB01" w14:textId="0C55A33A" w:rsidR="005B1930" w:rsidRDefault="005B1930" w:rsidP="005B1930">
      <w:pPr>
        <w:ind w:left="360"/>
        <w:rPr>
          <w:color w:val="FF0000"/>
        </w:rPr>
      </w:pPr>
    </w:p>
    <w:p w14:paraId="4A6E0D2A" w14:textId="4322845D" w:rsidR="001F64B1" w:rsidRDefault="001F64B1" w:rsidP="00E454E7">
      <w:pPr>
        <w:rPr>
          <w:color w:val="FF0000"/>
        </w:rPr>
      </w:pPr>
    </w:p>
    <w:p w14:paraId="141D25EF" w14:textId="69E5B702" w:rsidR="00E454E7" w:rsidRDefault="00696548" w:rsidP="00802E37">
      <w:pPr>
        <w:pStyle w:val="Diplomka"/>
        <w:ind w:firstLine="708"/>
      </w:pPr>
      <w:r>
        <w:t xml:space="preserve">Graf </w:t>
      </w:r>
      <w:r w:rsidR="00AE4211">
        <w:t xml:space="preserve">24 </w:t>
      </w:r>
      <w:r w:rsidR="00013BDC">
        <w:t xml:space="preserve">zobrazuje, že 25,8 % respondentů </w:t>
      </w:r>
      <w:r w:rsidR="00D9729C">
        <w:t>zvolilo odpověď „vždy“. Lze tedy říci, že jedna čtvrtina respondentů pečlivě zvažuje</w:t>
      </w:r>
      <w:r w:rsidR="001D71E3">
        <w:t>, zda jsou zdravotní informace</w:t>
      </w:r>
      <w:r w:rsidR="00D61AC2">
        <w:t>, které byly respondentům předány</w:t>
      </w:r>
      <w:r w:rsidR="0073499B">
        <w:t xml:space="preserve">, využitelné i v jejich vlastním životě a jejich konkrétní a momentální situaci. Nejpočetnější skupina respondentů, tedy </w:t>
      </w:r>
      <w:r w:rsidR="00CA7D21">
        <w:t xml:space="preserve">49,5 %, zvolilo odpověď často. Dále 18,6 % respondentů zvolilo odpověď „někdy“, </w:t>
      </w:r>
      <w:r w:rsidR="00253E90">
        <w:t xml:space="preserve">5,2 % zvolilo odpověď zřídka a 1 % respondentů zvolilo odpověď nikdy. Je zde tedy patrné, že větší polovina respondentů dokáže </w:t>
      </w:r>
      <w:r w:rsidR="00FE00AB">
        <w:t>přejít z funk</w:t>
      </w:r>
      <w:r w:rsidR="00802E37">
        <w:t>č</w:t>
      </w:r>
      <w:r w:rsidR="00FE00AB">
        <w:t>ní zdravotní gramotnosti do „vyšších pater“, tedy přejít přes zplnomocnění</w:t>
      </w:r>
      <w:r w:rsidR="00802E37">
        <w:t xml:space="preserve"> do interaktivní či dokonce kritické zdravotní gramotnosti.</w:t>
      </w:r>
    </w:p>
    <w:p w14:paraId="0E3CD9DE" w14:textId="3F61BC95" w:rsidR="005B1930" w:rsidRDefault="005B1930" w:rsidP="005B1930">
      <w:pPr>
        <w:ind w:left="360"/>
        <w:rPr>
          <w:color w:val="FF0000"/>
        </w:rPr>
      </w:pPr>
    </w:p>
    <w:p w14:paraId="0E28ED1F" w14:textId="10F26E15" w:rsidR="00802E37" w:rsidRDefault="00787FD6" w:rsidP="00AE4211">
      <w:pPr>
        <w:pStyle w:val="Diplomka"/>
        <w:rPr>
          <w:color w:val="FF0000"/>
        </w:rPr>
      </w:pPr>
      <w:r w:rsidRPr="00E45097">
        <w:rPr>
          <w:b/>
          <w:bCs/>
        </w:rPr>
        <w:t>Otázka 8.9</w:t>
      </w:r>
      <w:r w:rsidR="00E45097">
        <w:t xml:space="preserve"> - </w:t>
      </w:r>
      <w:r w:rsidR="00E45097" w:rsidRPr="00E45097">
        <w:t>Zjišťuji si, zda jsou informace o mém zdraví důvěryhodné.</w:t>
      </w:r>
    </w:p>
    <w:p w14:paraId="662E2311" w14:textId="596B7D8B" w:rsidR="007D0694" w:rsidRDefault="00802E37" w:rsidP="00871DA1">
      <w:pPr>
        <w:pStyle w:val="Diplomka"/>
        <w:ind w:firstLine="708"/>
      </w:pPr>
      <w:r>
        <w:t xml:space="preserve">V otázce </w:t>
      </w:r>
      <w:r w:rsidR="004A7951">
        <w:t xml:space="preserve">zjišťování důvěryhodnosti obdržených informací o zdraví odpovědělo </w:t>
      </w:r>
      <w:r w:rsidR="00DA2E60">
        <w:t xml:space="preserve">33 % respondentů, že tuto důvěryhodnost vždy prověřují. Dalších </w:t>
      </w:r>
      <w:r w:rsidR="00433812">
        <w:t xml:space="preserve">30,9 % respondentů tuto důvěryhodnost prověřuje „často“, 21,6 % odpovědělo „někdy“, </w:t>
      </w:r>
      <w:r w:rsidR="00796D13">
        <w:t xml:space="preserve">10,3 % zvolilo odpověď zřídka a 4,1 % respondentů </w:t>
      </w:r>
      <w:r w:rsidR="00871DA1">
        <w:t xml:space="preserve">sdělilo, že tuto důvěryhodnost nikdy neprověřují. </w:t>
      </w:r>
    </w:p>
    <w:p w14:paraId="6FDB541B" w14:textId="77777777" w:rsidR="00AE4211" w:rsidRDefault="00AE4211" w:rsidP="007D0694">
      <w:pPr>
        <w:pStyle w:val="Diplomka"/>
        <w:rPr>
          <w:b/>
          <w:bCs/>
        </w:rPr>
      </w:pPr>
    </w:p>
    <w:p w14:paraId="63D8197E" w14:textId="77777777" w:rsidR="00AE4211" w:rsidRDefault="00AE4211" w:rsidP="007D0694">
      <w:pPr>
        <w:pStyle w:val="Diplomka"/>
        <w:rPr>
          <w:b/>
          <w:bCs/>
        </w:rPr>
      </w:pPr>
    </w:p>
    <w:p w14:paraId="41C48640" w14:textId="77777777" w:rsidR="00AE4211" w:rsidRDefault="00AE4211" w:rsidP="007D0694">
      <w:pPr>
        <w:pStyle w:val="Diplomka"/>
        <w:rPr>
          <w:b/>
          <w:bCs/>
        </w:rPr>
      </w:pPr>
    </w:p>
    <w:p w14:paraId="7AEDCA63" w14:textId="77777777" w:rsidR="00AE4211" w:rsidRDefault="00AE4211" w:rsidP="007D0694">
      <w:pPr>
        <w:pStyle w:val="Diplomka"/>
        <w:rPr>
          <w:b/>
          <w:bCs/>
        </w:rPr>
      </w:pPr>
    </w:p>
    <w:p w14:paraId="5371BA39" w14:textId="7B06C8EC" w:rsidR="00AE4211" w:rsidRDefault="00AE4211" w:rsidP="007D0694">
      <w:pPr>
        <w:pStyle w:val="Diplomka"/>
        <w:rPr>
          <w:b/>
          <w:bCs/>
        </w:rPr>
      </w:pPr>
      <w:r>
        <w:rPr>
          <w:b/>
          <w:bCs/>
          <w:noProof/>
        </w:rPr>
        <w:lastRenderedPageBreak/>
        <w:drawing>
          <wp:anchor distT="0" distB="0" distL="114300" distR="114300" simplePos="0" relativeHeight="251684864" behindDoc="0" locked="0" layoutInCell="1" allowOverlap="1" wp14:anchorId="14F050A7" wp14:editId="4E570F4D">
            <wp:simplePos x="0" y="0"/>
            <wp:positionH relativeFrom="margin">
              <wp:align>center</wp:align>
            </wp:positionH>
            <wp:positionV relativeFrom="paragraph">
              <wp:posOffset>0</wp:posOffset>
            </wp:positionV>
            <wp:extent cx="4221480" cy="2533650"/>
            <wp:effectExtent l="0" t="0" r="7620" b="0"/>
            <wp:wrapTopAndBottom/>
            <wp:docPr id="38" name="Graf 38"/>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14:sizeRelH relativeFrom="margin">
              <wp14:pctWidth>0</wp14:pctWidth>
            </wp14:sizeRelH>
          </wp:anchor>
        </w:drawing>
      </w:r>
    </w:p>
    <w:p w14:paraId="5D87A9DA" w14:textId="06440880" w:rsidR="00AE4211" w:rsidRDefault="00AE4211" w:rsidP="007D0694">
      <w:pPr>
        <w:pStyle w:val="Diplomka"/>
      </w:pPr>
      <w:r>
        <w:rPr>
          <w:b/>
          <w:bCs/>
          <w:noProof/>
        </w:rPr>
        <w:drawing>
          <wp:anchor distT="0" distB="0" distL="114300" distR="114300" simplePos="0" relativeHeight="251686912" behindDoc="0" locked="0" layoutInCell="1" allowOverlap="1" wp14:anchorId="11683B89" wp14:editId="572F9DCF">
            <wp:simplePos x="0" y="0"/>
            <wp:positionH relativeFrom="margin">
              <wp:posOffset>746125</wp:posOffset>
            </wp:positionH>
            <wp:positionV relativeFrom="margin">
              <wp:posOffset>3336925</wp:posOffset>
            </wp:positionV>
            <wp:extent cx="4221480" cy="2533650"/>
            <wp:effectExtent l="0" t="0" r="7620" b="0"/>
            <wp:wrapTopAndBottom/>
            <wp:docPr id="39" name="Graf 39"/>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14:sizeRelH relativeFrom="margin">
              <wp14:pctWidth>0</wp14:pctWidth>
            </wp14:sizeRelH>
          </wp:anchor>
        </w:drawing>
      </w:r>
      <w:r w:rsidR="007D0694" w:rsidRPr="007D0694">
        <w:rPr>
          <w:b/>
          <w:bCs/>
        </w:rPr>
        <w:t>Otázka 8.10</w:t>
      </w:r>
      <w:r w:rsidR="007D0694">
        <w:t xml:space="preserve"> - </w:t>
      </w:r>
      <w:r w:rsidR="007D0694" w:rsidRPr="007D0694">
        <w:t>Zjišťuji si, kde je možné nalézt profesionální pomoc v případě nemoci</w:t>
      </w:r>
    </w:p>
    <w:p w14:paraId="062C049D" w14:textId="50B24C58" w:rsidR="00573396" w:rsidRDefault="00573396" w:rsidP="00AE4211">
      <w:pPr>
        <w:rPr>
          <w:color w:val="FF0000"/>
        </w:rPr>
      </w:pPr>
    </w:p>
    <w:p w14:paraId="01743DD5" w14:textId="089A4347" w:rsidR="00B230A1" w:rsidRPr="00AE4211" w:rsidRDefault="00F450B7" w:rsidP="00AE4211">
      <w:pPr>
        <w:pStyle w:val="Diplomka"/>
      </w:pPr>
      <w:r>
        <w:tab/>
        <w:t xml:space="preserve">Graf </w:t>
      </w:r>
      <w:r w:rsidR="00AE4211">
        <w:t xml:space="preserve">26 </w:t>
      </w:r>
      <w:r>
        <w:t xml:space="preserve">zobrazuje, </w:t>
      </w:r>
      <w:r w:rsidR="00A30899">
        <w:t xml:space="preserve">do jaké míry respondenti zjišťují, kde je možné </w:t>
      </w:r>
      <w:r w:rsidR="00AB3BB6">
        <w:t>nalézt profesionální pomoc v případě nemoci.</w:t>
      </w:r>
      <w:r w:rsidR="00DA6640">
        <w:t xml:space="preserve"> </w:t>
      </w:r>
      <w:r w:rsidR="004C4A40">
        <w:t xml:space="preserve">Možnost „vždy“ zvolilo </w:t>
      </w:r>
      <w:r w:rsidR="00940C58">
        <w:t xml:space="preserve">23,7 % respondentů. Nejvíce respondentů, tedy 41,2 %, zvolilo odpověď často. </w:t>
      </w:r>
      <w:r w:rsidR="006D5EB0">
        <w:t>Odpověď „někdy“ zvolilo 24,7 % respondentů, odpověď „zřídka“ zvolilo 7,2 % respondentů a</w:t>
      </w:r>
      <w:r w:rsidR="00391180">
        <w:t xml:space="preserve"> nakonec, 3,1 % respondentů </w:t>
      </w:r>
      <w:r w:rsidR="001608BF">
        <w:t>odpovědělo, že si tyto informace nezjišťují nikdy.</w:t>
      </w:r>
    </w:p>
    <w:p w14:paraId="088FF3BF" w14:textId="48EB18BC" w:rsidR="00C431F3" w:rsidRDefault="00AE4211" w:rsidP="005B1930">
      <w:pPr>
        <w:ind w:left="360"/>
        <w:rPr>
          <w:color w:val="FF0000"/>
        </w:rPr>
      </w:pPr>
      <w:r>
        <w:rPr>
          <w:color w:val="FF0000"/>
        </w:rPr>
        <w:br/>
      </w:r>
      <w:r>
        <w:rPr>
          <w:color w:val="FF0000"/>
        </w:rPr>
        <w:br/>
      </w:r>
      <w:r>
        <w:rPr>
          <w:color w:val="FF0000"/>
        </w:rPr>
        <w:br/>
      </w:r>
      <w:r>
        <w:rPr>
          <w:color w:val="FF0000"/>
        </w:rPr>
        <w:br/>
      </w:r>
    </w:p>
    <w:p w14:paraId="0FB42A4C" w14:textId="2B1C0C65" w:rsidR="00B230A1" w:rsidRDefault="00B230A1" w:rsidP="00B230A1">
      <w:pPr>
        <w:pStyle w:val="Diplomka"/>
      </w:pPr>
      <w:r w:rsidRPr="009B1030">
        <w:rPr>
          <w:b/>
          <w:bCs/>
        </w:rPr>
        <w:lastRenderedPageBreak/>
        <w:t xml:space="preserve">Otázka </w:t>
      </w:r>
      <w:r w:rsidR="0034373B" w:rsidRPr="009B1030">
        <w:rPr>
          <w:b/>
          <w:bCs/>
        </w:rPr>
        <w:t>9</w:t>
      </w:r>
      <w:r w:rsidR="0034373B">
        <w:t xml:space="preserve"> - </w:t>
      </w:r>
      <w:r w:rsidR="009B1030" w:rsidRPr="009B1030">
        <w:t>Jsem typ člověka, který by byl schopen zpochybnit radu zdravotníka dle svého vlastního průzkumu.</w:t>
      </w:r>
    </w:p>
    <w:p w14:paraId="6E145981" w14:textId="3C178BFF" w:rsidR="009B1030" w:rsidRDefault="00711BCD" w:rsidP="00AB6ABC">
      <w:pPr>
        <w:pStyle w:val="Diplomka"/>
        <w:jc w:val="center"/>
      </w:pPr>
      <w:r>
        <w:rPr>
          <w:noProof/>
        </w:rPr>
        <w:drawing>
          <wp:inline distT="0" distB="0" distL="0" distR="0" wp14:anchorId="1D442687" wp14:editId="02A477C2">
            <wp:extent cx="4556760" cy="2552700"/>
            <wp:effectExtent l="0" t="0" r="15240" b="0"/>
            <wp:docPr id="40" name="Graf 40"/>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14:paraId="6E6278D8" w14:textId="0598B87B" w:rsidR="001608BF" w:rsidRDefault="00D72F63" w:rsidP="00AE4211">
      <w:pPr>
        <w:pStyle w:val="Diplomka"/>
        <w:ind w:firstLine="708"/>
      </w:pPr>
      <w:r>
        <w:t>Graf</w:t>
      </w:r>
      <w:r w:rsidR="00AE4211">
        <w:t xml:space="preserve"> 27</w:t>
      </w:r>
      <w:r>
        <w:t xml:space="preserve"> zobrazuje, do jak velké míry jsou respondenti schopni zpochybnit radu zdravotníka, pokud jim jejich vlastní průzkum </w:t>
      </w:r>
      <w:r w:rsidR="00E171A3">
        <w:t xml:space="preserve">dal jiné informace. V této otázce odpovědělo 10 % respondentů odpovědí „ano, rozhodně“. Dále </w:t>
      </w:r>
      <w:r w:rsidR="00C22260">
        <w:t xml:space="preserve">45 % zvolilo odpověď „možná/ někdy“ a 44 </w:t>
      </w:r>
      <w:r w:rsidR="008F5708">
        <w:t>% zvolilo odpověď spíše ne.</w:t>
      </w:r>
    </w:p>
    <w:p w14:paraId="1D67D6B3" w14:textId="5917BBDF" w:rsidR="003B7E44" w:rsidRDefault="003B7E44" w:rsidP="00B230A1">
      <w:pPr>
        <w:pStyle w:val="Diplomka"/>
      </w:pPr>
      <w:r w:rsidRPr="009E1816">
        <w:rPr>
          <w:b/>
          <w:bCs/>
        </w:rPr>
        <w:t>Otázka 10</w:t>
      </w:r>
      <w:r>
        <w:t xml:space="preserve"> - </w:t>
      </w:r>
      <w:r w:rsidR="009E1816" w:rsidRPr="009E1816">
        <w:t>Hledám si informace (či je znám) ke zvládání nezdravých návyků (kouření, nadměrné pití alkoholu, nízká sportovní aktivita atd.)</w:t>
      </w:r>
    </w:p>
    <w:p w14:paraId="7E8F2E3A" w14:textId="34F4E858" w:rsidR="009E1816" w:rsidRDefault="00464039" w:rsidP="00AB6ABC">
      <w:pPr>
        <w:pStyle w:val="Diplomka"/>
        <w:jc w:val="center"/>
      </w:pPr>
      <w:r>
        <w:rPr>
          <w:noProof/>
        </w:rPr>
        <w:drawing>
          <wp:inline distT="0" distB="0" distL="0" distR="0" wp14:anchorId="52C17D9D" wp14:editId="1CAB5927">
            <wp:extent cx="4556760" cy="2552700"/>
            <wp:effectExtent l="0" t="0" r="15240" b="0"/>
            <wp:docPr id="47" name="Graf 47"/>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14:paraId="328256FB" w14:textId="015289E6" w:rsidR="008F5708" w:rsidRDefault="008F5708" w:rsidP="00AE4211">
      <w:pPr>
        <w:pStyle w:val="Diplomka"/>
        <w:ind w:firstLine="708"/>
      </w:pPr>
      <w:r>
        <w:t xml:space="preserve">V grafu </w:t>
      </w:r>
      <w:r w:rsidR="00CC3E93">
        <w:t xml:space="preserve">28 </w:t>
      </w:r>
      <w:r>
        <w:t>znázorňujeme</w:t>
      </w:r>
      <w:r w:rsidR="003B18B7">
        <w:t>, zda si respondenti hledají informace ke zvládání nezdravých návyků. Nejpočetnější skupina zvolila odpověď „ano, rozhodně“ s</w:t>
      </w:r>
      <w:r w:rsidR="00D304C7">
        <w:t> 54 %. Druhá část respondentů s 33 % zvolila odpověď „možná</w:t>
      </w:r>
      <w:r w:rsidR="00C970CE">
        <w:t xml:space="preserve"> </w:t>
      </w:r>
      <w:r w:rsidR="00D304C7">
        <w:t>/ někdy</w:t>
      </w:r>
      <w:r w:rsidR="00C970CE">
        <w:t>“ a 13</w:t>
      </w:r>
      <w:r w:rsidR="00CC3E93">
        <w:t xml:space="preserve"> </w:t>
      </w:r>
      <w:r w:rsidR="00C970CE">
        <w:t>% respondentů zvolilo odpověď „spíše ne“.</w:t>
      </w:r>
    </w:p>
    <w:p w14:paraId="1DAC0346" w14:textId="7E14C1A8" w:rsidR="00C62092" w:rsidRDefault="00C62092" w:rsidP="00B230A1">
      <w:pPr>
        <w:pStyle w:val="Diplomka"/>
      </w:pPr>
      <w:r w:rsidRPr="00C62092">
        <w:rPr>
          <w:b/>
          <w:bCs/>
        </w:rPr>
        <w:lastRenderedPageBreak/>
        <w:t>Otázka 11</w:t>
      </w:r>
      <w:r>
        <w:t xml:space="preserve"> - </w:t>
      </w:r>
      <w:r w:rsidRPr="00C62092">
        <w:t>Hledám si informace (či je již znám) ke zvládání psychických problémů (např. stres, deprese atd.)</w:t>
      </w:r>
    </w:p>
    <w:p w14:paraId="7D565279" w14:textId="7CFAD402" w:rsidR="00C62092" w:rsidRDefault="00C62092" w:rsidP="00AB6ABC">
      <w:pPr>
        <w:pStyle w:val="Diplomka"/>
        <w:jc w:val="center"/>
      </w:pPr>
      <w:r>
        <w:rPr>
          <w:noProof/>
        </w:rPr>
        <w:drawing>
          <wp:inline distT="0" distB="0" distL="0" distR="0" wp14:anchorId="1789EBCC" wp14:editId="39DB0E02">
            <wp:extent cx="4495800" cy="2552700"/>
            <wp:effectExtent l="0" t="0" r="0" b="0"/>
            <wp:docPr id="42" name="Graf 42"/>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14:paraId="1C5327FC" w14:textId="0A20CDE7" w:rsidR="000E0C50" w:rsidRDefault="000E0C50" w:rsidP="00B230A1">
      <w:pPr>
        <w:pStyle w:val="Diplomka"/>
      </w:pPr>
      <w:r>
        <w:t xml:space="preserve">Graf </w:t>
      </w:r>
      <w:r w:rsidR="00CC3E93">
        <w:t>29</w:t>
      </w:r>
      <w:r>
        <w:t xml:space="preserve"> znázorňuje, do jak velké míry si respondenti hledají informace ke zvládání psychických problémů. </w:t>
      </w:r>
      <w:r w:rsidR="00912D03">
        <w:t xml:space="preserve">Nejpočetnější část respondentů, tedy </w:t>
      </w:r>
      <w:r w:rsidR="00BD6901">
        <w:t>46 %,</w:t>
      </w:r>
      <w:r w:rsidR="00912D03">
        <w:t xml:space="preserve"> odpovědělo "ano, rozhodně“, </w:t>
      </w:r>
      <w:r w:rsidR="00BD6901">
        <w:t xml:space="preserve">44 % respondentů vybralo možnost „možná / někdy“, a </w:t>
      </w:r>
      <w:r w:rsidR="009370F5">
        <w:t xml:space="preserve">9 % zvolilo odpověď spíše ne. </w:t>
      </w:r>
    </w:p>
    <w:p w14:paraId="01E920C9" w14:textId="692A718D" w:rsidR="00580723" w:rsidRDefault="00580723" w:rsidP="00B230A1">
      <w:pPr>
        <w:pStyle w:val="Diplomka"/>
      </w:pPr>
      <w:r w:rsidRPr="002C6181">
        <w:rPr>
          <w:b/>
          <w:bCs/>
        </w:rPr>
        <w:t>Otázka 12</w:t>
      </w:r>
      <w:r>
        <w:t xml:space="preserve"> - </w:t>
      </w:r>
      <w:r w:rsidR="002C6181" w:rsidRPr="002C6181">
        <w:t>Hledám si informace (či je již znám) k tělesné podpoře zdraví (cvičení, rehabilitace, zdravá výživa atd.)</w:t>
      </w:r>
    </w:p>
    <w:p w14:paraId="4A345B67" w14:textId="77FAF0B5" w:rsidR="002C6181" w:rsidRDefault="002C6181" w:rsidP="00AB6ABC">
      <w:pPr>
        <w:pStyle w:val="Diplomka"/>
        <w:jc w:val="center"/>
      </w:pPr>
      <w:r>
        <w:rPr>
          <w:noProof/>
        </w:rPr>
        <w:drawing>
          <wp:inline distT="0" distB="0" distL="0" distR="0" wp14:anchorId="00B5029A" wp14:editId="08833923">
            <wp:extent cx="4465320" cy="2552700"/>
            <wp:effectExtent l="0" t="0" r="11430" b="0"/>
            <wp:docPr id="43" name="Graf 43"/>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14:paraId="70F13B80" w14:textId="759BDD4B" w:rsidR="009370F5" w:rsidRDefault="009370F5" w:rsidP="001C4DD3">
      <w:pPr>
        <w:pStyle w:val="Diplomka"/>
        <w:ind w:firstLine="708"/>
      </w:pPr>
      <w:r>
        <w:t xml:space="preserve">Graf </w:t>
      </w:r>
      <w:r w:rsidR="00CC3E93">
        <w:t xml:space="preserve">30 </w:t>
      </w:r>
      <w:r w:rsidR="003041FA">
        <w:t>znázorňuje, do jaké míry si respondenti hledají informace k tělesné podpoře zdraví</w:t>
      </w:r>
      <w:r w:rsidR="00995F43">
        <w:t>. Z grafu můžeme vyčíst, že nejvíce respondentů</w:t>
      </w:r>
      <w:r w:rsidR="00537489">
        <w:t xml:space="preserve"> (69 %)</w:t>
      </w:r>
      <w:r w:rsidR="00995F43">
        <w:t xml:space="preserve"> odpovědělo kladně, tedy zvolilo odpověď „ano, rozhodně“</w:t>
      </w:r>
      <w:r w:rsidR="00537489">
        <w:t xml:space="preserve">. Dále 23 % respondentů zvolilo odpověď </w:t>
      </w:r>
      <w:r w:rsidR="001C4DD3">
        <w:t>„možná / někdy“ a 8 % respondentů odpovědělo, že si takovéto informace spíše nevyhledává.</w:t>
      </w:r>
    </w:p>
    <w:p w14:paraId="6E82E3FF" w14:textId="49B659E9" w:rsidR="00DB1D22" w:rsidRDefault="00DB1D22" w:rsidP="00B230A1">
      <w:pPr>
        <w:pStyle w:val="Diplomka"/>
      </w:pPr>
      <w:r w:rsidRPr="005F0757">
        <w:rPr>
          <w:b/>
          <w:bCs/>
        </w:rPr>
        <w:lastRenderedPageBreak/>
        <w:t>Otázka 13</w:t>
      </w:r>
      <w:r>
        <w:t xml:space="preserve"> - </w:t>
      </w:r>
      <w:r w:rsidRPr="00DB1D22">
        <w:t>Myslím si, že je zde spousta způsobů, jak se vyjádřit k tomu, co dělá vláda ke zlepšení našeho zdraví.</w:t>
      </w:r>
    </w:p>
    <w:p w14:paraId="73A42B77" w14:textId="31B1ADB8" w:rsidR="00C02541" w:rsidRDefault="00C02541" w:rsidP="00AB6ABC">
      <w:pPr>
        <w:pStyle w:val="Diplomka"/>
        <w:jc w:val="center"/>
      </w:pPr>
      <w:r>
        <w:rPr>
          <w:noProof/>
        </w:rPr>
        <w:drawing>
          <wp:inline distT="0" distB="0" distL="0" distR="0" wp14:anchorId="1A046125" wp14:editId="74BFE848">
            <wp:extent cx="4333875" cy="2552700"/>
            <wp:effectExtent l="0" t="0" r="9525" b="0"/>
            <wp:docPr id="44" name="Graf 44"/>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14:paraId="08623A5F" w14:textId="51E9A8BF" w:rsidR="001C4DD3" w:rsidRDefault="001C4DD3" w:rsidP="00CC1D7C">
      <w:pPr>
        <w:pStyle w:val="Diplomka"/>
        <w:ind w:firstLine="708"/>
      </w:pPr>
      <w:r>
        <w:t>V</w:t>
      </w:r>
      <w:r w:rsidR="00CC1D7C">
        <w:t xml:space="preserve"> grafu </w:t>
      </w:r>
      <w:r w:rsidR="00CC3E93">
        <w:t>31</w:t>
      </w:r>
      <w:r w:rsidR="00CC1D7C">
        <w:t xml:space="preserve"> byli respondenti tázáni, zda si myslí, že je spousta způsobu, jak se mohou vyjádřit k tomu, co vláda dělá ke zlepšení našeho zdraví. </w:t>
      </w:r>
      <w:r w:rsidR="00363AA7">
        <w:t>Kladně se vyjádřilo odpovědí „ano, rozhodně“ 28 % respondentů. Nejvíce dotázaných</w:t>
      </w:r>
      <w:r w:rsidR="00F76691">
        <w:t xml:space="preserve"> (49</w:t>
      </w:r>
      <w:r w:rsidR="00CC3E93">
        <w:t xml:space="preserve"> </w:t>
      </w:r>
      <w:r w:rsidR="00F76691">
        <w:t>%)</w:t>
      </w:r>
      <w:r w:rsidR="00363AA7">
        <w:t xml:space="preserve"> zvolilo odpověď „možná / někdy“</w:t>
      </w:r>
      <w:r w:rsidR="00F76691">
        <w:t xml:space="preserve"> a 23 % respondentů zvolilo odpověď „spíše ne“.</w:t>
      </w:r>
    </w:p>
    <w:p w14:paraId="32EDF987" w14:textId="6173EEF1" w:rsidR="005F0757" w:rsidRDefault="005F0757" w:rsidP="00B230A1">
      <w:pPr>
        <w:pStyle w:val="Diplomka"/>
      </w:pPr>
      <w:r w:rsidRPr="00F10B20">
        <w:rPr>
          <w:b/>
          <w:bCs/>
        </w:rPr>
        <w:t>Otázka 14</w:t>
      </w:r>
      <w:r>
        <w:t xml:space="preserve"> - </w:t>
      </w:r>
      <w:r w:rsidR="00F10B20" w:rsidRPr="00F10B20">
        <w:t>Během posledních 12 měsíců jsem podnikl/a opatření ke zdravotnímu problému, který ovlivňuje mou rodinu či mé okolí.</w:t>
      </w:r>
    </w:p>
    <w:p w14:paraId="37A2872A" w14:textId="663A363B" w:rsidR="00F10B20" w:rsidRDefault="00F10B20" w:rsidP="00AB6ABC">
      <w:pPr>
        <w:pStyle w:val="Diplomka"/>
        <w:jc w:val="center"/>
      </w:pPr>
      <w:r>
        <w:rPr>
          <w:noProof/>
        </w:rPr>
        <w:drawing>
          <wp:inline distT="0" distB="0" distL="0" distR="0" wp14:anchorId="207CFDC0" wp14:editId="3DCE49B0">
            <wp:extent cx="4396740" cy="2552700"/>
            <wp:effectExtent l="0" t="0" r="3810" b="0"/>
            <wp:docPr id="45" name="Graf 45"/>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14:paraId="623F6A78" w14:textId="40A01375" w:rsidR="00DA1063" w:rsidRDefault="00162EFE" w:rsidP="00162EFE">
      <w:pPr>
        <w:pStyle w:val="Diplomka"/>
        <w:ind w:firstLine="708"/>
      </w:pPr>
      <w:r>
        <w:t>Z</w:t>
      </w:r>
      <w:r w:rsidR="00DA1063">
        <w:t xml:space="preserve"> grafu </w:t>
      </w:r>
      <w:r w:rsidR="00CC3E93">
        <w:t>32</w:t>
      </w:r>
      <w:r w:rsidR="00DA1063">
        <w:t xml:space="preserve"> lze vyčíst, že během posledních 12 měsíců</w:t>
      </w:r>
      <w:r w:rsidR="00322DCD">
        <w:t xml:space="preserve"> 47</w:t>
      </w:r>
      <w:r w:rsidR="00032E9F">
        <w:t xml:space="preserve"> % respondentů nepodnikla žádná opatření ke zdravotnímu problému ve spojitosti s ním samotným, či jeho rodinou. Naopak 53 % dotázaných zvolilo odpověď kladnou. </w:t>
      </w:r>
    </w:p>
    <w:p w14:paraId="0960776B" w14:textId="24CD276A" w:rsidR="00007DF9" w:rsidRDefault="00007DF9" w:rsidP="00B230A1">
      <w:pPr>
        <w:pStyle w:val="Diplomka"/>
      </w:pPr>
      <w:r w:rsidRPr="0037373D">
        <w:rPr>
          <w:b/>
          <w:bCs/>
        </w:rPr>
        <w:lastRenderedPageBreak/>
        <w:t>Otázka 15</w:t>
      </w:r>
      <w:r>
        <w:t xml:space="preserve"> - </w:t>
      </w:r>
      <w:r w:rsidR="006D6D37" w:rsidRPr="006D6D37">
        <w:t>Myslím si, že pro zdraví všech je nejvíce důležité:</w:t>
      </w:r>
    </w:p>
    <w:p w14:paraId="6C1669E3" w14:textId="3541ACDB" w:rsidR="005F0757" w:rsidRDefault="006D6D37" w:rsidP="00AB6ABC">
      <w:pPr>
        <w:pStyle w:val="Diplomka"/>
        <w:jc w:val="center"/>
      </w:pPr>
      <w:r>
        <w:rPr>
          <w:noProof/>
        </w:rPr>
        <w:drawing>
          <wp:inline distT="0" distB="0" distL="0" distR="0" wp14:anchorId="3BC34265" wp14:editId="4534850F">
            <wp:extent cx="4419600" cy="2552700"/>
            <wp:effectExtent l="0" t="0" r="0" b="0"/>
            <wp:docPr id="46" name="Graf 46"/>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14:paraId="33910C80" w14:textId="691CBBD2" w:rsidR="00162EFE" w:rsidRDefault="00330D67" w:rsidP="002D1564">
      <w:pPr>
        <w:pStyle w:val="Diplomka"/>
        <w:ind w:firstLine="708"/>
      </w:pPr>
      <w:r>
        <w:t>Graf</w:t>
      </w:r>
      <w:r w:rsidR="00CC3E93">
        <w:t xml:space="preserve"> 33</w:t>
      </w:r>
      <w:r>
        <w:t xml:space="preserve"> popisuje, co je dle dotázaných pro zdraví více důležité. </w:t>
      </w:r>
      <w:r w:rsidR="00D32B51">
        <w:t xml:space="preserve">84 % respondentů zvolilo odpověď </w:t>
      </w:r>
      <w:r w:rsidR="00FA0FF1">
        <w:t>„znalosti a podpora k vedení zdravého životního stylu</w:t>
      </w:r>
      <w:r w:rsidR="003C12DE">
        <w:t xml:space="preserve">, naopak 16 % respondentů </w:t>
      </w:r>
      <w:r w:rsidR="002D1564">
        <w:t>si myslí, že je nejvíce důležité „dobré bydlení, vzdělání, slušná práce a dobrá místní vybavenost“.</w:t>
      </w:r>
    </w:p>
    <w:p w14:paraId="095C6393" w14:textId="6B37875C" w:rsidR="00DB1D22" w:rsidRDefault="00DB76EA" w:rsidP="00B230A1">
      <w:pPr>
        <w:pStyle w:val="Diplomka"/>
        <w:rPr>
          <w:b/>
          <w:bCs/>
        </w:rPr>
      </w:pPr>
      <w:r w:rsidRPr="00B45AF0">
        <w:rPr>
          <w:b/>
          <w:bCs/>
        </w:rPr>
        <w:t xml:space="preserve">Otázky vztahující se </w:t>
      </w:r>
      <w:r w:rsidR="00B45AF0" w:rsidRPr="00B45AF0">
        <w:rPr>
          <w:b/>
          <w:bCs/>
        </w:rPr>
        <w:t>edukace respondentů ke zdravotní gramotnosti</w:t>
      </w:r>
    </w:p>
    <w:p w14:paraId="4F7C964E" w14:textId="57741FE9" w:rsidR="00B45AF0" w:rsidRDefault="00295DB8" w:rsidP="005A329B">
      <w:pPr>
        <w:pStyle w:val="Diplomka"/>
      </w:pPr>
      <w:r w:rsidRPr="005A329B">
        <w:rPr>
          <w:b/>
          <w:bCs/>
        </w:rPr>
        <w:t xml:space="preserve">Otázka </w:t>
      </w:r>
      <w:r w:rsidR="005A329B" w:rsidRPr="005A329B">
        <w:rPr>
          <w:b/>
          <w:bCs/>
        </w:rPr>
        <w:t>22</w:t>
      </w:r>
      <w:r w:rsidR="005A329B">
        <w:t xml:space="preserve"> </w:t>
      </w:r>
      <w:r w:rsidR="005A329B" w:rsidRPr="005A329B">
        <w:t>–</w:t>
      </w:r>
      <w:r w:rsidR="005A329B">
        <w:t xml:space="preserve"> </w:t>
      </w:r>
      <w:r w:rsidR="005A329B" w:rsidRPr="005A329B">
        <w:t>V</w:t>
      </w:r>
      <w:r w:rsidRPr="005A329B">
        <w:t> </w:t>
      </w:r>
      <w:r w:rsidR="005A329B" w:rsidRPr="005A329B">
        <w:t>jakých oblastech zdravotní výchovy se cítíte nejvíce edukován/a? (Je možné zaškrtnout více odpovědí)</w:t>
      </w:r>
    </w:p>
    <w:p w14:paraId="1CF9217C" w14:textId="06390264" w:rsidR="005A329B" w:rsidRDefault="005A329B" w:rsidP="00AB6ABC">
      <w:pPr>
        <w:pStyle w:val="Diplomka"/>
        <w:jc w:val="center"/>
      </w:pPr>
      <w:r>
        <w:rPr>
          <w:noProof/>
        </w:rPr>
        <w:drawing>
          <wp:inline distT="0" distB="0" distL="0" distR="0" wp14:anchorId="6887F761" wp14:editId="1F5ECF3E">
            <wp:extent cx="5486400" cy="3200400"/>
            <wp:effectExtent l="0" t="0" r="0" b="0"/>
            <wp:docPr id="52" name="Graf 52"/>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14:paraId="541D6F93" w14:textId="40AD6939" w:rsidR="005543C8" w:rsidRDefault="00974CFC" w:rsidP="00991D96">
      <w:pPr>
        <w:pStyle w:val="Diplomka"/>
        <w:ind w:firstLine="708"/>
      </w:pPr>
      <w:r>
        <w:lastRenderedPageBreak/>
        <w:t xml:space="preserve">Graf </w:t>
      </w:r>
      <w:r w:rsidR="00CC3E93">
        <w:t xml:space="preserve">34 </w:t>
      </w:r>
      <w:r>
        <w:t xml:space="preserve">zobrazuje, v jakých oblastech zdravotní výchovy se cítí respondenti </w:t>
      </w:r>
      <w:r w:rsidR="001F79DE">
        <w:t>nejvíce edukov</w:t>
      </w:r>
      <w:r w:rsidR="005962B7">
        <w:t>á</w:t>
      </w:r>
      <w:r w:rsidR="001F79DE">
        <w:t>n</w:t>
      </w:r>
      <w:r w:rsidR="005962B7">
        <w:t>i</w:t>
      </w:r>
      <w:r w:rsidR="001F79DE">
        <w:t xml:space="preserve">. Vzhledem k povaze otázky bylo možné zaškrtnout více odpovědí. Nejvíce respondentů, </w:t>
      </w:r>
      <w:r w:rsidR="00AE4D2F">
        <w:t xml:space="preserve">tedy 55,7 % </w:t>
      </w:r>
      <w:r w:rsidR="007C502E">
        <w:t xml:space="preserve">zvolilo „tělesnou a duševní hygienu“ jako oblast, ve které se cítí nejvíce znalí. Druhou nejčastěji </w:t>
      </w:r>
      <w:r w:rsidR="003E29FC">
        <w:t>zvolenou odpovědí je oblast výživy, což dělá 49,5 % respondentů</w:t>
      </w:r>
      <w:r w:rsidR="00E65876">
        <w:t>. Třetí nejčastější odpovědí,</w:t>
      </w:r>
      <w:r w:rsidR="003E29FC">
        <w:t xml:space="preserve"> </w:t>
      </w:r>
      <w:r w:rsidR="00E65876">
        <w:t>se 46,4 % respondenty byla volena odpověď „vztahy mezi lidmi</w:t>
      </w:r>
      <w:r w:rsidR="00991D96">
        <w:t xml:space="preserve"> a formy soužití“. Naopak ne</w:t>
      </w:r>
      <w:r w:rsidR="00784AEE">
        <w:t xml:space="preserve">jméně krát byla zvolena odpověď </w:t>
      </w:r>
      <w:r w:rsidR="008968F6">
        <w:t>„poruchy příjmu potravy“</w:t>
      </w:r>
      <w:r w:rsidR="00A87A9A">
        <w:t xml:space="preserve">, kterou zvolilo </w:t>
      </w:r>
      <w:r w:rsidR="005962B7">
        <w:t>33 %</w:t>
      </w:r>
      <w:r w:rsidR="00A87A9A">
        <w:t xml:space="preserve"> respondentů.</w:t>
      </w:r>
    </w:p>
    <w:p w14:paraId="3FD8AF3D" w14:textId="7AFEF374" w:rsidR="00FF2293" w:rsidRDefault="006406F1" w:rsidP="00FF2293">
      <w:pPr>
        <w:pStyle w:val="Diplomka"/>
        <w:rPr>
          <w:lang w:eastAsia="cs-CZ"/>
        </w:rPr>
      </w:pPr>
      <w:r w:rsidRPr="00FF2293">
        <w:rPr>
          <w:b/>
          <w:bCs/>
        </w:rPr>
        <w:t xml:space="preserve">Otázka </w:t>
      </w:r>
      <w:r w:rsidR="00CC3E93" w:rsidRPr="00FF2293">
        <w:rPr>
          <w:b/>
          <w:bCs/>
        </w:rPr>
        <w:t>23</w:t>
      </w:r>
      <w:r w:rsidR="00CC3E93">
        <w:rPr>
          <w:b/>
          <w:bCs/>
        </w:rPr>
        <w:t xml:space="preserve"> </w:t>
      </w:r>
      <w:r w:rsidR="00CC3E93">
        <w:t>– V</w:t>
      </w:r>
      <w:r w:rsidR="00FF2293" w:rsidRPr="00FF2293">
        <w:rPr>
          <w:lang w:eastAsia="cs-CZ"/>
        </w:rPr>
        <w:t xml:space="preserve"> jakých oblastech naopak cítíte velké nedostatky? (Je možné zaškrtnout více odpovědí)</w:t>
      </w:r>
    </w:p>
    <w:p w14:paraId="44A19CCE" w14:textId="685131C0" w:rsidR="00FF2293" w:rsidRDefault="00FF2293" w:rsidP="00AB6ABC">
      <w:pPr>
        <w:pStyle w:val="Diplomka"/>
        <w:jc w:val="center"/>
        <w:rPr>
          <w:lang w:eastAsia="cs-CZ"/>
        </w:rPr>
      </w:pPr>
      <w:r w:rsidRPr="00492461">
        <w:rPr>
          <w:noProof/>
        </w:rPr>
        <w:drawing>
          <wp:inline distT="0" distB="0" distL="0" distR="0" wp14:anchorId="3B4F748E" wp14:editId="70206C31">
            <wp:extent cx="5486400" cy="3200400"/>
            <wp:effectExtent l="0" t="0" r="0" b="0"/>
            <wp:docPr id="53" name="Graf 53"/>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14:paraId="0DEE7DC0" w14:textId="27DF9055" w:rsidR="00FC2E75" w:rsidRPr="00492461" w:rsidRDefault="00FC2E75" w:rsidP="00CC3E93">
      <w:pPr>
        <w:pStyle w:val="Diplomka"/>
        <w:ind w:firstLine="708"/>
        <w:rPr>
          <w:lang w:eastAsia="cs-CZ"/>
        </w:rPr>
      </w:pPr>
      <w:r>
        <w:rPr>
          <w:lang w:eastAsia="cs-CZ"/>
        </w:rPr>
        <w:t xml:space="preserve">Graf </w:t>
      </w:r>
      <w:r w:rsidR="00CC3E93">
        <w:rPr>
          <w:lang w:eastAsia="cs-CZ"/>
        </w:rPr>
        <w:t xml:space="preserve">35 </w:t>
      </w:r>
      <w:r>
        <w:rPr>
          <w:lang w:eastAsia="cs-CZ"/>
        </w:rPr>
        <w:t xml:space="preserve">naopak zobrazuje, ve kterých </w:t>
      </w:r>
      <w:r w:rsidR="00D002BF">
        <w:rPr>
          <w:lang w:eastAsia="cs-CZ"/>
        </w:rPr>
        <w:t xml:space="preserve">odvětvích zdravotní výchovy cítí respondenti největší nedostatky. Nejčastěji volenou odpovědí je </w:t>
      </w:r>
      <w:r w:rsidR="00FB56F1">
        <w:rPr>
          <w:lang w:eastAsia="cs-CZ"/>
        </w:rPr>
        <w:t xml:space="preserve">odpověď „poruchy příjmu potravy“ s 33 % respondentů. Tato odpověď mimo jiné koresponduje s otázkou 22, kdy </w:t>
      </w:r>
      <w:r w:rsidR="003201F4">
        <w:rPr>
          <w:lang w:eastAsia="cs-CZ"/>
        </w:rPr>
        <w:t>si tuto možnost vybralo nejméně respondentů.</w:t>
      </w:r>
      <w:r w:rsidR="0095283D">
        <w:rPr>
          <w:lang w:eastAsia="cs-CZ"/>
        </w:rPr>
        <w:t xml:space="preserve"> </w:t>
      </w:r>
    </w:p>
    <w:p w14:paraId="1832A55A" w14:textId="7C1564EE" w:rsidR="006406F1" w:rsidRDefault="00FD44B9" w:rsidP="001627A7">
      <w:pPr>
        <w:pStyle w:val="Diplomka"/>
        <w:rPr>
          <w:shd w:val="clear" w:color="auto" w:fill="FFFFFF"/>
        </w:rPr>
      </w:pPr>
      <w:r w:rsidRPr="001627A7">
        <w:rPr>
          <w:b/>
          <w:bCs/>
        </w:rPr>
        <w:t>Otázka 24</w:t>
      </w:r>
      <w:r w:rsidR="001627A7">
        <w:t xml:space="preserve"> - </w:t>
      </w:r>
      <w:r w:rsidR="001627A7">
        <w:rPr>
          <w:shd w:val="clear" w:color="auto" w:fill="FFFFFF"/>
        </w:rPr>
        <w:t>Napište, jakým způsobem byste zařadil/a témata ze zdravotní výchovy do výuky v rámci vaší studované aprobace?</w:t>
      </w:r>
    </w:p>
    <w:p w14:paraId="0ACEC77A" w14:textId="2102016C" w:rsidR="004F0A55" w:rsidRDefault="001627A7" w:rsidP="004F0A55">
      <w:pPr>
        <w:pStyle w:val="Diplomka"/>
        <w:ind w:firstLine="360"/>
        <w:rPr>
          <w:shd w:val="clear" w:color="auto" w:fill="FFFFFF"/>
        </w:rPr>
      </w:pPr>
      <w:r>
        <w:rPr>
          <w:shd w:val="clear" w:color="auto" w:fill="FFFFFF"/>
        </w:rPr>
        <w:t>Vzhledem k povaze otázky (otevřená otázka) bylo nasbíráno mnoho různých odpovědí</w:t>
      </w:r>
      <w:r w:rsidR="00293658">
        <w:rPr>
          <w:shd w:val="clear" w:color="auto" w:fill="FFFFFF"/>
        </w:rPr>
        <w:t>, kdy</w:t>
      </w:r>
      <w:r w:rsidR="006D6165">
        <w:rPr>
          <w:shd w:val="clear" w:color="auto" w:fill="FFFFFF"/>
        </w:rPr>
        <w:t xml:space="preserve"> </w:t>
      </w:r>
      <w:r w:rsidR="00293658">
        <w:rPr>
          <w:shd w:val="clear" w:color="auto" w:fill="FFFFFF"/>
        </w:rPr>
        <w:t xml:space="preserve">budoucí </w:t>
      </w:r>
      <w:r w:rsidR="006D6165">
        <w:rPr>
          <w:shd w:val="clear" w:color="auto" w:fill="FFFFFF"/>
        </w:rPr>
        <w:t>učitelé</w:t>
      </w:r>
      <w:r w:rsidR="00293658">
        <w:rPr>
          <w:shd w:val="clear" w:color="auto" w:fill="FFFFFF"/>
        </w:rPr>
        <w:t xml:space="preserve"> </w:t>
      </w:r>
      <w:r w:rsidR="006D6165">
        <w:rPr>
          <w:shd w:val="clear" w:color="auto" w:fill="FFFFFF"/>
        </w:rPr>
        <w:t>předkládali</w:t>
      </w:r>
      <w:r w:rsidR="00293658">
        <w:rPr>
          <w:shd w:val="clear" w:color="auto" w:fill="FFFFFF"/>
        </w:rPr>
        <w:t xml:space="preserve"> možnosti, jak do svých předmětů zdravotní výchovu zařadit.</w:t>
      </w:r>
      <w:r>
        <w:rPr>
          <w:shd w:val="clear" w:color="auto" w:fill="FFFFFF"/>
        </w:rPr>
        <w:t xml:space="preserve"> Tyto odpovědi jsou přiloženy v</w:t>
      </w:r>
      <w:r w:rsidR="006D6165">
        <w:rPr>
          <w:shd w:val="clear" w:color="auto" w:fill="FFFFFF"/>
        </w:rPr>
        <w:t> </w:t>
      </w:r>
      <w:r>
        <w:rPr>
          <w:shd w:val="clear" w:color="auto" w:fill="FFFFFF"/>
        </w:rPr>
        <w:t>příloze</w:t>
      </w:r>
      <w:r w:rsidR="006D6165">
        <w:rPr>
          <w:shd w:val="clear" w:color="auto" w:fill="FFFFFF"/>
        </w:rPr>
        <w:t xml:space="preserve"> 3</w:t>
      </w:r>
      <w:r>
        <w:rPr>
          <w:shd w:val="clear" w:color="auto" w:fill="FFFFFF"/>
        </w:rPr>
        <w:t xml:space="preserve">. </w:t>
      </w:r>
      <w:r w:rsidR="00293658">
        <w:rPr>
          <w:shd w:val="clear" w:color="auto" w:fill="FFFFFF"/>
        </w:rPr>
        <w:t xml:space="preserve">Z 97 odpovědí napsalo </w:t>
      </w:r>
      <w:r w:rsidR="00A77FBF">
        <w:rPr>
          <w:shd w:val="clear" w:color="auto" w:fill="FFFFFF"/>
        </w:rPr>
        <w:t xml:space="preserve">11 respondentů odpověď „nevím“. Jedná se o </w:t>
      </w:r>
      <w:r w:rsidR="008F3206">
        <w:rPr>
          <w:shd w:val="clear" w:color="auto" w:fill="FFFFFF"/>
        </w:rPr>
        <w:t>1</w:t>
      </w:r>
      <w:r w:rsidR="00A63402">
        <w:rPr>
          <w:shd w:val="clear" w:color="auto" w:fill="FFFFFF"/>
        </w:rPr>
        <w:t xml:space="preserve">1,4 </w:t>
      </w:r>
      <w:r w:rsidR="008F3206">
        <w:rPr>
          <w:shd w:val="clear" w:color="auto" w:fill="FFFFFF"/>
        </w:rPr>
        <w:t xml:space="preserve">% </w:t>
      </w:r>
      <w:r w:rsidR="006D6165">
        <w:rPr>
          <w:shd w:val="clear" w:color="auto" w:fill="FFFFFF"/>
        </w:rPr>
        <w:t>respondentů</w:t>
      </w:r>
      <w:r w:rsidR="008F3206">
        <w:rPr>
          <w:shd w:val="clear" w:color="auto" w:fill="FFFFFF"/>
        </w:rPr>
        <w:t xml:space="preserve">, kteří </w:t>
      </w:r>
      <w:r w:rsidR="00511FAA">
        <w:rPr>
          <w:shd w:val="clear" w:color="auto" w:fill="FFFFFF"/>
        </w:rPr>
        <w:t xml:space="preserve">si neumí představit, jak by zařadili zdravotní téma do své </w:t>
      </w:r>
      <w:r w:rsidR="00511FAA">
        <w:rPr>
          <w:shd w:val="clear" w:color="auto" w:fill="FFFFFF"/>
        </w:rPr>
        <w:lastRenderedPageBreak/>
        <w:t xml:space="preserve">výuky. </w:t>
      </w:r>
      <w:r w:rsidR="00BC4D39">
        <w:rPr>
          <w:shd w:val="clear" w:color="auto" w:fill="FFFFFF"/>
        </w:rPr>
        <w:t xml:space="preserve">4 respondenti </w:t>
      </w:r>
      <w:r w:rsidR="00DD4264">
        <w:rPr>
          <w:shd w:val="clear" w:color="auto" w:fill="FFFFFF"/>
        </w:rPr>
        <w:t xml:space="preserve">(4,1 %) </w:t>
      </w:r>
      <w:r w:rsidR="00BC4D39">
        <w:rPr>
          <w:shd w:val="clear" w:color="auto" w:fill="FFFFFF"/>
        </w:rPr>
        <w:t>vyjádřili myšlenku, že by toto téma nemělo být zahr</w:t>
      </w:r>
      <w:r w:rsidR="00A616F7">
        <w:rPr>
          <w:shd w:val="clear" w:color="auto" w:fill="FFFFFF"/>
        </w:rPr>
        <w:t xml:space="preserve">nuto do jiných předmětů či tato témata zahrnout do jiných předmětů (než je výchova ke zdraví) nelze. </w:t>
      </w:r>
    </w:p>
    <w:p w14:paraId="062A7AEA" w14:textId="0BA8E8D5" w:rsidR="00E41356" w:rsidRDefault="00E41356" w:rsidP="00E41356">
      <w:pPr>
        <w:pStyle w:val="Diplomka"/>
        <w:rPr>
          <w:lang w:eastAsia="cs-CZ"/>
        </w:rPr>
      </w:pPr>
      <w:r w:rsidRPr="00E41356">
        <w:rPr>
          <w:b/>
          <w:bCs/>
          <w:shd w:val="clear" w:color="auto" w:fill="FFFFFF"/>
        </w:rPr>
        <w:t>Otázka 25</w:t>
      </w:r>
      <w:r>
        <w:rPr>
          <w:shd w:val="clear" w:color="auto" w:fill="FFFFFF"/>
        </w:rPr>
        <w:t xml:space="preserve"> - </w:t>
      </w:r>
      <w:r w:rsidRPr="00E41356">
        <w:rPr>
          <w:lang w:eastAsia="cs-CZ"/>
        </w:rPr>
        <w:t>Doplňte následující tvrzení: Výchovu ke zdraví, tedy také ke zdravotní gramotnosti, považuji (v porovnání s ostatními vzdělávacími obory) za</w:t>
      </w:r>
      <w:r w:rsidR="004F0A55">
        <w:rPr>
          <w:lang w:eastAsia="cs-CZ"/>
        </w:rPr>
        <w:t>:</w:t>
      </w:r>
    </w:p>
    <w:p w14:paraId="42629858" w14:textId="5FED4BF3" w:rsidR="00E41356" w:rsidRDefault="00CC1508" w:rsidP="00AB6ABC">
      <w:pPr>
        <w:pStyle w:val="Diplomka"/>
        <w:jc w:val="center"/>
        <w:rPr>
          <w:lang w:eastAsia="cs-CZ"/>
        </w:rPr>
      </w:pPr>
      <w:r>
        <w:rPr>
          <w:noProof/>
          <w:lang w:eastAsia="cs-CZ"/>
        </w:rPr>
        <w:drawing>
          <wp:inline distT="0" distB="0" distL="0" distR="0" wp14:anchorId="0705E542" wp14:editId="0141876B">
            <wp:extent cx="4564380" cy="2316480"/>
            <wp:effectExtent l="0" t="0" r="7620" b="7620"/>
            <wp:docPr id="54" name="Graf 54"/>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14:paraId="2D879FD1" w14:textId="4F9FA860" w:rsidR="00DD4264" w:rsidRPr="00E41356" w:rsidRDefault="00DD4264" w:rsidP="00E20077">
      <w:pPr>
        <w:pStyle w:val="Diplomka"/>
        <w:ind w:firstLine="708"/>
        <w:rPr>
          <w:lang w:eastAsia="cs-CZ"/>
        </w:rPr>
      </w:pPr>
      <w:r>
        <w:rPr>
          <w:lang w:eastAsia="cs-CZ"/>
        </w:rPr>
        <w:t>Graf</w:t>
      </w:r>
      <w:r w:rsidR="00E8632F">
        <w:rPr>
          <w:lang w:eastAsia="cs-CZ"/>
        </w:rPr>
        <w:t xml:space="preserve"> 36</w:t>
      </w:r>
      <w:r>
        <w:rPr>
          <w:lang w:eastAsia="cs-CZ"/>
        </w:rPr>
        <w:t xml:space="preserve"> zobrazuje, jakou důležitost v porovnání s ostatními vzdělávacími obory </w:t>
      </w:r>
      <w:r w:rsidR="00BB6FB9">
        <w:rPr>
          <w:lang w:eastAsia="cs-CZ"/>
        </w:rPr>
        <w:t xml:space="preserve">respondenti přisuzují výchově ke zdraví. </w:t>
      </w:r>
      <w:r w:rsidR="00820742">
        <w:rPr>
          <w:lang w:eastAsia="cs-CZ"/>
        </w:rPr>
        <w:t xml:space="preserve">71 % respondentů považuje výchovu ke zdraví za velmi důležitý obor, </w:t>
      </w:r>
      <w:r w:rsidR="00B04708">
        <w:rPr>
          <w:lang w:eastAsia="cs-CZ"/>
        </w:rPr>
        <w:t>21</w:t>
      </w:r>
      <w:r w:rsidR="00E8632F">
        <w:rPr>
          <w:lang w:eastAsia="cs-CZ"/>
        </w:rPr>
        <w:t xml:space="preserve"> </w:t>
      </w:r>
      <w:r w:rsidR="00B04708">
        <w:rPr>
          <w:lang w:eastAsia="cs-CZ"/>
        </w:rPr>
        <w:t>% respondentů odpovědělo, že považují zdravotní výchovu za méně důležitou</w:t>
      </w:r>
      <w:r w:rsidR="0070446D">
        <w:rPr>
          <w:lang w:eastAsia="cs-CZ"/>
        </w:rPr>
        <w:t xml:space="preserve"> a 8 % respondentů zvolilo odpověď „nedokážu posoudit“. Žádný respondent nepovažuje zdravotní výchovu za nedůležitou.</w:t>
      </w:r>
    </w:p>
    <w:p w14:paraId="2ED2EAEA" w14:textId="148684FA" w:rsidR="004F0A55" w:rsidRDefault="004F0A55" w:rsidP="0035350E">
      <w:pPr>
        <w:pStyle w:val="Diplomka"/>
      </w:pPr>
      <w:r w:rsidRPr="0035350E">
        <w:rPr>
          <w:b/>
          <w:bCs/>
        </w:rPr>
        <w:t>Otázka</w:t>
      </w:r>
      <w:r w:rsidR="0035350E" w:rsidRPr="0035350E">
        <w:rPr>
          <w:b/>
          <w:bCs/>
        </w:rPr>
        <w:t xml:space="preserve"> 26</w:t>
      </w:r>
      <w:r w:rsidR="0035350E">
        <w:t xml:space="preserve"> - D</w:t>
      </w:r>
      <w:r w:rsidR="0035350E" w:rsidRPr="0035350E">
        <w:t>oplňte následující tvrzení: V oblasti zdravotní gramotnosti jsem byl/a edukován/a: (je možné zaškrtnout více odpovědí)</w:t>
      </w:r>
    </w:p>
    <w:p w14:paraId="07A819CE" w14:textId="3A6D32C0" w:rsidR="0035350E" w:rsidRDefault="0003254B" w:rsidP="00AB6ABC">
      <w:pPr>
        <w:pStyle w:val="Diplomka"/>
        <w:jc w:val="center"/>
      </w:pPr>
      <w:r>
        <w:rPr>
          <w:noProof/>
        </w:rPr>
        <w:drawing>
          <wp:inline distT="0" distB="0" distL="0" distR="0" wp14:anchorId="773D05AA" wp14:editId="2D69E6A4">
            <wp:extent cx="4732866" cy="2760134"/>
            <wp:effectExtent l="0" t="0" r="10795" b="2540"/>
            <wp:docPr id="55" name="Graf 55"/>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14:paraId="62048A64" w14:textId="210286C5" w:rsidR="00E20077" w:rsidRDefault="00E20077" w:rsidP="002E7A51">
      <w:pPr>
        <w:pStyle w:val="Diplomka"/>
        <w:ind w:firstLine="708"/>
      </w:pPr>
      <w:r>
        <w:lastRenderedPageBreak/>
        <w:t xml:space="preserve">V grafu </w:t>
      </w:r>
      <w:r w:rsidR="00E8632F">
        <w:t>37</w:t>
      </w:r>
      <w:r>
        <w:t xml:space="preserve"> je vyobrazeno, kde byli respondenti edukováni </w:t>
      </w:r>
      <w:r w:rsidR="00122E76">
        <w:t>v oblasti</w:t>
      </w:r>
      <w:r>
        <w:t xml:space="preserve"> zdravotní gramotnosti</w:t>
      </w:r>
      <w:r w:rsidR="00122E76">
        <w:t xml:space="preserve">. Respondenti měli možnost zaškrtnout více odpovědí. Nejčastěji </w:t>
      </w:r>
      <w:r w:rsidR="00E74C69">
        <w:t>byli respondenti edukováni v oblasti zdraví na základní škole</w:t>
      </w:r>
      <w:r w:rsidR="00DD79E0">
        <w:t xml:space="preserve"> (65,9 %), poté </w:t>
      </w:r>
      <w:r w:rsidR="009E7FD7">
        <w:t>na střední škole (50,5 %) a poté na vysoké škole</w:t>
      </w:r>
      <w:r w:rsidR="008667FE">
        <w:t xml:space="preserve"> (39,2 %). Z grafu lze vyčíst </w:t>
      </w:r>
      <w:r w:rsidR="00F3189E">
        <w:t>sestupný trend,</w:t>
      </w:r>
      <w:r w:rsidR="00160404">
        <w:t xml:space="preserve"> </w:t>
      </w:r>
      <w:r w:rsidR="00196ECB">
        <w:t>kdy je v rámci základního vzdělání edukováno ke zdraví 65,9 % respondentů, zatímco na vysokých školách již bylo edukováno pouze 39,2 % respondentů.</w:t>
      </w:r>
    </w:p>
    <w:p w14:paraId="61E14C4B" w14:textId="6A8C830E" w:rsidR="009C388E" w:rsidRDefault="00E82861" w:rsidP="009C388E">
      <w:pPr>
        <w:pStyle w:val="Diplomka"/>
        <w:rPr>
          <w:lang w:eastAsia="cs-CZ"/>
        </w:rPr>
      </w:pPr>
      <w:r w:rsidRPr="009C388E">
        <w:rPr>
          <w:b/>
          <w:bCs/>
        </w:rPr>
        <w:t>Otázka 27</w:t>
      </w:r>
      <w:r>
        <w:t xml:space="preserve"> - </w:t>
      </w:r>
      <w:r w:rsidR="009C388E" w:rsidRPr="009C388E">
        <w:rPr>
          <w:lang w:eastAsia="cs-CZ"/>
        </w:rPr>
        <w:t>Absolvoval/a jste v rámci své profesní přípravy na VŠ předměty vztahující se ke zdravotní gramotnosti?</w:t>
      </w:r>
    </w:p>
    <w:p w14:paraId="2B8C9E9B" w14:textId="7411FF19" w:rsidR="009C388E" w:rsidRDefault="009C388E" w:rsidP="00AB6ABC">
      <w:pPr>
        <w:pStyle w:val="Diplomka"/>
        <w:jc w:val="center"/>
        <w:rPr>
          <w:lang w:eastAsia="cs-CZ"/>
        </w:rPr>
      </w:pPr>
      <w:r>
        <w:rPr>
          <w:noProof/>
          <w:lang w:eastAsia="cs-CZ"/>
        </w:rPr>
        <w:drawing>
          <wp:inline distT="0" distB="0" distL="0" distR="0" wp14:anchorId="544A8D31" wp14:editId="4A8B8395">
            <wp:extent cx="4655820" cy="3200400"/>
            <wp:effectExtent l="0" t="0" r="11430" b="0"/>
            <wp:docPr id="56" name="Graf 56"/>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14:paraId="717459E4" w14:textId="04370C6F" w:rsidR="00F4327C" w:rsidRPr="009C388E" w:rsidRDefault="00F4327C" w:rsidP="00027F76">
      <w:pPr>
        <w:pStyle w:val="Diplomka"/>
        <w:ind w:firstLine="708"/>
        <w:rPr>
          <w:lang w:eastAsia="cs-CZ"/>
        </w:rPr>
      </w:pPr>
      <w:r>
        <w:rPr>
          <w:lang w:eastAsia="cs-CZ"/>
        </w:rPr>
        <w:t>Otázka 27 doplňuje otázku 26</w:t>
      </w:r>
      <w:r w:rsidR="00C75057">
        <w:rPr>
          <w:lang w:eastAsia="cs-CZ"/>
        </w:rPr>
        <w:t xml:space="preserve"> a respondenti zde odpovídají, zda byli v rámci vysokoškolského vzdělávání </w:t>
      </w:r>
      <w:r w:rsidR="00412C2F">
        <w:rPr>
          <w:lang w:eastAsia="cs-CZ"/>
        </w:rPr>
        <w:t xml:space="preserve">edukováni ke zdravotní gramotnosti. </w:t>
      </w:r>
      <w:r w:rsidR="00180967">
        <w:rPr>
          <w:lang w:eastAsia="cs-CZ"/>
        </w:rPr>
        <w:t xml:space="preserve">63 % respondentů odpovědělo, že v rámci svého studia na vysoké škole </w:t>
      </w:r>
      <w:r w:rsidR="00027F76">
        <w:rPr>
          <w:lang w:eastAsia="cs-CZ"/>
        </w:rPr>
        <w:t>ke zdravotní gramotnosti nebyli edukováni. Zbylých 37 % respondentů poté odpovědělo kladně.</w:t>
      </w:r>
    </w:p>
    <w:p w14:paraId="68CF6EA6" w14:textId="76A5F677" w:rsidR="005D52A6" w:rsidRDefault="00AE4483" w:rsidP="00AE4483">
      <w:pPr>
        <w:pStyle w:val="Diplomka"/>
        <w:rPr>
          <w:lang w:eastAsia="cs-CZ"/>
        </w:rPr>
      </w:pPr>
      <w:r w:rsidRPr="00AE4483">
        <w:rPr>
          <w:b/>
          <w:bCs/>
        </w:rPr>
        <w:t>Otázka 28</w:t>
      </w:r>
      <w:r>
        <w:t xml:space="preserve"> - </w:t>
      </w:r>
      <w:r w:rsidRPr="00AE4483">
        <w:rPr>
          <w:lang w:eastAsia="cs-CZ"/>
        </w:rPr>
        <w:t>Pokud jste odpověděl/a na předchozí otázku "ano", můžete popsat, jakým způsobem tato příprava probíhala? (probíraná témata, průběh, Vaše pocity.</w:t>
      </w:r>
      <w:r w:rsidR="00896914">
        <w:rPr>
          <w:lang w:eastAsia="cs-CZ"/>
        </w:rPr>
        <w:t>.</w:t>
      </w:r>
      <w:r w:rsidRPr="00AE4483">
        <w:rPr>
          <w:lang w:eastAsia="cs-CZ"/>
        </w:rPr>
        <w:t>.)</w:t>
      </w:r>
    </w:p>
    <w:p w14:paraId="273059EB" w14:textId="18212954" w:rsidR="00AE4483" w:rsidRDefault="005F7850" w:rsidP="005F7850">
      <w:pPr>
        <w:pStyle w:val="Diplomka"/>
        <w:ind w:firstLine="360"/>
        <w:rPr>
          <w:lang w:eastAsia="cs-CZ"/>
        </w:rPr>
      </w:pPr>
      <w:r>
        <w:rPr>
          <w:lang w:eastAsia="cs-CZ"/>
        </w:rPr>
        <w:t>Poslední otázka byla nepovinná a jednalo se o otázku</w:t>
      </w:r>
      <w:r w:rsidR="00FA6910">
        <w:rPr>
          <w:lang w:eastAsia="cs-CZ"/>
        </w:rPr>
        <w:t xml:space="preserve">, která přiblíží podstatu otázky 27. Celkově </w:t>
      </w:r>
      <w:r w:rsidR="00575987">
        <w:rPr>
          <w:lang w:eastAsia="cs-CZ"/>
        </w:rPr>
        <w:t xml:space="preserve">bylo obdrženo 29 odpovědí, které budou níže vyobrazeny. </w:t>
      </w:r>
    </w:p>
    <w:p w14:paraId="4B3B2F37" w14:textId="617CB639" w:rsidR="00E8632F" w:rsidRDefault="00E8632F" w:rsidP="005F7850">
      <w:pPr>
        <w:pStyle w:val="Diplomka"/>
        <w:ind w:firstLine="360"/>
        <w:rPr>
          <w:lang w:eastAsia="cs-CZ"/>
        </w:rPr>
      </w:pPr>
    </w:p>
    <w:p w14:paraId="358C9BEF" w14:textId="77777777" w:rsidR="001617A3" w:rsidRDefault="001617A3" w:rsidP="005F7850">
      <w:pPr>
        <w:pStyle w:val="Diplomka"/>
        <w:ind w:firstLine="360"/>
        <w:rPr>
          <w:lang w:eastAsia="cs-CZ"/>
        </w:rPr>
      </w:pPr>
    </w:p>
    <w:p w14:paraId="1E30642D" w14:textId="0AF2946D" w:rsidR="00E8632F" w:rsidRDefault="001617A3" w:rsidP="005F7850">
      <w:pPr>
        <w:pStyle w:val="Diplomka"/>
        <w:ind w:firstLine="360"/>
        <w:rPr>
          <w:lang w:eastAsia="cs-CZ"/>
        </w:rPr>
      </w:pPr>
      <w:r w:rsidRPr="00647BF8">
        <w:rPr>
          <w:b/>
          <w:bCs/>
          <w:lang w:eastAsia="cs-CZ"/>
        </w:rPr>
        <w:lastRenderedPageBreak/>
        <w:t>Tabulka 5</w:t>
      </w:r>
      <w:r>
        <w:rPr>
          <w:lang w:eastAsia="cs-CZ"/>
        </w:rPr>
        <w:t xml:space="preserve"> – </w:t>
      </w:r>
      <w:r w:rsidRPr="00647BF8">
        <w:rPr>
          <w:b/>
          <w:bCs/>
          <w:lang w:eastAsia="cs-CZ"/>
        </w:rPr>
        <w:t xml:space="preserve">Způsob edukace ze </w:t>
      </w:r>
      <w:r w:rsidR="00647BF8" w:rsidRPr="00647BF8">
        <w:rPr>
          <w:b/>
          <w:bCs/>
          <w:lang w:eastAsia="cs-CZ"/>
        </w:rPr>
        <w:t>zdravotní gramotnosti na VŠ</w:t>
      </w:r>
    </w:p>
    <w:tbl>
      <w:tblPr>
        <w:tblStyle w:val="Mkatabulky"/>
        <w:tblW w:w="0" w:type="auto"/>
        <w:tblLook w:val="04A0" w:firstRow="1" w:lastRow="0" w:firstColumn="1" w:lastColumn="0" w:noHBand="0" w:noVBand="1"/>
      </w:tblPr>
      <w:tblGrid>
        <w:gridCol w:w="9062"/>
      </w:tblGrid>
      <w:tr w:rsidR="001A28FC" w14:paraId="56C93D5C" w14:textId="77777777" w:rsidTr="001A28FC">
        <w:tc>
          <w:tcPr>
            <w:tcW w:w="9062" w:type="dxa"/>
          </w:tcPr>
          <w:tbl>
            <w:tblPr>
              <w:tblW w:w="9111" w:type="dxa"/>
              <w:tblCellMar>
                <w:left w:w="70" w:type="dxa"/>
                <w:right w:w="70" w:type="dxa"/>
              </w:tblCellMar>
              <w:tblLook w:val="04A0" w:firstRow="1" w:lastRow="0" w:firstColumn="1" w:lastColumn="0" w:noHBand="0" w:noVBand="1"/>
            </w:tblPr>
            <w:tblGrid>
              <w:gridCol w:w="8841"/>
            </w:tblGrid>
            <w:tr w:rsidR="001A28FC" w:rsidRPr="00CD3AD6" w14:paraId="1B022F9E" w14:textId="77777777" w:rsidTr="00E8632F">
              <w:trPr>
                <w:trHeight w:val="349"/>
              </w:trPr>
              <w:tc>
                <w:tcPr>
                  <w:tcW w:w="9111" w:type="dxa"/>
                  <w:tcBorders>
                    <w:top w:val="single" w:sz="4" w:space="0" w:color="9BC2E6"/>
                    <w:left w:val="nil"/>
                    <w:bottom w:val="single" w:sz="4" w:space="0" w:color="9BC2E6"/>
                    <w:right w:val="single" w:sz="4" w:space="0" w:color="9BC2E6"/>
                  </w:tcBorders>
                  <w:shd w:val="clear" w:color="5B9BD5" w:fill="5B9BD5"/>
                  <w:noWrap/>
                  <w:vAlign w:val="bottom"/>
                  <w:hideMark/>
                </w:tcPr>
                <w:p w14:paraId="0F5A6C87" w14:textId="77777777" w:rsidR="001A28FC" w:rsidRPr="00CD3AD6" w:rsidRDefault="001A28FC" w:rsidP="00CD3AD6">
                  <w:pPr>
                    <w:spacing w:after="0" w:line="240" w:lineRule="auto"/>
                    <w:rPr>
                      <w:rFonts w:ascii="Calibri" w:eastAsia="Times New Roman" w:hAnsi="Calibri" w:cs="Times New Roman"/>
                      <w:b/>
                      <w:bCs/>
                      <w:color w:val="FFFFFF"/>
                      <w:lang w:eastAsia="cs-CZ"/>
                    </w:rPr>
                  </w:pPr>
                  <w:r w:rsidRPr="00CD3AD6">
                    <w:rPr>
                      <w:rFonts w:ascii="Calibri" w:eastAsia="Times New Roman" w:hAnsi="Calibri" w:cs="Times New Roman"/>
                      <w:b/>
                      <w:bCs/>
                      <w:color w:val="FFFFFF"/>
                      <w:lang w:eastAsia="cs-CZ"/>
                    </w:rPr>
                    <w:t>Pokud jste odpověděl/a na předchozí otázku "ano", můžete popsat, jakým způsobem tato příprava probíhala? (probíraná témata, průběh, Vaše pocity..)</w:t>
                  </w:r>
                </w:p>
              </w:tc>
            </w:tr>
            <w:tr w:rsidR="001A28FC" w:rsidRPr="00CD3AD6" w14:paraId="40DB40DD" w14:textId="77777777" w:rsidTr="00E8632F">
              <w:trPr>
                <w:trHeight w:val="349"/>
              </w:trPr>
              <w:tc>
                <w:tcPr>
                  <w:tcW w:w="9111" w:type="dxa"/>
                  <w:tcBorders>
                    <w:top w:val="single" w:sz="4" w:space="0" w:color="9BC2E6"/>
                    <w:left w:val="nil"/>
                    <w:bottom w:val="single" w:sz="4" w:space="0" w:color="9BC2E6"/>
                    <w:right w:val="single" w:sz="4" w:space="0" w:color="9BC2E6"/>
                  </w:tcBorders>
                  <w:shd w:val="clear" w:color="DDEBF7" w:fill="DDEBF7"/>
                  <w:noWrap/>
                  <w:vAlign w:val="bottom"/>
                  <w:hideMark/>
                </w:tcPr>
                <w:p w14:paraId="3DE97932" w14:textId="77777777" w:rsidR="001A28FC" w:rsidRPr="00CD3AD6" w:rsidRDefault="001A28FC" w:rsidP="00CD3AD6">
                  <w:pPr>
                    <w:spacing w:after="0" w:line="240" w:lineRule="auto"/>
                    <w:rPr>
                      <w:rFonts w:ascii="Calibri" w:eastAsia="Times New Roman" w:hAnsi="Calibri" w:cs="Times New Roman"/>
                      <w:color w:val="000000"/>
                      <w:lang w:eastAsia="cs-CZ"/>
                    </w:rPr>
                  </w:pPr>
                  <w:r w:rsidRPr="00CD3AD6">
                    <w:rPr>
                      <w:rFonts w:ascii="Calibri" w:eastAsia="Times New Roman" w:hAnsi="Calibri" w:cs="Times New Roman"/>
                      <w:color w:val="000000"/>
                      <w:lang w:eastAsia="cs-CZ"/>
                    </w:rPr>
                    <w:t>Přednášky na VKZ.</w:t>
                  </w:r>
                  <w:r w:rsidRPr="00CD3AD6">
                    <w:rPr>
                      <w:rFonts w:ascii="Calibri" w:eastAsia="Times New Roman" w:hAnsi="Calibri" w:cs="Times New Roman"/>
                      <w:color w:val="000000"/>
                      <w:lang w:eastAsia="cs-CZ"/>
                    </w:rPr>
                    <w:br/>
                    <w:t xml:space="preserve">Probírali jsme všechna témata, která se týkají zdravotní gramotnosti. </w:t>
                  </w:r>
                </w:p>
              </w:tc>
            </w:tr>
            <w:tr w:rsidR="001A28FC" w:rsidRPr="00CD3AD6" w14:paraId="5A0DBD5F" w14:textId="77777777" w:rsidTr="00E8632F">
              <w:trPr>
                <w:trHeight w:val="698"/>
              </w:trPr>
              <w:tc>
                <w:tcPr>
                  <w:tcW w:w="9111" w:type="dxa"/>
                  <w:tcBorders>
                    <w:top w:val="single" w:sz="4" w:space="0" w:color="9BC2E6"/>
                    <w:left w:val="nil"/>
                    <w:bottom w:val="single" w:sz="4" w:space="0" w:color="9BC2E6"/>
                    <w:right w:val="single" w:sz="4" w:space="0" w:color="9BC2E6"/>
                  </w:tcBorders>
                  <w:shd w:val="clear" w:color="auto" w:fill="auto"/>
                  <w:noWrap/>
                  <w:vAlign w:val="bottom"/>
                  <w:hideMark/>
                </w:tcPr>
                <w:p w14:paraId="365445FD" w14:textId="77777777" w:rsidR="001A28FC" w:rsidRPr="00AB6ABC" w:rsidRDefault="001A28FC" w:rsidP="00CD3AD6">
                  <w:pPr>
                    <w:spacing w:after="0" w:line="240" w:lineRule="auto"/>
                    <w:rPr>
                      <w:rFonts w:ascii="Calibri" w:eastAsia="Times New Roman" w:hAnsi="Calibri" w:cs="Times New Roman"/>
                      <w:color w:val="000000"/>
                      <w:lang w:eastAsia="cs-CZ"/>
                    </w:rPr>
                  </w:pPr>
                  <w:r w:rsidRPr="00AB6ABC">
                    <w:rPr>
                      <w:rFonts w:ascii="Calibri" w:eastAsia="Times New Roman" w:hAnsi="Calibri" w:cs="Times New Roman"/>
                      <w:color w:val="000000"/>
                      <w:lang w:eastAsia="cs-CZ"/>
                    </w:rPr>
                    <w:t>Bohužel způsob naučit se, absolvovat předmět a získat kredity. Rozhodně bych se měla sama dovzdělat.</w:t>
                  </w:r>
                </w:p>
              </w:tc>
            </w:tr>
            <w:tr w:rsidR="001A28FC" w:rsidRPr="00CD3AD6" w14:paraId="563149BC" w14:textId="77777777" w:rsidTr="00E8632F">
              <w:trPr>
                <w:trHeight w:val="349"/>
              </w:trPr>
              <w:tc>
                <w:tcPr>
                  <w:tcW w:w="9111" w:type="dxa"/>
                  <w:tcBorders>
                    <w:top w:val="single" w:sz="4" w:space="0" w:color="9BC2E6"/>
                    <w:left w:val="nil"/>
                    <w:bottom w:val="single" w:sz="4" w:space="0" w:color="9BC2E6"/>
                    <w:right w:val="single" w:sz="4" w:space="0" w:color="9BC2E6"/>
                  </w:tcBorders>
                  <w:shd w:val="clear" w:color="DDEBF7" w:fill="DDEBF7"/>
                  <w:noWrap/>
                  <w:vAlign w:val="bottom"/>
                  <w:hideMark/>
                </w:tcPr>
                <w:p w14:paraId="5C26C3C5" w14:textId="77777777" w:rsidR="001A28FC" w:rsidRPr="00AB6ABC" w:rsidRDefault="001A28FC" w:rsidP="00CD3AD6">
                  <w:pPr>
                    <w:spacing w:after="0" w:line="240" w:lineRule="auto"/>
                    <w:rPr>
                      <w:rFonts w:ascii="Calibri" w:eastAsia="Times New Roman" w:hAnsi="Calibri" w:cs="Times New Roman"/>
                      <w:color w:val="000000"/>
                      <w:lang w:eastAsia="cs-CZ"/>
                    </w:rPr>
                  </w:pPr>
                  <w:r w:rsidRPr="00AB6ABC">
                    <w:rPr>
                      <w:rFonts w:ascii="Calibri" w:eastAsia="Times New Roman" w:hAnsi="Calibri" w:cs="Times New Roman"/>
                      <w:color w:val="000000"/>
                      <w:lang w:eastAsia="cs-CZ"/>
                    </w:rPr>
                    <w:t xml:space="preserve">Jelikož mám vystudovanou střední zdravotnickou školu, probírala jsem mnoho témat týkající se zdravotní gramotnosti. Ať už formou přednášek, samostudia či na praxi v nemocnici. </w:t>
                  </w:r>
                </w:p>
              </w:tc>
            </w:tr>
            <w:tr w:rsidR="001A28FC" w:rsidRPr="00CD3AD6" w14:paraId="1A31C453" w14:textId="77777777" w:rsidTr="00E8632F">
              <w:trPr>
                <w:trHeight w:val="349"/>
              </w:trPr>
              <w:tc>
                <w:tcPr>
                  <w:tcW w:w="9111" w:type="dxa"/>
                  <w:tcBorders>
                    <w:top w:val="single" w:sz="4" w:space="0" w:color="9BC2E6"/>
                    <w:left w:val="nil"/>
                    <w:bottom w:val="single" w:sz="4" w:space="0" w:color="9BC2E6"/>
                    <w:right w:val="single" w:sz="4" w:space="0" w:color="9BC2E6"/>
                  </w:tcBorders>
                  <w:shd w:val="clear" w:color="auto" w:fill="auto"/>
                  <w:noWrap/>
                  <w:vAlign w:val="bottom"/>
                  <w:hideMark/>
                </w:tcPr>
                <w:p w14:paraId="3BE6A416" w14:textId="77777777" w:rsidR="001A28FC" w:rsidRPr="00AB6ABC" w:rsidRDefault="001A28FC" w:rsidP="00CD3AD6">
                  <w:pPr>
                    <w:spacing w:after="0" w:line="240" w:lineRule="auto"/>
                    <w:rPr>
                      <w:rFonts w:ascii="Calibri" w:eastAsia="Times New Roman" w:hAnsi="Calibri" w:cs="Times New Roman"/>
                      <w:color w:val="000000"/>
                      <w:lang w:eastAsia="cs-CZ"/>
                    </w:rPr>
                  </w:pPr>
                  <w:r w:rsidRPr="00AB6ABC">
                    <w:rPr>
                      <w:rFonts w:ascii="Calibri" w:eastAsia="Times New Roman" w:hAnsi="Calibri" w:cs="Times New Roman"/>
                      <w:color w:val="000000"/>
                      <w:lang w:eastAsia="cs-CZ"/>
                    </w:rPr>
                    <w:t>V daných předmětech jsme probírali první pomoc a biologii člověka. Obojí bylo zakončeno zkouškou (první pomoc ústní zkouškou).</w:t>
                  </w:r>
                  <w:r w:rsidRPr="00AB6ABC">
                    <w:rPr>
                      <w:rFonts w:ascii="Calibri" w:eastAsia="Times New Roman" w:hAnsi="Calibri" w:cs="Times New Roman"/>
                      <w:color w:val="000000"/>
                      <w:lang w:eastAsia="cs-CZ"/>
                    </w:rPr>
                    <w:br/>
                    <w:t xml:space="preserve">Mým názorem je to, že je třeba si minimálně 1x za 2 roky připomenout základy první pomoci, abychom byli schopni reagovat v určitých situacích. </w:t>
                  </w:r>
                </w:p>
              </w:tc>
            </w:tr>
            <w:tr w:rsidR="001A28FC" w:rsidRPr="00CD3AD6" w14:paraId="3A7E9ECE" w14:textId="77777777" w:rsidTr="00E8632F">
              <w:trPr>
                <w:trHeight w:val="349"/>
              </w:trPr>
              <w:tc>
                <w:tcPr>
                  <w:tcW w:w="9111" w:type="dxa"/>
                  <w:tcBorders>
                    <w:top w:val="single" w:sz="4" w:space="0" w:color="9BC2E6"/>
                    <w:left w:val="nil"/>
                    <w:bottom w:val="single" w:sz="4" w:space="0" w:color="9BC2E6"/>
                    <w:right w:val="single" w:sz="4" w:space="0" w:color="9BC2E6"/>
                  </w:tcBorders>
                  <w:shd w:val="clear" w:color="DDEBF7" w:fill="DDEBF7"/>
                  <w:noWrap/>
                  <w:vAlign w:val="bottom"/>
                  <w:hideMark/>
                </w:tcPr>
                <w:p w14:paraId="02455FF3" w14:textId="77777777" w:rsidR="001A28FC" w:rsidRPr="00AB6ABC" w:rsidRDefault="001A28FC" w:rsidP="00CD3AD6">
                  <w:pPr>
                    <w:spacing w:after="0" w:line="240" w:lineRule="auto"/>
                    <w:rPr>
                      <w:rFonts w:ascii="Calibri" w:eastAsia="Times New Roman" w:hAnsi="Calibri" w:cs="Times New Roman"/>
                      <w:color w:val="000000"/>
                      <w:lang w:eastAsia="cs-CZ"/>
                    </w:rPr>
                  </w:pPr>
                  <w:r w:rsidRPr="00AB6ABC">
                    <w:rPr>
                      <w:rFonts w:ascii="Calibri" w:eastAsia="Times New Roman" w:hAnsi="Calibri" w:cs="Times New Roman"/>
                      <w:color w:val="000000"/>
                      <w:lang w:eastAsia="cs-CZ"/>
                    </w:rPr>
                    <w:t xml:space="preserve">Točení reportáže o cukrovce, bylo to super. </w:t>
                  </w:r>
                </w:p>
              </w:tc>
            </w:tr>
            <w:tr w:rsidR="001A28FC" w:rsidRPr="00CD3AD6" w14:paraId="41C79741" w14:textId="77777777" w:rsidTr="00E8632F">
              <w:trPr>
                <w:trHeight w:val="349"/>
              </w:trPr>
              <w:tc>
                <w:tcPr>
                  <w:tcW w:w="9111" w:type="dxa"/>
                  <w:tcBorders>
                    <w:top w:val="single" w:sz="4" w:space="0" w:color="9BC2E6"/>
                    <w:left w:val="nil"/>
                    <w:bottom w:val="single" w:sz="4" w:space="0" w:color="9BC2E6"/>
                    <w:right w:val="single" w:sz="4" w:space="0" w:color="9BC2E6"/>
                  </w:tcBorders>
                  <w:shd w:val="clear" w:color="auto" w:fill="auto"/>
                  <w:noWrap/>
                  <w:vAlign w:val="bottom"/>
                  <w:hideMark/>
                </w:tcPr>
                <w:p w14:paraId="269F2127" w14:textId="77777777" w:rsidR="001A28FC" w:rsidRPr="00AB6ABC" w:rsidRDefault="001A28FC" w:rsidP="00CD3AD6">
                  <w:pPr>
                    <w:spacing w:after="0" w:line="240" w:lineRule="auto"/>
                    <w:rPr>
                      <w:rFonts w:ascii="Calibri" w:eastAsia="Times New Roman" w:hAnsi="Calibri" w:cs="Times New Roman"/>
                      <w:color w:val="000000"/>
                      <w:lang w:eastAsia="cs-CZ"/>
                    </w:rPr>
                  </w:pPr>
                  <w:r w:rsidRPr="00AB6ABC">
                    <w:rPr>
                      <w:rFonts w:ascii="Calibri" w:eastAsia="Times New Roman" w:hAnsi="Calibri" w:cs="Times New Roman"/>
                      <w:color w:val="000000"/>
                      <w:lang w:eastAsia="cs-CZ"/>
                    </w:rPr>
                    <w:t>moc jsem se toho nenaučil/nezapamatoval</w:t>
                  </w:r>
                </w:p>
              </w:tc>
            </w:tr>
            <w:tr w:rsidR="001A28FC" w:rsidRPr="00CD3AD6" w14:paraId="771E501A" w14:textId="77777777" w:rsidTr="00E8632F">
              <w:trPr>
                <w:trHeight w:val="349"/>
              </w:trPr>
              <w:tc>
                <w:tcPr>
                  <w:tcW w:w="9111" w:type="dxa"/>
                  <w:tcBorders>
                    <w:top w:val="single" w:sz="4" w:space="0" w:color="9BC2E6"/>
                    <w:left w:val="nil"/>
                    <w:bottom w:val="single" w:sz="4" w:space="0" w:color="9BC2E6"/>
                    <w:right w:val="single" w:sz="4" w:space="0" w:color="9BC2E6"/>
                  </w:tcBorders>
                  <w:shd w:val="clear" w:color="DDEBF7" w:fill="DDEBF7"/>
                  <w:noWrap/>
                  <w:vAlign w:val="bottom"/>
                  <w:hideMark/>
                </w:tcPr>
                <w:p w14:paraId="21027A66" w14:textId="77777777" w:rsidR="001A28FC" w:rsidRPr="00AB6ABC" w:rsidRDefault="001A28FC" w:rsidP="00CD3AD6">
                  <w:pPr>
                    <w:spacing w:after="0" w:line="240" w:lineRule="auto"/>
                    <w:rPr>
                      <w:rFonts w:ascii="Calibri" w:eastAsia="Times New Roman" w:hAnsi="Calibri" w:cs="Times New Roman"/>
                      <w:color w:val="000000"/>
                      <w:lang w:eastAsia="cs-CZ"/>
                    </w:rPr>
                  </w:pPr>
                  <w:r w:rsidRPr="00AB6ABC">
                    <w:rPr>
                      <w:rFonts w:ascii="Calibri" w:eastAsia="Times New Roman" w:hAnsi="Calibri" w:cs="Times New Roman"/>
                      <w:color w:val="000000"/>
                      <w:lang w:eastAsia="cs-CZ"/>
                    </w:rPr>
                    <w:t xml:space="preserve">Letem </w:t>
                  </w:r>
                  <w:proofErr w:type="spellStart"/>
                  <w:r w:rsidRPr="00AB6ABC">
                    <w:rPr>
                      <w:rFonts w:ascii="Calibri" w:eastAsia="Times New Roman" w:hAnsi="Calibri" w:cs="Times New Roman"/>
                      <w:color w:val="000000"/>
                      <w:lang w:eastAsia="cs-CZ"/>
                    </w:rPr>
                    <w:t>svetem</w:t>
                  </w:r>
                  <w:proofErr w:type="spellEnd"/>
                  <w:r w:rsidRPr="00AB6ABC">
                    <w:rPr>
                      <w:rFonts w:ascii="Calibri" w:eastAsia="Times New Roman" w:hAnsi="Calibri" w:cs="Times New Roman"/>
                      <w:color w:val="000000"/>
                      <w:lang w:eastAsia="cs-CZ"/>
                    </w:rPr>
                    <w:t xml:space="preserve">, na VS to bylo </w:t>
                  </w:r>
                  <w:proofErr w:type="spellStart"/>
                  <w:r w:rsidRPr="00AB6ABC">
                    <w:rPr>
                      <w:rFonts w:ascii="Calibri" w:eastAsia="Times New Roman" w:hAnsi="Calibri" w:cs="Times New Roman"/>
                      <w:color w:val="000000"/>
                      <w:lang w:eastAsia="cs-CZ"/>
                    </w:rPr>
                    <w:t>vetsinou</w:t>
                  </w:r>
                  <w:proofErr w:type="spellEnd"/>
                  <w:r w:rsidRPr="00AB6ABC">
                    <w:rPr>
                      <w:rFonts w:ascii="Calibri" w:eastAsia="Times New Roman" w:hAnsi="Calibri" w:cs="Times New Roman"/>
                      <w:color w:val="000000"/>
                      <w:lang w:eastAsia="cs-CZ"/>
                    </w:rPr>
                    <w:t xml:space="preserve"> </w:t>
                  </w:r>
                  <w:proofErr w:type="spellStart"/>
                  <w:r w:rsidRPr="00AB6ABC">
                    <w:rPr>
                      <w:rFonts w:ascii="Calibri" w:eastAsia="Times New Roman" w:hAnsi="Calibri" w:cs="Times New Roman"/>
                      <w:color w:val="000000"/>
                      <w:lang w:eastAsia="cs-CZ"/>
                    </w:rPr>
                    <w:t>soucasti</w:t>
                  </w:r>
                  <w:proofErr w:type="spellEnd"/>
                  <w:r w:rsidRPr="00AB6ABC">
                    <w:rPr>
                      <w:rFonts w:ascii="Calibri" w:eastAsia="Times New Roman" w:hAnsi="Calibri" w:cs="Times New Roman"/>
                      <w:color w:val="000000"/>
                      <w:lang w:eastAsia="cs-CZ"/>
                    </w:rPr>
                    <w:t xml:space="preserve"> </w:t>
                  </w:r>
                  <w:proofErr w:type="spellStart"/>
                  <w:r w:rsidRPr="00AB6ABC">
                    <w:rPr>
                      <w:rFonts w:ascii="Calibri" w:eastAsia="Times New Roman" w:hAnsi="Calibri" w:cs="Times New Roman"/>
                      <w:color w:val="000000"/>
                      <w:lang w:eastAsia="cs-CZ"/>
                    </w:rPr>
                    <w:t>jinych</w:t>
                  </w:r>
                  <w:proofErr w:type="spellEnd"/>
                  <w:r w:rsidRPr="00AB6ABC">
                    <w:rPr>
                      <w:rFonts w:ascii="Calibri" w:eastAsia="Times New Roman" w:hAnsi="Calibri" w:cs="Times New Roman"/>
                      <w:color w:val="000000"/>
                      <w:lang w:eastAsia="cs-CZ"/>
                    </w:rPr>
                    <w:t xml:space="preserve"> </w:t>
                  </w:r>
                  <w:proofErr w:type="spellStart"/>
                  <w:r w:rsidRPr="00AB6ABC">
                    <w:rPr>
                      <w:rFonts w:ascii="Calibri" w:eastAsia="Times New Roman" w:hAnsi="Calibri" w:cs="Times New Roman"/>
                      <w:color w:val="000000"/>
                      <w:lang w:eastAsia="cs-CZ"/>
                    </w:rPr>
                    <w:t>seminaru</w:t>
                  </w:r>
                  <w:proofErr w:type="spellEnd"/>
                  <w:r w:rsidRPr="00AB6ABC">
                    <w:rPr>
                      <w:rFonts w:ascii="Calibri" w:eastAsia="Times New Roman" w:hAnsi="Calibri" w:cs="Times New Roman"/>
                      <w:color w:val="000000"/>
                      <w:lang w:eastAsia="cs-CZ"/>
                    </w:rPr>
                    <w:t xml:space="preserve"> jako </w:t>
                  </w:r>
                  <w:proofErr w:type="spellStart"/>
                  <w:r w:rsidRPr="00AB6ABC">
                    <w:rPr>
                      <w:rFonts w:ascii="Calibri" w:eastAsia="Times New Roman" w:hAnsi="Calibri" w:cs="Times New Roman"/>
                      <w:color w:val="000000"/>
                      <w:lang w:eastAsia="cs-CZ"/>
                    </w:rPr>
                    <w:t>napr</w:t>
                  </w:r>
                  <w:proofErr w:type="spellEnd"/>
                  <w:r w:rsidRPr="00AB6ABC">
                    <w:rPr>
                      <w:rFonts w:ascii="Calibri" w:eastAsia="Times New Roman" w:hAnsi="Calibri" w:cs="Times New Roman"/>
                      <w:color w:val="000000"/>
                      <w:lang w:eastAsia="cs-CZ"/>
                    </w:rPr>
                    <w:t xml:space="preserve">. psychologie, </w:t>
                  </w:r>
                  <w:proofErr w:type="spellStart"/>
                  <w:r w:rsidRPr="00AB6ABC">
                    <w:rPr>
                      <w:rFonts w:ascii="Calibri" w:eastAsia="Times New Roman" w:hAnsi="Calibri" w:cs="Times New Roman"/>
                      <w:color w:val="000000"/>
                      <w:lang w:eastAsia="cs-CZ"/>
                    </w:rPr>
                    <w:t>ucitel</w:t>
                  </w:r>
                  <w:proofErr w:type="spellEnd"/>
                  <w:r w:rsidRPr="00AB6ABC">
                    <w:rPr>
                      <w:rFonts w:ascii="Calibri" w:eastAsia="Times New Roman" w:hAnsi="Calibri" w:cs="Times New Roman"/>
                      <w:color w:val="000000"/>
                      <w:lang w:eastAsia="cs-CZ"/>
                    </w:rPr>
                    <w:t>/</w:t>
                  </w:r>
                  <w:proofErr w:type="spellStart"/>
                  <w:r w:rsidRPr="00AB6ABC">
                    <w:rPr>
                      <w:rFonts w:ascii="Calibri" w:eastAsia="Times New Roman" w:hAnsi="Calibri" w:cs="Times New Roman"/>
                      <w:color w:val="000000"/>
                      <w:lang w:eastAsia="cs-CZ"/>
                    </w:rPr>
                    <w:t>zak</w:t>
                  </w:r>
                  <w:proofErr w:type="spellEnd"/>
                  <w:r w:rsidRPr="00AB6ABC">
                    <w:rPr>
                      <w:rFonts w:ascii="Calibri" w:eastAsia="Times New Roman" w:hAnsi="Calibri" w:cs="Times New Roman"/>
                      <w:color w:val="000000"/>
                      <w:lang w:eastAsia="cs-CZ"/>
                    </w:rPr>
                    <w:t xml:space="preserve"> </w:t>
                  </w:r>
                  <w:proofErr w:type="spellStart"/>
                  <w:r w:rsidRPr="00AB6ABC">
                    <w:rPr>
                      <w:rFonts w:ascii="Calibri" w:eastAsia="Times New Roman" w:hAnsi="Calibri" w:cs="Times New Roman"/>
                      <w:color w:val="000000"/>
                      <w:lang w:eastAsia="cs-CZ"/>
                    </w:rPr>
                    <w:t>sekundarni</w:t>
                  </w:r>
                  <w:proofErr w:type="spellEnd"/>
                  <w:r w:rsidRPr="00AB6ABC">
                    <w:rPr>
                      <w:rFonts w:ascii="Calibri" w:eastAsia="Times New Roman" w:hAnsi="Calibri" w:cs="Times New Roman"/>
                      <w:color w:val="000000"/>
                      <w:lang w:eastAsia="cs-CZ"/>
                    </w:rPr>
                    <w:t xml:space="preserve"> </w:t>
                  </w:r>
                  <w:proofErr w:type="spellStart"/>
                  <w:r w:rsidRPr="00AB6ABC">
                    <w:rPr>
                      <w:rFonts w:ascii="Calibri" w:eastAsia="Times New Roman" w:hAnsi="Calibri" w:cs="Times New Roman"/>
                      <w:color w:val="000000"/>
                      <w:lang w:eastAsia="cs-CZ"/>
                    </w:rPr>
                    <w:t>skoly</w:t>
                  </w:r>
                  <w:proofErr w:type="spellEnd"/>
                  <w:r w:rsidRPr="00AB6ABC">
                    <w:rPr>
                      <w:rFonts w:ascii="Calibri" w:eastAsia="Times New Roman" w:hAnsi="Calibri" w:cs="Times New Roman"/>
                      <w:color w:val="000000"/>
                      <w:lang w:eastAsia="cs-CZ"/>
                    </w:rPr>
                    <w:t xml:space="preserve"> atd. Na SS a ZS pouze v </w:t>
                  </w:r>
                  <w:proofErr w:type="spellStart"/>
                  <w:r w:rsidRPr="00AB6ABC">
                    <w:rPr>
                      <w:rFonts w:ascii="Calibri" w:eastAsia="Times New Roman" w:hAnsi="Calibri" w:cs="Times New Roman"/>
                      <w:color w:val="000000"/>
                      <w:lang w:eastAsia="cs-CZ"/>
                    </w:rPr>
                    <w:t>ramci</w:t>
                  </w:r>
                  <w:proofErr w:type="spellEnd"/>
                  <w:r w:rsidRPr="00AB6ABC">
                    <w:rPr>
                      <w:rFonts w:ascii="Calibri" w:eastAsia="Times New Roman" w:hAnsi="Calibri" w:cs="Times New Roman"/>
                      <w:color w:val="000000"/>
                      <w:lang w:eastAsia="cs-CZ"/>
                    </w:rPr>
                    <w:t xml:space="preserve"> </w:t>
                  </w:r>
                  <w:proofErr w:type="spellStart"/>
                  <w:r w:rsidRPr="00AB6ABC">
                    <w:rPr>
                      <w:rFonts w:ascii="Calibri" w:eastAsia="Times New Roman" w:hAnsi="Calibri" w:cs="Times New Roman"/>
                      <w:color w:val="000000"/>
                      <w:lang w:eastAsia="cs-CZ"/>
                    </w:rPr>
                    <w:t>parhodinovych</w:t>
                  </w:r>
                  <w:proofErr w:type="spellEnd"/>
                  <w:r w:rsidRPr="00AB6ABC">
                    <w:rPr>
                      <w:rFonts w:ascii="Calibri" w:eastAsia="Times New Roman" w:hAnsi="Calibri" w:cs="Times New Roman"/>
                      <w:color w:val="000000"/>
                      <w:lang w:eastAsia="cs-CZ"/>
                    </w:rPr>
                    <w:t xml:space="preserve"> projektu. A </w:t>
                  </w:r>
                  <w:proofErr w:type="spellStart"/>
                  <w:r w:rsidRPr="00AB6ABC">
                    <w:rPr>
                      <w:rFonts w:ascii="Calibri" w:eastAsia="Times New Roman" w:hAnsi="Calibri" w:cs="Times New Roman"/>
                      <w:color w:val="000000"/>
                      <w:lang w:eastAsia="cs-CZ"/>
                    </w:rPr>
                    <w:t>jeste</w:t>
                  </w:r>
                  <w:proofErr w:type="spellEnd"/>
                  <w:r w:rsidRPr="00AB6ABC">
                    <w:rPr>
                      <w:rFonts w:ascii="Calibri" w:eastAsia="Times New Roman" w:hAnsi="Calibri" w:cs="Times New Roman"/>
                      <w:color w:val="000000"/>
                      <w:lang w:eastAsia="cs-CZ"/>
                    </w:rPr>
                    <w:t xml:space="preserve"> takovou formou, </w:t>
                  </w:r>
                  <w:proofErr w:type="spellStart"/>
                  <w:r w:rsidRPr="00AB6ABC">
                    <w:rPr>
                      <w:rFonts w:ascii="Calibri" w:eastAsia="Times New Roman" w:hAnsi="Calibri" w:cs="Times New Roman"/>
                      <w:color w:val="000000"/>
                      <w:lang w:eastAsia="cs-CZ"/>
                    </w:rPr>
                    <w:t>ktera</w:t>
                  </w:r>
                  <w:proofErr w:type="spellEnd"/>
                  <w:r w:rsidRPr="00AB6ABC">
                    <w:rPr>
                      <w:rFonts w:ascii="Calibri" w:eastAsia="Times New Roman" w:hAnsi="Calibri" w:cs="Times New Roman"/>
                      <w:color w:val="000000"/>
                      <w:lang w:eastAsia="cs-CZ"/>
                    </w:rPr>
                    <w:t xml:space="preserve"> </w:t>
                  </w:r>
                  <w:proofErr w:type="spellStart"/>
                  <w:r w:rsidRPr="00AB6ABC">
                    <w:rPr>
                      <w:rFonts w:ascii="Calibri" w:eastAsia="Times New Roman" w:hAnsi="Calibri" w:cs="Times New Roman"/>
                      <w:color w:val="000000"/>
                      <w:lang w:eastAsia="cs-CZ"/>
                    </w:rPr>
                    <w:t>zakum</w:t>
                  </w:r>
                  <w:proofErr w:type="spellEnd"/>
                  <w:r w:rsidRPr="00AB6ABC">
                    <w:rPr>
                      <w:rFonts w:ascii="Calibri" w:eastAsia="Times New Roman" w:hAnsi="Calibri" w:cs="Times New Roman"/>
                      <w:color w:val="000000"/>
                      <w:lang w:eastAsia="cs-CZ"/>
                    </w:rPr>
                    <w:t xml:space="preserve"> nic </w:t>
                  </w:r>
                  <w:proofErr w:type="spellStart"/>
                  <w:r w:rsidRPr="00AB6ABC">
                    <w:rPr>
                      <w:rFonts w:ascii="Calibri" w:eastAsia="Times New Roman" w:hAnsi="Calibri" w:cs="Times New Roman"/>
                      <w:color w:val="000000"/>
                      <w:lang w:eastAsia="cs-CZ"/>
                    </w:rPr>
                    <w:t>nerekne</w:t>
                  </w:r>
                  <w:proofErr w:type="spellEnd"/>
                  <w:r w:rsidRPr="00AB6ABC">
                    <w:rPr>
                      <w:rFonts w:ascii="Calibri" w:eastAsia="Times New Roman" w:hAnsi="Calibri" w:cs="Times New Roman"/>
                      <w:color w:val="000000"/>
                      <w:lang w:eastAsia="cs-CZ"/>
                    </w:rPr>
                    <w:t xml:space="preserve"> a je to </w:t>
                  </w:r>
                  <w:proofErr w:type="spellStart"/>
                  <w:r w:rsidRPr="00AB6ABC">
                    <w:rPr>
                      <w:rFonts w:ascii="Calibri" w:eastAsia="Times New Roman" w:hAnsi="Calibri" w:cs="Times New Roman"/>
                      <w:color w:val="000000"/>
                      <w:lang w:eastAsia="cs-CZ"/>
                    </w:rPr>
                    <w:t>opet</w:t>
                  </w:r>
                  <w:proofErr w:type="spellEnd"/>
                  <w:r w:rsidRPr="00AB6ABC">
                    <w:rPr>
                      <w:rFonts w:ascii="Calibri" w:eastAsia="Times New Roman" w:hAnsi="Calibri" w:cs="Times New Roman"/>
                      <w:color w:val="000000"/>
                      <w:lang w:eastAsia="cs-CZ"/>
                    </w:rPr>
                    <w:t xml:space="preserve"> </w:t>
                  </w:r>
                  <w:proofErr w:type="spellStart"/>
                  <w:r w:rsidRPr="00AB6ABC">
                    <w:rPr>
                      <w:rFonts w:ascii="Calibri" w:eastAsia="Times New Roman" w:hAnsi="Calibri" w:cs="Times New Roman"/>
                      <w:color w:val="000000"/>
                      <w:lang w:eastAsia="cs-CZ"/>
                    </w:rPr>
                    <w:t>absolutne</w:t>
                  </w:r>
                  <w:proofErr w:type="spellEnd"/>
                  <w:r w:rsidRPr="00AB6ABC">
                    <w:rPr>
                      <w:rFonts w:ascii="Calibri" w:eastAsia="Times New Roman" w:hAnsi="Calibri" w:cs="Times New Roman"/>
                      <w:color w:val="000000"/>
                      <w:lang w:eastAsia="cs-CZ"/>
                    </w:rPr>
                    <w:t xml:space="preserve"> </w:t>
                  </w:r>
                  <w:proofErr w:type="spellStart"/>
                  <w:r w:rsidRPr="00AB6ABC">
                    <w:rPr>
                      <w:rFonts w:ascii="Calibri" w:eastAsia="Times New Roman" w:hAnsi="Calibri" w:cs="Times New Roman"/>
                      <w:color w:val="000000"/>
                      <w:lang w:eastAsia="cs-CZ"/>
                    </w:rPr>
                    <w:t>odtrzene</w:t>
                  </w:r>
                  <w:proofErr w:type="spellEnd"/>
                  <w:r w:rsidRPr="00AB6ABC">
                    <w:rPr>
                      <w:rFonts w:ascii="Calibri" w:eastAsia="Times New Roman" w:hAnsi="Calibri" w:cs="Times New Roman"/>
                      <w:color w:val="000000"/>
                      <w:lang w:eastAsia="cs-CZ"/>
                    </w:rPr>
                    <w:t xml:space="preserve"> od </w:t>
                  </w:r>
                  <w:proofErr w:type="spellStart"/>
                  <w:r w:rsidRPr="00AB6ABC">
                    <w:rPr>
                      <w:rFonts w:ascii="Calibri" w:eastAsia="Times New Roman" w:hAnsi="Calibri" w:cs="Times New Roman"/>
                      <w:color w:val="000000"/>
                      <w:lang w:eastAsia="cs-CZ"/>
                    </w:rPr>
                    <w:t>realneho</w:t>
                  </w:r>
                  <w:proofErr w:type="spellEnd"/>
                  <w:r w:rsidRPr="00AB6ABC">
                    <w:rPr>
                      <w:rFonts w:ascii="Calibri" w:eastAsia="Times New Roman" w:hAnsi="Calibri" w:cs="Times New Roman"/>
                      <w:color w:val="000000"/>
                      <w:lang w:eastAsia="cs-CZ"/>
                    </w:rPr>
                    <w:t xml:space="preserve"> </w:t>
                  </w:r>
                  <w:proofErr w:type="spellStart"/>
                  <w:r w:rsidRPr="00AB6ABC">
                    <w:rPr>
                      <w:rFonts w:ascii="Calibri" w:eastAsia="Times New Roman" w:hAnsi="Calibri" w:cs="Times New Roman"/>
                      <w:color w:val="000000"/>
                      <w:lang w:eastAsia="cs-CZ"/>
                    </w:rPr>
                    <w:t>zivota</w:t>
                  </w:r>
                  <w:proofErr w:type="spellEnd"/>
                  <w:r w:rsidRPr="00AB6ABC">
                    <w:rPr>
                      <w:rFonts w:ascii="Calibri" w:eastAsia="Times New Roman" w:hAnsi="Calibri" w:cs="Times New Roman"/>
                      <w:color w:val="000000"/>
                      <w:lang w:eastAsia="cs-CZ"/>
                    </w:rPr>
                    <w:t>.</w:t>
                  </w:r>
                </w:p>
              </w:tc>
            </w:tr>
            <w:tr w:rsidR="001A28FC" w:rsidRPr="00CD3AD6" w14:paraId="07D94D70" w14:textId="77777777" w:rsidTr="00E8632F">
              <w:trPr>
                <w:trHeight w:val="349"/>
              </w:trPr>
              <w:tc>
                <w:tcPr>
                  <w:tcW w:w="9111" w:type="dxa"/>
                  <w:tcBorders>
                    <w:top w:val="single" w:sz="4" w:space="0" w:color="9BC2E6"/>
                    <w:left w:val="nil"/>
                    <w:bottom w:val="single" w:sz="4" w:space="0" w:color="9BC2E6"/>
                    <w:right w:val="single" w:sz="4" w:space="0" w:color="9BC2E6"/>
                  </w:tcBorders>
                  <w:shd w:val="clear" w:color="auto" w:fill="auto"/>
                  <w:noWrap/>
                  <w:vAlign w:val="bottom"/>
                  <w:hideMark/>
                </w:tcPr>
                <w:p w14:paraId="60F3E65C" w14:textId="77777777" w:rsidR="001A28FC" w:rsidRPr="00AB6ABC" w:rsidRDefault="001A28FC" w:rsidP="00CD3AD6">
                  <w:pPr>
                    <w:spacing w:after="0" w:line="240" w:lineRule="auto"/>
                    <w:rPr>
                      <w:rFonts w:ascii="Calibri" w:eastAsia="Times New Roman" w:hAnsi="Calibri" w:cs="Times New Roman"/>
                      <w:color w:val="000000"/>
                      <w:lang w:eastAsia="cs-CZ"/>
                    </w:rPr>
                  </w:pPr>
                  <w:r w:rsidRPr="00AB6ABC">
                    <w:rPr>
                      <w:rFonts w:ascii="Calibri" w:eastAsia="Times New Roman" w:hAnsi="Calibri" w:cs="Times New Roman"/>
                      <w:color w:val="000000"/>
                      <w:lang w:eastAsia="cs-CZ"/>
                    </w:rPr>
                    <w:t>První pomoc, ukázka první pomoci</w:t>
                  </w:r>
                </w:p>
              </w:tc>
            </w:tr>
            <w:tr w:rsidR="001A28FC" w:rsidRPr="00CD3AD6" w14:paraId="6023385E" w14:textId="77777777" w:rsidTr="00E8632F">
              <w:trPr>
                <w:trHeight w:val="349"/>
              </w:trPr>
              <w:tc>
                <w:tcPr>
                  <w:tcW w:w="9111" w:type="dxa"/>
                  <w:tcBorders>
                    <w:top w:val="single" w:sz="4" w:space="0" w:color="9BC2E6"/>
                    <w:left w:val="nil"/>
                    <w:bottom w:val="single" w:sz="4" w:space="0" w:color="9BC2E6"/>
                    <w:right w:val="single" w:sz="4" w:space="0" w:color="9BC2E6"/>
                  </w:tcBorders>
                  <w:shd w:val="clear" w:color="DDEBF7" w:fill="DDEBF7"/>
                  <w:noWrap/>
                  <w:vAlign w:val="bottom"/>
                  <w:hideMark/>
                </w:tcPr>
                <w:p w14:paraId="367C7863" w14:textId="77777777" w:rsidR="001A28FC" w:rsidRPr="00AB6ABC" w:rsidRDefault="001A28FC" w:rsidP="00CD3AD6">
                  <w:pPr>
                    <w:spacing w:after="0" w:line="240" w:lineRule="auto"/>
                    <w:rPr>
                      <w:rFonts w:ascii="Calibri" w:eastAsia="Times New Roman" w:hAnsi="Calibri" w:cs="Times New Roman"/>
                      <w:color w:val="000000"/>
                      <w:lang w:eastAsia="cs-CZ"/>
                    </w:rPr>
                  </w:pPr>
                  <w:r w:rsidRPr="00AB6ABC">
                    <w:rPr>
                      <w:rFonts w:ascii="Calibri" w:eastAsia="Times New Roman" w:hAnsi="Calibri" w:cs="Times New Roman"/>
                      <w:color w:val="000000"/>
                      <w:lang w:eastAsia="cs-CZ"/>
                    </w:rPr>
                    <w:t xml:space="preserve">Školení o 1. pomoci </w:t>
                  </w:r>
                  <w:r w:rsidRPr="00AB6ABC">
                    <w:rPr>
                      <w:rFonts w:ascii="Calibri" w:eastAsia="Times New Roman" w:hAnsi="Calibri" w:cs="Times New Roman"/>
                      <w:color w:val="000000"/>
                      <w:lang w:eastAsia="cs-CZ"/>
                    </w:rPr>
                    <w:br/>
                    <w:t xml:space="preserve">Studování programů podporující zdraví </w:t>
                  </w:r>
                  <w:r w:rsidRPr="00AB6ABC">
                    <w:rPr>
                      <w:rFonts w:ascii="Calibri" w:eastAsia="Times New Roman" w:hAnsi="Calibri" w:cs="Times New Roman"/>
                      <w:color w:val="000000"/>
                      <w:lang w:eastAsia="cs-CZ"/>
                    </w:rPr>
                    <w:br/>
                    <w:t>Témata: šikana, první pomoc, úrazy, nemoci</w:t>
                  </w:r>
                  <w:r w:rsidRPr="00AB6ABC">
                    <w:rPr>
                      <w:rFonts w:ascii="Calibri" w:eastAsia="Times New Roman" w:hAnsi="Calibri" w:cs="Times New Roman"/>
                      <w:color w:val="000000"/>
                      <w:lang w:eastAsia="cs-CZ"/>
                    </w:rPr>
                    <w:br/>
                    <w:t>Zdravá výživa</w:t>
                  </w:r>
                  <w:r w:rsidRPr="00AB6ABC">
                    <w:rPr>
                      <w:rFonts w:ascii="Calibri" w:eastAsia="Times New Roman" w:hAnsi="Calibri" w:cs="Times New Roman"/>
                      <w:color w:val="000000"/>
                      <w:lang w:eastAsia="cs-CZ"/>
                    </w:rPr>
                    <w:br/>
                    <w:t xml:space="preserve">Vše probíhalo v rámci předmětů: Biologie člověka, Podpora zdraví a rozvoj </w:t>
                  </w:r>
                  <w:proofErr w:type="spellStart"/>
                  <w:r w:rsidRPr="00AB6ABC">
                    <w:rPr>
                      <w:rFonts w:ascii="Calibri" w:eastAsia="Times New Roman" w:hAnsi="Calibri" w:cs="Times New Roman"/>
                      <w:color w:val="000000"/>
                      <w:lang w:eastAsia="cs-CZ"/>
                    </w:rPr>
                    <w:t>zdr</w:t>
                  </w:r>
                  <w:proofErr w:type="spellEnd"/>
                  <w:r w:rsidRPr="00AB6ABC">
                    <w:rPr>
                      <w:rFonts w:ascii="Calibri" w:eastAsia="Times New Roman" w:hAnsi="Calibri" w:cs="Times New Roman"/>
                      <w:color w:val="000000"/>
                      <w:lang w:eastAsia="cs-CZ"/>
                    </w:rPr>
                    <w:t>. gramotnosti, Ochrana obyvatel za mimořádných situací</w:t>
                  </w:r>
                </w:p>
              </w:tc>
            </w:tr>
            <w:tr w:rsidR="001A28FC" w:rsidRPr="00CD3AD6" w14:paraId="3993CE24" w14:textId="77777777" w:rsidTr="00E8632F">
              <w:trPr>
                <w:trHeight w:val="349"/>
              </w:trPr>
              <w:tc>
                <w:tcPr>
                  <w:tcW w:w="9111" w:type="dxa"/>
                  <w:tcBorders>
                    <w:top w:val="single" w:sz="4" w:space="0" w:color="9BC2E6"/>
                    <w:left w:val="nil"/>
                    <w:bottom w:val="single" w:sz="4" w:space="0" w:color="9BC2E6"/>
                    <w:right w:val="single" w:sz="4" w:space="0" w:color="9BC2E6"/>
                  </w:tcBorders>
                  <w:shd w:val="clear" w:color="auto" w:fill="auto"/>
                  <w:noWrap/>
                  <w:vAlign w:val="bottom"/>
                  <w:hideMark/>
                </w:tcPr>
                <w:p w14:paraId="42365626" w14:textId="7ADF70C6" w:rsidR="001A28FC" w:rsidRPr="00AB6ABC" w:rsidRDefault="001A28FC" w:rsidP="00CD3AD6">
                  <w:pPr>
                    <w:spacing w:after="0" w:line="240" w:lineRule="auto"/>
                    <w:rPr>
                      <w:rFonts w:ascii="Calibri" w:eastAsia="Times New Roman" w:hAnsi="Calibri" w:cs="Times New Roman"/>
                      <w:color w:val="000000"/>
                      <w:lang w:eastAsia="cs-CZ"/>
                    </w:rPr>
                  </w:pPr>
                  <w:r w:rsidRPr="00AB6ABC">
                    <w:rPr>
                      <w:rFonts w:ascii="Calibri" w:eastAsia="Times New Roman" w:hAnsi="Calibri" w:cs="Times New Roman"/>
                      <w:color w:val="000000"/>
                      <w:lang w:eastAsia="cs-CZ"/>
                    </w:rPr>
                    <w:t xml:space="preserve">v rámci společného základu na </w:t>
                  </w:r>
                  <w:r w:rsidR="00E8632F" w:rsidRPr="00AB6ABC">
                    <w:rPr>
                      <w:rFonts w:ascii="Calibri" w:eastAsia="Times New Roman" w:hAnsi="Calibri" w:cs="Times New Roman"/>
                      <w:color w:val="000000"/>
                      <w:lang w:eastAsia="cs-CZ"/>
                    </w:rPr>
                    <w:t>VŠ – předmět</w:t>
                  </w:r>
                  <w:r w:rsidRPr="00AB6ABC">
                    <w:rPr>
                      <w:rFonts w:ascii="Calibri" w:eastAsia="Times New Roman" w:hAnsi="Calibri" w:cs="Times New Roman"/>
                      <w:color w:val="000000"/>
                      <w:lang w:eastAsia="cs-CZ"/>
                    </w:rPr>
                    <w:t xml:space="preserve"> první pomoc, biologie apod., probráno hodně teorie, ale málo praxe (tudíž jsem si některé informace nezapamatovala)</w:t>
                  </w:r>
                </w:p>
              </w:tc>
            </w:tr>
            <w:tr w:rsidR="001A28FC" w:rsidRPr="00CD3AD6" w14:paraId="2A5881DE" w14:textId="77777777" w:rsidTr="00E8632F">
              <w:trPr>
                <w:trHeight w:val="349"/>
              </w:trPr>
              <w:tc>
                <w:tcPr>
                  <w:tcW w:w="9111" w:type="dxa"/>
                  <w:tcBorders>
                    <w:top w:val="single" w:sz="4" w:space="0" w:color="9BC2E6"/>
                    <w:left w:val="nil"/>
                    <w:bottom w:val="single" w:sz="4" w:space="0" w:color="9BC2E6"/>
                    <w:right w:val="single" w:sz="4" w:space="0" w:color="9BC2E6"/>
                  </w:tcBorders>
                  <w:shd w:val="clear" w:color="DDEBF7" w:fill="DDEBF7"/>
                  <w:noWrap/>
                  <w:vAlign w:val="bottom"/>
                  <w:hideMark/>
                </w:tcPr>
                <w:p w14:paraId="765808DA" w14:textId="5C419429" w:rsidR="001A28FC" w:rsidRPr="00AB6ABC" w:rsidRDefault="001A28FC" w:rsidP="00CD3AD6">
                  <w:pPr>
                    <w:spacing w:after="0" w:line="240" w:lineRule="auto"/>
                    <w:rPr>
                      <w:rFonts w:ascii="Calibri" w:eastAsia="Times New Roman" w:hAnsi="Calibri" w:cs="Times New Roman"/>
                      <w:color w:val="000000"/>
                      <w:lang w:eastAsia="cs-CZ"/>
                    </w:rPr>
                  </w:pPr>
                  <w:r w:rsidRPr="00AB6ABC">
                    <w:rPr>
                      <w:rFonts w:ascii="Calibri" w:eastAsia="Times New Roman" w:hAnsi="Calibri" w:cs="Times New Roman"/>
                      <w:color w:val="000000"/>
                      <w:lang w:eastAsia="cs-CZ"/>
                    </w:rPr>
                    <w:t xml:space="preserve">Zdravotná TV 1 a 2. </w:t>
                  </w:r>
                  <w:proofErr w:type="spellStart"/>
                  <w:r w:rsidRPr="00AB6ABC">
                    <w:rPr>
                      <w:rFonts w:ascii="Calibri" w:eastAsia="Times New Roman" w:hAnsi="Calibri" w:cs="Times New Roman"/>
                      <w:color w:val="000000"/>
                      <w:lang w:eastAsia="cs-CZ"/>
                    </w:rPr>
                    <w:t>Preberali</w:t>
                  </w:r>
                  <w:proofErr w:type="spellEnd"/>
                  <w:r w:rsidRPr="00AB6ABC">
                    <w:rPr>
                      <w:rFonts w:ascii="Calibri" w:eastAsia="Times New Roman" w:hAnsi="Calibri" w:cs="Times New Roman"/>
                      <w:color w:val="000000"/>
                      <w:lang w:eastAsia="cs-CZ"/>
                    </w:rPr>
                    <w:t xml:space="preserve"> </w:t>
                  </w:r>
                  <w:proofErr w:type="spellStart"/>
                  <w:r w:rsidRPr="00AB6ABC">
                    <w:rPr>
                      <w:rFonts w:ascii="Calibri" w:eastAsia="Times New Roman" w:hAnsi="Calibri" w:cs="Times New Roman"/>
                      <w:color w:val="000000"/>
                      <w:lang w:eastAsia="cs-CZ"/>
                    </w:rPr>
                    <w:t>sme</w:t>
                  </w:r>
                  <w:proofErr w:type="spellEnd"/>
                  <w:r w:rsidRPr="00AB6ABC">
                    <w:rPr>
                      <w:rFonts w:ascii="Calibri" w:eastAsia="Times New Roman" w:hAnsi="Calibri" w:cs="Times New Roman"/>
                      <w:color w:val="000000"/>
                      <w:lang w:eastAsia="cs-CZ"/>
                    </w:rPr>
                    <w:t xml:space="preserve"> </w:t>
                  </w:r>
                  <w:proofErr w:type="spellStart"/>
                  <w:r w:rsidRPr="00AB6ABC">
                    <w:rPr>
                      <w:rFonts w:ascii="Calibri" w:eastAsia="Times New Roman" w:hAnsi="Calibri" w:cs="Times New Roman"/>
                      <w:color w:val="000000"/>
                      <w:lang w:eastAsia="cs-CZ"/>
                    </w:rPr>
                    <w:t>správne</w:t>
                  </w:r>
                  <w:proofErr w:type="spellEnd"/>
                  <w:r w:rsidRPr="00AB6ABC">
                    <w:rPr>
                      <w:rFonts w:ascii="Calibri" w:eastAsia="Times New Roman" w:hAnsi="Calibri" w:cs="Times New Roman"/>
                      <w:color w:val="000000"/>
                      <w:lang w:eastAsia="cs-CZ"/>
                    </w:rPr>
                    <w:t xml:space="preserve"> </w:t>
                  </w:r>
                  <w:proofErr w:type="spellStart"/>
                  <w:r w:rsidRPr="00AB6ABC">
                    <w:rPr>
                      <w:rFonts w:ascii="Calibri" w:eastAsia="Times New Roman" w:hAnsi="Calibri" w:cs="Times New Roman"/>
                      <w:color w:val="000000"/>
                      <w:lang w:eastAsia="cs-CZ"/>
                    </w:rPr>
                    <w:t>držanie</w:t>
                  </w:r>
                  <w:proofErr w:type="spellEnd"/>
                  <w:r w:rsidRPr="00AB6ABC">
                    <w:rPr>
                      <w:rFonts w:ascii="Calibri" w:eastAsia="Times New Roman" w:hAnsi="Calibri" w:cs="Times New Roman"/>
                      <w:color w:val="000000"/>
                      <w:lang w:eastAsia="cs-CZ"/>
                    </w:rPr>
                    <w:t xml:space="preserve"> </w:t>
                  </w:r>
                  <w:proofErr w:type="spellStart"/>
                  <w:r w:rsidRPr="00AB6ABC">
                    <w:rPr>
                      <w:rFonts w:ascii="Calibri" w:eastAsia="Times New Roman" w:hAnsi="Calibri" w:cs="Times New Roman"/>
                      <w:color w:val="000000"/>
                      <w:lang w:eastAsia="cs-CZ"/>
                    </w:rPr>
                    <w:t>tela</w:t>
                  </w:r>
                  <w:proofErr w:type="spellEnd"/>
                  <w:r w:rsidRPr="00AB6ABC">
                    <w:rPr>
                      <w:rFonts w:ascii="Calibri" w:eastAsia="Times New Roman" w:hAnsi="Calibri" w:cs="Times New Roman"/>
                      <w:color w:val="000000"/>
                      <w:lang w:eastAsia="cs-CZ"/>
                    </w:rPr>
                    <w:t xml:space="preserve">, testy na rozsah pohybu v </w:t>
                  </w:r>
                  <w:proofErr w:type="spellStart"/>
                  <w:r w:rsidRPr="00AB6ABC">
                    <w:rPr>
                      <w:rFonts w:ascii="Calibri" w:eastAsia="Times New Roman" w:hAnsi="Calibri" w:cs="Times New Roman"/>
                      <w:color w:val="000000"/>
                      <w:lang w:eastAsia="cs-CZ"/>
                    </w:rPr>
                    <w:t>kĺboch</w:t>
                  </w:r>
                  <w:proofErr w:type="spellEnd"/>
                  <w:r w:rsidRPr="00AB6ABC">
                    <w:rPr>
                      <w:rFonts w:ascii="Calibri" w:eastAsia="Times New Roman" w:hAnsi="Calibri" w:cs="Times New Roman"/>
                      <w:color w:val="000000"/>
                      <w:lang w:eastAsia="cs-CZ"/>
                    </w:rPr>
                    <w:t xml:space="preserve">, zdravotné </w:t>
                  </w:r>
                  <w:proofErr w:type="spellStart"/>
                  <w:r w:rsidRPr="00AB6ABC">
                    <w:rPr>
                      <w:rFonts w:ascii="Calibri" w:eastAsia="Times New Roman" w:hAnsi="Calibri" w:cs="Times New Roman"/>
                      <w:color w:val="000000"/>
                      <w:lang w:eastAsia="cs-CZ"/>
                    </w:rPr>
                    <w:t>oslabenia</w:t>
                  </w:r>
                  <w:proofErr w:type="spellEnd"/>
                  <w:r w:rsidRPr="00AB6ABC">
                    <w:rPr>
                      <w:rFonts w:ascii="Calibri" w:eastAsia="Times New Roman" w:hAnsi="Calibri" w:cs="Times New Roman"/>
                      <w:color w:val="000000"/>
                      <w:lang w:eastAsia="cs-CZ"/>
                    </w:rPr>
                    <w:t xml:space="preserve">, </w:t>
                  </w:r>
                  <w:proofErr w:type="spellStart"/>
                  <w:r w:rsidRPr="00AB6ABC">
                    <w:rPr>
                      <w:rFonts w:ascii="Calibri" w:eastAsia="Times New Roman" w:hAnsi="Calibri" w:cs="Times New Roman"/>
                      <w:color w:val="000000"/>
                      <w:lang w:eastAsia="cs-CZ"/>
                    </w:rPr>
                    <w:t>kompenzačné</w:t>
                  </w:r>
                  <w:proofErr w:type="spellEnd"/>
                  <w:r w:rsidRPr="00AB6ABC">
                    <w:rPr>
                      <w:rFonts w:ascii="Calibri" w:eastAsia="Times New Roman" w:hAnsi="Calibri" w:cs="Times New Roman"/>
                      <w:color w:val="000000"/>
                      <w:lang w:eastAsia="cs-CZ"/>
                    </w:rPr>
                    <w:t xml:space="preserve"> a </w:t>
                  </w:r>
                  <w:proofErr w:type="spellStart"/>
                  <w:r w:rsidRPr="00AB6ABC">
                    <w:rPr>
                      <w:rFonts w:ascii="Calibri" w:eastAsia="Times New Roman" w:hAnsi="Calibri" w:cs="Times New Roman"/>
                      <w:color w:val="000000"/>
                      <w:lang w:eastAsia="cs-CZ"/>
                    </w:rPr>
                    <w:t>rehabilitačné</w:t>
                  </w:r>
                  <w:proofErr w:type="spellEnd"/>
                  <w:r w:rsidRPr="00AB6ABC">
                    <w:rPr>
                      <w:rFonts w:ascii="Calibri" w:eastAsia="Times New Roman" w:hAnsi="Calibri" w:cs="Times New Roman"/>
                      <w:color w:val="000000"/>
                      <w:lang w:eastAsia="cs-CZ"/>
                    </w:rPr>
                    <w:t xml:space="preserve"> </w:t>
                  </w:r>
                  <w:proofErr w:type="spellStart"/>
                  <w:r w:rsidRPr="00AB6ABC">
                    <w:rPr>
                      <w:rFonts w:ascii="Calibri" w:eastAsia="Times New Roman" w:hAnsi="Calibri" w:cs="Times New Roman"/>
                      <w:color w:val="000000"/>
                      <w:lang w:eastAsia="cs-CZ"/>
                    </w:rPr>
                    <w:t>cvičenia</w:t>
                  </w:r>
                  <w:proofErr w:type="spellEnd"/>
                  <w:r w:rsidRPr="00AB6ABC">
                    <w:rPr>
                      <w:rFonts w:ascii="Calibri" w:eastAsia="Times New Roman" w:hAnsi="Calibri" w:cs="Times New Roman"/>
                      <w:color w:val="000000"/>
                      <w:lang w:eastAsia="cs-CZ"/>
                    </w:rPr>
                    <w:t xml:space="preserve"> a </w:t>
                  </w:r>
                  <w:proofErr w:type="spellStart"/>
                  <w:r w:rsidRPr="00AB6ABC">
                    <w:rPr>
                      <w:rFonts w:ascii="Calibri" w:eastAsia="Times New Roman" w:hAnsi="Calibri" w:cs="Times New Roman"/>
                      <w:color w:val="000000"/>
                      <w:lang w:eastAsia="cs-CZ"/>
                    </w:rPr>
                    <w:t>ich</w:t>
                  </w:r>
                  <w:proofErr w:type="spellEnd"/>
                  <w:r w:rsidRPr="00AB6ABC">
                    <w:rPr>
                      <w:rFonts w:ascii="Calibri" w:eastAsia="Times New Roman" w:hAnsi="Calibri" w:cs="Times New Roman"/>
                      <w:color w:val="000000"/>
                      <w:lang w:eastAsia="cs-CZ"/>
                    </w:rPr>
                    <w:t xml:space="preserve"> význam. </w:t>
                  </w:r>
                  <w:proofErr w:type="spellStart"/>
                  <w:r w:rsidRPr="00AB6ABC">
                    <w:rPr>
                      <w:rFonts w:ascii="Calibri" w:eastAsia="Times New Roman" w:hAnsi="Calibri" w:cs="Times New Roman"/>
                      <w:color w:val="000000"/>
                      <w:lang w:eastAsia="cs-CZ"/>
                    </w:rPr>
                    <w:t>Mal</w:t>
                  </w:r>
                  <w:proofErr w:type="spellEnd"/>
                  <w:r w:rsidRPr="00AB6ABC">
                    <w:rPr>
                      <w:rFonts w:ascii="Calibri" w:eastAsia="Times New Roman" w:hAnsi="Calibri" w:cs="Times New Roman"/>
                      <w:color w:val="000000"/>
                      <w:lang w:eastAsia="cs-CZ"/>
                    </w:rPr>
                    <w:t xml:space="preserve"> </w:t>
                  </w:r>
                  <w:proofErr w:type="spellStart"/>
                  <w:r w:rsidRPr="00AB6ABC">
                    <w:rPr>
                      <w:rFonts w:ascii="Calibri" w:eastAsia="Times New Roman" w:hAnsi="Calibri" w:cs="Times New Roman"/>
                      <w:color w:val="000000"/>
                      <w:lang w:eastAsia="cs-CZ"/>
                    </w:rPr>
                    <w:t>som</w:t>
                  </w:r>
                  <w:proofErr w:type="spellEnd"/>
                  <w:r w:rsidRPr="00AB6ABC">
                    <w:rPr>
                      <w:rFonts w:ascii="Calibri" w:eastAsia="Times New Roman" w:hAnsi="Calibri" w:cs="Times New Roman"/>
                      <w:color w:val="000000"/>
                      <w:lang w:eastAsia="cs-CZ"/>
                    </w:rPr>
                    <w:t xml:space="preserve"> </w:t>
                  </w:r>
                  <w:proofErr w:type="spellStart"/>
                  <w:r w:rsidRPr="00AB6ABC">
                    <w:rPr>
                      <w:rFonts w:ascii="Calibri" w:eastAsia="Times New Roman" w:hAnsi="Calibri" w:cs="Times New Roman"/>
                      <w:color w:val="000000"/>
                      <w:lang w:eastAsia="cs-CZ"/>
                    </w:rPr>
                    <w:t>šťastie</w:t>
                  </w:r>
                  <w:proofErr w:type="spellEnd"/>
                  <w:r w:rsidRPr="00AB6ABC">
                    <w:rPr>
                      <w:rFonts w:ascii="Calibri" w:eastAsia="Times New Roman" w:hAnsi="Calibri" w:cs="Times New Roman"/>
                      <w:color w:val="000000"/>
                      <w:lang w:eastAsia="cs-CZ"/>
                    </w:rPr>
                    <w:t xml:space="preserve"> na </w:t>
                  </w:r>
                  <w:proofErr w:type="spellStart"/>
                  <w:r w:rsidRPr="00AB6ABC">
                    <w:rPr>
                      <w:rFonts w:ascii="Calibri" w:eastAsia="Times New Roman" w:hAnsi="Calibri" w:cs="Times New Roman"/>
                      <w:color w:val="000000"/>
                      <w:lang w:eastAsia="cs-CZ"/>
                    </w:rPr>
                    <w:t>učiteľov</w:t>
                  </w:r>
                  <w:proofErr w:type="spellEnd"/>
                  <w:r w:rsidRPr="00AB6ABC">
                    <w:rPr>
                      <w:rFonts w:ascii="Calibri" w:eastAsia="Times New Roman" w:hAnsi="Calibri" w:cs="Times New Roman"/>
                      <w:color w:val="000000"/>
                      <w:lang w:eastAsia="cs-CZ"/>
                    </w:rPr>
                    <w:t xml:space="preserve">, </w:t>
                  </w:r>
                  <w:proofErr w:type="spellStart"/>
                  <w:r w:rsidRPr="00AB6ABC">
                    <w:rPr>
                      <w:rFonts w:ascii="Calibri" w:eastAsia="Times New Roman" w:hAnsi="Calibri" w:cs="Times New Roman"/>
                      <w:color w:val="000000"/>
                      <w:lang w:eastAsia="cs-CZ"/>
                    </w:rPr>
                    <w:t>ktorí</w:t>
                  </w:r>
                  <w:proofErr w:type="spellEnd"/>
                  <w:r w:rsidRPr="00AB6ABC">
                    <w:rPr>
                      <w:rFonts w:ascii="Calibri" w:eastAsia="Times New Roman" w:hAnsi="Calibri" w:cs="Times New Roman"/>
                      <w:color w:val="000000"/>
                      <w:lang w:eastAsia="cs-CZ"/>
                    </w:rPr>
                    <w:t xml:space="preserve"> to </w:t>
                  </w:r>
                  <w:proofErr w:type="spellStart"/>
                  <w:r w:rsidRPr="00AB6ABC">
                    <w:rPr>
                      <w:rFonts w:ascii="Calibri" w:eastAsia="Times New Roman" w:hAnsi="Calibri" w:cs="Times New Roman"/>
                      <w:color w:val="000000"/>
                      <w:lang w:eastAsia="cs-CZ"/>
                    </w:rPr>
                    <w:t>vedeli</w:t>
                  </w:r>
                  <w:proofErr w:type="spellEnd"/>
                  <w:r w:rsidRPr="00AB6ABC">
                    <w:rPr>
                      <w:rFonts w:ascii="Calibri" w:eastAsia="Times New Roman" w:hAnsi="Calibri" w:cs="Times New Roman"/>
                      <w:color w:val="000000"/>
                      <w:lang w:eastAsia="cs-CZ"/>
                    </w:rPr>
                    <w:t xml:space="preserve"> </w:t>
                  </w:r>
                  <w:proofErr w:type="spellStart"/>
                  <w:r w:rsidRPr="00AB6ABC">
                    <w:rPr>
                      <w:rFonts w:ascii="Calibri" w:eastAsia="Times New Roman" w:hAnsi="Calibri" w:cs="Times New Roman"/>
                      <w:color w:val="000000"/>
                      <w:lang w:eastAsia="cs-CZ"/>
                    </w:rPr>
                    <w:t>podať</w:t>
                  </w:r>
                  <w:proofErr w:type="spellEnd"/>
                  <w:r w:rsidRPr="00AB6ABC">
                    <w:rPr>
                      <w:rFonts w:ascii="Calibri" w:eastAsia="Times New Roman" w:hAnsi="Calibri" w:cs="Times New Roman"/>
                      <w:color w:val="000000"/>
                      <w:lang w:eastAsia="cs-CZ"/>
                    </w:rPr>
                    <w:t xml:space="preserve"> </w:t>
                  </w:r>
                  <w:proofErr w:type="spellStart"/>
                  <w:r w:rsidRPr="00AB6ABC">
                    <w:rPr>
                      <w:rFonts w:ascii="Calibri" w:eastAsia="Times New Roman" w:hAnsi="Calibri" w:cs="Times New Roman"/>
                      <w:color w:val="000000"/>
                      <w:lang w:eastAsia="cs-CZ"/>
                    </w:rPr>
                    <w:t>zaujímavou</w:t>
                  </w:r>
                  <w:proofErr w:type="spellEnd"/>
                  <w:r w:rsidRPr="00AB6ABC">
                    <w:rPr>
                      <w:rFonts w:ascii="Calibri" w:eastAsia="Times New Roman" w:hAnsi="Calibri" w:cs="Times New Roman"/>
                      <w:color w:val="000000"/>
                      <w:lang w:eastAsia="cs-CZ"/>
                    </w:rPr>
                    <w:t xml:space="preserve"> formou a </w:t>
                  </w:r>
                  <w:proofErr w:type="spellStart"/>
                  <w:r w:rsidRPr="00AB6ABC">
                    <w:rPr>
                      <w:rFonts w:ascii="Calibri" w:eastAsia="Times New Roman" w:hAnsi="Calibri" w:cs="Times New Roman"/>
                      <w:color w:val="000000"/>
                      <w:lang w:eastAsia="cs-CZ"/>
                    </w:rPr>
                    <w:t>vedomosti</w:t>
                  </w:r>
                  <w:proofErr w:type="spellEnd"/>
                  <w:r w:rsidRPr="00AB6ABC">
                    <w:rPr>
                      <w:rFonts w:ascii="Calibri" w:eastAsia="Times New Roman" w:hAnsi="Calibri" w:cs="Times New Roman"/>
                      <w:color w:val="000000"/>
                      <w:lang w:eastAsia="cs-CZ"/>
                    </w:rPr>
                    <w:t xml:space="preserve">, </w:t>
                  </w:r>
                  <w:proofErr w:type="spellStart"/>
                  <w:r w:rsidRPr="00AB6ABC">
                    <w:rPr>
                      <w:rFonts w:ascii="Calibri" w:eastAsia="Times New Roman" w:hAnsi="Calibri" w:cs="Times New Roman"/>
                      <w:color w:val="000000"/>
                      <w:lang w:eastAsia="cs-CZ"/>
                    </w:rPr>
                    <w:t>ktoré</w:t>
                  </w:r>
                  <w:proofErr w:type="spellEnd"/>
                  <w:r w:rsidRPr="00AB6ABC">
                    <w:rPr>
                      <w:rFonts w:ascii="Calibri" w:eastAsia="Times New Roman" w:hAnsi="Calibri" w:cs="Times New Roman"/>
                      <w:color w:val="000000"/>
                      <w:lang w:eastAsia="cs-CZ"/>
                    </w:rPr>
                    <w:t xml:space="preserve"> </w:t>
                  </w:r>
                  <w:proofErr w:type="spellStart"/>
                  <w:r w:rsidRPr="00AB6ABC">
                    <w:rPr>
                      <w:rFonts w:ascii="Calibri" w:eastAsia="Times New Roman" w:hAnsi="Calibri" w:cs="Times New Roman"/>
                      <w:color w:val="000000"/>
                      <w:lang w:eastAsia="cs-CZ"/>
                    </w:rPr>
                    <w:t>som</w:t>
                  </w:r>
                  <w:proofErr w:type="spellEnd"/>
                  <w:r w:rsidRPr="00AB6ABC">
                    <w:rPr>
                      <w:rFonts w:ascii="Calibri" w:eastAsia="Times New Roman" w:hAnsi="Calibri" w:cs="Times New Roman"/>
                      <w:color w:val="000000"/>
                      <w:lang w:eastAsia="cs-CZ"/>
                    </w:rPr>
                    <w:t xml:space="preserve"> získal </w:t>
                  </w:r>
                  <w:proofErr w:type="spellStart"/>
                  <w:r w:rsidRPr="00AB6ABC">
                    <w:rPr>
                      <w:rFonts w:ascii="Calibri" w:eastAsia="Times New Roman" w:hAnsi="Calibri" w:cs="Times New Roman"/>
                      <w:color w:val="000000"/>
                      <w:lang w:eastAsia="cs-CZ"/>
                    </w:rPr>
                    <w:t>považujem</w:t>
                  </w:r>
                  <w:proofErr w:type="spellEnd"/>
                  <w:r w:rsidRPr="00AB6ABC">
                    <w:rPr>
                      <w:rFonts w:ascii="Calibri" w:eastAsia="Times New Roman" w:hAnsi="Calibri" w:cs="Times New Roman"/>
                      <w:color w:val="000000"/>
                      <w:lang w:eastAsia="cs-CZ"/>
                    </w:rPr>
                    <w:t xml:space="preserve"> to </w:t>
                  </w:r>
                  <w:proofErr w:type="spellStart"/>
                  <w:r w:rsidRPr="00AB6ABC">
                    <w:rPr>
                      <w:rFonts w:ascii="Calibri" w:eastAsia="Times New Roman" w:hAnsi="Calibri" w:cs="Times New Roman"/>
                      <w:color w:val="000000"/>
                      <w:lang w:eastAsia="cs-CZ"/>
                    </w:rPr>
                    <w:t>prínosné</w:t>
                  </w:r>
                  <w:proofErr w:type="spellEnd"/>
                  <w:r w:rsidRPr="00AB6ABC">
                    <w:rPr>
                      <w:rFonts w:ascii="Calibri" w:eastAsia="Times New Roman" w:hAnsi="Calibri" w:cs="Times New Roman"/>
                      <w:color w:val="000000"/>
                      <w:lang w:eastAsia="cs-CZ"/>
                    </w:rPr>
                    <w:t>.</w:t>
                  </w:r>
                  <w:r w:rsidRPr="00AB6ABC">
                    <w:rPr>
                      <w:rFonts w:ascii="Calibri" w:eastAsia="Times New Roman" w:hAnsi="Calibri" w:cs="Times New Roman"/>
                      <w:color w:val="000000"/>
                      <w:lang w:eastAsia="cs-CZ"/>
                    </w:rPr>
                    <w:br/>
                  </w:r>
                  <w:proofErr w:type="spellStart"/>
                  <w:r w:rsidRPr="00AB6ABC">
                    <w:rPr>
                      <w:rFonts w:ascii="Calibri" w:eastAsia="Times New Roman" w:hAnsi="Calibri" w:cs="Times New Roman"/>
                      <w:color w:val="000000"/>
                      <w:lang w:eastAsia="cs-CZ"/>
                    </w:rPr>
                    <w:t>Fyziológia</w:t>
                  </w:r>
                  <w:proofErr w:type="spellEnd"/>
                  <w:r w:rsidRPr="00AB6ABC">
                    <w:rPr>
                      <w:rFonts w:ascii="Calibri" w:eastAsia="Times New Roman" w:hAnsi="Calibri" w:cs="Times New Roman"/>
                      <w:color w:val="000000"/>
                      <w:lang w:eastAsia="cs-CZ"/>
                    </w:rPr>
                    <w:t xml:space="preserve"> - </w:t>
                  </w:r>
                  <w:proofErr w:type="spellStart"/>
                  <w:r w:rsidRPr="00AB6ABC">
                    <w:rPr>
                      <w:rFonts w:ascii="Calibri" w:eastAsia="Times New Roman" w:hAnsi="Calibri" w:cs="Times New Roman"/>
                      <w:color w:val="000000"/>
                      <w:lang w:eastAsia="cs-CZ"/>
                    </w:rPr>
                    <w:t>považujem</w:t>
                  </w:r>
                  <w:proofErr w:type="spellEnd"/>
                  <w:r w:rsidRPr="00AB6ABC">
                    <w:rPr>
                      <w:rFonts w:ascii="Calibri" w:eastAsia="Times New Roman" w:hAnsi="Calibri" w:cs="Times New Roman"/>
                      <w:color w:val="000000"/>
                      <w:lang w:eastAsia="cs-CZ"/>
                    </w:rPr>
                    <w:t xml:space="preserve"> </w:t>
                  </w:r>
                  <w:proofErr w:type="spellStart"/>
                  <w:r w:rsidRPr="00AB6ABC">
                    <w:rPr>
                      <w:rFonts w:ascii="Calibri" w:eastAsia="Times New Roman" w:hAnsi="Calibri" w:cs="Times New Roman"/>
                      <w:color w:val="000000"/>
                      <w:lang w:eastAsia="cs-CZ"/>
                    </w:rPr>
                    <w:t>ju</w:t>
                  </w:r>
                  <w:proofErr w:type="spellEnd"/>
                  <w:r w:rsidRPr="00AB6ABC">
                    <w:rPr>
                      <w:rFonts w:ascii="Calibri" w:eastAsia="Times New Roman" w:hAnsi="Calibri" w:cs="Times New Roman"/>
                      <w:color w:val="000000"/>
                      <w:lang w:eastAsia="cs-CZ"/>
                    </w:rPr>
                    <w:t xml:space="preserve"> za základ </w:t>
                  </w:r>
                  <w:proofErr w:type="spellStart"/>
                  <w:r w:rsidRPr="00AB6ABC">
                    <w:rPr>
                      <w:rFonts w:ascii="Calibri" w:eastAsia="Times New Roman" w:hAnsi="Calibri" w:cs="Times New Roman"/>
                      <w:color w:val="000000"/>
                      <w:lang w:eastAsia="cs-CZ"/>
                    </w:rPr>
                    <w:t>pochopenia</w:t>
                  </w:r>
                  <w:proofErr w:type="spellEnd"/>
                  <w:r w:rsidRPr="00AB6ABC">
                    <w:rPr>
                      <w:rFonts w:ascii="Calibri" w:eastAsia="Times New Roman" w:hAnsi="Calibri" w:cs="Times New Roman"/>
                      <w:color w:val="000000"/>
                      <w:lang w:eastAsia="cs-CZ"/>
                    </w:rPr>
                    <w:t xml:space="preserve"> metabolizmu a s ním </w:t>
                  </w:r>
                  <w:proofErr w:type="spellStart"/>
                  <w:r w:rsidRPr="00AB6ABC">
                    <w:rPr>
                      <w:rFonts w:ascii="Calibri" w:eastAsia="Times New Roman" w:hAnsi="Calibri" w:cs="Times New Roman"/>
                      <w:color w:val="000000"/>
                      <w:lang w:eastAsia="cs-CZ"/>
                    </w:rPr>
                    <w:t>súvisiacich</w:t>
                  </w:r>
                  <w:proofErr w:type="spellEnd"/>
                  <w:r w:rsidRPr="00AB6ABC">
                    <w:rPr>
                      <w:rFonts w:ascii="Calibri" w:eastAsia="Times New Roman" w:hAnsi="Calibri" w:cs="Times New Roman"/>
                      <w:color w:val="000000"/>
                      <w:lang w:eastAsia="cs-CZ"/>
                    </w:rPr>
                    <w:t xml:space="preserve"> </w:t>
                  </w:r>
                  <w:proofErr w:type="spellStart"/>
                  <w:r w:rsidRPr="00AB6ABC">
                    <w:rPr>
                      <w:rFonts w:ascii="Calibri" w:eastAsia="Times New Roman" w:hAnsi="Calibri" w:cs="Times New Roman"/>
                      <w:color w:val="000000"/>
                      <w:lang w:eastAsia="cs-CZ"/>
                    </w:rPr>
                    <w:t>porúch</w:t>
                  </w:r>
                  <w:proofErr w:type="spellEnd"/>
                  <w:r w:rsidRPr="00AB6ABC">
                    <w:rPr>
                      <w:rFonts w:ascii="Calibri" w:eastAsia="Times New Roman" w:hAnsi="Calibri" w:cs="Times New Roman"/>
                      <w:color w:val="000000"/>
                      <w:lang w:eastAsia="cs-CZ"/>
                    </w:rPr>
                    <w:t xml:space="preserve"> </w:t>
                  </w:r>
                  <w:proofErr w:type="spellStart"/>
                  <w:r w:rsidRPr="00AB6ABC">
                    <w:rPr>
                      <w:rFonts w:ascii="Calibri" w:eastAsia="Times New Roman" w:hAnsi="Calibri" w:cs="Times New Roman"/>
                      <w:color w:val="000000"/>
                      <w:lang w:eastAsia="cs-CZ"/>
                    </w:rPr>
                    <w:t>stravovania</w:t>
                  </w:r>
                  <w:proofErr w:type="spellEnd"/>
                  <w:r w:rsidRPr="00AB6ABC">
                    <w:rPr>
                      <w:rFonts w:ascii="Calibri" w:eastAsia="Times New Roman" w:hAnsi="Calibri" w:cs="Times New Roman"/>
                      <w:color w:val="000000"/>
                      <w:lang w:eastAsia="cs-CZ"/>
                    </w:rPr>
                    <w:t xml:space="preserve">, </w:t>
                  </w:r>
                  <w:proofErr w:type="spellStart"/>
                  <w:r w:rsidRPr="00AB6ABC">
                    <w:rPr>
                      <w:rFonts w:ascii="Calibri" w:eastAsia="Times New Roman" w:hAnsi="Calibri" w:cs="Times New Roman"/>
                      <w:color w:val="000000"/>
                      <w:lang w:eastAsia="cs-CZ"/>
                    </w:rPr>
                    <w:t>najmä</w:t>
                  </w:r>
                  <w:proofErr w:type="spellEnd"/>
                  <w:r w:rsidRPr="00AB6ABC">
                    <w:rPr>
                      <w:rFonts w:ascii="Calibri" w:eastAsia="Times New Roman" w:hAnsi="Calibri" w:cs="Times New Roman"/>
                      <w:color w:val="000000"/>
                      <w:lang w:eastAsia="cs-CZ"/>
                    </w:rPr>
                    <w:t xml:space="preserve"> obezity.</w:t>
                  </w:r>
                  <w:r w:rsidRPr="00AB6ABC">
                    <w:rPr>
                      <w:rFonts w:ascii="Calibri" w:eastAsia="Times New Roman" w:hAnsi="Calibri" w:cs="Times New Roman"/>
                      <w:color w:val="000000"/>
                      <w:lang w:eastAsia="cs-CZ"/>
                    </w:rPr>
                    <w:br/>
                    <w:t xml:space="preserve">Hygiena a prvá pomoc - základné </w:t>
                  </w:r>
                  <w:proofErr w:type="spellStart"/>
                  <w:r w:rsidRPr="00AB6ABC">
                    <w:rPr>
                      <w:rFonts w:ascii="Calibri" w:eastAsia="Times New Roman" w:hAnsi="Calibri" w:cs="Times New Roman"/>
                      <w:color w:val="000000"/>
                      <w:lang w:eastAsia="cs-CZ"/>
                    </w:rPr>
                    <w:t>informácie</w:t>
                  </w:r>
                  <w:proofErr w:type="spellEnd"/>
                  <w:r w:rsidRPr="00AB6ABC">
                    <w:rPr>
                      <w:rFonts w:ascii="Calibri" w:eastAsia="Times New Roman" w:hAnsi="Calibri" w:cs="Times New Roman"/>
                      <w:color w:val="000000"/>
                      <w:lang w:eastAsia="cs-CZ"/>
                    </w:rPr>
                    <w:t xml:space="preserve">, </w:t>
                  </w:r>
                  <w:proofErr w:type="spellStart"/>
                  <w:r w:rsidRPr="00AB6ABC">
                    <w:rPr>
                      <w:rFonts w:ascii="Calibri" w:eastAsia="Times New Roman" w:hAnsi="Calibri" w:cs="Times New Roman"/>
                      <w:color w:val="000000"/>
                      <w:lang w:eastAsia="cs-CZ"/>
                    </w:rPr>
                    <w:t>ktoré</w:t>
                  </w:r>
                  <w:proofErr w:type="spellEnd"/>
                  <w:r w:rsidRPr="00AB6ABC">
                    <w:rPr>
                      <w:rFonts w:ascii="Calibri" w:eastAsia="Times New Roman" w:hAnsi="Calibri" w:cs="Times New Roman"/>
                      <w:color w:val="000000"/>
                      <w:lang w:eastAsia="cs-CZ"/>
                    </w:rPr>
                    <w:t xml:space="preserve"> </w:t>
                  </w:r>
                  <w:proofErr w:type="spellStart"/>
                  <w:r w:rsidRPr="00AB6ABC">
                    <w:rPr>
                      <w:rFonts w:ascii="Calibri" w:eastAsia="Times New Roman" w:hAnsi="Calibri" w:cs="Times New Roman"/>
                      <w:color w:val="000000"/>
                      <w:lang w:eastAsia="cs-CZ"/>
                    </w:rPr>
                    <w:t>človek</w:t>
                  </w:r>
                  <w:proofErr w:type="spellEnd"/>
                  <w:r w:rsidRPr="00AB6ABC">
                    <w:rPr>
                      <w:rFonts w:ascii="Calibri" w:eastAsia="Times New Roman" w:hAnsi="Calibri" w:cs="Times New Roman"/>
                      <w:color w:val="000000"/>
                      <w:lang w:eastAsia="cs-CZ"/>
                    </w:rPr>
                    <w:t xml:space="preserve"> už </w:t>
                  </w:r>
                  <w:proofErr w:type="spellStart"/>
                  <w:r w:rsidRPr="00AB6ABC">
                    <w:rPr>
                      <w:rFonts w:ascii="Calibri" w:eastAsia="Times New Roman" w:hAnsi="Calibri" w:cs="Times New Roman"/>
                      <w:color w:val="000000"/>
                      <w:lang w:eastAsia="cs-CZ"/>
                    </w:rPr>
                    <w:t>väčšinou</w:t>
                  </w:r>
                  <w:proofErr w:type="spellEnd"/>
                  <w:r w:rsidRPr="00AB6ABC">
                    <w:rPr>
                      <w:rFonts w:ascii="Calibri" w:eastAsia="Times New Roman" w:hAnsi="Calibri" w:cs="Times New Roman"/>
                      <w:color w:val="000000"/>
                      <w:lang w:eastAsia="cs-CZ"/>
                    </w:rPr>
                    <w:t xml:space="preserve"> pozná.</w:t>
                  </w:r>
                  <w:r w:rsidRPr="00AB6ABC">
                    <w:rPr>
                      <w:rFonts w:ascii="Calibri" w:eastAsia="Times New Roman" w:hAnsi="Calibri" w:cs="Times New Roman"/>
                      <w:color w:val="000000"/>
                      <w:lang w:eastAsia="cs-CZ"/>
                    </w:rPr>
                    <w:br/>
                  </w:r>
                  <w:proofErr w:type="spellStart"/>
                  <w:r w:rsidRPr="00AB6ABC">
                    <w:rPr>
                      <w:rFonts w:ascii="Calibri" w:eastAsia="Times New Roman" w:hAnsi="Calibri" w:cs="Times New Roman"/>
                      <w:color w:val="000000"/>
                      <w:lang w:eastAsia="cs-CZ"/>
                    </w:rPr>
                    <w:t>Určite</w:t>
                  </w:r>
                  <w:proofErr w:type="spellEnd"/>
                  <w:r w:rsidRPr="00AB6ABC">
                    <w:rPr>
                      <w:rFonts w:ascii="Calibri" w:eastAsia="Times New Roman" w:hAnsi="Calibri" w:cs="Times New Roman"/>
                      <w:color w:val="000000"/>
                      <w:lang w:eastAsia="cs-CZ"/>
                    </w:rPr>
                    <w:t xml:space="preserve"> </w:t>
                  </w:r>
                  <w:proofErr w:type="spellStart"/>
                  <w:r w:rsidRPr="00AB6ABC">
                    <w:rPr>
                      <w:rFonts w:ascii="Calibri" w:eastAsia="Times New Roman" w:hAnsi="Calibri" w:cs="Times New Roman"/>
                      <w:color w:val="000000"/>
                      <w:lang w:eastAsia="cs-CZ"/>
                    </w:rPr>
                    <w:t>boli</w:t>
                  </w:r>
                  <w:proofErr w:type="spellEnd"/>
                  <w:r w:rsidRPr="00AB6ABC">
                    <w:rPr>
                      <w:rFonts w:ascii="Calibri" w:eastAsia="Times New Roman" w:hAnsi="Calibri" w:cs="Times New Roman"/>
                      <w:color w:val="000000"/>
                      <w:lang w:eastAsia="cs-CZ"/>
                    </w:rPr>
                    <w:t xml:space="preserve"> aj </w:t>
                  </w:r>
                  <w:proofErr w:type="spellStart"/>
                  <w:r w:rsidRPr="00AB6ABC">
                    <w:rPr>
                      <w:rFonts w:ascii="Calibri" w:eastAsia="Times New Roman" w:hAnsi="Calibri" w:cs="Times New Roman"/>
                      <w:color w:val="000000"/>
                      <w:lang w:eastAsia="cs-CZ"/>
                    </w:rPr>
                    <w:t>ďalšie</w:t>
                  </w:r>
                  <w:proofErr w:type="spellEnd"/>
                  <w:r w:rsidRPr="00AB6ABC">
                    <w:rPr>
                      <w:rFonts w:ascii="Calibri" w:eastAsia="Times New Roman" w:hAnsi="Calibri" w:cs="Times New Roman"/>
                      <w:color w:val="000000"/>
                      <w:lang w:eastAsia="cs-CZ"/>
                    </w:rPr>
                    <w:t xml:space="preserve"> </w:t>
                  </w:r>
                  <w:proofErr w:type="spellStart"/>
                  <w:r w:rsidRPr="00AB6ABC">
                    <w:rPr>
                      <w:rFonts w:ascii="Calibri" w:eastAsia="Times New Roman" w:hAnsi="Calibri" w:cs="Times New Roman"/>
                      <w:color w:val="000000"/>
                      <w:lang w:eastAsia="cs-CZ"/>
                    </w:rPr>
                    <w:t>predmety</w:t>
                  </w:r>
                  <w:proofErr w:type="spellEnd"/>
                  <w:r w:rsidRPr="00AB6ABC">
                    <w:rPr>
                      <w:rFonts w:ascii="Calibri" w:eastAsia="Times New Roman" w:hAnsi="Calibri" w:cs="Times New Roman"/>
                      <w:color w:val="000000"/>
                      <w:lang w:eastAsia="cs-CZ"/>
                    </w:rPr>
                    <w:t xml:space="preserve">, </w:t>
                  </w:r>
                  <w:proofErr w:type="spellStart"/>
                  <w:r w:rsidRPr="00AB6ABC">
                    <w:rPr>
                      <w:rFonts w:ascii="Calibri" w:eastAsia="Times New Roman" w:hAnsi="Calibri" w:cs="Times New Roman"/>
                      <w:color w:val="000000"/>
                      <w:lang w:eastAsia="cs-CZ"/>
                    </w:rPr>
                    <w:t>ktoré</w:t>
                  </w:r>
                  <w:proofErr w:type="spellEnd"/>
                  <w:r w:rsidRPr="00AB6ABC">
                    <w:rPr>
                      <w:rFonts w:ascii="Calibri" w:eastAsia="Times New Roman" w:hAnsi="Calibri" w:cs="Times New Roman"/>
                      <w:color w:val="000000"/>
                      <w:lang w:eastAsia="cs-CZ"/>
                    </w:rPr>
                    <w:t xml:space="preserve"> </w:t>
                  </w:r>
                  <w:proofErr w:type="spellStart"/>
                  <w:r w:rsidRPr="00AB6ABC">
                    <w:rPr>
                      <w:rFonts w:ascii="Calibri" w:eastAsia="Times New Roman" w:hAnsi="Calibri" w:cs="Times New Roman"/>
                      <w:color w:val="000000"/>
                      <w:lang w:eastAsia="cs-CZ"/>
                    </w:rPr>
                    <w:t>sa</w:t>
                  </w:r>
                  <w:proofErr w:type="spellEnd"/>
                  <w:r w:rsidRPr="00AB6ABC">
                    <w:rPr>
                      <w:rFonts w:ascii="Calibri" w:eastAsia="Times New Roman" w:hAnsi="Calibri" w:cs="Times New Roman"/>
                      <w:color w:val="000000"/>
                      <w:lang w:eastAsia="cs-CZ"/>
                    </w:rPr>
                    <w:t xml:space="preserve"> </w:t>
                  </w:r>
                  <w:proofErr w:type="spellStart"/>
                  <w:r w:rsidR="00E8632F" w:rsidRPr="00AB6ABC">
                    <w:rPr>
                      <w:rFonts w:ascii="Calibri" w:eastAsia="Times New Roman" w:hAnsi="Calibri" w:cs="Times New Roman"/>
                      <w:color w:val="000000"/>
                      <w:lang w:eastAsia="cs-CZ"/>
                    </w:rPr>
                    <w:t>vzťahujú</w:t>
                  </w:r>
                  <w:proofErr w:type="spellEnd"/>
                  <w:r w:rsidR="00E8632F" w:rsidRPr="00AB6ABC">
                    <w:rPr>
                      <w:rFonts w:ascii="Calibri" w:eastAsia="Times New Roman" w:hAnsi="Calibri" w:cs="Times New Roman"/>
                      <w:color w:val="000000"/>
                      <w:lang w:eastAsia="cs-CZ"/>
                    </w:rPr>
                    <w:t xml:space="preserve"> k</w:t>
                  </w:r>
                  <w:r w:rsidRPr="00AB6ABC">
                    <w:rPr>
                      <w:rFonts w:ascii="Calibri" w:eastAsia="Times New Roman" w:hAnsi="Calibri" w:cs="Times New Roman"/>
                      <w:color w:val="000000"/>
                      <w:lang w:eastAsia="cs-CZ"/>
                    </w:rPr>
                    <w:t xml:space="preserve"> </w:t>
                  </w:r>
                  <w:proofErr w:type="spellStart"/>
                  <w:r w:rsidRPr="00AB6ABC">
                    <w:rPr>
                      <w:rFonts w:ascii="Calibri" w:eastAsia="Times New Roman" w:hAnsi="Calibri" w:cs="Times New Roman"/>
                      <w:color w:val="000000"/>
                      <w:lang w:eastAsia="cs-CZ"/>
                    </w:rPr>
                    <w:t>zdravotnej</w:t>
                  </w:r>
                  <w:proofErr w:type="spellEnd"/>
                  <w:r w:rsidRPr="00AB6ABC">
                    <w:rPr>
                      <w:rFonts w:ascii="Calibri" w:eastAsia="Times New Roman" w:hAnsi="Calibri" w:cs="Times New Roman"/>
                      <w:color w:val="000000"/>
                      <w:lang w:eastAsia="cs-CZ"/>
                    </w:rPr>
                    <w:t xml:space="preserve"> gramotnosti, </w:t>
                  </w:r>
                  <w:proofErr w:type="spellStart"/>
                  <w:r w:rsidRPr="00AB6ABC">
                    <w:rPr>
                      <w:rFonts w:ascii="Calibri" w:eastAsia="Times New Roman" w:hAnsi="Calibri" w:cs="Times New Roman"/>
                      <w:color w:val="000000"/>
                      <w:lang w:eastAsia="cs-CZ"/>
                    </w:rPr>
                    <w:t>lebo</w:t>
                  </w:r>
                  <w:proofErr w:type="spellEnd"/>
                  <w:r w:rsidRPr="00AB6ABC">
                    <w:rPr>
                      <w:rFonts w:ascii="Calibri" w:eastAsia="Times New Roman" w:hAnsi="Calibri" w:cs="Times New Roman"/>
                      <w:color w:val="000000"/>
                      <w:lang w:eastAsia="cs-CZ"/>
                    </w:rPr>
                    <w:t xml:space="preserve"> v TV s </w:t>
                  </w:r>
                  <w:proofErr w:type="spellStart"/>
                  <w:r w:rsidRPr="00AB6ABC">
                    <w:rPr>
                      <w:rFonts w:ascii="Calibri" w:eastAsia="Times New Roman" w:hAnsi="Calibri" w:cs="Times New Roman"/>
                      <w:color w:val="000000"/>
                      <w:lang w:eastAsia="cs-CZ"/>
                    </w:rPr>
                    <w:t>ňou</w:t>
                  </w:r>
                  <w:proofErr w:type="spellEnd"/>
                  <w:r w:rsidRPr="00AB6ABC">
                    <w:rPr>
                      <w:rFonts w:ascii="Calibri" w:eastAsia="Times New Roman" w:hAnsi="Calibri" w:cs="Times New Roman"/>
                      <w:color w:val="000000"/>
                      <w:lang w:eastAsia="cs-CZ"/>
                    </w:rPr>
                    <w:t xml:space="preserve"> </w:t>
                  </w:r>
                  <w:proofErr w:type="spellStart"/>
                  <w:r w:rsidRPr="00AB6ABC">
                    <w:rPr>
                      <w:rFonts w:ascii="Calibri" w:eastAsia="Times New Roman" w:hAnsi="Calibri" w:cs="Times New Roman"/>
                      <w:color w:val="000000"/>
                      <w:lang w:eastAsia="cs-CZ"/>
                    </w:rPr>
                    <w:t>súvisí</w:t>
                  </w:r>
                  <w:proofErr w:type="spellEnd"/>
                  <w:r w:rsidRPr="00AB6ABC">
                    <w:rPr>
                      <w:rFonts w:ascii="Calibri" w:eastAsia="Times New Roman" w:hAnsi="Calibri" w:cs="Times New Roman"/>
                      <w:color w:val="000000"/>
                      <w:lang w:eastAsia="cs-CZ"/>
                    </w:rPr>
                    <w:t xml:space="preserve"> </w:t>
                  </w:r>
                  <w:proofErr w:type="spellStart"/>
                  <w:r w:rsidRPr="00AB6ABC">
                    <w:rPr>
                      <w:rFonts w:ascii="Calibri" w:eastAsia="Times New Roman" w:hAnsi="Calibri" w:cs="Times New Roman"/>
                      <w:color w:val="000000"/>
                      <w:lang w:eastAsia="cs-CZ"/>
                    </w:rPr>
                    <w:t>veľa</w:t>
                  </w:r>
                  <w:proofErr w:type="spellEnd"/>
                  <w:r w:rsidRPr="00AB6ABC">
                    <w:rPr>
                      <w:rFonts w:ascii="Calibri" w:eastAsia="Times New Roman" w:hAnsi="Calibri" w:cs="Times New Roman"/>
                      <w:color w:val="000000"/>
                      <w:lang w:eastAsia="cs-CZ"/>
                    </w:rPr>
                    <w:t xml:space="preserve"> </w:t>
                  </w:r>
                  <w:proofErr w:type="spellStart"/>
                  <w:r w:rsidRPr="00AB6ABC">
                    <w:rPr>
                      <w:rFonts w:ascii="Calibri" w:eastAsia="Times New Roman" w:hAnsi="Calibri" w:cs="Times New Roman"/>
                      <w:color w:val="000000"/>
                      <w:lang w:eastAsia="cs-CZ"/>
                    </w:rPr>
                    <w:t>predmetov</w:t>
                  </w:r>
                  <w:proofErr w:type="spellEnd"/>
                  <w:r w:rsidRPr="00AB6ABC">
                    <w:rPr>
                      <w:rFonts w:ascii="Calibri" w:eastAsia="Times New Roman" w:hAnsi="Calibri" w:cs="Times New Roman"/>
                      <w:color w:val="000000"/>
                      <w:lang w:eastAsia="cs-CZ"/>
                    </w:rPr>
                    <w:t>.</w:t>
                  </w:r>
                </w:p>
              </w:tc>
            </w:tr>
            <w:tr w:rsidR="001A28FC" w:rsidRPr="00CD3AD6" w14:paraId="24F2AB6B" w14:textId="77777777" w:rsidTr="00E8632F">
              <w:trPr>
                <w:trHeight w:val="349"/>
              </w:trPr>
              <w:tc>
                <w:tcPr>
                  <w:tcW w:w="9111" w:type="dxa"/>
                  <w:tcBorders>
                    <w:top w:val="single" w:sz="4" w:space="0" w:color="9BC2E6"/>
                    <w:left w:val="nil"/>
                    <w:bottom w:val="single" w:sz="4" w:space="0" w:color="9BC2E6"/>
                    <w:right w:val="single" w:sz="4" w:space="0" w:color="9BC2E6"/>
                  </w:tcBorders>
                  <w:shd w:val="clear" w:color="auto" w:fill="auto"/>
                  <w:noWrap/>
                  <w:vAlign w:val="bottom"/>
                  <w:hideMark/>
                </w:tcPr>
                <w:p w14:paraId="207AE011" w14:textId="77777777" w:rsidR="001A28FC" w:rsidRPr="00AB6ABC" w:rsidRDefault="001A28FC" w:rsidP="00CD3AD6">
                  <w:pPr>
                    <w:spacing w:after="0" w:line="240" w:lineRule="auto"/>
                    <w:rPr>
                      <w:rFonts w:ascii="Calibri" w:eastAsia="Times New Roman" w:hAnsi="Calibri" w:cs="Times New Roman"/>
                      <w:color w:val="000000"/>
                      <w:lang w:eastAsia="cs-CZ"/>
                    </w:rPr>
                  </w:pPr>
                  <w:r w:rsidRPr="00AB6ABC">
                    <w:rPr>
                      <w:rFonts w:ascii="Calibri" w:eastAsia="Times New Roman" w:hAnsi="Calibri" w:cs="Times New Roman"/>
                      <w:color w:val="000000"/>
                      <w:lang w:eastAsia="cs-CZ"/>
                    </w:rPr>
                    <w:t>Hygienické návyky, psychicky a fyzicky odpočinek, odvykání zlozvyku (kouření, alkohol). Dále se v ostatních praktických předmětech dbalo primárně na bezpečnost výuky, ta je vždy na prvním místě a vždy to bylo zdůrazňováno.</w:t>
                  </w:r>
                </w:p>
              </w:tc>
            </w:tr>
            <w:tr w:rsidR="001A28FC" w:rsidRPr="00CD3AD6" w14:paraId="79FA22D3" w14:textId="77777777" w:rsidTr="00E8632F">
              <w:trPr>
                <w:trHeight w:val="349"/>
              </w:trPr>
              <w:tc>
                <w:tcPr>
                  <w:tcW w:w="9111" w:type="dxa"/>
                  <w:tcBorders>
                    <w:top w:val="single" w:sz="4" w:space="0" w:color="9BC2E6"/>
                    <w:left w:val="nil"/>
                    <w:bottom w:val="single" w:sz="4" w:space="0" w:color="9BC2E6"/>
                    <w:right w:val="single" w:sz="4" w:space="0" w:color="9BC2E6"/>
                  </w:tcBorders>
                  <w:shd w:val="clear" w:color="DDEBF7" w:fill="DDEBF7"/>
                  <w:noWrap/>
                  <w:vAlign w:val="bottom"/>
                  <w:hideMark/>
                </w:tcPr>
                <w:p w14:paraId="0CA6E70A" w14:textId="77777777" w:rsidR="001A28FC" w:rsidRPr="00AB6ABC" w:rsidRDefault="001A28FC" w:rsidP="00CD3AD6">
                  <w:pPr>
                    <w:spacing w:after="0" w:line="240" w:lineRule="auto"/>
                    <w:rPr>
                      <w:rFonts w:ascii="Calibri" w:eastAsia="Times New Roman" w:hAnsi="Calibri" w:cs="Times New Roman"/>
                      <w:color w:val="000000"/>
                      <w:lang w:eastAsia="cs-CZ"/>
                    </w:rPr>
                  </w:pPr>
                  <w:proofErr w:type="spellStart"/>
                  <w:r w:rsidRPr="00AB6ABC">
                    <w:rPr>
                      <w:rFonts w:ascii="Calibri" w:eastAsia="Times New Roman" w:hAnsi="Calibri" w:cs="Times New Roman"/>
                      <w:color w:val="000000"/>
                      <w:lang w:eastAsia="cs-CZ"/>
                    </w:rPr>
                    <w:t>Predmet</w:t>
                  </w:r>
                  <w:proofErr w:type="spellEnd"/>
                  <w:r w:rsidRPr="00AB6ABC">
                    <w:rPr>
                      <w:rFonts w:ascii="Calibri" w:eastAsia="Times New Roman" w:hAnsi="Calibri" w:cs="Times New Roman"/>
                      <w:color w:val="000000"/>
                      <w:lang w:eastAsia="cs-CZ"/>
                    </w:rPr>
                    <w:t xml:space="preserve"> </w:t>
                  </w:r>
                  <w:proofErr w:type="spellStart"/>
                  <w:r w:rsidRPr="00AB6ABC">
                    <w:rPr>
                      <w:rFonts w:ascii="Calibri" w:eastAsia="Times New Roman" w:hAnsi="Calibri" w:cs="Times New Roman"/>
                      <w:color w:val="000000"/>
                      <w:lang w:eastAsia="cs-CZ"/>
                    </w:rPr>
                    <w:t>zaklady</w:t>
                  </w:r>
                  <w:proofErr w:type="spellEnd"/>
                  <w:r w:rsidRPr="00AB6ABC">
                    <w:rPr>
                      <w:rFonts w:ascii="Calibri" w:eastAsia="Times New Roman" w:hAnsi="Calibri" w:cs="Times New Roman"/>
                      <w:color w:val="000000"/>
                      <w:lang w:eastAsia="cs-CZ"/>
                    </w:rPr>
                    <w:t xml:space="preserve"> </w:t>
                  </w:r>
                  <w:proofErr w:type="spellStart"/>
                  <w:r w:rsidRPr="00AB6ABC">
                    <w:rPr>
                      <w:rFonts w:ascii="Calibri" w:eastAsia="Times New Roman" w:hAnsi="Calibri" w:cs="Times New Roman"/>
                      <w:color w:val="000000"/>
                      <w:lang w:eastAsia="cs-CZ"/>
                    </w:rPr>
                    <w:t>prvni</w:t>
                  </w:r>
                  <w:proofErr w:type="spellEnd"/>
                  <w:r w:rsidRPr="00AB6ABC">
                    <w:rPr>
                      <w:rFonts w:ascii="Calibri" w:eastAsia="Times New Roman" w:hAnsi="Calibri" w:cs="Times New Roman"/>
                      <w:color w:val="000000"/>
                      <w:lang w:eastAsia="cs-CZ"/>
                    </w:rPr>
                    <w:t xml:space="preserve"> pomoci, kde jsme probrali </w:t>
                  </w:r>
                  <w:proofErr w:type="spellStart"/>
                  <w:r w:rsidRPr="00AB6ABC">
                    <w:rPr>
                      <w:rFonts w:ascii="Calibri" w:eastAsia="Times New Roman" w:hAnsi="Calibri" w:cs="Times New Roman"/>
                      <w:color w:val="000000"/>
                      <w:lang w:eastAsia="cs-CZ"/>
                    </w:rPr>
                    <w:t>zaklady</w:t>
                  </w:r>
                  <w:proofErr w:type="spellEnd"/>
                  <w:r w:rsidRPr="00AB6ABC">
                    <w:rPr>
                      <w:rFonts w:ascii="Calibri" w:eastAsia="Times New Roman" w:hAnsi="Calibri" w:cs="Times New Roman"/>
                      <w:color w:val="000000"/>
                      <w:lang w:eastAsia="cs-CZ"/>
                    </w:rPr>
                    <w:t xml:space="preserve"> a situace, ve </w:t>
                  </w:r>
                  <w:proofErr w:type="spellStart"/>
                  <w:r w:rsidRPr="00AB6ABC">
                    <w:rPr>
                      <w:rFonts w:ascii="Calibri" w:eastAsia="Times New Roman" w:hAnsi="Calibri" w:cs="Times New Roman"/>
                      <w:color w:val="000000"/>
                      <w:lang w:eastAsia="cs-CZ"/>
                    </w:rPr>
                    <w:t>kterych</w:t>
                  </w:r>
                  <w:proofErr w:type="spellEnd"/>
                  <w:r w:rsidRPr="00AB6ABC">
                    <w:rPr>
                      <w:rFonts w:ascii="Calibri" w:eastAsia="Times New Roman" w:hAnsi="Calibri" w:cs="Times New Roman"/>
                      <w:color w:val="000000"/>
                      <w:lang w:eastAsia="cs-CZ"/>
                    </w:rPr>
                    <w:t xml:space="preserve"> se </w:t>
                  </w:r>
                  <w:proofErr w:type="spellStart"/>
                  <w:r w:rsidRPr="00AB6ABC">
                    <w:rPr>
                      <w:rFonts w:ascii="Calibri" w:eastAsia="Times New Roman" w:hAnsi="Calibri" w:cs="Times New Roman"/>
                      <w:color w:val="000000"/>
                      <w:lang w:eastAsia="cs-CZ"/>
                    </w:rPr>
                    <w:t>muzeme</w:t>
                  </w:r>
                  <w:proofErr w:type="spellEnd"/>
                  <w:r w:rsidRPr="00AB6ABC">
                    <w:rPr>
                      <w:rFonts w:ascii="Calibri" w:eastAsia="Times New Roman" w:hAnsi="Calibri" w:cs="Times New Roman"/>
                      <w:color w:val="000000"/>
                      <w:lang w:eastAsia="cs-CZ"/>
                    </w:rPr>
                    <w:t xml:space="preserve"> vyskytnout </w:t>
                  </w:r>
                </w:p>
              </w:tc>
            </w:tr>
            <w:tr w:rsidR="001A28FC" w:rsidRPr="00CD3AD6" w14:paraId="69A8EC0B" w14:textId="77777777" w:rsidTr="00E8632F">
              <w:trPr>
                <w:trHeight w:val="349"/>
              </w:trPr>
              <w:tc>
                <w:tcPr>
                  <w:tcW w:w="9111" w:type="dxa"/>
                  <w:tcBorders>
                    <w:top w:val="single" w:sz="4" w:space="0" w:color="9BC2E6"/>
                    <w:left w:val="nil"/>
                    <w:bottom w:val="single" w:sz="4" w:space="0" w:color="9BC2E6"/>
                    <w:right w:val="single" w:sz="4" w:space="0" w:color="9BC2E6"/>
                  </w:tcBorders>
                  <w:shd w:val="clear" w:color="auto" w:fill="auto"/>
                  <w:noWrap/>
                  <w:vAlign w:val="bottom"/>
                  <w:hideMark/>
                </w:tcPr>
                <w:p w14:paraId="0C1701B3" w14:textId="1CB7432F" w:rsidR="001A28FC" w:rsidRPr="00AB6ABC" w:rsidRDefault="001A28FC" w:rsidP="00CD3AD6">
                  <w:pPr>
                    <w:spacing w:after="0" w:line="240" w:lineRule="auto"/>
                    <w:rPr>
                      <w:rFonts w:ascii="Calibri" w:eastAsia="Times New Roman" w:hAnsi="Calibri" w:cs="Times New Roman"/>
                      <w:color w:val="000000"/>
                      <w:lang w:eastAsia="cs-CZ"/>
                    </w:rPr>
                  </w:pPr>
                  <w:proofErr w:type="spellStart"/>
                  <w:r w:rsidRPr="00AB6ABC">
                    <w:rPr>
                      <w:rFonts w:ascii="Calibri" w:eastAsia="Times New Roman" w:hAnsi="Calibri" w:cs="Times New Roman"/>
                      <w:color w:val="000000"/>
                      <w:lang w:eastAsia="cs-CZ"/>
                    </w:rPr>
                    <w:t>Vsechny</w:t>
                  </w:r>
                  <w:proofErr w:type="spellEnd"/>
                  <w:r w:rsidRPr="00AB6ABC">
                    <w:rPr>
                      <w:rFonts w:ascii="Calibri" w:eastAsia="Times New Roman" w:hAnsi="Calibri" w:cs="Times New Roman"/>
                      <w:color w:val="000000"/>
                      <w:lang w:eastAsia="cs-CZ"/>
                    </w:rPr>
                    <w:t xml:space="preserve"> soustavy těla (trávicí, </w:t>
                  </w:r>
                  <w:r w:rsidR="00E8632F" w:rsidRPr="00AB6ABC">
                    <w:rPr>
                      <w:rFonts w:ascii="Calibri" w:eastAsia="Times New Roman" w:hAnsi="Calibri" w:cs="Times New Roman"/>
                      <w:color w:val="000000"/>
                      <w:lang w:eastAsia="cs-CZ"/>
                    </w:rPr>
                    <w:t>dýchací</w:t>
                  </w:r>
                  <w:r w:rsidR="00E8632F">
                    <w:rPr>
                      <w:rFonts w:ascii="Calibri" w:eastAsia="Times New Roman" w:hAnsi="Calibri" w:cs="Times New Roman"/>
                      <w:color w:val="000000"/>
                      <w:lang w:eastAsia="cs-CZ"/>
                    </w:rPr>
                    <w:t>, …</w:t>
                  </w:r>
                  <w:r w:rsidRPr="00AB6ABC">
                    <w:rPr>
                      <w:rFonts w:ascii="Calibri" w:eastAsia="Times New Roman" w:hAnsi="Calibri" w:cs="Times New Roman"/>
                      <w:color w:val="000000"/>
                      <w:lang w:eastAsia="cs-CZ"/>
                    </w:rPr>
                    <w:t>), první pomoc (</w:t>
                  </w:r>
                  <w:proofErr w:type="spellStart"/>
                  <w:r w:rsidRPr="00AB6ABC">
                    <w:rPr>
                      <w:rFonts w:ascii="Calibri" w:eastAsia="Times New Roman" w:hAnsi="Calibri" w:cs="Times New Roman"/>
                      <w:color w:val="000000"/>
                      <w:lang w:eastAsia="cs-CZ"/>
                    </w:rPr>
                    <w:t>prakticke</w:t>
                  </w:r>
                  <w:proofErr w:type="spellEnd"/>
                  <w:r w:rsidRPr="00AB6ABC">
                    <w:rPr>
                      <w:rFonts w:ascii="Calibri" w:eastAsia="Times New Roman" w:hAnsi="Calibri" w:cs="Times New Roman"/>
                      <w:color w:val="000000"/>
                      <w:lang w:eastAsia="cs-CZ"/>
                    </w:rPr>
                    <w:t xml:space="preserve"> </w:t>
                  </w:r>
                  <w:proofErr w:type="spellStart"/>
                  <w:r w:rsidRPr="00AB6ABC">
                    <w:rPr>
                      <w:rFonts w:ascii="Calibri" w:eastAsia="Times New Roman" w:hAnsi="Calibri" w:cs="Times New Roman"/>
                      <w:color w:val="000000"/>
                      <w:lang w:eastAsia="cs-CZ"/>
                    </w:rPr>
                    <w:t>veci</w:t>
                  </w:r>
                  <w:proofErr w:type="spellEnd"/>
                  <w:r w:rsidRPr="00AB6ABC">
                    <w:rPr>
                      <w:rFonts w:ascii="Calibri" w:eastAsia="Times New Roman" w:hAnsi="Calibri" w:cs="Times New Roman"/>
                      <w:color w:val="000000"/>
                      <w:lang w:eastAsia="cs-CZ"/>
                    </w:rPr>
                    <w:t xml:space="preserve"> - </w:t>
                  </w:r>
                  <w:proofErr w:type="spellStart"/>
                  <w:r w:rsidRPr="00AB6ABC">
                    <w:rPr>
                      <w:rFonts w:ascii="Calibri" w:eastAsia="Times New Roman" w:hAnsi="Calibri" w:cs="Times New Roman"/>
                      <w:color w:val="000000"/>
                      <w:lang w:eastAsia="cs-CZ"/>
                    </w:rPr>
                    <w:t>zkouseni</w:t>
                  </w:r>
                  <w:proofErr w:type="spellEnd"/>
                  <w:r w:rsidRPr="00AB6ABC">
                    <w:rPr>
                      <w:rFonts w:ascii="Calibri" w:eastAsia="Times New Roman" w:hAnsi="Calibri" w:cs="Times New Roman"/>
                      <w:color w:val="000000"/>
                      <w:lang w:eastAsia="cs-CZ"/>
                    </w:rPr>
                    <w:t xml:space="preserve"> resuscitace na figuríně)</w:t>
                  </w:r>
                </w:p>
              </w:tc>
            </w:tr>
            <w:tr w:rsidR="001A28FC" w:rsidRPr="00CD3AD6" w14:paraId="58FF91B2" w14:textId="77777777" w:rsidTr="00E8632F">
              <w:trPr>
                <w:trHeight w:val="349"/>
              </w:trPr>
              <w:tc>
                <w:tcPr>
                  <w:tcW w:w="9111" w:type="dxa"/>
                  <w:tcBorders>
                    <w:top w:val="single" w:sz="4" w:space="0" w:color="9BC2E6"/>
                    <w:left w:val="nil"/>
                    <w:bottom w:val="single" w:sz="4" w:space="0" w:color="9BC2E6"/>
                    <w:right w:val="single" w:sz="4" w:space="0" w:color="9BC2E6"/>
                  </w:tcBorders>
                  <w:shd w:val="clear" w:color="DDEBF7" w:fill="DDEBF7"/>
                  <w:noWrap/>
                  <w:vAlign w:val="bottom"/>
                  <w:hideMark/>
                </w:tcPr>
                <w:p w14:paraId="10744ECC" w14:textId="56281C10" w:rsidR="001A28FC" w:rsidRPr="00AB6ABC" w:rsidRDefault="001A28FC" w:rsidP="00CD3AD6">
                  <w:pPr>
                    <w:spacing w:after="0" w:line="240" w:lineRule="auto"/>
                    <w:rPr>
                      <w:rFonts w:ascii="Calibri" w:eastAsia="Times New Roman" w:hAnsi="Calibri" w:cs="Times New Roman"/>
                      <w:color w:val="000000"/>
                      <w:lang w:eastAsia="cs-CZ"/>
                    </w:rPr>
                  </w:pPr>
                  <w:r w:rsidRPr="00AB6ABC">
                    <w:rPr>
                      <w:rFonts w:ascii="Calibri" w:eastAsia="Times New Roman" w:hAnsi="Calibri" w:cs="Times New Roman"/>
                      <w:color w:val="000000"/>
                      <w:lang w:eastAsia="cs-CZ"/>
                    </w:rPr>
                    <w:t xml:space="preserve">Kurz zdravotníka ozdravovacích </w:t>
                  </w:r>
                  <w:r w:rsidR="00E8632F" w:rsidRPr="00AB6ABC">
                    <w:rPr>
                      <w:rFonts w:ascii="Calibri" w:eastAsia="Times New Roman" w:hAnsi="Calibri" w:cs="Times New Roman"/>
                      <w:color w:val="000000"/>
                      <w:lang w:eastAsia="cs-CZ"/>
                    </w:rPr>
                    <w:t>akcí – vše</w:t>
                  </w:r>
                  <w:r w:rsidRPr="00AB6ABC">
                    <w:rPr>
                      <w:rFonts w:ascii="Calibri" w:eastAsia="Times New Roman" w:hAnsi="Calibri" w:cs="Times New Roman"/>
                      <w:color w:val="000000"/>
                      <w:lang w:eastAsia="cs-CZ"/>
                    </w:rPr>
                    <w:t xml:space="preserve"> o první pomoci, velmi užitečné. Zdravotní tělesná </w:t>
                  </w:r>
                  <w:r w:rsidR="00E8632F" w:rsidRPr="00AB6ABC">
                    <w:rPr>
                      <w:rFonts w:ascii="Calibri" w:eastAsia="Times New Roman" w:hAnsi="Calibri" w:cs="Times New Roman"/>
                      <w:color w:val="000000"/>
                      <w:lang w:eastAsia="cs-CZ"/>
                    </w:rPr>
                    <w:t>výchova – jiný</w:t>
                  </w:r>
                  <w:r w:rsidRPr="00AB6ABC">
                    <w:rPr>
                      <w:rFonts w:ascii="Calibri" w:eastAsia="Times New Roman" w:hAnsi="Calibri" w:cs="Times New Roman"/>
                      <w:color w:val="000000"/>
                      <w:lang w:eastAsia="cs-CZ"/>
                    </w:rPr>
                    <w:t xml:space="preserve"> aspekt tělesné výchovy, cvičení pomáhající na dysbalance atd.</w:t>
                  </w:r>
                </w:p>
              </w:tc>
            </w:tr>
            <w:tr w:rsidR="001A28FC" w:rsidRPr="00CD3AD6" w14:paraId="12FEDA15" w14:textId="77777777" w:rsidTr="00E8632F">
              <w:trPr>
                <w:trHeight w:val="349"/>
              </w:trPr>
              <w:tc>
                <w:tcPr>
                  <w:tcW w:w="9111" w:type="dxa"/>
                  <w:tcBorders>
                    <w:top w:val="single" w:sz="4" w:space="0" w:color="9BC2E6"/>
                    <w:left w:val="nil"/>
                    <w:bottom w:val="single" w:sz="4" w:space="0" w:color="9BC2E6"/>
                    <w:right w:val="single" w:sz="4" w:space="0" w:color="9BC2E6"/>
                  </w:tcBorders>
                  <w:shd w:val="clear" w:color="auto" w:fill="auto"/>
                  <w:noWrap/>
                  <w:vAlign w:val="bottom"/>
                  <w:hideMark/>
                </w:tcPr>
                <w:p w14:paraId="5F852C3C" w14:textId="77777777" w:rsidR="001A28FC" w:rsidRPr="00AB6ABC" w:rsidRDefault="001A28FC" w:rsidP="00CD3AD6">
                  <w:pPr>
                    <w:spacing w:after="0" w:line="240" w:lineRule="auto"/>
                    <w:rPr>
                      <w:rFonts w:ascii="Calibri" w:eastAsia="Times New Roman" w:hAnsi="Calibri" w:cs="Times New Roman"/>
                      <w:color w:val="000000"/>
                      <w:lang w:eastAsia="cs-CZ"/>
                    </w:rPr>
                  </w:pPr>
                  <w:r w:rsidRPr="00AB6ABC">
                    <w:rPr>
                      <w:rFonts w:ascii="Calibri" w:eastAsia="Times New Roman" w:hAnsi="Calibri" w:cs="Times New Roman"/>
                      <w:color w:val="000000"/>
                      <w:lang w:eastAsia="cs-CZ"/>
                    </w:rPr>
                    <w:t xml:space="preserve">První pomoc a zdravotní tělesná </w:t>
                  </w:r>
                  <w:proofErr w:type="spellStart"/>
                  <w:r w:rsidRPr="00AB6ABC">
                    <w:rPr>
                      <w:rFonts w:ascii="Calibri" w:eastAsia="Times New Roman" w:hAnsi="Calibri" w:cs="Times New Roman"/>
                      <w:color w:val="000000"/>
                      <w:lang w:eastAsia="cs-CZ"/>
                    </w:rPr>
                    <w:t>vychova</w:t>
                  </w:r>
                  <w:proofErr w:type="spellEnd"/>
                  <w:r w:rsidRPr="00AB6ABC">
                    <w:rPr>
                      <w:rFonts w:ascii="Calibri" w:eastAsia="Times New Roman" w:hAnsi="Calibri" w:cs="Times New Roman"/>
                      <w:color w:val="000000"/>
                      <w:lang w:eastAsia="cs-CZ"/>
                    </w:rPr>
                    <w:t>. Oba předměty byly velice zajímavé a tím, že jsme v nich měli praktickou ukázku a vždy si to mohli sami vyzkoušet na někom tak jsem si toho i nejvíc zapamatoval.</w:t>
                  </w:r>
                </w:p>
              </w:tc>
            </w:tr>
            <w:tr w:rsidR="001A28FC" w:rsidRPr="00CD3AD6" w14:paraId="036CA175" w14:textId="77777777" w:rsidTr="00E8632F">
              <w:trPr>
                <w:trHeight w:val="349"/>
              </w:trPr>
              <w:tc>
                <w:tcPr>
                  <w:tcW w:w="9111" w:type="dxa"/>
                  <w:tcBorders>
                    <w:top w:val="single" w:sz="4" w:space="0" w:color="9BC2E6"/>
                    <w:left w:val="nil"/>
                    <w:bottom w:val="single" w:sz="4" w:space="0" w:color="9BC2E6"/>
                    <w:right w:val="single" w:sz="4" w:space="0" w:color="9BC2E6"/>
                  </w:tcBorders>
                  <w:shd w:val="clear" w:color="DDEBF7" w:fill="DDEBF7"/>
                  <w:noWrap/>
                  <w:vAlign w:val="bottom"/>
                  <w:hideMark/>
                </w:tcPr>
                <w:p w14:paraId="56011AC3" w14:textId="77777777" w:rsidR="001A28FC" w:rsidRPr="00AB6ABC" w:rsidRDefault="001A28FC" w:rsidP="00CD3AD6">
                  <w:pPr>
                    <w:spacing w:after="0" w:line="240" w:lineRule="auto"/>
                    <w:rPr>
                      <w:rFonts w:ascii="Calibri" w:eastAsia="Times New Roman" w:hAnsi="Calibri" w:cs="Times New Roman"/>
                      <w:color w:val="000000"/>
                      <w:lang w:eastAsia="cs-CZ"/>
                    </w:rPr>
                  </w:pPr>
                  <w:r w:rsidRPr="00AB6ABC">
                    <w:rPr>
                      <w:rFonts w:ascii="Calibri" w:eastAsia="Times New Roman" w:hAnsi="Calibri" w:cs="Times New Roman"/>
                      <w:color w:val="000000"/>
                      <w:lang w:eastAsia="cs-CZ"/>
                    </w:rPr>
                    <w:lastRenderedPageBreak/>
                    <w:t xml:space="preserve">vybrala jsem si C předmět "první pomoc" a bylo to moc zajímavé, seminář i přednášku vedli dva zdravotní bratři se spoustou zkušeností a praktických rad. V té době jsem už měla za sebou dva kurzy PP, ale zopakování nikdy neuškodí. </w:t>
                  </w:r>
                </w:p>
              </w:tc>
            </w:tr>
            <w:tr w:rsidR="001A28FC" w:rsidRPr="00CD3AD6" w14:paraId="716E0581" w14:textId="77777777" w:rsidTr="00E8632F">
              <w:trPr>
                <w:trHeight w:val="349"/>
              </w:trPr>
              <w:tc>
                <w:tcPr>
                  <w:tcW w:w="9111" w:type="dxa"/>
                  <w:tcBorders>
                    <w:top w:val="single" w:sz="4" w:space="0" w:color="9BC2E6"/>
                    <w:left w:val="nil"/>
                    <w:bottom w:val="single" w:sz="4" w:space="0" w:color="9BC2E6"/>
                    <w:right w:val="single" w:sz="4" w:space="0" w:color="9BC2E6"/>
                  </w:tcBorders>
                  <w:shd w:val="clear" w:color="auto" w:fill="auto"/>
                  <w:noWrap/>
                  <w:vAlign w:val="bottom"/>
                  <w:hideMark/>
                </w:tcPr>
                <w:p w14:paraId="797AA738" w14:textId="77777777" w:rsidR="001A28FC" w:rsidRPr="00AB6ABC" w:rsidRDefault="001A28FC" w:rsidP="00CD3AD6">
                  <w:pPr>
                    <w:spacing w:after="0" w:line="240" w:lineRule="auto"/>
                    <w:rPr>
                      <w:rFonts w:ascii="Calibri" w:eastAsia="Times New Roman" w:hAnsi="Calibri" w:cs="Times New Roman"/>
                      <w:color w:val="000000"/>
                      <w:lang w:eastAsia="cs-CZ"/>
                    </w:rPr>
                  </w:pPr>
                  <w:r w:rsidRPr="00AB6ABC">
                    <w:rPr>
                      <w:rFonts w:ascii="Calibri" w:eastAsia="Times New Roman" w:hAnsi="Calibri" w:cs="Times New Roman"/>
                      <w:color w:val="000000"/>
                      <w:lang w:eastAsia="cs-CZ"/>
                    </w:rPr>
                    <w:t xml:space="preserve">Absolvovala jsem pár seminářů/přednášek nad rámec povinných či volitelných předmětů, takže na bázi dobrovolnosti. Obecně si myslím, že s námi v rámci povinné bakalářské výuky toto téma na </w:t>
                  </w:r>
                  <w:proofErr w:type="spellStart"/>
                  <w:r w:rsidRPr="00AB6ABC">
                    <w:rPr>
                      <w:rFonts w:ascii="Calibri" w:eastAsia="Times New Roman" w:hAnsi="Calibri" w:cs="Times New Roman"/>
                      <w:color w:val="000000"/>
                      <w:lang w:eastAsia="cs-CZ"/>
                    </w:rPr>
                    <w:t>PdF</w:t>
                  </w:r>
                  <w:proofErr w:type="spellEnd"/>
                  <w:r w:rsidRPr="00AB6ABC">
                    <w:rPr>
                      <w:rFonts w:ascii="Calibri" w:eastAsia="Times New Roman" w:hAnsi="Calibri" w:cs="Times New Roman"/>
                      <w:color w:val="000000"/>
                      <w:lang w:eastAsia="cs-CZ"/>
                    </w:rPr>
                    <w:t xml:space="preserve"> nikdo nijak erudovaně neřešil.</w:t>
                  </w:r>
                </w:p>
              </w:tc>
            </w:tr>
            <w:tr w:rsidR="001A28FC" w:rsidRPr="00CD3AD6" w14:paraId="43549064" w14:textId="77777777" w:rsidTr="00E8632F">
              <w:trPr>
                <w:trHeight w:val="349"/>
              </w:trPr>
              <w:tc>
                <w:tcPr>
                  <w:tcW w:w="9111" w:type="dxa"/>
                  <w:tcBorders>
                    <w:top w:val="single" w:sz="4" w:space="0" w:color="9BC2E6"/>
                    <w:left w:val="nil"/>
                    <w:bottom w:val="single" w:sz="4" w:space="0" w:color="9BC2E6"/>
                    <w:right w:val="single" w:sz="4" w:space="0" w:color="9BC2E6"/>
                  </w:tcBorders>
                  <w:shd w:val="clear" w:color="DDEBF7" w:fill="DDEBF7"/>
                  <w:noWrap/>
                  <w:vAlign w:val="bottom"/>
                  <w:hideMark/>
                </w:tcPr>
                <w:p w14:paraId="24D610F0" w14:textId="77777777" w:rsidR="001A28FC" w:rsidRPr="00CD3AD6" w:rsidRDefault="001A28FC" w:rsidP="00CD3AD6">
                  <w:pPr>
                    <w:spacing w:after="0" w:line="240" w:lineRule="auto"/>
                    <w:rPr>
                      <w:rFonts w:ascii="Calibri" w:eastAsia="Times New Roman" w:hAnsi="Calibri" w:cs="Times New Roman"/>
                      <w:color w:val="000000"/>
                      <w:lang w:eastAsia="cs-CZ"/>
                    </w:rPr>
                  </w:pPr>
                  <w:r w:rsidRPr="00CD3AD6">
                    <w:rPr>
                      <w:rFonts w:ascii="Calibri" w:eastAsia="Times New Roman" w:hAnsi="Calibri" w:cs="Times New Roman"/>
                      <w:color w:val="000000"/>
                      <w:lang w:eastAsia="cs-CZ"/>
                    </w:rPr>
                    <w:t xml:space="preserve">Účastnil jsem se různých seminářů, kde jsme probírali primárně první pomoc. Dále jsem v rámci své aprobace musel povinně absolvovat předmět "První pomoc", kde jsme měli teoretickou část, bavili jsme se o různých technikách, přístupech a jak se tyto věci v průběhu času měnily. </w:t>
                  </w:r>
                </w:p>
              </w:tc>
            </w:tr>
            <w:tr w:rsidR="001A28FC" w:rsidRPr="00CD3AD6" w14:paraId="545252A4" w14:textId="77777777" w:rsidTr="00E8632F">
              <w:trPr>
                <w:trHeight w:val="349"/>
              </w:trPr>
              <w:tc>
                <w:tcPr>
                  <w:tcW w:w="9111" w:type="dxa"/>
                  <w:tcBorders>
                    <w:top w:val="single" w:sz="4" w:space="0" w:color="9BC2E6"/>
                    <w:left w:val="nil"/>
                    <w:bottom w:val="single" w:sz="4" w:space="0" w:color="9BC2E6"/>
                    <w:right w:val="single" w:sz="4" w:space="0" w:color="9BC2E6"/>
                  </w:tcBorders>
                  <w:shd w:val="clear" w:color="auto" w:fill="auto"/>
                  <w:noWrap/>
                  <w:vAlign w:val="bottom"/>
                  <w:hideMark/>
                </w:tcPr>
                <w:p w14:paraId="1E3437ED" w14:textId="155A3768" w:rsidR="001A28FC" w:rsidRPr="00AB6ABC" w:rsidRDefault="001A28FC" w:rsidP="00CD3AD6">
                  <w:pPr>
                    <w:spacing w:after="0" w:line="240" w:lineRule="auto"/>
                    <w:rPr>
                      <w:rFonts w:ascii="Calibri" w:eastAsia="Times New Roman" w:hAnsi="Calibri" w:cs="Times New Roman"/>
                      <w:color w:val="000000"/>
                      <w:lang w:eastAsia="cs-CZ"/>
                    </w:rPr>
                  </w:pPr>
                  <w:r w:rsidRPr="00AB6ABC">
                    <w:rPr>
                      <w:rFonts w:ascii="Calibri" w:eastAsia="Times New Roman" w:hAnsi="Calibri" w:cs="Times New Roman"/>
                      <w:color w:val="000000"/>
                      <w:lang w:eastAsia="cs-CZ"/>
                    </w:rPr>
                    <w:t xml:space="preserve">příprava probíhala spíše formou přednášek na témata jako je výživa, duševní hygiena, první pomoc. Moc praxe či </w:t>
                  </w:r>
                  <w:r w:rsidR="00E8632F" w:rsidRPr="00AB6ABC">
                    <w:rPr>
                      <w:rFonts w:ascii="Calibri" w:eastAsia="Times New Roman" w:hAnsi="Calibri" w:cs="Times New Roman"/>
                      <w:color w:val="000000"/>
                      <w:lang w:eastAsia="cs-CZ"/>
                    </w:rPr>
                    <w:t>možností,</w:t>
                  </w:r>
                  <w:r w:rsidRPr="00AB6ABC">
                    <w:rPr>
                      <w:rFonts w:ascii="Calibri" w:eastAsia="Times New Roman" w:hAnsi="Calibri" w:cs="Times New Roman"/>
                      <w:color w:val="000000"/>
                      <w:lang w:eastAsia="cs-CZ"/>
                    </w:rPr>
                    <w:t xml:space="preserve"> jak zařadit tato témata do výuky se nekonalo</w:t>
                  </w:r>
                </w:p>
              </w:tc>
            </w:tr>
            <w:tr w:rsidR="001A28FC" w:rsidRPr="00CD3AD6" w14:paraId="321AD27F" w14:textId="77777777" w:rsidTr="00E8632F">
              <w:trPr>
                <w:trHeight w:val="349"/>
              </w:trPr>
              <w:tc>
                <w:tcPr>
                  <w:tcW w:w="9111" w:type="dxa"/>
                  <w:tcBorders>
                    <w:top w:val="single" w:sz="4" w:space="0" w:color="9BC2E6"/>
                    <w:left w:val="nil"/>
                    <w:bottom w:val="single" w:sz="4" w:space="0" w:color="9BC2E6"/>
                    <w:right w:val="single" w:sz="4" w:space="0" w:color="9BC2E6"/>
                  </w:tcBorders>
                  <w:shd w:val="clear" w:color="DDEBF7" w:fill="DDEBF7"/>
                  <w:noWrap/>
                  <w:vAlign w:val="bottom"/>
                  <w:hideMark/>
                </w:tcPr>
                <w:p w14:paraId="75394BB8" w14:textId="77777777" w:rsidR="001A28FC" w:rsidRPr="00AB6ABC" w:rsidRDefault="001A28FC" w:rsidP="00CD3AD6">
                  <w:pPr>
                    <w:spacing w:after="0" w:line="240" w:lineRule="auto"/>
                    <w:rPr>
                      <w:rFonts w:ascii="Calibri" w:eastAsia="Times New Roman" w:hAnsi="Calibri" w:cs="Times New Roman"/>
                      <w:color w:val="000000"/>
                      <w:lang w:eastAsia="cs-CZ"/>
                    </w:rPr>
                  </w:pPr>
                  <w:r w:rsidRPr="00AB6ABC">
                    <w:rPr>
                      <w:rFonts w:ascii="Calibri" w:eastAsia="Times New Roman" w:hAnsi="Calibri" w:cs="Times New Roman"/>
                      <w:color w:val="000000"/>
                      <w:lang w:eastAsia="cs-CZ"/>
                    </w:rPr>
                    <w:t>asi předměty k psychologii, vývoji a psychohygieně... hodně pozitivně vnímám hlavně předmět, který vedla terapeutka (ale jméno z hlavy nevymyslím)</w:t>
                  </w:r>
                </w:p>
              </w:tc>
            </w:tr>
            <w:tr w:rsidR="001A28FC" w:rsidRPr="00CD3AD6" w14:paraId="0293AF84" w14:textId="77777777" w:rsidTr="00E8632F">
              <w:trPr>
                <w:trHeight w:val="349"/>
              </w:trPr>
              <w:tc>
                <w:tcPr>
                  <w:tcW w:w="9111" w:type="dxa"/>
                  <w:tcBorders>
                    <w:top w:val="single" w:sz="4" w:space="0" w:color="9BC2E6"/>
                    <w:left w:val="nil"/>
                    <w:bottom w:val="single" w:sz="4" w:space="0" w:color="9BC2E6"/>
                    <w:right w:val="single" w:sz="4" w:space="0" w:color="9BC2E6"/>
                  </w:tcBorders>
                  <w:shd w:val="clear" w:color="auto" w:fill="auto"/>
                  <w:noWrap/>
                  <w:vAlign w:val="bottom"/>
                  <w:hideMark/>
                </w:tcPr>
                <w:p w14:paraId="4A0A2754" w14:textId="77777777" w:rsidR="001A28FC" w:rsidRPr="00AB6ABC" w:rsidRDefault="001A28FC" w:rsidP="00CD3AD6">
                  <w:pPr>
                    <w:spacing w:after="0" w:line="240" w:lineRule="auto"/>
                    <w:rPr>
                      <w:rFonts w:ascii="Calibri" w:eastAsia="Times New Roman" w:hAnsi="Calibri" w:cs="Times New Roman"/>
                      <w:color w:val="000000"/>
                      <w:lang w:eastAsia="cs-CZ"/>
                    </w:rPr>
                  </w:pPr>
                  <w:r w:rsidRPr="00AB6ABC">
                    <w:rPr>
                      <w:rFonts w:ascii="Calibri" w:eastAsia="Times New Roman" w:hAnsi="Calibri" w:cs="Times New Roman"/>
                      <w:color w:val="000000"/>
                      <w:lang w:eastAsia="cs-CZ"/>
                    </w:rPr>
                    <w:t>V rámci studia jsem absolvoval předmět první pomoci, díky kterému jsem se zorientoval v základních lécích, způsobech poskytnutí první pomoci u dospělých i dětí včetně praktické ukázky a považuji je za přínosné vzhledem k mé aprobaci.</w:t>
                  </w:r>
                </w:p>
              </w:tc>
            </w:tr>
            <w:tr w:rsidR="001A28FC" w:rsidRPr="00CD3AD6" w14:paraId="654DFAE9" w14:textId="77777777" w:rsidTr="00E8632F">
              <w:trPr>
                <w:trHeight w:val="349"/>
              </w:trPr>
              <w:tc>
                <w:tcPr>
                  <w:tcW w:w="9111" w:type="dxa"/>
                  <w:tcBorders>
                    <w:top w:val="single" w:sz="4" w:space="0" w:color="9BC2E6"/>
                    <w:left w:val="nil"/>
                    <w:bottom w:val="single" w:sz="4" w:space="0" w:color="9BC2E6"/>
                    <w:right w:val="single" w:sz="4" w:space="0" w:color="9BC2E6"/>
                  </w:tcBorders>
                  <w:shd w:val="clear" w:color="DDEBF7" w:fill="DDEBF7"/>
                  <w:noWrap/>
                  <w:vAlign w:val="bottom"/>
                  <w:hideMark/>
                </w:tcPr>
                <w:p w14:paraId="76C100F0" w14:textId="77777777" w:rsidR="001A28FC" w:rsidRPr="00AB6ABC" w:rsidRDefault="001A28FC" w:rsidP="00CD3AD6">
                  <w:pPr>
                    <w:spacing w:after="0" w:line="240" w:lineRule="auto"/>
                    <w:rPr>
                      <w:rFonts w:ascii="Calibri" w:eastAsia="Times New Roman" w:hAnsi="Calibri" w:cs="Times New Roman"/>
                      <w:color w:val="000000"/>
                      <w:lang w:eastAsia="cs-CZ"/>
                    </w:rPr>
                  </w:pPr>
                  <w:r w:rsidRPr="00AB6ABC">
                    <w:rPr>
                      <w:rFonts w:ascii="Calibri" w:eastAsia="Times New Roman" w:hAnsi="Calibri" w:cs="Times New Roman"/>
                      <w:color w:val="000000"/>
                      <w:lang w:eastAsia="cs-CZ"/>
                    </w:rPr>
                    <w:t xml:space="preserve">Ano, pokud se půlden věnovaný první pomoci atpod. na učitelském kurzu počítá za edukaci ke </w:t>
                  </w:r>
                  <w:proofErr w:type="spellStart"/>
                  <w:r w:rsidRPr="00AB6ABC">
                    <w:rPr>
                      <w:rFonts w:ascii="Calibri" w:eastAsia="Times New Roman" w:hAnsi="Calibri" w:cs="Times New Roman"/>
                      <w:color w:val="000000"/>
                      <w:lang w:eastAsia="cs-CZ"/>
                    </w:rPr>
                    <w:t>zdr</w:t>
                  </w:r>
                  <w:proofErr w:type="spellEnd"/>
                  <w:r w:rsidRPr="00AB6ABC">
                    <w:rPr>
                      <w:rFonts w:ascii="Calibri" w:eastAsia="Times New Roman" w:hAnsi="Calibri" w:cs="Times New Roman"/>
                      <w:color w:val="000000"/>
                      <w:lang w:eastAsia="cs-CZ"/>
                    </w:rPr>
                    <w:t xml:space="preserve">. gramotnosti. Pocity: běžný kurz první pomoci, ničím nevynikající. </w:t>
                  </w:r>
                </w:p>
              </w:tc>
            </w:tr>
            <w:tr w:rsidR="001A28FC" w:rsidRPr="00CD3AD6" w14:paraId="39AF676B" w14:textId="77777777" w:rsidTr="00E8632F">
              <w:trPr>
                <w:trHeight w:val="349"/>
              </w:trPr>
              <w:tc>
                <w:tcPr>
                  <w:tcW w:w="9111" w:type="dxa"/>
                  <w:tcBorders>
                    <w:top w:val="single" w:sz="4" w:space="0" w:color="9BC2E6"/>
                    <w:left w:val="nil"/>
                    <w:bottom w:val="single" w:sz="4" w:space="0" w:color="9BC2E6"/>
                    <w:right w:val="single" w:sz="4" w:space="0" w:color="9BC2E6"/>
                  </w:tcBorders>
                  <w:shd w:val="clear" w:color="auto" w:fill="auto"/>
                  <w:noWrap/>
                  <w:vAlign w:val="bottom"/>
                  <w:hideMark/>
                </w:tcPr>
                <w:p w14:paraId="7B9FB9FF" w14:textId="11C56592" w:rsidR="001A28FC" w:rsidRPr="00AB6ABC" w:rsidRDefault="001A28FC" w:rsidP="00CD3AD6">
                  <w:pPr>
                    <w:spacing w:after="0" w:line="240" w:lineRule="auto"/>
                    <w:rPr>
                      <w:rFonts w:ascii="Calibri" w:eastAsia="Times New Roman" w:hAnsi="Calibri" w:cs="Times New Roman"/>
                      <w:color w:val="000000"/>
                      <w:lang w:eastAsia="cs-CZ"/>
                    </w:rPr>
                  </w:pPr>
                  <w:r w:rsidRPr="00AB6ABC">
                    <w:rPr>
                      <w:rFonts w:ascii="Calibri" w:eastAsia="Times New Roman" w:hAnsi="Calibri" w:cs="Times New Roman"/>
                      <w:color w:val="000000"/>
                      <w:lang w:eastAsia="cs-CZ"/>
                    </w:rPr>
                    <w:t xml:space="preserve">výuka jakožto A i B </w:t>
                  </w:r>
                  <w:r w:rsidR="00E8632F" w:rsidRPr="00AB6ABC">
                    <w:rPr>
                      <w:rFonts w:ascii="Calibri" w:eastAsia="Times New Roman" w:hAnsi="Calibri" w:cs="Times New Roman"/>
                      <w:color w:val="000000"/>
                      <w:lang w:eastAsia="cs-CZ"/>
                    </w:rPr>
                    <w:t>předměty – klasický</w:t>
                  </w:r>
                  <w:r w:rsidRPr="00AB6ABC">
                    <w:rPr>
                      <w:rFonts w:ascii="Calibri" w:eastAsia="Times New Roman" w:hAnsi="Calibri" w:cs="Times New Roman"/>
                      <w:color w:val="000000"/>
                      <w:lang w:eastAsia="cs-CZ"/>
                    </w:rPr>
                    <w:t xml:space="preserve"> přístup učitelů, teoretická i praktická výuka dle </w:t>
                  </w:r>
                  <w:proofErr w:type="spellStart"/>
                  <w:r w:rsidRPr="00AB6ABC">
                    <w:rPr>
                      <w:rFonts w:ascii="Calibri" w:eastAsia="Times New Roman" w:hAnsi="Calibri" w:cs="Times New Roman"/>
                      <w:color w:val="000000"/>
                      <w:lang w:eastAsia="cs-CZ"/>
                    </w:rPr>
                    <w:t>Syllabu</w:t>
                  </w:r>
                  <w:proofErr w:type="spellEnd"/>
                  <w:r w:rsidRPr="00AB6ABC">
                    <w:rPr>
                      <w:rFonts w:ascii="Calibri" w:eastAsia="Times New Roman" w:hAnsi="Calibri" w:cs="Times New Roman"/>
                      <w:color w:val="000000"/>
                      <w:lang w:eastAsia="cs-CZ"/>
                    </w:rPr>
                    <w:t xml:space="preserve"> </w:t>
                  </w:r>
                </w:p>
              </w:tc>
            </w:tr>
            <w:tr w:rsidR="001A28FC" w:rsidRPr="00CD3AD6" w14:paraId="615C8C22" w14:textId="77777777" w:rsidTr="00E8632F">
              <w:trPr>
                <w:trHeight w:val="349"/>
              </w:trPr>
              <w:tc>
                <w:tcPr>
                  <w:tcW w:w="9111" w:type="dxa"/>
                  <w:tcBorders>
                    <w:top w:val="single" w:sz="4" w:space="0" w:color="9BC2E6"/>
                    <w:left w:val="nil"/>
                    <w:bottom w:val="single" w:sz="4" w:space="0" w:color="9BC2E6"/>
                    <w:right w:val="single" w:sz="4" w:space="0" w:color="9BC2E6"/>
                  </w:tcBorders>
                  <w:shd w:val="clear" w:color="DDEBF7" w:fill="DDEBF7"/>
                  <w:noWrap/>
                  <w:vAlign w:val="bottom"/>
                  <w:hideMark/>
                </w:tcPr>
                <w:p w14:paraId="191F5069" w14:textId="3D594E88" w:rsidR="001A28FC" w:rsidRPr="00AB6ABC" w:rsidRDefault="001A28FC" w:rsidP="00CD3AD6">
                  <w:pPr>
                    <w:spacing w:after="0" w:line="240" w:lineRule="auto"/>
                    <w:rPr>
                      <w:rFonts w:ascii="Calibri" w:eastAsia="Times New Roman" w:hAnsi="Calibri" w:cs="Times New Roman"/>
                      <w:color w:val="000000"/>
                      <w:lang w:eastAsia="cs-CZ"/>
                    </w:rPr>
                  </w:pPr>
                  <w:r w:rsidRPr="00AB6ABC">
                    <w:rPr>
                      <w:rFonts w:ascii="Calibri" w:eastAsia="Times New Roman" w:hAnsi="Calibri" w:cs="Times New Roman"/>
                      <w:color w:val="000000"/>
                      <w:lang w:eastAsia="cs-CZ"/>
                    </w:rPr>
                    <w:t xml:space="preserve">Přednášky o výživě, hygieně/psychohygieně, mohlo by být více </w:t>
                  </w:r>
                  <w:r w:rsidR="00E8632F" w:rsidRPr="00AB6ABC">
                    <w:rPr>
                      <w:rFonts w:ascii="Calibri" w:eastAsia="Times New Roman" w:hAnsi="Calibri" w:cs="Times New Roman"/>
                      <w:color w:val="000000"/>
                      <w:lang w:eastAsia="cs-CZ"/>
                    </w:rPr>
                    <w:t>informací...</w:t>
                  </w:r>
                </w:p>
              </w:tc>
            </w:tr>
            <w:tr w:rsidR="001A28FC" w:rsidRPr="00CD3AD6" w14:paraId="543D3774" w14:textId="77777777" w:rsidTr="00E8632F">
              <w:trPr>
                <w:trHeight w:val="349"/>
              </w:trPr>
              <w:tc>
                <w:tcPr>
                  <w:tcW w:w="9111" w:type="dxa"/>
                  <w:tcBorders>
                    <w:top w:val="single" w:sz="4" w:space="0" w:color="9BC2E6"/>
                    <w:left w:val="nil"/>
                    <w:bottom w:val="single" w:sz="4" w:space="0" w:color="9BC2E6"/>
                    <w:right w:val="single" w:sz="4" w:space="0" w:color="9BC2E6"/>
                  </w:tcBorders>
                  <w:shd w:val="clear" w:color="auto" w:fill="auto"/>
                  <w:noWrap/>
                  <w:vAlign w:val="bottom"/>
                  <w:hideMark/>
                </w:tcPr>
                <w:p w14:paraId="3678D2D6" w14:textId="2F62BDC9" w:rsidR="001A28FC" w:rsidRPr="00AB6ABC" w:rsidRDefault="001A28FC" w:rsidP="00CD3AD6">
                  <w:pPr>
                    <w:spacing w:after="0" w:line="240" w:lineRule="auto"/>
                    <w:rPr>
                      <w:rFonts w:ascii="Calibri" w:eastAsia="Times New Roman" w:hAnsi="Calibri" w:cs="Times New Roman"/>
                      <w:color w:val="000000"/>
                      <w:lang w:eastAsia="cs-CZ"/>
                    </w:rPr>
                  </w:pPr>
                  <w:r w:rsidRPr="00AB6ABC">
                    <w:rPr>
                      <w:rFonts w:ascii="Calibri" w:eastAsia="Times New Roman" w:hAnsi="Calibri" w:cs="Times New Roman"/>
                      <w:color w:val="000000"/>
                      <w:lang w:eastAsia="cs-CZ"/>
                    </w:rPr>
                    <w:t xml:space="preserve">Sportovní </w:t>
                  </w:r>
                  <w:r w:rsidR="00E8632F" w:rsidRPr="00AB6ABC">
                    <w:rPr>
                      <w:rFonts w:ascii="Calibri" w:eastAsia="Times New Roman" w:hAnsi="Calibri" w:cs="Times New Roman"/>
                      <w:color w:val="000000"/>
                      <w:lang w:eastAsia="cs-CZ"/>
                    </w:rPr>
                    <w:t>kurz – neskutečně</w:t>
                  </w:r>
                  <w:r w:rsidRPr="00AB6ABC">
                    <w:rPr>
                      <w:rFonts w:ascii="Calibri" w:eastAsia="Times New Roman" w:hAnsi="Calibri" w:cs="Times New Roman"/>
                      <w:color w:val="000000"/>
                      <w:lang w:eastAsia="cs-CZ"/>
                    </w:rPr>
                    <w:t xml:space="preserve"> nepřínosný</w:t>
                  </w:r>
                </w:p>
              </w:tc>
            </w:tr>
            <w:tr w:rsidR="001A28FC" w:rsidRPr="00CD3AD6" w14:paraId="527DF721" w14:textId="77777777" w:rsidTr="00E8632F">
              <w:trPr>
                <w:trHeight w:val="349"/>
              </w:trPr>
              <w:tc>
                <w:tcPr>
                  <w:tcW w:w="9111" w:type="dxa"/>
                  <w:tcBorders>
                    <w:top w:val="single" w:sz="4" w:space="0" w:color="9BC2E6"/>
                    <w:left w:val="nil"/>
                    <w:bottom w:val="single" w:sz="4" w:space="0" w:color="9BC2E6"/>
                    <w:right w:val="single" w:sz="4" w:space="0" w:color="9BC2E6"/>
                  </w:tcBorders>
                  <w:shd w:val="clear" w:color="DDEBF7" w:fill="DDEBF7"/>
                  <w:noWrap/>
                  <w:vAlign w:val="bottom"/>
                  <w:hideMark/>
                </w:tcPr>
                <w:p w14:paraId="4B854391" w14:textId="77777777" w:rsidR="001A28FC" w:rsidRPr="00AB6ABC" w:rsidRDefault="001A28FC" w:rsidP="00CD3AD6">
                  <w:pPr>
                    <w:spacing w:after="0" w:line="240" w:lineRule="auto"/>
                    <w:rPr>
                      <w:rFonts w:ascii="Calibri" w:eastAsia="Times New Roman" w:hAnsi="Calibri" w:cs="Times New Roman"/>
                      <w:color w:val="000000"/>
                      <w:lang w:eastAsia="cs-CZ"/>
                    </w:rPr>
                  </w:pPr>
                  <w:r w:rsidRPr="00AB6ABC">
                    <w:rPr>
                      <w:rFonts w:ascii="Calibri" w:eastAsia="Times New Roman" w:hAnsi="Calibri" w:cs="Times New Roman"/>
                      <w:color w:val="000000"/>
                      <w:lang w:eastAsia="cs-CZ"/>
                    </w:rPr>
                    <w:t>Výuka v rámci předmětu výchovy ke zdraví. Dost jsem se dozvěděl o duševní pohodě a psychickém vývoji. Zajímavé jsou i témata o vztazích a problémech.</w:t>
                  </w:r>
                </w:p>
              </w:tc>
            </w:tr>
          </w:tbl>
          <w:p w14:paraId="2CDDDF38" w14:textId="77777777" w:rsidR="001A28FC" w:rsidRDefault="001A28FC" w:rsidP="005F7850">
            <w:pPr>
              <w:pStyle w:val="Diplomka"/>
              <w:rPr>
                <w:lang w:eastAsia="cs-CZ"/>
              </w:rPr>
            </w:pPr>
          </w:p>
        </w:tc>
      </w:tr>
    </w:tbl>
    <w:p w14:paraId="4169A677" w14:textId="2084B1B2" w:rsidR="00E8632F" w:rsidRDefault="00E8632F" w:rsidP="005F7850">
      <w:pPr>
        <w:pStyle w:val="Diplomka"/>
        <w:ind w:firstLine="360"/>
        <w:rPr>
          <w:lang w:eastAsia="cs-CZ"/>
        </w:rPr>
      </w:pPr>
    </w:p>
    <w:p w14:paraId="7689D386" w14:textId="2F63863A" w:rsidR="00575987" w:rsidRPr="00E8632F" w:rsidRDefault="00E8632F" w:rsidP="00E8632F">
      <w:pPr>
        <w:rPr>
          <w:rFonts w:ascii="Times New Roman" w:hAnsi="Times New Roman" w:cs="Times New Roman"/>
          <w:sz w:val="24"/>
          <w:lang w:eastAsia="cs-CZ"/>
        </w:rPr>
      </w:pPr>
      <w:r>
        <w:rPr>
          <w:lang w:eastAsia="cs-CZ"/>
        </w:rPr>
        <w:br w:type="page"/>
      </w:r>
    </w:p>
    <w:p w14:paraId="0A051310" w14:textId="7B99AE68" w:rsidR="00706BF4" w:rsidRPr="00706BF4" w:rsidRDefault="001204FA" w:rsidP="003264FC">
      <w:pPr>
        <w:pStyle w:val="Nadpis2"/>
        <w:numPr>
          <w:ilvl w:val="1"/>
          <w:numId w:val="3"/>
        </w:numPr>
        <w:spacing w:line="360" w:lineRule="auto"/>
        <w:rPr>
          <w:rFonts w:eastAsia="Times New Roman"/>
          <w:lang w:eastAsia="cs-CZ"/>
        </w:rPr>
      </w:pPr>
      <w:bookmarkStart w:id="23" w:name="_Toc69664976"/>
      <w:r>
        <w:rPr>
          <w:rFonts w:eastAsia="Times New Roman"/>
          <w:lang w:eastAsia="cs-CZ"/>
        </w:rPr>
        <w:lastRenderedPageBreak/>
        <w:t>Vyhodnocení hypotéz</w:t>
      </w:r>
      <w:bookmarkEnd w:id="23"/>
    </w:p>
    <w:p w14:paraId="639445E3" w14:textId="63C7FB6B" w:rsidR="00AD598E" w:rsidRPr="00706BF4" w:rsidRDefault="00AD598E" w:rsidP="00706BF4">
      <w:pPr>
        <w:pStyle w:val="Diplomka"/>
        <w:rPr>
          <w:b/>
          <w:bCs/>
          <w:lang w:eastAsia="cs-CZ"/>
        </w:rPr>
      </w:pPr>
      <w:r w:rsidRPr="00706BF4">
        <w:rPr>
          <w:b/>
          <w:bCs/>
          <w:lang w:eastAsia="cs-CZ"/>
        </w:rPr>
        <w:t>Hypotéza 1</w:t>
      </w:r>
    </w:p>
    <w:p w14:paraId="0FEB0977" w14:textId="54E8389E" w:rsidR="0000542F" w:rsidRDefault="00D86946" w:rsidP="0000542F">
      <w:pPr>
        <w:pStyle w:val="Diplomka"/>
        <w:rPr>
          <w:i/>
          <w:iCs/>
        </w:rPr>
      </w:pPr>
      <w:r>
        <w:rPr>
          <w:lang w:eastAsia="cs-CZ"/>
        </w:rPr>
        <w:t>H1</w:t>
      </w:r>
      <w:r w:rsidR="00AD598E" w:rsidRPr="0000542F">
        <w:rPr>
          <w:i/>
          <w:iCs/>
          <w:lang w:eastAsia="cs-CZ"/>
        </w:rPr>
        <w:t>:</w:t>
      </w:r>
      <w:r w:rsidR="0000542F" w:rsidRPr="0000542F">
        <w:rPr>
          <w:i/>
          <w:iCs/>
          <w:lang w:eastAsia="cs-CZ"/>
        </w:rPr>
        <w:t xml:space="preserve"> </w:t>
      </w:r>
      <w:r w:rsidR="0000542F" w:rsidRPr="0000542F">
        <w:rPr>
          <w:i/>
          <w:iCs/>
        </w:rPr>
        <w:t xml:space="preserve">Předpokládáme, že existuje statisticky významné rozdíly ve výši zdravotní gramotnosti u budoucích učitelů v návaznosti na jejich aprobaci </w:t>
      </w:r>
    </w:p>
    <w:p w14:paraId="6BD0F770" w14:textId="68E29A32" w:rsidR="00E8632F" w:rsidRDefault="002B42AD" w:rsidP="0000542F">
      <w:pPr>
        <w:pStyle w:val="Diplomka"/>
        <w:rPr>
          <w:b/>
          <w:bCs/>
        </w:rPr>
      </w:pPr>
      <w:r w:rsidRPr="007C58E2">
        <w:rPr>
          <w:b/>
          <w:bCs/>
        </w:rPr>
        <w:t xml:space="preserve">Tabulka </w:t>
      </w:r>
      <w:r w:rsidR="00647BF8" w:rsidRPr="007C58E2">
        <w:rPr>
          <w:b/>
          <w:bCs/>
        </w:rPr>
        <w:t>6 – Zdravotní gramotnost</w:t>
      </w:r>
      <w:r w:rsidR="007C58E2" w:rsidRPr="007C58E2">
        <w:rPr>
          <w:b/>
          <w:bCs/>
        </w:rPr>
        <w:t xml:space="preserve"> 1. stupně – hrubé skóre</w:t>
      </w:r>
    </w:p>
    <w:p w14:paraId="58424DE6" w14:textId="2C50E3C6" w:rsidR="007C58E2" w:rsidRPr="007C58E2" w:rsidRDefault="007C58E2" w:rsidP="0000542F">
      <w:pPr>
        <w:pStyle w:val="Diplomka"/>
        <w:rPr>
          <w:b/>
          <w:bCs/>
        </w:rPr>
      </w:pPr>
      <w:r>
        <w:rPr>
          <w:b/>
          <w:bCs/>
        </w:rPr>
        <w:t>Graf 39 -</w:t>
      </w:r>
      <w:r w:rsidR="00BA3861" w:rsidRPr="00BA3861">
        <w:rPr>
          <w:b/>
          <w:bCs/>
        </w:rPr>
        <w:t xml:space="preserve"> </w:t>
      </w:r>
      <w:r w:rsidR="00BA3861" w:rsidRPr="007C58E2">
        <w:rPr>
          <w:b/>
          <w:bCs/>
        </w:rPr>
        <w:t>Zdravotní gramotnost 1. stupně – hrubé skóre</w:t>
      </w:r>
    </w:p>
    <w:p w14:paraId="0AAF2B30" w14:textId="64FD487A" w:rsidR="0036034B" w:rsidRDefault="0036034B" w:rsidP="0000542F">
      <w:pPr>
        <w:pStyle w:val="Diplomka"/>
        <w:rPr>
          <w:i/>
          <w:iCs/>
        </w:rPr>
      </w:pPr>
      <w:r>
        <w:rPr>
          <w:noProof/>
        </w:rPr>
        <w:drawing>
          <wp:inline distT="0" distB="0" distL="0" distR="0" wp14:anchorId="7780B508" wp14:editId="442C343F">
            <wp:extent cx="2046768" cy="2625436"/>
            <wp:effectExtent l="0" t="0" r="0" b="3810"/>
            <wp:docPr id="58" name="Obrázek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2055215" cy="2636271"/>
                    </a:xfrm>
                    <a:prstGeom prst="rect">
                      <a:avLst/>
                    </a:prstGeom>
                  </pic:spPr>
                </pic:pic>
              </a:graphicData>
            </a:graphic>
          </wp:inline>
        </w:drawing>
      </w:r>
      <w:r w:rsidR="008B466F" w:rsidRPr="008B466F">
        <w:rPr>
          <w:i/>
          <w:iCs/>
        </w:rPr>
        <w:t xml:space="preserve"> </w:t>
      </w:r>
      <w:r w:rsidR="008B466F" w:rsidRPr="008B466F">
        <w:rPr>
          <w:i/>
          <w:iCs/>
          <w:noProof/>
        </w:rPr>
        <w:drawing>
          <wp:inline distT="0" distB="0" distL="0" distR="0" wp14:anchorId="3313F579" wp14:editId="0F93BC6A">
            <wp:extent cx="3415275" cy="2722419"/>
            <wp:effectExtent l="0" t="0" r="0" b="1905"/>
            <wp:docPr id="59" name="Obrázek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418418" cy="2724925"/>
                    </a:xfrm>
                    <a:prstGeom prst="rect">
                      <a:avLst/>
                    </a:prstGeom>
                    <a:noFill/>
                    <a:ln>
                      <a:noFill/>
                    </a:ln>
                  </pic:spPr>
                </pic:pic>
              </a:graphicData>
            </a:graphic>
          </wp:inline>
        </w:drawing>
      </w:r>
    </w:p>
    <w:p w14:paraId="63D24BA8" w14:textId="77777777" w:rsidR="006D6165" w:rsidRDefault="006D6165" w:rsidP="0000542F">
      <w:pPr>
        <w:pStyle w:val="Diplomka"/>
        <w:rPr>
          <w:i/>
          <w:iCs/>
        </w:rPr>
      </w:pPr>
    </w:p>
    <w:p w14:paraId="2557D293" w14:textId="678A7796" w:rsidR="00BA3861" w:rsidRDefault="00BA3861" w:rsidP="0000542F">
      <w:pPr>
        <w:pStyle w:val="Diplomka"/>
        <w:rPr>
          <w:b/>
          <w:bCs/>
        </w:rPr>
      </w:pPr>
      <w:r w:rsidRPr="00BA3861">
        <w:rPr>
          <w:b/>
          <w:bCs/>
        </w:rPr>
        <w:t>Tabulka 7</w:t>
      </w:r>
      <w:r w:rsidR="0054454F">
        <w:rPr>
          <w:b/>
          <w:bCs/>
        </w:rPr>
        <w:t xml:space="preserve"> </w:t>
      </w:r>
      <w:r w:rsidRPr="00BA3861">
        <w:rPr>
          <w:b/>
          <w:bCs/>
        </w:rPr>
        <w:t>– Zdravotní gramotnost oboru humanitní a společenské vědy – hrubé skóre</w:t>
      </w:r>
    </w:p>
    <w:p w14:paraId="4124D736" w14:textId="5BCC2E80" w:rsidR="00BA3861" w:rsidRPr="00BA3861" w:rsidRDefault="00BA3861" w:rsidP="0000542F">
      <w:pPr>
        <w:pStyle w:val="Diplomka"/>
        <w:rPr>
          <w:b/>
          <w:bCs/>
        </w:rPr>
      </w:pPr>
      <w:r>
        <w:rPr>
          <w:b/>
          <w:bCs/>
        </w:rPr>
        <w:t xml:space="preserve">Graf 40 - </w:t>
      </w:r>
      <w:r w:rsidRPr="00BA3861">
        <w:rPr>
          <w:b/>
          <w:bCs/>
        </w:rPr>
        <w:t>Zdravotní gramotnost oboru humanitní a společenské vědy – hrubé skóre</w:t>
      </w:r>
    </w:p>
    <w:p w14:paraId="474326C4" w14:textId="134D1BE3" w:rsidR="008B466F" w:rsidRDefault="005250D5" w:rsidP="0000542F">
      <w:pPr>
        <w:pStyle w:val="Diplomka"/>
        <w:rPr>
          <w:i/>
          <w:iCs/>
        </w:rPr>
      </w:pPr>
      <w:r>
        <w:rPr>
          <w:noProof/>
        </w:rPr>
        <w:drawing>
          <wp:inline distT="0" distB="0" distL="0" distR="0" wp14:anchorId="3A8DA534" wp14:editId="7D580F53">
            <wp:extent cx="2004924" cy="2770909"/>
            <wp:effectExtent l="0" t="0" r="0" b="0"/>
            <wp:docPr id="60" name="Obrázek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2013068" cy="2782165"/>
                    </a:xfrm>
                    <a:prstGeom prst="rect">
                      <a:avLst/>
                    </a:prstGeom>
                  </pic:spPr>
                </pic:pic>
              </a:graphicData>
            </a:graphic>
          </wp:inline>
        </w:drawing>
      </w:r>
      <w:r w:rsidRPr="005250D5">
        <w:rPr>
          <w:i/>
          <w:iCs/>
        </w:rPr>
        <w:t xml:space="preserve"> </w:t>
      </w:r>
      <w:r w:rsidRPr="005250D5">
        <w:rPr>
          <w:i/>
          <w:iCs/>
          <w:noProof/>
        </w:rPr>
        <w:drawing>
          <wp:inline distT="0" distB="0" distL="0" distR="0" wp14:anchorId="5A94214A" wp14:editId="7F3914E6">
            <wp:extent cx="3467415" cy="2763982"/>
            <wp:effectExtent l="0" t="0" r="0" b="0"/>
            <wp:docPr id="61" name="Obrázek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474108" cy="2769317"/>
                    </a:xfrm>
                    <a:prstGeom prst="rect">
                      <a:avLst/>
                    </a:prstGeom>
                    <a:noFill/>
                    <a:ln>
                      <a:noFill/>
                    </a:ln>
                  </pic:spPr>
                </pic:pic>
              </a:graphicData>
            </a:graphic>
          </wp:inline>
        </w:drawing>
      </w:r>
    </w:p>
    <w:p w14:paraId="10339807" w14:textId="265BFFBD" w:rsidR="0054454F" w:rsidRDefault="0054454F" w:rsidP="0000542F">
      <w:pPr>
        <w:pStyle w:val="Diplomka"/>
        <w:rPr>
          <w:i/>
          <w:iCs/>
        </w:rPr>
      </w:pPr>
    </w:p>
    <w:p w14:paraId="0A511C29" w14:textId="48BB7586" w:rsidR="0054454F" w:rsidRDefault="0054454F" w:rsidP="0054454F">
      <w:pPr>
        <w:pStyle w:val="Diplomka"/>
        <w:rPr>
          <w:b/>
          <w:bCs/>
        </w:rPr>
      </w:pPr>
      <w:r w:rsidRPr="0054454F">
        <w:rPr>
          <w:b/>
          <w:bCs/>
        </w:rPr>
        <w:t xml:space="preserve">Tabulka 8 - </w:t>
      </w:r>
      <w:r w:rsidRPr="00BA3861">
        <w:rPr>
          <w:b/>
          <w:bCs/>
        </w:rPr>
        <w:t>Zdravotní gramotnost oboru humanitní a společenské vědy</w:t>
      </w:r>
      <w:r>
        <w:rPr>
          <w:b/>
          <w:bCs/>
        </w:rPr>
        <w:t>/ přírodní vědy</w:t>
      </w:r>
      <w:r w:rsidRPr="00BA3861">
        <w:rPr>
          <w:b/>
          <w:bCs/>
        </w:rPr>
        <w:t xml:space="preserve"> – hrubé skóre</w:t>
      </w:r>
    </w:p>
    <w:p w14:paraId="326EBC2B" w14:textId="70EDC74D" w:rsidR="0054454F" w:rsidRPr="0054454F" w:rsidRDefault="0054454F" w:rsidP="0000542F">
      <w:pPr>
        <w:pStyle w:val="Diplomka"/>
        <w:rPr>
          <w:b/>
          <w:bCs/>
        </w:rPr>
      </w:pPr>
      <w:r>
        <w:rPr>
          <w:b/>
          <w:bCs/>
        </w:rPr>
        <w:t xml:space="preserve">Graf 41 - </w:t>
      </w:r>
      <w:r w:rsidRPr="00BA3861">
        <w:rPr>
          <w:b/>
          <w:bCs/>
        </w:rPr>
        <w:t>Zdravotní gramotnost oboru humanitní a společenské vědy</w:t>
      </w:r>
      <w:r>
        <w:rPr>
          <w:b/>
          <w:bCs/>
        </w:rPr>
        <w:t>/ přírodní vědy</w:t>
      </w:r>
      <w:r w:rsidRPr="00BA3861">
        <w:rPr>
          <w:b/>
          <w:bCs/>
        </w:rPr>
        <w:t xml:space="preserve"> – hrubé skóre</w:t>
      </w:r>
    </w:p>
    <w:p w14:paraId="777F17A3" w14:textId="15AD55FC" w:rsidR="005250D5" w:rsidRDefault="00630307" w:rsidP="0000542F">
      <w:pPr>
        <w:pStyle w:val="Diplomka"/>
      </w:pPr>
      <w:r>
        <w:rPr>
          <w:noProof/>
        </w:rPr>
        <w:drawing>
          <wp:inline distT="0" distB="0" distL="0" distR="0" wp14:anchorId="5BBB34A4" wp14:editId="54702C35">
            <wp:extent cx="1890445" cy="2743200"/>
            <wp:effectExtent l="0" t="0" r="0" b="0"/>
            <wp:docPr id="62" name="Obrázek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1901558" cy="2759326"/>
                    </a:xfrm>
                    <a:prstGeom prst="rect">
                      <a:avLst/>
                    </a:prstGeom>
                  </pic:spPr>
                </pic:pic>
              </a:graphicData>
            </a:graphic>
          </wp:inline>
        </w:drawing>
      </w:r>
      <w:r w:rsidRPr="00630307">
        <w:t xml:space="preserve"> </w:t>
      </w:r>
      <w:r w:rsidRPr="00630307">
        <w:rPr>
          <w:noProof/>
        </w:rPr>
        <w:drawing>
          <wp:inline distT="0" distB="0" distL="0" distR="0" wp14:anchorId="0B8F5CF0" wp14:editId="2E3A7132">
            <wp:extent cx="3278401" cy="2613660"/>
            <wp:effectExtent l="0" t="0" r="0" b="0"/>
            <wp:docPr id="63" name="Obrázek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296987" cy="2628477"/>
                    </a:xfrm>
                    <a:prstGeom prst="rect">
                      <a:avLst/>
                    </a:prstGeom>
                    <a:noFill/>
                    <a:ln>
                      <a:noFill/>
                    </a:ln>
                  </pic:spPr>
                </pic:pic>
              </a:graphicData>
            </a:graphic>
          </wp:inline>
        </w:drawing>
      </w:r>
    </w:p>
    <w:p w14:paraId="35C851E1" w14:textId="77777777" w:rsidR="006D6165" w:rsidRDefault="006D6165" w:rsidP="0000542F">
      <w:pPr>
        <w:pStyle w:val="Diplomka"/>
      </w:pPr>
    </w:p>
    <w:p w14:paraId="4701D1ED" w14:textId="7C7C28C9" w:rsidR="0054454F" w:rsidRPr="0054454F" w:rsidRDefault="0054454F" w:rsidP="0000542F">
      <w:pPr>
        <w:pStyle w:val="Diplomka"/>
        <w:rPr>
          <w:b/>
          <w:bCs/>
        </w:rPr>
      </w:pPr>
      <w:r w:rsidRPr="0054454F">
        <w:rPr>
          <w:b/>
          <w:bCs/>
        </w:rPr>
        <w:t>Tabulka 9</w:t>
      </w:r>
      <w:r>
        <w:rPr>
          <w:b/>
          <w:bCs/>
        </w:rPr>
        <w:t xml:space="preserve"> - </w:t>
      </w:r>
      <w:r w:rsidRPr="00BA3861">
        <w:rPr>
          <w:b/>
          <w:bCs/>
        </w:rPr>
        <w:t xml:space="preserve">Zdravotní gramotnost oboru </w:t>
      </w:r>
      <w:r>
        <w:rPr>
          <w:b/>
          <w:bCs/>
        </w:rPr>
        <w:t>předškolní pedagogika</w:t>
      </w:r>
      <w:r w:rsidRPr="00BA3861">
        <w:rPr>
          <w:b/>
          <w:bCs/>
        </w:rPr>
        <w:t xml:space="preserve"> – hrubé skóre</w:t>
      </w:r>
    </w:p>
    <w:p w14:paraId="0F01239A" w14:textId="38347825" w:rsidR="0054454F" w:rsidRPr="0054454F" w:rsidRDefault="0054454F" w:rsidP="0000542F">
      <w:pPr>
        <w:pStyle w:val="Diplomka"/>
        <w:rPr>
          <w:b/>
          <w:bCs/>
        </w:rPr>
      </w:pPr>
      <w:r w:rsidRPr="0054454F">
        <w:rPr>
          <w:b/>
          <w:bCs/>
        </w:rPr>
        <w:t>Graf 42</w:t>
      </w:r>
      <w:r>
        <w:rPr>
          <w:b/>
          <w:bCs/>
        </w:rPr>
        <w:t xml:space="preserve"> - </w:t>
      </w:r>
      <w:r w:rsidRPr="00BA3861">
        <w:rPr>
          <w:b/>
          <w:bCs/>
        </w:rPr>
        <w:t xml:space="preserve">Zdravotní gramotnost oboru </w:t>
      </w:r>
      <w:r>
        <w:rPr>
          <w:b/>
          <w:bCs/>
        </w:rPr>
        <w:t>předškolní pedagogika</w:t>
      </w:r>
      <w:r w:rsidRPr="00BA3861">
        <w:rPr>
          <w:b/>
          <w:bCs/>
        </w:rPr>
        <w:t xml:space="preserve"> – hrubé skóre</w:t>
      </w:r>
    </w:p>
    <w:p w14:paraId="46D6CDDB" w14:textId="77777777" w:rsidR="0000542F" w:rsidRDefault="0000542F" w:rsidP="0000542F">
      <w:pPr>
        <w:pStyle w:val="Default"/>
        <w:rPr>
          <w:sz w:val="28"/>
          <w:szCs w:val="28"/>
        </w:rPr>
      </w:pPr>
    </w:p>
    <w:p w14:paraId="02FA3F7F" w14:textId="4FF1EFB8" w:rsidR="007A5078" w:rsidRDefault="00595080" w:rsidP="00D86946">
      <w:pPr>
        <w:pStyle w:val="Diplomka"/>
        <w:rPr>
          <w:lang w:eastAsia="cs-CZ"/>
        </w:rPr>
      </w:pPr>
      <w:r>
        <w:rPr>
          <w:noProof/>
        </w:rPr>
        <w:drawing>
          <wp:inline distT="0" distB="0" distL="0" distR="0" wp14:anchorId="27F1E869" wp14:editId="70FE7C1E">
            <wp:extent cx="1842276" cy="2514600"/>
            <wp:effectExtent l="0" t="0" r="5715" b="0"/>
            <wp:docPr id="64" name="Obrázek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1864380" cy="2544770"/>
                    </a:xfrm>
                    <a:prstGeom prst="rect">
                      <a:avLst/>
                    </a:prstGeom>
                  </pic:spPr>
                </pic:pic>
              </a:graphicData>
            </a:graphic>
          </wp:inline>
        </w:drawing>
      </w:r>
      <w:r w:rsidRPr="00595080">
        <w:rPr>
          <w:lang w:eastAsia="cs-CZ"/>
        </w:rPr>
        <w:t xml:space="preserve"> </w:t>
      </w:r>
      <w:r w:rsidRPr="00595080">
        <w:rPr>
          <w:noProof/>
          <w:lang w:eastAsia="cs-CZ"/>
        </w:rPr>
        <w:drawing>
          <wp:inline distT="0" distB="0" distL="0" distR="0" wp14:anchorId="6A35F81C" wp14:editId="47BECD2A">
            <wp:extent cx="3106355" cy="2476500"/>
            <wp:effectExtent l="0" t="0" r="0" b="0"/>
            <wp:docPr id="65" name="Obrázek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3125677" cy="2491904"/>
                    </a:xfrm>
                    <a:prstGeom prst="rect">
                      <a:avLst/>
                    </a:prstGeom>
                    <a:noFill/>
                    <a:ln>
                      <a:noFill/>
                    </a:ln>
                  </pic:spPr>
                </pic:pic>
              </a:graphicData>
            </a:graphic>
          </wp:inline>
        </w:drawing>
      </w:r>
    </w:p>
    <w:p w14:paraId="0F863C3D" w14:textId="2BC1B432" w:rsidR="0054454F" w:rsidRDefault="0054454F" w:rsidP="00D86946">
      <w:pPr>
        <w:pStyle w:val="Diplomka"/>
        <w:rPr>
          <w:lang w:eastAsia="cs-CZ"/>
        </w:rPr>
      </w:pPr>
    </w:p>
    <w:p w14:paraId="412AB94E" w14:textId="5A2EABF8" w:rsidR="0054454F" w:rsidRPr="0054454F" w:rsidRDefault="0054454F" w:rsidP="00D86946">
      <w:pPr>
        <w:pStyle w:val="Diplomka"/>
        <w:rPr>
          <w:b/>
          <w:bCs/>
          <w:lang w:eastAsia="cs-CZ"/>
        </w:rPr>
      </w:pPr>
      <w:r w:rsidRPr="0054454F">
        <w:rPr>
          <w:b/>
          <w:bCs/>
          <w:lang w:eastAsia="cs-CZ"/>
        </w:rPr>
        <w:lastRenderedPageBreak/>
        <w:t xml:space="preserve">Tabulka 10 - </w:t>
      </w:r>
      <w:r w:rsidRPr="0054454F">
        <w:rPr>
          <w:b/>
          <w:bCs/>
        </w:rPr>
        <w:t>Zdravotní gramotnost oboru přírodní vědy – hrubé skóre</w:t>
      </w:r>
    </w:p>
    <w:p w14:paraId="781B7DB3" w14:textId="7627ACB0" w:rsidR="0054454F" w:rsidRPr="0054454F" w:rsidRDefault="0054454F" w:rsidP="00D86946">
      <w:pPr>
        <w:pStyle w:val="Diplomka"/>
        <w:rPr>
          <w:b/>
          <w:bCs/>
          <w:lang w:eastAsia="cs-CZ"/>
        </w:rPr>
      </w:pPr>
      <w:r w:rsidRPr="0054454F">
        <w:rPr>
          <w:b/>
          <w:bCs/>
          <w:lang w:eastAsia="cs-CZ"/>
        </w:rPr>
        <w:t xml:space="preserve">Graf 43 - </w:t>
      </w:r>
      <w:r w:rsidRPr="0054454F">
        <w:rPr>
          <w:b/>
          <w:bCs/>
        </w:rPr>
        <w:t>Zdravotní gramotnost oboru přírodní vědy – hrubé skóre</w:t>
      </w:r>
    </w:p>
    <w:p w14:paraId="5583C34D" w14:textId="1C692D68" w:rsidR="00AD598E" w:rsidRDefault="00595080" w:rsidP="00D86946">
      <w:pPr>
        <w:pStyle w:val="Diplomka"/>
        <w:rPr>
          <w:lang w:eastAsia="cs-CZ"/>
        </w:rPr>
      </w:pPr>
      <w:r>
        <w:rPr>
          <w:noProof/>
        </w:rPr>
        <w:drawing>
          <wp:inline distT="0" distB="0" distL="0" distR="0" wp14:anchorId="4DF37B6F" wp14:editId="18FB78AB">
            <wp:extent cx="2249363" cy="3058886"/>
            <wp:effectExtent l="0" t="0" r="0" b="8255"/>
            <wp:docPr id="66" name="Obrázek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2261154" cy="3074920"/>
                    </a:xfrm>
                    <a:prstGeom prst="rect">
                      <a:avLst/>
                    </a:prstGeom>
                  </pic:spPr>
                </pic:pic>
              </a:graphicData>
            </a:graphic>
          </wp:inline>
        </w:drawing>
      </w:r>
      <w:r w:rsidR="001169B1" w:rsidRPr="001169B1">
        <w:rPr>
          <w:lang w:eastAsia="cs-CZ"/>
        </w:rPr>
        <w:t xml:space="preserve"> </w:t>
      </w:r>
      <w:r w:rsidR="001169B1" w:rsidRPr="001169B1">
        <w:rPr>
          <w:noProof/>
          <w:lang w:eastAsia="cs-CZ"/>
        </w:rPr>
        <w:drawing>
          <wp:inline distT="0" distB="0" distL="0" distR="0" wp14:anchorId="7BF9D496" wp14:editId="445217D5">
            <wp:extent cx="3358960" cy="2677885"/>
            <wp:effectExtent l="0" t="0" r="0" b="8255"/>
            <wp:docPr id="67" name="Obrázek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3365385" cy="2683007"/>
                    </a:xfrm>
                    <a:prstGeom prst="rect">
                      <a:avLst/>
                    </a:prstGeom>
                    <a:noFill/>
                    <a:ln>
                      <a:noFill/>
                    </a:ln>
                  </pic:spPr>
                </pic:pic>
              </a:graphicData>
            </a:graphic>
          </wp:inline>
        </w:drawing>
      </w:r>
    </w:p>
    <w:p w14:paraId="4D36301F" w14:textId="73BAE7C1" w:rsidR="004F10AC" w:rsidRDefault="004F10AC" w:rsidP="001D79FE">
      <w:pPr>
        <w:pStyle w:val="Diplomka"/>
        <w:ind w:firstLine="360"/>
      </w:pPr>
      <w:r>
        <w:t>Hrubé skóre zdravotní gramotnosti jsme počítali jako součet bodů z</w:t>
      </w:r>
      <w:r w:rsidR="006D6165">
        <w:t> </w:t>
      </w:r>
      <w:r>
        <w:t>otázek</w:t>
      </w:r>
      <w:r w:rsidR="006D6165">
        <w:t xml:space="preserve"> </w:t>
      </w:r>
      <w:r w:rsidR="00CF14A5">
        <w:t>týkajících se zdravotní gramotnosti</w:t>
      </w:r>
      <w:r w:rsidR="000B74AA">
        <w:t>. Celkově mohl respondent získat od 6 do 83 bodů, přičemž čím více bodů získal, tím vy</w:t>
      </w:r>
      <w:r w:rsidR="00E25C15">
        <w:t>šší dosáhl zdravotní gramotnosti.</w:t>
      </w:r>
    </w:p>
    <w:p w14:paraId="02A2E90C" w14:textId="23129D52" w:rsidR="0054454F" w:rsidRPr="00E25C15" w:rsidRDefault="002C1FD8" w:rsidP="00E25C15">
      <w:pPr>
        <w:pStyle w:val="Diplomka"/>
        <w:ind w:firstLine="360"/>
      </w:pPr>
      <w:r>
        <w:t>Na základě výsledků uvedených v</w:t>
      </w:r>
      <w:r w:rsidR="0054454F">
        <w:t> </w:t>
      </w:r>
      <w:r>
        <w:t>tabulkách</w:t>
      </w:r>
      <w:r w:rsidR="0054454F">
        <w:t xml:space="preserve"> 6</w:t>
      </w:r>
      <w:r>
        <w:t xml:space="preserve"> až</w:t>
      </w:r>
      <w:r w:rsidR="0054454F">
        <w:t xml:space="preserve"> 10</w:t>
      </w:r>
      <w:r>
        <w:t xml:space="preserve"> a grafech</w:t>
      </w:r>
      <w:r w:rsidR="0054454F">
        <w:t xml:space="preserve"> 39</w:t>
      </w:r>
      <w:r>
        <w:t xml:space="preserve"> až</w:t>
      </w:r>
      <w:r w:rsidR="0054454F">
        <w:t xml:space="preserve"> 43</w:t>
      </w:r>
      <w:r>
        <w:t xml:space="preserve"> </w:t>
      </w:r>
      <w:r w:rsidR="00A42CBC">
        <w:t>m</w:t>
      </w:r>
      <w:r>
        <w:t>ůžeme pozorovat, že průměrné skóre zdravotní gramotnosti na škále od 6 do 83 bodů bylo u respondentů studijního oboru 1.stupeň na hodnotě 48,43 bodů, studijního oboru humanitní a společenské vědy na hodnotě 49,79 bodů, odboru humanitní a společenské vědy / přírodní vědy na hodnotě 47,63 bodů, odboru předškolní pedagogika na hodnotě 46,67 bodů a odboru přírodní vědy na hodnotě 50 bodů.</w:t>
      </w:r>
    </w:p>
    <w:p w14:paraId="4F4A5378" w14:textId="7CE1DB43" w:rsidR="00143974" w:rsidRDefault="00143974" w:rsidP="00143974">
      <w:pPr>
        <w:pStyle w:val="Diplomka"/>
        <w:rPr>
          <w:b/>
          <w:bCs/>
        </w:rPr>
      </w:pPr>
      <w:r w:rsidRPr="00143974">
        <w:rPr>
          <w:b/>
          <w:bCs/>
        </w:rPr>
        <w:t>Testování normality</w:t>
      </w:r>
    </w:p>
    <w:p w14:paraId="7408178B" w14:textId="09306C1F" w:rsidR="00597CCA" w:rsidRDefault="00151D70" w:rsidP="006D086A">
      <w:pPr>
        <w:pStyle w:val="Diplomka"/>
        <w:ind w:firstLine="708"/>
      </w:pPr>
      <w:r>
        <w:t xml:space="preserve">Pro zjištění </w:t>
      </w:r>
      <w:r w:rsidRPr="006D086A">
        <w:t>poznatku</w:t>
      </w:r>
      <w:r>
        <w:t xml:space="preserve"> o normálnosti nebo nenormálnosti rozložení dat potřebných pro následné ověřování hypotézy 1 a na základě velikosti vzorku, jsme použili </w:t>
      </w:r>
      <w:proofErr w:type="spellStart"/>
      <w:r>
        <w:t>Shapiro-Wilk</w:t>
      </w:r>
      <w:proofErr w:type="spellEnd"/>
      <w:r>
        <w:t xml:space="preserve"> test normality.</w:t>
      </w:r>
      <w:r w:rsidR="006D086A">
        <w:t xml:space="preserve"> </w:t>
      </w:r>
      <w:r w:rsidR="00CA18F3">
        <w:t xml:space="preserve">Jelikož jsme zjistili při testu normality </w:t>
      </w:r>
      <w:r w:rsidR="00CA18F3" w:rsidRPr="006D086A">
        <w:t>uvedeném</w:t>
      </w:r>
      <w:r w:rsidR="00CA18F3">
        <w:t xml:space="preserve"> v tabulce 11 že data mají normální rozložení, pro testování hypotézy 1 použijeme parametrický testy.</w:t>
      </w:r>
    </w:p>
    <w:p w14:paraId="26004C2D" w14:textId="284C217F" w:rsidR="0054454F" w:rsidRPr="000B7463" w:rsidRDefault="001709ED" w:rsidP="001210EA">
      <w:pPr>
        <w:pStyle w:val="Diplomka"/>
        <w:rPr>
          <w:b/>
          <w:bCs/>
        </w:rPr>
      </w:pPr>
      <w:r w:rsidRPr="000B7463">
        <w:rPr>
          <w:b/>
          <w:bCs/>
          <w:noProof/>
        </w:rPr>
        <w:lastRenderedPageBreak/>
        <w:drawing>
          <wp:anchor distT="0" distB="0" distL="114300" distR="114300" simplePos="0" relativeHeight="251689984" behindDoc="0" locked="0" layoutInCell="1" allowOverlap="1" wp14:anchorId="27F7B9F6" wp14:editId="42DC71C5">
            <wp:simplePos x="0" y="0"/>
            <wp:positionH relativeFrom="margin">
              <wp:posOffset>1032510</wp:posOffset>
            </wp:positionH>
            <wp:positionV relativeFrom="margin">
              <wp:posOffset>273685</wp:posOffset>
            </wp:positionV>
            <wp:extent cx="3007360" cy="1724660"/>
            <wp:effectExtent l="0" t="0" r="2540" b="8890"/>
            <wp:wrapTopAndBottom/>
            <wp:docPr id="68" name="Obrázek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extLst>
                        <a:ext uri="{28A0092B-C50C-407E-A947-70E740481C1C}">
                          <a14:useLocalDpi xmlns:a14="http://schemas.microsoft.com/office/drawing/2010/main" val="0"/>
                        </a:ext>
                      </a:extLst>
                    </a:blip>
                    <a:stretch>
                      <a:fillRect/>
                    </a:stretch>
                  </pic:blipFill>
                  <pic:spPr>
                    <a:xfrm>
                      <a:off x="0" y="0"/>
                      <a:ext cx="3007360" cy="1724660"/>
                    </a:xfrm>
                    <a:prstGeom prst="rect">
                      <a:avLst/>
                    </a:prstGeom>
                  </pic:spPr>
                </pic:pic>
              </a:graphicData>
            </a:graphic>
          </wp:anchor>
        </w:drawing>
      </w:r>
      <w:r w:rsidR="0054454F" w:rsidRPr="000B7463">
        <w:rPr>
          <w:b/>
          <w:bCs/>
        </w:rPr>
        <w:t xml:space="preserve">Tabulka 11 </w:t>
      </w:r>
      <w:r w:rsidR="000B7463" w:rsidRPr="000B7463">
        <w:rPr>
          <w:b/>
          <w:bCs/>
        </w:rPr>
        <w:t>–</w:t>
      </w:r>
      <w:r w:rsidR="0054454F" w:rsidRPr="000B7463">
        <w:rPr>
          <w:b/>
          <w:bCs/>
        </w:rPr>
        <w:t xml:space="preserve"> </w:t>
      </w:r>
      <w:r w:rsidR="000B7463" w:rsidRPr="000B7463">
        <w:rPr>
          <w:b/>
          <w:bCs/>
        </w:rPr>
        <w:t>Test normality</w:t>
      </w:r>
    </w:p>
    <w:p w14:paraId="5109012E" w14:textId="66F38BEE" w:rsidR="000B7463" w:rsidRDefault="000B7463" w:rsidP="006D086A">
      <w:pPr>
        <w:pStyle w:val="Diplomka"/>
        <w:rPr>
          <w:b/>
          <w:bCs/>
        </w:rPr>
      </w:pPr>
    </w:p>
    <w:p w14:paraId="5AC9AA0F" w14:textId="5AD0C03B" w:rsidR="00597CCA" w:rsidRPr="006D086A" w:rsidRDefault="00597CCA" w:rsidP="006D086A">
      <w:pPr>
        <w:pStyle w:val="Diplomka"/>
        <w:rPr>
          <w:b/>
          <w:bCs/>
        </w:rPr>
      </w:pPr>
      <w:r w:rsidRPr="006D086A">
        <w:rPr>
          <w:b/>
          <w:bCs/>
        </w:rPr>
        <w:t>Testování hypotézy</w:t>
      </w:r>
    </w:p>
    <w:p w14:paraId="2FDD7B2A" w14:textId="522A1727" w:rsidR="00597CCA" w:rsidRDefault="00597CCA" w:rsidP="006D086A">
      <w:pPr>
        <w:pStyle w:val="Diplomka"/>
        <w:ind w:firstLine="360"/>
      </w:pPr>
      <w:r w:rsidRPr="006D086A">
        <w:t xml:space="preserve">Při hypotéze 1 jsme se snažili zjistit, zda existuje statisticky významný rozdíl v zdravotní gramotnosti mezi jednotlivými studijního obory. Pro analýzu hypotézy jsme po zohlednění testů normality rozložení a povaze proměnných použili parametrický test </w:t>
      </w:r>
      <w:proofErr w:type="spellStart"/>
      <w:r w:rsidRPr="006D086A">
        <w:t>one-way</w:t>
      </w:r>
      <w:proofErr w:type="spellEnd"/>
      <w:r w:rsidRPr="006D086A">
        <w:t xml:space="preserve"> ANOVA.</w:t>
      </w:r>
    </w:p>
    <w:p w14:paraId="641D0438" w14:textId="6AB675A3" w:rsidR="000B7463" w:rsidRPr="001210EA" w:rsidRDefault="000B7463" w:rsidP="001210EA">
      <w:pPr>
        <w:pStyle w:val="Diplomka"/>
        <w:rPr>
          <w:b/>
          <w:bCs/>
        </w:rPr>
      </w:pPr>
      <w:r w:rsidRPr="001210EA">
        <w:rPr>
          <w:b/>
          <w:bCs/>
        </w:rPr>
        <w:t xml:space="preserve">Tabulka 12 </w:t>
      </w:r>
      <w:r w:rsidR="001210EA" w:rsidRPr="001210EA">
        <w:rPr>
          <w:b/>
          <w:bCs/>
        </w:rPr>
        <w:t>–</w:t>
      </w:r>
      <w:r w:rsidR="008E7B2D" w:rsidRPr="001210EA">
        <w:rPr>
          <w:b/>
          <w:bCs/>
        </w:rPr>
        <w:t xml:space="preserve"> </w:t>
      </w:r>
      <w:r w:rsidR="001210EA" w:rsidRPr="001210EA">
        <w:rPr>
          <w:b/>
          <w:bCs/>
        </w:rPr>
        <w:t xml:space="preserve">testování hypotézy 1 </w:t>
      </w:r>
      <w:r w:rsidR="001709ED">
        <w:rPr>
          <w:b/>
          <w:bCs/>
        </w:rPr>
        <w:t>–</w:t>
      </w:r>
      <w:r w:rsidR="001210EA" w:rsidRPr="001210EA">
        <w:rPr>
          <w:b/>
          <w:bCs/>
        </w:rPr>
        <w:t xml:space="preserve"> </w:t>
      </w:r>
      <w:proofErr w:type="spellStart"/>
      <w:r w:rsidR="001709ED">
        <w:rPr>
          <w:b/>
          <w:bCs/>
        </w:rPr>
        <w:t>one-way</w:t>
      </w:r>
      <w:proofErr w:type="spellEnd"/>
      <w:r w:rsidR="001709ED">
        <w:rPr>
          <w:b/>
          <w:bCs/>
        </w:rPr>
        <w:t xml:space="preserve"> </w:t>
      </w:r>
      <w:proofErr w:type="spellStart"/>
      <w:r w:rsidR="001210EA" w:rsidRPr="001210EA">
        <w:rPr>
          <w:b/>
          <w:bCs/>
        </w:rPr>
        <w:t>anova</w:t>
      </w:r>
      <w:proofErr w:type="spellEnd"/>
      <w:r w:rsidR="001709ED">
        <w:rPr>
          <w:b/>
          <w:bCs/>
        </w:rPr>
        <w:t xml:space="preserve"> test </w:t>
      </w:r>
    </w:p>
    <w:p w14:paraId="2FE9E521" w14:textId="1FDCAAE6" w:rsidR="00BD30F0" w:rsidRDefault="00BD30F0" w:rsidP="00AB6ABC">
      <w:pPr>
        <w:pStyle w:val="Diplomka"/>
        <w:ind w:firstLine="360"/>
        <w:jc w:val="center"/>
        <w:rPr>
          <w:b/>
          <w:bCs/>
        </w:rPr>
      </w:pPr>
      <w:r>
        <w:rPr>
          <w:noProof/>
        </w:rPr>
        <w:drawing>
          <wp:inline distT="0" distB="0" distL="0" distR="0" wp14:anchorId="60A43E31" wp14:editId="38303C2E">
            <wp:extent cx="5760720" cy="1156970"/>
            <wp:effectExtent l="0" t="0" r="0" b="5080"/>
            <wp:docPr id="69" name="Obrázek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5760720" cy="1156970"/>
                    </a:xfrm>
                    <a:prstGeom prst="rect">
                      <a:avLst/>
                    </a:prstGeom>
                  </pic:spPr>
                </pic:pic>
              </a:graphicData>
            </a:graphic>
          </wp:inline>
        </w:drawing>
      </w:r>
    </w:p>
    <w:p w14:paraId="6F94EE3A" w14:textId="55AA5F3C" w:rsidR="00837523" w:rsidRPr="006D086A" w:rsidRDefault="00837523" w:rsidP="006D086A">
      <w:pPr>
        <w:pStyle w:val="Diplomka"/>
        <w:ind w:firstLine="360"/>
      </w:pPr>
      <w:r w:rsidRPr="006D086A">
        <w:t xml:space="preserve">Na základě výsledků testu </w:t>
      </w:r>
      <w:proofErr w:type="spellStart"/>
      <w:r w:rsidRPr="006D086A">
        <w:t>one-way</w:t>
      </w:r>
      <w:proofErr w:type="spellEnd"/>
      <w:r w:rsidRPr="006D086A">
        <w:t xml:space="preserve"> ANOVA, uvedených v tabulce 12 můžeme konstatovat, že mezi jednotlivými studijními obory neexistuje Statisticky významný rozdíl v úrovni zdravotní gramotnosti.</w:t>
      </w:r>
    </w:p>
    <w:p w14:paraId="6E130D78" w14:textId="60BEAFAD" w:rsidR="00837523" w:rsidRPr="006D086A" w:rsidRDefault="00837523" w:rsidP="006D086A">
      <w:pPr>
        <w:pStyle w:val="Diplomka"/>
      </w:pPr>
      <w:r w:rsidRPr="006D086A">
        <w:t>Hypotéza 1 se nám nepotvrdila.</w:t>
      </w:r>
    </w:p>
    <w:p w14:paraId="4B841783" w14:textId="77777777" w:rsidR="005E562C" w:rsidRDefault="001210EA" w:rsidP="005E562C">
      <w:pPr>
        <w:rPr>
          <w:rFonts w:ascii="Times New Roman" w:hAnsi="Times New Roman" w:cs="Times New Roman"/>
          <w:b/>
          <w:bCs/>
          <w:sz w:val="24"/>
          <w:szCs w:val="24"/>
        </w:rPr>
      </w:pPr>
      <w:r>
        <w:rPr>
          <w:b/>
          <w:bCs/>
        </w:rPr>
        <w:br/>
      </w:r>
    </w:p>
    <w:p w14:paraId="4377EDA1" w14:textId="77777777" w:rsidR="005E562C" w:rsidRDefault="005E562C">
      <w:pPr>
        <w:rPr>
          <w:rFonts w:ascii="Times New Roman" w:hAnsi="Times New Roman" w:cs="Times New Roman"/>
          <w:b/>
          <w:bCs/>
          <w:sz w:val="24"/>
          <w:szCs w:val="24"/>
        </w:rPr>
      </w:pPr>
      <w:r>
        <w:rPr>
          <w:rFonts w:ascii="Times New Roman" w:hAnsi="Times New Roman" w:cs="Times New Roman"/>
          <w:b/>
          <w:bCs/>
          <w:sz w:val="24"/>
          <w:szCs w:val="24"/>
        </w:rPr>
        <w:br w:type="page"/>
      </w:r>
    </w:p>
    <w:p w14:paraId="59F57026" w14:textId="2586E7D0" w:rsidR="00FF212C" w:rsidRPr="005E562C" w:rsidRDefault="00837523" w:rsidP="005E562C">
      <w:pPr>
        <w:rPr>
          <w:rFonts w:ascii="Times New Roman" w:hAnsi="Times New Roman" w:cs="Times New Roman"/>
          <w:b/>
          <w:bCs/>
          <w:sz w:val="24"/>
        </w:rPr>
      </w:pPr>
      <w:r w:rsidRPr="005E562C">
        <w:rPr>
          <w:rFonts w:ascii="Times New Roman" w:hAnsi="Times New Roman" w:cs="Times New Roman"/>
          <w:b/>
          <w:bCs/>
          <w:sz w:val="24"/>
          <w:szCs w:val="24"/>
        </w:rPr>
        <w:lastRenderedPageBreak/>
        <w:t>Hypotéza</w:t>
      </w:r>
      <w:r w:rsidRPr="00706BF4">
        <w:rPr>
          <w:b/>
          <w:bCs/>
        </w:rPr>
        <w:t xml:space="preserve"> 2</w:t>
      </w:r>
    </w:p>
    <w:p w14:paraId="1B66C6E3" w14:textId="23CD11F3" w:rsidR="00FF212C" w:rsidRDefault="00FF212C" w:rsidP="00FF212C">
      <w:pPr>
        <w:pStyle w:val="Diplomka"/>
      </w:pPr>
      <w:r>
        <w:t xml:space="preserve">H2: </w:t>
      </w:r>
      <w:r w:rsidRPr="00FF212C">
        <w:rPr>
          <w:i/>
          <w:iCs/>
        </w:rPr>
        <w:t>Předpokládáme, že statisticky významně více budoucích učitelů považuje zdravotní gramotnost za důležitou součást výuky</w:t>
      </w:r>
      <w:r>
        <w:t xml:space="preserve">. </w:t>
      </w:r>
    </w:p>
    <w:p w14:paraId="0D365240" w14:textId="3F335563" w:rsidR="00BD7332" w:rsidRDefault="00BD7332" w:rsidP="001210EA">
      <w:pPr>
        <w:pStyle w:val="Diplomka"/>
        <w:ind w:firstLine="360"/>
      </w:pPr>
      <w:r w:rsidRPr="006D086A">
        <w:t>Protože jsme potřebovali při testování této hypotézy rozdělit vzorek na dvě skupiny, rozdělili jsme to následovně: 1. skupina odpověděla na otázku 7d „naprosto souhlasím“ nebo „spíše souhlasím“. 2.skupina odpověděla na otázku 7d „naprosto nesouhlasím“ nebo „spíše nesouhlasím“.</w:t>
      </w:r>
    </w:p>
    <w:p w14:paraId="2F5F9813" w14:textId="08FC8B31" w:rsidR="001210EA" w:rsidRPr="001210EA" w:rsidRDefault="001210EA" w:rsidP="001210EA">
      <w:pPr>
        <w:pStyle w:val="Diplomka"/>
        <w:rPr>
          <w:b/>
          <w:bCs/>
        </w:rPr>
      </w:pPr>
      <w:r w:rsidRPr="001210EA">
        <w:rPr>
          <w:b/>
          <w:bCs/>
        </w:rPr>
        <w:t>Tabulka 13 – Vnímání důležitosti podávat žákům informace o zdraví</w:t>
      </w:r>
    </w:p>
    <w:p w14:paraId="5217C724" w14:textId="5B7499DC" w:rsidR="00D40C2A" w:rsidRDefault="00D40C2A" w:rsidP="00AB6ABC">
      <w:pPr>
        <w:pStyle w:val="Diplomka"/>
        <w:ind w:firstLine="360"/>
        <w:jc w:val="center"/>
      </w:pPr>
      <w:r>
        <w:rPr>
          <w:noProof/>
        </w:rPr>
        <w:drawing>
          <wp:inline distT="0" distB="0" distL="0" distR="0" wp14:anchorId="28A6D017" wp14:editId="1EC72D9B">
            <wp:extent cx="5760720" cy="1398270"/>
            <wp:effectExtent l="0" t="0" r="0" b="0"/>
            <wp:docPr id="70" name="Obrázek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5760720" cy="1398270"/>
                    </a:xfrm>
                    <a:prstGeom prst="rect">
                      <a:avLst/>
                    </a:prstGeom>
                  </pic:spPr>
                </pic:pic>
              </a:graphicData>
            </a:graphic>
          </wp:inline>
        </w:drawing>
      </w:r>
    </w:p>
    <w:p w14:paraId="233F7C91" w14:textId="65AD44E0" w:rsidR="001210EA" w:rsidRDefault="001210EA" w:rsidP="001210EA">
      <w:pPr>
        <w:pStyle w:val="Diplomka"/>
        <w:jc w:val="left"/>
      </w:pPr>
      <w:r w:rsidRPr="001210EA">
        <w:rPr>
          <w:b/>
          <w:bCs/>
        </w:rPr>
        <w:t>Graf 44</w:t>
      </w:r>
      <w:r>
        <w:t xml:space="preserve"> - </w:t>
      </w:r>
      <w:r w:rsidRPr="001210EA">
        <w:rPr>
          <w:b/>
          <w:bCs/>
        </w:rPr>
        <w:t>Vnímání důležitosti podávat žákům informace o zdraví</w:t>
      </w:r>
    </w:p>
    <w:p w14:paraId="16DEB4BC" w14:textId="46899E2A" w:rsidR="00D40C2A" w:rsidRDefault="00D40C2A" w:rsidP="00AB6ABC">
      <w:pPr>
        <w:pStyle w:val="Diplomka"/>
        <w:ind w:firstLine="360"/>
        <w:jc w:val="center"/>
      </w:pPr>
      <w:r w:rsidRPr="00D40C2A">
        <w:rPr>
          <w:noProof/>
        </w:rPr>
        <w:drawing>
          <wp:inline distT="0" distB="0" distL="0" distR="0" wp14:anchorId="25B0D6A3" wp14:editId="17D600BE">
            <wp:extent cx="3770608" cy="3005666"/>
            <wp:effectExtent l="0" t="0" r="1905" b="4445"/>
            <wp:docPr id="71" name="Obrázek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3794400" cy="3024631"/>
                    </a:xfrm>
                    <a:prstGeom prst="rect">
                      <a:avLst/>
                    </a:prstGeom>
                    <a:noFill/>
                    <a:ln>
                      <a:noFill/>
                    </a:ln>
                  </pic:spPr>
                </pic:pic>
              </a:graphicData>
            </a:graphic>
          </wp:inline>
        </w:drawing>
      </w:r>
    </w:p>
    <w:p w14:paraId="28857A3D" w14:textId="313BBDC6" w:rsidR="00D40C2A" w:rsidRPr="006D086A" w:rsidRDefault="00A9063E" w:rsidP="006D086A">
      <w:pPr>
        <w:pStyle w:val="Diplomka"/>
        <w:ind w:firstLine="360"/>
      </w:pPr>
      <w:r w:rsidRPr="006D086A">
        <w:t xml:space="preserve">Na základě tabulky </w:t>
      </w:r>
      <w:r w:rsidR="001210EA">
        <w:t>13</w:t>
      </w:r>
      <w:r w:rsidRPr="006D086A">
        <w:t xml:space="preserve"> a grafu</w:t>
      </w:r>
      <w:r w:rsidR="001210EA">
        <w:t xml:space="preserve"> 44 </w:t>
      </w:r>
      <w:r w:rsidRPr="006D086A">
        <w:t>můžeme pozorovat, že 94,8</w:t>
      </w:r>
      <w:r w:rsidR="001210EA">
        <w:t xml:space="preserve"> </w:t>
      </w:r>
      <w:r w:rsidRPr="006D086A">
        <w:t>% budoucích učitelů si myslí, že je důležité prodávat svým žákům informace o zdravotní gramotnosti a jen 5,2</w:t>
      </w:r>
      <w:r w:rsidR="001210EA">
        <w:t xml:space="preserve"> </w:t>
      </w:r>
      <w:r w:rsidRPr="006D086A">
        <w:t>% si myslí, že to důležité není.</w:t>
      </w:r>
    </w:p>
    <w:p w14:paraId="0E9CB123" w14:textId="65606C96" w:rsidR="00A9063E" w:rsidRPr="006D086A" w:rsidRDefault="005E562C" w:rsidP="006D086A">
      <w:pPr>
        <w:pStyle w:val="Diplomka"/>
        <w:rPr>
          <w:b/>
          <w:bCs/>
        </w:rPr>
      </w:pPr>
      <w:r>
        <w:rPr>
          <w:b/>
          <w:bCs/>
        </w:rPr>
        <w:lastRenderedPageBreak/>
        <w:br/>
      </w:r>
      <w:r w:rsidR="00A9063E" w:rsidRPr="006D086A">
        <w:rPr>
          <w:b/>
          <w:bCs/>
        </w:rPr>
        <w:t>Testování hypotézy</w:t>
      </w:r>
    </w:p>
    <w:p w14:paraId="5021A9FD" w14:textId="369D054A" w:rsidR="00A9063E" w:rsidRDefault="00C07600" w:rsidP="006D086A">
      <w:pPr>
        <w:pStyle w:val="Diplomka"/>
        <w:ind w:firstLine="360"/>
      </w:pPr>
      <w:r w:rsidRPr="006D086A">
        <w:t xml:space="preserve">Při hypotéze 2 jsme se snažili zjistit, zda existuje statisticky významný rozdíl mezi četností budoucích učitelů, kteří si myslí že je důležité prodávat informace o zdravotní gramotnosti svým žákům a četností budoucích učitelů, kteří si toto nemyslí. Pro analýzu hypotézy jsme po zohlednění povahy proměnných použili </w:t>
      </w:r>
      <w:proofErr w:type="spellStart"/>
      <w:r w:rsidRPr="006D086A">
        <w:t>Chi</w:t>
      </w:r>
      <w:proofErr w:type="spellEnd"/>
      <w:r w:rsidRPr="006D086A">
        <w:t>-kvadrát test rozložení dat.</w:t>
      </w:r>
    </w:p>
    <w:p w14:paraId="40E0B9B4" w14:textId="6782E827" w:rsidR="001210EA" w:rsidRPr="001210EA" w:rsidRDefault="005E562C" w:rsidP="006D086A">
      <w:pPr>
        <w:pStyle w:val="Diplomka"/>
        <w:ind w:firstLine="360"/>
        <w:rPr>
          <w:b/>
          <w:bCs/>
        </w:rPr>
      </w:pPr>
      <w:r>
        <w:rPr>
          <w:noProof/>
        </w:rPr>
        <w:drawing>
          <wp:anchor distT="0" distB="0" distL="114300" distR="114300" simplePos="0" relativeHeight="251694080" behindDoc="1" locked="0" layoutInCell="1" allowOverlap="1" wp14:anchorId="1B3577EF" wp14:editId="23E5C5CC">
            <wp:simplePos x="0" y="0"/>
            <wp:positionH relativeFrom="column">
              <wp:posOffset>2582545</wp:posOffset>
            </wp:positionH>
            <wp:positionV relativeFrom="paragraph">
              <wp:posOffset>1129665</wp:posOffset>
            </wp:positionV>
            <wp:extent cx="2985434" cy="1239982"/>
            <wp:effectExtent l="0" t="0" r="5715" b="0"/>
            <wp:wrapTight wrapText="bothSides">
              <wp:wrapPolygon edited="0">
                <wp:start x="0" y="0"/>
                <wp:lineTo x="0" y="21246"/>
                <wp:lineTo x="21504" y="21246"/>
                <wp:lineTo x="21504" y="0"/>
                <wp:lineTo x="0" y="0"/>
              </wp:wrapPolygon>
            </wp:wrapTight>
            <wp:docPr id="73" name="Obrázek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extLst>
                        <a:ext uri="{28A0092B-C50C-407E-A947-70E740481C1C}">
                          <a14:useLocalDpi xmlns:a14="http://schemas.microsoft.com/office/drawing/2010/main" val="0"/>
                        </a:ext>
                      </a:extLst>
                    </a:blip>
                    <a:stretch>
                      <a:fillRect/>
                    </a:stretch>
                  </pic:blipFill>
                  <pic:spPr>
                    <a:xfrm>
                      <a:off x="0" y="0"/>
                      <a:ext cx="2985434" cy="1239982"/>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3056" behindDoc="0" locked="0" layoutInCell="1" allowOverlap="1" wp14:anchorId="410DA2E4" wp14:editId="599C49CE">
            <wp:simplePos x="0" y="0"/>
            <wp:positionH relativeFrom="column">
              <wp:posOffset>-84455</wp:posOffset>
            </wp:positionH>
            <wp:positionV relativeFrom="paragraph">
              <wp:posOffset>763905</wp:posOffset>
            </wp:positionV>
            <wp:extent cx="2353098" cy="1821567"/>
            <wp:effectExtent l="0" t="0" r="0" b="7620"/>
            <wp:wrapTopAndBottom/>
            <wp:docPr id="72" name="Obrázek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1">
                      <a:extLst>
                        <a:ext uri="{28A0092B-C50C-407E-A947-70E740481C1C}">
                          <a14:useLocalDpi xmlns:a14="http://schemas.microsoft.com/office/drawing/2010/main" val="0"/>
                        </a:ext>
                      </a:extLst>
                    </a:blip>
                    <a:srcRect l="3473"/>
                    <a:stretch/>
                  </pic:blipFill>
                  <pic:spPr bwMode="auto">
                    <a:xfrm>
                      <a:off x="0" y="0"/>
                      <a:ext cx="2353098" cy="182156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210EA" w:rsidRPr="001210EA">
        <w:rPr>
          <w:b/>
          <w:bCs/>
        </w:rPr>
        <w:t>Tabulk</w:t>
      </w:r>
      <w:r>
        <w:rPr>
          <w:b/>
          <w:bCs/>
        </w:rPr>
        <w:t>y</w:t>
      </w:r>
      <w:r w:rsidR="001210EA" w:rsidRPr="001210EA">
        <w:rPr>
          <w:b/>
          <w:bCs/>
        </w:rPr>
        <w:t xml:space="preserve"> 14</w:t>
      </w:r>
      <w:r>
        <w:rPr>
          <w:b/>
          <w:bCs/>
        </w:rPr>
        <w:t xml:space="preserve"> a 15</w:t>
      </w:r>
      <w:r w:rsidR="001210EA" w:rsidRPr="001210EA">
        <w:rPr>
          <w:b/>
          <w:bCs/>
        </w:rPr>
        <w:t xml:space="preserve"> – </w:t>
      </w:r>
      <w:proofErr w:type="spellStart"/>
      <w:r>
        <w:rPr>
          <w:b/>
          <w:bCs/>
        </w:rPr>
        <w:t>C</w:t>
      </w:r>
      <w:r w:rsidR="001210EA" w:rsidRPr="001210EA">
        <w:rPr>
          <w:b/>
          <w:bCs/>
        </w:rPr>
        <w:t>hi</w:t>
      </w:r>
      <w:proofErr w:type="spellEnd"/>
      <w:r w:rsidR="001210EA" w:rsidRPr="001210EA">
        <w:rPr>
          <w:b/>
          <w:bCs/>
        </w:rPr>
        <w:t>-kvadrát rozložení dat</w:t>
      </w:r>
      <w:r w:rsidR="00542354">
        <w:rPr>
          <w:b/>
          <w:bCs/>
        </w:rPr>
        <w:t xml:space="preserve"> – vnímání důležitosti předávat žákům informace o zdraví</w:t>
      </w:r>
    </w:p>
    <w:p w14:paraId="386A5408" w14:textId="797C08D3" w:rsidR="00C07600" w:rsidRDefault="00C07600" w:rsidP="005E562C">
      <w:pPr>
        <w:pStyle w:val="Diplomka"/>
        <w:rPr>
          <w:noProof/>
        </w:rPr>
      </w:pPr>
    </w:p>
    <w:p w14:paraId="0070AD5E" w14:textId="0BCFC0FD" w:rsidR="006A5031" w:rsidRPr="006D086A" w:rsidRDefault="006A5031" w:rsidP="006D086A">
      <w:pPr>
        <w:pStyle w:val="Diplomka"/>
        <w:ind w:firstLine="360"/>
      </w:pPr>
      <w:r w:rsidRPr="006D086A">
        <w:t>Na základě výsledků uvedených v tabulce 14 a 15 můžeme konstatovat, že budoucích učitelů, kteří si myslí, že je důležité předávat svým žákům informace o zdravotní gramotnosti je statisticky významně více než učitelů, kteří si toto nemyslí.</w:t>
      </w:r>
    </w:p>
    <w:p w14:paraId="147FB186" w14:textId="345A3C4A" w:rsidR="006A5031" w:rsidRDefault="006A5031" w:rsidP="006D086A">
      <w:pPr>
        <w:pStyle w:val="Diplomka"/>
      </w:pPr>
      <w:r w:rsidRPr="006D086A">
        <w:t>Hypotéza 2 se potvrdila.</w:t>
      </w:r>
    </w:p>
    <w:p w14:paraId="38F18279" w14:textId="45707746" w:rsidR="001210EA" w:rsidRPr="001210EA" w:rsidRDefault="001210EA" w:rsidP="001210EA">
      <w:pPr>
        <w:rPr>
          <w:rFonts w:ascii="Times New Roman" w:hAnsi="Times New Roman" w:cs="Times New Roman"/>
          <w:sz w:val="24"/>
        </w:rPr>
      </w:pPr>
      <w:r>
        <w:br w:type="page"/>
      </w:r>
    </w:p>
    <w:p w14:paraId="57F1C9E7" w14:textId="17BDAF86" w:rsidR="003A6598" w:rsidRPr="00706BF4" w:rsidRDefault="006A5031" w:rsidP="00706BF4">
      <w:pPr>
        <w:pStyle w:val="Diplomka"/>
        <w:rPr>
          <w:b/>
          <w:bCs/>
        </w:rPr>
      </w:pPr>
      <w:r w:rsidRPr="00706BF4">
        <w:rPr>
          <w:b/>
          <w:bCs/>
        </w:rPr>
        <w:lastRenderedPageBreak/>
        <w:t>Hypotéza 3</w:t>
      </w:r>
    </w:p>
    <w:p w14:paraId="71DB8106" w14:textId="4B77D374" w:rsidR="003A6598" w:rsidRDefault="003A6598" w:rsidP="006D086A">
      <w:pPr>
        <w:pStyle w:val="Diplomka"/>
      </w:pPr>
      <w:r>
        <w:t xml:space="preserve">H3: </w:t>
      </w:r>
      <w:r w:rsidRPr="003A6598">
        <w:rPr>
          <w:i/>
          <w:iCs/>
        </w:rPr>
        <w:t>Předpokládáme, že statisticky významně více budoucích učitelů bylo v rámci svého vysokoškolského studia edukován</w:t>
      </w:r>
      <w:r w:rsidR="00306278">
        <w:rPr>
          <w:i/>
          <w:iCs/>
        </w:rPr>
        <w:t>o</w:t>
      </w:r>
      <w:r w:rsidRPr="003A6598">
        <w:rPr>
          <w:i/>
          <w:iCs/>
        </w:rPr>
        <w:t xml:space="preserve"> v otázce zdravotní gramotnosti</w:t>
      </w:r>
      <w:r>
        <w:t>.</w:t>
      </w:r>
    </w:p>
    <w:p w14:paraId="4BCC9BC9" w14:textId="5811550F" w:rsidR="003A6598" w:rsidRDefault="006822F6" w:rsidP="006D086A">
      <w:pPr>
        <w:pStyle w:val="Diplomka"/>
        <w:ind w:firstLine="360"/>
      </w:pPr>
      <w:r w:rsidRPr="006D086A">
        <w:t xml:space="preserve">Protože jsme potřebovali při této hypotézy rozdělit vzorek na dvě skupiny, rozdělili jsme </w:t>
      </w:r>
      <w:r w:rsidR="00EA102A" w:rsidRPr="006D086A">
        <w:br/>
      </w:r>
      <w:r w:rsidRPr="006D086A">
        <w:t>to následovně: 1. skupina odpověděla na otázku 7b „naprosto souhlasím“ nebo „spíše souhlasím“. 2.skupina odpověděla na otázku 7b „naprosto nesouhlasím“ nebo „spíše nesouhlasím“.</w:t>
      </w:r>
    </w:p>
    <w:p w14:paraId="2BF8F92A" w14:textId="33ABF868" w:rsidR="001210EA" w:rsidRPr="001210EA" w:rsidRDefault="001210EA" w:rsidP="006D086A">
      <w:pPr>
        <w:pStyle w:val="Diplomka"/>
        <w:ind w:firstLine="360"/>
        <w:rPr>
          <w:b/>
          <w:bCs/>
        </w:rPr>
      </w:pPr>
      <w:r w:rsidRPr="001210EA">
        <w:rPr>
          <w:b/>
          <w:bCs/>
        </w:rPr>
        <w:t>Tabulka 1</w:t>
      </w:r>
      <w:r>
        <w:rPr>
          <w:b/>
          <w:bCs/>
        </w:rPr>
        <w:t>6</w:t>
      </w:r>
      <w:r w:rsidRPr="001210EA">
        <w:rPr>
          <w:b/>
          <w:bCs/>
        </w:rPr>
        <w:t xml:space="preserve"> – edukace v otázce zdravotní gramotnosti</w:t>
      </w:r>
    </w:p>
    <w:p w14:paraId="4DF19B0C" w14:textId="76357AAD" w:rsidR="001210EA" w:rsidRDefault="005D24B9" w:rsidP="001210EA">
      <w:pPr>
        <w:pStyle w:val="Diplomka"/>
        <w:ind w:firstLine="360"/>
        <w:jc w:val="center"/>
      </w:pPr>
      <w:r>
        <w:rPr>
          <w:noProof/>
        </w:rPr>
        <w:drawing>
          <wp:inline distT="0" distB="0" distL="0" distR="0" wp14:anchorId="4BB5B817" wp14:editId="6E542F76">
            <wp:extent cx="3045705" cy="1191491"/>
            <wp:effectExtent l="0" t="0" r="2540" b="8890"/>
            <wp:docPr id="74" name="Obrázek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3061283" cy="1197585"/>
                    </a:xfrm>
                    <a:prstGeom prst="rect">
                      <a:avLst/>
                    </a:prstGeom>
                  </pic:spPr>
                </pic:pic>
              </a:graphicData>
            </a:graphic>
          </wp:inline>
        </w:drawing>
      </w:r>
    </w:p>
    <w:p w14:paraId="7CB0438B" w14:textId="0F83EA24" w:rsidR="001210EA" w:rsidRDefault="001210EA" w:rsidP="001210EA">
      <w:pPr>
        <w:pStyle w:val="Diplomka"/>
        <w:ind w:firstLine="360"/>
        <w:jc w:val="left"/>
      </w:pPr>
      <w:r w:rsidRPr="001210EA">
        <w:rPr>
          <w:b/>
          <w:bCs/>
        </w:rPr>
        <w:t>Graf 45</w:t>
      </w:r>
      <w:r>
        <w:t xml:space="preserve"> - </w:t>
      </w:r>
      <w:r w:rsidRPr="001210EA">
        <w:rPr>
          <w:b/>
          <w:bCs/>
        </w:rPr>
        <w:t>edukace v otázce zdravotní gramotnosti</w:t>
      </w:r>
    </w:p>
    <w:p w14:paraId="3E07DEE5" w14:textId="52BA1AC7" w:rsidR="006822F6" w:rsidRDefault="005D24B9" w:rsidP="001210EA">
      <w:pPr>
        <w:pStyle w:val="Diplomka"/>
        <w:ind w:firstLine="360"/>
        <w:jc w:val="center"/>
      </w:pPr>
      <w:r w:rsidRPr="005D24B9">
        <w:rPr>
          <w:noProof/>
        </w:rPr>
        <w:drawing>
          <wp:inline distT="0" distB="0" distL="0" distR="0" wp14:anchorId="12B8BD6A" wp14:editId="21770439">
            <wp:extent cx="3403600" cy="3289947"/>
            <wp:effectExtent l="0" t="0" r="6350" b="5715"/>
            <wp:docPr id="75" name="Obrázek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73">
                      <a:extLst>
                        <a:ext uri="{28A0092B-C50C-407E-A947-70E740481C1C}">
                          <a14:useLocalDpi xmlns:a14="http://schemas.microsoft.com/office/drawing/2010/main" val="0"/>
                        </a:ext>
                      </a:extLst>
                    </a:blip>
                    <a:srcRect r="17533"/>
                    <a:stretch/>
                  </pic:blipFill>
                  <pic:spPr bwMode="auto">
                    <a:xfrm>
                      <a:off x="0" y="0"/>
                      <a:ext cx="3487850" cy="3371384"/>
                    </a:xfrm>
                    <a:prstGeom prst="rect">
                      <a:avLst/>
                    </a:prstGeom>
                    <a:noFill/>
                    <a:ln>
                      <a:noFill/>
                    </a:ln>
                    <a:extLst>
                      <a:ext uri="{53640926-AAD7-44D8-BBD7-CCE9431645EC}">
                        <a14:shadowObscured xmlns:a14="http://schemas.microsoft.com/office/drawing/2010/main"/>
                      </a:ext>
                    </a:extLst>
                  </pic:spPr>
                </pic:pic>
              </a:graphicData>
            </a:graphic>
          </wp:inline>
        </w:drawing>
      </w:r>
    </w:p>
    <w:p w14:paraId="0B121105" w14:textId="2CAE1EAB" w:rsidR="005D24B9" w:rsidRPr="006D086A" w:rsidRDefault="00EA102A" w:rsidP="006D086A">
      <w:pPr>
        <w:pStyle w:val="Diplomka"/>
        <w:ind w:firstLine="360"/>
      </w:pPr>
      <w:r w:rsidRPr="006D086A">
        <w:t xml:space="preserve">Na základě tabulky 16 a grafu </w:t>
      </w:r>
      <w:r w:rsidR="008E3EE3">
        <w:t>45</w:t>
      </w:r>
      <w:r w:rsidRPr="006D086A">
        <w:t xml:space="preserve"> můžeme pozorovat, že 66</w:t>
      </w:r>
      <w:r w:rsidR="001210EA">
        <w:t xml:space="preserve"> </w:t>
      </w:r>
      <w:r w:rsidRPr="006D086A">
        <w:t>% budoucích učitelů nebylo edukováno v otázce zdravotní gramotnosti. Naopak 34</w:t>
      </w:r>
      <w:r w:rsidR="008E3EE3">
        <w:t xml:space="preserve"> </w:t>
      </w:r>
      <w:r w:rsidRPr="006D086A">
        <w:t xml:space="preserve">% budoucích učitelů bylo edukováno </w:t>
      </w:r>
      <w:r w:rsidRPr="006D086A">
        <w:br/>
        <w:t>v otázce zdravotní gramotnosti.</w:t>
      </w:r>
    </w:p>
    <w:p w14:paraId="2CDB61A2" w14:textId="77777777" w:rsidR="008E3EE3" w:rsidRDefault="008E3EE3" w:rsidP="006822F6">
      <w:pPr>
        <w:pStyle w:val="Diplomka"/>
        <w:ind w:firstLine="360"/>
        <w:rPr>
          <w:b/>
          <w:bCs/>
          <w:sz w:val="23"/>
          <w:szCs w:val="23"/>
        </w:rPr>
      </w:pPr>
    </w:p>
    <w:p w14:paraId="32378454" w14:textId="2EDB4463" w:rsidR="00EA102A" w:rsidRPr="00EA102A" w:rsidRDefault="00EA102A" w:rsidP="006822F6">
      <w:pPr>
        <w:pStyle w:val="Diplomka"/>
        <w:ind w:firstLine="360"/>
        <w:rPr>
          <w:b/>
          <w:bCs/>
        </w:rPr>
      </w:pPr>
      <w:r w:rsidRPr="00EA102A">
        <w:rPr>
          <w:b/>
          <w:bCs/>
          <w:sz w:val="23"/>
          <w:szCs w:val="23"/>
        </w:rPr>
        <w:lastRenderedPageBreak/>
        <w:t>Testování hypotézy</w:t>
      </w:r>
    </w:p>
    <w:p w14:paraId="5CED53D7" w14:textId="773D4B41" w:rsidR="00EA102A" w:rsidRDefault="00EA102A" w:rsidP="00EA102A">
      <w:pPr>
        <w:pStyle w:val="Diplomka"/>
        <w:ind w:firstLine="360"/>
      </w:pPr>
      <w:r>
        <w:t xml:space="preserve">Při hypotéze 3 jsme se snažili zjistit, zda existuje statisticky významný rozdíl mezi četností budoucích učitelů, kteří byli edukováni v otázce zdravotní gramotností a četností budoucích učitelů, kteří nebyli. Pro analýzu hypotézy jsme po zohlednění povahy proměnných použili </w:t>
      </w:r>
      <w:r>
        <w:br/>
      </w:r>
      <w:proofErr w:type="spellStart"/>
      <w:r>
        <w:t>Chi</w:t>
      </w:r>
      <w:proofErr w:type="spellEnd"/>
      <w:r>
        <w:t>-kvadrát test rozložení dat.</w:t>
      </w:r>
    </w:p>
    <w:p w14:paraId="057D00CA" w14:textId="7DA6077C" w:rsidR="008E3EE3" w:rsidRPr="00D706B9" w:rsidRDefault="008E3EE3" w:rsidP="00EA102A">
      <w:pPr>
        <w:pStyle w:val="Diplomka"/>
        <w:ind w:firstLine="360"/>
        <w:rPr>
          <w:b/>
          <w:bCs/>
        </w:rPr>
      </w:pPr>
      <w:r w:rsidRPr="00D706B9">
        <w:rPr>
          <w:b/>
          <w:bCs/>
        </w:rPr>
        <w:t>Tabulk</w:t>
      </w:r>
      <w:r w:rsidR="00A832E6">
        <w:rPr>
          <w:b/>
          <w:bCs/>
        </w:rPr>
        <w:t>y</w:t>
      </w:r>
      <w:r w:rsidRPr="00D706B9">
        <w:rPr>
          <w:b/>
          <w:bCs/>
        </w:rPr>
        <w:t xml:space="preserve"> </w:t>
      </w:r>
      <w:r w:rsidR="00542354" w:rsidRPr="00D706B9">
        <w:rPr>
          <w:b/>
          <w:bCs/>
        </w:rPr>
        <w:t>17</w:t>
      </w:r>
      <w:r w:rsidR="00A832E6">
        <w:rPr>
          <w:b/>
          <w:bCs/>
        </w:rPr>
        <w:t xml:space="preserve"> a 18</w:t>
      </w:r>
      <w:r w:rsidR="00542354" w:rsidRPr="00D706B9">
        <w:rPr>
          <w:b/>
          <w:bCs/>
        </w:rPr>
        <w:t xml:space="preserve"> – </w:t>
      </w:r>
      <w:proofErr w:type="spellStart"/>
      <w:r w:rsidR="00542354" w:rsidRPr="00D706B9">
        <w:rPr>
          <w:b/>
          <w:bCs/>
        </w:rPr>
        <w:t>Chi</w:t>
      </w:r>
      <w:proofErr w:type="spellEnd"/>
      <w:r w:rsidR="00542354" w:rsidRPr="00D706B9">
        <w:rPr>
          <w:b/>
          <w:bCs/>
        </w:rPr>
        <w:t>-kvadrát rozložení dat</w:t>
      </w:r>
      <w:r w:rsidR="00D706B9" w:rsidRPr="00D706B9">
        <w:rPr>
          <w:b/>
          <w:bCs/>
        </w:rPr>
        <w:t xml:space="preserve"> – edukace ke zdravotní gramotnosti</w:t>
      </w:r>
    </w:p>
    <w:p w14:paraId="489F66A5" w14:textId="4D7244D7" w:rsidR="00FC4A14" w:rsidRDefault="00FC4A14" w:rsidP="00A832E6">
      <w:pPr>
        <w:pStyle w:val="Diplomka"/>
        <w:ind w:firstLine="360"/>
        <w:rPr>
          <w:noProof/>
        </w:rPr>
      </w:pPr>
      <w:r>
        <w:rPr>
          <w:noProof/>
        </w:rPr>
        <w:drawing>
          <wp:inline distT="0" distB="0" distL="0" distR="0" wp14:anchorId="455B5203" wp14:editId="5F4EAC73">
            <wp:extent cx="2237510" cy="1375731"/>
            <wp:effectExtent l="0" t="0" r="0" b="0"/>
            <wp:docPr id="76" name="Obrázek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2254622" cy="1386252"/>
                    </a:xfrm>
                    <a:prstGeom prst="rect">
                      <a:avLst/>
                    </a:prstGeom>
                  </pic:spPr>
                </pic:pic>
              </a:graphicData>
            </a:graphic>
          </wp:inline>
        </w:drawing>
      </w:r>
      <w:r w:rsidR="00A832E6">
        <w:rPr>
          <w:noProof/>
        </w:rPr>
        <w:drawing>
          <wp:inline distT="0" distB="0" distL="0" distR="0" wp14:anchorId="066542C1" wp14:editId="75BE9A1C">
            <wp:extent cx="3165764" cy="1264088"/>
            <wp:effectExtent l="0" t="0" r="0" b="0"/>
            <wp:docPr id="77" name="Obrázek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3223743" cy="1287239"/>
                    </a:xfrm>
                    <a:prstGeom prst="rect">
                      <a:avLst/>
                    </a:prstGeom>
                  </pic:spPr>
                </pic:pic>
              </a:graphicData>
            </a:graphic>
          </wp:inline>
        </w:drawing>
      </w:r>
    </w:p>
    <w:p w14:paraId="505F17CE" w14:textId="07303FA9" w:rsidR="00FC4A14" w:rsidRPr="006D086A" w:rsidRDefault="009F64D7" w:rsidP="00876B5F">
      <w:pPr>
        <w:pStyle w:val="Diplomka"/>
        <w:ind w:firstLine="360"/>
      </w:pPr>
      <w:r w:rsidRPr="006D086A">
        <w:t>Na základě výsledků uvedených v tabul</w:t>
      </w:r>
      <w:r w:rsidR="00A832E6">
        <w:t>kách</w:t>
      </w:r>
      <w:r w:rsidRPr="006D086A">
        <w:t xml:space="preserve"> 17 a 18 můžeme konstatovat, že budoucích učitelů, kteří nebyl</w:t>
      </w:r>
      <w:r w:rsidR="00876B5F">
        <w:t>i</w:t>
      </w:r>
      <w:r w:rsidRPr="006D086A">
        <w:t xml:space="preserve"> edukováni v otázce zdravotní gramotnosti je statisticky významně více než učitelů, kteří v otázce zdravotní gramotnosti na vysoké škole edukováni byl</w:t>
      </w:r>
      <w:r w:rsidR="00876B5F">
        <w:t>i</w:t>
      </w:r>
      <w:r w:rsidRPr="006D086A">
        <w:t>.</w:t>
      </w:r>
    </w:p>
    <w:p w14:paraId="0346BD21" w14:textId="45F688AC" w:rsidR="009F64D7" w:rsidRDefault="009F64D7" w:rsidP="00876B5F">
      <w:pPr>
        <w:pStyle w:val="Diplomka"/>
      </w:pPr>
      <w:r>
        <w:t xml:space="preserve">Hypotéza 3 se </w:t>
      </w:r>
      <w:r w:rsidRPr="00876B5F">
        <w:t>nepotvrdila</w:t>
      </w:r>
      <w:r>
        <w:t>.</w:t>
      </w:r>
    </w:p>
    <w:p w14:paraId="1E24BAF4" w14:textId="77777777" w:rsidR="00D706B9" w:rsidRDefault="00D706B9">
      <w:pPr>
        <w:rPr>
          <w:rFonts w:ascii="Times New Roman" w:hAnsi="Times New Roman" w:cs="Times New Roman"/>
          <w:b/>
          <w:bCs/>
          <w:sz w:val="24"/>
        </w:rPr>
      </w:pPr>
      <w:r>
        <w:rPr>
          <w:b/>
          <w:bCs/>
        </w:rPr>
        <w:br w:type="page"/>
      </w:r>
    </w:p>
    <w:p w14:paraId="63C620D8" w14:textId="1DE610F1" w:rsidR="007C6A0E" w:rsidRPr="00706BF4" w:rsidRDefault="009F64D7" w:rsidP="00706BF4">
      <w:pPr>
        <w:pStyle w:val="Diplomka"/>
        <w:rPr>
          <w:b/>
          <w:bCs/>
        </w:rPr>
      </w:pPr>
      <w:r w:rsidRPr="00706BF4">
        <w:rPr>
          <w:b/>
          <w:bCs/>
        </w:rPr>
        <w:lastRenderedPageBreak/>
        <w:t>Hypotéza 4</w:t>
      </w:r>
    </w:p>
    <w:p w14:paraId="42E6E69F" w14:textId="3BAE1FF2" w:rsidR="007C6A0E" w:rsidRPr="007C6A0E" w:rsidRDefault="007C6A0E" w:rsidP="00876B5F">
      <w:pPr>
        <w:pStyle w:val="Diplomka"/>
        <w:rPr>
          <w:i/>
          <w:iCs/>
        </w:rPr>
      </w:pPr>
      <w:r>
        <w:t xml:space="preserve">H4: </w:t>
      </w:r>
      <w:r w:rsidRPr="007C6A0E">
        <w:rPr>
          <w:i/>
          <w:iCs/>
        </w:rPr>
        <w:t xml:space="preserve">Předpokládáme, že statisticky významně více budoucích učitelů je schopných žákům v rámci své výuky předat informace z problematiky zdravotní gramotnosti. </w:t>
      </w:r>
    </w:p>
    <w:p w14:paraId="53041644" w14:textId="0224EE79" w:rsidR="009F64D7" w:rsidRDefault="00DB39E4" w:rsidP="00DB39E4">
      <w:pPr>
        <w:pStyle w:val="Diplomka"/>
        <w:ind w:firstLine="360"/>
      </w:pPr>
      <w:r>
        <w:t>Protože jsme potřebovali při této hypotézy rozdělit vzorek na dvě skupiny, rozdělili jsme to následovně: 1. skupina odpověděla na otázku 7c „naprosto souhlasím“ nebo „spíše souhlasím“. 2.skupina odpověděla na otázku 7c „naprosto nesouhlasím“ nebo „spíše nesouhlasím“.</w:t>
      </w:r>
    </w:p>
    <w:p w14:paraId="5DDD448A" w14:textId="5096EA9B" w:rsidR="00D706B9" w:rsidRPr="009131BA" w:rsidRDefault="00D706B9" w:rsidP="00DB39E4">
      <w:pPr>
        <w:pStyle w:val="Diplomka"/>
        <w:ind w:firstLine="360"/>
        <w:rPr>
          <w:b/>
          <w:bCs/>
        </w:rPr>
      </w:pPr>
      <w:r w:rsidRPr="009131BA">
        <w:rPr>
          <w:b/>
          <w:bCs/>
        </w:rPr>
        <w:t>Tabulka 19 – schopnost předávat žákům</w:t>
      </w:r>
      <w:r w:rsidR="009131BA" w:rsidRPr="009131BA">
        <w:rPr>
          <w:b/>
          <w:bCs/>
        </w:rPr>
        <w:t xml:space="preserve"> informace o zdraví v rámci své výuky</w:t>
      </w:r>
    </w:p>
    <w:p w14:paraId="572120AD" w14:textId="48B31686" w:rsidR="00DB39E4" w:rsidRDefault="00DB39E4" w:rsidP="00DB39E4">
      <w:pPr>
        <w:pStyle w:val="Diplomka"/>
        <w:ind w:firstLine="360"/>
        <w:rPr>
          <w:sz w:val="28"/>
          <w:szCs w:val="28"/>
        </w:rPr>
      </w:pPr>
      <w:r>
        <w:rPr>
          <w:noProof/>
        </w:rPr>
        <w:drawing>
          <wp:inline distT="0" distB="0" distL="0" distR="0" wp14:anchorId="68F477BC" wp14:editId="4988F92C">
            <wp:extent cx="5760720" cy="1363345"/>
            <wp:effectExtent l="0" t="0" r="0" b="8255"/>
            <wp:docPr id="78" name="Obrázek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5760720" cy="1363345"/>
                    </a:xfrm>
                    <a:prstGeom prst="rect">
                      <a:avLst/>
                    </a:prstGeom>
                  </pic:spPr>
                </pic:pic>
              </a:graphicData>
            </a:graphic>
          </wp:inline>
        </w:drawing>
      </w:r>
    </w:p>
    <w:p w14:paraId="1973E0D5" w14:textId="23B36183" w:rsidR="009131BA" w:rsidRPr="009131BA" w:rsidRDefault="009131BA" w:rsidP="00DB39E4">
      <w:pPr>
        <w:pStyle w:val="Diplomka"/>
        <w:ind w:firstLine="360"/>
        <w:rPr>
          <w:b/>
          <w:bCs/>
          <w:szCs w:val="24"/>
        </w:rPr>
      </w:pPr>
      <w:r w:rsidRPr="009131BA">
        <w:rPr>
          <w:b/>
          <w:bCs/>
          <w:szCs w:val="24"/>
        </w:rPr>
        <w:t xml:space="preserve">Graf 46 – </w:t>
      </w:r>
      <w:r w:rsidRPr="009131BA">
        <w:rPr>
          <w:b/>
          <w:bCs/>
        </w:rPr>
        <w:t>schopnost předávat žákům informace o zdraví v rámci své výuky</w:t>
      </w:r>
    </w:p>
    <w:p w14:paraId="7D99DBE8" w14:textId="7B2B6CDE" w:rsidR="00920EAF" w:rsidRDefault="00920EAF" w:rsidP="00AB6ABC">
      <w:pPr>
        <w:pStyle w:val="Diplomka"/>
        <w:ind w:firstLine="360"/>
        <w:jc w:val="center"/>
        <w:rPr>
          <w:sz w:val="28"/>
          <w:szCs w:val="28"/>
        </w:rPr>
      </w:pPr>
      <w:r w:rsidRPr="00920EAF">
        <w:rPr>
          <w:noProof/>
          <w:sz w:val="28"/>
          <w:szCs w:val="28"/>
        </w:rPr>
        <w:drawing>
          <wp:inline distT="0" distB="0" distL="0" distR="0" wp14:anchorId="725CF7D9" wp14:editId="7F691EBA">
            <wp:extent cx="4099873" cy="3268134"/>
            <wp:effectExtent l="0" t="0" r="0" b="8890"/>
            <wp:docPr id="79" name="Obrázek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4115445" cy="3280547"/>
                    </a:xfrm>
                    <a:prstGeom prst="rect">
                      <a:avLst/>
                    </a:prstGeom>
                    <a:noFill/>
                    <a:ln>
                      <a:noFill/>
                    </a:ln>
                  </pic:spPr>
                </pic:pic>
              </a:graphicData>
            </a:graphic>
          </wp:inline>
        </w:drawing>
      </w:r>
    </w:p>
    <w:p w14:paraId="4BFC704B" w14:textId="6ECF8CEF" w:rsidR="00511F7D" w:rsidRPr="00876B5F" w:rsidRDefault="00920EAF" w:rsidP="00876B5F">
      <w:pPr>
        <w:pStyle w:val="Diplomka"/>
        <w:ind w:firstLine="360"/>
      </w:pPr>
      <w:r w:rsidRPr="00876B5F">
        <w:t xml:space="preserve">Na základě tabulky 19 a grafu </w:t>
      </w:r>
      <w:r w:rsidR="009131BA">
        <w:t>46</w:t>
      </w:r>
      <w:r w:rsidRPr="00876B5F">
        <w:t xml:space="preserve"> můžeme pozorovat, že 66</w:t>
      </w:r>
      <w:r w:rsidR="00876B5F">
        <w:t xml:space="preserve"> </w:t>
      </w:r>
      <w:r w:rsidRPr="00876B5F">
        <w:t>% budoucích učitelů je schopných předat žákům v rámci své výuky informace z problematiky zdravotní gramotnosti a jen 34 % budoucích učitelů toho schopných není.</w:t>
      </w:r>
    </w:p>
    <w:p w14:paraId="05022F01" w14:textId="0C7A6C59" w:rsidR="00920EAF" w:rsidRPr="00511F7D" w:rsidRDefault="00511F7D" w:rsidP="00511F7D">
      <w:pPr>
        <w:rPr>
          <w:rFonts w:ascii="Times New Roman" w:hAnsi="Times New Roman" w:cs="Times New Roman"/>
          <w:sz w:val="23"/>
          <w:szCs w:val="23"/>
        </w:rPr>
      </w:pPr>
      <w:r>
        <w:rPr>
          <w:sz w:val="23"/>
          <w:szCs w:val="23"/>
        </w:rPr>
        <w:br w:type="page"/>
      </w:r>
    </w:p>
    <w:p w14:paraId="27C2F5A8" w14:textId="06D22668" w:rsidR="00920EAF" w:rsidRPr="00876B5F" w:rsidRDefault="00920EAF" w:rsidP="00876B5F">
      <w:pPr>
        <w:pStyle w:val="Diplomka"/>
        <w:rPr>
          <w:b/>
          <w:bCs/>
        </w:rPr>
      </w:pPr>
      <w:r w:rsidRPr="00876B5F">
        <w:rPr>
          <w:b/>
          <w:bCs/>
        </w:rPr>
        <w:lastRenderedPageBreak/>
        <w:t>Testování hypotézy</w:t>
      </w:r>
    </w:p>
    <w:p w14:paraId="47181F59" w14:textId="2B5EA709" w:rsidR="00920EAF" w:rsidRDefault="00511F7D" w:rsidP="00876B5F">
      <w:pPr>
        <w:pStyle w:val="Diplomka"/>
        <w:ind w:firstLine="360"/>
      </w:pPr>
      <w:r w:rsidRPr="00876B5F">
        <w:t xml:space="preserve">Při hypotéze 4 jsme se snažili zjistit, zda existuje statisticky významný rozdíl mezi četností budoucích učitelů, schopných předat žákům v rámci své výuky informace z problematiky zdravotní gramotnosti a četností budoucích učitelů, kteří toho schopni nejsou. Pro analýzu hypotézy jsme po zohlednění povahy proměnných použili </w:t>
      </w:r>
      <w:proofErr w:type="spellStart"/>
      <w:r w:rsidRPr="00876B5F">
        <w:t>Chi</w:t>
      </w:r>
      <w:proofErr w:type="spellEnd"/>
      <w:r w:rsidRPr="00876B5F">
        <w:t>-kvadrát test rozložení dat.</w:t>
      </w:r>
    </w:p>
    <w:p w14:paraId="693AC1A2" w14:textId="0868F646" w:rsidR="009131BA" w:rsidRPr="00C03E91" w:rsidRDefault="00C03E91" w:rsidP="00C03E91">
      <w:pPr>
        <w:pStyle w:val="Diplomka"/>
        <w:ind w:firstLine="360"/>
        <w:rPr>
          <w:b/>
          <w:bCs/>
          <w:szCs w:val="24"/>
        </w:rPr>
      </w:pPr>
      <w:r w:rsidRPr="00C03E91">
        <w:rPr>
          <w:b/>
          <w:bCs/>
        </w:rPr>
        <w:t>Tabulk</w:t>
      </w:r>
      <w:r w:rsidR="001D79FE">
        <w:rPr>
          <w:b/>
          <w:bCs/>
        </w:rPr>
        <w:t>y</w:t>
      </w:r>
      <w:r w:rsidRPr="00C03E91">
        <w:rPr>
          <w:b/>
          <w:bCs/>
        </w:rPr>
        <w:t xml:space="preserve"> 20</w:t>
      </w:r>
      <w:r w:rsidR="00A832E6">
        <w:rPr>
          <w:b/>
          <w:bCs/>
        </w:rPr>
        <w:t xml:space="preserve"> a 21</w:t>
      </w:r>
      <w:r w:rsidRPr="00C03E91">
        <w:rPr>
          <w:b/>
          <w:bCs/>
        </w:rPr>
        <w:t xml:space="preserve"> – </w:t>
      </w:r>
      <w:proofErr w:type="spellStart"/>
      <w:r w:rsidRPr="00C03E91">
        <w:rPr>
          <w:b/>
          <w:bCs/>
        </w:rPr>
        <w:t>Chi</w:t>
      </w:r>
      <w:proofErr w:type="spellEnd"/>
      <w:r w:rsidRPr="00C03E91">
        <w:rPr>
          <w:b/>
          <w:bCs/>
        </w:rPr>
        <w:t>-kvadrát rozložení dat – schopnost předávat žákům informace o zdraví v rámci své výuky</w:t>
      </w:r>
    </w:p>
    <w:p w14:paraId="0973EB65" w14:textId="7F7EE39C" w:rsidR="00C03E91" w:rsidRDefault="00511F7D" w:rsidP="00C03E91">
      <w:pPr>
        <w:pStyle w:val="Diplomka"/>
        <w:ind w:firstLine="360"/>
        <w:jc w:val="center"/>
        <w:rPr>
          <w:noProof/>
        </w:rPr>
      </w:pPr>
      <w:r>
        <w:rPr>
          <w:noProof/>
        </w:rPr>
        <w:drawing>
          <wp:inline distT="0" distB="0" distL="0" distR="0" wp14:anchorId="50EDF81E" wp14:editId="3B0824C4">
            <wp:extent cx="2431473" cy="2033496"/>
            <wp:effectExtent l="0" t="0" r="6985" b="5080"/>
            <wp:docPr id="80" name="Obrázek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2439102" cy="2039877"/>
                    </a:xfrm>
                    <a:prstGeom prst="rect">
                      <a:avLst/>
                    </a:prstGeom>
                  </pic:spPr>
                </pic:pic>
              </a:graphicData>
            </a:graphic>
          </wp:inline>
        </w:drawing>
      </w:r>
      <w:r w:rsidR="00A832E6">
        <w:rPr>
          <w:noProof/>
        </w:rPr>
        <w:drawing>
          <wp:inline distT="0" distB="0" distL="0" distR="0" wp14:anchorId="41EEC1B2" wp14:editId="7F89A466">
            <wp:extent cx="3020291" cy="1458428"/>
            <wp:effectExtent l="0" t="0" r="0" b="8890"/>
            <wp:docPr id="81" name="Obrázek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3066419" cy="1480702"/>
                    </a:xfrm>
                    <a:prstGeom prst="rect">
                      <a:avLst/>
                    </a:prstGeom>
                  </pic:spPr>
                </pic:pic>
              </a:graphicData>
            </a:graphic>
          </wp:inline>
        </w:drawing>
      </w:r>
    </w:p>
    <w:p w14:paraId="4B3A118E" w14:textId="4D4A52B0" w:rsidR="00C03E91" w:rsidRDefault="00C03E91" w:rsidP="000006AB">
      <w:pPr>
        <w:pStyle w:val="Diplomka"/>
        <w:ind w:firstLine="360"/>
        <w:jc w:val="center"/>
        <w:rPr>
          <w:noProof/>
        </w:rPr>
      </w:pPr>
    </w:p>
    <w:p w14:paraId="5BC40AB3" w14:textId="0D6BD7F5" w:rsidR="00D80841" w:rsidRPr="00876B5F" w:rsidRDefault="00D80841" w:rsidP="00876B5F">
      <w:pPr>
        <w:pStyle w:val="Diplomka"/>
        <w:ind w:firstLine="360"/>
      </w:pPr>
      <w:r w:rsidRPr="00876B5F">
        <w:t xml:space="preserve">Na základě výsledků uvedených v tabulce </w:t>
      </w:r>
      <w:r w:rsidR="000006AB">
        <w:t>20</w:t>
      </w:r>
      <w:r w:rsidRPr="00876B5F">
        <w:t xml:space="preserve"> a </w:t>
      </w:r>
      <w:r w:rsidR="000006AB">
        <w:t>21</w:t>
      </w:r>
      <w:r w:rsidRPr="00876B5F">
        <w:t xml:space="preserve"> můžeme konstatovat, že budoucích učitelů, kteří jsou schopni předat žákům v rámci své výuky informace z problematiky zdravotní gramotnosti je statisticky významně více než učitelů, kteří toho schopni nejsou.</w:t>
      </w:r>
    </w:p>
    <w:p w14:paraId="337CD755" w14:textId="43F7FD72" w:rsidR="00D80841" w:rsidRDefault="00D80841" w:rsidP="00876B5F">
      <w:pPr>
        <w:pStyle w:val="Diplomka"/>
      </w:pPr>
      <w:r>
        <w:t xml:space="preserve">Hypotéza 4 se </w:t>
      </w:r>
      <w:r w:rsidRPr="00876B5F">
        <w:t>potvrdila</w:t>
      </w:r>
      <w:r>
        <w:t>.</w:t>
      </w:r>
    </w:p>
    <w:p w14:paraId="1BC2E452" w14:textId="77777777" w:rsidR="00D80841" w:rsidRPr="00920EAF" w:rsidRDefault="00D80841" w:rsidP="00DB39E4">
      <w:pPr>
        <w:pStyle w:val="Diplomka"/>
        <w:ind w:firstLine="360"/>
        <w:rPr>
          <w:b/>
          <w:bCs/>
          <w:sz w:val="28"/>
          <w:szCs w:val="28"/>
        </w:rPr>
      </w:pPr>
    </w:p>
    <w:p w14:paraId="15F65BC0" w14:textId="1423CB06" w:rsidR="00837523" w:rsidRPr="00837523" w:rsidRDefault="00A42BAF" w:rsidP="00837523">
      <w:r>
        <w:br w:type="page"/>
      </w:r>
    </w:p>
    <w:p w14:paraId="02BEF182" w14:textId="3C06B6FF" w:rsidR="00732A1C" w:rsidRDefault="00732A1C" w:rsidP="0094443C">
      <w:pPr>
        <w:pStyle w:val="Nadpis1"/>
        <w:numPr>
          <w:ilvl w:val="0"/>
          <w:numId w:val="3"/>
        </w:numPr>
        <w:spacing w:line="360" w:lineRule="auto"/>
      </w:pPr>
      <w:bookmarkStart w:id="24" w:name="_Toc69664977"/>
      <w:r>
        <w:lastRenderedPageBreak/>
        <w:t>DISKUZE</w:t>
      </w:r>
      <w:bookmarkEnd w:id="24"/>
    </w:p>
    <w:p w14:paraId="227C5944" w14:textId="77777777" w:rsidR="00AB6ABC" w:rsidRDefault="00DC2CE0" w:rsidP="0094443C">
      <w:pPr>
        <w:pStyle w:val="Diplomka"/>
        <w:ind w:firstLine="360"/>
      </w:pPr>
      <w:r>
        <w:t>Výzkumná část d</w:t>
      </w:r>
      <w:r w:rsidR="00533CBF">
        <w:t>iplomov</w:t>
      </w:r>
      <w:r>
        <w:t>é</w:t>
      </w:r>
      <w:r w:rsidR="00533CBF">
        <w:t xml:space="preserve"> práce</w:t>
      </w:r>
      <w:r>
        <w:t xml:space="preserve"> se zaměřovala na pohled budoucích učitelů na zdravotní gramotnost</w:t>
      </w:r>
      <w:r w:rsidR="00C91459">
        <w:t xml:space="preserve">, jejich edukaci v rámci </w:t>
      </w:r>
      <w:r w:rsidR="00955463">
        <w:t xml:space="preserve">své vysokoškolské přípravy a názor na důležitost předávání informací o zdraví </w:t>
      </w:r>
      <w:r w:rsidR="000C68DE">
        <w:t xml:space="preserve">v rámci svých studovaných oborů. </w:t>
      </w:r>
    </w:p>
    <w:p w14:paraId="68A7366A" w14:textId="69A8ECF0" w:rsidR="00876B5F" w:rsidRDefault="00CB7403" w:rsidP="0094443C">
      <w:pPr>
        <w:pStyle w:val="Diplomka"/>
        <w:ind w:firstLine="360"/>
      </w:pPr>
      <w:r>
        <w:t xml:space="preserve">První hypotéza se zaměřovala na to, zda se mezi budoucími učiteli vyskytují statisticky významné rozdíly v jejich zdravotní gramotnosti. K vypočítání této hypotézy byl použit </w:t>
      </w:r>
      <w:r w:rsidR="00B11F38">
        <w:t xml:space="preserve">z vysoké míry standardizovaný dotazník autorky Deborah </w:t>
      </w:r>
      <w:proofErr w:type="spellStart"/>
      <w:r w:rsidR="00B11F38">
        <w:t>Chinn</w:t>
      </w:r>
      <w:proofErr w:type="spellEnd"/>
      <w:r w:rsidR="00B11F38">
        <w:t xml:space="preserve"> z Londýnské univerzity </w:t>
      </w:r>
      <w:proofErr w:type="spellStart"/>
      <w:r w:rsidR="00B11F38">
        <w:t>King’s</w:t>
      </w:r>
      <w:proofErr w:type="spellEnd"/>
      <w:r w:rsidR="00B11F38">
        <w:t xml:space="preserve"> </w:t>
      </w:r>
      <w:proofErr w:type="spellStart"/>
      <w:r w:rsidR="00B11F38">
        <w:t>College</w:t>
      </w:r>
      <w:proofErr w:type="spellEnd"/>
      <w:r w:rsidR="00B11F38">
        <w:t xml:space="preserve"> London</w:t>
      </w:r>
      <w:r w:rsidR="00AB5FAD">
        <w:t xml:space="preserve"> a p</w:t>
      </w:r>
      <w:r w:rsidR="00AB5FAD" w:rsidRPr="006D086A">
        <w:t>ro</w:t>
      </w:r>
      <w:r w:rsidR="00AB5FAD">
        <w:t xml:space="preserve"> následnou</w:t>
      </w:r>
      <w:r w:rsidR="00AB5FAD" w:rsidRPr="006D086A">
        <w:t xml:space="preserve"> analýzu hypotézy jsme po zohlednění testů normality rozložení a povaze proměnných</w:t>
      </w:r>
      <w:r w:rsidR="00F14EC7">
        <w:t xml:space="preserve"> </w:t>
      </w:r>
      <w:r w:rsidR="00AB5FAD" w:rsidRPr="006D086A">
        <w:t xml:space="preserve">použili parametrický test </w:t>
      </w:r>
      <w:proofErr w:type="spellStart"/>
      <w:r w:rsidR="00AB5FAD" w:rsidRPr="006D086A">
        <w:t>one-way</w:t>
      </w:r>
      <w:proofErr w:type="spellEnd"/>
      <w:r w:rsidR="00AB5FAD" w:rsidRPr="006D086A">
        <w:t xml:space="preserve"> ANOVA.</w:t>
      </w:r>
      <w:r w:rsidR="00B11F38">
        <w:t xml:space="preserve"> </w:t>
      </w:r>
      <w:r w:rsidR="00754CBB">
        <w:t>Respondenti v této části odpovídali na uzavřené otázky</w:t>
      </w:r>
      <w:r w:rsidR="00487AF0">
        <w:t xml:space="preserve">, kde mohli získat nejvíce 83 bodů, přičemž čím více bodů respondenti získali, tím vyšší byla jejich zdravotní gramotnost. </w:t>
      </w:r>
      <w:r w:rsidR="009B7048">
        <w:t xml:space="preserve">Pro vyřešení této hypotézy bylo nezbytné rozdělit výzkumný vzorek do kategorií dle aprobace. </w:t>
      </w:r>
      <w:r w:rsidR="0049009B">
        <w:t xml:space="preserve">Vzhledem k široké škále </w:t>
      </w:r>
      <w:r w:rsidR="005C4939">
        <w:t>studijních oborů a jejich kombinací jsme zvolili rozdělení</w:t>
      </w:r>
      <w:r w:rsidR="008830E0">
        <w:t xml:space="preserve"> na předškolní pedagogiku, učitelství 1. stupně</w:t>
      </w:r>
      <w:r w:rsidR="005C70A0">
        <w:t xml:space="preserve">, třetí kategorií byly obory humanitní a společensko-vědné, </w:t>
      </w:r>
      <w:r w:rsidR="00BA2287">
        <w:t xml:space="preserve">další kategorie odpovídala studijní kombinaci </w:t>
      </w:r>
      <w:r w:rsidR="001D5FF9">
        <w:t xml:space="preserve">humanitních a společensko-vědních oborů s přírodními vědami a poslední kategorií byly obory přírodovědné. </w:t>
      </w:r>
      <w:r w:rsidR="00BF35DA">
        <w:t xml:space="preserve">Z výsledků vyplývá, že </w:t>
      </w:r>
      <w:r w:rsidR="00484741">
        <w:t>všechny kategorie respondentů získal</w:t>
      </w:r>
      <w:r w:rsidR="00AA7CBA">
        <w:t xml:space="preserve">y body v rozmezí od 46 do 50 bodů. Nelze tedy </w:t>
      </w:r>
      <w:r w:rsidR="00CA256C">
        <w:t>říct</w:t>
      </w:r>
      <w:r w:rsidR="00AA7CBA">
        <w:t xml:space="preserve">, že je mezi nimi výrazný statistický rozdíl. </w:t>
      </w:r>
      <w:r w:rsidR="00754AD3">
        <w:t>Z celkových 83 bodů, které bylo možno získat se při</w:t>
      </w:r>
      <w:r w:rsidR="00557FF6">
        <w:t xml:space="preserve"> </w:t>
      </w:r>
      <w:r w:rsidR="00754AD3">
        <w:t>50 bodech vyskytujeme na 57,5 %</w:t>
      </w:r>
      <w:r w:rsidR="008E588C">
        <w:t xml:space="preserve"> úspěšnosti</w:t>
      </w:r>
      <w:r w:rsidR="00DC75EF">
        <w:t xml:space="preserve">. </w:t>
      </w:r>
      <w:r w:rsidR="00AA7CBA">
        <w:t>Vzhledem k</w:t>
      </w:r>
      <w:r w:rsidR="00810375">
        <w:t xml:space="preserve"> problematice rozdělení, přičemž mnohé obory se vyskytují na pomezí </w:t>
      </w:r>
      <w:r w:rsidR="00CA256C">
        <w:t>jednotlivých kategorií</w:t>
      </w:r>
      <w:r w:rsidR="00321866">
        <w:t xml:space="preserve"> (např. psychologie, pedagogika apod.</w:t>
      </w:r>
      <w:r w:rsidR="004564D1">
        <w:t>, které byly pro tento výzkum zařazeny do kategorie humanitních a společensko-vědních oborů</w:t>
      </w:r>
      <w:r w:rsidR="00002F5A">
        <w:t>, lze polemizovat, zda by při jiném rozdělení nebyly výsledky odlišné. Pro další výzkum by bylo vhodné zaměřit se zvlášť na</w:t>
      </w:r>
      <w:r w:rsidR="00BD5240">
        <w:t xml:space="preserve"> obory určené pouze pro 2. stupeň základních či středních škol, kdy by se naskytla možnost </w:t>
      </w:r>
      <w:r w:rsidR="00386AA2">
        <w:t xml:space="preserve">zaměření více do hloubky jednotlivých kategorií. </w:t>
      </w:r>
    </w:p>
    <w:p w14:paraId="4D506727" w14:textId="46F7F056" w:rsidR="008B1945" w:rsidRDefault="008B1945" w:rsidP="00002972">
      <w:pPr>
        <w:pStyle w:val="Diplomka"/>
        <w:ind w:firstLine="360"/>
      </w:pPr>
      <w:r>
        <w:t>Druhá hypotéza předpokládala, že je statistick</w:t>
      </w:r>
      <w:r w:rsidR="00321DEA">
        <w:t xml:space="preserve">y významně více budoucích učitelů, kteří považují zdravotní gramotnost za důležitou součást výuky. </w:t>
      </w:r>
      <w:r w:rsidR="00002AC5">
        <w:t>Tato hypotéza se nám potvrdila</w:t>
      </w:r>
      <w:r w:rsidR="00895033">
        <w:t xml:space="preserve">, kdy 94,8 % respondentů vnímá důležitost této problematiky, naopak pouze </w:t>
      </w:r>
      <w:r w:rsidR="00423871">
        <w:t>5,2 % respo</w:t>
      </w:r>
      <w:r w:rsidR="004842EF">
        <w:t>ndentů zvolilo odpověď „spíše nesouhlasím“. Pozitivní</w:t>
      </w:r>
      <w:r w:rsidR="000639A2">
        <w:t xml:space="preserve">m výsledkem je také fakt, že žádný z respondentů nezvolil odpověď „naprosto nesouhlasím“. </w:t>
      </w:r>
      <w:r w:rsidR="00423871">
        <w:t xml:space="preserve">Tento výsledek je tedy vnímán jako vysoce pozitivní, vzhledem k vysokému nárůstu </w:t>
      </w:r>
      <w:r w:rsidR="00F212F1">
        <w:t>celosvětového zájmu o tuto problematiku, kdy je čím dál více vnímána důležitost</w:t>
      </w:r>
      <w:r w:rsidR="004F479E">
        <w:t xml:space="preserve"> zdravotní gramotnosti jak pro jednotlivce, tak např. </w:t>
      </w:r>
      <w:r w:rsidR="00013AA8">
        <w:t xml:space="preserve">pro </w:t>
      </w:r>
      <w:r w:rsidR="004F479E">
        <w:t>zdravotnické systémy jednotlivých států.</w:t>
      </w:r>
      <w:r w:rsidR="00AD62C1">
        <w:t xml:space="preserve"> 51 % respondentů naprosto souhlasí s důležitostí </w:t>
      </w:r>
      <w:r w:rsidR="001E31EA">
        <w:lastRenderedPageBreak/>
        <w:t xml:space="preserve">předávání informací o zdravotní gramotnosti žákům či studentům, </w:t>
      </w:r>
      <w:r w:rsidR="00C64FBC">
        <w:t xml:space="preserve">43 % respondentů poté vybralo možnost spíše souhlasím. </w:t>
      </w:r>
      <w:r w:rsidR="0045363C">
        <w:t xml:space="preserve">V porovnání s ostatními vzdělávacími obory poté 71 % respondentů </w:t>
      </w:r>
      <w:r w:rsidR="000A0EE6">
        <w:t xml:space="preserve">považuje výchovu ke zdraví za velmi důležitou, naopak 21 % považuje tuto výchovu za méně důležitou. Žádný z respondentů nepovažuje zdravotní výchovu za nedůležitou. </w:t>
      </w:r>
    </w:p>
    <w:p w14:paraId="30CBF95F" w14:textId="1C51B9A1" w:rsidR="00736CC0" w:rsidRDefault="00736CC0" w:rsidP="00002972">
      <w:pPr>
        <w:pStyle w:val="Diplomka"/>
        <w:ind w:firstLine="360"/>
      </w:pPr>
      <w:r>
        <w:t xml:space="preserve">Třetí hypotéza </w:t>
      </w:r>
      <w:r w:rsidR="000E7572">
        <w:t xml:space="preserve">předpokládá, že bylo statisticky významně více budoucích učitelů edukováno ke zdravotní gramotnosti v rámci svých vysokoškolských studií. </w:t>
      </w:r>
      <w:r w:rsidR="008E3AB2">
        <w:t>Tato hypotéza se nám bohužel nepotvrdila, což vzhledem</w:t>
      </w:r>
      <w:r w:rsidR="00884429">
        <w:t xml:space="preserve"> ke zvyšující se důležitosti této problematiky </w:t>
      </w:r>
      <w:r w:rsidR="0030292B">
        <w:t xml:space="preserve">nelze považovat za příznivý výsledek. Pouze 37 % respondentů uvedlo, že bylo v rámci svých vysokoškolských studií edukováno ke zdravotní gramotnosti, naopak </w:t>
      </w:r>
      <w:r w:rsidR="0060112F">
        <w:t xml:space="preserve">63 % takto edukováno nebylo. </w:t>
      </w:r>
      <w:r w:rsidR="00DE50CB">
        <w:t xml:space="preserve">V navazující otázce poté byli respondenti tázáni, jakým způsobem tato edukace probíhala (viz. Tabulka č. </w:t>
      </w:r>
      <w:r w:rsidR="00557FF6">
        <w:t>5</w:t>
      </w:r>
      <w:r w:rsidR="00DE50CB">
        <w:t xml:space="preserve">). Z přiložené tabulky odpovědí </w:t>
      </w:r>
      <w:r w:rsidR="00F31B95">
        <w:t xml:space="preserve">zhruba polovina </w:t>
      </w:r>
      <w:r w:rsidR="00417375">
        <w:t>respondentů hodnotila tuto výuku za ne příliš přínosnou do praxe a spíše teoreticky zaměřenou. Nejčastěj</w:t>
      </w:r>
      <w:r w:rsidR="006B490E">
        <w:t xml:space="preserve">i respondenti absolvovali předměty týkající se první pomoci či duševní hygieny. </w:t>
      </w:r>
      <w:r w:rsidR="00014E1C">
        <w:t xml:space="preserve">Nejvíce přínosné respondenti vyhodnotili </w:t>
      </w:r>
      <w:r w:rsidR="00AB74E1">
        <w:t>aktivity zaměřené prakticky za účasti odborníka z praxe. Tyto data</w:t>
      </w:r>
      <w:r w:rsidR="002A604D">
        <w:t xml:space="preserve"> (či názory)</w:t>
      </w:r>
      <w:r w:rsidR="00AB74E1">
        <w:t xml:space="preserve"> by mohly být do budoucna přínosné</w:t>
      </w:r>
      <w:r w:rsidR="00AA7C4E">
        <w:t xml:space="preserve"> univerzitám, které budou mít zájem zdravotní gramotnost zařadit mezi povinné předměty </w:t>
      </w:r>
      <w:r w:rsidR="002A604D">
        <w:t>svých oborů.</w:t>
      </w:r>
    </w:p>
    <w:p w14:paraId="69654FA3" w14:textId="4A997457" w:rsidR="00733F78" w:rsidRDefault="002A604D" w:rsidP="00733F78">
      <w:pPr>
        <w:pStyle w:val="Diplomka"/>
        <w:ind w:firstLine="360"/>
      </w:pPr>
      <w:r>
        <w:t xml:space="preserve">Čtvrtá hypotéza předpokládá, že </w:t>
      </w:r>
      <w:r w:rsidR="0021510C">
        <w:t>jsou učitelé schopni zařadit témata ze zdravotní gramotnosti do svých vzdělávacích oborů</w:t>
      </w:r>
      <w:r w:rsidR="00076D9D">
        <w:t xml:space="preserve">. Tato hypotéza se potvrdila, kdy </w:t>
      </w:r>
      <w:r w:rsidR="001F6054">
        <w:t>66 % respondentů</w:t>
      </w:r>
      <w:r w:rsidR="009357EF">
        <w:t xml:space="preserve"> </w:t>
      </w:r>
      <w:r w:rsidR="005A25A9">
        <w:t>dle svého názoru dokáže zapojit takovouto výuku do svých vzdělávacích oborů</w:t>
      </w:r>
      <w:r w:rsidR="00B00EA0">
        <w:t xml:space="preserve">, naopak 34 % respondentů </w:t>
      </w:r>
      <w:r w:rsidR="009D0604">
        <w:t xml:space="preserve">toto nedokáže. </w:t>
      </w:r>
      <w:r w:rsidR="007B3FC4">
        <w:t xml:space="preserve">V rámci </w:t>
      </w:r>
      <w:r w:rsidR="00F91A65">
        <w:t>navazující otevřené otázky měli respondenti popsat, jak by tuto výuku zařadili. 14 respondentů neví, jak by tuto tato témata zařadil</w:t>
      </w:r>
      <w:r w:rsidR="000B5356">
        <w:t>i či vyjádřili názor, že tato témata do jiných předmětů zařadit nelze. Další respondenti poté</w:t>
      </w:r>
      <w:r w:rsidR="00DE0EDE">
        <w:t xml:space="preserve"> vyjádřili své přesvědčení, že by mělo jít o samostatný předmět</w:t>
      </w:r>
      <w:r w:rsidR="00F752C3">
        <w:t xml:space="preserve">. Vzhledem k rozsáhlosti odpovědí </w:t>
      </w:r>
      <w:r w:rsidR="007721E8">
        <w:t xml:space="preserve">je tabulka vložena do příloh. Lze zde však z větší míry pozorovat vynalézavost a snahu studentů tato témata </w:t>
      </w:r>
      <w:r w:rsidR="00E13181">
        <w:t>do svých vzdělávacích oborů zařadit, což můžeme vnímat jako velmi pozitivní výsledek</w:t>
      </w:r>
      <w:r w:rsidR="002E1525">
        <w:t>, vzhledem k výsledkům předchozí hypotéz</w:t>
      </w:r>
      <w:r w:rsidR="004C7A60">
        <w:t>y (hypotéza 3).</w:t>
      </w:r>
    </w:p>
    <w:p w14:paraId="7C10FCA7" w14:textId="7870A8ED" w:rsidR="00EB04A8" w:rsidRDefault="005913A3" w:rsidP="00733F78">
      <w:pPr>
        <w:pStyle w:val="Diplomka"/>
        <w:ind w:firstLine="360"/>
      </w:pPr>
      <w:r>
        <w:t xml:space="preserve">Dle výzkumu </w:t>
      </w:r>
      <w:proofErr w:type="spellStart"/>
      <w:r w:rsidR="00A16C73">
        <w:t>Wiegnerové</w:t>
      </w:r>
      <w:proofErr w:type="spellEnd"/>
      <w:r w:rsidR="00A16C73">
        <w:t>, který proběhl n</w:t>
      </w:r>
      <w:r w:rsidR="007A58BC">
        <w:t xml:space="preserve">a Slovensku v roce 2005 </w:t>
      </w:r>
      <w:r w:rsidR="00A16C73">
        <w:t xml:space="preserve">s názvem </w:t>
      </w:r>
      <w:r w:rsidR="007A58BC">
        <w:t xml:space="preserve">„učitel’ – škola – </w:t>
      </w:r>
      <w:proofErr w:type="spellStart"/>
      <w:r w:rsidR="007A58BC">
        <w:t>zdravie</w:t>
      </w:r>
      <w:proofErr w:type="spellEnd"/>
      <w:r w:rsidR="007A58BC">
        <w:t>“</w:t>
      </w:r>
      <w:r w:rsidR="00A16C73">
        <w:t xml:space="preserve"> </w:t>
      </w:r>
      <w:r w:rsidR="008F0629">
        <w:t xml:space="preserve">mají učitelé </w:t>
      </w:r>
      <w:r w:rsidR="00FE1AA3">
        <w:t>základních škol z témat zdravotní výchovy</w:t>
      </w:r>
      <w:r w:rsidR="00FE1AA3" w:rsidRPr="00FE1AA3">
        <w:t xml:space="preserve"> </w:t>
      </w:r>
      <w:r w:rsidR="00FE1AA3">
        <w:t>obavy. Tento výzkum uvádí, že učitelé těmto tématům nerozumí</w:t>
      </w:r>
      <w:r w:rsidR="00D37DA3">
        <w:t xml:space="preserve">, </w:t>
      </w:r>
      <w:r w:rsidR="00703A76">
        <w:t>nejsou v tomto odvětví dostatečně připravováni</w:t>
      </w:r>
      <w:r w:rsidR="00D37DA3">
        <w:t>, přičemž problém vnímají v systému pregraduální a postgraduální přípravy</w:t>
      </w:r>
      <w:r w:rsidR="00F74AA6">
        <w:t xml:space="preserve">. </w:t>
      </w:r>
      <w:sdt>
        <w:sdtPr>
          <w:id w:val="-876087636"/>
          <w:citation/>
        </w:sdtPr>
        <w:sdtEndPr/>
        <w:sdtContent>
          <w:r w:rsidR="00F74AA6">
            <w:fldChar w:fldCharType="begin"/>
          </w:r>
          <w:r w:rsidR="00F74AA6">
            <w:instrText xml:space="preserve"> CITATION Wie05 \l 1029 </w:instrText>
          </w:r>
          <w:r w:rsidR="00F74AA6">
            <w:fldChar w:fldCharType="separate"/>
          </w:r>
          <w:r w:rsidR="00F74AA6">
            <w:rPr>
              <w:noProof/>
            </w:rPr>
            <w:t>(Wiegnerová, 2005)</w:t>
          </w:r>
          <w:r w:rsidR="00F74AA6">
            <w:fldChar w:fldCharType="end"/>
          </w:r>
        </w:sdtContent>
      </w:sdt>
      <w:r w:rsidR="002C7976">
        <w:t xml:space="preserve"> I když je tato studie již 15 let stará, </w:t>
      </w:r>
      <w:r w:rsidR="00525345">
        <w:t>výsledky</w:t>
      </w:r>
      <w:r w:rsidR="002472B7">
        <w:t xml:space="preserve"> tohoto výzkumu</w:t>
      </w:r>
      <w:r w:rsidR="00525345">
        <w:t xml:space="preserve"> bohužel stále vykazují </w:t>
      </w:r>
      <w:r w:rsidR="00975DA8">
        <w:t xml:space="preserve">přinejmenším </w:t>
      </w:r>
      <w:r w:rsidR="00E14CC1">
        <w:t>podobné</w:t>
      </w:r>
      <w:r w:rsidR="00525345">
        <w:t xml:space="preserve"> </w:t>
      </w:r>
      <w:r w:rsidR="006123BD">
        <w:t>hodnoty</w:t>
      </w:r>
      <w:r w:rsidR="00E14CC1">
        <w:t>.</w:t>
      </w:r>
    </w:p>
    <w:p w14:paraId="150D74B3" w14:textId="2D67406F" w:rsidR="006908E4" w:rsidRPr="00A81D4F" w:rsidRDefault="005754CA" w:rsidP="00733F78">
      <w:pPr>
        <w:pStyle w:val="Diplomka"/>
        <w:ind w:firstLine="360"/>
      </w:pPr>
      <w:r>
        <w:lastRenderedPageBreak/>
        <w:t>Co se týče českých univerzit, v</w:t>
      </w:r>
      <w:r w:rsidR="006908E4">
        <w:t xml:space="preserve"> roce 2007 proběhl </w:t>
      </w:r>
      <w:r w:rsidR="009F5AAC">
        <w:t xml:space="preserve">orientační průzkum </w:t>
      </w:r>
      <w:r w:rsidR="006908E4">
        <w:t xml:space="preserve">na </w:t>
      </w:r>
      <w:r w:rsidR="009F5AAC">
        <w:t xml:space="preserve">pražské pedagogické fakultě, který </w:t>
      </w:r>
      <w:r w:rsidR="006E6023">
        <w:t xml:space="preserve">prokázal nízkou informovanost studentů </w:t>
      </w:r>
      <w:r>
        <w:t>o tomto tématu.</w:t>
      </w:r>
      <w:r w:rsidR="002B53FD">
        <w:t xml:space="preserve"> K dobru bychom mohli přisoudit fakt, že jsou si studenti tohoto nedostatku</w:t>
      </w:r>
      <w:r w:rsidR="003D7826">
        <w:t xml:space="preserve"> vědomi. Lze tedy předpokládat, že </w:t>
      </w:r>
      <w:r w:rsidR="004F6485">
        <w:t xml:space="preserve">budou do budoucna ochotni se v tomto odvětví vzdělávat. </w:t>
      </w:r>
      <w:proofErr w:type="spellStart"/>
      <w:r w:rsidR="004F6485">
        <w:t>Zvírotský</w:t>
      </w:r>
      <w:proofErr w:type="spellEnd"/>
      <w:r w:rsidR="004F6485">
        <w:t xml:space="preserve"> (2007) </w:t>
      </w:r>
      <w:r w:rsidR="0044287F">
        <w:t>k</w:t>
      </w:r>
      <w:r w:rsidR="002147F4">
        <w:t> </w:t>
      </w:r>
      <w:r w:rsidR="0044287F">
        <w:t>tomu</w:t>
      </w:r>
      <w:r w:rsidR="002147F4">
        <w:t xml:space="preserve"> apeluje na naléhavost řešení tohoto problému</w:t>
      </w:r>
      <w:r w:rsidR="007E717E">
        <w:t>, což je v pravomoci institucí</w:t>
      </w:r>
      <w:r w:rsidR="00BA46B4">
        <w:t xml:space="preserve">, které se přípravou budoucích učitelů zabývají. </w:t>
      </w:r>
      <w:r w:rsidR="00421169">
        <w:t>„</w:t>
      </w:r>
      <w:r w:rsidR="00421169" w:rsidRPr="00421169">
        <w:rPr>
          <w:i/>
          <w:iCs/>
        </w:rPr>
        <w:t>Je to ostatně v souladu s Dlouhodobým programem zlepšování zdravotního stavu obyvatelstva České republiky Zdraví pro všechny v 21. století, při jehož realizaci mají školy všech stupňů nezastupitelnou úlohu.“</w:t>
      </w:r>
      <w:r w:rsidR="00A81D4F">
        <w:rPr>
          <w:i/>
          <w:iCs/>
        </w:rPr>
        <w:t xml:space="preserve"> </w:t>
      </w:r>
      <w:r w:rsidR="00A81D4F">
        <w:t>(</w:t>
      </w:r>
      <w:proofErr w:type="spellStart"/>
      <w:r w:rsidR="00A81D4F">
        <w:t>Zvírotský</w:t>
      </w:r>
      <w:proofErr w:type="spellEnd"/>
      <w:r w:rsidR="00A81D4F">
        <w:t>, 2007, s. 3)</w:t>
      </w:r>
    </w:p>
    <w:p w14:paraId="3A7252A6" w14:textId="77777777" w:rsidR="00733F78" w:rsidRDefault="00733F78">
      <w:pPr>
        <w:rPr>
          <w:rFonts w:ascii="Times New Roman" w:hAnsi="Times New Roman" w:cs="Times New Roman"/>
          <w:sz w:val="24"/>
        </w:rPr>
      </w:pPr>
      <w:r>
        <w:br w:type="page"/>
      </w:r>
    </w:p>
    <w:p w14:paraId="2B98D929" w14:textId="6EB15CEC" w:rsidR="00732A1C" w:rsidRDefault="00732A1C" w:rsidP="00706BF4">
      <w:pPr>
        <w:pStyle w:val="Nadpis1"/>
        <w:spacing w:line="360" w:lineRule="auto"/>
      </w:pPr>
      <w:bookmarkStart w:id="25" w:name="_Toc69664978"/>
      <w:r>
        <w:lastRenderedPageBreak/>
        <w:t>ZÁVĚR</w:t>
      </w:r>
      <w:bookmarkEnd w:id="25"/>
    </w:p>
    <w:p w14:paraId="57193EF8" w14:textId="0556CF04" w:rsidR="001035CD" w:rsidRDefault="002D2CDB" w:rsidP="001035CD">
      <w:pPr>
        <w:pStyle w:val="Diplomka"/>
        <w:ind w:firstLine="360"/>
      </w:pPr>
      <w:r>
        <w:t>Zdravotní gramotnost je téma, které s postupem času získává čím dál větší</w:t>
      </w:r>
      <w:r w:rsidR="00C04FE0">
        <w:t xml:space="preserve"> důležitost</w:t>
      </w:r>
      <w:r w:rsidR="00D227D0">
        <w:t xml:space="preserve"> a</w:t>
      </w:r>
      <w:r>
        <w:t xml:space="preserve"> </w:t>
      </w:r>
      <w:r w:rsidR="00C04FE0">
        <w:t xml:space="preserve">prostor ve společnosti. Jedná se o aktuální celospolečenské téma, kdy se této problematice věnuje </w:t>
      </w:r>
      <w:r w:rsidR="00D227D0">
        <w:t xml:space="preserve">politika jak na státní, tak </w:t>
      </w:r>
      <w:r w:rsidR="007256D9">
        <w:t>na</w:t>
      </w:r>
      <w:r w:rsidR="00D227D0">
        <w:t xml:space="preserve"> celosvětové úrovni</w:t>
      </w:r>
      <w:r w:rsidR="007256D9">
        <w:t xml:space="preserve"> a lze s jistotou říc</w:t>
      </w:r>
      <w:r w:rsidR="006D2407">
        <w:t>t,</w:t>
      </w:r>
      <w:r w:rsidR="007256D9">
        <w:t xml:space="preserve"> že bude toto téma i do budoucna</w:t>
      </w:r>
      <w:r w:rsidR="00227F8D">
        <w:t xml:space="preserve"> pro zdravý chod společnosti</w:t>
      </w:r>
      <w:r w:rsidR="007256D9">
        <w:t xml:space="preserve"> velmi </w:t>
      </w:r>
      <w:r w:rsidR="008764A6">
        <w:t>důležit</w:t>
      </w:r>
      <w:r w:rsidR="00227F8D">
        <w:t>é.</w:t>
      </w:r>
      <w:r w:rsidR="001035CD">
        <w:t xml:space="preserve"> </w:t>
      </w:r>
      <w:r w:rsidR="00A80AC2">
        <w:t xml:space="preserve">Proto </w:t>
      </w:r>
      <w:r w:rsidR="00E364ED">
        <w:t xml:space="preserve">by </w:t>
      </w:r>
      <w:r w:rsidR="0022018D">
        <w:t xml:space="preserve">tedy měla </w:t>
      </w:r>
      <w:r w:rsidR="006D6664">
        <w:t>zdravotní gramotnost zastávat důležitou roli u učitelských profesí</w:t>
      </w:r>
      <w:r w:rsidR="00B05460">
        <w:t>, protože právě t</w:t>
      </w:r>
      <w:r w:rsidR="00D90B0B">
        <w:t>yto osoby</w:t>
      </w:r>
      <w:r w:rsidR="00B05460">
        <w:t xml:space="preserve"> svým jednáním </w:t>
      </w:r>
      <w:r w:rsidR="00000A39">
        <w:t>dokážou</w:t>
      </w:r>
      <w:r w:rsidR="00B05460">
        <w:t xml:space="preserve"> přímo ovlivnit </w:t>
      </w:r>
      <w:r w:rsidR="0022018D">
        <w:t>vývoj dítěte</w:t>
      </w:r>
      <w:r w:rsidR="00D90B0B">
        <w:t xml:space="preserve">. Měli by k tomu být tedy </w:t>
      </w:r>
      <w:r w:rsidR="00000A39">
        <w:t>kompetentní.</w:t>
      </w:r>
    </w:p>
    <w:p w14:paraId="2546C8AA" w14:textId="5BA6487C" w:rsidR="00733F78" w:rsidRDefault="00733F78" w:rsidP="00490416">
      <w:pPr>
        <w:pStyle w:val="Diplomka"/>
        <w:ind w:firstLine="360"/>
      </w:pPr>
      <w:r>
        <w:t>Diplomov</w:t>
      </w:r>
      <w:r w:rsidR="00B3660F">
        <w:t xml:space="preserve">á práce </w:t>
      </w:r>
      <w:r w:rsidR="00490416">
        <w:t xml:space="preserve">měla za cíl zkoumat </w:t>
      </w:r>
      <w:r w:rsidR="001403E4">
        <w:t>přístup studentů pedagogických fakult, tedy budoucích učitelů</w:t>
      </w:r>
      <w:r w:rsidR="00C64DC9">
        <w:t xml:space="preserve"> k výuce zdravotní gramotnosti. </w:t>
      </w:r>
      <w:r w:rsidR="00B064C6">
        <w:t xml:space="preserve">Byl proveden </w:t>
      </w:r>
      <w:r w:rsidR="000845C2">
        <w:t>kvantitativní výzkum pomocí standardizovaného dotazníku AAHLS</w:t>
      </w:r>
      <w:r w:rsidR="00132D86">
        <w:t>, který byl upraven pro potřeby tohoto výzkumu. Soubor se skládal z celkově 97 respondentů (80 žen a 17 mužů) různých studijních kombinací</w:t>
      </w:r>
      <w:r w:rsidR="00FF44B5">
        <w:t>, navštěvující univerzity v rámci České republiky, kdy byl dotazník vzhledem k</w:t>
      </w:r>
      <w:r w:rsidR="00F27642">
        <w:t> distanční výuce spojené s pandemií Covid-19 distribuován skrz online dotazník</w:t>
      </w:r>
      <w:r w:rsidR="00F067C2">
        <w:t xml:space="preserve">. </w:t>
      </w:r>
    </w:p>
    <w:p w14:paraId="0F78E45E" w14:textId="40DEF40E" w:rsidR="00BE7A1A" w:rsidRDefault="00F067C2" w:rsidP="00490416">
      <w:pPr>
        <w:pStyle w:val="Diplomka"/>
        <w:ind w:firstLine="360"/>
      </w:pPr>
      <w:r>
        <w:t xml:space="preserve">Ve výzkumné části </w:t>
      </w:r>
      <w:r w:rsidR="00637BAF">
        <w:t>byla zkoumána zdravotní gramotnost respondentů, k</w:t>
      </w:r>
      <w:r w:rsidR="00C03951">
        <w:t>dy</w:t>
      </w:r>
      <w:r w:rsidR="00637BAF">
        <w:t xml:space="preserve"> však vzhledem k</w:t>
      </w:r>
      <w:r w:rsidR="00C03951">
        <w:t> odlišnosti dotazníku není</w:t>
      </w:r>
      <w:r w:rsidR="00637BAF">
        <w:t xml:space="preserve"> </w:t>
      </w:r>
      <w:r w:rsidR="00C03951">
        <w:t xml:space="preserve">možné tato data porovnat s jinými výzkumy. </w:t>
      </w:r>
      <w:r w:rsidR="00BA7378">
        <w:t xml:space="preserve">Respondenti se však v rámci tohoto zkoumání dostali průměrně na </w:t>
      </w:r>
      <w:r w:rsidR="00816D33">
        <w:t>57 % úspěšnosti.</w:t>
      </w:r>
      <w:r w:rsidR="00344A1C">
        <w:t xml:space="preserve"> Byly stanoveny čtyři hypotézy, které dále zkoumaly</w:t>
      </w:r>
      <w:r w:rsidR="00FE55E0">
        <w:t xml:space="preserve"> </w:t>
      </w:r>
      <w:r w:rsidR="00120EA4">
        <w:t xml:space="preserve">názor respondentů na důležitost zařazení zdravotní gramotnosti do výuky, </w:t>
      </w:r>
      <w:r w:rsidR="00C901AD">
        <w:t>edukaci respondentů ke zdravotní gramotnosti v rámci jejich přípravy na vysokých školách</w:t>
      </w:r>
      <w:r w:rsidR="00774139">
        <w:t xml:space="preserve">, způsob této edukace a </w:t>
      </w:r>
      <w:r w:rsidR="003A0AD1">
        <w:t xml:space="preserve">možnosti, jak zařadit témata ze zdravotní výchovy do studovaných oborů respondentů. </w:t>
      </w:r>
      <w:r w:rsidR="00ED22B2">
        <w:t>Ve výzkumu bylo dosaženo stanovených dílčích cílů</w:t>
      </w:r>
      <w:r w:rsidR="00924D7E">
        <w:t xml:space="preserve"> a výsledky mohou být využity </w:t>
      </w:r>
      <w:r w:rsidR="00B065EC">
        <w:t>p</w:t>
      </w:r>
      <w:r w:rsidR="001C116D">
        <w:t>ro zlepšení edukace vysokoškolských studentů v tomto odvětví</w:t>
      </w:r>
      <w:r w:rsidR="00F63537">
        <w:t>.</w:t>
      </w:r>
      <w:r w:rsidR="00E461F0">
        <w:t xml:space="preserve"> Budoucí učitelé by měli prohloubit své znalosti o zdravotní gramotnosti, stejně tak jako přijít na nové a inovativní možnosti, jak tuto problematiku zařadit do </w:t>
      </w:r>
      <w:r w:rsidR="004C3223">
        <w:t xml:space="preserve">výuky. </w:t>
      </w:r>
    </w:p>
    <w:p w14:paraId="1B2ED24A" w14:textId="346153B9" w:rsidR="00CC4A34" w:rsidRPr="00591E5C" w:rsidRDefault="00BE7A1A" w:rsidP="00591E5C">
      <w:pPr>
        <w:pStyle w:val="Diplomka"/>
        <w:ind w:firstLine="360"/>
      </w:pPr>
      <w:r>
        <w:t xml:space="preserve">Bylo zjištěno, že neexistuje statisticky významný rozdíl ve výši zdravotní gramotnosti </w:t>
      </w:r>
      <w:r w:rsidR="0027693B">
        <w:t xml:space="preserve">u respondentů v návaznosti na jejich studovaný obor (či kombinaci oborů), kdy všechny kategorie vykazovaly </w:t>
      </w:r>
      <w:r w:rsidR="00072411">
        <w:t xml:space="preserve">podobné výsledky. </w:t>
      </w:r>
      <w:r w:rsidR="004A4131" w:rsidRPr="004A4131">
        <w:rPr>
          <w:i/>
          <w:iCs/>
        </w:rPr>
        <w:t>H1</w:t>
      </w:r>
      <w:r w:rsidR="004A4131">
        <w:t xml:space="preserve"> </w:t>
      </w:r>
      <w:r w:rsidR="00C813A9">
        <w:t xml:space="preserve">se tedy nepotvrdila. </w:t>
      </w:r>
      <w:r w:rsidR="00072411">
        <w:t>Budoucí učitelé dále</w:t>
      </w:r>
      <w:r w:rsidR="00705583">
        <w:t xml:space="preserve"> převážně</w:t>
      </w:r>
      <w:r w:rsidR="00072411">
        <w:t xml:space="preserve"> považují výchovu ke zdraví za </w:t>
      </w:r>
      <w:r w:rsidR="004E7BB5">
        <w:t xml:space="preserve">důležitou součást vzdělávání </w:t>
      </w:r>
      <w:r w:rsidR="004A4131">
        <w:t>(</w:t>
      </w:r>
      <w:r w:rsidR="004A4131" w:rsidRPr="004A4131">
        <w:rPr>
          <w:i/>
          <w:iCs/>
        </w:rPr>
        <w:t>H2</w:t>
      </w:r>
      <w:r w:rsidR="00C813A9">
        <w:rPr>
          <w:i/>
          <w:iCs/>
        </w:rPr>
        <w:t xml:space="preserve"> </w:t>
      </w:r>
      <w:r w:rsidR="00C813A9">
        <w:t>se</w:t>
      </w:r>
      <w:r w:rsidR="004A4131" w:rsidRPr="004A4131">
        <w:rPr>
          <w:i/>
          <w:iCs/>
        </w:rPr>
        <w:t xml:space="preserve"> </w:t>
      </w:r>
      <w:r w:rsidR="00C813A9">
        <w:t>potvrdila</w:t>
      </w:r>
      <w:r w:rsidR="004A4131">
        <w:t xml:space="preserve">) </w:t>
      </w:r>
      <w:r w:rsidR="004E7BB5">
        <w:t xml:space="preserve">a jsou schopni </w:t>
      </w:r>
      <w:r w:rsidR="00705583">
        <w:t>zařadit témata z</w:t>
      </w:r>
      <w:r w:rsidR="00263909">
        <w:t> </w:t>
      </w:r>
      <w:r w:rsidR="00705583">
        <w:t>t</w:t>
      </w:r>
      <w:r w:rsidR="00263909">
        <w:t>ohoto oboru do svých studovaných aprobací</w:t>
      </w:r>
      <w:r w:rsidR="004A4131">
        <w:t xml:space="preserve"> (</w:t>
      </w:r>
      <w:r w:rsidR="004A4131">
        <w:rPr>
          <w:i/>
          <w:iCs/>
        </w:rPr>
        <w:t>H</w:t>
      </w:r>
      <w:r w:rsidR="00917782">
        <w:rPr>
          <w:i/>
          <w:iCs/>
        </w:rPr>
        <w:t>4</w:t>
      </w:r>
      <w:r w:rsidR="004A4131">
        <w:t xml:space="preserve"> </w:t>
      </w:r>
      <w:r w:rsidR="00C813A9">
        <w:t>se potvrdila</w:t>
      </w:r>
      <w:r w:rsidR="00917782">
        <w:t>)</w:t>
      </w:r>
      <w:r w:rsidR="00263909">
        <w:t xml:space="preserve">. Dále bylo zjištěno, že statisticky větší část respondentů doposud nebyla edukována ke zdravotní gramotnosti </w:t>
      </w:r>
      <w:r w:rsidR="00106C13">
        <w:t>v rámci svého studia na vysoké škole</w:t>
      </w:r>
      <w:r w:rsidR="00917782">
        <w:t xml:space="preserve"> (</w:t>
      </w:r>
      <w:r w:rsidR="00917782">
        <w:rPr>
          <w:i/>
          <w:iCs/>
        </w:rPr>
        <w:t xml:space="preserve">H3 </w:t>
      </w:r>
      <w:r w:rsidR="00C813A9">
        <w:t>se nepotvrdila).</w:t>
      </w:r>
    </w:p>
    <w:p w14:paraId="44CBC39C" w14:textId="77777777" w:rsidR="00591E5C" w:rsidRDefault="00591E5C">
      <w:pPr>
        <w:rPr>
          <w:rFonts w:asciiTheme="majorHAnsi" w:eastAsiaTheme="majorEastAsia" w:hAnsiTheme="majorHAnsi" w:cstheme="majorBidi"/>
          <w:color w:val="2F5496" w:themeColor="accent1" w:themeShade="BF"/>
          <w:sz w:val="32"/>
          <w:szCs w:val="32"/>
        </w:rPr>
      </w:pPr>
      <w:r>
        <w:br w:type="page"/>
      </w:r>
    </w:p>
    <w:p w14:paraId="2CD2B361" w14:textId="601CB48A" w:rsidR="00591E5C" w:rsidRDefault="006D52E3" w:rsidP="00706BF4">
      <w:pPr>
        <w:pStyle w:val="Nadpis1"/>
        <w:spacing w:line="360" w:lineRule="auto"/>
      </w:pPr>
      <w:bookmarkStart w:id="26" w:name="_Toc69664979"/>
      <w:r>
        <w:lastRenderedPageBreak/>
        <w:t>SOUHR</w:t>
      </w:r>
      <w:r w:rsidR="00732A1C">
        <w:t>N</w:t>
      </w:r>
      <w:bookmarkEnd w:id="26"/>
    </w:p>
    <w:p w14:paraId="07759C2D" w14:textId="23AAF692" w:rsidR="00591E5C" w:rsidRDefault="00591E5C" w:rsidP="00A12A57">
      <w:pPr>
        <w:pStyle w:val="Diplomka"/>
      </w:pPr>
      <w:r>
        <w:tab/>
        <w:t xml:space="preserve">Cílem této diplomové práce </w:t>
      </w:r>
      <w:r w:rsidR="00E6100A">
        <w:t>bylo popsat aktuální teoretické poznatky v oblasti z</w:t>
      </w:r>
      <w:r w:rsidR="00130A8C">
        <w:t xml:space="preserve">draví a zdravotní gramotnosti zejména v kontextu vzdělávání. </w:t>
      </w:r>
      <w:r w:rsidR="008B6143">
        <w:t xml:space="preserve">V teoretické části je tedy mimo základních pojmů </w:t>
      </w:r>
      <w:r w:rsidR="00914AF2">
        <w:t>popsána zdravotní politika, možnosti zvyšování zdravotní gramotnosti, programy a opatření na podporu rozvíjení zdravotní gramotnosti</w:t>
      </w:r>
      <w:r w:rsidR="00753320">
        <w:t xml:space="preserve">, systém vzdělávání ke zdravotní gramotnosti z pohledu vzdělávacích programů či </w:t>
      </w:r>
      <w:r w:rsidR="000D2457">
        <w:t xml:space="preserve">jsou zde popsány kompetence, které by měl učitel </w:t>
      </w:r>
      <w:r w:rsidR="0002516E">
        <w:t>mít pro spr</w:t>
      </w:r>
      <w:r w:rsidR="000F2EC3">
        <w:t>á</w:t>
      </w:r>
      <w:r w:rsidR="0002516E">
        <w:t xml:space="preserve">vné formování zdravé osobnosti žáků </w:t>
      </w:r>
      <w:r w:rsidR="000036CF">
        <w:t>či</w:t>
      </w:r>
      <w:r w:rsidR="0002516E">
        <w:t xml:space="preserve"> studentů</w:t>
      </w:r>
      <w:r w:rsidR="000036CF">
        <w:t>.</w:t>
      </w:r>
    </w:p>
    <w:p w14:paraId="60C2C455" w14:textId="36F14B78" w:rsidR="000036CF" w:rsidRDefault="000036CF" w:rsidP="00591E5C">
      <w:pPr>
        <w:pStyle w:val="Diplomka"/>
      </w:pPr>
      <w:r>
        <w:tab/>
        <w:t>Výzkumné šetření bylo provedeno s využitím výzkumného</w:t>
      </w:r>
      <w:r w:rsidR="00E805F6">
        <w:t xml:space="preserve"> </w:t>
      </w:r>
      <w:r>
        <w:t>nástroj</w:t>
      </w:r>
      <w:r w:rsidR="00E805F6">
        <w:t xml:space="preserve">e – standardizovaného dotazníku AAHLS, který byl autorem upraven pro potřeby tohoto výzkumu. </w:t>
      </w:r>
      <w:r w:rsidR="008F2D0C">
        <w:t>Výzkumný soubor tvořilo 97 respondentů z řad studentů pedagogických fakult vysokých škol.</w:t>
      </w:r>
      <w:r w:rsidR="00702772">
        <w:t xml:space="preserve"> </w:t>
      </w:r>
    </w:p>
    <w:p w14:paraId="29406F20" w14:textId="4310A634" w:rsidR="00800F4A" w:rsidRDefault="00702772" w:rsidP="00800F4A">
      <w:pPr>
        <w:pStyle w:val="Diplomka"/>
        <w:ind w:firstLine="708"/>
      </w:pPr>
      <w:r>
        <w:t>Zdravotní gramotnost respondentů se pohybovala průměrně na 57</w:t>
      </w:r>
      <w:r w:rsidR="00156F7D">
        <w:t xml:space="preserve"> </w:t>
      </w:r>
      <w:r>
        <w:t>%</w:t>
      </w:r>
      <w:r w:rsidR="00156F7D">
        <w:t xml:space="preserve"> a bylo zjištěno, že zde neex</w:t>
      </w:r>
      <w:r w:rsidR="00BD2692">
        <w:t>i</w:t>
      </w:r>
      <w:r w:rsidR="00156F7D">
        <w:t>s</w:t>
      </w:r>
      <w:r w:rsidR="00BD2692">
        <w:t>t</w:t>
      </w:r>
      <w:r w:rsidR="00156F7D">
        <w:t xml:space="preserve">uje statisticky významný rozdíl mezi </w:t>
      </w:r>
      <w:r w:rsidR="00BD2692">
        <w:t xml:space="preserve">úrovní zdravotní gramotnosti respondentů v návaznosti na jejich aprobaci. </w:t>
      </w:r>
      <w:r w:rsidR="00D3384B">
        <w:t xml:space="preserve">Dále bylo zjištěno, že </w:t>
      </w:r>
      <w:r w:rsidR="002958AA">
        <w:t>statisticky větší část respondentů nebyla edukována ke zdravotní gramotnosti v rámci studia na VŠ</w:t>
      </w:r>
      <w:r w:rsidR="00130714">
        <w:t xml:space="preserve">, což by mohlo vysvětlit průměrné výsledky </w:t>
      </w:r>
      <w:r w:rsidR="00752185">
        <w:t>zdravotní gramotnosti respondentů. Bylo zjištěno, že v rámci edukace respondentů v oblasti zdraví do</w:t>
      </w:r>
      <w:r w:rsidR="00C72E15">
        <w:t>ch</w:t>
      </w:r>
      <w:r w:rsidR="00752185">
        <w:t xml:space="preserve">ází k sestupnému trendu, přičemž </w:t>
      </w:r>
      <w:r w:rsidR="008400B1">
        <w:t xml:space="preserve">na základních školách bylo v oblasti zdraví edukováno </w:t>
      </w:r>
      <w:r w:rsidR="00827901">
        <w:t xml:space="preserve">66 % respondentů, na středních školách bylo edukováno </w:t>
      </w:r>
      <w:r w:rsidR="0085405C">
        <w:t>50,5 % a na vysok</w:t>
      </w:r>
      <w:r w:rsidR="00C72E15">
        <w:t>ých</w:t>
      </w:r>
      <w:r w:rsidR="0085405C">
        <w:t xml:space="preserve"> škol</w:t>
      </w:r>
      <w:r w:rsidR="00C72E15">
        <w:t>ách</w:t>
      </w:r>
      <w:r w:rsidR="0085405C">
        <w:t xml:space="preserve"> již „pouze“ </w:t>
      </w:r>
      <w:r w:rsidR="00C72E15">
        <w:t>39 % respondentů.</w:t>
      </w:r>
      <w:r w:rsidR="00217A34">
        <w:t xml:space="preserve"> Naopak však bylo prokázáno, že statisticky významně větší část respondentů považuje </w:t>
      </w:r>
      <w:r w:rsidR="0020165E">
        <w:t xml:space="preserve">edukaci ke zdraví za důležitou součást výuky a jsou také schopni zavést </w:t>
      </w:r>
      <w:r w:rsidR="008A44E3">
        <w:t xml:space="preserve">zdravotní témata do výuky svých studovaných aprobací. </w:t>
      </w:r>
      <w:r w:rsidR="00800F4A">
        <w:t>Studenti také vyjádřili názor, že by měla b</w:t>
      </w:r>
      <w:r w:rsidR="001664E3">
        <w:t>ýt zdravotní témata zařazena hlavně do samostatného předmětu.</w:t>
      </w:r>
    </w:p>
    <w:p w14:paraId="70C4E192" w14:textId="488832B0" w:rsidR="00815C22" w:rsidRDefault="00815C22" w:rsidP="00800F4A">
      <w:pPr>
        <w:pStyle w:val="Diplomka"/>
        <w:ind w:firstLine="708"/>
      </w:pPr>
    </w:p>
    <w:p w14:paraId="2C0D78C2" w14:textId="0C87AACF" w:rsidR="00815C22" w:rsidRPr="00815C22" w:rsidRDefault="00815C22" w:rsidP="00815C22">
      <w:pPr>
        <w:pStyle w:val="Diplomka"/>
        <w:rPr>
          <w:b/>
          <w:bCs/>
        </w:rPr>
      </w:pPr>
      <w:r w:rsidRPr="00815C22">
        <w:rPr>
          <w:b/>
          <w:bCs/>
        </w:rPr>
        <w:t>Klíčová slova</w:t>
      </w:r>
    </w:p>
    <w:p w14:paraId="601B9D76" w14:textId="10EDEB0C" w:rsidR="00D3384B" w:rsidRPr="0078710D" w:rsidRDefault="0078710D" w:rsidP="00591E5C">
      <w:pPr>
        <w:pStyle w:val="Diplomka"/>
        <w:rPr>
          <w:sz w:val="28"/>
          <w:szCs w:val="24"/>
        </w:rPr>
      </w:pPr>
      <w:r w:rsidRPr="0078710D">
        <w:t>Zdraví, zdravotní gramotnost, edukace, výchova ke zdraví, budoucí pedagog, podpora zdraví</w:t>
      </w:r>
    </w:p>
    <w:p w14:paraId="79A14D76" w14:textId="77777777" w:rsidR="00B81B02" w:rsidRPr="00591E5C" w:rsidRDefault="00B81B02" w:rsidP="00591E5C">
      <w:pPr>
        <w:pStyle w:val="Diplomka"/>
      </w:pPr>
    </w:p>
    <w:p w14:paraId="1A8AD9EE" w14:textId="77777777" w:rsidR="00613014" w:rsidRDefault="00613014">
      <w:pPr>
        <w:rPr>
          <w:rFonts w:asciiTheme="majorHAnsi" w:eastAsiaTheme="majorEastAsia" w:hAnsiTheme="majorHAnsi" w:cstheme="majorBidi"/>
          <w:color w:val="2F5496" w:themeColor="accent1" w:themeShade="BF"/>
          <w:sz w:val="32"/>
          <w:szCs w:val="32"/>
        </w:rPr>
      </w:pPr>
      <w:r>
        <w:br w:type="page"/>
      </w:r>
    </w:p>
    <w:p w14:paraId="25C8C3D5" w14:textId="1BED132A" w:rsidR="00732A1C" w:rsidRDefault="00732A1C" w:rsidP="00A71965">
      <w:pPr>
        <w:pStyle w:val="Nadpis1"/>
        <w:spacing w:line="360" w:lineRule="auto"/>
      </w:pPr>
      <w:bookmarkStart w:id="27" w:name="_Toc69664980"/>
      <w:r>
        <w:lastRenderedPageBreak/>
        <w:t>SUMMARY</w:t>
      </w:r>
      <w:bookmarkEnd w:id="27"/>
    </w:p>
    <w:p w14:paraId="379505E0" w14:textId="77777777" w:rsidR="00D808F1" w:rsidRPr="00D808F1" w:rsidRDefault="00D808F1" w:rsidP="00A71965">
      <w:pPr>
        <w:pStyle w:val="Diplomka"/>
        <w:ind w:firstLine="708"/>
        <w:rPr>
          <w:lang w:val="en-GB"/>
        </w:rPr>
      </w:pPr>
      <w:r w:rsidRPr="00D808F1">
        <w:rPr>
          <w:lang w:val="en-GB"/>
        </w:rPr>
        <w:t>This diploma thesis aimed to find out the current theoretical knowledge in the field of health and health literacy, especially in the context of education. The theoretical part describes, in addition to basic concepts, health policy, opportunities to increase health literacy, programs and measures to support the development of health literacy, health literacy education system in terms of educational programs or describes the competencies that a teacher should have for the proper formation of healthy personalities of pupils or students.</w:t>
      </w:r>
    </w:p>
    <w:p w14:paraId="6B0F4427" w14:textId="77777777" w:rsidR="00D808F1" w:rsidRPr="00D808F1" w:rsidRDefault="00D808F1" w:rsidP="00D808F1">
      <w:pPr>
        <w:pStyle w:val="Diplomka"/>
        <w:ind w:firstLine="708"/>
        <w:rPr>
          <w:lang w:val="en-GB"/>
        </w:rPr>
      </w:pPr>
      <w:r w:rsidRPr="00D808F1">
        <w:rPr>
          <w:lang w:val="en-GB"/>
        </w:rPr>
        <w:t>The research survey used as a research tool standardized AAHLS questionnaire, modified by the author for the needs of this research. The research group consists of 97 respondents from among the students of pedagogical faculties of the Czech universities.</w:t>
      </w:r>
    </w:p>
    <w:p w14:paraId="7104FC82" w14:textId="43B68DF2" w:rsidR="00DF1E8A" w:rsidRPr="00D808F1" w:rsidRDefault="00D808F1" w:rsidP="00D808F1">
      <w:pPr>
        <w:pStyle w:val="Diplomka"/>
        <w:ind w:firstLine="360"/>
        <w:rPr>
          <w:lang w:val="en-GB"/>
        </w:rPr>
      </w:pPr>
      <w:r w:rsidRPr="00D808F1">
        <w:rPr>
          <w:lang w:val="en-GB"/>
        </w:rPr>
        <w:t>The health literacy of the respondents averaged 57%. It was processed that there is no statistically significant difference between the level of health literacy of the respondents concerning their field of study. Further, It was found, that a statistically larger proportion of respondents were not educated to health literacy during their university studies, which could explain the average results of respondents' health literacy. We can observe a downward trend in health education. 66 % of respondents were educated to health literacy during their primary education, 50.5% in high schools and "only" 39% of respondents in universities. On the other hand, it was proved that a statistically significantly larger proportion of respondents consider health education to be an important part of teaching, most of the respondents know how to include health topics into the teaching of their studied approbations. Students also express the opinion that health topics should be taught mainly in a separate subject.</w:t>
      </w:r>
    </w:p>
    <w:p w14:paraId="5C1DA636" w14:textId="04003095" w:rsidR="00613014" w:rsidRPr="00613014" w:rsidRDefault="00AB6ABC" w:rsidP="00613014">
      <w:r>
        <w:br w:type="page"/>
      </w:r>
    </w:p>
    <w:bookmarkStart w:id="28" w:name="_Toc69664981" w:displacedByCustomXml="next"/>
    <w:sdt>
      <w:sdtPr>
        <w:rPr>
          <w:rFonts w:ascii="Times New Roman" w:eastAsiaTheme="minorHAnsi" w:hAnsi="Times New Roman" w:cs="Times New Roman"/>
          <w:color w:val="auto"/>
          <w:sz w:val="24"/>
          <w:szCs w:val="22"/>
        </w:rPr>
        <w:id w:val="-1764990340"/>
        <w:docPartObj>
          <w:docPartGallery w:val="Bibliographies"/>
          <w:docPartUnique/>
        </w:docPartObj>
      </w:sdtPr>
      <w:sdtEndPr>
        <w:rPr>
          <w:b/>
          <w:bCs/>
        </w:rPr>
      </w:sdtEndPr>
      <w:sdtContent>
        <w:p w14:paraId="2AB29B0C" w14:textId="7745C762" w:rsidR="005274D0" w:rsidRDefault="00C5205E">
          <w:pPr>
            <w:pStyle w:val="Nadpis1"/>
          </w:pPr>
          <w:r>
            <w:t>CITOVANÁ LITERATURA</w:t>
          </w:r>
          <w:bookmarkEnd w:id="28"/>
        </w:p>
        <w:p w14:paraId="4AFEFE66" w14:textId="77777777" w:rsidR="00C5205E" w:rsidRPr="00C5205E" w:rsidRDefault="00C5205E" w:rsidP="00C5205E"/>
        <w:p w14:paraId="4C418B27" w14:textId="4ED49CC8" w:rsidR="0017563A" w:rsidRPr="008F6F92" w:rsidRDefault="005274D0" w:rsidP="008F6F92">
          <w:pPr>
            <w:pStyle w:val="Diplomka"/>
            <w:ind w:left="360"/>
            <w:rPr>
              <w:noProof/>
            </w:rPr>
          </w:pPr>
          <w:r>
            <w:fldChar w:fldCharType="begin"/>
          </w:r>
          <w:r>
            <w:instrText>BIBLIOGRAPHY</w:instrText>
          </w:r>
          <w:r>
            <w:fldChar w:fldCharType="separate"/>
          </w:r>
          <w:r w:rsidR="0017563A" w:rsidRPr="0017563A">
            <w:rPr>
              <w:rFonts w:ascii="Arial" w:hAnsi="Arial" w:cs="Arial"/>
              <w:color w:val="212529"/>
              <w:sz w:val="22"/>
            </w:rPr>
            <w:t xml:space="preserve"> </w:t>
          </w:r>
          <w:r w:rsidR="0017563A" w:rsidRPr="008F6F92">
            <w:rPr>
              <w:noProof/>
            </w:rPr>
            <w:t>ABEL, Thomas. Gesundheitskompetenz/Health Literacy: Von Definitionen über Konzepte. </w:t>
          </w:r>
          <w:r w:rsidR="0017563A" w:rsidRPr="008F6F92">
            <w:rPr>
              <w:i/>
              <w:iCs/>
              <w:noProof/>
            </w:rPr>
            <w:t>Gesundheitsförderung/Health Literacy</w:t>
          </w:r>
          <w:r w:rsidR="0017563A" w:rsidRPr="008F6F92">
            <w:rPr>
              <w:noProof/>
            </w:rPr>
            <w:t> [online]. 2015. Köln, 13 - 20 [cit. 2020-11-3].ISBN 978-3-946692-15-7. Dostupné z: https://repository.publisso.de/resource/frl:6400942/data</w:t>
          </w:r>
        </w:p>
        <w:p w14:paraId="4D8F8C48" w14:textId="088308AE" w:rsidR="00D36520" w:rsidRPr="008F6F92" w:rsidRDefault="00D36520" w:rsidP="008F6F92">
          <w:pPr>
            <w:pStyle w:val="Diplomka"/>
            <w:ind w:left="360"/>
            <w:rPr>
              <w:noProof/>
            </w:rPr>
          </w:pPr>
          <w:r w:rsidRPr="008F6F92">
            <w:rPr>
              <w:noProof/>
            </w:rPr>
            <w:t>Adelaide Recommendations on Healthy Public Policy: Second International Conference on Health Promotion, Adelaide, South Australia, 5-9 April 1988. </w:t>
          </w:r>
          <w:r w:rsidRPr="008F6F92">
            <w:rPr>
              <w:i/>
              <w:iCs/>
              <w:noProof/>
            </w:rPr>
            <w:t>World Health Organization</w:t>
          </w:r>
          <w:r w:rsidRPr="008F6F92">
            <w:rPr>
              <w:noProof/>
            </w:rPr>
            <w:t> [online]. [cit. 2021-04-15]. Dostupné z: https://www.who.int/healthpromotion/conferences/previous/adelaide/en/</w:t>
          </w:r>
        </w:p>
        <w:p w14:paraId="54E94B17" w14:textId="6EF7764D" w:rsidR="00AB1665" w:rsidRPr="008F6F92" w:rsidRDefault="00AB1665" w:rsidP="008F6F92">
          <w:pPr>
            <w:pStyle w:val="Diplomka"/>
            <w:ind w:left="360"/>
            <w:rPr>
              <w:noProof/>
            </w:rPr>
          </w:pPr>
          <w:r w:rsidRPr="008F6F92">
            <w:rPr>
              <w:noProof/>
            </w:rPr>
            <w:t>BAKER, David W. The meaning and the measure of health literacy. </w:t>
          </w:r>
          <w:r w:rsidRPr="008F6F92">
            <w:rPr>
              <w:i/>
              <w:iCs/>
              <w:noProof/>
            </w:rPr>
            <w:t>Journal of General Internal Medicine</w:t>
          </w:r>
          <w:r w:rsidRPr="008F6F92">
            <w:rPr>
              <w:noProof/>
            </w:rPr>
            <w:t> [online]. 2006, 21(8), 878-883 [cit. 2021-04-13]. ISSN 0884-8734. Dostupné z: doi:10.1111/j.1525-1497.2006.00540.x</w:t>
          </w:r>
        </w:p>
        <w:p w14:paraId="2682481C" w14:textId="3DEEA300" w:rsidR="00FE2D4F" w:rsidRPr="008F6F92" w:rsidRDefault="00FE2D4F" w:rsidP="008F6F92">
          <w:pPr>
            <w:pStyle w:val="Diplomka"/>
            <w:ind w:left="360"/>
            <w:rPr>
              <w:noProof/>
            </w:rPr>
          </w:pPr>
          <w:r w:rsidRPr="008F6F92">
            <w:rPr>
              <w:noProof/>
            </w:rPr>
            <w:t>BÁRTLOVÁ, Sylva. </w:t>
          </w:r>
          <w:r w:rsidRPr="008F6F92">
            <w:rPr>
              <w:i/>
              <w:iCs/>
              <w:noProof/>
            </w:rPr>
            <w:t>Zdravotní gramotnost u vybraných skupin obyvatelstva Jihočeského kraje</w:t>
          </w:r>
          <w:r w:rsidRPr="008F6F92">
            <w:rPr>
              <w:noProof/>
            </w:rPr>
            <w:t>. Praha: Grada, 2018. ISBN 978-80-271-2201-1.</w:t>
          </w:r>
        </w:p>
        <w:p w14:paraId="2E6DC7A1" w14:textId="57FFE32A" w:rsidR="00FC73CF" w:rsidRDefault="00FC73CF" w:rsidP="008F6F92">
          <w:pPr>
            <w:pStyle w:val="Diplomka"/>
            <w:ind w:left="360"/>
            <w:rPr>
              <w:noProof/>
            </w:rPr>
          </w:pPr>
          <w:r w:rsidRPr="008F6F92">
            <w:rPr>
              <w:noProof/>
            </w:rPr>
            <w:t>BLAXTER, Mildred. </w:t>
          </w:r>
          <w:r w:rsidRPr="008F6F92">
            <w:rPr>
              <w:i/>
              <w:iCs/>
              <w:noProof/>
            </w:rPr>
            <w:t>Health</w:t>
          </w:r>
          <w:r w:rsidRPr="008F6F92">
            <w:rPr>
              <w:noProof/>
            </w:rPr>
            <w:t>. 2nd edition. Cambridge: Polity Press, 2010. ISBN 978-0-7456-4845-3.</w:t>
          </w:r>
        </w:p>
        <w:p w14:paraId="0EBAB773" w14:textId="73D9B4A3" w:rsidR="00120457" w:rsidRPr="008F6F92" w:rsidRDefault="00120457" w:rsidP="00120457">
          <w:pPr>
            <w:pStyle w:val="Diplomka"/>
            <w:ind w:left="360"/>
            <w:rPr>
              <w:noProof/>
            </w:rPr>
          </w:pPr>
          <w:r w:rsidRPr="00120457">
            <w:rPr>
              <w:noProof/>
            </w:rPr>
            <w:t>CHINN, Deborah. All Aspects of Health Literacy Scale (AAHLS): Developing a tool to measure functional, communicative and critical health literacy in primary healthcare settings. </w:t>
          </w:r>
          <w:r w:rsidRPr="00120457">
            <w:rPr>
              <w:i/>
              <w:iCs/>
              <w:noProof/>
            </w:rPr>
            <w:t>Research gate</w:t>
          </w:r>
          <w:r w:rsidRPr="00120457">
            <w:rPr>
              <w:noProof/>
            </w:rPr>
            <w:t> [online]. 2012 [cit. 2021-04-22]. Dostupné z: https://www.researchgate.net/publication/233837836_All_Aspects_of_Health_Literacy_Scale_AAHLS_Developing_a_tool_to_measure_functional_communicative_and_critical_health_literacy_in_primary_healthcare_settings</w:t>
          </w:r>
          <w:r w:rsidRPr="00120457">
            <w:rPr>
              <w:noProof/>
              <w:vanish/>
            </w:rPr>
            <w:t>Začátek formuláře</w:t>
          </w:r>
        </w:p>
        <w:p w14:paraId="3F8EF93E" w14:textId="77777777" w:rsidR="00F703C9" w:rsidRPr="008F6F92" w:rsidRDefault="00F703C9" w:rsidP="008F6F92">
          <w:pPr>
            <w:pStyle w:val="Diplomka"/>
            <w:ind w:left="360"/>
            <w:rPr>
              <w:noProof/>
            </w:rPr>
          </w:pPr>
          <w:r w:rsidRPr="008F6F92">
            <w:rPr>
              <w:noProof/>
            </w:rPr>
            <w:t>ČELEDOVÁ, Libuše a Jan HOLČÍK. </w:t>
          </w:r>
          <w:r w:rsidRPr="008F6F92">
            <w:rPr>
              <w:i/>
              <w:iCs/>
              <w:noProof/>
            </w:rPr>
            <w:t>Sociální lékařství a veřejné zdravotnictví pro studenty zubního lékařství</w:t>
          </w:r>
          <w:r w:rsidRPr="008F6F92">
            <w:rPr>
              <w:noProof/>
            </w:rPr>
            <w:t>. Praha: Univerzita Karlova, nakladatelství Karolinum, 2018. ISBN 978-80-246-3996-3.</w:t>
          </w:r>
        </w:p>
        <w:p w14:paraId="56448E1E" w14:textId="77777777" w:rsidR="00670411" w:rsidRPr="008F6F92" w:rsidRDefault="00670411" w:rsidP="008F6F92">
          <w:pPr>
            <w:pStyle w:val="Diplomka"/>
            <w:ind w:left="360"/>
            <w:rPr>
              <w:noProof/>
            </w:rPr>
          </w:pPr>
          <w:r w:rsidRPr="008F6F92">
            <w:rPr>
              <w:noProof/>
            </w:rPr>
            <w:t>ČELEDOVÁ, Libuše a Rostislav ČEVELA. </w:t>
          </w:r>
          <w:r w:rsidRPr="008F6F92">
            <w:rPr>
              <w:i/>
              <w:iCs/>
              <w:noProof/>
            </w:rPr>
            <w:t>Výchova ke zdraví: vybrané kapitoly</w:t>
          </w:r>
          <w:r w:rsidRPr="008F6F92">
            <w:rPr>
              <w:noProof/>
            </w:rPr>
            <w:t>. Praha: Grada, 2010. ISBN 978-80-247-3213-8.</w:t>
          </w:r>
        </w:p>
        <w:p w14:paraId="327D18D1" w14:textId="77777777" w:rsidR="008A791A" w:rsidRPr="008F6F92" w:rsidRDefault="008A791A" w:rsidP="008F6F92">
          <w:pPr>
            <w:pStyle w:val="Diplomka"/>
            <w:ind w:left="360"/>
            <w:rPr>
              <w:noProof/>
            </w:rPr>
          </w:pPr>
          <w:r w:rsidRPr="008F6F92">
            <w:rPr>
              <w:noProof/>
            </w:rPr>
            <w:lastRenderedPageBreak/>
            <w:t>ČELEDOVÁ, Libuše a Jan HOLČÍK. </w:t>
          </w:r>
          <w:r w:rsidRPr="008F6F92">
            <w:rPr>
              <w:i/>
              <w:iCs/>
              <w:noProof/>
            </w:rPr>
            <w:t>Nové kapitoly ze sociálního lékařství a veřejného zdravotnictví</w:t>
          </w:r>
          <w:r w:rsidRPr="008F6F92">
            <w:rPr>
              <w:noProof/>
            </w:rPr>
            <w:t>. Praha: Univerzita Karlova, nakladatelství Karolinum, 2017. ISBN 978-80-246-3809-6.</w:t>
          </w:r>
        </w:p>
        <w:p w14:paraId="1CB42C37" w14:textId="2942AE2A" w:rsidR="0076671D" w:rsidRPr="008F6F92" w:rsidRDefault="0076671D" w:rsidP="008F6F92">
          <w:pPr>
            <w:pStyle w:val="Diplomka"/>
            <w:ind w:left="360"/>
            <w:rPr>
              <w:noProof/>
            </w:rPr>
          </w:pPr>
          <w:r w:rsidRPr="008F6F92">
            <w:rPr>
              <w:noProof/>
            </w:rPr>
            <w:t>DOSEDLOVÁ, Jaroslava. </w:t>
          </w:r>
          <w:r w:rsidRPr="008F6F92">
            <w:rPr>
              <w:i/>
              <w:iCs/>
              <w:noProof/>
            </w:rPr>
            <w:t>Chování související se zdravím: determinanty, modely a konsekvence</w:t>
          </w:r>
          <w:r w:rsidRPr="008F6F92">
            <w:rPr>
              <w:noProof/>
            </w:rPr>
            <w:t>. Brno: Filozofická fakulta, Masarykova univerzita, 2016. ISBN 978-80-210-8458-2.</w:t>
          </w:r>
        </w:p>
        <w:p w14:paraId="2C6CEAFF" w14:textId="77777777" w:rsidR="0076671D" w:rsidRPr="008F6F92" w:rsidRDefault="0076671D" w:rsidP="008F6F92">
          <w:pPr>
            <w:pStyle w:val="Diplomka"/>
            <w:ind w:left="360"/>
            <w:rPr>
              <w:noProof/>
            </w:rPr>
          </w:pPr>
          <w:r w:rsidRPr="008F6F92">
            <w:rPr>
              <w:noProof/>
            </w:rPr>
            <w:t>FEDYN, Beata a Ilona GEMBALCZYK. Teoretické základy zdravotního vzdělávání v polské škole. KOPECKÝ, Miroslav, Kateřina KIKALOVÁ a Jitka Tomanová. </w:t>
          </w:r>
          <w:r w:rsidRPr="008F6F92">
            <w:rPr>
              <w:i/>
              <w:iCs/>
              <w:noProof/>
            </w:rPr>
            <w:t>Antropologicko-psychologicko-sociální aspekty podpory zdraví a výchovy ke zdraví</w:t>
          </w:r>
          <w:r w:rsidRPr="008F6F92">
            <w:rPr>
              <w:noProof/>
            </w:rPr>
            <w:t>. Olomouc: Univerzita Palackého, 2013. ISBN 978-80-244-3472-8.</w:t>
          </w:r>
        </w:p>
        <w:p w14:paraId="645DEA40" w14:textId="77777777" w:rsidR="007E734C" w:rsidRPr="008F6F92" w:rsidRDefault="007E734C" w:rsidP="008F6F92">
          <w:pPr>
            <w:pStyle w:val="Diplomka"/>
            <w:ind w:left="360"/>
            <w:rPr>
              <w:noProof/>
            </w:rPr>
          </w:pPr>
          <w:r w:rsidRPr="008F6F92">
            <w:rPr>
              <w:noProof/>
            </w:rPr>
            <w:t>Frequently asked questions. </w:t>
          </w:r>
          <w:r w:rsidRPr="008F6F92">
            <w:rPr>
              <w:i/>
              <w:iCs/>
              <w:noProof/>
            </w:rPr>
            <w:t>World Health Organization</w:t>
          </w:r>
          <w:r w:rsidRPr="008F6F92">
            <w:rPr>
              <w:noProof/>
            </w:rPr>
            <w:t> [online]. [cit. 2021-04-15]. Dostupné z: https://www.who.int/about/who-we-are/frequently-asked-questions</w:t>
          </w:r>
        </w:p>
        <w:p w14:paraId="4ADEC4F5" w14:textId="77777777" w:rsidR="0076671D" w:rsidRPr="008F6F92" w:rsidRDefault="0076671D" w:rsidP="008F6F92">
          <w:pPr>
            <w:pStyle w:val="Diplomka"/>
            <w:ind w:left="360"/>
            <w:rPr>
              <w:noProof/>
            </w:rPr>
          </w:pPr>
          <w:r w:rsidRPr="008F6F92">
            <w:rPr>
              <w:noProof/>
            </w:rPr>
            <w:t>GLADKIJ, Ivan. </w:t>
          </w:r>
          <w:r w:rsidRPr="008F6F92">
            <w:rPr>
              <w:i/>
              <w:iCs/>
              <w:noProof/>
            </w:rPr>
            <w:t>Úvod do zdravotní politiky, ekonomiky a sociologie zdravotnictví</w:t>
          </w:r>
          <w:r w:rsidRPr="008F6F92">
            <w:rPr>
              <w:noProof/>
            </w:rPr>
            <w:t>. 2., nezměn. vyd. Olomouc: Univerzita Palackého, 2000. ISBN 80-244-0176-2.</w:t>
          </w:r>
        </w:p>
        <w:p w14:paraId="74FA677E" w14:textId="77777777" w:rsidR="0076671D" w:rsidRPr="008F6F92" w:rsidRDefault="0076671D" w:rsidP="008F6F92">
          <w:pPr>
            <w:pStyle w:val="Diplomka"/>
            <w:ind w:left="360"/>
            <w:rPr>
              <w:noProof/>
            </w:rPr>
          </w:pPr>
          <w:r w:rsidRPr="008F6F92">
            <w:rPr>
              <w:noProof/>
            </w:rPr>
            <w:t>HAMPLOVÁ, Lidmila. </w:t>
          </w:r>
          <w:r w:rsidRPr="008F6F92">
            <w:rPr>
              <w:i/>
              <w:iCs/>
              <w:noProof/>
            </w:rPr>
            <w:t>Veřejné zdravotnictví a výchova ke zdraví: pro zdravotnické obory</w:t>
          </w:r>
          <w:r w:rsidRPr="008F6F92">
            <w:rPr>
              <w:noProof/>
            </w:rPr>
            <w:t>. Praha: Grada Publishing, 2019. Sestra (Grada). ISBN 978-80-271-0568-7.</w:t>
          </w:r>
        </w:p>
        <w:p w14:paraId="0661164E" w14:textId="77777777" w:rsidR="007E734C" w:rsidRPr="008F6F92" w:rsidRDefault="007E734C" w:rsidP="008F6F92">
          <w:pPr>
            <w:pStyle w:val="Diplomka"/>
            <w:ind w:left="360"/>
            <w:rPr>
              <w:noProof/>
            </w:rPr>
          </w:pPr>
          <w:r w:rsidRPr="008F6F92">
            <w:rPr>
              <w:i/>
              <w:iCs/>
              <w:noProof/>
            </w:rPr>
            <w:t>Health literacy: The solid facts</w:t>
          </w:r>
          <w:r w:rsidRPr="008F6F92">
            <w:rPr>
              <w:noProof/>
            </w:rPr>
            <w:t> [online]. WHO, 2013 [cit. 2021-04-15]. ISBN 9789289000154. Dostupné z: https://apps.who.int/iris/bitstream/handle/10665/128703/e96854.pdf?sequence=1&amp;isAllowed=y</w:t>
          </w:r>
        </w:p>
        <w:p w14:paraId="58493504" w14:textId="77777777" w:rsidR="007E734C" w:rsidRPr="008F6F92" w:rsidRDefault="007E734C" w:rsidP="008F6F92">
          <w:pPr>
            <w:pStyle w:val="Diplomka"/>
            <w:ind w:left="360"/>
            <w:rPr>
              <w:noProof/>
            </w:rPr>
          </w:pPr>
          <w:r w:rsidRPr="008F6F92">
            <w:rPr>
              <w:noProof/>
            </w:rPr>
            <w:t>HOLČÍK, Jan. Potřeba zvýšení úrovně zdravotní gramotnosti. </w:t>
          </w:r>
          <w:r w:rsidRPr="008F6F92">
            <w:rPr>
              <w:i/>
              <w:iCs/>
              <w:noProof/>
            </w:rPr>
            <w:t>1. národní konference o zdravotní gramotnosti: situační dokument</w:t>
          </w:r>
          <w:r w:rsidRPr="008F6F92">
            <w:rPr>
              <w:noProof/>
            </w:rPr>
            <w:t> [online]. Praha: UZG, 2017 [cit. 2021-04-15]. Dostupné z: http://www.uzg.cz/doc/Situacni_dokument_UZG.pdf</w:t>
          </w:r>
          <w:r w:rsidRPr="008F6F92">
            <w:rPr>
              <w:noProof/>
              <w:vanish/>
            </w:rPr>
            <w:t>Začátek formulářeZačátek formuláře</w:t>
          </w:r>
        </w:p>
        <w:p w14:paraId="45614C00" w14:textId="77777777" w:rsidR="0076671D" w:rsidRPr="008F6F92" w:rsidRDefault="0076671D" w:rsidP="008F6F92">
          <w:pPr>
            <w:pStyle w:val="Diplomka"/>
            <w:ind w:left="360"/>
            <w:rPr>
              <w:noProof/>
            </w:rPr>
          </w:pPr>
          <w:r w:rsidRPr="008F6F92">
            <w:rPr>
              <w:noProof/>
            </w:rPr>
            <w:t>HOLČÍK, Jan. </w:t>
          </w:r>
          <w:r w:rsidRPr="008F6F92">
            <w:rPr>
              <w:i/>
              <w:iCs/>
              <w:noProof/>
            </w:rPr>
            <w:t>Systém péče o zdraví a zdravotní gramotnost: k teoretickým základům cesty ke zdraví</w:t>
          </w:r>
          <w:r w:rsidRPr="008F6F92">
            <w:rPr>
              <w:noProof/>
            </w:rPr>
            <w:t>. Brno: Masarykova univerzita ve spolupráci s MSD, 2010. ISBN 978-80-7392-129-3.</w:t>
          </w:r>
        </w:p>
        <w:p w14:paraId="40AD8653" w14:textId="77777777" w:rsidR="0076671D" w:rsidRPr="008F6F92" w:rsidRDefault="0076671D" w:rsidP="008F6F92">
          <w:pPr>
            <w:pStyle w:val="Diplomka"/>
            <w:ind w:left="360"/>
            <w:rPr>
              <w:noProof/>
            </w:rPr>
          </w:pPr>
          <w:r w:rsidRPr="008F6F92">
            <w:rPr>
              <w:noProof/>
            </w:rPr>
            <w:t>HOLČÍK, Jan. </w:t>
          </w:r>
          <w:r w:rsidRPr="008F6F92">
            <w:rPr>
              <w:i/>
              <w:iCs/>
              <w:noProof/>
            </w:rPr>
            <w:t>Zdravotní gramotnost a její role v péči o zdraví: k teoretickým základům cesty ke zdraví</w:t>
          </w:r>
          <w:r w:rsidRPr="008F6F92">
            <w:rPr>
              <w:noProof/>
            </w:rPr>
            <w:t>. Brno: MSD, 2009. ISBN 978-80-7392-089-0.</w:t>
          </w:r>
        </w:p>
        <w:p w14:paraId="196F1862" w14:textId="77777777" w:rsidR="008D60D3" w:rsidRDefault="00EC2BA6" w:rsidP="00EC2BA6">
          <w:pPr>
            <w:pStyle w:val="Diplomka"/>
            <w:ind w:left="360"/>
            <w:rPr>
              <w:noProof/>
            </w:rPr>
          </w:pPr>
          <w:r>
            <w:rPr>
              <w:noProof/>
            </w:rPr>
            <w:t>HŘIVNOVÁ</w:t>
          </w:r>
          <w:r w:rsidR="0076671D" w:rsidRPr="008F6F92">
            <w:rPr>
              <w:noProof/>
            </w:rPr>
            <w:t xml:space="preserve">, M. (2014). The Conception of Health Education at Primary Schools in the Czech Republic. In SGEM Conference on Psychology &amp; Psychiatry, Sociology &amp; </w:t>
          </w:r>
          <w:r w:rsidR="0076671D" w:rsidRPr="008F6F92">
            <w:rPr>
              <w:noProof/>
            </w:rPr>
            <w:lastRenderedPageBreak/>
            <w:t>Healthcare Education. Volume 2. (s. 899–912). Albena: International Multidisciplinary Scientific Conferences on Social Sciences &amp; Arts</w:t>
          </w:r>
        </w:p>
        <w:p w14:paraId="3ECCD3C8" w14:textId="67F0BC27" w:rsidR="007E734C" w:rsidRPr="008F6F92" w:rsidRDefault="007E734C" w:rsidP="00EC2BA6">
          <w:pPr>
            <w:pStyle w:val="Diplomka"/>
            <w:ind w:left="360"/>
            <w:rPr>
              <w:noProof/>
            </w:rPr>
          </w:pPr>
          <w:r w:rsidRPr="008F6F92">
            <w:rPr>
              <w:noProof/>
            </w:rPr>
            <w:t>JANURA, Lukáš. From the first surveys to an action plan - Examining health literacy in Germany. </w:t>
          </w:r>
          <w:r w:rsidRPr="008F6F92">
            <w:rPr>
              <w:i/>
              <w:iCs/>
              <w:noProof/>
            </w:rPr>
            <w:t>Kontakt</w:t>
          </w:r>
          <w:r w:rsidRPr="008F6F92">
            <w:rPr>
              <w:noProof/>
            </w:rPr>
            <w:t> [online]. 2018, 20(4), e408-e415 [cit. 2021-04-15]. ISSN 12124117. Dostupné z: doi:10.1016/j.kontakt.2018.10.004</w:t>
          </w:r>
        </w:p>
        <w:p w14:paraId="3CF000A7" w14:textId="77777777" w:rsidR="0076671D" w:rsidRPr="008F6F92" w:rsidRDefault="0076671D" w:rsidP="008F6F92">
          <w:pPr>
            <w:pStyle w:val="Diplomka"/>
            <w:ind w:left="360"/>
            <w:rPr>
              <w:noProof/>
            </w:rPr>
          </w:pPr>
          <w:r w:rsidRPr="008F6F92">
            <w:rPr>
              <w:noProof/>
            </w:rPr>
            <w:t>KOPECKÝ, Miroslav, Kateřina KIKALOVÁ a Jitka TOMANOVÁ, ed. </w:t>
          </w:r>
          <w:r w:rsidRPr="008F6F92">
            <w:rPr>
              <w:i/>
              <w:iCs/>
              <w:noProof/>
            </w:rPr>
            <w:t>Antropologicko-psychologicko-sociální aspekty podpory zdraví a výchovy ke zdraví</w:t>
          </w:r>
          <w:r w:rsidRPr="008F6F92">
            <w:rPr>
              <w:noProof/>
            </w:rPr>
            <w:t>. Olomouc: Univerzita Palackého v Olomouci, 2013. ISBN 978-80-244-3472-8.</w:t>
          </w:r>
        </w:p>
        <w:p w14:paraId="5E55DE08" w14:textId="77777777" w:rsidR="0076671D" w:rsidRPr="008F6F92" w:rsidRDefault="0076671D" w:rsidP="008F6F92">
          <w:pPr>
            <w:pStyle w:val="Diplomka"/>
            <w:ind w:left="360"/>
            <w:rPr>
              <w:noProof/>
            </w:rPr>
          </w:pPr>
          <w:r w:rsidRPr="008F6F92">
            <w:rPr>
              <w:noProof/>
            </w:rPr>
            <w:t>KEBZA, Vladimír. </w:t>
          </w:r>
          <w:r w:rsidRPr="008F6F92">
            <w:rPr>
              <w:i/>
              <w:iCs/>
              <w:noProof/>
            </w:rPr>
            <w:t>Psycholog ve zdravotnictví</w:t>
          </w:r>
          <w:r w:rsidRPr="008F6F92">
            <w:rPr>
              <w:noProof/>
            </w:rPr>
            <w:t>. Praha: Karolinum, 2014. ISBN 978-80-246-2446-4.</w:t>
          </w:r>
        </w:p>
        <w:p w14:paraId="1F33D12B" w14:textId="77777777" w:rsidR="0076671D" w:rsidRPr="008F6F92" w:rsidRDefault="0076671D" w:rsidP="008F6F92">
          <w:pPr>
            <w:pStyle w:val="Diplomka"/>
            <w:ind w:left="360"/>
            <w:rPr>
              <w:noProof/>
            </w:rPr>
          </w:pPr>
          <w:r w:rsidRPr="008F6F92">
            <w:rPr>
              <w:noProof/>
            </w:rPr>
            <w:t>KŘIVOHLAVÝ, Jaro. </w:t>
          </w:r>
          <w:r w:rsidRPr="008F6F92">
            <w:rPr>
              <w:i/>
              <w:iCs/>
              <w:noProof/>
            </w:rPr>
            <w:t>Psychologie zdraví</w:t>
          </w:r>
          <w:r w:rsidRPr="008F6F92">
            <w:rPr>
              <w:noProof/>
            </w:rPr>
            <w:t>. Vyd. 2. Praha: Portál, 2003. ISBN 80-7178-774-4.</w:t>
          </w:r>
        </w:p>
        <w:p w14:paraId="21EC268E" w14:textId="77777777" w:rsidR="0076671D" w:rsidRPr="008F6F92" w:rsidRDefault="0076671D" w:rsidP="008F6F92">
          <w:pPr>
            <w:pStyle w:val="Diplomka"/>
            <w:ind w:left="360"/>
            <w:rPr>
              <w:noProof/>
            </w:rPr>
          </w:pPr>
          <w:r w:rsidRPr="008F6F92">
            <w:rPr>
              <w:noProof/>
            </w:rPr>
            <w:t>KŘÍŽ, Jaroslav. Podpora a zdraví - vývoj a perspektivy. </w:t>
          </w:r>
          <w:r w:rsidRPr="008F6F92">
            <w:rPr>
              <w:i/>
              <w:iCs/>
              <w:noProof/>
            </w:rPr>
            <w:t>Hygiena</w:t>
          </w:r>
          <w:r w:rsidRPr="008F6F92">
            <w:rPr>
              <w:noProof/>
            </w:rPr>
            <w:t> [online]. Praha: Státní zdravotní ústav, 2008, 53(1), 19 - 22 [cit. 2021-04-13]. Dostupné z: https://hygiena.szu.cz/pdfs/hyg/2008/01/06.pdf</w:t>
          </w:r>
        </w:p>
        <w:p w14:paraId="7B8FD772" w14:textId="77777777" w:rsidR="0076671D" w:rsidRPr="008F6F92" w:rsidRDefault="0076671D" w:rsidP="008F6F92">
          <w:pPr>
            <w:pStyle w:val="Diplomka"/>
            <w:ind w:left="360"/>
            <w:rPr>
              <w:noProof/>
            </w:rPr>
          </w:pPr>
          <w:r w:rsidRPr="008F6F92">
            <w:rPr>
              <w:noProof/>
            </w:rPr>
            <w:t>KUČERA, Zdeněk. </w:t>
          </w:r>
          <w:r w:rsidRPr="008F6F92">
            <w:rPr>
              <w:i/>
              <w:iCs/>
              <w:noProof/>
            </w:rPr>
            <w:t>Zdravotní gramotnost v České republice</w:t>
          </w:r>
          <w:r w:rsidRPr="008F6F92">
            <w:rPr>
              <w:noProof/>
            </w:rPr>
            <w:t> [online]. Ústav pro zdravotní gramotnost, z.ú., 2017, , 1 - 37 [cit. 2021-04-13]. Dostupné z: http://www.uzg.cz/doc/12_prezentace.pdf</w:t>
          </w:r>
          <w:r w:rsidRPr="008F6F92">
            <w:rPr>
              <w:noProof/>
              <w:vanish/>
            </w:rPr>
            <w:t>Začátek formuláře</w:t>
          </w:r>
        </w:p>
        <w:p w14:paraId="26D7A5CE" w14:textId="085E0904" w:rsidR="0076671D" w:rsidRPr="008D60D3" w:rsidRDefault="0076671D" w:rsidP="008D60D3">
          <w:pPr>
            <w:pStyle w:val="Diplomka"/>
            <w:ind w:left="360"/>
            <w:rPr>
              <w:noProof/>
              <w:vanish/>
            </w:rPr>
          </w:pPr>
          <w:r w:rsidRPr="008F6F92">
            <w:rPr>
              <w:noProof/>
            </w:rPr>
            <w:t>LOGAN, Robert A. a Elliot R. SIEGEL, ed. </w:t>
          </w:r>
          <w:r w:rsidRPr="008F6F92">
            <w:rPr>
              <w:i/>
              <w:iCs/>
              <w:noProof/>
            </w:rPr>
            <w:t>Health Literacy: New Directions in Research, Theory and Practice</w:t>
          </w:r>
          <w:r w:rsidRPr="008F6F92">
            <w:rPr>
              <w:noProof/>
            </w:rPr>
            <w:t xml:space="preserve">, </w:t>
          </w:r>
          <w:r w:rsidRPr="008F6F92">
            <w:rPr>
              <w:i/>
              <w:iCs/>
              <w:noProof/>
            </w:rPr>
            <w:t>studies in Health Technology and Informatics.</w:t>
          </w:r>
          <w:r w:rsidRPr="008F6F92">
            <w:rPr>
              <w:noProof/>
            </w:rPr>
            <w:t xml:space="preserve"> Amsterdam: IOS Press, 2017. ISBN 9781614997900.</w:t>
          </w:r>
        </w:p>
        <w:p w14:paraId="3A00931F" w14:textId="77777777" w:rsidR="0076671D" w:rsidRPr="008F6F92" w:rsidRDefault="0076671D" w:rsidP="008F6F92">
          <w:pPr>
            <w:pStyle w:val="Diplomka"/>
            <w:ind w:left="360"/>
            <w:rPr>
              <w:noProof/>
            </w:rPr>
          </w:pPr>
          <w:r w:rsidRPr="008F6F92">
            <w:rPr>
              <w:noProof/>
            </w:rPr>
            <w:t>MACHOVÁ, Jitka a Dagmar KUBÁTOVÁ. </w:t>
          </w:r>
          <w:r w:rsidRPr="008F6F92">
            <w:rPr>
              <w:i/>
              <w:iCs/>
              <w:noProof/>
            </w:rPr>
            <w:t>Výchova ke zdraví</w:t>
          </w:r>
          <w:r w:rsidRPr="008F6F92">
            <w:rPr>
              <w:noProof/>
            </w:rPr>
            <w:t>. 2., aktualizované vydání. Praha: Grada, 2015. Pedagogika (Grada). ISBN 978-80-247-5351-5.</w:t>
          </w:r>
        </w:p>
        <w:p w14:paraId="4318EA72" w14:textId="77777777" w:rsidR="0076671D" w:rsidRPr="008F6F92" w:rsidRDefault="0076671D" w:rsidP="008F6F92">
          <w:pPr>
            <w:pStyle w:val="Diplomka"/>
            <w:ind w:left="360"/>
            <w:rPr>
              <w:noProof/>
            </w:rPr>
          </w:pPr>
          <w:r w:rsidRPr="008F6F92">
            <w:rPr>
              <w:noProof/>
            </w:rPr>
            <w:t>MACHOVÁ, Jitka a Dagmar KUBÁTOVÁ. </w:t>
          </w:r>
          <w:r w:rsidRPr="008F6F92">
            <w:rPr>
              <w:i/>
              <w:iCs/>
              <w:noProof/>
            </w:rPr>
            <w:t>Výchova ke zdraví</w:t>
          </w:r>
          <w:r w:rsidRPr="008F6F92">
            <w:rPr>
              <w:noProof/>
            </w:rPr>
            <w:t>. Praha: Grada, 2009. Pedagogika (Grada). ISBN 978-80-247-2715-8.</w:t>
          </w:r>
        </w:p>
        <w:p w14:paraId="2DE6FD9E" w14:textId="77777777" w:rsidR="0076671D" w:rsidRPr="008F6F92" w:rsidRDefault="0076671D" w:rsidP="008F6F92">
          <w:pPr>
            <w:pStyle w:val="Diplomka"/>
            <w:ind w:left="360"/>
            <w:rPr>
              <w:noProof/>
              <w:vanish/>
            </w:rPr>
          </w:pPr>
          <w:r w:rsidRPr="008F6F92">
            <w:rPr>
              <w:noProof/>
              <w:vanish/>
            </w:rPr>
            <w:t>Začátek formuláře</w:t>
          </w:r>
        </w:p>
        <w:p w14:paraId="119C66F3" w14:textId="77777777" w:rsidR="0076671D" w:rsidRPr="008F6F92" w:rsidRDefault="0076671D" w:rsidP="008F6F92">
          <w:pPr>
            <w:pStyle w:val="Diplomka"/>
            <w:ind w:left="360"/>
            <w:rPr>
              <w:noProof/>
            </w:rPr>
          </w:pPr>
          <w:r w:rsidRPr="008F6F92">
            <w:rPr>
              <w:noProof/>
            </w:rPr>
            <w:t>MARÁDOVÁ, Eva. Výchova ke zdraví na cestě od rámcového vzdělávacího programu k realizaci ve školní praxi. ŘEHULKA, Evžen. </w:t>
          </w:r>
          <w:r w:rsidRPr="008F6F92">
            <w:rPr>
              <w:i/>
              <w:iCs/>
              <w:noProof/>
            </w:rPr>
            <w:t>School and health 21</w:t>
          </w:r>
          <w:r w:rsidRPr="008F6F92">
            <w:rPr>
              <w:noProof/>
            </w:rPr>
            <w:t> [online]. Brno: MSD, 2008, 23 - 28 [cit. 2021-04-15]. ISBN 978-80-7392-041-8. Dostupné z: https://www.ped.muni.cz/z21/knihy/2008/25/25/texty/cze/diskurs.pdf</w:t>
          </w:r>
        </w:p>
        <w:p w14:paraId="563EBF3C" w14:textId="77777777" w:rsidR="0076671D" w:rsidRPr="008F6F92" w:rsidRDefault="0076671D" w:rsidP="008F6F92">
          <w:pPr>
            <w:pStyle w:val="Diplomka"/>
            <w:ind w:left="360"/>
            <w:rPr>
              <w:noProof/>
            </w:rPr>
          </w:pPr>
          <w:r w:rsidRPr="008F6F92">
            <w:rPr>
              <w:noProof/>
            </w:rPr>
            <w:lastRenderedPageBreak/>
            <w:t>MUŽÍKOVÁ, Leona. Health Education from the Primary School Head Teachers‘ Perspective. </w:t>
          </w:r>
          <w:r w:rsidRPr="008F6F92">
            <w:rPr>
              <w:i/>
              <w:iCs/>
              <w:noProof/>
            </w:rPr>
            <w:t>School and health 21</w:t>
          </w:r>
          <w:r w:rsidRPr="008F6F92">
            <w:rPr>
              <w:noProof/>
            </w:rPr>
            <w:t xml:space="preserve"> [online]. Brno: Paido, 2007, 103 - 110 [cit. 2021-04-15]. ISBN 978-80-7315-138-6. </w:t>
          </w:r>
        </w:p>
        <w:p w14:paraId="5F077E7D" w14:textId="6B729176" w:rsidR="0076671D" w:rsidRPr="008D60D3" w:rsidRDefault="0076671D" w:rsidP="008D60D3">
          <w:pPr>
            <w:pStyle w:val="Diplomka"/>
            <w:ind w:left="360"/>
            <w:rPr>
              <w:noProof/>
            </w:rPr>
          </w:pPr>
          <w:r w:rsidRPr="008F6F92">
            <w:rPr>
              <w:noProof/>
            </w:rPr>
            <w:t>NEWMAN, Lareen, Fran BAUM, Sara JAVANPARAST, Kerryn O'ROURKE a Leanne CARLON. Addressing social determinants of health inequities through settings: a rapid review. </w:t>
          </w:r>
          <w:r w:rsidRPr="008F6F92">
            <w:rPr>
              <w:i/>
              <w:iCs/>
              <w:noProof/>
            </w:rPr>
            <w:t>Health Promotion International</w:t>
          </w:r>
          <w:r w:rsidRPr="008F6F92">
            <w:rPr>
              <w:noProof/>
            </w:rPr>
            <w:t> [online]. 2015, 30(suppl 2), ii126-ii143 [cit. 2021-04-15]. ISSN 0957-4824. Dostupné z: doi:10.1093/heapro/dav054</w:t>
          </w:r>
        </w:p>
        <w:p w14:paraId="3D8C6763" w14:textId="77777777" w:rsidR="0076671D" w:rsidRPr="008F6F92" w:rsidRDefault="0076671D" w:rsidP="008F6F92">
          <w:pPr>
            <w:pStyle w:val="Diplomka"/>
            <w:ind w:left="360"/>
            <w:rPr>
              <w:noProof/>
            </w:rPr>
          </w:pPr>
          <w:r w:rsidRPr="008F6F92">
            <w:rPr>
              <w:noProof/>
            </w:rPr>
            <w:t>NUTBEAM, Don.  Health literacy as a public health goal: a challenge for contemporary health education and communication strategies into the 21st century. </w:t>
          </w:r>
          <w:r w:rsidRPr="008F6F92">
            <w:rPr>
              <w:i/>
              <w:iCs/>
              <w:noProof/>
            </w:rPr>
            <w:t>Health Promotion International</w:t>
          </w:r>
          <w:r w:rsidRPr="008F6F92">
            <w:rPr>
              <w:noProof/>
            </w:rPr>
            <w:t> [online]. 2000, 15(3), 259-267 [cit. 2021-04-15]. ISSN 14602245. Dostupné z: doi:10.1093/heapro/15.3.259</w:t>
          </w:r>
        </w:p>
        <w:p w14:paraId="4E6722F8" w14:textId="77777777" w:rsidR="0076671D" w:rsidRPr="008F6F92" w:rsidRDefault="0076671D" w:rsidP="008F6F92">
          <w:pPr>
            <w:pStyle w:val="Diplomka"/>
            <w:ind w:left="360"/>
            <w:rPr>
              <w:noProof/>
            </w:rPr>
          </w:pPr>
          <w:r w:rsidRPr="008F6F92">
            <w:rPr>
              <w:noProof/>
            </w:rPr>
            <w:t>NUTBEAM, Don. The evolving concept of health literacy. </w:t>
          </w:r>
          <w:r w:rsidRPr="008F6F92">
            <w:rPr>
              <w:i/>
              <w:iCs/>
              <w:noProof/>
            </w:rPr>
            <w:t>Social Science &amp; Medicine</w:t>
          </w:r>
          <w:r w:rsidRPr="008F6F92">
            <w:rPr>
              <w:noProof/>
            </w:rPr>
            <w:t> [online]. 2008, 67(12), 2072-2078 [cit. 2021-04-15]. ISSN 02779536. Dostupné z: doi:10.1016/j.socscimed.2008.09.050</w:t>
          </w:r>
        </w:p>
        <w:p w14:paraId="0D89CA21" w14:textId="330ED958" w:rsidR="005274D0" w:rsidRPr="008D60D3" w:rsidRDefault="009B01EC" w:rsidP="008D60D3">
          <w:pPr>
            <w:pStyle w:val="Diplomka"/>
            <w:ind w:left="360"/>
            <w:rPr>
              <w:noProof/>
              <w:vanish/>
            </w:rPr>
          </w:pPr>
          <w:r w:rsidRPr="008F6F92">
            <w:rPr>
              <w:noProof/>
            </w:rPr>
            <w:t>OLIŠAROVÁ, Věra, Valérie TÓTHOVÁ a Iva BRABCOVÁ. Determinants of immigrant's mental health. </w:t>
          </w:r>
          <w:r w:rsidRPr="008F6F92">
            <w:rPr>
              <w:i/>
              <w:iCs/>
              <w:noProof/>
            </w:rPr>
            <w:t>Kontakt</w:t>
          </w:r>
          <w:r w:rsidRPr="008F6F92">
            <w:rPr>
              <w:noProof/>
            </w:rPr>
            <w:t> [online]. 2014, 16(1), e1-e8 [cit. 2021-04-13]. ISSN 12124117. Dostupné z: doi:10.1016/j.kontakt.2014.01.003</w:t>
          </w:r>
        </w:p>
        <w:p w14:paraId="4CBEAA86" w14:textId="77777777" w:rsidR="007E734C" w:rsidRPr="008F6F92" w:rsidRDefault="007E734C" w:rsidP="008F6F92">
          <w:pPr>
            <w:pStyle w:val="Diplomka"/>
            <w:ind w:left="360"/>
            <w:rPr>
              <w:noProof/>
            </w:rPr>
          </w:pPr>
          <w:r w:rsidRPr="008F6F92">
            <w:rPr>
              <w:noProof/>
            </w:rPr>
            <w:t>OSBORNE, Helen. </w:t>
          </w:r>
          <w:r w:rsidRPr="008F6F92">
            <w:rPr>
              <w:i/>
              <w:iCs/>
              <w:noProof/>
            </w:rPr>
            <w:t>Health Literacy From A to Z: Practical Ways to Communicate Your Health Message</w:t>
          </w:r>
          <w:r w:rsidRPr="008F6F92">
            <w:rPr>
              <w:noProof/>
            </w:rPr>
            <w:t>. 2nd ed. Jones &amp; Bartlett, 2013. ISBN 978-1-4496-0053-2.</w:t>
          </w:r>
        </w:p>
        <w:p w14:paraId="5970FAB8" w14:textId="77777777" w:rsidR="007E734C" w:rsidRPr="008F6F92" w:rsidRDefault="007E734C" w:rsidP="008F6F92">
          <w:pPr>
            <w:pStyle w:val="Diplomka"/>
            <w:ind w:left="360"/>
            <w:rPr>
              <w:noProof/>
            </w:rPr>
          </w:pPr>
          <w:r w:rsidRPr="008F6F92">
            <w:rPr>
              <w:i/>
              <w:iCs/>
              <w:noProof/>
            </w:rPr>
            <w:t>Ottawa Charter for Health Promotion, 1986</w:t>
          </w:r>
          <w:r w:rsidRPr="008F6F92">
            <w:rPr>
              <w:noProof/>
            </w:rPr>
            <w:t> [online]. WHO [cit. 2021-04-15]. Dostupné z: https://www.euro.who.int/__data/assets/pdf_file/0004/129532/Ottawa_Charter.pdf</w:t>
          </w:r>
        </w:p>
        <w:p w14:paraId="4DC18B00" w14:textId="77777777" w:rsidR="007E734C" w:rsidRPr="008F6F92" w:rsidRDefault="007E734C" w:rsidP="008F6F92">
          <w:pPr>
            <w:pStyle w:val="Diplomka"/>
            <w:ind w:left="360"/>
            <w:rPr>
              <w:noProof/>
            </w:rPr>
          </w:pPr>
          <w:r w:rsidRPr="008F6F92">
            <w:rPr>
              <w:noProof/>
            </w:rPr>
            <w:t>PRŮCHA, Jan, Eliška WALTEROVÁ a Jiří MAREŠ. </w:t>
          </w:r>
          <w:r w:rsidRPr="008F6F92">
            <w:rPr>
              <w:i/>
              <w:iCs/>
              <w:noProof/>
            </w:rPr>
            <w:t>Pedagogický slovník</w:t>
          </w:r>
          <w:r w:rsidRPr="008F6F92">
            <w:rPr>
              <w:noProof/>
            </w:rPr>
            <w:t>. 7., aktualiz. a rozš. vyd. Praha: Portál, 2013. ISBN 978-80-262-0403-9.</w:t>
          </w:r>
        </w:p>
        <w:p w14:paraId="466A3029" w14:textId="77777777" w:rsidR="007E734C" w:rsidRPr="008F6F92" w:rsidRDefault="007E734C" w:rsidP="008F6F92">
          <w:pPr>
            <w:pStyle w:val="Diplomka"/>
            <w:ind w:left="360"/>
            <w:rPr>
              <w:noProof/>
            </w:rPr>
          </w:pPr>
          <w:r w:rsidRPr="008F6F92">
            <w:rPr>
              <w:i/>
              <w:iCs/>
              <w:noProof/>
            </w:rPr>
            <w:t>Rámcový vzdělávací program pro gymnázia</w:t>
          </w:r>
          <w:r w:rsidRPr="008F6F92">
            <w:rPr>
              <w:noProof/>
            </w:rPr>
            <w:t> [online]. Praha: VÚP, 2007 [cit. 2021-04-15]. Dostupné z: http://www.nuv.cz/t/rvp-pro-gymnazia</w:t>
          </w:r>
        </w:p>
        <w:p w14:paraId="15D758D3" w14:textId="77777777" w:rsidR="007E734C" w:rsidRPr="008F6F92" w:rsidRDefault="007E734C" w:rsidP="008F6F92">
          <w:pPr>
            <w:pStyle w:val="Diplomka"/>
            <w:ind w:left="360"/>
            <w:rPr>
              <w:i/>
              <w:iCs/>
              <w:noProof/>
            </w:rPr>
          </w:pPr>
          <w:r w:rsidRPr="008F6F92">
            <w:rPr>
              <w:i/>
              <w:iCs/>
              <w:noProof/>
            </w:rPr>
            <w:t>Rámcový vzdělávací program pro předškolní vzdělávání [online]. Praha: MŠMT, 2018 [cit. 2021-04-15]. Dostupné z: https://www.msmt.cz/vzdelavani/predskolni-vzdelavani/ramcovy-vzdelavaci-program-pro-predskolni-vzdelavani-od-1-1</w:t>
          </w:r>
        </w:p>
        <w:p w14:paraId="01774723" w14:textId="77777777" w:rsidR="007E734C" w:rsidRPr="008F6F92" w:rsidRDefault="007E734C" w:rsidP="008F6F92">
          <w:pPr>
            <w:pStyle w:val="Diplomka"/>
            <w:ind w:left="360"/>
            <w:rPr>
              <w:i/>
              <w:iCs/>
              <w:noProof/>
              <w:vanish/>
            </w:rPr>
          </w:pPr>
          <w:r w:rsidRPr="008F6F92">
            <w:rPr>
              <w:i/>
              <w:iCs/>
              <w:noProof/>
              <w:vanish/>
            </w:rPr>
            <w:t>Začátek formuláře</w:t>
          </w:r>
        </w:p>
        <w:p w14:paraId="57F0AAD5" w14:textId="77777777" w:rsidR="007E734C" w:rsidRPr="008F6F92" w:rsidRDefault="007E734C" w:rsidP="008F6F92">
          <w:pPr>
            <w:pStyle w:val="Diplomka"/>
            <w:ind w:left="360"/>
            <w:rPr>
              <w:noProof/>
            </w:rPr>
          </w:pPr>
          <w:r w:rsidRPr="008F6F92">
            <w:rPr>
              <w:i/>
              <w:iCs/>
              <w:noProof/>
            </w:rPr>
            <w:t>Rámcový vzdělávací program pro základní vzdělávání</w:t>
          </w:r>
          <w:r w:rsidRPr="008F6F92">
            <w:rPr>
              <w:noProof/>
            </w:rPr>
            <w:t> [online]. Praha: MŠMT, 2017 [cit. 2021-04-15]. Dostupné z: http://www.nuv.cz/t/rvp-pro-zakladni-vzdelavani</w:t>
          </w:r>
        </w:p>
        <w:p w14:paraId="51D69CBA" w14:textId="64E86BE7" w:rsidR="00D00709" w:rsidRPr="008F6F92" w:rsidRDefault="007E734C" w:rsidP="008D60D3">
          <w:pPr>
            <w:pStyle w:val="Diplomka"/>
            <w:ind w:left="360"/>
            <w:rPr>
              <w:noProof/>
            </w:rPr>
          </w:pPr>
          <w:r w:rsidRPr="008F6F92">
            <w:rPr>
              <w:noProof/>
            </w:rPr>
            <w:lastRenderedPageBreak/>
            <w:t>SØRENSEN, Kristine, Jürgen M. PELIKAN, Florian RÖTHLIN, et al. Health literacy in Europe: comparative results of the European health literacy survey (HLS-EU). </w:t>
          </w:r>
          <w:r w:rsidRPr="008F6F92">
            <w:rPr>
              <w:i/>
              <w:iCs/>
              <w:noProof/>
            </w:rPr>
            <w:t>The European Journal of Public Health</w:t>
          </w:r>
          <w:r w:rsidRPr="008F6F92">
            <w:rPr>
              <w:noProof/>
            </w:rPr>
            <w:t> [online]. 2015, 25(6), 1053-1058 [cit. 2021-04-15]. ISSN 1101-1262. Dostupné z: doi:10.1093/eurpub/ckv043</w:t>
          </w:r>
        </w:p>
        <w:p w14:paraId="61A505ED" w14:textId="5DD27807" w:rsidR="00FB574B" w:rsidRPr="008F6F92" w:rsidRDefault="00E91D2A" w:rsidP="008F6F92">
          <w:pPr>
            <w:pStyle w:val="Diplomka"/>
            <w:ind w:left="360"/>
            <w:rPr>
              <w:noProof/>
            </w:rPr>
          </w:pPr>
          <w:r w:rsidRPr="008F6F92">
            <w:rPr>
              <w:noProof/>
              <w:vanish/>
            </w:rPr>
            <w:t>Začátek formuláře</w:t>
          </w:r>
          <w:r w:rsidR="00FB574B" w:rsidRPr="008F6F92">
            <w:rPr>
              <w:noProof/>
            </w:rPr>
            <w:t>WIEGNEROVÁ, Adriana. </w:t>
          </w:r>
          <w:r w:rsidR="00FB574B" w:rsidRPr="008F6F92">
            <w:rPr>
              <w:i/>
              <w:iCs/>
              <w:noProof/>
            </w:rPr>
            <w:t>Učiteľ - škola - zdravie: Pohľad na cieľový program zdravotnej výchovy cez názory a postoje učiteľov I. stupňa základných škôl</w:t>
          </w:r>
          <w:r w:rsidR="00FB574B" w:rsidRPr="008F6F92">
            <w:rPr>
              <w:noProof/>
            </w:rPr>
            <w:t>. Regent, 2005. ISBN 8088904374.</w:t>
          </w:r>
        </w:p>
        <w:p w14:paraId="12E14F29" w14:textId="77777777" w:rsidR="00FB574B" w:rsidRPr="008F6F92" w:rsidRDefault="00FB574B" w:rsidP="008F6F92">
          <w:pPr>
            <w:pStyle w:val="Diplomka"/>
            <w:ind w:left="360"/>
            <w:rPr>
              <w:noProof/>
            </w:rPr>
          </w:pPr>
          <w:r w:rsidRPr="008F6F92">
            <w:rPr>
              <w:noProof/>
            </w:rPr>
            <w:t>WILLIAMS, Rory. Concepts of Health: An Analysis of Lay Logic. </w:t>
          </w:r>
          <w:r w:rsidRPr="008F6F92">
            <w:rPr>
              <w:i/>
              <w:iCs/>
              <w:noProof/>
            </w:rPr>
            <w:t>Sociology</w:t>
          </w:r>
          <w:r w:rsidRPr="008F6F92">
            <w:rPr>
              <w:noProof/>
            </w:rPr>
            <w:t> [online]. 1983, 17(2), 185-205 [cit. 2021-04-15]. ISSN 0038-0385. Dostupné z: doi:10.1177/0038038583017002003</w:t>
          </w:r>
        </w:p>
        <w:p w14:paraId="596CAEA9" w14:textId="77777777" w:rsidR="00FB574B" w:rsidRPr="008F6F92" w:rsidRDefault="00FB574B" w:rsidP="008F6F92">
          <w:pPr>
            <w:pStyle w:val="Diplomka"/>
            <w:ind w:left="360"/>
            <w:rPr>
              <w:noProof/>
            </w:rPr>
          </w:pPr>
          <w:r w:rsidRPr="008F6F92">
            <w:rPr>
              <w:noProof/>
            </w:rPr>
            <w:t>Zákon 258/2000 sb., O ochraně veřejného zdraví a o změně některých souvisejících zákonů. </w:t>
          </w:r>
          <w:r w:rsidRPr="008F6F92">
            <w:rPr>
              <w:i/>
              <w:iCs/>
              <w:noProof/>
            </w:rPr>
            <w:t>Sbírka zákonů: Česká republika</w:t>
          </w:r>
          <w:r w:rsidRPr="008F6F92">
            <w:rPr>
              <w:noProof/>
            </w:rPr>
            <w:t> [online]. Ministerstvo vnitra, 2000, 3622 - 3660 [cit. 2021-04-15]. Dostupné z: https://www.epravo.cz/_dataPublic/sbirky/archiv/sb074-00.pdf</w:t>
          </w:r>
          <w:r w:rsidRPr="008F6F92">
            <w:rPr>
              <w:noProof/>
              <w:vanish/>
            </w:rPr>
            <w:t>Začátek formulářeZačátek formulářeZačátek formuláře</w:t>
          </w:r>
        </w:p>
        <w:p w14:paraId="3232B94D" w14:textId="77777777" w:rsidR="008C4940" w:rsidRPr="008F6F92" w:rsidRDefault="008C4940" w:rsidP="008F6F92">
          <w:pPr>
            <w:pStyle w:val="Diplomka"/>
            <w:ind w:left="360"/>
            <w:rPr>
              <w:noProof/>
              <w:vanish/>
            </w:rPr>
          </w:pPr>
          <w:r w:rsidRPr="008F6F92">
            <w:rPr>
              <w:noProof/>
              <w:vanish/>
            </w:rPr>
            <w:t>Začátek formuláře</w:t>
          </w:r>
        </w:p>
        <w:p w14:paraId="6DCBC1B2" w14:textId="77777777" w:rsidR="00D36520" w:rsidRPr="008F6F92" w:rsidRDefault="00D36520" w:rsidP="008F6F92">
          <w:pPr>
            <w:pStyle w:val="Diplomka"/>
            <w:ind w:left="360"/>
            <w:rPr>
              <w:noProof/>
              <w:vanish/>
              <w:highlight w:val="yellow"/>
            </w:rPr>
          </w:pPr>
          <w:r w:rsidRPr="008F6F92">
            <w:rPr>
              <w:noProof/>
              <w:vanish/>
              <w:highlight w:val="yellow"/>
            </w:rPr>
            <w:t>Začátek formuláře</w:t>
          </w:r>
        </w:p>
        <w:p w14:paraId="1A5976D9" w14:textId="77777777" w:rsidR="001542E3" w:rsidRPr="008F6F92" w:rsidRDefault="001542E3" w:rsidP="008F6F92">
          <w:pPr>
            <w:pStyle w:val="Diplomka"/>
            <w:ind w:left="360"/>
            <w:rPr>
              <w:noProof/>
            </w:rPr>
          </w:pPr>
          <w:r w:rsidRPr="008F6F92">
            <w:rPr>
              <w:i/>
              <w:iCs/>
              <w:noProof/>
            </w:rPr>
            <w:t>Zdraví 2020: národní strategie ochrany a podpory zdraví a prevence nemocí</w:t>
          </w:r>
          <w:r w:rsidRPr="008F6F92">
            <w:rPr>
              <w:noProof/>
            </w:rPr>
            <w:t>. Praha: Ministerstvo zdravotnictví České republiky ve spolupráci se Státním zdravotním ústavem, 2014. ISBN 978-80-85047-47-9.</w:t>
          </w:r>
        </w:p>
        <w:p w14:paraId="4D90FB94" w14:textId="77777777" w:rsidR="008E4255" w:rsidRPr="008F6F92" w:rsidRDefault="008E4255" w:rsidP="008F6F92">
          <w:pPr>
            <w:pStyle w:val="Diplomka"/>
            <w:ind w:left="360"/>
            <w:rPr>
              <w:noProof/>
            </w:rPr>
          </w:pPr>
          <w:r w:rsidRPr="008F6F92">
            <w:rPr>
              <w:i/>
              <w:iCs/>
              <w:noProof/>
            </w:rPr>
            <w:t>Zdraví 2020 - Národní strategie ochrany a podpory zdraví a prevence nemocí: Akční plán č. 12: Rozvoj zdravotní gramotnosti na období 2015–2020</w:t>
          </w:r>
          <w:r w:rsidRPr="008F6F92">
            <w:rPr>
              <w:noProof/>
            </w:rPr>
            <w:t> [online]. Ministerstvo zdravotnictví České republiky, 2015 [cit. 2021-04-15]. Dostupné z: https://www.mzcr.cz/wp-content/uploads/wepub-upload/files/5/akční%20plány%20-%20přílohy/AP%2012%20rozvoj%20zdravotní%20gramotnosti.pdf</w:t>
          </w:r>
          <w:r w:rsidR="005274D0" w:rsidRPr="008F6F92">
            <w:rPr>
              <w:noProof/>
            </w:rPr>
            <w:t>MŠMT. 2018.</w:t>
          </w:r>
        </w:p>
        <w:p w14:paraId="65AEC656" w14:textId="7C0F7E49" w:rsidR="008109C1" w:rsidRPr="008F6F92" w:rsidRDefault="00D36520" w:rsidP="008F6F92">
          <w:pPr>
            <w:pStyle w:val="Diplomka"/>
            <w:ind w:left="360"/>
            <w:rPr>
              <w:noProof/>
            </w:rPr>
          </w:pPr>
          <w:r w:rsidRPr="008F6F92">
            <w:rPr>
              <w:i/>
              <w:iCs/>
              <w:noProof/>
            </w:rPr>
            <w:t>Zdraví 2030: Strategický rámec rozvoje péče o zdraví v České republice do roku 2030</w:t>
          </w:r>
          <w:r w:rsidRPr="008F6F92">
            <w:rPr>
              <w:noProof/>
            </w:rPr>
            <w:t> [online]. MZČR, 2020 [cit. 2021-04-15]. Dostupné z: https://zdravi2030.mzcr.cz/zdravi-2030-strategicky-ramec.pdf</w:t>
          </w:r>
        </w:p>
        <w:p w14:paraId="1242A549" w14:textId="77777777" w:rsidR="002309A5" w:rsidRPr="008F6F92" w:rsidRDefault="002309A5" w:rsidP="008F6F92">
          <w:pPr>
            <w:pStyle w:val="Diplomka"/>
            <w:ind w:left="360"/>
            <w:rPr>
              <w:noProof/>
              <w:vanish/>
            </w:rPr>
          </w:pPr>
          <w:r w:rsidRPr="008F6F92">
            <w:rPr>
              <w:noProof/>
              <w:vanish/>
            </w:rPr>
            <w:t>Začátek formuláře</w:t>
          </w:r>
        </w:p>
        <w:p w14:paraId="3449B984" w14:textId="77777777" w:rsidR="00673C3E" w:rsidRPr="008F6F92" w:rsidRDefault="00673C3E" w:rsidP="008F6F92">
          <w:pPr>
            <w:pStyle w:val="Diplomka"/>
            <w:ind w:left="360"/>
            <w:rPr>
              <w:noProof/>
              <w:vanish/>
            </w:rPr>
          </w:pPr>
          <w:r w:rsidRPr="008F6F92">
            <w:rPr>
              <w:noProof/>
              <w:vanish/>
            </w:rPr>
            <w:t>Začátek formuláře</w:t>
          </w:r>
        </w:p>
        <w:p w14:paraId="123FE701" w14:textId="77777777" w:rsidR="004F2F9B" w:rsidRPr="008F6F92" w:rsidRDefault="004F2F9B" w:rsidP="008F6F92">
          <w:pPr>
            <w:pStyle w:val="Diplomka"/>
            <w:ind w:left="360"/>
            <w:rPr>
              <w:noProof/>
              <w:vanish/>
            </w:rPr>
          </w:pPr>
          <w:r w:rsidRPr="008F6F92">
            <w:rPr>
              <w:noProof/>
              <w:vanish/>
            </w:rPr>
            <w:t>Začátek formuláře</w:t>
          </w:r>
        </w:p>
        <w:p w14:paraId="4C48C0E8" w14:textId="77777777" w:rsidR="007D717D" w:rsidRPr="008F6F92" w:rsidRDefault="007D717D" w:rsidP="008F6F92">
          <w:pPr>
            <w:pStyle w:val="Diplomka"/>
            <w:ind w:left="360"/>
            <w:rPr>
              <w:noProof/>
              <w:vanish/>
            </w:rPr>
          </w:pPr>
          <w:r w:rsidRPr="008F6F92">
            <w:rPr>
              <w:noProof/>
              <w:vanish/>
            </w:rPr>
            <w:t>Začátek formuláře</w:t>
          </w:r>
        </w:p>
        <w:p w14:paraId="43951C22" w14:textId="12C231F1" w:rsidR="00F674DE" w:rsidRPr="008F6F92" w:rsidRDefault="00F674DE" w:rsidP="008F6F92">
          <w:pPr>
            <w:pStyle w:val="Diplomka"/>
            <w:ind w:left="360"/>
            <w:rPr>
              <w:noProof/>
            </w:rPr>
          </w:pPr>
          <w:r w:rsidRPr="008F6F92">
            <w:rPr>
              <w:noProof/>
            </w:rPr>
            <w:t>ZARCADOOLAS, Christina, Andrew PLEASANT a David S. GREER. Understanding health literacy: an expanded model. </w:t>
          </w:r>
          <w:r w:rsidRPr="008F6F92">
            <w:rPr>
              <w:i/>
              <w:iCs/>
              <w:noProof/>
            </w:rPr>
            <w:t>Health Promotion International</w:t>
          </w:r>
          <w:r w:rsidRPr="008F6F92">
            <w:rPr>
              <w:noProof/>
            </w:rPr>
            <w:t> [online]. 2005, 20(2), 195-203 [cit. 2021-04-15]. ISSN 1460-2245. Dostupné z: doi:10.1093/heapro/dah609</w:t>
          </w:r>
        </w:p>
        <w:p w14:paraId="064355BF" w14:textId="77777777" w:rsidR="00725A75" w:rsidRPr="00725A75" w:rsidRDefault="00725A75" w:rsidP="008F6F92">
          <w:pPr>
            <w:pStyle w:val="Diplomka"/>
            <w:ind w:left="360"/>
            <w:rPr>
              <w:noProof/>
            </w:rPr>
          </w:pPr>
          <w:r w:rsidRPr="00725A75">
            <w:rPr>
              <w:noProof/>
            </w:rPr>
            <w:t>ZVÍROTSKÝ, Michal. Zdravotní gramotnost studentů učitelství a její měření. </w:t>
          </w:r>
          <w:r w:rsidRPr="00725A75">
            <w:rPr>
              <w:i/>
              <w:iCs/>
              <w:noProof/>
            </w:rPr>
            <w:t>Česká asociace pedagogického výzkumu</w:t>
          </w:r>
          <w:r w:rsidRPr="00725A75">
            <w:rPr>
              <w:noProof/>
            </w:rPr>
            <w:t xml:space="preserve"> [online]. 2007 [cit. 2021-04-16]. Dostupné z: </w:t>
          </w:r>
          <w:r w:rsidRPr="00725A75">
            <w:rPr>
              <w:noProof/>
            </w:rPr>
            <w:lastRenderedPageBreak/>
            <w:t>http://www.capv.cz/index.php/cz/2007/45-sborniky-capv/archiv-sborniku/2007/1187-zdravotni-gramotnost-studentu-ucitelstvi-a-jeji-mereni</w:t>
          </w:r>
        </w:p>
        <w:p w14:paraId="266E9D4C" w14:textId="77777777" w:rsidR="00725A75" w:rsidRPr="00725A75" w:rsidRDefault="00725A75" w:rsidP="008F6F92">
          <w:pPr>
            <w:pStyle w:val="Diplomka"/>
            <w:numPr>
              <w:ilvl w:val="0"/>
              <w:numId w:val="6"/>
            </w:numPr>
            <w:rPr>
              <w:noProof/>
              <w:vanish/>
            </w:rPr>
          </w:pPr>
          <w:r w:rsidRPr="00725A75">
            <w:rPr>
              <w:noProof/>
              <w:vanish/>
            </w:rPr>
            <w:t>Začátek formuláře</w:t>
          </w:r>
        </w:p>
        <w:p w14:paraId="3F02A1B3" w14:textId="77777777" w:rsidR="00725A75" w:rsidRPr="008F6F92" w:rsidRDefault="00725A75" w:rsidP="00F674DE">
          <w:pPr>
            <w:pStyle w:val="Diplomka"/>
            <w:rPr>
              <w:noProof/>
            </w:rPr>
          </w:pPr>
        </w:p>
        <w:p w14:paraId="20F2F7E6" w14:textId="6EDEF6BD" w:rsidR="005274D0" w:rsidRDefault="005274D0" w:rsidP="00E768E4">
          <w:pPr>
            <w:pStyle w:val="Diplomka"/>
          </w:pPr>
          <w:r>
            <w:rPr>
              <w:b/>
              <w:bCs/>
            </w:rPr>
            <w:fldChar w:fldCharType="end"/>
          </w:r>
        </w:p>
      </w:sdtContent>
    </w:sdt>
    <w:p w14:paraId="79FBFDE4" w14:textId="781FC10D" w:rsidR="00732A1C" w:rsidRDefault="00AB6ABC" w:rsidP="008D60D3">
      <w:pPr>
        <w:pStyle w:val="Nadpis1"/>
        <w:spacing w:line="360" w:lineRule="auto"/>
      </w:pPr>
      <w:r>
        <w:br w:type="page"/>
      </w:r>
      <w:bookmarkStart w:id="29" w:name="_Toc69664982"/>
      <w:r w:rsidR="00732A1C">
        <w:lastRenderedPageBreak/>
        <w:t>SEZNAM ZKRATEK</w:t>
      </w:r>
      <w:bookmarkEnd w:id="29"/>
    </w:p>
    <w:p w14:paraId="38C3ED7C" w14:textId="3172F9E1" w:rsidR="004E426E" w:rsidRPr="00775B74" w:rsidRDefault="004E426E" w:rsidP="008D60D3">
      <w:pPr>
        <w:pStyle w:val="Diplomka"/>
      </w:pPr>
      <w:r w:rsidRPr="00775B74">
        <w:t xml:space="preserve">AAHLS </w:t>
      </w:r>
      <w:r w:rsidR="00775B74">
        <w:tab/>
      </w:r>
      <w:r w:rsidR="00343546">
        <w:tab/>
      </w:r>
      <w:proofErr w:type="spellStart"/>
      <w:r w:rsidRPr="00775B74">
        <w:t>the</w:t>
      </w:r>
      <w:proofErr w:type="spellEnd"/>
      <w:r w:rsidRPr="00775B74">
        <w:t xml:space="preserve"> All </w:t>
      </w:r>
      <w:proofErr w:type="spellStart"/>
      <w:r w:rsidRPr="00775B74">
        <w:t>Aspects</w:t>
      </w:r>
      <w:proofErr w:type="spellEnd"/>
      <w:r w:rsidRPr="00775B74">
        <w:t xml:space="preserve"> </w:t>
      </w:r>
      <w:proofErr w:type="spellStart"/>
      <w:r w:rsidRPr="00775B74">
        <w:t>of</w:t>
      </w:r>
      <w:proofErr w:type="spellEnd"/>
      <w:r w:rsidRPr="00775B74">
        <w:t xml:space="preserve"> </w:t>
      </w:r>
      <w:proofErr w:type="spellStart"/>
      <w:r w:rsidRPr="00775B74">
        <w:t>Health</w:t>
      </w:r>
      <w:proofErr w:type="spellEnd"/>
      <w:r w:rsidRPr="00775B74">
        <w:t xml:space="preserve"> </w:t>
      </w:r>
      <w:proofErr w:type="spellStart"/>
      <w:r w:rsidRPr="00775B74">
        <w:t>Literacy</w:t>
      </w:r>
      <w:proofErr w:type="spellEnd"/>
      <w:r w:rsidRPr="00775B74">
        <w:t xml:space="preserve"> </w:t>
      </w:r>
      <w:proofErr w:type="spellStart"/>
      <w:r w:rsidRPr="00775B74">
        <w:t>Scale</w:t>
      </w:r>
      <w:proofErr w:type="spellEnd"/>
    </w:p>
    <w:p w14:paraId="5BE25BC8" w14:textId="27AE5209" w:rsidR="00E23AEB" w:rsidRPr="00775B74" w:rsidRDefault="00A00430" w:rsidP="008D60D3">
      <w:pPr>
        <w:pStyle w:val="Diplomka"/>
      </w:pPr>
      <w:r w:rsidRPr="00775B74">
        <w:t>ČR</w:t>
      </w:r>
      <w:r w:rsidR="00775B74">
        <w:tab/>
      </w:r>
      <w:r w:rsidR="00775B74">
        <w:tab/>
      </w:r>
      <w:r w:rsidR="00343546">
        <w:tab/>
      </w:r>
      <w:r w:rsidRPr="00775B74">
        <w:t xml:space="preserve">Česká </w:t>
      </w:r>
      <w:r w:rsidR="00343546">
        <w:t>r</w:t>
      </w:r>
      <w:r w:rsidRPr="00775B74">
        <w:t>epublika</w:t>
      </w:r>
    </w:p>
    <w:p w14:paraId="19ECE7D2" w14:textId="5C0B02D9" w:rsidR="00A00430" w:rsidRDefault="00A00430" w:rsidP="00775B74">
      <w:pPr>
        <w:pStyle w:val="Diplomka"/>
      </w:pPr>
      <w:r w:rsidRPr="00775B74">
        <w:t xml:space="preserve">EU </w:t>
      </w:r>
      <w:r w:rsidR="00B42F36">
        <w:tab/>
      </w:r>
      <w:r w:rsidR="00B42F36">
        <w:tab/>
      </w:r>
      <w:r w:rsidR="00343546">
        <w:tab/>
      </w:r>
      <w:r w:rsidRPr="00775B74">
        <w:t>Evropská unie</w:t>
      </w:r>
    </w:p>
    <w:p w14:paraId="00EBB9D7" w14:textId="2D79263C" w:rsidR="00F52C18" w:rsidRPr="00775B74" w:rsidRDefault="00F52C18" w:rsidP="00775B74">
      <w:pPr>
        <w:pStyle w:val="Diplomka"/>
      </w:pPr>
      <w:r>
        <w:t>HALS</w:t>
      </w:r>
      <w:r>
        <w:tab/>
      </w:r>
      <w:r>
        <w:tab/>
      </w:r>
      <w:r w:rsidR="00343546">
        <w:tab/>
      </w:r>
      <w:proofErr w:type="spellStart"/>
      <w:r w:rsidR="00343546" w:rsidRPr="007A49B2">
        <w:t>the</w:t>
      </w:r>
      <w:proofErr w:type="spellEnd"/>
      <w:r w:rsidR="00343546" w:rsidRPr="007A49B2">
        <w:t xml:space="preserve"> </w:t>
      </w:r>
      <w:proofErr w:type="spellStart"/>
      <w:r w:rsidR="00343546" w:rsidRPr="007A49B2">
        <w:t>Health</w:t>
      </w:r>
      <w:proofErr w:type="spellEnd"/>
      <w:r w:rsidR="00343546" w:rsidRPr="007A49B2">
        <w:t xml:space="preserve"> </w:t>
      </w:r>
      <w:proofErr w:type="spellStart"/>
      <w:r w:rsidR="00343546" w:rsidRPr="007A49B2">
        <w:t>Activity</w:t>
      </w:r>
      <w:proofErr w:type="spellEnd"/>
      <w:r w:rsidR="00343546" w:rsidRPr="007A49B2">
        <w:t xml:space="preserve"> </w:t>
      </w:r>
      <w:proofErr w:type="spellStart"/>
      <w:r w:rsidR="00343546" w:rsidRPr="007A49B2">
        <w:t>Literacy</w:t>
      </w:r>
      <w:proofErr w:type="spellEnd"/>
      <w:r w:rsidR="00343546" w:rsidRPr="007A49B2">
        <w:t xml:space="preserve"> </w:t>
      </w:r>
      <w:proofErr w:type="spellStart"/>
      <w:r w:rsidR="00343546" w:rsidRPr="007A49B2">
        <w:t>Scale</w:t>
      </w:r>
      <w:proofErr w:type="spellEnd"/>
    </w:p>
    <w:p w14:paraId="0BD7609A" w14:textId="1BBC98C0" w:rsidR="00A00430" w:rsidRDefault="00A00430" w:rsidP="00775B74">
      <w:pPr>
        <w:pStyle w:val="Diplomka"/>
      </w:pPr>
      <w:r w:rsidRPr="00775B74">
        <w:t xml:space="preserve">HLS – EU </w:t>
      </w:r>
      <w:r w:rsidR="00B42F36">
        <w:tab/>
      </w:r>
      <w:r w:rsidR="00343546">
        <w:tab/>
      </w:r>
      <w:proofErr w:type="spellStart"/>
      <w:r w:rsidRPr="00775B74">
        <w:t>The</w:t>
      </w:r>
      <w:proofErr w:type="spellEnd"/>
      <w:r w:rsidRPr="00775B74">
        <w:t xml:space="preserve"> </w:t>
      </w:r>
      <w:proofErr w:type="spellStart"/>
      <w:r w:rsidRPr="00775B74">
        <w:t>European</w:t>
      </w:r>
      <w:proofErr w:type="spellEnd"/>
      <w:r w:rsidRPr="00775B74">
        <w:t xml:space="preserve"> </w:t>
      </w:r>
      <w:proofErr w:type="spellStart"/>
      <w:r w:rsidRPr="00775B74">
        <w:t>Health</w:t>
      </w:r>
      <w:proofErr w:type="spellEnd"/>
      <w:r w:rsidRPr="00775B74">
        <w:t xml:space="preserve"> </w:t>
      </w:r>
      <w:proofErr w:type="spellStart"/>
      <w:r w:rsidRPr="00775B74">
        <w:t>Literacy</w:t>
      </w:r>
      <w:proofErr w:type="spellEnd"/>
      <w:r w:rsidRPr="00775B74">
        <w:t xml:space="preserve"> </w:t>
      </w:r>
      <w:proofErr w:type="spellStart"/>
      <w:r w:rsidRPr="00775B74">
        <w:t>Survey</w:t>
      </w:r>
      <w:proofErr w:type="spellEnd"/>
    </w:p>
    <w:p w14:paraId="7770A2B4" w14:textId="2D3CC622" w:rsidR="00510C79" w:rsidRDefault="00510C79" w:rsidP="00775B74">
      <w:pPr>
        <w:pStyle w:val="Diplomka"/>
      </w:pPr>
      <w:r>
        <w:t>HLS – GER</w:t>
      </w:r>
      <w:r>
        <w:tab/>
      </w:r>
      <w:r w:rsidR="00343546">
        <w:tab/>
      </w:r>
      <w:proofErr w:type="spellStart"/>
      <w:r w:rsidR="00BB0363">
        <w:t>The</w:t>
      </w:r>
      <w:proofErr w:type="spellEnd"/>
      <w:r w:rsidR="00BB0363">
        <w:t xml:space="preserve"> German </w:t>
      </w:r>
      <w:proofErr w:type="spellStart"/>
      <w:r w:rsidR="00BB0363">
        <w:t>Health</w:t>
      </w:r>
      <w:proofErr w:type="spellEnd"/>
      <w:r w:rsidR="00BB0363">
        <w:t xml:space="preserve"> </w:t>
      </w:r>
      <w:proofErr w:type="spellStart"/>
      <w:r w:rsidR="00BB0363">
        <w:t>Literacy</w:t>
      </w:r>
      <w:proofErr w:type="spellEnd"/>
      <w:r w:rsidR="00BB0363">
        <w:t xml:space="preserve"> </w:t>
      </w:r>
      <w:proofErr w:type="spellStart"/>
      <w:r w:rsidR="00BB0363">
        <w:t>Survey</w:t>
      </w:r>
      <w:proofErr w:type="spellEnd"/>
    </w:p>
    <w:p w14:paraId="145FDFBA" w14:textId="558526C9" w:rsidR="00F52C18" w:rsidRPr="00775B74" w:rsidRDefault="00F52C18" w:rsidP="00775B74">
      <w:pPr>
        <w:pStyle w:val="Diplomka"/>
      </w:pPr>
      <w:r>
        <w:t>HLS – EU – Q</w:t>
      </w:r>
      <w:r w:rsidR="00343546">
        <w:tab/>
      </w:r>
      <w:proofErr w:type="spellStart"/>
      <w:r w:rsidR="00343546">
        <w:t>The</w:t>
      </w:r>
      <w:proofErr w:type="spellEnd"/>
      <w:r w:rsidR="00343546">
        <w:t xml:space="preserve"> </w:t>
      </w:r>
      <w:proofErr w:type="spellStart"/>
      <w:r w:rsidR="00343546">
        <w:t>European</w:t>
      </w:r>
      <w:proofErr w:type="spellEnd"/>
      <w:r w:rsidR="00343546">
        <w:t xml:space="preserve"> </w:t>
      </w:r>
      <w:proofErr w:type="spellStart"/>
      <w:r w:rsidR="00343546">
        <w:t>Health</w:t>
      </w:r>
      <w:proofErr w:type="spellEnd"/>
      <w:r w:rsidR="00343546">
        <w:t xml:space="preserve"> </w:t>
      </w:r>
      <w:proofErr w:type="spellStart"/>
      <w:r w:rsidR="00343546">
        <w:t>Literacy</w:t>
      </w:r>
      <w:proofErr w:type="spellEnd"/>
      <w:r w:rsidR="00343546">
        <w:t xml:space="preserve"> </w:t>
      </w:r>
      <w:proofErr w:type="spellStart"/>
      <w:r w:rsidR="00343546">
        <w:t>Survey</w:t>
      </w:r>
      <w:proofErr w:type="spellEnd"/>
      <w:r w:rsidR="00343546">
        <w:t xml:space="preserve"> </w:t>
      </w:r>
      <w:proofErr w:type="spellStart"/>
      <w:r w:rsidR="00343546">
        <w:t>Questionnaire</w:t>
      </w:r>
      <w:proofErr w:type="spellEnd"/>
    </w:p>
    <w:p w14:paraId="0FBCB682" w14:textId="3456ECE9" w:rsidR="00775B74" w:rsidRDefault="00775B74" w:rsidP="00775B74">
      <w:pPr>
        <w:pStyle w:val="Diplomka"/>
      </w:pPr>
      <w:r w:rsidRPr="00775B74">
        <w:t>REALM</w:t>
      </w:r>
      <w:r w:rsidR="00B42F36">
        <w:tab/>
      </w:r>
      <w:r w:rsidR="00343546">
        <w:tab/>
      </w:r>
      <w:proofErr w:type="spellStart"/>
      <w:r w:rsidRPr="00775B74">
        <w:t>the</w:t>
      </w:r>
      <w:proofErr w:type="spellEnd"/>
      <w:r w:rsidRPr="00775B74">
        <w:t xml:space="preserve"> Rapid </w:t>
      </w:r>
      <w:proofErr w:type="spellStart"/>
      <w:r w:rsidRPr="00775B74">
        <w:t>Estimate</w:t>
      </w:r>
      <w:proofErr w:type="spellEnd"/>
      <w:r w:rsidRPr="00775B74">
        <w:t xml:space="preserve"> </w:t>
      </w:r>
      <w:proofErr w:type="spellStart"/>
      <w:r w:rsidRPr="00775B74">
        <w:t>of</w:t>
      </w:r>
      <w:proofErr w:type="spellEnd"/>
      <w:r w:rsidRPr="00775B74">
        <w:t xml:space="preserve"> </w:t>
      </w:r>
      <w:proofErr w:type="spellStart"/>
      <w:r w:rsidRPr="00775B74">
        <w:t>Adult</w:t>
      </w:r>
      <w:proofErr w:type="spellEnd"/>
      <w:r w:rsidRPr="00775B74">
        <w:t xml:space="preserve"> </w:t>
      </w:r>
      <w:proofErr w:type="spellStart"/>
      <w:r w:rsidRPr="00775B74">
        <w:t>Literacy</w:t>
      </w:r>
      <w:proofErr w:type="spellEnd"/>
    </w:p>
    <w:p w14:paraId="3C395032" w14:textId="05CB6A4F" w:rsidR="00CF481E" w:rsidRDefault="00CF481E" w:rsidP="00775B74">
      <w:pPr>
        <w:pStyle w:val="Diplomka"/>
      </w:pPr>
      <w:r>
        <w:t>RVP</w:t>
      </w:r>
      <w:r>
        <w:tab/>
      </w:r>
      <w:r>
        <w:tab/>
      </w:r>
      <w:r w:rsidR="00343546">
        <w:tab/>
      </w:r>
      <w:r>
        <w:t>Rámcový vzdělávací program</w:t>
      </w:r>
    </w:p>
    <w:p w14:paraId="7E6B3067" w14:textId="59FA41BA" w:rsidR="00CF481E" w:rsidRDefault="00CF481E" w:rsidP="00775B74">
      <w:pPr>
        <w:pStyle w:val="Diplomka"/>
      </w:pPr>
      <w:r>
        <w:t>RVP ZV</w:t>
      </w:r>
      <w:r>
        <w:tab/>
      </w:r>
      <w:r w:rsidR="00343546">
        <w:tab/>
      </w:r>
      <w:r>
        <w:t>Rámcový vzdělávací program – základní vzdělávání</w:t>
      </w:r>
    </w:p>
    <w:p w14:paraId="70B8623F" w14:textId="11FD4EAC" w:rsidR="00D57CBA" w:rsidRPr="00775B74" w:rsidRDefault="00D57CBA" w:rsidP="00775B74">
      <w:pPr>
        <w:pStyle w:val="Diplomka"/>
      </w:pPr>
      <w:r>
        <w:t>ZVP G</w:t>
      </w:r>
      <w:r>
        <w:tab/>
      </w:r>
      <w:r>
        <w:tab/>
      </w:r>
      <w:r>
        <w:tab/>
        <w:t xml:space="preserve">Rámcový vzdělávací </w:t>
      </w:r>
      <w:r w:rsidR="00AA5AB8">
        <w:t>program – gymnázia</w:t>
      </w:r>
    </w:p>
    <w:p w14:paraId="3D689B09" w14:textId="67918A98" w:rsidR="00775B74" w:rsidRDefault="00775B74" w:rsidP="00775B74">
      <w:pPr>
        <w:pStyle w:val="Diplomka"/>
      </w:pPr>
      <w:r w:rsidRPr="00775B74">
        <w:t xml:space="preserve">TOFHLA </w:t>
      </w:r>
      <w:r w:rsidR="00B42F36">
        <w:tab/>
      </w:r>
      <w:r w:rsidR="00343546">
        <w:tab/>
      </w:r>
      <w:r w:rsidRPr="00775B74">
        <w:t xml:space="preserve">Test </w:t>
      </w:r>
      <w:proofErr w:type="spellStart"/>
      <w:r w:rsidRPr="00775B74">
        <w:t>of</w:t>
      </w:r>
      <w:proofErr w:type="spellEnd"/>
      <w:r w:rsidRPr="00775B74">
        <w:t xml:space="preserve"> </w:t>
      </w:r>
      <w:proofErr w:type="spellStart"/>
      <w:r w:rsidRPr="00775B74">
        <w:t>Functional</w:t>
      </w:r>
      <w:proofErr w:type="spellEnd"/>
      <w:r w:rsidRPr="00775B74">
        <w:t xml:space="preserve"> </w:t>
      </w:r>
      <w:proofErr w:type="spellStart"/>
      <w:r w:rsidRPr="00775B74">
        <w:t>Health</w:t>
      </w:r>
      <w:proofErr w:type="spellEnd"/>
      <w:r w:rsidRPr="00775B74">
        <w:t xml:space="preserve"> </w:t>
      </w:r>
      <w:proofErr w:type="spellStart"/>
      <w:r w:rsidRPr="00775B74">
        <w:t>Literacy</w:t>
      </w:r>
      <w:proofErr w:type="spellEnd"/>
      <w:r w:rsidRPr="00775B74">
        <w:t xml:space="preserve"> in </w:t>
      </w:r>
      <w:proofErr w:type="spellStart"/>
      <w:r w:rsidRPr="00775B74">
        <w:t>Adults</w:t>
      </w:r>
      <w:proofErr w:type="spellEnd"/>
    </w:p>
    <w:p w14:paraId="73D69EF8" w14:textId="47279B7F" w:rsidR="00BF2CC1" w:rsidRPr="00775B74" w:rsidRDefault="00BF2CC1" w:rsidP="00775B74">
      <w:pPr>
        <w:pStyle w:val="Diplomka"/>
      </w:pPr>
      <w:r>
        <w:t>USA</w:t>
      </w:r>
      <w:r>
        <w:tab/>
      </w:r>
      <w:r>
        <w:tab/>
      </w:r>
      <w:r w:rsidR="00343546">
        <w:tab/>
      </w:r>
      <w:proofErr w:type="spellStart"/>
      <w:r>
        <w:t>The</w:t>
      </w:r>
      <w:proofErr w:type="spellEnd"/>
      <w:r>
        <w:t xml:space="preserve"> United </w:t>
      </w:r>
      <w:proofErr w:type="spellStart"/>
      <w:r>
        <w:t>States</w:t>
      </w:r>
      <w:proofErr w:type="spellEnd"/>
      <w:r>
        <w:t xml:space="preserve"> </w:t>
      </w:r>
      <w:proofErr w:type="spellStart"/>
      <w:r>
        <w:t>of</w:t>
      </w:r>
      <w:proofErr w:type="spellEnd"/>
      <w:r>
        <w:t xml:space="preserve"> America</w:t>
      </w:r>
    </w:p>
    <w:p w14:paraId="3255E417" w14:textId="557EE201" w:rsidR="00775B74" w:rsidRPr="00775B74" w:rsidRDefault="00775B74" w:rsidP="00775B74">
      <w:pPr>
        <w:pStyle w:val="Diplomka"/>
      </w:pPr>
      <w:r w:rsidRPr="00775B74">
        <w:t xml:space="preserve">WHO </w:t>
      </w:r>
      <w:r w:rsidR="00B42F36">
        <w:tab/>
      </w:r>
      <w:r w:rsidR="00B42F36">
        <w:tab/>
      </w:r>
      <w:r w:rsidR="00343546">
        <w:tab/>
      </w:r>
      <w:proofErr w:type="spellStart"/>
      <w:r w:rsidRPr="00775B74">
        <w:t>World</w:t>
      </w:r>
      <w:proofErr w:type="spellEnd"/>
      <w:r w:rsidRPr="00775B74">
        <w:t xml:space="preserve"> </w:t>
      </w:r>
      <w:proofErr w:type="spellStart"/>
      <w:r w:rsidRPr="00775B74">
        <w:t>Health</w:t>
      </w:r>
      <w:proofErr w:type="spellEnd"/>
      <w:r w:rsidRPr="00775B74">
        <w:t xml:space="preserve"> </w:t>
      </w:r>
      <w:proofErr w:type="spellStart"/>
      <w:r w:rsidRPr="00775B74">
        <w:t>Organization</w:t>
      </w:r>
      <w:proofErr w:type="spellEnd"/>
      <w:r w:rsidRPr="00775B74">
        <w:t xml:space="preserve"> (Světová zdravotnická organizace)</w:t>
      </w:r>
    </w:p>
    <w:p w14:paraId="1F012FFF" w14:textId="7FB112B5" w:rsidR="00775B74" w:rsidRPr="00775B74" w:rsidRDefault="00775B74" w:rsidP="00775B74">
      <w:pPr>
        <w:pStyle w:val="Diplomka"/>
      </w:pPr>
      <w:r w:rsidRPr="00775B74">
        <w:t xml:space="preserve">ZG </w:t>
      </w:r>
      <w:r w:rsidR="00B42F36">
        <w:tab/>
      </w:r>
      <w:r w:rsidR="00B42F36">
        <w:tab/>
      </w:r>
      <w:r w:rsidR="00343546">
        <w:tab/>
      </w:r>
      <w:r w:rsidRPr="00775B74">
        <w:t>Zdravotní gramotnost</w:t>
      </w:r>
    </w:p>
    <w:p w14:paraId="405AF40B" w14:textId="77777777" w:rsidR="00AB6ABC" w:rsidRDefault="00AB6ABC">
      <w:pPr>
        <w:rPr>
          <w:rFonts w:asciiTheme="majorHAnsi" w:eastAsiaTheme="majorEastAsia" w:hAnsiTheme="majorHAnsi" w:cstheme="majorBidi"/>
          <w:color w:val="2F5496" w:themeColor="accent1" w:themeShade="BF"/>
          <w:sz w:val="32"/>
          <w:szCs w:val="32"/>
        </w:rPr>
      </w:pPr>
      <w:r>
        <w:br w:type="page"/>
      </w:r>
    </w:p>
    <w:p w14:paraId="53480977" w14:textId="446B290A" w:rsidR="00732A1C" w:rsidRDefault="00732A1C" w:rsidP="0094443C">
      <w:pPr>
        <w:pStyle w:val="Nadpis1"/>
        <w:spacing w:line="360" w:lineRule="auto"/>
      </w:pPr>
      <w:bookmarkStart w:id="30" w:name="_Toc69664983"/>
      <w:r>
        <w:lastRenderedPageBreak/>
        <w:t>SEZNAM PŘÍLOH</w:t>
      </w:r>
      <w:bookmarkEnd w:id="30"/>
    </w:p>
    <w:p w14:paraId="5E124870" w14:textId="4522CFBF" w:rsidR="00755178" w:rsidRDefault="00755178" w:rsidP="007934F2">
      <w:pPr>
        <w:pStyle w:val="Diplomka"/>
      </w:pPr>
      <w:r>
        <w:t xml:space="preserve">Příloha 1 </w:t>
      </w:r>
      <w:r w:rsidR="00A72273">
        <w:t>–</w:t>
      </w:r>
      <w:r>
        <w:t xml:space="preserve"> </w:t>
      </w:r>
      <w:r w:rsidR="00A72273">
        <w:t>AAHLS dotazník</w:t>
      </w:r>
    </w:p>
    <w:p w14:paraId="7C0C82DC" w14:textId="00F13BE6" w:rsidR="00755178" w:rsidRDefault="00755178" w:rsidP="007934F2">
      <w:pPr>
        <w:pStyle w:val="Diplomka"/>
      </w:pPr>
      <w:r>
        <w:t xml:space="preserve">Příloha 2 - </w:t>
      </w:r>
      <w:r w:rsidRPr="000F3FD3">
        <w:t>Plná verze dotazníku použitého k</w:t>
      </w:r>
      <w:r w:rsidR="003D4B47">
        <w:t> </w:t>
      </w:r>
      <w:r w:rsidRPr="000F3FD3">
        <w:t>výzkumu</w:t>
      </w:r>
    </w:p>
    <w:p w14:paraId="4890F4F8" w14:textId="5F3FCE7E" w:rsidR="003D4B47" w:rsidRPr="00755178" w:rsidRDefault="003D4B47" w:rsidP="007934F2">
      <w:pPr>
        <w:pStyle w:val="Diplomka"/>
      </w:pPr>
      <w:r>
        <w:t xml:space="preserve">Příloha 3 - </w:t>
      </w:r>
      <w:r w:rsidRPr="003D4B47">
        <w:t>kompletní odpovědi respondentů na otázku způsobu zařazení zdravotních témat do výuky jejich aprobace</w:t>
      </w:r>
    </w:p>
    <w:p w14:paraId="74C45A4C" w14:textId="2BC902B5" w:rsidR="001F1B82" w:rsidRDefault="001F1B82">
      <w:pPr>
        <w:sectPr w:rsidR="001F1B82">
          <w:footerReference w:type="default" r:id="rId80"/>
          <w:pgSz w:w="11906" w:h="16838"/>
          <w:pgMar w:top="1417" w:right="1417" w:bottom="1417" w:left="1417" w:header="708" w:footer="708" w:gutter="0"/>
          <w:cols w:space="708"/>
          <w:docGrid w:linePitch="360"/>
        </w:sectPr>
      </w:pPr>
    </w:p>
    <w:p w14:paraId="5980F310" w14:textId="3702780D" w:rsidR="00755178" w:rsidRDefault="00755178">
      <w:pPr>
        <w:rPr>
          <w:rFonts w:asciiTheme="majorHAnsi" w:eastAsiaTheme="majorEastAsia" w:hAnsiTheme="majorHAnsi" w:cstheme="majorBidi"/>
          <w:color w:val="2F5496" w:themeColor="accent1" w:themeShade="BF"/>
          <w:sz w:val="32"/>
          <w:szCs w:val="32"/>
        </w:rPr>
      </w:pPr>
    </w:p>
    <w:p w14:paraId="0D9FFAF7" w14:textId="13CDCEBD" w:rsidR="00732A1C" w:rsidRDefault="00732A1C" w:rsidP="0094443C">
      <w:pPr>
        <w:pStyle w:val="Nadpis1"/>
      </w:pPr>
      <w:bookmarkStart w:id="31" w:name="_Toc69664984"/>
      <w:r>
        <w:t>PŘÍLOHY</w:t>
      </w:r>
      <w:bookmarkEnd w:id="31"/>
    </w:p>
    <w:p w14:paraId="07F2C336" w14:textId="30B3E59D" w:rsidR="00755178" w:rsidRPr="000F3FD3" w:rsidRDefault="00755178" w:rsidP="00755178">
      <w:pPr>
        <w:pStyle w:val="Diplomka"/>
        <w:rPr>
          <w:b/>
          <w:bCs/>
        </w:rPr>
      </w:pPr>
      <w:r w:rsidRPr="000F3FD3">
        <w:rPr>
          <w:b/>
          <w:bCs/>
        </w:rPr>
        <w:t xml:space="preserve">Příloha 1 – </w:t>
      </w:r>
      <w:r w:rsidR="00A72273">
        <w:rPr>
          <w:b/>
          <w:bCs/>
        </w:rPr>
        <w:t>AAHLS dotazník</w:t>
      </w:r>
    </w:p>
    <w:p w14:paraId="07379CC7" w14:textId="77777777" w:rsidR="00755178" w:rsidRDefault="00755178" w:rsidP="007A09DF">
      <w:pPr>
        <w:pStyle w:val="Diplomka"/>
        <w:ind w:left="720"/>
      </w:pPr>
      <w:r>
        <w:rPr>
          <w:noProof/>
        </w:rPr>
        <w:drawing>
          <wp:inline distT="0" distB="0" distL="0" distR="0" wp14:anchorId="4A5EE34F" wp14:editId="354334A7">
            <wp:extent cx="5760720" cy="7394575"/>
            <wp:effectExtent l="0" t="0" r="0" b="0"/>
            <wp:docPr id="10" name="Obráze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5760720" cy="7394575"/>
                    </a:xfrm>
                    <a:prstGeom prst="rect">
                      <a:avLst/>
                    </a:prstGeom>
                  </pic:spPr>
                </pic:pic>
              </a:graphicData>
            </a:graphic>
          </wp:inline>
        </w:drawing>
      </w:r>
    </w:p>
    <w:p w14:paraId="634C36EF" w14:textId="77777777" w:rsidR="00755178" w:rsidRDefault="00755178">
      <w:pPr>
        <w:rPr>
          <w:rFonts w:ascii="Times New Roman" w:hAnsi="Times New Roman" w:cs="Times New Roman"/>
          <w:sz w:val="24"/>
        </w:rPr>
      </w:pPr>
      <w:r>
        <w:br w:type="page"/>
      </w:r>
    </w:p>
    <w:p w14:paraId="483169DA" w14:textId="7DE44D01" w:rsidR="00755178" w:rsidRDefault="00755178" w:rsidP="00755178">
      <w:pPr>
        <w:pStyle w:val="Diplomka"/>
        <w:ind w:left="360"/>
      </w:pPr>
      <w:r>
        <w:lastRenderedPageBreak/>
        <w:br/>
      </w:r>
      <w:r>
        <w:rPr>
          <w:noProof/>
        </w:rPr>
        <w:drawing>
          <wp:inline distT="0" distB="0" distL="0" distR="0" wp14:anchorId="6E47B42C" wp14:editId="4FD7DD17">
            <wp:extent cx="5314950" cy="7658100"/>
            <wp:effectExtent l="0" t="0" r="0" b="0"/>
            <wp:docPr id="33" name="Obrázek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5314950" cy="7658100"/>
                    </a:xfrm>
                    <a:prstGeom prst="rect">
                      <a:avLst/>
                    </a:prstGeom>
                  </pic:spPr>
                </pic:pic>
              </a:graphicData>
            </a:graphic>
          </wp:inline>
        </w:drawing>
      </w:r>
    </w:p>
    <w:p w14:paraId="2AB6B9EC" w14:textId="3FCFA2AE" w:rsidR="00755178" w:rsidRPr="000F3FD3" w:rsidRDefault="00755178" w:rsidP="00755178">
      <w:pPr>
        <w:pStyle w:val="Diplomka"/>
        <w:rPr>
          <w:b/>
          <w:bCs/>
        </w:rPr>
      </w:pPr>
      <w:r>
        <w:rPr>
          <w:b/>
          <w:bCs/>
        </w:rPr>
        <w:br/>
      </w:r>
      <w:r>
        <w:rPr>
          <w:b/>
          <w:bCs/>
        </w:rPr>
        <w:br/>
      </w:r>
      <w:r>
        <w:rPr>
          <w:b/>
          <w:bCs/>
        </w:rPr>
        <w:lastRenderedPageBreak/>
        <w:br/>
      </w:r>
      <w:r w:rsidRPr="000F3FD3">
        <w:rPr>
          <w:b/>
          <w:bCs/>
        </w:rPr>
        <w:t>Příloha 2 – Plná verze dotazníku použitého k výzkumu</w:t>
      </w:r>
    </w:p>
    <w:p w14:paraId="16CF63C3" w14:textId="1ADF86EC" w:rsidR="00755178" w:rsidRDefault="00755178" w:rsidP="00AA5AB8">
      <w:r>
        <w:rPr>
          <w:noProof/>
        </w:rPr>
        <w:drawing>
          <wp:inline distT="0" distB="0" distL="0" distR="0" wp14:anchorId="2749A4C8" wp14:editId="4F4355EF">
            <wp:extent cx="5760720" cy="3642360"/>
            <wp:effectExtent l="0" t="0" r="0" b="0"/>
            <wp:docPr id="41" name="Obrázek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5760720" cy="3642360"/>
                    </a:xfrm>
                    <a:prstGeom prst="rect">
                      <a:avLst/>
                    </a:prstGeom>
                  </pic:spPr>
                </pic:pic>
              </a:graphicData>
            </a:graphic>
          </wp:inline>
        </w:drawing>
      </w:r>
      <w:r>
        <w:rPr>
          <w:noProof/>
        </w:rPr>
        <w:drawing>
          <wp:inline distT="0" distB="0" distL="0" distR="0" wp14:anchorId="6544A463" wp14:editId="15635FC1">
            <wp:extent cx="2782423" cy="3562985"/>
            <wp:effectExtent l="0" t="0" r="0" b="0"/>
            <wp:docPr id="57" name="Obrázek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2790141" cy="3572869"/>
                    </a:xfrm>
                    <a:prstGeom prst="rect">
                      <a:avLst/>
                    </a:prstGeom>
                  </pic:spPr>
                </pic:pic>
              </a:graphicData>
            </a:graphic>
          </wp:inline>
        </w:drawing>
      </w:r>
      <w:r>
        <w:rPr>
          <w:noProof/>
        </w:rPr>
        <w:drawing>
          <wp:inline distT="0" distB="0" distL="0" distR="0" wp14:anchorId="205D3746" wp14:editId="331E28D6">
            <wp:extent cx="2745370" cy="3596640"/>
            <wp:effectExtent l="0" t="0" r="0" b="3810"/>
            <wp:docPr id="82" name="Obrázek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2763345" cy="3620188"/>
                    </a:xfrm>
                    <a:prstGeom prst="rect">
                      <a:avLst/>
                    </a:prstGeom>
                  </pic:spPr>
                </pic:pic>
              </a:graphicData>
            </a:graphic>
          </wp:inline>
        </w:drawing>
      </w:r>
    </w:p>
    <w:p w14:paraId="2D3300C4" w14:textId="77777777" w:rsidR="00755178" w:rsidRDefault="00755178" w:rsidP="00AA5AB8">
      <w:pPr>
        <w:pStyle w:val="Odstavecseseznamem"/>
      </w:pPr>
      <w:r>
        <w:rPr>
          <w:noProof/>
        </w:rPr>
        <w:lastRenderedPageBreak/>
        <w:drawing>
          <wp:inline distT="0" distB="0" distL="0" distR="0" wp14:anchorId="27115A42" wp14:editId="5FC05883">
            <wp:extent cx="5760720" cy="3437890"/>
            <wp:effectExtent l="0" t="0" r="0" b="0"/>
            <wp:docPr id="83" name="Obrázek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5760720" cy="3437890"/>
                    </a:xfrm>
                    <a:prstGeom prst="rect">
                      <a:avLst/>
                    </a:prstGeom>
                  </pic:spPr>
                </pic:pic>
              </a:graphicData>
            </a:graphic>
          </wp:inline>
        </w:drawing>
      </w:r>
    </w:p>
    <w:p w14:paraId="18B11946" w14:textId="77777777" w:rsidR="00755178" w:rsidRDefault="00755178" w:rsidP="00AA5AB8">
      <w:pPr>
        <w:pStyle w:val="Odstavecseseznamem"/>
      </w:pPr>
      <w:r>
        <w:rPr>
          <w:noProof/>
        </w:rPr>
        <w:drawing>
          <wp:inline distT="0" distB="0" distL="0" distR="0" wp14:anchorId="71107ED1" wp14:editId="20DE00FA">
            <wp:extent cx="5760720" cy="3475990"/>
            <wp:effectExtent l="0" t="0" r="0" b="0"/>
            <wp:docPr id="84" name="Obrázek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5760720" cy="3475990"/>
                    </a:xfrm>
                    <a:prstGeom prst="rect">
                      <a:avLst/>
                    </a:prstGeom>
                  </pic:spPr>
                </pic:pic>
              </a:graphicData>
            </a:graphic>
          </wp:inline>
        </w:drawing>
      </w:r>
    </w:p>
    <w:p w14:paraId="5D236380" w14:textId="77777777" w:rsidR="00755178" w:rsidRDefault="00755178" w:rsidP="00AA5AB8">
      <w:pPr>
        <w:pStyle w:val="Odstavecseseznamem"/>
      </w:pPr>
      <w:r>
        <w:rPr>
          <w:noProof/>
        </w:rPr>
        <w:lastRenderedPageBreak/>
        <w:drawing>
          <wp:inline distT="0" distB="0" distL="0" distR="0" wp14:anchorId="7FD843C5" wp14:editId="26ACCB50">
            <wp:extent cx="5760720" cy="3359785"/>
            <wp:effectExtent l="0" t="0" r="0" b="0"/>
            <wp:docPr id="85" name="Obrázek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5760720" cy="3359785"/>
                    </a:xfrm>
                    <a:prstGeom prst="rect">
                      <a:avLst/>
                    </a:prstGeom>
                  </pic:spPr>
                </pic:pic>
              </a:graphicData>
            </a:graphic>
          </wp:inline>
        </w:drawing>
      </w:r>
    </w:p>
    <w:p w14:paraId="31AD13DF" w14:textId="77777777" w:rsidR="00755178" w:rsidRDefault="00755178" w:rsidP="00AA5AB8">
      <w:pPr>
        <w:pStyle w:val="Odstavecseseznamem"/>
      </w:pPr>
      <w:r>
        <w:rPr>
          <w:noProof/>
        </w:rPr>
        <w:drawing>
          <wp:inline distT="0" distB="0" distL="0" distR="0" wp14:anchorId="4E008185" wp14:editId="0475B3C5">
            <wp:extent cx="5760720" cy="3629025"/>
            <wp:effectExtent l="0" t="0" r="0" b="9525"/>
            <wp:docPr id="86" name="Obrázek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5760720" cy="3629025"/>
                    </a:xfrm>
                    <a:prstGeom prst="rect">
                      <a:avLst/>
                    </a:prstGeom>
                  </pic:spPr>
                </pic:pic>
              </a:graphicData>
            </a:graphic>
          </wp:inline>
        </w:drawing>
      </w:r>
    </w:p>
    <w:p w14:paraId="57E01AD7" w14:textId="77777777" w:rsidR="00755178" w:rsidRDefault="00755178" w:rsidP="00AA5AB8">
      <w:pPr>
        <w:pStyle w:val="Odstavecseseznamem"/>
      </w:pPr>
      <w:r>
        <w:rPr>
          <w:noProof/>
        </w:rPr>
        <w:lastRenderedPageBreak/>
        <w:drawing>
          <wp:inline distT="0" distB="0" distL="0" distR="0" wp14:anchorId="327E47FC" wp14:editId="319C69F6">
            <wp:extent cx="3190025" cy="3672840"/>
            <wp:effectExtent l="0" t="0" r="0" b="3810"/>
            <wp:docPr id="87" name="Obrázek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3194962" cy="3678524"/>
                    </a:xfrm>
                    <a:prstGeom prst="rect">
                      <a:avLst/>
                    </a:prstGeom>
                  </pic:spPr>
                </pic:pic>
              </a:graphicData>
            </a:graphic>
          </wp:inline>
        </w:drawing>
      </w:r>
    </w:p>
    <w:p w14:paraId="4B729939" w14:textId="77777777" w:rsidR="00755178" w:rsidRDefault="00755178" w:rsidP="00AA5AB8">
      <w:pPr>
        <w:pStyle w:val="Odstavecseseznamem"/>
      </w:pPr>
      <w:r>
        <w:br w:type="page"/>
      </w:r>
    </w:p>
    <w:p w14:paraId="066D07DC" w14:textId="77777777" w:rsidR="00755178" w:rsidRPr="0094443C" w:rsidRDefault="00755178" w:rsidP="0094443C">
      <w:pPr>
        <w:pStyle w:val="Diplomka"/>
        <w:rPr>
          <w:b/>
          <w:bCs/>
        </w:rPr>
      </w:pPr>
      <w:r w:rsidRPr="0094443C">
        <w:rPr>
          <w:b/>
          <w:bCs/>
        </w:rPr>
        <w:lastRenderedPageBreak/>
        <w:t>Příloha 3 – kompletní odpovědi respondentů na otázku způsobu zařazení zdravotních témat do výuky jejich aprobace</w:t>
      </w:r>
    </w:p>
    <w:tbl>
      <w:tblPr>
        <w:tblW w:w="9298" w:type="dxa"/>
        <w:tblCellMar>
          <w:left w:w="70" w:type="dxa"/>
          <w:right w:w="70" w:type="dxa"/>
        </w:tblCellMar>
        <w:tblLook w:val="04A0" w:firstRow="1" w:lastRow="0" w:firstColumn="1" w:lastColumn="0" w:noHBand="0" w:noVBand="1"/>
      </w:tblPr>
      <w:tblGrid>
        <w:gridCol w:w="9298"/>
      </w:tblGrid>
      <w:tr w:rsidR="00755178" w:rsidRPr="00BB2679" w14:paraId="079DD8EB" w14:textId="77777777" w:rsidTr="00661B09">
        <w:trPr>
          <w:trHeight w:val="288"/>
        </w:trPr>
        <w:tc>
          <w:tcPr>
            <w:tcW w:w="9298" w:type="dxa"/>
            <w:tcBorders>
              <w:top w:val="single" w:sz="4" w:space="0" w:color="9BC2E6"/>
              <w:left w:val="nil"/>
              <w:bottom w:val="single" w:sz="4" w:space="0" w:color="9BC2E6"/>
              <w:right w:val="nil"/>
            </w:tcBorders>
            <w:shd w:val="clear" w:color="5B9BD5" w:fill="5B9BD5"/>
            <w:noWrap/>
            <w:vAlign w:val="bottom"/>
            <w:hideMark/>
          </w:tcPr>
          <w:p w14:paraId="1FD348D5" w14:textId="77777777" w:rsidR="00755178" w:rsidRPr="00BB2679" w:rsidRDefault="00755178" w:rsidP="00661B09">
            <w:pPr>
              <w:spacing w:after="0" w:line="240" w:lineRule="auto"/>
              <w:rPr>
                <w:rFonts w:ascii="Calibri" w:eastAsia="Times New Roman" w:hAnsi="Calibri" w:cs="Calibri"/>
                <w:b/>
                <w:bCs/>
                <w:color w:val="FFFFFF"/>
                <w:lang w:eastAsia="cs-CZ"/>
              </w:rPr>
            </w:pPr>
            <w:r w:rsidRPr="00BB2679">
              <w:rPr>
                <w:rFonts w:ascii="Calibri" w:eastAsia="Times New Roman" w:hAnsi="Calibri" w:cs="Calibri"/>
                <w:b/>
                <w:bCs/>
                <w:color w:val="FFFFFF"/>
                <w:lang w:eastAsia="cs-CZ"/>
              </w:rPr>
              <w:t>Napište, jakým způsobem byste zařadil/a témata ze zdravotní výchovy do výuky v rámci vaší studované aprobace?</w:t>
            </w:r>
          </w:p>
        </w:tc>
      </w:tr>
      <w:tr w:rsidR="00755178" w:rsidRPr="00BB2679" w14:paraId="41340D79" w14:textId="77777777" w:rsidTr="00661B09">
        <w:trPr>
          <w:trHeight w:val="288"/>
        </w:trPr>
        <w:tc>
          <w:tcPr>
            <w:tcW w:w="9298" w:type="dxa"/>
            <w:tcBorders>
              <w:top w:val="single" w:sz="4" w:space="0" w:color="9BC2E6"/>
              <w:left w:val="nil"/>
              <w:bottom w:val="single" w:sz="4" w:space="0" w:color="9BC2E6"/>
              <w:right w:val="nil"/>
            </w:tcBorders>
            <w:shd w:val="clear" w:color="DDEBF7" w:fill="DDEBF7"/>
            <w:noWrap/>
            <w:vAlign w:val="bottom"/>
            <w:hideMark/>
          </w:tcPr>
          <w:p w14:paraId="4D975210"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V rámci mé aprobace volím spíše rehabilitační tělesnou výchovu, jelikož děti s handicapem klasickou ZV neovládají.</w:t>
            </w:r>
          </w:p>
        </w:tc>
      </w:tr>
      <w:tr w:rsidR="00755178" w:rsidRPr="00BB2679" w14:paraId="6170846B" w14:textId="77777777" w:rsidTr="00661B09">
        <w:trPr>
          <w:trHeight w:val="288"/>
        </w:trPr>
        <w:tc>
          <w:tcPr>
            <w:tcW w:w="9298" w:type="dxa"/>
            <w:tcBorders>
              <w:top w:val="single" w:sz="4" w:space="0" w:color="9BC2E6"/>
              <w:left w:val="nil"/>
              <w:bottom w:val="single" w:sz="4" w:space="0" w:color="9BC2E6"/>
              <w:right w:val="nil"/>
            </w:tcBorders>
            <w:shd w:val="clear" w:color="auto" w:fill="auto"/>
            <w:noWrap/>
            <w:vAlign w:val="bottom"/>
            <w:hideMark/>
          </w:tcPr>
          <w:p w14:paraId="04F5B6C0"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Projektivn</w:t>
            </w:r>
            <w:r>
              <w:rPr>
                <w:rFonts w:ascii="Calibri" w:eastAsia="Times New Roman" w:hAnsi="Calibri" w:cs="Calibri"/>
                <w:color w:val="000000"/>
                <w:lang w:eastAsia="cs-CZ"/>
              </w:rPr>
              <w:t>ě</w:t>
            </w:r>
          </w:p>
        </w:tc>
      </w:tr>
      <w:tr w:rsidR="00755178" w:rsidRPr="00BB2679" w14:paraId="4E1D48DB" w14:textId="77777777" w:rsidTr="00661B09">
        <w:trPr>
          <w:trHeight w:val="576"/>
        </w:trPr>
        <w:tc>
          <w:tcPr>
            <w:tcW w:w="9298" w:type="dxa"/>
            <w:tcBorders>
              <w:top w:val="single" w:sz="4" w:space="0" w:color="9BC2E6"/>
              <w:left w:val="nil"/>
              <w:bottom w:val="single" w:sz="4" w:space="0" w:color="9BC2E6"/>
              <w:right w:val="nil"/>
            </w:tcBorders>
            <w:shd w:val="clear" w:color="DDEBF7" w:fill="DDEBF7"/>
            <w:noWrap/>
            <w:vAlign w:val="bottom"/>
            <w:hideMark/>
          </w:tcPr>
          <w:p w14:paraId="3494DE34"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V rámci SPP - pro osoby s mentálním postižením - jednoduchá témata jako měření teploty, návštěva lékaře, volání 150, 155, 158 atd.</w:t>
            </w:r>
            <w:r w:rsidRPr="00BB2679">
              <w:rPr>
                <w:rFonts w:ascii="Calibri" w:eastAsia="Times New Roman" w:hAnsi="Calibri" w:cs="Calibri"/>
                <w:color w:val="000000"/>
                <w:lang w:eastAsia="cs-CZ"/>
              </w:rPr>
              <w:br/>
              <w:t xml:space="preserve">V rámci AJ - téma visit </w:t>
            </w:r>
            <w:proofErr w:type="spellStart"/>
            <w:r w:rsidRPr="00BB2679">
              <w:rPr>
                <w:rFonts w:ascii="Calibri" w:eastAsia="Times New Roman" w:hAnsi="Calibri" w:cs="Calibri"/>
                <w:color w:val="000000"/>
                <w:lang w:eastAsia="cs-CZ"/>
              </w:rPr>
              <w:t>at</w:t>
            </w:r>
            <w:proofErr w:type="spellEnd"/>
            <w:r w:rsidRPr="00BB2679">
              <w:rPr>
                <w:rFonts w:ascii="Calibri" w:eastAsia="Times New Roman" w:hAnsi="Calibri" w:cs="Calibri"/>
                <w:color w:val="000000"/>
                <w:lang w:eastAsia="cs-CZ"/>
              </w:rPr>
              <w:t xml:space="preserve"> </w:t>
            </w:r>
            <w:proofErr w:type="spellStart"/>
            <w:r w:rsidRPr="00BB2679">
              <w:rPr>
                <w:rFonts w:ascii="Calibri" w:eastAsia="Times New Roman" w:hAnsi="Calibri" w:cs="Calibri"/>
                <w:color w:val="000000"/>
                <w:lang w:eastAsia="cs-CZ"/>
              </w:rPr>
              <w:t>the</w:t>
            </w:r>
            <w:proofErr w:type="spellEnd"/>
            <w:r w:rsidRPr="00BB2679">
              <w:rPr>
                <w:rFonts w:ascii="Calibri" w:eastAsia="Times New Roman" w:hAnsi="Calibri" w:cs="Calibri"/>
                <w:color w:val="000000"/>
                <w:lang w:eastAsia="cs-CZ"/>
              </w:rPr>
              <w:t xml:space="preserve"> </w:t>
            </w:r>
            <w:proofErr w:type="spellStart"/>
            <w:r w:rsidRPr="00BB2679">
              <w:rPr>
                <w:rFonts w:ascii="Calibri" w:eastAsia="Times New Roman" w:hAnsi="Calibri" w:cs="Calibri"/>
                <w:color w:val="000000"/>
                <w:lang w:eastAsia="cs-CZ"/>
              </w:rPr>
              <w:t>doctor's</w:t>
            </w:r>
            <w:proofErr w:type="spellEnd"/>
            <w:r w:rsidRPr="00BB2679">
              <w:rPr>
                <w:rFonts w:ascii="Calibri" w:eastAsia="Times New Roman" w:hAnsi="Calibri" w:cs="Calibri"/>
                <w:color w:val="000000"/>
                <w:lang w:eastAsia="cs-CZ"/>
              </w:rPr>
              <w:br/>
              <w:t>Vše v rámci běžných znalostí.</w:t>
            </w:r>
          </w:p>
        </w:tc>
      </w:tr>
      <w:tr w:rsidR="00755178" w:rsidRPr="00BB2679" w14:paraId="6EA4F16E" w14:textId="77777777" w:rsidTr="00661B09">
        <w:trPr>
          <w:trHeight w:val="288"/>
        </w:trPr>
        <w:tc>
          <w:tcPr>
            <w:tcW w:w="9298" w:type="dxa"/>
            <w:tcBorders>
              <w:top w:val="single" w:sz="4" w:space="0" w:color="9BC2E6"/>
              <w:left w:val="nil"/>
              <w:bottom w:val="single" w:sz="4" w:space="0" w:color="9BC2E6"/>
              <w:right w:val="nil"/>
            </w:tcBorders>
            <w:shd w:val="clear" w:color="auto" w:fill="auto"/>
            <w:noWrap/>
            <w:vAlign w:val="bottom"/>
            <w:hideMark/>
          </w:tcPr>
          <w:p w14:paraId="5480DCD6"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Nevím</w:t>
            </w:r>
          </w:p>
        </w:tc>
      </w:tr>
      <w:tr w:rsidR="00755178" w:rsidRPr="00BB2679" w14:paraId="467A8637" w14:textId="77777777" w:rsidTr="00661B09">
        <w:trPr>
          <w:trHeight w:val="288"/>
        </w:trPr>
        <w:tc>
          <w:tcPr>
            <w:tcW w:w="9298" w:type="dxa"/>
            <w:tcBorders>
              <w:top w:val="single" w:sz="4" w:space="0" w:color="9BC2E6"/>
              <w:left w:val="nil"/>
              <w:bottom w:val="single" w:sz="4" w:space="0" w:color="9BC2E6"/>
              <w:right w:val="nil"/>
            </w:tcBorders>
            <w:shd w:val="clear" w:color="DDEBF7" w:fill="DDEBF7"/>
            <w:noWrap/>
            <w:vAlign w:val="bottom"/>
            <w:hideMark/>
          </w:tcPr>
          <w:p w14:paraId="48CEF42F"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 xml:space="preserve">V rámci mé aprobace je značná část (poruchy příjmu potravy, závislosti, vztahy..) přímo v osnovách, takže není potřeba to zařazovat. </w:t>
            </w:r>
          </w:p>
        </w:tc>
      </w:tr>
      <w:tr w:rsidR="00755178" w:rsidRPr="00BB2679" w14:paraId="59CDEA89" w14:textId="77777777" w:rsidTr="00661B09">
        <w:trPr>
          <w:trHeight w:val="288"/>
        </w:trPr>
        <w:tc>
          <w:tcPr>
            <w:tcW w:w="9298" w:type="dxa"/>
            <w:tcBorders>
              <w:top w:val="single" w:sz="4" w:space="0" w:color="9BC2E6"/>
              <w:left w:val="nil"/>
              <w:bottom w:val="single" w:sz="4" w:space="0" w:color="9BC2E6"/>
              <w:right w:val="nil"/>
            </w:tcBorders>
            <w:shd w:val="clear" w:color="auto" w:fill="auto"/>
            <w:noWrap/>
            <w:vAlign w:val="bottom"/>
            <w:hideMark/>
          </w:tcPr>
          <w:p w14:paraId="657BCF55"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V rámci ruštiny - slovní zásoba a situace spojené se slovíčky, tudíž se dá povídat o zdravotní výchově</w:t>
            </w:r>
            <w:r w:rsidRPr="00BB2679">
              <w:rPr>
                <w:rFonts w:ascii="Calibri" w:eastAsia="Times New Roman" w:hAnsi="Calibri" w:cs="Calibri"/>
                <w:color w:val="000000"/>
                <w:lang w:eastAsia="cs-CZ"/>
              </w:rPr>
              <w:br/>
              <w:t>V rámci češtiny - netuším</w:t>
            </w:r>
          </w:p>
        </w:tc>
      </w:tr>
      <w:tr w:rsidR="00755178" w:rsidRPr="00BB2679" w14:paraId="0B15F275" w14:textId="77777777" w:rsidTr="00661B09">
        <w:trPr>
          <w:trHeight w:val="288"/>
        </w:trPr>
        <w:tc>
          <w:tcPr>
            <w:tcW w:w="9298" w:type="dxa"/>
            <w:tcBorders>
              <w:top w:val="single" w:sz="4" w:space="0" w:color="9BC2E6"/>
              <w:left w:val="nil"/>
              <w:bottom w:val="single" w:sz="4" w:space="0" w:color="9BC2E6"/>
              <w:right w:val="nil"/>
            </w:tcBorders>
            <w:shd w:val="clear" w:color="DDEBF7" w:fill="DDEBF7"/>
            <w:noWrap/>
            <w:vAlign w:val="bottom"/>
            <w:hideMark/>
          </w:tcPr>
          <w:p w14:paraId="4BAB70DF" w14:textId="77777777" w:rsidR="00755178" w:rsidRPr="00BB2679" w:rsidRDefault="00755178" w:rsidP="00661B09">
            <w:pPr>
              <w:spacing w:after="0" w:line="240" w:lineRule="auto"/>
              <w:rPr>
                <w:rFonts w:ascii="Calibri" w:eastAsia="Times New Roman" w:hAnsi="Calibri" w:cs="Calibri"/>
                <w:color w:val="000000"/>
                <w:lang w:eastAsia="cs-CZ"/>
              </w:rPr>
            </w:pPr>
            <w:proofErr w:type="spellStart"/>
            <w:r w:rsidRPr="00BB2679">
              <w:rPr>
                <w:rFonts w:ascii="Calibri" w:eastAsia="Times New Roman" w:hAnsi="Calibri" w:cs="Calibri"/>
                <w:color w:val="000000"/>
                <w:lang w:eastAsia="cs-CZ"/>
              </w:rPr>
              <w:t>Tématické</w:t>
            </w:r>
            <w:proofErr w:type="spellEnd"/>
            <w:r w:rsidRPr="00BB2679">
              <w:rPr>
                <w:rFonts w:ascii="Calibri" w:eastAsia="Times New Roman" w:hAnsi="Calibri" w:cs="Calibri"/>
                <w:color w:val="000000"/>
                <w:lang w:eastAsia="cs-CZ"/>
              </w:rPr>
              <w:t xml:space="preserve"> dny</w:t>
            </w:r>
          </w:p>
        </w:tc>
      </w:tr>
      <w:tr w:rsidR="00755178" w:rsidRPr="00BB2679" w14:paraId="67AF8189" w14:textId="77777777" w:rsidTr="00661B09">
        <w:trPr>
          <w:trHeight w:val="288"/>
        </w:trPr>
        <w:tc>
          <w:tcPr>
            <w:tcW w:w="9298" w:type="dxa"/>
            <w:tcBorders>
              <w:top w:val="single" w:sz="4" w:space="0" w:color="9BC2E6"/>
              <w:left w:val="nil"/>
              <w:bottom w:val="single" w:sz="4" w:space="0" w:color="9BC2E6"/>
              <w:right w:val="nil"/>
            </w:tcBorders>
            <w:shd w:val="clear" w:color="auto" w:fill="auto"/>
            <w:noWrap/>
            <w:vAlign w:val="bottom"/>
            <w:hideMark/>
          </w:tcPr>
          <w:p w14:paraId="64032501"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V hodinách prvouky</w:t>
            </w:r>
          </w:p>
        </w:tc>
      </w:tr>
      <w:tr w:rsidR="00755178" w:rsidRPr="00BB2679" w14:paraId="26E9FEDE" w14:textId="77777777" w:rsidTr="00661B09">
        <w:trPr>
          <w:trHeight w:val="288"/>
        </w:trPr>
        <w:tc>
          <w:tcPr>
            <w:tcW w:w="9298" w:type="dxa"/>
            <w:tcBorders>
              <w:top w:val="single" w:sz="4" w:space="0" w:color="9BC2E6"/>
              <w:left w:val="nil"/>
              <w:bottom w:val="single" w:sz="4" w:space="0" w:color="9BC2E6"/>
              <w:right w:val="nil"/>
            </w:tcBorders>
            <w:shd w:val="clear" w:color="DDEBF7" w:fill="DDEBF7"/>
            <w:noWrap/>
            <w:vAlign w:val="bottom"/>
            <w:hideMark/>
          </w:tcPr>
          <w:p w14:paraId="53094D5E"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 xml:space="preserve">V rámci výuky psychologie by se rozhodně mohly vyučovat znalosti duševní hygieny, poruch příjmu potravy, mentálního zdraví </w:t>
            </w:r>
          </w:p>
        </w:tc>
      </w:tr>
      <w:tr w:rsidR="00755178" w:rsidRPr="00BB2679" w14:paraId="22930C98" w14:textId="77777777" w:rsidTr="00661B09">
        <w:trPr>
          <w:trHeight w:val="288"/>
        </w:trPr>
        <w:tc>
          <w:tcPr>
            <w:tcW w:w="9298" w:type="dxa"/>
            <w:tcBorders>
              <w:top w:val="single" w:sz="4" w:space="0" w:color="9BC2E6"/>
              <w:left w:val="nil"/>
              <w:bottom w:val="single" w:sz="4" w:space="0" w:color="9BC2E6"/>
              <w:right w:val="nil"/>
            </w:tcBorders>
            <w:shd w:val="clear" w:color="auto" w:fill="auto"/>
            <w:noWrap/>
            <w:vAlign w:val="bottom"/>
            <w:hideMark/>
          </w:tcPr>
          <w:p w14:paraId="79E35DD1"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CLIL</w:t>
            </w:r>
          </w:p>
        </w:tc>
      </w:tr>
      <w:tr w:rsidR="00755178" w:rsidRPr="00BB2679" w14:paraId="67A1D7DD" w14:textId="77777777" w:rsidTr="00661B09">
        <w:trPr>
          <w:trHeight w:val="288"/>
        </w:trPr>
        <w:tc>
          <w:tcPr>
            <w:tcW w:w="9298" w:type="dxa"/>
            <w:tcBorders>
              <w:top w:val="single" w:sz="4" w:space="0" w:color="9BC2E6"/>
              <w:left w:val="nil"/>
              <w:bottom w:val="single" w:sz="4" w:space="0" w:color="9BC2E6"/>
              <w:right w:val="nil"/>
            </w:tcBorders>
            <w:shd w:val="clear" w:color="DDEBF7" w:fill="DDEBF7"/>
            <w:noWrap/>
            <w:vAlign w:val="bottom"/>
            <w:hideMark/>
          </w:tcPr>
          <w:p w14:paraId="7E56EBD2"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nevím</w:t>
            </w:r>
          </w:p>
        </w:tc>
      </w:tr>
      <w:tr w:rsidR="00755178" w:rsidRPr="00BB2679" w14:paraId="1460D643" w14:textId="77777777" w:rsidTr="00661B09">
        <w:trPr>
          <w:trHeight w:val="288"/>
        </w:trPr>
        <w:tc>
          <w:tcPr>
            <w:tcW w:w="9298" w:type="dxa"/>
            <w:tcBorders>
              <w:top w:val="single" w:sz="4" w:space="0" w:color="9BC2E6"/>
              <w:left w:val="nil"/>
              <w:bottom w:val="single" w:sz="4" w:space="0" w:color="9BC2E6"/>
              <w:right w:val="nil"/>
            </w:tcBorders>
            <w:shd w:val="clear" w:color="auto" w:fill="auto"/>
            <w:noWrap/>
            <w:vAlign w:val="bottom"/>
            <w:hideMark/>
          </w:tcPr>
          <w:p w14:paraId="46E32DCC"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Konverzace na dané téma v ruském jazyce</w:t>
            </w:r>
          </w:p>
        </w:tc>
      </w:tr>
      <w:tr w:rsidR="00755178" w:rsidRPr="00BB2679" w14:paraId="790D2368" w14:textId="77777777" w:rsidTr="00661B09">
        <w:trPr>
          <w:trHeight w:val="288"/>
        </w:trPr>
        <w:tc>
          <w:tcPr>
            <w:tcW w:w="9298" w:type="dxa"/>
            <w:tcBorders>
              <w:top w:val="single" w:sz="4" w:space="0" w:color="9BC2E6"/>
              <w:left w:val="nil"/>
              <w:bottom w:val="single" w:sz="4" w:space="0" w:color="9BC2E6"/>
              <w:right w:val="nil"/>
            </w:tcBorders>
            <w:shd w:val="clear" w:color="DDEBF7" w:fill="DDEBF7"/>
            <w:noWrap/>
            <w:vAlign w:val="bottom"/>
            <w:hideMark/>
          </w:tcPr>
          <w:p w14:paraId="62087213"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 xml:space="preserve">Jelikož studuji obor tělesná výchova, tak bych témata ze zdravotní výchovy zařadila bez problémů do každé hodiny. Ať už by se jednalo o správné hygienické návyky, bezpečnost či první pomoc. S dětmi bych si o různých tématech povídala, diskutovala s nimi, informovala bych je. </w:t>
            </w:r>
          </w:p>
        </w:tc>
      </w:tr>
      <w:tr w:rsidR="00755178" w:rsidRPr="00BB2679" w14:paraId="0D953467" w14:textId="77777777" w:rsidTr="00661B09">
        <w:trPr>
          <w:trHeight w:val="288"/>
        </w:trPr>
        <w:tc>
          <w:tcPr>
            <w:tcW w:w="9298" w:type="dxa"/>
            <w:tcBorders>
              <w:top w:val="single" w:sz="4" w:space="0" w:color="9BC2E6"/>
              <w:left w:val="nil"/>
              <w:bottom w:val="single" w:sz="4" w:space="0" w:color="9BC2E6"/>
              <w:right w:val="nil"/>
            </w:tcBorders>
            <w:shd w:val="clear" w:color="auto" w:fill="auto"/>
            <w:noWrap/>
            <w:vAlign w:val="bottom"/>
            <w:hideMark/>
          </w:tcPr>
          <w:p w14:paraId="08144B30"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Určitě do výuky přírodovědy, klidně i třídnických hodin.</w:t>
            </w:r>
          </w:p>
        </w:tc>
      </w:tr>
      <w:tr w:rsidR="00755178" w:rsidRPr="00BB2679" w14:paraId="3D8A818C" w14:textId="77777777" w:rsidTr="00661B09">
        <w:trPr>
          <w:trHeight w:val="288"/>
        </w:trPr>
        <w:tc>
          <w:tcPr>
            <w:tcW w:w="9298" w:type="dxa"/>
            <w:tcBorders>
              <w:top w:val="single" w:sz="4" w:space="0" w:color="9BC2E6"/>
              <w:left w:val="nil"/>
              <w:bottom w:val="single" w:sz="4" w:space="0" w:color="9BC2E6"/>
              <w:right w:val="nil"/>
            </w:tcBorders>
            <w:shd w:val="clear" w:color="DDEBF7" w:fill="DDEBF7"/>
            <w:noWrap/>
            <w:vAlign w:val="bottom"/>
            <w:hideMark/>
          </w:tcPr>
          <w:p w14:paraId="3007FD3B"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 xml:space="preserve">V rámci anglického jazyka se dá diskutovat na různá témata, poslouchat rozhovor, číst odborné články nebo rozhovory, zahrát scénku apod. Co se ZSV týče, tak zdraví patří mezi jedno z probíraných oblastí. </w:t>
            </w:r>
          </w:p>
        </w:tc>
      </w:tr>
      <w:tr w:rsidR="00755178" w:rsidRPr="00BB2679" w14:paraId="4D02DBEA" w14:textId="77777777" w:rsidTr="00661B09">
        <w:trPr>
          <w:trHeight w:val="288"/>
        </w:trPr>
        <w:tc>
          <w:tcPr>
            <w:tcW w:w="9298" w:type="dxa"/>
            <w:tcBorders>
              <w:top w:val="single" w:sz="4" w:space="0" w:color="9BC2E6"/>
              <w:left w:val="nil"/>
              <w:bottom w:val="single" w:sz="4" w:space="0" w:color="9BC2E6"/>
              <w:right w:val="nil"/>
            </w:tcBorders>
            <w:shd w:val="clear" w:color="auto" w:fill="auto"/>
            <w:noWrap/>
            <w:vAlign w:val="bottom"/>
            <w:hideMark/>
          </w:tcPr>
          <w:p w14:paraId="0598ABC8"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nevím</w:t>
            </w:r>
          </w:p>
        </w:tc>
      </w:tr>
      <w:tr w:rsidR="00755178" w:rsidRPr="00BB2679" w14:paraId="12F8CC15" w14:textId="77777777" w:rsidTr="00661B09">
        <w:trPr>
          <w:trHeight w:val="288"/>
        </w:trPr>
        <w:tc>
          <w:tcPr>
            <w:tcW w:w="9298" w:type="dxa"/>
            <w:tcBorders>
              <w:top w:val="single" w:sz="4" w:space="0" w:color="9BC2E6"/>
              <w:left w:val="nil"/>
              <w:bottom w:val="single" w:sz="4" w:space="0" w:color="9BC2E6"/>
              <w:right w:val="nil"/>
            </w:tcBorders>
            <w:shd w:val="clear" w:color="DDEBF7" w:fill="DDEBF7"/>
            <w:noWrap/>
            <w:vAlign w:val="bottom"/>
            <w:hideMark/>
          </w:tcPr>
          <w:p w14:paraId="01BB8C0F"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V rámci vyučovacích bloků uvolnit jednu hodinu na toto téma a věnovat se tomu.</w:t>
            </w:r>
          </w:p>
        </w:tc>
      </w:tr>
      <w:tr w:rsidR="00755178" w:rsidRPr="00BB2679" w14:paraId="11535D1E" w14:textId="77777777" w:rsidTr="00661B09">
        <w:trPr>
          <w:trHeight w:val="288"/>
        </w:trPr>
        <w:tc>
          <w:tcPr>
            <w:tcW w:w="9298" w:type="dxa"/>
            <w:tcBorders>
              <w:top w:val="single" w:sz="4" w:space="0" w:color="9BC2E6"/>
              <w:left w:val="nil"/>
              <w:bottom w:val="single" w:sz="4" w:space="0" w:color="9BC2E6"/>
              <w:right w:val="nil"/>
            </w:tcBorders>
            <w:shd w:val="clear" w:color="auto" w:fill="auto"/>
            <w:noWrap/>
            <w:vAlign w:val="bottom"/>
            <w:hideMark/>
          </w:tcPr>
          <w:p w14:paraId="6DB9F0AF"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Komunikace se studenty, různé příznaky a projevy chov</w:t>
            </w:r>
            <w:r>
              <w:rPr>
                <w:rFonts w:ascii="Calibri" w:eastAsia="Times New Roman" w:hAnsi="Calibri" w:cs="Calibri"/>
                <w:color w:val="000000"/>
                <w:lang w:eastAsia="cs-CZ"/>
              </w:rPr>
              <w:t>á</w:t>
            </w:r>
            <w:r w:rsidRPr="00BB2679">
              <w:rPr>
                <w:rFonts w:ascii="Calibri" w:eastAsia="Times New Roman" w:hAnsi="Calibri" w:cs="Calibri"/>
                <w:color w:val="000000"/>
                <w:lang w:eastAsia="cs-CZ"/>
              </w:rPr>
              <w:t>n</w:t>
            </w:r>
            <w:r>
              <w:rPr>
                <w:rFonts w:ascii="Calibri" w:eastAsia="Times New Roman" w:hAnsi="Calibri" w:cs="Calibri"/>
                <w:color w:val="000000"/>
                <w:lang w:eastAsia="cs-CZ"/>
              </w:rPr>
              <w:t>í</w:t>
            </w:r>
            <w:r w:rsidRPr="00BB2679">
              <w:rPr>
                <w:rFonts w:ascii="Calibri" w:eastAsia="Times New Roman" w:hAnsi="Calibri" w:cs="Calibri"/>
                <w:color w:val="000000"/>
                <w:lang w:eastAsia="cs-CZ"/>
              </w:rPr>
              <w:t xml:space="preserve"> a jak vyhledávat proč to tak je. Čeho si všímat. </w:t>
            </w:r>
          </w:p>
        </w:tc>
      </w:tr>
      <w:tr w:rsidR="00755178" w:rsidRPr="00BB2679" w14:paraId="076D5D58" w14:textId="77777777" w:rsidTr="00661B09">
        <w:trPr>
          <w:trHeight w:val="288"/>
        </w:trPr>
        <w:tc>
          <w:tcPr>
            <w:tcW w:w="9298" w:type="dxa"/>
            <w:tcBorders>
              <w:top w:val="single" w:sz="4" w:space="0" w:color="9BC2E6"/>
              <w:left w:val="nil"/>
              <w:bottom w:val="single" w:sz="4" w:space="0" w:color="9BC2E6"/>
              <w:right w:val="nil"/>
            </w:tcBorders>
            <w:shd w:val="clear" w:color="DDEBF7" w:fill="DDEBF7"/>
            <w:noWrap/>
            <w:vAlign w:val="bottom"/>
            <w:hideMark/>
          </w:tcPr>
          <w:p w14:paraId="4627FEF8"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 xml:space="preserve">V rámci tématu angličtiny: </w:t>
            </w:r>
            <w:proofErr w:type="spellStart"/>
            <w:r w:rsidRPr="00BB2679">
              <w:rPr>
                <w:rFonts w:ascii="Calibri" w:eastAsia="Times New Roman" w:hAnsi="Calibri" w:cs="Calibri"/>
                <w:color w:val="000000"/>
                <w:lang w:eastAsia="cs-CZ"/>
              </w:rPr>
              <w:t>First</w:t>
            </w:r>
            <w:proofErr w:type="spellEnd"/>
            <w:r w:rsidRPr="00BB2679">
              <w:rPr>
                <w:rFonts w:ascii="Calibri" w:eastAsia="Times New Roman" w:hAnsi="Calibri" w:cs="Calibri"/>
                <w:color w:val="000000"/>
                <w:lang w:eastAsia="cs-CZ"/>
              </w:rPr>
              <w:t xml:space="preserve"> Aid: inscenační metodou např.</w:t>
            </w:r>
            <w:r w:rsidRPr="00BB2679">
              <w:rPr>
                <w:rFonts w:ascii="Calibri" w:eastAsia="Times New Roman" w:hAnsi="Calibri" w:cs="Calibri"/>
                <w:color w:val="000000"/>
                <w:lang w:eastAsia="cs-CZ"/>
              </w:rPr>
              <w:br/>
              <w:t>V zeměpise: v rámci globálních problémů → hladomor vs obezita (důvody a prevence)</w:t>
            </w:r>
          </w:p>
        </w:tc>
      </w:tr>
      <w:tr w:rsidR="00755178" w:rsidRPr="00BB2679" w14:paraId="3FC72E35" w14:textId="77777777" w:rsidTr="00661B09">
        <w:trPr>
          <w:trHeight w:val="288"/>
        </w:trPr>
        <w:tc>
          <w:tcPr>
            <w:tcW w:w="9298" w:type="dxa"/>
            <w:tcBorders>
              <w:top w:val="single" w:sz="4" w:space="0" w:color="9BC2E6"/>
              <w:left w:val="nil"/>
              <w:bottom w:val="single" w:sz="4" w:space="0" w:color="9BC2E6"/>
              <w:right w:val="nil"/>
            </w:tcBorders>
            <w:shd w:val="clear" w:color="auto" w:fill="auto"/>
            <w:noWrap/>
            <w:vAlign w:val="bottom"/>
            <w:hideMark/>
          </w:tcPr>
          <w:p w14:paraId="09A2A601"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Nevím, maximálně jako pravidla první pomoci v laboratořích.</w:t>
            </w:r>
          </w:p>
        </w:tc>
      </w:tr>
      <w:tr w:rsidR="00755178" w:rsidRPr="00BB2679" w14:paraId="7B66B863" w14:textId="77777777" w:rsidTr="00661B09">
        <w:trPr>
          <w:trHeight w:val="288"/>
        </w:trPr>
        <w:tc>
          <w:tcPr>
            <w:tcW w:w="9298" w:type="dxa"/>
            <w:tcBorders>
              <w:top w:val="single" w:sz="4" w:space="0" w:color="9BC2E6"/>
              <w:left w:val="nil"/>
              <w:bottom w:val="single" w:sz="4" w:space="0" w:color="9BC2E6"/>
              <w:right w:val="nil"/>
            </w:tcBorders>
            <w:shd w:val="clear" w:color="DDEBF7" w:fill="DDEBF7"/>
            <w:noWrap/>
            <w:vAlign w:val="bottom"/>
            <w:hideMark/>
          </w:tcPr>
          <w:p w14:paraId="574489C9"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Čtení odborných textů s porozuměním</w:t>
            </w:r>
          </w:p>
        </w:tc>
      </w:tr>
      <w:tr w:rsidR="00755178" w:rsidRPr="00BB2679" w14:paraId="14BAD8AB" w14:textId="77777777" w:rsidTr="00661B09">
        <w:trPr>
          <w:trHeight w:val="288"/>
        </w:trPr>
        <w:tc>
          <w:tcPr>
            <w:tcW w:w="9298" w:type="dxa"/>
            <w:tcBorders>
              <w:top w:val="single" w:sz="4" w:space="0" w:color="9BC2E6"/>
              <w:left w:val="nil"/>
              <w:bottom w:val="single" w:sz="4" w:space="0" w:color="9BC2E6"/>
              <w:right w:val="nil"/>
            </w:tcBorders>
            <w:shd w:val="clear" w:color="auto" w:fill="auto"/>
            <w:noWrap/>
            <w:vAlign w:val="bottom"/>
            <w:hideMark/>
          </w:tcPr>
          <w:p w14:paraId="2EBC9C09"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Prostřednictvím didaktické hry, slohové práce či projektové výuky</w:t>
            </w:r>
          </w:p>
        </w:tc>
      </w:tr>
      <w:tr w:rsidR="00755178" w:rsidRPr="00BB2679" w14:paraId="0981D344" w14:textId="77777777" w:rsidTr="00661B09">
        <w:trPr>
          <w:trHeight w:val="288"/>
        </w:trPr>
        <w:tc>
          <w:tcPr>
            <w:tcW w:w="9298" w:type="dxa"/>
            <w:tcBorders>
              <w:top w:val="single" w:sz="4" w:space="0" w:color="9BC2E6"/>
              <w:left w:val="nil"/>
              <w:bottom w:val="single" w:sz="4" w:space="0" w:color="9BC2E6"/>
              <w:right w:val="nil"/>
            </w:tcBorders>
            <w:shd w:val="clear" w:color="DDEBF7" w:fill="DDEBF7"/>
            <w:noWrap/>
            <w:vAlign w:val="bottom"/>
            <w:hideMark/>
          </w:tcPr>
          <w:p w14:paraId="5F16D1F7"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během hodin biologie, kdy se probírá fyziologie, zmínit se</w:t>
            </w:r>
            <w:r>
              <w:rPr>
                <w:rFonts w:ascii="Calibri" w:eastAsia="Times New Roman" w:hAnsi="Calibri" w:cs="Calibri"/>
                <w:color w:val="000000"/>
                <w:lang w:eastAsia="cs-CZ"/>
              </w:rPr>
              <w:t>,</w:t>
            </w:r>
            <w:r w:rsidRPr="00BB2679">
              <w:rPr>
                <w:rFonts w:ascii="Calibri" w:eastAsia="Times New Roman" w:hAnsi="Calibri" w:cs="Calibri"/>
                <w:color w:val="000000"/>
                <w:lang w:eastAsia="cs-CZ"/>
              </w:rPr>
              <w:t xml:space="preserve"> jak špatné návyky ovlivňují jednotlivé </w:t>
            </w:r>
            <w:proofErr w:type="spellStart"/>
            <w:r w:rsidRPr="00BB2679">
              <w:rPr>
                <w:rFonts w:ascii="Calibri" w:eastAsia="Times New Roman" w:hAnsi="Calibri" w:cs="Calibri"/>
                <w:color w:val="000000"/>
                <w:lang w:eastAsia="cs-CZ"/>
              </w:rPr>
              <w:t>matabolismy</w:t>
            </w:r>
            <w:proofErr w:type="spellEnd"/>
            <w:r w:rsidRPr="00BB2679">
              <w:rPr>
                <w:rFonts w:ascii="Calibri" w:eastAsia="Times New Roman" w:hAnsi="Calibri" w:cs="Calibri"/>
                <w:color w:val="000000"/>
                <w:lang w:eastAsia="cs-CZ"/>
              </w:rPr>
              <w:t xml:space="preserve">, pochody v těle </w:t>
            </w:r>
          </w:p>
        </w:tc>
      </w:tr>
      <w:tr w:rsidR="00755178" w:rsidRPr="00BB2679" w14:paraId="14205ED4" w14:textId="77777777" w:rsidTr="00661B09">
        <w:trPr>
          <w:trHeight w:val="288"/>
        </w:trPr>
        <w:tc>
          <w:tcPr>
            <w:tcW w:w="9298" w:type="dxa"/>
            <w:tcBorders>
              <w:top w:val="single" w:sz="4" w:space="0" w:color="9BC2E6"/>
              <w:left w:val="nil"/>
              <w:bottom w:val="single" w:sz="4" w:space="0" w:color="9BC2E6"/>
              <w:right w:val="nil"/>
            </w:tcBorders>
            <w:shd w:val="clear" w:color="auto" w:fill="auto"/>
            <w:noWrap/>
            <w:vAlign w:val="bottom"/>
            <w:hideMark/>
          </w:tcPr>
          <w:p w14:paraId="549285B5"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Pr</w:t>
            </w:r>
            <w:r>
              <w:rPr>
                <w:rFonts w:ascii="Calibri" w:eastAsia="Times New Roman" w:hAnsi="Calibri" w:cs="Calibri"/>
                <w:color w:val="000000"/>
                <w:lang w:eastAsia="cs-CZ"/>
              </w:rPr>
              <w:t>á</w:t>
            </w:r>
            <w:r w:rsidRPr="00BB2679">
              <w:rPr>
                <w:rFonts w:ascii="Calibri" w:eastAsia="Times New Roman" w:hAnsi="Calibri" w:cs="Calibri"/>
                <w:color w:val="000000"/>
                <w:lang w:eastAsia="cs-CZ"/>
              </w:rPr>
              <w:t>ce s textem s v</w:t>
            </w:r>
            <w:r>
              <w:rPr>
                <w:rFonts w:ascii="Calibri" w:eastAsia="Times New Roman" w:hAnsi="Calibri" w:cs="Calibri"/>
                <w:color w:val="000000"/>
                <w:lang w:eastAsia="cs-CZ"/>
              </w:rPr>
              <w:t>ýš</w:t>
            </w:r>
            <w:r w:rsidRPr="00BB2679">
              <w:rPr>
                <w:rFonts w:ascii="Calibri" w:eastAsia="Times New Roman" w:hAnsi="Calibri" w:cs="Calibri"/>
                <w:color w:val="000000"/>
                <w:lang w:eastAsia="cs-CZ"/>
              </w:rPr>
              <w:t>e uvedenou problematikou v hodin</w:t>
            </w:r>
            <w:r>
              <w:rPr>
                <w:rFonts w:ascii="Calibri" w:eastAsia="Times New Roman" w:hAnsi="Calibri" w:cs="Calibri"/>
                <w:color w:val="000000"/>
                <w:lang w:eastAsia="cs-CZ"/>
              </w:rPr>
              <w:t>á</w:t>
            </w:r>
            <w:r w:rsidRPr="00BB2679">
              <w:rPr>
                <w:rFonts w:ascii="Calibri" w:eastAsia="Times New Roman" w:hAnsi="Calibri" w:cs="Calibri"/>
                <w:color w:val="000000"/>
                <w:lang w:eastAsia="cs-CZ"/>
              </w:rPr>
              <w:t xml:space="preserve">ch </w:t>
            </w:r>
            <w:r>
              <w:rPr>
                <w:rFonts w:ascii="Calibri" w:eastAsia="Times New Roman" w:hAnsi="Calibri" w:cs="Calibri"/>
                <w:color w:val="000000"/>
                <w:lang w:eastAsia="cs-CZ"/>
              </w:rPr>
              <w:t>č</w:t>
            </w:r>
            <w:r w:rsidRPr="00BB2679">
              <w:rPr>
                <w:rFonts w:ascii="Calibri" w:eastAsia="Times New Roman" w:hAnsi="Calibri" w:cs="Calibri"/>
                <w:color w:val="000000"/>
                <w:lang w:eastAsia="cs-CZ"/>
              </w:rPr>
              <w:t>esk</w:t>
            </w:r>
            <w:r>
              <w:rPr>
                <w:rFonts w:ascii="Calibri" w:eastAsia="Times New Roman" w:hAnsi="Calibri" w:cs="Calibri"/>
                <w:color w:val="000000"/>
                <w:lang w:eastAsia="cs-CZ"/>
              </w:rPr>
              <w:t>é</w:t>
            </w:r>
            <w:r w:rsidRPr="00BB2679">
              <w:rPr>
                <w:rFonts w:ascii="Calibri" w:eastAsia="Times New Roman" w:hAnsi="Calibri" w:cs="Calibri"/>
                <w:color w:val="000000"/>
                <w:lang w:eastAsia="cs-CZ"/>
              </w:rPr>
              <w:t xml:space="preserve">ho jazyka. </w:t>
            </w:r>
          </w:p>
        </w:tc>
      </w:tr>
      <w:tr w:rsidR="00755178" w:rsidRPr="00BB2679" w14:paraId="67ED04B2" w14:textId="77777777" w:rsidTr="00661B09">
        <w:trPr>
          <w:trHeight w:val="288"/>
        </w:trPr>
        <w:tc>
          <w:tcPr>
            <w:tcW w:w="9298" w:type="dxa"/>
            <w:tcBorders>
              <w:top w:val="single" w:sz="4" w:space="0" w:color="9BC2E6"/>
              <w:left w:val="nil"/>
              <w:bottom w:val="single" w:sz="4" w:space="0" w:color="9BC2E6"/>
              <w:right w:val="nil"/>
            </w:tcBorders>
            <w:shd w:val="clear" w:color="DDEBF7" w:fill="DDEBF7"/>
            <w:noWrap/>
            <w:vAlign w:val="bottom"/>
            <w:hideMark/>
          </w:tcPr>
          <w:p w14:paraId="38E297F9"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 xml:space="preserve">V češtině práce s texty týkající se tohoto tématu. </w:t>
            </w:r>
          </w:p>
        </w:tc>
      </w:tr>
      <w:tr w:rsidR="00755178" w:rsidRPr="00BB2679" w14:paraId="6957826B" w14:textId="77777777" w:rsidTr="00661B09">
        <w:trPr>
          <w:trHeight w:val="288"/>
        </w:trPr>
        <w:tc>
          <w:tcPr>
            <w:tcW w:w="9298" w:type="dxa"/>
            <w:tcBorders>
              <w:top w:val="single" w:sz="4" w:space="0" w:color="9BC2E6"/>
              <w:left w:val="nil"/>
              <w:bottom w:val="single" w:sz="4" w:space="0" w:color="9BC2E6"/>
              <w:right w:val="nil"/>
            </w:tcBorders>
            <w:shd w:val="clear" w:color="auto" w:fill="auto"/>
            <w:noWrap/>
            <w:vAlign w:val="bottom"/>
            <w:hideMark/>
          </w:tcPr>
          <w:p w14:paraId="0ADA0752"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Povinná hodina první pomoci</w:t>
            </w:r>
          </w:p>
        </w:tc>
      </w:tr>
      <w:tr w:rsidR="00755178" w:rsidRPr="00BB2679" w14:paraId="10707ACC" w14:textId="77777777" w:rsidTr="00661B09">
        <w:trPr>
          <w:trHeight w:val="288"/>
        </w:trPr>
        <w:tc>
          <w:tcPr>
            <w:tcW w:w="9298" w:type="dxa"/>
            <w:tcBorders>
              <w:top w:val="single" w:sz="4" w:space="0" w:color="9BC2E6"/>
              <w:left w:val="nil"/>
              <w:bottom w:val="single" w:sz="4" w:space="0" w:color="9BC2E6"/>
              <w:right w:val="nil"/>
            </w:tcBorders>
            <w:shd w:val="clear" w:color="DDEBF7" w:fill="DDEBF7"/>
            <w:noWrap/>
            <w:vAlign w:val="bottom"/>
            <w:hideMark/>
          </w:tcPr>
          <w:p w14:paraId="5D333476"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správný způsob sezení u PC, ochrana zraku při dlouhodobé práci u PC;</w:t>
            </w:r>
            <w:r w:rsidRPr="00BB2679">
              <w:rPr>
                <w:rFonts w:ascii="Calibri" w:eastAsia="Times New Roman" w:hAnsi="Calibri" w:cs="Calibri"/>
                <w:color w:val="000000"/>
                <w:lang w:eastAsia="cs-CZ"/>
              </w:rPr>
              <w:br/>
              <w:t>Prevence kyberšikany</w:t>
            </w:r>
          </w:p>
        </w:tc>
      </w:tr>
      <w:tr w:rsidR="00755178" w:rsidRPr="00BB2679" w14:paraId="5E1C4B6E" w14:textId="77777777" w:rsidTr="00661B09">
        <w:trPr>
          <w:trHeight w:val="288"/>
        </w:trPr>
        <w:tc>
          <w:tcPr>
            <w:tcW w:w="9298" w:type="dxa"/>
            <w:tcBorders>
              <w:top w:val="single" w:sz="4" w:space="0" w:color="9BC2E6"/>
              <w:left w:val="nil"/>
              <w:bottom w:val="single" w:sz="4" w:space="0" w:color="9BC2E6"/>
              <w:right w:val="nil"/>
            </w:tcBorders>
            <w:shd w:val="clear" w:color="auto" w:fill="auto"/>
            <w:noWrap/>
            <w:vAlign w:val="bottom"/>
            <w:hideMark/>
          </w:tcPr>
          <w:p w14:paraId="4623951D"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 xml:space="preserve">SV – exkurze, návštěvy odborníků ve třídě, dokumenty </w:t>
            </w:r>
          </w:p>
        </w:tc>
      </w:tr>
      <w:tr w:rsidR="00755178" w:rsidRPr="00BB2679" w14:paraId="0F180AD8" w14:textId="77777777" w:rsidTr="00661B09">
        <w:trPr>
          <w:trHeight w:val="288"/>
        </w:trPr>
        <w:tc>
          <w:tcPr>
            <w:tcW w:w="9298" w:type="dxa"/>
            <w:tcBorders>
              <w:top w:val="single" w:sz="4" w:space="0" w:color="9BC2E6"/>
              <w:left w:val="nil"/>
              <w:bottom w:val="single" w:sz="4" w:space="0" w:color="9BC2E6"/>
              <w:right w:val="nil"/>
            </w:tcBorders>
            <w:shd w:val="clear" w:color="DDEBF7" w:fill="DDEBF7"/>
            <w:noWrap/>
            <w:vAlign w:val="bottom"/>
            <w:hideMark/>
          </w:tcPr>
          <w:p w14:paraId="7E86A940"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 xml:space="preserve">Besedy o šikaně/násilí/návykových látkách a dalších zdravotních témat. </w:t>
            </w:r>
            <w:r w:rsidRPr="00BB2679">
              <w:rPr>
                <w:rFonts w:ascii="Calibri" w:eastAsia="Times New Roman" w:hAnsi="Calibri" w:cs="Calibri"/>
                <w:color w:val="000000"/>
                <w:lang w:eastAsia="cs-CZ"/>
              </w:rPr>
              <w:br/>
              <w:t xml:space="preserve">Projekty </w:t>
            </w:r>
            <w:r w:rsidRPr="00BB2679">
              <w:rPr>
                <w:rFonts w:ascii="Calibri" w:eastAsia="Times New Roman" w:hAnsi="Calibri" w:cs="Calibri"/>
                <w:color w:val="000000"/>
                <w:lang w:eastAsia="cs-CZ"/>
              </w:rPr>
              <w:br/>
            </w:r>
            <w:r w:rsidRPr="00BB2679">
              <w:rPr>
                <w:rFonts w:ascii="Calibri" w:eastAsia="Times New Roman" w:hAnsi="Calibri" w:cs="Calibri"/>
                <w:color w:val="000000"/>
                <w:lang w:eastAsia="cs-CZ"/>
              </w:rPr>
              <w:lastRenderedPageBreak/>
              <w:t>Zařazení zdravotních cviků do hodin TV</w:t>
            </w:r>
            <w:r w:rsidRPr="00BB2679">
              <w:rPr>
                <w:rFonts w:ascii="Calibri" w:eastAsia="Times New Roman" w:hAnsi="Calibri" w:cs="Calibri"/>
                <w:color w:val="000000"/>
                <w:lang w:eastAsia="cs-CZ"/>
              </w:rPr>
              <w:br/>
              <w:t>Učení pravidelné hygieny jako součást výuky</w:t>
            </w:r>
            <w:r w:rsidRPr="00BB2679">
              <w:rPr>
                <w:rFonts w:ascii="Calibri" w:eastAsia="Times New Roman" w:hAnsi="Calibri" w:cs="Calibri"/>
                <w:color w:val="000000"/>
                <w:lang w:eastAsia="cs-CZ"/>
              </w:rPr>
              <w:br/>
              <w:t>Zdravotní vycházky, plavání, bruslení</w:t>
            </w:r>
          </w:p>
        </w:tc>
      </w:tr>
      <w:tr w:rsidR="00755178" w:rsidRPr="00BB2679" w14:paraId="3869B2D5" w14:textId="77777777" w:rsidTr="00661B09">
        <w:trPr>
          <w:trHeight w:val="288"/>
        </w:trPr>
        <w:tc>
          <w:tcPr>
            <w:tcW w:w="9298" w:type="dxa"/>
            <w:tcBorders>
              <w:top w:val="single" w:sz="4" w:space="0" w:color="9BC2E6"/>
              <w:left w:val="nil"/>
              <w:bottom w:val="single" w:sz="4" w:space="0" w:color="9BC2E6"/>
              <w:right w:val="nil"/>
            </w:tcBorders>
            <w:shd w:val="clear" w:color="auto" w:fill="auto"/>
            <w:noWrap/>
            <w:vAlign w:val="bottom"/>
            <w:hideMark/>
          </w:tcPr>
          <w:p w14:paraId="2864A70F"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nevím</w:t>
            </w:r>
          </w:p>
        </w:tc>
      </w:tr>
      <w:tr w:rsidR="00755178" w:rsidRPr="00BB2679" w14:paraId="3DE9EC74" w14:textId="77777777" w:rsidTr="00661B09">
        <w:trPr>
          <w:trHeight w:val="288"/>
        </w:trPr>
        <w:tc>
          <w:tcPr>
            <w:tcW w:w="9298" w:type="dxa"/>
            <w:tcBorders>
              <w:top w:val="single" w:sz="4" w:space="0" w:color="9BC2E6"/>
              <w:left w:val="nil"/>
              <w:bottom w:val="single" w:sz="4" w:space="0" w:color="9BC2E6"/>
              <w:right w:val="nil"/>
            </w:tcBorders>
            <w:shd w:val="clear" w:color="DDEBF7" w:fill="DDEBF7"/>
            <w:noWrap/>
            <w:vAlign w:val="bottom"/>
            <w:hideMark/>
          </w:tcPr>
          <w:p w14:paraId="49FE5AB0"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Pracovala bych s nimi formou projektové výuky.</w:t>
            </w:r>
          </w:p>
        </w:tc>
      </w:tr>
      <w:tr w:rsidR="00755178" w:rsidRPr="00BB2679" w14:paraId="52835023" w14:textId="77777777" w:rsidTr="00661B09">
        <w:trPr>
          <w:trHeight w:val="288"/>
        </w:trPr>
        <w:tc>
          <w:tcPr>
            <w:tcW w:w="9298" w:type="dxa"/>
            <w:tcBorders>
              <w:top w:val="single" w:sz="4" w:space="0" w:color="9BC2E6"/>
              <w:left w:val="nil"/>
              <w:bottom w:val="single" w:sz="4" w:space="0" w:color="9BC2E6"/>
              <w:right w:val="nil"/>
            </w:tcBorders>
            <w:shd w:val="clear" w:color="auto" w:fill="auto"/>
            <w:noWrap/>
            <w:vAlign w:val="bottom"/>
            <w:hideMark/>
          </w:tcPr>
          <w:p w14:paraId="5220E1CD"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V rámci předmětu Člověk a jeho svět – video, povídání si, u první pomoci - návštěva záchranáře, zkusit si "jako" zavolat na tísňovou linku, poskytnout dětem příklady čísel na ISZ, tísňové linky, bavit se o zdravé výživě a sportu...</w:t>
            </w:r>
          </w:p>
        </w:tc>
      </w:tr>
      <w:tr w:rsidR="00755178" w:rsidRPr="00BB2679" w14:paraId="0A326F7D" w14:textId="77777777" w:rsidTr="00661B09">
        <w:trPr>
          <w:trHeight w:val="288"/>
        </w:trPr>
        <w:tc>
          <w:tcPr>
            <w:tcW w:w="9298" w:type="dxa"/>
            <w:tcBorders>
              <w:top w:val="single" w:sz="4" w:space="0" w:color="9BC2E6"/>
              <w:left w:val="nil"/>
              <w:bottom w:val="single" w:sz="4" w:space="0" w:color="9BC2E6"/>
              <w:right w:val="nil"/>
            </w:tcBorders>
            <w:shd w:val="clear" w:color="DDEBF7" w:fill="DDEBF7"/>
            <w:noWrap/>
            <w:vAlign w:val="bottom"/>
            <w:hideMark/>
          </w:tcPr>
          <w:p w14:paraId="12A62051"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Přírodopis – učivo viry a bakterie, lidské tělo, v případě přírodopisu rostlin se mohou zmínit léčivé účinky některých rostlin</w:t>
            </w:r>
            <w:r w:rsidRPr="00BB2679">
              <w:rPr>
                <w:rFonts w:ascii="Calibri" w:eastAsia="Times New Roman" w:hAnsi="Calibri" w:cs="Calibri"/>
                <w:color w:val="000000"/>
                <w:lang w:eastAsia="cs-CZ"/>
              </w:rPr>
              <w:br/>
              <w:t xml:space="preserve">Zeměpis - globální problémy lidstva (obezita, chudoba, nedostatek pitné vody, nedostatek lékařské péče, přenosné nemoci, rychlost šíření spojená s mezinárodní dopravou) </w:t>
            </w:r>
          </w:p>
        </w:tc>
      </w:tr>
      <w:tr w:rsidR="00755178" w:rsidRPr="00BB2679" w14:paraId="2D5A8012" w14:textId="77777777" w:rsidTr="00661B09">
        <w:trPr>
          <w:trHeight w:val="288"/>
        </w:trPr>
        <w:tc>
          <w:tcPr>
            <w:tcW w:w="9298" w:type="dxa"/>
            <w:tcBorders>
              <w:top w:val="single" w:sz="4" w:space="0" w:color="9BC2E6"/>
              <w:left w:val="nil"/>
              <w:bottom w:val="single" w:sz="4" w:space="0" w:color="9BC2E6"/>
              <w:right w:val="nil"/>
            </w:tcBorders>
            <w:shd w:val="clear" w:color="auto" w:fill="auto"/>
            <w:noWrap/>
            <w:vAlign w:val="bottom"/>
            <w:hideMark/>
          </w:tcPr>
          <w:p w14:paraId="4BEBBA65"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videa, dokumenty, přednášky profesionálů, diskuse, exkurze</w:t>
            </w:r>
          </w:p>
        </w:tc>
      </w:tr>
      <w:tr w:rsidR="00755178" w:rsidRPr="00BB2679" w14:paraId="298B08C2" w14:textId="77777777" w:rsidTr="00661B09">
        <w:trPr>
          <w:trHeight w:val="288"/>
        </w:trPr>
        <w:tc>
          <w:tcPr>
            <w:tcW w:w="9298" w:type="dxa"/>
            <w:tcBorders>
              <w:top w:val="single" w:sz="4" w:space="0" w:color="9BC2E6"/>
              <w:left w:val="nil"/>
              <w:bottom w:val="single" w:sz="4" w:space="0" w:color="9BC2E6"/>
              <w:right w:val="nil"/>
            </w:tcBorders>
            <w:shd w:val="clear" w:color="DDEBF7" w:fill="DDEBF7"/>
            <w:noWrap/>
            <w:vAlign w:val="bottom"/>
            <w:hideMark/>
          </w:tcPr>
          <w:p w14:paraId="03F0020B"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POVÍDÁNÍ V PRVOUCE/PŘÍRODOVĚDĚ</w:t>
            </w:r>
          </w:p>
        </w:tc>
      </w:tr>
      <w:tr w:rsidR="00755178" w:rsidRPr="00BB2679" w14:paraId="6C590583" w14:textId="77777777" w:rsidTr="00661B09">
        <w:trPr>
          <w:trHeight w:val="288"/>
        </w:trPr>
        <w:tc>
          <w:tcPr>
            <w:tcW w:w="9298" w:type="dxa"/>
            <w:tcBorders>
              <w:top w:val="single" w:sz="4" w:space="0" w:color="9BC2E6"/>
              <w:left w:val="nil"/>
              <w:bottom w:val="single" w:sz="4" w:space="0" w:color="9BC2E6"/>
              <w:right w:val="nil"/>
            </w:tcBorders>
            <w:shd w:val="clear" w:color="auto" w:fill="auto"/>
            <w:noWrap/>
            <w:vAlign w:val="bottom"/>
            <w:hideMark/>
          </w:tcPr>
          <w:p w14:paraId="55DBCD1F"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 xml:space="preserve">V rámci TV by bolo možné </w:t>
            </w:r>
            <w:proofErr w:type="spellStart"/>
            <w:r w:rsidRPr="00BB2679">
              <w:rPr>
                <w:rFonts w:ascii="Calibri" w:eastAsia="Times New Roman" w:hAnsi="Calibri" w:cs="Calibri"/>
                <w:color w:val="000000"/>
                <w:lang w:eastAsia="cs-CZ"/>
              </w:rPr>
              <w:t>sa</w:t>
            </w:r>
            <w:proofErr w:type="spellEnd"/>
            <w:r w:rsidRPr="00BB2679">
              <w:rPr>
                <w:rFonts w:ascii="Calibri" w:eastAsia="Times New Roman" w:hAnsi="Calibri" w:cs="Calibri"/>
                <w:color w:val="000000"/>
                <w:lang w:eastAsia="cs-CZ"/>
              </w:rPr>
              <w:t xml:space="preserve"> o </w:t>
            </w:r>
            <w:proofErr w:type="spellStart"/>
            <w:r w:rsidRPr="00BB2679">
              <w:rPr>
                <w:rFonts w:ascii="Calibri" w:eastAsia="Times New Roman" w:hAnsi="Calibri" w:cs="Calibri"/>
                <w:color w:val="000000"/>
                <w:lang w:eastAsia="cs-CZ"/>
              </w:rPr>
              <w:t>týchto</w:t>
            </w:r>
            <w:proofErr w:type="spellEnd"/>
            <w:r w:rsidRPr="00BB2679">
              <w:rPr>
                <w:rFonts w:ascii="Calibri" w:eastAsia="Times New Roman" w:hAnsi="Calibri" w:cs="Calibri"/>
                <w:color w:val="000000"/>
                <w:lang w:eastAsia="cs-CZ"/>
              </w:rPr>
              <w:t xml:space="preserve"> </w:t>
            </w:r>
            <w:proofErr w:type="spellStart"/>
            <w:r w:rsidRPr="00BB2679">
              <w:rPr>
                <w:rFonts w:ascii="Calibri" w:eastAsia="Times New Roman" w:hAnsi="Calibri" w:cs="Calibri"/>
                <w:color w:val="000000"/>
                <w:lang w:eastAsia="cs-CZ"/>
              </w:rPr>
              <w:t>veciach</w:t>
            </w:r>
            <w:proofErr w:type="spellEnd"/>
            <w:r w:rsidRPr="00BB2679">
              <w:rPr>
                <w:rFonts w:ascii="Calibri" w:eastAsia="Times New Roman" w:hAnsi="Calibri" w:cs="Calibri"/>
                <w:color w:val="000000"/>
                <w:lang w:eastAsia="cs-CZ"/>
              </w:rPr>
              <w:t xml:space="preserve"> </w:t>
            </w:r>
            <w:proofErr w:type="spellStart"/>
            <w:r w:rsidRPr="00BB2679">
              <w:rPr>
                <w:rFonts w:ascii="Calibri" w:eastAsia="Times New Roman" w:hAnsi="Calibri" w:cs="Calibri"/>
                <w:color w:val="000000"/>
                <w:lang w:eastAsia="cs-CZ"/>
              </w:rPr>
              <w:t>porozprávať</w:t>
            </w:r>
            <w:proofErr w:type="spellEnd"/>
            <w:r w:rsidRPr="00BB2679">
              <w:rPr>
                <w:rFonts w:ascii="Calibri" w:eastAsia="Times New Roman" w:hAnsi="Calibri" w:cs="Calibri"/>
                <w:color w:val="000000"/>
                <w:lang w:eastAsia="cs-CZ"/>
              </w:rPr>
              <w:t xml:space="preserve">, </w:t>
            </w:r>
            <w:proofErr w:type="spellStart"/>
            <w:r w:rsidRPr="00BB2679">
              <w:rPr>
                <w:rFonts w:ascii="Calibri" w:eastAsia="Times New Roman" w:hAnsi="Calibri" w:cs="Calibri"/>
                <w:color w:val="000000"/>
                <w:lang w:eastAsia="cs-CZ"/>
              </w:rPr>
              <w:t>ak</w:t>
            </w:r>
            <w:proofErr w:type="spellEnd"/>
            <w:r w:rsidRPr="00BB2679">
              <w:rPr>
                <w:rFonts w:ascii="Calibri" w:eastAsia="Times New Roman" w:hAnsi="Calibri" w:cs="Calibri"/>
                <w:color w:val="000000"/>
                <w:lang w:eastAsia="cs-CZ"/>
              </w:rPr>
              <w:t xml:space="preserve"> by </w:t>
            </w:r>
            <w:proofErr w:type="spellStart"/>
            <w:r w:rsidRPr="00BB2679">
              <w:rPr>
                <w:rFonts w:ascii="Calibri" w:eastAsia="Times New Roman" w:hAnsi="Calibri" w:cs="Calibri"/>
                <w:color w:val="000000"/>
                <w:lang w:eastAsia="cs-CZ"/>
              </w:rPr>
              <w:t>počas</w:t>
            </w:r>
            <w:proofErr w:type="spellEnd"/>
            <w:r w:rsidRPr="00BB2679">
              <w:rPr>
                <w:rFonts w:ascii="Calibri" w:eastAsia="Times New Roman" w:hAnsi="Calibri" w:cs="Calibri"/>
                <w:color w:val="000000"/>
                <w:lang w:eastAsia="cs-CZ"/>
              </w:rPr>
              <w:t xml:space="preserve"> výučby </w:t>
            </w:r>
            <w:proofErr w:type="spellStart"/>
            <w:r w:rsidRPr="00BB2679">
              <w:rPr>
                <w:rFonts w:ascii="Calibri" w:eastAsia="Times New Roman" w:hAnsi="Calibri" w:cs="Calibri"/>
                <w:color w:val="000000"/>
                <w:lang w:eastAsia="cs-CZ"/>
              </w:rPr>
              <w:t>vznikol</w:t>
            </w:r>
            <w:proofErr w:type="spellEnd"/>
            <w:r w:rsidRPr="00BB2679">
              <w:rPr>
                <w:rFonts w:ascii="Calibri" w:eastAsia="Times New Roman" w:hAnsi="Calibri" w:cs="Calibri"/>
                <w:color w:val="000000"/>
                <w:lang w:eastAsia="cs-CZ"/>
              </w:rPr>
              <w:t xml:space="preserve"> vhodný moment, </w:t>
            </w:r>
            <w:proofErr w:type="spellStart"/>
            <w:r w:rsidRPr="00BB2679">
              <w:rPr>
                <w:rFonts w:ascii="Calibri" w:eastAsia="Times New Roman" w:hAnsi="Calibri" w:cs="Calibri"/>
                <w:color w:val="000000"/>
                <w:lang w:eastAsia="cs-CZ"/>
              </w:rPr>
              <w:t>ktorý</w:t>
            </w:r>
            <w:proofErr w:type="spellEnd"/>
            <w:r w:rsidRPr="00BB2679">
              <w:rPr>
                <w:rFonts w:ascii="Calibri" w:eastAsia="Times New Roman" w:hAnsi="Calibri" w:cs="Calibri"/>
                <w:color w:val="000000"/>
                <w:lang w:eastAsia="cs-CZ"/>
              </w:rPr>
              <w:t xml:space="preserve"> by k </w:t>
            </w:r>
            <w:proofErr w:type="spellStart"/>
            <w:r w:rsidRPr="00BB2679">
              <w:rPr>
                <w:rFonts w:ascii="Calibri" w:eastAsia="Times New Roman" w:hAnsi="Calibri" w:cs="Calibri"/>
                <w:color w:val="000000"/>
                <w:lang w:eastAsia="cs-CZ"/>
              </w:rPr>
              <w:t>danej</w:t>
            </w:r>
            <w:proofErr w:type="spellEnd"/>
            <w:r w:rsidRPr="00BB2679">
              <w:rPr>
                <w:rFonts w:ascii="Calibri" w:eastAsia="Times New Roman" w:hAnsi="Calibri" w:cs="Calibri"/>
                <w:color w:val="000000"/>
                <w:lang w:eastAsia="cs-CZ"/>
              </w:rPr>
              <w:t xml:space="preserve"> </w:t>
            </w:r>
            <w:proofErr w:type="spellStart"/>
            <w:r w:rsidRPr="00BB2679">
              <w:rPr>
                <w:rFonts w:ascii="Calibri" w:eastAsia="Times New Roman" w:hAnsi="Calibri" w:cs="Calibri"/>
                <w:color w:val="000000"/>
                <w:lang w:eastAsia="cs-CZ"/>
              </w:rPr>
              <w:t>téme</w:t>
            </w:r>
            <w:proofErr w:type="spellEnd"/>
            <w:r w:rsidRPr="00BB2679">
              <w:rPr>
                <w:rFonts w:ascii="Calibri" w:eastAsia="Times New Roman" w:hAnsi="Calibri" w:cs="Calibri"/>
                <w:color w:val="000000"/>
                <w:lang w:eastAsia="cs-CZ"/>
              </w:rPr>
              <w:t xml:space="preserve"> </w:t>
            </w:r>
            <w:proofErr w:type="spellStart"/>
            <w:r w:rsidRPr="00BB2679">
              <w:rPr>
                <w:rFonts w:ascii="Calibri" w:eastAsia="Times New Roman" w:hAnsi="Calibri" w:cs="Calibri"/>
                <w:color w:val="000000"/>
                <w:lang w:eastAsia="cs-CZ"/>
              </w:rPr>
              <w:t>pritiahol</w:t>
            </w:r>
            <w:proofErr w:type="spellEnd"/>
            <w:r w:rsidRPr="00BB2679">
              <w:rPr>
                <w:rFonts w:ascii="Calibri" w:eastAsia="Times New Roman" w:hAnsi="Calibri" w:cs="Calibri"/>
                <w:color w:val="000000"/>
                <w:lang w:eastAsia="cs-CZ"/>
              </w:rPr>
              <w:t xml:space="preserve"> </w:t>
            </w:r>
            <w:proofErr w:type="spellStart"/>
            <w:r w:rsidRPr="00BB2679">
              <w:rPr>
                <w:rFonts w:ascii="Calibri" w:eastAsia="Times New Roman" w:hAnsi="Calibri" w:cs="Calibri"/>
                <w:color w:val="000000"/>
                <w:lang w:eastAsia="cs-CZ"/>
              </w:rPr>
              <w:t>pozornosť</w:t>
            </w:r>
            <w:proofErr w:type="spellEnd"/>
            <w:r w:rsidRPr="00BB2679">
              <w:rPr>
                <w:rFonts w:ascii="Calibri" w:eastAsia="Times New Roman" w:hAnsi="Calibri" w:cs="Calibri"/>
                <w:color w:val="000000"/>
                <w:lang w:eastAsia="cs-CZ"/>
              </w:rPr>
              <w:t xml:space="preserve"> </w:t>
            </w:r>
            <w:proofErr w:type="spellStart"/>
            <w:r w:rsidRPr="00BB2679">
              <w:rPr>
                <w:rFonts w:ascii="Calibri" w:eastAsia="Times New Roman" w:hAnsi="Calibri" w:cs="Calibri"/>
                <w:color w:val="000000"/>
                <w:lang w:eastAsia="cs-CZ"/>
              </w:rPr>
              <w:t>žiakov</w:t>
            </w:r>
            <w:proofErr w:type="spellEnd"/>
            <w:r w:rsidRPr="00BB2679">
              <w:rPr>
                <w:rFonts w:ascii="Calibri" w:eastAsia="Times New Roman" w:hAnsi="Calibri" w:cs="Calibri"/>
                <w:color w:val="000000"/>
                <w:lang w:eastAsia="cs-CZ"/>
              </w:rPr>
              <w:t xml:space="preserve">. </w:t>
            </w:r>
            <w:proofErr w:type="spellStart"/>
            <w:r w:rsidRPr="00BB2679">
              <w:rPr>
                <w:rFonts w:ascii="Calibri" w:eastAsia="Times New Roman" w:hAnsi="Calibri" w:cs="Calibri"/>
                <w:color w:val="000000"/>
                <w:lang w:eastAsia="cs-CZ"/>
              </w:rPr>
              <w:t>Vyslovene</w:t>
            </w:r>
            <w:proofErr w:type="spellEnd"/>
            <w:r w:rsidRPr="00BB2679">
              <w:rPr>
                <w:rFonts w:ascii="Calibri" w:eastAsia="Times New Roman" w:hAnsi="Calibri" w:cs="Calibri"/>
                <w:color w:val="000000"/>
                <w:lang w:eastAsia="cs-CZ"/>
              </w:rPr>
              <w:t xml:space="preserve"> teoretické hodiny by </w:t>
            </w:r>
            <w:proofErr w:type="spellStart"/>
            <w:r w:rsidRPr="00BB2679">
              <w:rPr>
                <w:rFonts w:ascii="Calibri" w:eastAsia="Times New Roman" w:hAnsi="Calibri" w:cs="Calibri"/>
                <w:color w:val="000000"/>
                <w:lang w:eastAsia="cs-CZ"/>
              </w:rPr>
              <w:t>som</w:t>
            </w:r>
            <w:proofErr w:type="spellEnd"/>
            <w:r w:rsidRPr="00BB2679">
              <w:rPr>
                <w:rFonts w:ascii="Calibri" w:eastAsia="Times New Roman" w:hAnsi="Calibri" w:cs="Calibri"/>
                <w:color w:val="000000"/>
                <w:lang w:eastAsia="cs-CZ"/>
              </w:rPr>
              <w:t xml:space="preserve">  asi nerobil, </w:t>
            </w:r>
            <w:proofErr w:type="spellStart"/>
            <w:r w:rsidRPr="00BB2679">
              <w:rPr>
                <w:rFonts w:ascii="Calibri" w:eastAsia="Times New Roman" w:hAnsi="Calibri" w:cs="Calibri"/>
                <w:color w:val="000000"/>
                <w:lang w:eastAsia="cs-CZ"/>
              </w:rPr>
              <w:t>lebo</w:t>
            </w:r>
            <w:proofErr w:type="spellEnd"/>
            <w:r w:rsidRPr="00BB2679">
              <w:rPr>
                <w:rFonts w:ascii="Calibri" w:eastAsia="Times New Roman" w:hAnsi="Calibri" w:cs="Calibri"/>
                <w:color w:val="000000"/>
                <w:lang w:eastAsia="cs-CZ"/>
              </w:rPr>
              <w:t xml:space="preserve"> TV je v rozvrhu málo a každá hodina je dobrá. Vhodná </w:t>
            </w:r>
            <w:proofErr w:type="spellStart"/>
            <w:r w:rsidRPr="00BB2679">
              <w:rPr>
                <w:rFonts w:ascii="Calibri" w:eastAsia="Times New Roman" w:hAnsi="Calibri" w:cs="Calibri"/>
                <w:color w:val="000000"/>
                <w:lang w:eastAsia="cs-CZ"/>
              </w:rPr>
              <w:t>príležitosť</w:t>
            </w:r>
            <w:proofErr w:type="spellEnd"/>
            <w:r w:rsidRPr="00BB2679">
              <w:rPr>
                <w:rFonts w:ascii="Calibri" w:eastAsia="Times New Roman" w:hAnsi="Calibri" w:cs="Calibri"/>
                <w:color w:val="000000"/>
                <w:lang w:eastAsia="cs-CZ"/>
              </w:rPr>
              <w:t xml:space="preserve"> by bol aj </w:t>
            </w:r>
            <w:proofErr w:type="spellStart"/>
            <w:r w:rsidRPr="00BB2679">
              <w:rPr>
                <w:rFonts w:ascii="Calibri" w:eastAsia="Times New Roman" w:hAnsi="Calibri" w:cs="Calibri"/>
                <w:color w:val="000000"/>
                <w:lang w:eastAsia="cs-CZ"/>
              </w:rPr>
              <w:t>nejaký</w:t>
            </w:r>
            <w:proofErr w:type="spellEnd"/>
            <w:r w:rsidRPr="00BB2679">
              <w:rPr>
                <w:rFonts w:ascii="Calibri" w:eastAsia="Times New Roman" w:hAnsi="Calibri" w:cs="Calibri"/>
                <w:color w:val="000000"/>
                <w:lang w:eastAsia="cs-CZ"/>
              </w:rPr>
              <w:t xml:space="preserve"> </w:t>
            </w:r>
            <w:proofErr w:type="spellStart"/>
            <w:r w:rsidRPr="00BB2679">
              <w:rPr>
                <w:rFonts w:ascii="Calibri" w:eastAsia="Times New Roman" w:hAnsi="Calibri" w:cs="Calibri"/>
                <w:color w:val="000000"/>
                <w:lang w:eastAsia="cs-CZ"/>
              </w:rPr>
              <w:t>doplnkový</w:t>
            </w:r>
            <w:proofErr w:type="spellEnd"/>
            <w:r w:rsidRPr="00BB2679">
              <w:rPr>
                <w:rFonts w:ascii="Calibri" w:eastAsia="Times New Roman" w:hAnsi="Calibri" w:cs="Calibri"/>
                <w:color w:val="000000"/>
                <w:lang w:eastAsia="cs-CZ"/>
              </w:rPr>
              <w:t xml:space="preserve"> program na </w:t>
            </w:r>
            <w:proofErr w:type="spellStart"/>
            <w:r w:rsidRPr="00BB2679">
              <w:rPr>
                <w:rFonts w:ascii="Calibri" w:eastAsia="Times New Roman" w:hAnsi="Calibri" w:cs="Calibri"/>
                <w:color w:val="000000"/>
                <w:lang w:eastAsia="cs-CZ"/>
              </w:rPr>
              <w:t>lyžiarskom</w:t>
            </w:r>
            <w:proofErr w:type="spellEnd"/>
            <w:r w:rsidRPr="00BB2679">
              <w:rPr>
                <w:rFonts w:ascii="Calibri" w:eastAsia="Times New Roman" w:hAnsi="Calibri" w:cs="Calibri"/>
                <w:color w:val="000000"/>
                <w:lang w:eastAsia="cs-CZ"/>
              </w:rPr>
              <w:t xml:space="preserve"> výcviku - </w:t>
            </w:r>
            <w:proofErr w:type="spellStart"/>
            <w:r w:rsidRPr="00BB2679">
              <w:rPr>
                <w:rFonts w:ascii="Calibri" w:eastAsia="Times New Roman" w:hAnsi="Calibri" w:cs="Calibri"/>
                <w:color w:val="000000"/>
                <w:lang w:eastAsia="cs-CZ"/>
              </w:rPr>
              <w:t>napríklad</w:t>
            </w:r>
            <w:proofErr w:type="spellEnd"/>
            <w:r w:rsidRPr="00BB2679">
              <w:rPr>
                <w:rFonts w:ascii="Calibri" w:eastAsia="Times New Roman" w:hAnsi="Calibri" w:cs="Calibri"/>
                <w:color w:val="000000"/>
                <w:lang w:eastAsia="cs-CZ"/>
              </w:rPr>
              <w:t xml:space="preserve"> formou kvízu. </w:t>
            </w:r>
          </w:p>
        </w:tc>
      </w:tr>
      <w:tr w:rsidR="00755178" w:rsidRPr="00BB2679" w14:paraId="4F7C95CA" w14:textId="77777777" w:rsidTr="00661B09">
        <w:trPr>
          <w:trHeight w:val="288"/>
        </w:trPr>
        <w:tc>
          <w:tcPr>
            <w:tcW w:w="9298" w:type="dxa"/>
            <w:tcBorders>
              <w:top w:val="single" w:sz="4" w:space="0" w:color="9BC2E6"/>
              <w:left w:val="nil"/>
              <w:bottom w:val="single" w:sz="4" w:space="0" w:color="9BC2E6"/>
              <w:right w:val="nil"/>
            </w:tcBorders>
            <w:shd w:val="clear" w:color="DDEBF7" w:fill="DDEBF7"/>
            <w:noWrap/>
            <w:vAlign w:val="bottom"/>
            <w:hideMark/>
          </w:tcPr>
          <w:p w14:paraId="2E3557F8"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 xml:space="preserve">Formou hry a názorné ukázky </w:t>
            </w:r>
          </w:p>
        </w:tc>
      </w:tr>
      <w:tr w:rsidR="00755178" w:rsidRPr="00BB2679" w14:paraId="71C652DD" w14:textId="77777777" w:rsidTr="00661B09">
        <w:trPr>
          <w:trHeight w:val="288"/>
        </w:trPr>
        <w:tc>
          <w:tcPr>
            <w:tcW w:w="9298" w:type="dxa"/>
            <w:tcBorders>
              <w:top w:val="single" w:sz="4" w:space="0" w:color="9BC2E6"/>
              <w:left w:val="nil"/>
              <w:bottom w:val="single" w:sz="4" w:space="0" w:color="9BC2E6"/>
              <w:right w:val="nil"/>
            </w:tcBorders>
            <w:shd w:val="clear" w:color="auto" w:fill="auto"/>
            <w:noWrap/>
            <w:vAlign w:val="bottom"/>
            <w:hideMark/>
          </w:tcPr>
          <w:p w14:paraId="798B5845"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V rámci pedagoga na škole bych dal zdravotní výchově hlavní prioritu. Sport je u děti a běžné populace za účelem zlepšení zdravotního stavu. V trenérské činnosti je na prvním místě výkon, ale za předpokladu, ze své svěřence nijak zdravotně nepoškodím</w:t>
            </w:r>
          </w:p>
        </w:tc>
      </w:tr>
      <w:tr w:rsidR="00755178" w:rsidRPr="00BB2679" w14:paraId="3DC075BF" w14:textId="77777777" w:rsidTr="00661B09">
        <w:trPr>
          <w:trHeight w:val="288"/>
        </w:trPr>
        <w:tc>
          <w:tcPr>
            <w:tcW w:w="9298" w:type="dxa"/>
            <w:tcBorders>
              <w:top w:val="single" w:sz="4" w:space="0" w:color="9BC2E6"/>
              <w:left w:val="nil"/>
              <w:bottom w:val="single" w:sz="4" w:space="0" w:color="9BC2E6"/>
              <w:right w:val="nil"/>
            </w:tcBorders>
            <w:shd w:val="clear" w:color="DDEBF7" w:fill="DDEBF7"/>
            <w:noWrap/>
            <w:vAlign w:val="bottom"/>
            <w:hideMark/>
          </w:tcPr>
          <w:p w14:paraId="6065D59B"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 xml:space="preserve">Průřezová témata </w:t>
            </w:r>
          </w:p>
        </w:tc>
      </w:tr>
      <w:tr w:rsidR="00755178" w:rsidRPr="00BB2679" w14:paraId="7FFAE4D5" w14:textId="77777777" w:rsidTr="00661B09">
        <w:trPr>
          <w:trHeight w:val="288"/>
        </w:trPr>
        <w:tc>
          <w:tcPr>
            <w:tcW w:w="9298" w:type="dxa"/>
            <w:tcBorders>
              <w:top w:val="single" w:sz="4" w:space="0" w:color="9BC2E6"/>
              <w:left w:val="nil"/>
              <w:bottom w:val="single" w:sz="4" w:space="0" w:color="9BC2E6"/>
              <w:right w:val="nil"/>
            </w:tcBorders>
            <w:shd w:val="clear" w:color="auto" w:fill="auto"/>
            <w:noWrap/>
            <w:vAlign w:val="bottom"/>
            <w:hideMark/>
          </w:tcPr>
          <w:p w14:paraId="1B720372"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 xml:space="preserve">V rámci </w:t>
            </w:r>
            <w:proofErr w:type="spellStart"/>
            <w:r w:rsidRPr="00BB2679">
              <w:rPr>
                <w:rFonts w:ascii="Calibri" w:eastAsia="Times New Roman" w:hAnsi="Calibri" w:cs="Calibri"/>
                <w:color w:val="000000"/>
                <w:lang w:eastAsia="cs-CZ"/>
              </w:rPr>
              <w:t>tv</w:t>
            </w:r>
            <w:proofErr w:type="spellEnd"/>
            <w:r w:rsidRPr="00BB2679">
              <w:rPr>
                <w:rFonts w:ascii="Calibri" w:eastAsia="Times New Roman" w:hAnsi="Calibri" w:cs="Calibri"/>
                <w:color w:val="000000"/>
                <w:lang w:eastAsia="cs-CZ"/>
              </w:rPr>
              <w:t xml:space="preserve"> zařadit základy první pomoci</w:t>
            </w:r>
          </w:p>
        </w:tc>
      </w:tr>
      <w:tr w:rsidR="00755178" w:rsidRPr="00BB2679" w14:paraId="765CF7AC" w14:textId="77777777" w:rsidTr="00661B09">
        <w:trPr>
          <w:trHeight w:val="288"/>
        </w:trPr>
        <w:tc>
          <w:tcPr>
            <w:tcW w:w="9298" w:type="dxa"/>
            <w:tcBorders>
              <w:top w:val="single" w:sz="4" w:space="0" w:color="9BC2E6"/>
              <w:left w:val="nil"/>
              <w:bottom w:val="single" w:sz="4" w:space="0" w:color="9BC2E6"/>
              <w:right w:val="nil"/>
            </w:tcBorders>
            <w:shd w:val="clear" w:color="DDEBF7" w:fill="DDEBF7"/>
            <w:noWrap/>
            <w:vAlign w:val="bottom"/>
            <w:hideMark/>
          </w:tcPr>
          <w:p w14:paraId="5729B6F7"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Obkreslovaní lidského těla, pojmenování obrázku, skládání kostry, zpívaní písníček hlava ramena kolena</w:t>
            </w:r>
          </w:p>
        </w:tc>
      </w:tr>
      <w:tr w:rsidR="00755178" w:rsidRPr="00BB2679" w14:paraId="10315A58" w14:textId="77777777" w:rsidTr="00661B09">
        <w:trPr>
          <w:trHeight w:val="288"/>
        </w:trPr>
        <w:tc>
          <w:tcPr>
            <w:tcW w:w="9298" w:type="dxa"/>
            <w:tcBorders>
              <w:top w:val="single" w:sz="4" w:space="0" w:color="9BC2E6"/>
              <w:left w:val="nil"/>
              <w:bottom w:val="single" w:sz="4" w:space="0" w:color="9BC2E6"/>
              <w:right w:val="nil"/>
            </w:tcBorders>
            <w:shd w:val="clear" w:color="auto" w:fill="auto"/>
            <w:noWrap/>
            <w:vAlign w:val="bottom"/>
            <w:hideMark/>
          </w:tcPr>
          <w:p w14:paraId="6796686F"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nevím</w:t>
            </w:r>
          </w:p>
        </w:tc>
      </w:tr>
      <w:tr w:rsidR="00755178" w:rsidRPr="00BB2679" w14:paraId="1A96837D" w14:textId="77777777" w:rsidTr="00661B09">
        <w:trPr>
          <w:trHeight w:val="288"/>
        </w:trPr>
        <w:tc>
          <w:tcPr>
            <w:tcW w:w="9298" w:type="dxa"/>
            <w:tcBorders>
              <w:top w:val="single" w:sz="4" w:space="0" w:color="9BC2E6"/>
              <w:left w:val="nil"/>
              <w:bottom w:val="single" w:sz="4" w:space="0" w:color="9BC2E6"/>
              <w:right w:val="nil"/>
            </w:tcBorders>
            <w:shd w:val="clear" w:color="DDEBF7" w:fill="DDEBF7"/>
            <w:noWrap/>
            <w:vAlign w:val="bottom"/>
            <w:hideMark/>
          </w:tcPr>
          <w:p w14:paraId="5063AAA6"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 xml:space="preserve">Vyučuji výchovu ke zdraví na základní škole, takže tato témata zapojuji zde. Dále je možnost zapojit první pomoc, tělesnou a duševní hygienu v tělesné výchově. </w:t>
            </w:r>
          </w:p>
        </w:tc>
      </w:tr>
      <w:tr w:rsidR="00755178" w:rsidRPr="00BB2679" w14:paraId="5F32E035" w14:textId="77777777" w:rsidTr="00661B09">
        <w:trPr>
          <w:trHeight w:val="288"/>
        </w:trPr>
        <w:tc>
          <w:tcPr>
            <w:tcW w:w="9298" w:type="dxa"/>
            <w:tcBorders>
              <w:top w:val="single" w:sz="4" w:space="0" w:color="9BC2E6"/>
              <w:left w:val="nil"/>
              <w:bottom w:val="single" w:sz="4" w:space="0" w:color="9BC2E6"/>
              <w:right w:val="nil"/>
            </w:tcBorders>
            <w:shd w:val="clear" w:color="auto" w:fill="auto"/>
            <w:noWrap/>
            <w:vAlign w:val="bottom"/>
            <w:hideMark/>
          </w:tcPr>
          <w:p w14:paraId="1B3F1C71"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Jako náměty výtvarných děl.</w:t>
            </w:r>
          </w:p>
        </w:tc>
      </w:tr>
      <w:tr w:rsidR="00755178" w:rsidRPr="00BB2679" w14:paraId="79D4FE10" w14:textId="77777777" w:rsidTr="00661B09">
        <w:trPr>
          <w:trHeight w:val="288"/>
        </w:trPr>
        <w:tc>
          <w:tcPr>
            <w:tcW w:w="9298" w:type="dxa"/>
            <w:tcBorders>
              <w:top w:val="single" w:sz="4" w:space="0" w:color="9BC2E6"/>
              <w:left w:val="nil"/>
              <w:bottom w:val="single" w:sz="4" w:space="0" w:color="9BC2E6"/>
              <w:right w:val="nil"/>
            </w:tcBorders>
            <w:shd w:val="clear" w:color="DDEBF7" w:fill="DDEBF7"/>
            <w:noWrap/>
            <w:vAlign w:val="bottom"/>
            <w:hideMark/>
          </w:tcPr>
          <w:p w14:paraId="3DD04432"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 xml:space="preserve">V TV k napadání ke zdravému životnímu stylu. </w:t>
            </w:r>
          </w:p>
        </w:tc>
      </w:tr>
      <w:tr w:rsidR="00755178" w:rsidRPr="00BB2679" w14:paraId="228DC6FF" w14:textId="77777777" w:rsidTr="00661B09">
        <w:trPr>
          <w:trHeight w:val="288"/>
        </w:trPr>
        <w:tc>
          <w:tcPr>
            <w:tcW w:w="9298" w:type="dxa"/>
            <w:tcBorders>
              <w:top w:val="single" w:sz="4" w:space="0" w:color="9BC2E6"/>
              <w:left w:val="nil"/>
              <w:bottom w:val="single" w:sz="4" w:space="0" w:color="9BC2E6"/>
              <w:right w:val="nil"/>
            </w:tcBorders>
            <w:shd w:val="clear" w:color="auto" w:fill="auto"/>
            <w:noWrap/>
            <w:vAlign w:val="bottom"/>
            <w:hideMark/>
          </w:tcPr>
          <w:p w14:paraId="7B23AC16"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 xml:space="preserve">1x do týdne si na dane téma při hodině povídat, formou referátu, seminárních práci a nebo her při využití interaktivních tabuli </w:t>
            </w:r>
          </w:p>
        </w:tc>
      </w:tr>
      <w:tr w:rsidR="00755178" w:rsidRPr="00BB2679" w14:paraId="16DDE7C1" w14:textId="77777777" w:rsidTr="00661B09">
        <w:trPr>
          <w:trHeight w:val="288"/>
        </w:trPr>
        <w:tc>
          <w:tcPr>
            <w:tcW w:w="9298" w:type="dxa"/>
            <w:tcBorders>
              <w:top w:val="single" w:sz="4" w:space="0" w:color="9BC2E6"/>
              <w:left w:val="nil"/>
              <w:bottom w:val="single" w:sz="4" w:space="0" w:color="9BC2E6"/>
              <w:right w:val="nil"/>
            </w:tcBorders>
            <w:shd w:val="clear" w:color="DDEBF7" w:fill="DDEBF7"/>
            <w:noWrap/>
            <w:vAlign w:val="bottom"/>
            <w:hideMark/>
          </w:tcPr>
          <w:p w14:paraId="3417F9FB"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Klidně bych zdravotní výchově vyčlenila hodinu týdně. Zde by byl čas probrat vše aktuálně.</w:t>
            </w:r>
          </w:p>
        </w:tc>
      </w:tr>
      <w:tr w:rsidR="00755178" w:rsidRPr="00BB2679" w14:paraId="4A1FB7D1" w14:textId="77777777" w:rsidTr="00661B09">
        <w:trPr>
          <w:trHeight w:val="288"/>
        </w:trPr>
        <w:tc>
          <w:tcPr>
            <w:tcW w:w="9298" w:type="dxa"/>
            <w:tcBorders>
              <w:top w:val="single" w:sz="4" w:space="0" w:color="9BC2E6"/>
              <w:left w:val="nil"/>
              <w:bottom w:val="single" w:sz="4" w:space="0" w:color="9BC2E6"/>
              <w:right w:val="nil"/>
            </w:tcBorders>
            <w:shd w:val="clear" w:color="auto" w:fill="auto"/>
            <w:noWrap/>
            <w:vAlign w:val="bottom"/>
            <w:hideMark/>
          </w:tcPr>
          <w:p w14:paraId="5A109B39"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 xml:space="preserve">Nevím </w:t>
            </w:r>
          </w:p>
        </w:tc>
      </w:tr>
      <w:tr w:rsidR="00755178" w:rsidRPr="00BB2679" w14:paraId="2F687591" w14:textId="77777777" w:rsidTr="00661B09">
        <w:trPr>
          <w:trHeight w:val="288"/>
        </w:trPr>
        <w:tc>
          <w:tcPr>
            <w:tcW w:w="9298" w:type="dxa"/>
            <w:tcBorders>
              <w:top w:val="single" w:sz="4" w:space="0" w:color="9BC2E6"/>
              <w:left w:val="nil"/>
              <w:bottom w:val="single" w:sz="4" w:space="0" w:color="9BC2E6"/>
              <w:right w:val="nil"/>
            </w:tcBorders>
            <w:shd w:val="clear" w:color="DDEBF7" w:fill="DDEBF7"/>
            <w:noWrap/>
            <w:vAlign w:val="bottom"/>
            <w:hideMark/>
          </w:tcPr>
          <w:p w14:paraId="3DDBAC29"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V geografii nevím a v tělesné výchově by bylo už více možností třeba praktická ukázka první pomoci, teoretické poznatky o důležitosti pohybové aktivity a stravy atd.</w:t>
            </w:r>
          </w:p>
        </w:tc>
      </w:tr>
      <w:tr w:rsidR="00755178" w:rsidRPr="00BB2679" w14:paraId="36C32C07" w14:textId="77777777" w:rsidTr="00661B09">
        <w:trPr>
          <w:trHeight w:val="288"/>
        </w:trPr>
        <w:tc>
          <w:tcPr>
            <w:tcW w:w="9298" w:type="dxa"/>
            <w:tcBorders>
              <w:top w:val="single" w:sz="4" w:space="0" w:color="9BC2E6"/>
              <w:left w:val="nil"/>
              <w:bottom w:val="single" w:sz="4" w:space="0" w:color="9BC2E6"/>
              <w:right w:val="nil"/>
            </w:tcBorders>
            <w:shd w:val="clear" w:color="auto" w:fill="auto"/>
            <w:noWrap/>
            <w:vAlign w:val="bottom"/>
            <w:hideMark/>
          </w:tcPr>
          <w:p w14:paraId="5572F8E4"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Jelikož studuji výchovu ke zdraví tak tyto témata budou nedílnou součástí, velmi ráda bych se ale zabývala se žáky výživou, civilizačními chorobami nebo první pomocí a snažit se to udělat formou zábavy, diskuse</w:t>
            </w:r>
          </w:p>
        </w:tc>
      </w:tr>
      <w:tr w:rsidR="00755178" w:rsidRPr="00BB2679" w14:paraId="6A2819B8" w14:textId="77777777" w:rsidTr="00661B09">
        <w:trPr>
          <w:trHeight w:val="288"/>
        </w:trPr>
        <w:tc>
          <w:tcPr>
            <w:tcW w:w="9298" w:type="dxa"/>
            <w:tcBorders>
              <w:top w:val="single" w:sz="4" w:space="0" w:color="9BC2E6"/>
              <w:left w:val="nil"/>
              <w:bottom w:val="single" w:sz="4" w:space="0" w:color="9BC2E6"/>
              <w:right w:val="nil"/>
            </w:tcBorders>
            <w:shd w:val="clear" w:color="DDEBF7" w:fill="DDEBF7"/>
            <w:noWrap/>
            <w:vAlign w:val="bottom"/>
            <w:hideMark/>
          </w:tcPr>
          <w:p w14:paraId="787CE347"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 xml:space="preserve">Prevence </w:t>
            </w:r>
          </w:p>
        </w:tc>
      </w:tr>
      <w:tr w:rsidR="00755178" w:rsidRPr="00BB2679" w14:paraId="17D9B9B1" w14:textId="77777777" w:rsidTr="00661B09">
        <w:trPr>
          <w:trHeight w:val="288"/>
        </w:trPr>
        <w:tc>
          <w:tcPr>
            <w:tcW w:w="9298" w:type="dxa"/>
            <w:tcBorders>
              <w:top w:val="single" w:sz="4" w:space="0" w:color="9BC2E6"/>
              <w:left w:val="nil"/>
              <w:bottom w:val="single" w:sz="4" w:space="0" w:color="9BC2E6"/>
              <w:right w:val="nil"/>
            </w:tcBorders>
            <w:shd w:val="clear" w:color="auto" w:fill="auto"/>
            <w:noWrap/>
            <w:vAlign w:val="bottom"/>
            <w:hideMark/>
          </w:tcPr>
          <w:p w14:paraId="1F6F9CA9"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V rámci BOZP</w:t>
            </w:r>
          </w:p>
        </w:tc>
      </w:tr>
      <w:tr w:rsidR="00755178" w:rsidRPr="00BB2679" w14:paraId="4B394503" w14:textId="77777777" w:rsidTr="00661B09">
        <w:trPr>
          <w:trHeight w:val="288"/>
        </w:trPr>
        <w:tc>
          <w:tcPr>
            <w:tcW w:w="9298" w:type="dxa"/>
            <w:tcBorders>
              <w:top w:val="single" w:sz="4" w:space="0" w:color="9BC2E6"/>
              <w:left w:val="nil"/>
              <w:bottom w:val="single" w:sz="4" w:space="0" w:color="9BC2E6"/>
              <w:right w:val="nil"/>
            </w:tcBorders>
            <w:shd w:val="clear" w:color="DDEBF7" w:fill="DDEBF7"/>
            <w:noWrap/>
            <w:vAlign w:val="bottom"/>
            <w:hideMark/>
          </w:tcPr>
          <w:p w14:paraId="16B57AEB"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odstrašující případy umělců ve vztahu k závislostem</w:t>
            </w:r>
            <w:r w:rsidRPr="00BB2679">
              <w:rPr>
                <w:rFonts w:ascii="Calibri" w:eastAsia="Times New Roman" w:hAnsi="Calibri" w:cs="Calibri"/>
                <w:color w:val="000000"/>
                <w:lang w:eastAsia="cs-CZ"/>
              </w:rPr>
              <w:br/>
              <w:t>rozbor – třeba syntaktický – textu, který by pojednával o nějakém tématu zdravotní gramotnosti</w:t>
            </w:r>
          </w:p>
        </w:tc>
      </w:tr>
      <w:tr w:rsidR="00755178" w:rsidRPr="00BB2679" w14:paraId="3E939E56" w14:textId="77777777" w:rsidTr="00661B09">
        <w:trPr>
          <w:trHeight w:val="288"/>
        </w:trPr>
        <w:tc>
          <w:tcPr>
            <w:tcW w:w="9298" w:type="dxa"/>
            <w:tcBorders>
              <w:top w:val="single" w:sz="4" w:space="0" w:color="9BC2E6"/>
              <w:left w:val="nil"/>
              <w:bottom w:val="single" w:sz="4" w:space="0" w:color="9BC2E6"/>
              <w:right w:val="nil"/>
            </w:tcBorders>
            <w:shd w:val="clear" w:color="auto" w:fill="auto"/>
            <w:noWrap/>
            <w:vAlign w:val="bottom"/>
            <w:hideMark/>
          </w:tcPr>
          <w:p w14:paraId="6F197468"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 xml:space="preserve">Určitě bych zařadila pár hodin v každém pololetí. Navíc v biologie se můžeme dotknout a zařadit zdravotní výchovu do výuky v mnoha tématech. </w:t>
            </w:r>
          </w:p>
        </w:tc>
      </w:tr>
      <w:tr w:rsidR="00755178" w:rsidRPr="00BB2679" w14:paraId="43ABBDD2" w14:textId="77777777" w:rsidTr="00661B09">
        <w:trPr>
          <w:trHeight w:val="288"/>
        </w:trPr>
        <w:tc>
          <w:tcPr>
            <w:tcW w:w="9298" w:type="dxa"/>
            <w:tcBorders>
              <w:top w:val="single" w:sz="4" w:space="0" w:color="9BC2E6"/>
              <w:left w:val="nil"/>
              <w:bottom w:val="single" w:sz="4" w:space="0" w:color="9BC2E6"/>
              <w:right w:val="nil"/>
            </w:tcBorders>
            <w:shd w:val="clear" w:color="DDEBF7" w:fill="DDEBF7"/>
            <w:noWrap/>
            <w:vAlign w:val="bottom"/>
            <w:hideMark/>
          </w:tcPr>
          <w:p w14:paraId="402E1A17"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nevím</w:t>
            </w:r>
          </w:p>
        </w:tc>
      </w:tr>
      <w:tr w:rsidR="00755178" w:rsidRPr="00BB2679" w14:paraId="7D05BAAD" w14:textId="77777777" w:rsidTr="00661B09">
        <w:trPr>
          <w:trHeight w:val="288"/>
        </w:trPr>
        <w:tc>
          <w:tcPr>
            <w:tcW w:w="9298" w:type="dxa"/>
            <w:tcBorders>
              <w:top w:val="single" w:sz="4" w:space="0" w:color="9BC2E6"/>
              <w:left w:val="nil"/>
              <w:bottom w:val="single" w:sz="4" w:space="0" w:color="9BC2E6"/>
              <w:right w:val="nil"/>
            </w:tcBorders>
            <w:shd w:val="clear" w:color="auto" w:fill="auto"/>
            <w:noWrap/>
            <w:vAlign w:val="bottom"/>
            <w:hideMark/>
          </w:tcPr>
          <w:p w14:paraId="2E9DF67C"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v biologii v rámci biologie člověka, v češtině... možná v souvislosti s psychologicky zaměřenými literárními směry? Ale přijde mi to násilné.</w:t>
            </w:r>
          </w:p>
        </w:tc>
      </w:tr>
      <w:tr w:rsidR="00755178" w:rsidRPr="00BB2679" w14:paraId="672C7EBF" w14:textId="77777777" w:rsidTr="00661B09">
        <w:trPr>
          <w:trHeight w:val="288"/>
        </w:trPr>
        <w:tc>
          <w:tcPr>
            <w:tcW w:w="9298" w:type="dxa"/>
            <w:tcBorders>
              <w:top w:val="single" w:sz="4" w:space="0" w:color="9BC2E6"/>
              <w:left w:val="nil"/>
              <w:bottom w:val="single" w:sz="4" w:space="0" w:color="9BC2E6"/>
              <w:right w:val="nil"/>
            </w:tcBorders>
            <w:shd w:val="clear" w:color="DDEBF7" w:fill="DDEBF7"/>
            <w:noWrap/>
            <w:vAlign w:val="bottom"/>
            <w:hideMark/>
          </w:tcPr>
          <w:p w14:paraId="5FD77190"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lastRenderedPageBreak/>
              <w:t>Navázala bych na probíranou literaturu. Např. My děti ze stanice Zoo – závislosti.</w:t>
            </w:r>
          </w:p>
        </w:tc>
      </w:tr>
      <w:tr w:rsidR="00755178" w:rsidRPr="00BB2679" w14:paraId="00F9E440" w14:textId="77777777" w:rsidTr="00661B09">
        <w:trPr>
          <w:trHeight w:val="288"/>
        </w:trPr>
        <w:tc>
          <w:tcPr>
            <w:tcW w:w="9298" w:type="dxa"/>
            <w:tcBorders>
              <w:top w:val="single" w:sz="4" w:space="0" w:color="9BC2E6"/>
              <w:left w:val="nil"/>
              <w:bottom w:val="single" w:sz="4" w:space="0" w:color="9BC2E6"/>
              <w:right w:val="nil"/>
            </w:tcBorders>
            <w:shd w:val="clear" w:color="auto" w:fill="auto"/>
            <w:noWrap/>
            <w:vAlign w:val="bottom"/>
            <w:hideMark/>
          </w:tcPr>
          <w:p w14:paraId="310752A2"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nevím</w:t>
            </w:r>
          </w:p>
        </w:tc>
      </w:tr>
      <w:tr w:rsidR="00755178" w:rsidRPr="00BB2679" w14:paraId="1FB9EC41" w14:textId="77777777" w:rsidTr="00661B09">
        <w:trPr>
          <w:trHeight w:val="288"/>
        </w:trPr>
        <w:tc>
          <w:tcPr>
            <w:tcW w:w="9298" w:type="dxa"/>
            <w:tcBorders>
              <w:top w:val="single" w:sz="4" w:space="0" w:color="9BC2E6"/>
              <w:left w:val="nil"/>
              <w:bottom w:val="single" w:sz="4" w:space="0" w:color="9BC2E6"/>
              <w:right w:val="nil"/>
            </w:tcBorders>
            <w:shd w:val="clear" w:color="DDEBF7" w:fill="DDEBF7"/>
            <w:noWrap/>
            <w:vAlign w:val="bottom"/>
            <w:hideMark/>
          </w:tcPr>
          <w:p w14:paraId="0DB62519"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Zdravá výživa + návštěva lékaře v rámci předmětu ČAS, zdravé sportovní návyky v předmětu TV</w:t>
            </w:r>
          </w:p>
        </w:tc>
      </w:tr>
      <w:tr w:rsidR="00755178" w:rsidRPr="00BB2679" w14:paraId="081B029F" w14:textId="77777777" w:rsidTr="00661B09">
        <w:trPr>
          <w:trHeight w:val="288"/>
        </w:trPr>
        <w:tc>
          <w:tcPr>
            <w:tcW w:w="9298" w:type="dxa"/>
            <w:tcBorders>
              <w:top w:val="single" w:sz="4" w:space="0" w:color="9BC2E6"/>
              <w:left w:val="nil"/>
              <w:bottom w:val="single" w:sz="4" w:space="0" w:color="9BC2E6"/>
              <w:right w:val="nil"/>
            </w:tcBorders>
            <w:shd w:val="clear" w:color="auto" w:fill="auto"/>
            <w:noWrap/>
            <w:vAlign w:val="bottom"/>
            <w:hideMark/>
          </w:tcPr>
          <w:p w14:paraId="3AA9331F"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do tělocviku v rámci přednášek</w:t>
            </w:r>
          </w:p>
        </w:tc>
      </w:tr>
      <w:tr w:rsidR="00755178" w:rsidRPr="00BB2679" w14:paraId="2E2ABD4F" w14:textId="77777777" w:rsidTr="00661B09">
        <w:trPr>
          <w:trHeight w:val="288"/>
        </w:trPr>
        <w:tc>
          <w:tcPr>
            <w:tcW w:w="9298" w:type="dxa"/>
            <w:tcBorders>
              <w:top w:val="single" w:sz="4" w:space="0" w:color="9BC2E6"/>
              <w:left w:val="nil"/>
              <w:bottom w:val="single" w:sz="4" w:space="0" w:color="9BC2E6"/>
              <w:right w:val="nil"/>
            </w:tcBorders>
            <w:shd w:val="clear" w:color="DDEBF7" w:fill="DDEBF7"/>
            <w:noWrap/>
            <w:vAlign w:val="bottom"/>
            <w:hideMark/>
          </w:tcPr>
          <w:p w14:paraId="0F403B2C"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Zařadit aspoň na jeden semestr vhodný předmět</w:t>
            </w:r>
          </w:p>
        </w:tc>
      </w:tr>
      <w:tr w:rsidR="00755178" w:rsidRPr="00BB2679" w14:paraId="6B87C95D" w14:textId="77777777" w:rsidTr="00661B09">
        <w:trPr>
          <w:trHeight w:val="288"/>
        </w:trPr>
        <w:tc>
          <w:tcPr>
            <w:tcW w:w="9298" w:type="dxa"/>
            <w:tcBorders>
              <w:top w:val="single" w:sz="4" w:space="0" w:color="9BC2E6"/>
              <w:left w:val="nil"/>
              <w:bottom w:val="single" w:sz="4" w:space="0" w:color="9BC2E6"/>
              <w:right w:val="nil"/>
            </w:tcBorders>
            <w:shd w:val="clear" w:color="auto" w:fill="auto"/>
            <w:noWrap/>
            <w:vAlign w:val="bottom"/>
            <w:hideMark/>
          </w:tcPr>
          <w:p w14:paraId="38AD4DA0"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 xml:space="preserve">Nemyslím si, že by toto téma mělo být zahrnováno v ostatních předmětech (jako jsou například i ty studované mnou) a mělo by se vztahovat pouze k výchově ke zdraví a podobným předmětům </w:t>
            </w:r>
          </w:p>
        </w:tc>
      </w:tr>
      <w:tr w:rsidR="00755178" w:rsidRPr="00BB2679" w14:paraId="17DBFB35" w14:textId="77777777" w:rsidTr="00661B09">
        <w:trPr>
          <w:trHeight w:val="288"/>
        </w:trPr>
        <w:tc>
          <w:tcPr>
            <w:tcW w:w="9298" w:type="dxa"/>
            <w:tcBorders>
              <w:top w:val="single" w:sz="4" w:space="0" w:color="9BC2E6"/>
              <w:left w:val="nil"/>
              <w:bottom w:val="single" w:sz="4" w:space="0" w:color="9BC2E6"/>
              <w:right w:val="nil"/>
            </w:tcBorders>
            <w:shd w:val="clear" w:color="DDEBF7" w:fill="DDEBF7"/>
            <w:noWrap/>
            <w:vAlign w:val="bottom"/>
            <w:hideMark/>
          </w:tcPr>
          <w:p w14:paraId="5344F79C"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povídání v komunikačním kruhu</w:t>
            </w:r>
          </w:p>
        </w:tc>
      </w:tr>
      <w:tr w:rsidR="00755178" w:rsidRPr="00BB2679" w14:paraId="6E6E776B" w14:textId="77777777" w:rsidTr="00661B09">
        <w:trPr>
          <w:trHeight w:val="288"/>
        </w:trPr>
        <w:tc>
          <w:tcPr>
            <w:tcW w:w="9298" w:type="dxa"/>
            <w:tcBorders>
              <w:top w:val="single" w:sz="4" w:space="0" w:color="9BC2E6"/>
              <w:left w:val="nil"/>
              <w:bottom w:val="single" w:sz="4" w:space="0" w:color="9BC2E6"/>
              <w:right w:val="nil"/>
            </w:tcBorders>
            <w:shd w:val="clear" w:color="auto" w:fill="auto"/>
            <w:noWrap/>
            <w:vAlign w:val="bottom"/>
            <w:hideMark/>
          </w:tcPr>
          <w:p w14:paraId="6D40EA6E"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vyznačit si na to pár hodin na konci roku</w:t>
            </w:r>
          </w:p>
        </w:tc>
      </w:tr>
      <w:tr w:rsidR="00755178" w:rsidRPr="00BB2679" w14:paraId="4C5243A3" w14:textId="77777777" w:rsidTr="00661B09">
        <w:trPr>
          <w:trHeight w:val="288"/>
        </w:trPr>
        <w:tc>
          <w:tcPr>
            <w:tcW w:w="9298" w:type="dxa"/>
            <w:tcBorders>
              <w:top w:val="single" w:sz="4" w:space="0" w:color="9BC2E6"/>
              <w:left w:val="nil"/>
              <w:bottom w:val="single" w:sz="4" w:space="0" w:color="9BC2E6"/>
              <w:right w:val="nil"/>
            </w:tcBorders>
            <w:shd w:val="clear" w:color="DDEBF7" w:fill="DDEBF7"/>
            <w:noWrap/>
            <w:vAlign w:val="bottom"/>
            <w:hideMark/>
          </w:tcPr>
          <w:p w14:paraId="1EE82EA5"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Jednou z částí chemie je biochemie, tedy metabolické cykly (zpracování cukrů, tuků, bílkovin). Toto téma úzce souvisí s příjmem potravy a pohybem. Další částí je toxikologie, která ale nebývá součástí běžné výuky. Zahrnuje návykové látky, jedy, a vlastně také léčiva.</w:t>
            </w:r>
            <w:r w:rsidRPr="00BB2679">
              <w:rPr>
                <w:rFonts w:ascii="Calibri" w:eastAsia="Times New Roman" w:hAnsi="Calibri" w:cs="Calibri"/>
                <w:color w:val="000000"/>
                <w:lang w:eastAsia="cs-CZ"/>
              </w:rPr>
              <w:br/>
              <w:t>Do výuky chemie je tedy možné zahrnout mnoho z těchto témat. Matematika už ale tak širokou škálu nemá, obávám se, že tyto hodiny o zdravotní výchovu obohatit nelze.</w:t>
            </w:r>
          </w:p>
        </w:tc>
      </w:tr>
      <w:tr w:rsidR="00755178" w:rsidRPr="00BB2679" w14:paraId="249337DF" w14:textId="77777777" w:rsidTr="00661B09">
        <w:trPr>
          <w:trHeight w:val="288"/>
        </w:trPr>
        <w:tc>
          <w:tcPr>
            <w:tcW w:w="9298" w:type="dxa"/>
            <w:tcBorders>
              <w:top w:val="single" w:sz="4" w:space="0" w:color="9BC2E6"/>
              <w:left w:val="nil"/>
              <w:bottom w:val="single" w:sz="4" w:space="0" w:color="9BC2E6"/>
              <w:right w:val="nil"/>
            </w:tcBorders>
            <w:shd w:val="clear" w:color="auto" w:fill="auto"/>
            <w:noWrap/>
            <w:vAlign w:val="bottom"/>
            <w:hideMark/>
          </w:tcPr>
          <w:p w14:paraId="0AF999F0"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 xml:space="preserve">V rámci angličtiny to bývá vždy jedna celá lekce v učebnici + nějaké prezentace + kvízy. </w:t>
            </w:r>
          </w:p>
        </w:tc>
      </w:tr>
      <w:tr w:rsidR="00755178" w:rsidRPr="00BB2679" w14:paraId="48AD06B9" w14:textId="77777777" w:rsidTr="00661B09">
        <w:trPr>
          <w:trHeight w:val="288"/>
        </w:trPr>
        <w:tc>
          <w:tcPr>
            <w:tcW w:w="9298" w:type="dxa"/>
            <w:tcBorders>
              <w:top w:val="single" w:sz="4" w:space="0" w:color="9BC2E6"/>
              <w:left w:val="nil"/>
              <w:bottom w:val="single" w:sz="4" w:space="0" w:color="9BC2E6"/>
              <w:right w:val="nil"/>
            </w:tcBorders>
            <w:shd w:val="clear" w:color="DDEBF7" w:fill="DDEBF7"/>
            <w:noWrap/>
            <w:vAlign w:val="bottom"/>
            <w:hideMark/>
          </w:tcPr>
          <w:p w14:paraId="3ED33BE1"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 xml:space="preserve">Ukázkou první pomoci v tělesné výchově, prevenci zranění přes upozornění na nejčastější typy úrazů. Dále v matematice přes příklady a statistické modely.  </w:t>
            </w:r>
          </w:p>
        </w:tc>
      </w:tr>
      <w:tr w:rsidR="00755178" w:rsidRPr="00BB2679" w14:paraId="4411301D" w14:textId="77777777" w:rsidTr="00661B09">
        <w:trPr>
          <w:trHeight w:val="288"/>
        </w:trPr>
        <w:tc>
          <w:tcPr>
            <w:tcW w:w="9298" w:type="dxa"/>
            <w:tcBorders>
              <w:top w:val="single" w:sz="4" w:space="0" w:color="9BC2E6"/>
              <w:left w:val="nil"/>
              <w:bottom w:val="single" w:sz="4" w:space="0" w:color="9BC2E6"/>
              <w:right w:val="nil"/>
            </w:tcBorders>
            <w:shd w:val="clear" w:color="auto" w:fill="auto"/>
            <w:noWrap/>
            <w:vAlign w:val="bottom"/>
            <w:hideMark/>
          </w:tcPr>
          <w:p w14:paraId="30E7B4D6"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nevím</w:t>
            </w:r>
          </w:p>
        </w:tc>
      </w:tr>
      <w:tr w:rsidR="00755178" w:rsidRPr="00BB2679" w14:paraId="6CD24FC8" w14:textId="77777777" w:rsidTr="00661B09">
        <w:trPr>
          <w:trHeight w:val="288"/>
        </w:trPr>
        <w:tc>
          <w:tcPr>
            <w:tcW w:w="9298" w:type="dxa"/>
            <w:tcBorders>
              <w:top w:val="single" w:sz="4" w:space="0" w:color="9BC2E6"/>
              <w:left w:val="nil"/>
              <w:bottom w:val="single" w:sz="4" w:space="0" w:color="9BC2E6"/>
              <w:right w:val="nil"/>
            </w:tcBorders>
            <w:shd w:val="clear" w:color="DDEBF7" w:fill="DDEBF7"/>
            <w:noWrap/>
            <w:vAlign w:val="bottom"/>
            <w:hideMark/>
          </w:tcPr>
          <w:p w14:paraId="626F8F1E"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nevím</w:t>
            </w:r>
          </w:p>
        </w:tc>
      </w:tr>
      <w:tr w:rsidR="00755178" w:rsidRPr="00BB2679" w14:paraId="7EB9E35C" w14:textId="77777777" w:rsidTr="00661B09">
        <w:trPr>
          <w:trHeight w:val="288"/>
        </w:trPr>
        <w:tc>
          <w:tcPr>
            <w:tcW w:w="9298" w:type="dxa"/>
            <w:tcBorders>
              <w:top w:val="single" w:sz="4" w:space="0" w:color="9BC2E6"/>
              <w:left w:val="nil"/>
              <w:bottom w:val="single" w:sz="4" w:space="0" w:color="9BC2E6"/>
              <w:right w:val="nil"/>
            </w:tcBorders>
            <w:shd w:val="clear" w:color="auto" w:fill="auto"/>
            <w:noWrap/>
            <w:vAlign w:val="bottom"/>
            <w:hideMark/>
          </w:tcPr>
          <w:p w14:paraId="5B4B9C59"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více praxe, názorných příkladů, s ohledem na věk dětí</w:t>
            </w:r>
          </w:p>
        </w:tc>
      </w:tr>
      <w:tr w:rsidR="00755178" w:rsidRPr="00BB2679" w14:paraId="088A9D14" w14:textId="77777777" w:rsidTr="00661B09">
        <w:trPr>
          <w:trHeight w:val="288"/>
        </w:trPr>
        <w:tc>
          <w:tcPr>
            <w:tcW w:w="9298" w:type="dxa"/>
            <w:tcBorders>
              <w:top w:val="single" w:sz="4" w:space="0" w:color="9BC2E6"/>
              <w:left w:val="nil"/>
              <w:bottom w:val="single" w:sz="4" w:space="0" w:color="9BC2E6"/>
              <w:right w:val="nil"/>
            </w:tcBorders>
            <w:shd w:val="clear" w:color="DDEBF7" w:fill="DDEBF7"/>
            <w:noWrap/>
            <w:vAlign w:val="bottom"/>
            <w:hideMark/>
          </w:tcPr>
          <w:p w14:paraId="3C54493E"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Myslím, že zde to moc nejde.</w:t>
            </w:r>
          </w:p>
        </w:tc>
      </w:tr>
      <w:tr w:rsidR="00755178" w:rsidRPr="00BB2679" w14:paraId="720459D2" w14:textId="77777777" w:rsidTr="00661B09">
        <w:trPr>
          <w:trHeight w:val="288"/>
        </w:trPr>
        <w:tc>
          <w:tcPr>
            <w:tcW w:w="9298" w:type="dxa"/>
            <w:tcBorders>
              <w:top w:val="single" w:sz="4" w:space="0" w:color="9BC2E6"/>
              <w:left w:val="nil"/>
              <w:bottom w:val="single" w:sz="4" w:space="0" w:color="9BC2E6"/>
              <w:right w:val="nil"/>
            </w:tcBorders>
            <w:shd w:val="clear" w:color="auto" w:fill="auto"/>
            <w:noWrap/>
            <w:vAlign w:val="bottom"/>
            <w:hideMark/>
          </w:tcPr>
          <w:p w14:paraId="48B8BBAB"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Do předmětu Pedagogika bych zařadila zdravotní výchovu okrajově v rámci přípravy na budoucí povolání učitele v mateřské škole.</w:t>
            </w:r>
          </w:p>
        </w:tc>
      </w:tr>
      <w:tr w:rsidR="00755178" w:rsidRPr="00BB2679" w14:paraId="36C3061C" w14:textId="77777777" w:rsidTr="00661B09">
        <w:trPr>
          <w:trHeight w:val="288"/>
        </w:trPr>
        <w:tc>
          <w:tcPr>
            <w:tcW w:w="9298" w:type="dxa"/>
            <w:tcBorders>
              <w:top w:val="single" w:sz="4" w:space="0" w:color="9BC2E6"/>
              <w:left w:val="nil"/>
              <w:bottom w:val="single" w:sz="4" w:space="0" w:color="9BC2E6"/>
              <w:right w:val="nil"/>
            </w:tcBorders>
            <w:shd w:val="clear" w:color="DDEBF7" w:fill="DDEBF7"/>
            <w:noWrap/>
            <w:vAlign w:val="bottom"/>
            <w:hideMark/>
          </w:tcPr>
          <w:p w14:paraId="2BF6D12A"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V rámci historie by to nejspíše byl vliv hygieny, kvalitní výživy a vědeckého pokroku na průběh epidemií v minulosti. Rovněž jednání postav historie bylo často poznamenáno různými zdravotními problémy, se kterými si v dané době nemuseli vědět rady. Mohlo jít jak o duševní problémy (Václav I., Rudolf II., Ferdinand V.) nebo i tělesné (vliv úrazu Karla IV. na jeho pozdější duchovní zaměření atd.)</w:t>
            </w:r>
            <w:r w:rsidRPr="00BB2679">
              <w:rPr>
                <w:rFonts w:ascii="Calibri" w:eastAsia="Times New Roman" w:hAnsi="Calibri" w:cs="Calibri"/>
                <w:color w:val="000000"/>
                <w:lang w:eastAsia="cs-CZ"/>
              </w:rPr>
              <w:br/>
              <w:t>Na historii panovnických rodů lze skvěle ukázat vliv dědičnosti a důsledky incestu (Habsburkové), války 20. století pak zase měly vliv na rozvoj léčby duševních onemocnění atd.</w:t>
            </w:r>
          </w:p>
        </w:tc>
      </w:tr>
      <w:tr w:rsidR="00755178" w:rsidRPr="00BB2679" w14:paraId="6AFF08FF" w14:textId="77777777" w:rsidTr="00661B09">
        <w:trPr>
          <w:trHeight w:val="288"/>
        </w:trPr>
        <w:tc>
          <w:tcPr>
            <w:tcW w:w="9298" w:type="dxa"/>
            <w:tcBorders>
              <w:top w:val="single" w:sz="4" w:space="0" w:color="9BC2E6"/>
              <w:left w:val="nil"/>
              <w:bottom w:val="single" w:sz="4" w:space="0" w:color="9BC2E6"/>
              <w:right w:val="nil"/>
            </w:tcBorders>
            <w:shd w:val="clear" w:color="auto" w:fill="auto"/>
            <w:noWrap/>
            <w:vAlign w:val="bottom"/>
            <w:hideMark/>
          </w:tcPr>
          <w:p w14:paraId="72CE2F71"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Prakticky, k první pomoci a spr</w:t>
            </w:r>
            <w:r>
              <w:rPr>
                <w:rFonts w:ascii="Calibri" w:eastAsia="Times New Roman" w:hAnsi="Calibri" w:cs="Calibri"/>
                <w:color w:val="000000"/>
                <w:lang w:eastAsia="cs-CZ"/>
              </w:rPr>
              <w:t xml:space="preserve">ávné </w:t>
            </w:r>
            <w:r w:rsidRPr="00BB2679">
              <w:rPr>
                <w:rFonts w:ascii="Calibri" w:eastAsia="Times New Roman" w:hAnsi="Calibri" w:cs="Calibri"/>
                <w:color w:val="000000"/>
                <w:lang w:eastAsia="cs-CZ"/>
              </w:rPr>
              <w:t xml:space="preserve">držení a vnímání těla. </w:t>
            </w:r>
          </w:p>
        </w:tc>
      </w:tr>
      <w:tr w:rsidR="00755178" w:rsidRPr="00BB2679" w14:paraId="54FA6903" w14:textId="77777777" w:rsidTr="00661B09">
        <w:trPr>
          <w:trHeight w:val="288"/>
        </w:trPr>
        <w:tc>
          <w:tcPr>
            <w:tcW w:w="9298" w:type="dxa"/>
            <w:tcBorders>
              <w:top w:val="single" w:sz="4" w:space="0" w:color="9BC2E6"/>
              <w:left w:val="nil"/>
              <w:bottom w:val="single" w:sz="4" w:space="0" w:color="9BC2E6"/>
              <w:right w:val="nil"/>
            </w:tcBorders>
            <w:shd w:val="clear" w:color="DDEBF7" w:fill="DDEBF7"/>
            <w:noWrap/>
            <w:vAlign w:val="bottom"/>
            <w:hideMark/>
          </w:tcPr>
          <w:p w14:paraId="5508FDB8"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Přiblížení vývoje medicíny studentům. V rámci exkurzí poučení o bezpečnosti. Přiblížení možnosti zavolat si zdravotní pomoc v rámci AJ, přiblížení zdravotních termínů v AJ.</w:t>
            </w:r>
          </w:p>
        </w:tc>
      </w:tr>
      <w:tr w:rsidR="00755178" w:rsidRPr="00BB2679" w14:paraId="5B2BBE11" w14:textId="77777777" w:rsidTr="00661B09">
        <w:trPr>
          <w:trHeight w:val="288"/>
        </w:trPr>
        <w:tc>
          <w:tcPr>
            <w:tcW w:w="9298" w:type="dxa"/>
            <w:tcBorders>
              <w:top w:val="single" w:sz="4" w:space="0" w:color="9BC2E6"/>
              <w:left w:val="nil"/>
              <w:bottom w:val="single" w:sz="4" w:space="0" w:color="9BC2E6"/>
              <w:right w:val="nil"/>
            </w:tcBorders>
            <w:shd w:val="clear" w:color="auto" w:fill="auto"/>
            <w:noWrap/>
            <w:vAlign w:val="bottom"/>
            <w:hideMark/>
          </w:tcPr>
          <w:p w14:paraId="259B8AE2"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nevím</w:t>
            </w:r>
          </w:p>
        </w:tc>
      </w:tr>
      <w:tr w:rsidR="00755178" w:rsidRPr="00BB2679" w14:paraId="5CA6B8C5" w14:textId="77777777" w:rsidTr="00661B09">
        <w:trPr>
          <w:trHeight w:val="288"/>
        </w:trPr>
        <w:tc>
          <w:tcPr>
            <w:tcW w:w="9298" w:type="dxa"/>
            <w:tcBorders>
              <w:top w:val="single" w:sz="4" w:space="0" w:color="9BC2E6"/>
              <w:left w:val="nil"/>
              <w:bottom w:val="single" w:sz="4" w:space="0" w:color="9BC2E6"/>
              <w:right w:val="nil"/>
            </w:tcBorders>
            <w:shd w:val="clear" w:color="DDEBF7" w:fill="DDEBF7"/>
            <w:noWrap/>
            <w:vAlign w:val="bottom"/>
            <w:hideMark/>
          </w:tcPr>
          <w:p w14:paraId="38277455"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Nezařadila.</w:t>
            </w:r>
          </w:p>
        </w:tc>
      </w:tr>
      <w:tr w:rsidR="00755178" w:rsidRPr="00BB2679" w14:paraId="60B83E2F" w14:textId="77777777" w:rsidTr="00661B09">
        <w:trPr>
          <w:trHeight w:val="288"/>
        </w:trPr>
        <w:tc>
          <w:tcPr>
            <w:tcW w:w="9298" w:type="dxa"/>
            <w:tcBorders>
              <w:top w:val="single" w:sz="4" w:space="0" w:color="9BC2E6"/>
              <w:left w:val="nil"/>
              <w:bottom w:val="single" w:sz="4" w:space="0" w:color="9BC2E6"/>
              <w:right w:val="nil"/>
            </w:tcBorders>
            <w:shd w:val="clear" w:color="auto" w:fill="auto"/>
            <w:noWrap/>
            <w:vAlign w:val="bottom"/>
            <w:hideMark/>
          </w:tcPr>
          <w:p w14:paraId="030B39E2"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 xml:space="preserve">Přírodopis - 8. Třída, biologie člověka </w:t>
            </w:r>
          </w:p>
        </w:tc>
      </w:tr>
      <w:tr w:rsidR="00755178" w:rsidRPr="00BB2679" w14:paraId="203CFE54" w14:textId="77777777" w:rsidTr="00661B09">
        <w:trPr>
          <w:trHeight w:val="288"/>
        </w:trPr>
        <w:tc>
          <w:tcPr>
            <w:tcW w:w="9298" w:type="dxa"/>
            <w:tcBorders>
              <w:top w:val="single" w:sz="4" w:space="0" w:color="9BC2E6"/>
              <w:left w:val="nil"/>
              <w:bottom w:val="single" w:sz="4" w:space="0" w:color="9BC2E6"/>
              <w:right w:val="nil"/>
            </w:tcBorders>
            <w:shd w:val="clear" w:color="DDEBF7" w:fill="DDEBF7"/>
            <w:noWrap/>
            <w:vAlign w:val="bottom"/>
            <w:hideMark/>
          </w:tcPr>
          <w:p w14:paraId="17367BED"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v rámci AJ se dá zařadit článek na toto téma, diskuse s novými slovíčky atd.</w:t>
            </w:r>
            <w:r w:rsidRPr="00BB2679">
              <w:rPr>
                <w:rFonts w:ascii="Calibri" w:eastAsia="Times New Roman" w:hAnsi="Calibri" w:cs="Calibri"/>
                <w:color w:val="000000"/>
                <w:lang w:eastAsia="cs-CZ"/>
              </w:rPr>
              <w:br/>
              <w:t>VZ je celé o zdravotní výchově</w:t>
            </w:r>
          </w:p>
        </w:tc>
      </w:tr>
      <w:tr w:rsidR="00755178" w:rsidRPr="00BB2679" w14:paraId="0FBE3CA3" w14:textId="77777777" w:rsidTr="00661B09">
        <w:trPr>
          <w:trHeight w:val="288"/>
        </w:trPr>
        <w:tc>
          <w:tcPr>
            <w:tcW w:w="9298" w:type="dxa"/>
            <w:tcBorders>
              <w:top w:val="single" w:sz="4" w:space="0" w:color="9BC2E6"/>
              <w:left w:val="nil"/>
              <w:bottom w:val="single" w:sz="4" w:space="0" w:color="9BC2E6"/>
              <w:right w:val="nil"/>
            </w:tcBorders>
            <w:shd w:val="clear" w:color="auto" w:fill="auto"/>
            <w:noWrap/>
            <w:vAlign w:val="bottom"/>
            <w:hideMark/>
          </w:tcPr>
          <w:p w14:paraId="5EF59E14"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 xml:space="preserve">V rámci VV může být téma pro tvorbu zaměřeno na zdraví - např. </w:t>
            </w:r>
            <w:proofErr w:type="spellStart"/>
            <w:r w:rsidRPr="00BB2679">
              <w:rPr>
                <w:rFonts w:ascii="Calibri" w:eastAsia="Times New Roman" w:hAnsi="Calibri" w:cs="Calibri"/>
                <w:color w:val="000000"/>
                <w:lang w:eastAsia="cs-CZ"/>
              </w:rPr>
              <w:t>komix</w:t>
            </w:r>
            <w:proofErr w:type="spellEnd"/>
            <w:r w:rsidRPr="00BB2679">
              <w:rPr>
                <w:rFonts w:ascii="Calibri" w:eastAsia="Times New Roman" w:hAnsi="Calibri" w:cs="Calibri"/>
                <w:color w:val="000000"/>
                <w:lang w:eastAsia="cs-CZ"/>
              </w:rPr>
              <w:t xml:space="preserve"> na téma šikana, nakreslit z čeho se skládá duševní hygiena, zdravé vs nezdravé potraviny</w:t>
            </w:r>
          </w:p>
        </w:tc>
      </w:tr>
      <w:tr w:rsidR="00755178" w:rsidRPr="00BB2679" w14:paraId="0BDC61AF" w14:textId="77777777" w:rsidTr="00661B09">
        <w:trPr>
          <w:trHeight w:val="288"/>
        </w:trPr>
        <w:tc>
          <w:tcPr>
            <w:tcW w:w="9298" w:type="dxa"/>
            <w:tcBorders>
              <w:top w:val="single" w:sz="4" w:space="0" w:color="9BC2E6"/>
              <w:left w:val="nil"/>
              <w:bottom w:val="single" w:sz="4" w:space="0" w:color="9BC2E6"/>
              <w:right w:val="nil"/>
            </w:tcBorders>
            <w:shd w:val="clear" w:color="DDEBF7" w:fill="DDEBF7"/>
            <w:noWrap/>
            <w:vAlign w:val="bottom"/>
            <w:hideMark/>
          </w:tcPr>
          <w:p w14:paraId="1028E4C0"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Jsou obsahem mé aprobace</w:t>
            </w:r>
          </w:p>
        </w:tc>
      </w:tr>
      <w:tr w:rsidR="00755178" w:rsidRPr="00BB2679" w14:paraId="242DED91" w14:textId="77777777" w:rsidTr="00661B09">
        <w:trPr>
          <w:trHeight w:val="288"/>
        </w:trPr>
        <w:tc>
          <w:tcPr>
            <w:tcW w:w="9298" w:type="dxa"/>
            <w:tcBorders>
              <w:top w:val="single" w:sz="4" w:space="0" w:color="9BC2E6"/>
              <w:left w:val="nil"/>
              <w:bottom w:val="single" w:sz="4" w:space="0" w:color="9BC2E6"/>
              <w:right w:val="nil"/>
            </w:tcBorders>
            <w:shd w:val="clear" w:color="auto" w:fill="auto"/>
            <w:noWrap/>
            <w:vAlign w:val="bottom"/>
            <w:hideMark/>
          </w:tcPr>
          <w:p w14:paraId="209C3870"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 xml:space="preserve">V angličtině lze udělat hodiny zaměřené na toto téma (zdravá výživa, sport, psychohygiena, ... )a třeba porovnat, jak co funguje v jiných zemích, případně debatovat na téma zdravotní pojišťovny a hrazení péče u nás a v USA. </w:t>
            </w:r>
          </w:p>
        </w:tc>
      </w:tr>
      <w:tr w:rsidR="00755178" w:rsidRPr="00BB2679" w14:paraId="38075CC9" w14:textId="77777777" w:rsidTr="00661B09">
        <w:trPr>
          <w:trHeight w:val="288"/>
        </w:trPr>
        <w:tc>
          <w:tcPr>
            <w:tcW w:w="9298" w:type="dxa"/>
            <w:tcBorders>
              <w:top w:val="single" w:sz="4" w:space="0" w:color="9BC2E6"/>
              <w:left w:val="nil"/>
              <w:bottom w:val="single" w:sz="4" w:space="0" w:color="9BC2E6"/>
              <w:right w:val="nil"/>
            </w:tcBorders>
            <w:shd w:val="clear" w:color="DDEBF7" w:fill="DDEBF7"/>
            <w:noWrap/>
            <w:vAlign w:val="bottom"/>
            <w:hideMark/>
          </w:tcPr>
          <w:p w14:paraId="10FF9517"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 xml:space="preserve">Speciální pedagogika – témata se prolínají všemi předměty </w:t>
            </w:r>
          </w:p>
        </w:tc>
      </w:tr>
      <w:tr w:rsidR="00755178" w:rsidRPr="00BB2679" w14:paraId="6B589D13" w14:textId="77777777" w:rsidTr="00661B09">
        <w:trPr>
          <w:trHeight w:val="288"/>
        </w:trPr>
        <w:tc>
          <w:tcPr>
            <w:tcW w:w="9298" w:type="dxa"/>
            <w:tcBorders>
              <w:top w:val="single" w:sz="4" w:space="0" w:color="9BC2E6"/>
              <w:left w:val="nil"/>
              <w:bottom w:val="single" w:sz="4" w:space="0" w:color="9BC2E6"/>
              <w:right w:val="nil"/>
            </w:tcBorders>
            <w:shd w:val="clear" w:color="auto" w:fill="auto"/>
            <w:noWrap/>
            <w:vAlign w:val="bottom"/>
            <w:hideMark/>
          </w:tcPr>
          <w:p w14:paraId="0D7F6529"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V tělesné výchově by témata mohla být zařazena v rámci projektových dnů například o výživě, první pomoci atd..</w:t>
            </w:r>
          </w:p>
        </w:tc>
      </w:tr>
      <w:tr w:rsidR="00755178" w:rsidRPr="00BB2679" w14:paraId="1EFB54C9" w14:textId="77777777" w:rsidTr="00661B09">
        <w:trPr>
          <w:trHeight w:val="288"/>
        </w:trPr>
        <w:tc>
          <w:tcPr>
            <w:tcW w:w="9298" w:type="dxa"/>
            <w:tcBorders>
              <w:top w:val="single" w:sz="4" w:space="0" w:color="9BC2E6"/>
              <w:left w:val="nil"/>
              <w:bottom w:val="single" w:sz="4" w:space="0" w:color="9BC2E6"/>
              <w:right w:val="nil"/>
            </w:tcBorders>
            <w:shd w:val="clear" w:color="DDEBF7" w:fill="DDEBF7"/>
            <w:noWrap/>
            <w:vAlign w:val="bottom"/>
            <w:hideMark/>
          </w:tcPr>
          <w:p w14:paraId="418ED12C"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 xml:space="preserve">povinní předmět zdravotní výchovy </w:t>
            </w:r>
          </w:p>
        </w:tc>
      </w:tr>
      <w:tr w:rsidR="00755178" w:rsidRPr="00BB2679" w14:paraId="63C55A31" w14:textId="77777777" w:rsidTr="00661B09">
        <w:trPr>
          <w:trHeight w:val="288"/>
        </w:trPr>
        <w:tc>
          <w:tcPr>
            <w:tcW w:w="9298" w:type="dxa"/>
            <w:tcBorders>
              <w:top w:val="single" w:sz="4" w:space="0" w:color="9BC2E6"/>
              <w:left w:val="nil"/>
              <w:bottom w:val="single" w:sz="4" w:space="0" w:color="9BC2E6"/>
              <w:right w:val="nil"/>
            </w:tcBorders>
            <w:shd w:val="clear" w:color="auto" w:fill="auto"/>
            <w:noWrap/>
            <w:vAlign w:val="bottom"/>
            <w:hideMark/>
          </w:tcPr>
          <w:p w14:paraId="2AF067A8"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 xml:space="preserve">Téma </w:t>
            </w:r>
            <w:proofErr w:type="spellStart"/>
            <w:r w:rsidRPr="00BB2679">
              <w:rPr>
                <w:rFonts w:ascii="Calibri" w:eastAsia="Times New Roman" w:hAnsi="Calibri" w:cs="Calibri"/>
                <w:color w:val="000000"/>
                <w:lang w:eastAsia="cs-CZ"/>
              </w:rPr>
              <w:t>Health</w:t>
            </w:r>
            <w:proofErr w:type="spellEnd"/>
            <w:r w:rsidRPr="00BB2679">
              <w:rPr>
                <w:rFonts w:ascii="Calibri" w:eastAsia="Times New Roman" w:hAnsi="Calibri" w:cs="Calibri"/>
                <w:color w:val="000000"/>
                <w:lang w:eastAsia="cs-CZ"/>
              </w:rPr>
              <w:t xml:space="preserve"> And </w:t>
            </w:r>
            <w:proofErr w:type="spellStart"/>
            <w:r w:rsidRPr="00BB2679">
              <w:rPr>
                <w:rFonts w:ascii="Calibri" w:eastAsia="Times New Roman" w:hAnsi="Calibri" w:cs="Calibri"/>
                <w:color w:val="000000"/>
                <w:lang w:eastAsia="cs-CZ"/>
              </w:rPr>
              <w:t>Diseasses</w:t>
            </w:r>
            <w:proofErr w:type="spellEnd"/>
            <w:r w:rsidRPr="00BB2679">
              <w:rPr>
                <w:rFonts w:ascii="Calibri" w:eastAsia="Times New Roman" w:hAnsi="Calibri" w:cs="Calibri"/>
                <w:color w:val="000000"/>
                <w:lang w:eastAsia="cs-CZ"/>
              </w:rPr>
              <w:t xml:space="preserve">, </w:t>
            </w:r>
            <w:proofErr w:type="spellStart"/>
            <w:r w:rsidRPr="00BB2679">
              <w:rPr>
                <w:rFonts w:ascii="Calibri" w:eastAsia="Times New Roman" w:hAnsi="Calibri" w:cs="Calibri"/>
                <w:color w:val="000000"/>
                <w:lang w:eastAsia="cs-CZ"/>
              </w:rPr>
              <w:t>keeping</w:t>
            </w:r>
            <w:proofErr w:type="spellEnd"/>
            <w:r w:rsidRPr="00BB2679">
              <w:rPr>
                <w:rFonts w:ascii="Calibri" w:eastAsia="Times New Roman" w:hAnsi="Calibri" w:cs="Calibri"/>
                <w:color w:val="000000"/>
                <w:lang w:eastAsia="cs-CZ"/>
              </w:rPr>
              <w:t xml:space="preserve"> fit and </w:t>
            </w:r>
            <w:proofErr w:type="spellStart"/>
            <w:r w:rsidRPr="00BB2679">
              <w:rPr>
                <w:rFonts w:ascii="Calibri" w:eastAsia="Times New Roman" w:hAnsi="Calibri" w:cs="Calibri"/>
                <w:color w:val="000000"/>
                <w:lang w:eastAsia="cs-CZ"/>
              </w:rPr>
              <w:t>healthy</w:t>
            </w:r>
            <w:proofErr w:type="spellEnd"/>
            <w:r w:rsidRPr="00BB2679">
              <w:rPr>
                <w:rFonts w:ascii="Calibri" w:eastAsia="Times New Roman" w:hAnsi="Calibri" w:cs="Calibri"/>
                <w:color w:val="000000"/>
                <w:lang w:eastAsia="cs-CZ"/>
              </w:rPr>
              <w:t xml:space="preserve">, </w:t>
            </w:r>
            <w:proofErr w:type="spellStart"/>
            <w:r w:rsidRPr="00BB2679">
              <w:rPr>
                <w:rFonts w:ascii="Calibri" w:eastAsia="Times New Roman" w:hAnsi="Calibri" w:cs="Calibri"/>
                <w:color w:val="000000"/>
                <w:lang w:eastAsia="cs-CZ"/>
              </w:rPr>
              <w:t>healthy</w:t>
            </w:r>
            <w:proofErr w:type="spellEnd"/>
            <w:r w:rsidRPr="00BB2679">
              <w:rPr>
                <w:rFonts w:ascii="Calibri" w:eastAsia="Times New Roman" w:hAnsi="Calibri" w:cs="Calibri"/>
                <w:color w:val="000000"/>
                <w:lang w:eastAsia="cs-CZ"/>
              </w:rPr>
              <w:t xml:space="preserve"> </w:t>
            </w:r>
            <w:proofErr w:type="spellStart"/>
            <w:r w:rsidRPr="00BB2679">
              <w:rPr>
                <w:rFonts w:ascii="Calibri" w:eastAsia="Times New Roman" w:hAnsi="Calibri" w:cs="Calibri"/>
                <w:color w:val="000000"/>
                <w:lang w:eastAsia="cs-CZ"/>
              </w:rPr>
              <w:t>eating</w:t>
            </w:r>
            <w:proofErr w:type="spellEnd"/>
            <w:r w:rsidRPr="00BB2679">
              <w:rPr>
                <w:rFonts w:ascii="Calibri" w:eastAsia="Times New Roman" w:hAnsi="Calibri" w:cs="Calibri"/>
                <w:color w:val="000000"/>
                <w:lang w:eastAsia="cs-CZ"/>
              </w:rPr>
              <w:t xml:space="preserve"> </w:t>
            </w:r>
            <w:proofErr w:type="spellStart"/>
            <w:r w:rsidRPr="00BB2679">
              <w:rPr>
                <w:rFonts w:ascii="Calibri" w:eastAsia="Times New Roman" w:hAnsi="Calibri" w:cs="Calibri"/>
                <w:color w:val="000000"/>
                <w:lang w:eastAsia="cs-CZ"/>
              </w:rPr>
              <w:t>habits</w:t>
            </w:r>
            <w:proofErr w:type="spellEnd"/>
            <w:r w:rsidRPr="00BB2679">
              <w:rPr>
                <w:rFonts w:ascii="Calibri" w:eastAsia="Times New Roman" w:hAnsi="Calibri" w:cs="Calibri"/>
                <w:color w:val="000000"/>
                <w:lang w:eastAsia="cs-CZ"/>
              </w:rPr>
              <w:t xml:space="preserve">, </w:t>
            </w:r>
            <w:proofErr w:type="spellStart"/>
            <w:r w:rsidRPr="00BB2679">
              <w:rPr>
                <w:rFonts w:ascii="Calibri" w:eastAsia="Times New Roman" w:hAnsi="Calibri" w:cs="Calibri"/>
                <w:color w:val="000000"/>
                <w:lang w:eastAsia="cs-CZ"/>
              </w:rPr>
              <w:t>etc</w:t>
            </w:r>
            <w:proofErr w:type="spellEnd"/>
            <w:r w:rsidRPr="00BB2679">
              <w:rPr>
                <w:rFonts w:ascii="Calibri" w:eastAsia="Times New Roman" w:hAnsi="Calibri" w:cs="Calibri"/>
                <w:color w:val="000000"/>
                <w:lang w:eastAsia="cs-CZ"/>
              </w:rPr>
              <w:t>. V rámci hodin anglického jazyka</w:t>
            </w:r>
          </w:p>
        </w:tc>
      </w:tr>
      <w:tr w:rsidR="00755178" w:rsidRPr="00BB2679" w14:paraId="2262E284" w14:textId="77777777" w:rsidTr="00661B09">
        <w:trPr>
          <w:trHeight w:val="288"/>
        </w:trPr>
        <w:tc>
          <w:tcPr>
            <w:tcW w:w="9298" w:type="dxa"/>
            <w:tcBorders>
              <w:top w:val="single" w:sz="4" w:space="0" w:color="9BC2E6"/>
              <w:left w:val="nil"/>
              <w:bottom w:val="single" w:sz="4" w:space="0" w:color="9BC2E6"/>
              <w:right w:val="nil"/>
            </w:tcBorders>
            <w:shd w:val="clear" w:color="DDEBF7" w:fill="DDEBF7"/>
            <w:noWrap/>
            <w:vAlign w:val="bottom"/>
            <w:hideMark/>
          </w:tcPr>
          <w:p w14:paraId="2521F28D"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lastRenderedPageBreak/>
              <w:t>nijak</w:t>
            </w:r>
          </w:p>
        </w:tc>
      </w:tr>
      <w:tr w:rsidR="00755178" w:rsidRPr="00BB2679" w14:paraId="6A2D2627" w14:textId="77777777" w:rsidTr="00661B09">
        <w:trPr>
          <w:trHeight w:val="288"/>
        </w:trPr>
        <w:tc>
          <w:tcPr>
            <w:tcW w:w="9298" w:type="dxa"/>
            <w:tcBorders>
              <w:top w:val="single" w:sz="4" w:space="0" w:color="9BC2E6"/>
              <w:left w:val="nil"/>
              <w:bottom w:val="single" w:sz="4" w:space="0" w:color="9BC2E6"/>
              <w:right w:val="nil"/>
            </w:tcBorders>
            <w:shd w:val="clear" w:color="auto" w:fill="auto"/>
            <w:noWrap/>
            <w:vAlign w:val="bottom"/>
            <w:hideMark/>
          </w:tcPr>
          <w:p w14:paraId="4698ACE2"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Tělesná a duševní výchova</w:t>
            </w:r>
          </w:p>
        </w:tc>
      </w:tr>
      <w:tr w:rsidR="00755178" w:rsidRPr="00BB2679" w14:paraId="45DE2637" w14:textId="77777777" w:rsidTr="00661B09">
        <w:trPr>
          <w:trHeight w:val="288"/>
        </w:trPr>
        <w:tc>
          <w:tcPr>
            <w:tcW w:w="9298" w:type="dxa"/>
            <w:tcBorders>
              <w:top w:val="single" w:sz="4" w:space="0" w:color="9BC2E6"/>
              <w:left w:val="nil"/>
              <w:bottom w:val="single" w:sz="4" w:space="0" w:color="9BC2E6"/>
              <w:right w:val="nil"/>
            </w:tcBorders>
            <w:shd w:val="clear" w:color="DDEBF7" w:fill="DDEBF7"/>
            <w:noWrap/>
            <w:vAlign w:val="bottom"/>
            <w:hideMark/>
          </w:tcPr>
          <w:p w14:paraId="611D8E04"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Nevím, ale jsem přesvědčen, že by měl být samostatný předmět zdravotní výchovy (min. na SŠ) nebo alespoň v rámci občanské výchovy by mělo být toto téma více dotováno počtem hodin.</w:t>
            </w:r>
          </w:p>
        </w:tc>
      </w:tr>
      <w:tr w:rsidR="00755178" w:rsidRPr="00BB2679" w14:paraId="4A26E18E" w14:textId="77777777" w:rsidTr="00661B09">
        <w:trPr>
          <w:trHeight w:val="288"/>
        </w:trPr>
        <w:tc>
          <w:tcPr>
            <w:tcW w:w="9298" w:type="dxa"/>
            <w:tcBorders>
              <w:top w:val="single" w:sz="4" w:space="0" w:color="9BC2E6"/>
              <w:left w:val="nil"/>
              <w:bottom w:val="single" w:sz="4" w:space="0" w:color="9BC2E6"/>
              <w:right w:val="nil"/>
            </w:tcBorders>
            <w:shd w:val="clear" w:color="auto" w:fill="auto"/>
            <w:noWrap/>
            <w:vAlign w:val="bottom"/>
            <w:hideMark/>
          </w:tcPr>
          <w:p w14:paraId="766CE1FF"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 xml:space="preserve">Už mám vystudováno, učím kromě ČJL také občanskou nauku, kde se bavíme třeba o mezilidských vztazích, duševní hygieně atpod. </w:t>
            </w:r>
          </w:p>
        </w:tc>
      </w:tr>
      <w:tr w:rsidR="00755178" w:rsidRPr="00BB2679" w14:paraId="55BEAE3B" w14:textId="77777777" w:rsidTr="00661B09">
        <w:trPr>
          <w:trHeight w:val="288"/>
        </w:trPr>
        <w:tc>
          <w:tcPr>
            <w:tcW w:w="9298" w:type="dxa"/>
            <w:tcBorders>
              <w:top w:val="single" w:sz="4" w:space="0" w:color="9BC2E6"/>
              <w:left w:val="nil"/>
              <w:bottom w:val="single" w:sz="4" w:space="0" w:color="9BC2E6"/>
              <w:right w:val="nil"/>
            </w:tcBorders>
            <w:shd w:val="clear" w:color="DDEBF7" w:fill="DDEBF7"/>
            <w:noWrap/>
            <w:vAlign w:val="bottom"/>
            <w:hideMark/>
          </w:tcPr>
          <w:p w14:paraId="50A7F068"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zdravotní výuka je její součástí</w:t>
            </w:r>
          </w:p>
        </w:tc>
      </w:tr>
      <w:tr w:rsidR="00755178" w:rsidRPr="00BB2679" w14:paraId="169BEC65" w14:textId="77777777" w:rsidTr="00661B09">
        <w:trPr>
          <w:trHeight w:val="288"/>
        </w:trPr>
        <w:tc>
          <w:tcPr>
            <w:tcW w:w="9298" w:type="dxa"/>
            <w:tcBorders>
              <w:top w:val="single" w:sz="4" w:space="0" w:color="9BC2E6"/>
              <w:left w:val="nil"/>
              <w:bottom w:val="single" w:sz="4" w:space="0" w:color="9BC2E6"/>
              <w:right w:val="nil"/>
            </w:tcBorders>
            <w:shd w:val="clear" w:color="auto" w:fill="auto"/>
            <w:noWrap/>
            <w:vAlign w:val="bottom"/>
            <w:hideMark/>
          </w:tcPr>
          <w:p w14:paraId="0F2EEF38"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nevím</w:t>
            </w:r>
          </w:p>
        </w:tc>
      </w:tr>
      <w:tr w:rsidR="00755178" w:rsidRPr="00BB2679" w14:paraId="0B11A577" w14:textId="77777777" w:rsidTr="00661B09">
        <w:trPr>
          <w:trHeight w:val="288"/>
        </w:trPr>
        <w:tc>
          <w:tcPr>
            <w:tcW w:w="9298" w:type="dxa"/>
            <w:tcBorders>
              <w:top w:val="single" w:sz="4" w:space="0" w:color="9BC2E6"/>
              <w:left w:val="nil"/>
              <w:bottom w:val="single" w:sz="4" w:space="0" w:color="9BC2E6"/>
              <w:right w:val="nil"/>
            </w:tcBorders>
            <w:shd w:val="clear" w:color="DDEBF7" w:fill="DDEBF7"/>
            <w:noWrap/>
            <w:vAlign w:val="bottom"/>
            <w:hideMark/>
          </w:tcPr>
          <w:p w14:paraId="76C8A93E"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 xml:space="preserve">Psychologie – duševní zdraví </w:t>
            </w:r>
          </w:p>
        </w:tc>
      </w:tr>
      <w:tr w:rsidR="00755178" w:rsidRPr="00BB2679" w14:paraId="4F90ECA2" w14:textId="77777777" w:rsidTr="00661B09">
        <w:trPr>
          <w:trHeight w:val="288"/>
        </w:trPr>
        <w:tc>
          <w:tcPr>
            <w:tcW w:w="9298" w:type="dxa"/>
            <w:tcBorders>
              <w:top w:val="single" w:sz="4" w:space="0" w:color="9BC2E6"/>
              <w:left w:val="nil"/>
              <w:bottom w:val="single" w:sz="4" w:space="0" w:color="9BC2E6"/>
              <w:right w:val="nil"/>
            </w:tcBorders>
            <w:shd w:val="clear" w:color="auto" w:fill="auto"/>
            <w:noWrap/>
            <w:vAlign w:val="bottom"/>
            <w:hideMark/>
          </w:tcPr>
          <w:p w14:paraId="3F05761C"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ČJL: výchozí texty pro rozbor a rozvoj čtenářské gramotnosti; rizikové chování – příběhy v literatuře (Memento atd.)</w:t>
            </w:r>
          </w:p>
        </w:tc>
      </w:tr>
      <w:tr w:rsidR="00755178" w:rsidRPr="00BB2679" w14:paraId="063DFA68" w14:textId="77777777" w:rsidTr="00661B09">
        <w:trPr>
          <w:trHeight w:val="288"/>
        </w:trPr>
        <w:tc>
          <w:tcPr>
            <w:tcW w:w="9298" w:type="dxa"/>
            <w:tcBorders>
              <w:top w:val="single" w:sz="4" w:space="0" w:color="9BC2E6"/>
              <w:left w:val="nil"/>
              <w:bottom w:val="single" w:sz="4" w:space="0" w:color="9BC2E6"/>
              <w:right w:val="nil"/>
            </w:tcBorders>
            <w:shd w:val="clear" w:color="DDEBF7" w:fill="DDEBF7"/>
            <w:noWrap/>
            <w:vAlign w:val="bottom"/>
            <w:hideMark/>
          </w:tcPr>
          <w:p w14:paraId="05D2E23D"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V tělesné výchově bych dělal cvičení první pomoci, nebo bych před každým tréninkem žákům sděloval výchovné informace.</w:t>
            </w:r>
          </w:p>
        </w:tc>
      </w:tr>
      <w:tr w:rsidR="00755178" w:rsidRPr="00BB2679" w14:paraId="55A80210" w14:textId="77777777" w:rsidTr="00661B09">
        <w:trPr>
          <w:trHeight w:val="288"/>
        </w:trPr>
        <w:tc>
          <w:tcPr>
            <w:tcW w:w="9298" w:type="dxa"/>
            <w:tcBorders>
              <w:top w:val="single" w:sz="4" w:space="0" w:color="9BC2E6"/>
              <w:left w:val="nil"/>
              <w:bottom w:val="single" w:sz="4" w:space="0" w:color="9BC2E6"/>
              <w:right w:val="nil"/>
            </w:tcBorders>
            <w:shd w:val="clear" w:color="auto" w:fill="auto"/>
            <w:noWrap/>
            <w:vAlign w:val="bottom"/>
            <w:hideMark/>
          </w:tcPr>
          <w:p w14:paraId="12BC1CC2"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 xml:space="preserve">V rámci psychologie se dá s tématem zdraví krásně a široce pracovat. Psychické zdraví jde ruku v ruce se zdravím tělesným. </w:t>
            </w:r>
          </w:p>
        </w:tc>
      </w:tr>
      <w:tr w:rsidR="00755178" w:rsidRPr="00BB2679" w14:paraId="7A8197F1" w14:textId="77777777" w:rsidTr="00661B09">
        <w:trPr>
          <w:trHeight w:val="288"/>
        </w:trPr>
        <w:tc>
          <w:tcPr>
            <w:tcW w:w="9298" w:type="dxa"/>
            <w:tcBorders>
              <w:top w:val="single" w:sz="4" w:space="0" w:color="9BC2E6"/>
              <w:left w:val="nil"/>
              <w:bottom w:val="single" w:sz="4" w:space="0" w:color="9BC2E6"/>
              <w:right w:val="nil"/>
            </w:tcBorders>
            <w:shd w:val="clear" w:color="DDEBF7" w:fill="DDEBF7"/>
            <w:noWrap/>
            <w:vAlign w:val="bottom"/>
            <w:hideMark/>
          </w:tcPr>
          <w:p w14:paraId="2963F382" w14:textId="77777777" w:rsidR="00755178" w:rsidRPr="00BB2679" w:rsidRDefault="00755178" w:rsidP="00661B09">
            <w:pPr>
              <w:spacing w:after="0" w:line="240" w:lineRule="auto"/>
              <w:rPr>
                <w:rFonts w:ascii="Calibri" w:eastAsia="Times New Roman" w:hAnsi="Calibri" w:cs="Calibri"/>
                <w:color w:val="000000"/>
                <w:lang w:eastAsia="cs-CZ"/>
              </w:rPr>
            </w:pPr>
            <w:r w:rsidRPr="00BB2679">
              <w:rPr>
                <w:rFonts w:ascii="Calibri" w:eastAsia="Times New Roman" w:hAnsi="Calibri" w:cs="Calibri"/>
                <w:color w:val="000000"/>
                <w:lang w:eastAsia="cs-CZ"/>
              </w:rPr>
              <w:t xml:space="preserve">V rámci českého jazyka jakkoliv: všechny texty, se kterými se obecně pracuje (diktáty, témata slohových prací, texty pro korekturu) se mohou týkat zdravovědy. </w:t>
            </w:r>
          </w:p>
        </w:tc>
      </w:tr>
    </w:tbl>
    <w:p w14:paraId="6604AAC0" w14:textId="70D5A5BE" w:rsidR="00AB6ABC" w:rsidRPr="002472B7" w:rsidRDefault="00755178" w:rsidP="00AB6ABC">
      <w:pPr>
        <w:pStyle w:val="Odstavecseseznamem"/>
        <w:numPr>
          <w:ilvl w:val="0"/>
          <w:numId w:val="2"/>
        </w:numPr>
        <w:rPr>
          <w:b/>
          <w:bCs/>
        </w:rPr>
      </w:pPr>
      <w:r w:rsidRPr="00755178">
        <w:rPr>
          <w:b/>
          <w:bCs/>
        </w:rPr>
        <w:br w:type="page"/>
      </w:r>
    </w:p>
    <w:p w14:paraId="4D6B9C50" w14:textId="6A0F6075" w:rsidR="00732A1C" w:rsidRDefault="00732A1C" w:rsidP="0094443C">
      <w:pPr>
        <w:pStyle w:val="Nadpis1"/>
      </w:pPr>
      <w:bookmarkStart w:id="32" w:name="_Toc69664985"/>
      <w:r>
        <w:lastRenderedPageBreak/>
        <w:t>ANOTACE</w:t>
      </w:r>
      <w:bookmarkEnd w:id="32"/>
    </w:p>
    <w:p w14:paraId="6AF4634F" w14:textId="77777777" w:rsidR="00236B18" w:rsidRPr="00236B18" w:rsidRDefault="00236B18" w:rsidP="00236B18"/>
    <w:tbl>
      <w:tblPr>
        <w:tblStyle w:val="Mkatabulky"/>
        <w:tblpPr w:leftFromText="141" w:rightFromText="141" w:vertAnchor="text" w:horzAnchor="margin" w:tblpY="83"/>
        <w:tblW w:w="9400" w:type="dxa"/>
        <w:tblLook w:val="04A0" w:firstRow="1" w:lastRow="0" w:firstColumn="1" w:lastColumn="0" w:noHBand="0" w:noVBand="1"/>
      </w:tblPr>
      <w:tblGrid>
        <w:gridCol w:w="2641"/>
        <w:gridCol w:w="6759"/>
      </w:tblGrid>
      <w:tr w:rsidR="00E87CFE" w14:paraId="36C20810" w14:textId="77777777" w:rsidTr="00236B18">
        <w:trPr>
          <w:trHeight w:val="415"/>
        </w:trPr>
        <w:tc>
          <w:tcPr>
            <w:tcW w:w="2641" w:type="dxa"/>
          </w:tcPr>
          <w:p w14:paraId="7E8603EE" w14:textId="77777777" w:rsidR="00E87CFE" w:rsidRPr="00236B18" w:rsidRDefault="00E87CFE" w:rsidP="00E87CFE">
            <w:pPr>
              <w:pStyle w:val="Diplomka"/>
              <w:rPr>
                <w:sz w:val="22"/>
                <w:szCs w:val="20"/>
              </w:rPr>
            </w:pPr>
            <w:r w:rsidRPr="00236B18">
              <w:rPr>
                <w:sz w:val="22"/>
                <w:szCs w:val="20"/>
              </w:rPr>
              <w:t>Jméno a příjmení:</w:t>
            </w:r>
          </w:p>
        </w:tc>
        <w:tc>
          <w:tcPr>
            <w:tcW w:w="6759" w:type="dxa"/>
          </w:tcPr>
          <w:p w14:paraId="7651AF61" w14:textId="77777777" w:rsidR="00E87CFE" w:rsidRPr="00236B18" w:rsidRDefault="00E87CFE" w:rsidP="00E87CFE">
            <w:pPr>
              <w:pStyle w:val="Diplomka"/>
              <w:rPr>
                <w:sz w:val="22"/>
                <w:szCs w:val="20"/>
              </w:rPr>
            </w:pPr>
            <w:r w:rsidRPr="00236B18">
              <w:rPr>
                <w:sz w:val="22"/>
                <w:szCs w:val="20"/>
              </w:rPr>
              <w:t>Hana Hajdušková</w:t>
            </w:r>
          </w:p>
        </w:tc>
      </w:tr>
      <w:tr w:rsidR="00E87CFE" w14:paraId="3884448C" w14:textId="77777777" w:rsidTr="00236B18">
        <w:trPr>
          <w:trHeight w:val="427"/>
        </w:trPr>
        <w:tc>
          <w:tcPr>
            <w:tcW w:w="2641" w:type="dxa"/>
          </w:tcPr>
          <w:p w14:paraId="4CBC0FF9" w14:textId="77777777" w:rsidR="00E87CFE" w:rsidRPr="00236B18" w:rsidRDefault="00E87CFE" w:rsidP="00E87CFE">
            <w:pPr>
              <w:pStyle w:val="Diplomka"/>
              <w:rPr>
                <w:sz w:val="22"/>
                <w:szCs w:val="20"/>
              </w:rPr>
            </w:pPr>
            <w:r w:rsidRPr="00236B18">
              <w:rPr>
                <w:sz w:val="22"/>
                <w:szCs w:val="20"/>
              </w:rPr>
              <w:t>Katedra:</w:t>
            </w:r>
          </w:p>
        </w:tc>
        <w:tc>
          <w:tcPr>
            <w:tcW w:w="6759" w:type="dxa"/>
          </w:tcPr>
          <w:p w14:paraId="65BDAC34" w14:textId="77777777" w:rsidR="00E87CFE" w:rsidRPr="00236B18" w:rsidRDefault="00E87CFE" w:rsidP="00E87CFE">
            <w:pPr>
              <w:pStyle w:val="Diplomka"/>
              <w:rPr>
                <w:sz w:val="22"/>
                <w:szCs w:val="20"/>
              </w:rPr>
            </w:pPr>
            <w:r w:rsidRPr="00236B18">
              <w:rPr>
                <w:sz w:val="22"/>
                <w:szCs w:val="20"/>
              </w:rPr>
              <w:t>Katedra antropologie a zdravovědy</w:t>
            </w:r>
          </w:p>
        </w:tc>
      </w:tr>
      <w:tr w:rsidR="00E87CFE" w14:paraId="10F2B82E" w14:textId="77777777" w:rsidTr="00236B18">
        <w:trPr>
          <w:trHeight w:val="415"/>
        </w:trPr>
        <w:tc>
          <w:tcPr>
            <w:tcW w:w="2641" w:type="dxa"/>
          </w:tcPr>
          <w:p w14:paraId="454679CA" w14:textId="77777777" w:rsidR="00E87CFE" w:rsidRPr="00236B18" w:rsidRDefault="00E87CFE" w:rsidP="00E87CFE">
            <w:pPr>
              <w:pStyle w:val="Diplomka"/>
              <w:rPr>
                <w:sz w:val="22"/>
                <w:szCs w:val="20"/>
              </w:rPr>
            </w:pPr>
            <w:r w:rsidRPr="00236B18">
              <w:rPr>
                <w:sz w:val="22"/>
                <w:szCs w:val="20"/>
              </w:rPr>
              <w:t>Vedoucí práce:</w:t>
            </w:r>
          </w:p>
        </w:tc>
        <w:tc>
          <w:tcPr>
            <w:tcW w:w="6759" w:type="dxa"/>
          </w:tcPr>
          <w:p w14:paraId="3BBB0670" w14:textId="77777777" w:rsidR="00E87CFE" w:rsidRPr="00236B18" w:rsidRDefault="00E87CFE" w:rsidP="00E87CFE">
            <w:pPr>
              <w:pStyle w:val="Diplomka"/>
              <w:rPr>
                <w:sz w:val="22"/>
                <w:szCs w:val="20"/>
              </w:rPr>
            </w:pPr>
            <w:r w:rsidRPr="00236B18">
              <w:rPr>
                <w:sz w:val="22"/>
                <w:szCs w:val="20"/>
              </w:rPr>
              <w:t xml:space="preserve">doc. Mgr. Martina </w:t>
            </w:r>
            <w:proofErr w:type="spellStart"/>
            <w:r w:rsidRPr="00236B18">
              <w:rPr>
                <w:sz w:val="22"/>
                <w:szCs w:val="20"/>
              </w:rPr>
              <w:t>Cichá</w:t>
            </w:r>
            <w:proofErr w:type="spellEnd"/>
            <w:r w:rsidRPr="00236B18">
              <w:rPr>
                <w:sz w:val="22"/>
                <w:szCs w:val="20"/>
              </w:rPr>
              <w:t>, Ph.D.</w:t>
            </w:r>
          </w:p>
        </w:tc>
      </w:tr>
      <w:tr w:rsidR="00E87CFE" w14:paraId="6137F456" w14:textId="77777777" w:rsidTr="00236B18">
        <w:trPr>
          <w:trHeight w:val="427"/>
        </w:trPr>
        <w:tc>
          <w:tcPr>
            <w:tcW w:w="2641" w:type="dxa"/>
            <w:tcBorders>
              <w:bottom w:val="double" w:sz="4" w:space="0" w:color="auto"/>
            </w:tcBorders>
          </w:tcPr>
          <w:p w14:paraId="4A9066BF" w14:textId="77777777" w:rsidR="00E87CFE" w:rsidRPr="00236B18" w:rsidRDefault="00E87CFE" w:rsidP="00E87CFE">
            <w:pPr>
              <w:pStyle w:val="Diplomka"/>
              <w:rPr>
                <w:sz w:val="22"/>
                <w:szCs w:val="20"/>
              </w:rPr>
            </w:pPr>
            <w:r w:rsidRPr="00236B18">
              <w:rPr>
                <w:sz w:val="22"/>
                <w:szCs w:val="20"/>
              </w:rPr>
              <w:t>Rok obhajoby:</w:t>
            </w:r>
          </w:p>
        </w:tc>
        <w:tc>
          <w:tcPr>
            <w:tcW w:w="6759" w:type="dxa"/>
            <w:tcBorders>
              <w:bottom w:val="double" w:sz="4" w:space="0" w:color="auto"/>
            </w:tcBorders>
          </w:tcPr>
          <w:p w14:paraId="20C28368" w14:textId="77777777" w:rsidR="00E87CFE" w:rsidRPr="00236B18" w:rsidRDefault="00E87CFE" w:rsidP="00E87CFE">
            <w:pPr>
              <w:pStyle w:val="Diplomka"/>
              <w:rPr>
                <w:sz w:val="22"/>
                <w:szCs w:val="20"/>
              </w:rPr>
            </w:pPr>
            <w:r w:rsidRPr="00236B18">
              <w:rPr>
                <w:sz w:val="22"/>
                <w:szCs w:val="20"/>
              </w:rPr>
              <w:t>2021</w:t>
            </w:r>
          </w:p>
        </w:tc>
      </w:tr>
      <w:tr w:rsidR="00E87CFE" w14:paraId="45C2233B" w14:textId="77777777" w:rsidTr="00236B18">
        <w:trPr>
          <w:trHeight w:val="415"/>
        </w:trPr>
        <w:tc>
          <w:tcPr>
            <w:tcW w:w="2641" w:type="dxa"/>
            <w:tcBorders>
              <w:top w:val="double" w:sz="4" w:space="0" w:color="auto"/>
            </w:tcBorders>
          </w:tcPr>
          <w:p w14:paraId="3AA572FD" w14:textId="77777777" w:rsidR="00E87CFE" w:rsidRPr="00236B18" w:rsidRDefault="00E87CFE" w:rsidP="00E87CFE">
            <w:pPr>
              <w:pStyle w:val="Diplomka"/>
              <w:rPr>
                <w:sz w:val="22"/>
                <w:szCs w:val="20"/>
              </w:rPr>
            </w:pPr>
            <w:r w:rsidRPr="00236B18">
              <w:rPr>
                <w:sz w:val="22"/>
                <w:szCs w:val="20"/>
              </w:rPr>
              <w:t>Název práce:</w:t>
            </w:r>
          </w:p>
        </w:tc>
        <w:tc>
          <w:tcPr>
            <w:tcW w:w="6759" w:type="dxa"/>
            <w:tcBorders>
              <w:top w:val="double" w:sz="4" w:space="0" w:color="auto"/>
            </w:tcBorders>
          </w:tcPr>
          <w:p w14:paraId="78393564" w14:textId="77777777" w:rsidR="00E87CFE" w:rsidRPr="00236B18" w:rsidRDefault="00E87CFE" w:rsidP="00E87CFE">
            <w:pPr>
              <w:pStyle w:val="Diplomka"/>
              <w:rPr>
                <w:sz w:val="22"/>
                <w:szCs w:val="20"/>
              </w:rPr>
            </w:pPr>
            <w:r w:rsidRPr="00236B18">
              <w:rPr>
                <w:sz w:val="22"/>
                <w:szCs w:val="20"/>
              </w:rPr>
              <w:t>Aspekty zdravotní gramotnosti budoucích učitelů</w:t>
            </w:r>
          </w:p>
        </w:tc>
      </w:tr>
      <w:tr w:rsidR="00E87CFE" w14:paraId="0480B817" w14:textId="77777777" w:rsidTr="00236B18">
        <w:trPr>
          <w:trHeight w:val="427"/>
        </w:trPr>
        <w:tc>
          <w:tcPr>
            <w:tcW w:w="2641" w:type="dxa"/>
          </w:tcPr>
          <w:p w14:paraId="43CE6979" w14:textId="77777777" w:rsidR="00E87CFE" w:rsidRPr="00236B18" w:rsidRDefault="00E87CFE" w:rsidP="00E87CFE">
            <w:pPr>
              <w:pStyle w:val="Diplomka"/>
              <w:rPr>
                <w:sz w:val="22"/>
                <w:szCs w:val="20"/>
              </w:rPr>
            </w:pPr>
            <w:r w:rsidRPr="00236B18">
              <w:rPr>
                <w:sz w:val="22"/>
                <w:szCs w:val="20"/>
              </w:rPr>
              <w:t>Název v angličtině:</w:t>
            </w:r>
          </w:p>
        </w:tc>
        <w:tc>
          <w:tcPr>
            <w:tcW w:w="6759" w:type="dxa"/>
          </w:tcPr>
          <w:p w14:paraId="60B11508" w14:textId="77777777" w:rsidR="00E87CFE" w:rsidRPr="00236B18" w:rsidRDefault="00E87CFE" w:rsidP="00E87CFE">
            <w:pPr>
              <w:pStyle w:val="Diplomka"/>
              <w:rPr>
                <w:sz w:val="22"/>
                <w:szCs w:val="20"/>
                <w:lang w:val="en-GB"/>
              </w:rPr>
            </w:pPr>
            <w:r w:rsidRPr="00236B18">
              <w:rPr>
                <w:sz w:val="22"/>
                <w:szCs w:val="20"/>
                <w:lang w:val="en-GB"/>
              </w:rPr>
              <w:t>Aspects of health literacy in the future teachers‘ perspective</w:t>
            </w:r>
          </w:p>
        </w:tc>
      </w:tr>
      <w:tr w:rsidR="00E87CFE" w14:paraId="63FE144F" w14:textId="77777777" w:rsidTr="00236B18">
        <w:trPr>
          <w:trHeight w:val="415"/>
        </w:trPr>
        <w:tc>
          <w:tcPr>
            <w:tcW w:w="2641" w:type="dxa"/>
          </w:tcPr>
          <w:p w14:paraId="5922F836" w14:textId="77777777" w:rsidR="00E87CFE" w:rsidRPr="00236B18" w:rsidRDefault="00E87CFE" w:rsidP="00E87CFE">
            <w:pPr>
              <w:pStyle w:val="Diplomka"/>
              <w:rPr>
                <w:sz w:val="22"/>
                <w:szCs w:val="20"/>
              </w:rPr>
            </w:pPr>
            <w:r w:rsidRPr="00236B18">
              <w:rPr>
                <w:sz w:val="22"/>
                <w:szCs w:val="20"/>
              </w:rPr>
              <w:t>Anotace práce:</w:t>
            </w:r>
          </w:p>
        </w:tc>
        <w:tc>
          <w:tcPr>
            <w:tcW w:w="6759" w:type="dxa"/>
          </w:tcPr>
          <w:p w14:paraId="2D990FC0" w14:textId="77777777" w:rsidR="00E87CFE" w:rsidRPr="00236B18" w:rsidRDefault="00E87CFE" w:rsidP="00E87CFE">
            <w:pPr>
              <w:pStyle w:val="Diplomka"/>
              <w:rPr>
                <w:sz w:val="22"/>
                <w:szCs w:val="20"/>
              </w:rPr>
            </w:pPr>
            <w:r w:rsidRPr="00236B18">
              <w:rPr>
                <w:sz w:val="22"/>
                <w:szCs w:val="20"/>
              </w:rPr>
              <w:t xml:space="preserve">Diplomová práce se zabývá pohledem na zdravotní gramotnost budoucích učitelů. Teoretická část pojednává o poznatcích z oblasti zdraví a zdravotní gramotnosti. Výzkum, o kterém pojednává druhá část diplomové práce byl proveden u studentů pedagogických fakult v rámci České republiky a jeho cílem bylo, mimo jiné, zjistit, jaký postoj mají budoucí učitelé vůči zvyšování zdravotní gramotnosti u svých studentů či zda jsou budoucí učitelé sami dostatečně vzděláváni v tomto odvětví. </w:t>
            </w:r>
          </w:p>
        </w:tc>
      </w:tr>
      <w:tr w:rsidR="00E87CFE" w14:paraId="7AF9C536" w14:textId="77777777" w:rsidTr="00236B18">
        <w:trPr>
          <w:trHeight w:val="427"/>
        </w:trPr>
        <w:tc>
          <w:tcPr>
            <w:tcW w:w="2641" w:type="dxa"/>
          </w:tcPr>
          <w:p w14:paraId="255E198E" w14:textId="77777777" w:rsidR="00E87CFE" w:rsidRPr="00236B18" w:rsidRDefault="00E87CFE" w:rsidP="00E87CFE">
            <w:pPr>
              <w:pStyle w:val="Diplomka"/>
              <w:rPr>
                <w:sz w:val="22"/>
                <w:szCs w:val="20"/>
              </w:rPr>
            </w:pPr>
            <w:r w:rsidRPr="00236B18">
              <w:rPr>
                <w:sz w:val="22"/>
                <w:szCs w:val="20"/>
              </w:rPr>
              <w:t>Klíčová slova:</w:t>
            </w:r>
          </w:p>
        </w:tc>
        <w:tc>
          <w:tcPr>
            <w:tcW w:w="6759" w:type="dxa"/>
          </w:tcPr>
          <w:p w14:paraId="260723EB" w14:textId="77777777" w:rsidR="00E87CFE" w:rsidRPr="00236B18" w:rsidRDefault="00E87CFE" w:rsidP="00E87CFE">
            <w:pPr>
              <w:pStyle w:val="Diplomka"/>
              <w:rPr>
                <w:sz w:val="22"/>
                <w:szCs w:val="20"/>
              </w:rPr>
            </w:pPr>
            <w:r w:rsidRPr="00236B18">
              <w:rPr>
                <w:sz w:val="22"/>
                <w:szCs w:val="20"/>
              </w:rPr>
              <w:t>Zdraví, zdravotní gramotnost, edukace, výchova ke zdraví, budoucí pedagog, podpora zdraví</w:t>
            </w:r>
          </w:p>
        </w:tc>
      </w:tr>
      <w:tr w:rsidR="00E87CFE" w14:paraId="6A138C49" w14:textId="77777777" w:rsidTr="00236B18">
        <w:trPr>
          <w:trHeight w:val="427"/>
        </w:trPr>
        <w:tc>
          <w:tcPr>
            <w:tcW w:w="2641" w:type="dxa"/>
          </w:tcPr>
          <w:p w14:paraId="5B0F9676" w14:textId="77777777" w:rsidR="00E87CFE" w:rsidRPr="00236B18" w:rsidRDefault="00E87CFE" w:rsidP="00E87CFE">
            <w:pPr>
              <w:pStyle w:val="Diplomka"/>
              <w:rPr>
                <w:sz w:val="22"/>
                <w:szCs w:val="20"/>
              </w:rPr>
            </w:pPr>
            <w:proofErr w:type="spellStart"/>
            <w:r w:rsidRPr="00236B18">
              <w:rPr>
                <w:sz w:val="22"/>
                <w:szCs w:val="20"/>
              </w:rPr>
              <w:t>Anotation</w:t>
            </w:r>
            <w:proofErr w:type="spellEnd"/>
            <w:r w:rsidRPr="00236B18">
              <w:rPr>
                <w:sz w:val="22"/>
                <w:szCs w:val="20"/>
              </w:rPr>
              <w:t>:</w:t>
            </w:r>
          </w:p>
        </w:tc>
        <w:tc>
          <w:tcPr>
            <w:tcW w:w="6759" w:type="dxa"/>
          </w:tcPr>
          <w:p w14:paraId="000C11CD" w14:textId="77777777" w:rsidR="00E87CFE" w:rsidRPr="00236B18" w:rsidRDefault="00E87CFE" w:rsidP="00E87CFE">
            <w:pPr>
              <w:pStyle w:val="Diplomka"/>
              <w:rPr>
                <w:sz w:val="22"/>
                <w:szCs w:val="20"/>
              </w:rPr>
            </w:pPr>
            <w:proofErr w:type="spellStart"/>
            <w:r w:rsidRPr="00236B18">
              <w:rPr>
                <w:sz w:val="22"/>
                <w:szCs w:val="20"/>
              </w:rPr>
              <w:t>The</w:t>
            </w:r>
            <w:proofErr w:type="spellEnd"/>
            <w:r w:rsidRPr="00236B18">
              <w:rPr>
                <w:sz w:val="22"/>
                <w:szCs w:val="20"/>
              </w:rPr>
              <w:t xml:space="preserve"> </w:t>
            </w:r>
            <w:proofErr w:type="spellStart"/>
            <w:r w:rsidRPr="00236B18">
              <w:rPr>
                <w:sz w:val="22"/>
                <w:szCs w:val="20"/>
              </w:rPr>
              <w:t>diploma</w:t>
            </w:r>
            <w:proofErr w:type="spellEnd"/>
            <w:r w:rsidRPr="00236B18">
              <w:rPr>
                <w:sz w:val="22"/>
                <w:szCs w:val="20"/>
              </w:rPr>
              <w:t xml:space="preserve"> thesis </w:t>
            </w:r>
            <w:proofErr w:type="spellStart"/>
            <w:r w:rsidRPr="00236B18">
              <w:rPr>
                <w:sz w:val="22"/>
                <w:szCs w:val="20"/>
              </w:rPr>
              <w:t>deals</w:t>
            </w:r>
            <w:proofErr w:type="spellEnd"/>
            <w:r w:rsidRPr="00236B18">
              <w:rPr>
                <w:sz w:val="22"/>
                <w:szCs w:val="20"/>
              </w:rPr>
              <w:t xml:space="preserve"> </w:t>
            </w:r>
            <w:proofErr w:type="spellStart"/>
            <w:r w:rsidRPr="00236B18">
              <w:rPr>
                <w:sz w:val="22"/>
                <w:szCs w:val="20"/>
              </w:rPr>
              <w:t>with</w:t>
            </w:r>
            <w:proofErr w:type="spellEnd"/>
            <w:r w:rsidRPr="00236B18">
              <w:rPr>
                <w:sz w:val="22"/>
                <w:szCs w:val="20"/>
              </w:rPr>
              <w:t xml:space="preserve"> a </w:t>
            </w:r>
            <w:proofErr w:type="spellStart"/>
            <w:r w:rsidRPr="00236B18">
              <w:rPr>
                <w:sz w:val="22"/>
                <w:szCs w:val="20"/>
              </w:rPr>
              <w:t>future</w:t>
            </w:r>
            <w:proofErr w:type="spellEnd"/>
            <w:r w:rsidRPr="00236B18">
              <w:rPr>
                <w:sz w:val="22"/>
                <w:szCs w:val="20"/>
              </w:rPr>
              <w:t xml:space="preserve"> </w:t>
            </w:r>
            <w:proofErr w:type="spellStart"/>
            <w:r w:rsidRPr="00236B18">
              <w:rPr>
                <w:sz w:val="22"/>
                <w:szCs w:val="20"/>
              </w:rPr>
              <w:t>teachers</w:t>
            </w:r>
            <w:proofErr w:type="spellEnd"/>
            <w:r w:rsidRPr="00236B18">
              <w:rPr>
                <w:sz w:val="22"/>
                <w:szCs w:val="20"/>
              </w:rPr>
              <w:t xml:space="preserve">‘ </w:t>
            </w:r>
            <w:proofErr w:type="spellStart"/>
            <w:r w:rsidRPr="00236B18">
              <w:rPr>
                <w:sz w:val="22"/>
                <w:szCs w:val="20"/>
              </w:rPr>
              <w:t>perspective</w:t>
            </w:r>
            <w:proofErr w:type="spellEnd"/>
            <w:r w:rsidRPr="00236B18">
              <w:rPr>
                <w:sz w:val="22"/>
                <w:szCs w:val="20"/>
              </w:rPr>
              <w:t xml:space="preserve"> </w:t>
            </w:r>
            <w:proofErr w:type="spellStart"/>
            <w:r w:rsidRPr="00236B18">
              <w:rPr>
                <w:sz w:val="22"/>
                <w:szCs w:val="20"/>
              </w:rPr>
              <w:t>towards</w:t>
            </w:r>
            <w:proofErr w:type="spellEnd"/>
            <w:r w:rsidRPr="00236B18">
              <w:rPr>
                <w:sz w:val="22"/>
                <w:szCs w:val="20"/>
              </w:rPr>
              <w:t xml:space="preserve"> </w:t>
            </w:r>
            <w:proofErr w:type="spellStart"/>
            <w:r w:rsidRPr="00236B18">
              <w:rPr>
                <w:sz w:val="22"/>
                <w:szCs w:val="20"/>
              </w:rPr>
              <w:t>health</w:t>
            </w:r>
            <w:proofErr w:type="spellEnd"/>
            <w:r w:rsidRPr="00236B18">
              <w:rPr>
                <w:sz w:val="22"/>
                <w:szCs w:val="20"/>
              </w:rPr>
              <w:t xml:space="preserve"> </w:t>
            </w:r>
            <w:proofErr w:type="spellStart"/>
            <w:r w:rsidRPr="00236B18">
              <w:rPr>
                <w:sz w:val="22"/>
                <w:szCs w:val="20"/>
              </w:rPr>
              <w:t>literacy</w:t>
            </w:r>
            <w:proofErr w:type="spellEnd"/>
            <w:r w:rsidRPr="00236B18">
              <w:rPr>
                <w:sz w:val="22"/>
                <w:szCs w:val="20"/>
              </w:rPr>
              <w:t xml:space="preserve">. </w:t>
            </w:r>
            <w:proofErr w:type="spellStart"/>
            <w:r w:rsidRPr="00236B18">
              <w:rPr>
                <w:sz w:val="22"/>
                <w:szCs w:val="20"/>
              </w:rPr>
              <w:t>The</w:t>
            </w:r>
            <w:proofErr w:type="spellEnd"/>
            <w:r w:rsidRPr="00236B18">
              <w:rPr>
                <w:sz w:val="22"/>
                <w:szCs w:val="20"/>
              </w:rPr>
              <w:t xml:space="preserve"> </w:t>
            </w:r>
            <w:proofErr w:type="spellStart"/>
            <w:r w:rsidRPr="00236B18">
              <w:rPr>
                <w:sz w:val="22"/>
                <w:szCs w:val="20"/>
              </w:rPr>
              <w:t>theoretical</w:t>
            </w:r>
            <w:proofErr w:type="spellEnd"/>
            <w:r w:rsidRPr="00236B18">
              <w:rPr>
                <w:sz w:val="22"/>
                <w:szCs w:val="20"/>
              </w:rPr>
              <w:t xml:space="preserve"> part </w:t>
            </w:r>
            <w:proofErr w:type="spellStart"/>
            <w:r w:rsidRPr="00236B18">
              <w:rPr>
                <w:sz w:val="22"/>
                <w:szCs w:val="20"/>
              </w:rPr>
              <w:t>describes</w:t>
            </w:r>
            <w:proofErr w:type="spellEnd"/>
            <w:r w:rsidRPr="00236B18">
              <w:rPr>
                <w:sz w:val="22"/>
                <w:szCs w:val="20"/>
              </w:rPr>
              <w:t xml:space="preserve"> </w:t>
            </w:r>
            <w:proofErr w:type="spellStart"/>
            <w:r w:rsidRPr="00236B18">
              <w:rPr>
                <w:sz w:val="22"/>
                <w:szCs w:val="20"/>
              </w:rPr>
              <w:t>the</w:t>
            </w:r>
            <w:proofErr w:type="spellEnd"/>
            <w:r w:rsidRPr="00236B18">
              <w:rPr>
                <w:sz w:val="22"/>
                <w:szCs w:val="20"/>
              </w:rPr>
              <w:t xml:space="preserve"> </w:t>
            </w:r>
            <w:proofErr w:type="spellStart"/>
            <w:r w:rsidRPr="00236B18">
              <w:rPr>
                <w:sz w:val="22"/>
                <w:szCs w:val="20"/>
              </w:rPr>
              <w:t>knowledge</w:t>
            </w:r>
            <w:proofErr w:type="spellEnd"/>
            <w:r w:rsidRPr="00236B18">
              <w:rPr>
                <w:sz w:val="22"/>
                <w:szCs w:val="20"/>
              </w:rPr>
              <w:t xml:space="preserve"> </w:t>
            </w:r>
            <w:proofErr w:type="spellStart"/>
            <w:r w:rsidRPr="00236B18">
              <w:rPr>
                <w:sz w:val="22"/>
                <w:szCs w:val="20"/>
              </w:rPr>
              <w:t>from</w:t>
            </w:r>
            <w:proofErr w:type="spellEnd"/>
            <w:r w:rsidRPr="00236B18">
              <w:rPr>
                <w:sz w:val="22"/>
                <w:szCs w:val="20"/>
              </w:rPr>
              <w:t xml:space="preserve"> </w:t>
            </w:r>
            <w:proofErr w:type="spellStart"/>
            <w:r w:rsidRPr="00236B18">
              <w:rPr>
                <w:sz w:val="22"/>
                <w:szCs w:val="20"/>
              </w:rPr>
              <w:t>the</w:t>
            </w:r>
            <w:proofErr w:type="spellEnd"/>
            <w:r w:rsidRPr="00236B18">
              <w:rPr>
                <w:sz w:val="22"/>
                <w:szCs w:val="20"/>
              </w:rPr>
              <w:t xml:space="preserve"> </w:t>
            </w:r>
            <w:proofErr w:type="spellStart"/>
            <w:r w:rsidRPr="00236B18">
              <w:rPr>
                <w:sz w:val="22"/>
                <w:szCs w:val="20"/>
              </w:rPr>
              <w:t>field</w:t>
            </w:r>
            <w:proofErr w:type="spellEnd"/>
            <w:r w:rsidRPr="00236B18">
              <w:rPr>
                <w:sz w:val="22"/>
                <w:szCs w:val="20"/>
              </w:rPr>
              <w:t xml:space="preserve"> </w:t>
            </w:r>
            <w:proofErr w:type="spellStart"/>
            <w:r w:rsidRPr="00236B18">
              <w:rPr>
                <w:sz w:val="22"/>
                <w:szCs w:val="20"/>
              </w:rPr>
              <w:t>of</w:t>
            </w:r>
            <w:proofErr w:type="spellEnd"/>
            <w:r w:rsidRPr="00236B18">
              <w:rPr>
                <w:sz w:val="22"/>
                <w:szCs w:val="20"/>
              </w:rPr>
              <w:t xml:space="preserve"> </w:t>
            </w:r>
            <w:proofErr w:type="spellStart"/>
            <w:r w:rsidRPr="00236B18">
              <w:rPr>
                <w:sz w:val="22"/>
                <w:szCs w:val="20"/>
              </w:rPr>
              <w:t>health</w:t>
            </w:r>
            <w:proofErr w:type="spellEnd"/>
            <w:r w:rsidRPr="00236B18">
              <w:rPr>
                <w:sz w:val="22"/>
                <w:szCs w:val="20"/>
              </w:rPr>
              <w:t xml:space="preserve"> and </w:t>
            </w:r>
            <w:proofErr w:type="spellStart"/>
            <w:r w:rsidRPr="00236B18">
              <w:rPr>
                <w:sz w:val="22"/>
                <w:szCs w:val="20"/>
              </w:rPr>
              <w:t>health</w:t>
            </w:r>
            <w:proofErr w:type="spellEnd"/>
            <w:r w:rsidRPr="00236B18">
              <w:rPr>
                <w:sz w:val="22"/>
                <w:szCs w:val="20"/>
              </w:rPr>
              <w:t xml:space="preserve"> </w:t>
            </w:r>
            <w:proofErr w:type="spellStart"/>
            <w:r w:rsidRPr="00236B18">
              <w:rPr>
                <w:sz w:val="22"/>
                <w:szCs w:val="20"/>
              </w:rPr>
              <w:t>literacy</w:t>
            </w:r>
            <w:proofErr w:type="spellEnd"/>
            <w:r w:rsidRPr="00236B18">
              <w:rPr>
                <w:sz w:val="22"/>
                <w:szCs w:val="20"/>
              </w:rPr>
              <w:t xml:space="preserve">. </w:t>
            </w:r>
            <w:proofErr w:type="spellStart"/>
            <w:r w:rsidRPr="00236B18">
              <w:rPr>
                <w:sz w:val="22"/>
                <w:szCs w:val="20"/>
              </w:rPr>
              <w:t>The</w:t>
            </w:r>
            <w:proofErr w:type="spellEnd"/>
            <w:r w:rsidRPr="00236B18">
              <w:rPr>
                <w:sz w:val="22"/>
                <w:szCs w:val="20"/>
              </w:rPr>
              <w:t xml:space="preserve"> </w:t>
            </w:r>
            <w:proofErr w:type="spellStart"/>
            <w:r w:rsidRPr="00236B18">
              <w:rPr>
                <w:sz w:val="22"/>
                <w:szCs w:val="20"/>
              </w:rPr>
              <w:t>survey</w:t>
            </w:r>
            <w:proofErr w:type="spellEnd"/>
            <w:r w:rsidRPr="00236B18">
              <w:rPr>
                <w:sz w:val="22"/>
                <w:szCs w:val="20"/>
              </w:rPr>
              <w:t xml:space="preserve"> </w:t>
            </w:r>
            <w:proofErr w:type="spellStart"/>
            <w:r w:rsidRPr="00236B18">
              <w:rPr>
                <w:sz w:val="22"/>
                <w:szCs w:val="20"/>
              </w:rPr>
              <w:t>discussed</w:t>
            </w:r>
            <w:proofErr w:type="spellEnd"/>
            <w:r w:rsidRPr="00236B18">
              <w:rPr>
                <w:sz w:val="22"/>
                <w:szCs w:val="20"/>
              </w:rPr>
              <w:t xml:space="preserve"> in </w:t>
            </w:r>
            <w:proofErr w:type="spellStart"/>
            <w:r w:rsidRPr="00236B18">
              <w:rPr>
                <w:sz w:val="22"/>
                <w:szCs w:val="20"/>
              </w:rPr>
              <w:t>the</w:t>
            </w:r>
            <w:proofErr w:type="spellEnd"/>
            <w:r w:rsidRPr="00236B18">
              <w:rPr>
                <w:sz w:val="22"/>
                <w:szCs w:val="20"/>
              </w:rPr>
              <w:t xml:space="preserve"> second part </w:t>
            </w:r>
            <w:proofErr w:type="spellStart"/>
            <w:r w:rsidRPr="00236B18">
              <w:rPr>
                <w:sz w:val="22"/>
                <w:szCs w:val="20"/>
              </w:rPr>
              <w:t>of</w:t>
            </w:r>
            <w:proofErr w:type="spellEnd"/>
            <w:r w:rsidRPr="00236B18">
              <w:rPr>
                <w:sz w:val="22"/>
                <w:szCs w:val="20"/>
              </w:rPr>
              <w:t xml:space="preserve"> </w:t>
            </w:r>
            <w:proofErr w:type="spellStart"/>
            <w:r w:rsidRPr="00236B18">
              <w:rPr>
                <w:sz w:val="22"/>
                <w:szCs w:val="20"/>
              </w:rPr>
              <w:t>the</w:t>
            </w:r>
            <w:proofErr w:type="spellEnd"/>
            <w:r w:rsidRPr="00236B18">
              <w:rPr>
                <w:sz w:val="22"/>
                <w:szCs w:val="20"/>
              </w:rPr>
              <w:t xml:space="preserve"> thesis </w:t>
            </w:r>
            <w:proofErr w:type="spellStart"/>
            <w:r w:rsidRPr="00236B18">
              <w:rPr>
                <w:sz w:val="22"/>
                <w:szCs w:val="20"/>
              </w:rPr>
              <w:t>was</w:t>
            </w:r>
            <w:proofErr w:type="spellEnd"/>
            <w:r w:rsidRPr="00236B18">
              <w:rPr>
                <w:sz w:val="22"/>
                <w:szCs w:val="20"/>
              </w:rPr>
              <w:t xml:space="preserve"> </w:t>
            </w:r>
            <w:proofErr w:type="spellStart"/>
            <w:r w:rsidRPr="00236B18">
              <w:rPr>
                <w:sz w:val="22"/>
                <w:szCs w:val="20"/>
              </w:rPr>
              <w:t>conducted</w:t>
            </w:r>
            <w:proofErr w:type="spellEnd"/>
            <w:r w:rsidRPr="00236B18">
              <w:rPr>
                <w:sz w:val="22"/>
                <w:szCs w:val="20"/>
              </w:rPr>
              <w:t xml:space="preserve"> </w:t>
            </w:r>
            <w:proofErr w:type="spellStart"/>
            <w:r w:rsidRPr="00236B18">
              <w:rPr>
                <w:sz w:val="22"/>
                <w:szCs w:val="20"/>
              </w:rPr>
              <w:t>among</w:t>
            </w:r>
            <w:proofErr w:type="spellEnd"/>
            <w:r w:rsidRPr="00236B18">
              <w:rPr>
                <w:sz w:val="22"/>
                <w:szCs w:val="20"/>
              </w:rPr>
              <w:t xml:space="preserve"> </w:t>
            </w:r>
            <w:proofErr w:type="spellStart"/>
            <w:r w:rsidRPr="00236B18">
              <w:rPr>
                <w:sz w:val="22"/>
                <w:szCs w:val="20"/>
              </w:rPr>
              <w:t>students</w:t>
            </w:r>
            <w:proofErr w:type="spellEnd"/>
            <w:r w:rsidRPr="00236B18">
              <w:rPr>
                <w:sz w:val="22"/>
                <w:szCs w:val="20"/>
              </w:rPr>
              <w:t xml:space="preserve"> </w:t>
            </w:r>
            <w:proofErr w:type="spellStart"/>
            <w:r w:rsidRPr="00236B18">
              <w:rPr>
                <w:sz w:val="22"/>
                <w:szCs w:val="20"/>
              </w:rPr>
              <w:t>of</w:t>
            </w:r>
            <w:proofErr w:type="spellEnd"/>
            <w:r w:rsidRPr="00236B18">
              <w:rPr>
                <w:sz w:val="22"/>
                <w:szCs w:val="20"/>
              </w:rPr>
              <w:t xml:space="preserve"> </w:t>
            </w:r>
            <w:proofErr w:type="spellStart"/>
            <w:r w:rsidRPr="00236B18">
              <w:rPr>
                <w:sz w:val="22"/>
                <w:szCs w:val="20"/>
              </w:rPr>
              <w:t>pedagogical</w:t>
            </w:r>
            <w:proofErr w:type="spellEnd"/>
            <w:r w:rsidRPr="00236B18">
              <w:rPr>
                <w:sz w:val="22"/>
                <w:szCs w:val="20"/>
              </w:rPr>
              <w:t xml:space="preserve"> </w:t>
            </w:r>
            <w:proofErr w:type="spellStart"/>
            <w:r w:rsidRPr="00236B18">
              <w:rPr>
                <w:sz w:val="22"/>
                <w:szCs w:val="20"/>
              </w:rPr>
              <w:t>faculties</w:t>
            </w:r>
            <w:proofErr w:type="spellEnd"/>
            <w:r w:rsidRPr="00236B18">
              <w:rPr>
                <w:sz w:val="22"/>
                <w:szCs w:val="20"/>
              </w:rPr>
              <w:t xml:space="preserve"> in </w:t>
            </w:r>
            <w:proofErr w:type="spellStart"/>
            <w:r w:rsidRPr="00236B18">
              <w:rPr>
                <w:sz w:val="22"/>
                <w:szCs w:val="20"/>
              </w:rPr>
              <w:t>the</w:t>
            </w:r>
            <w:proofErr w:type="spellEnd"/>
            <w:r w:rsidRPr="00236B18">
              <w:rPr>
                <w:sz w:val="22"/>
                <w:szCs w:val="20"/>
              </w:rPr>
              <w:t xml:space="preserve"> Czech Republic, and </w:t>
            </w:r>
            <w:proofErr w:type="spellStart"/>
            <w:r w:rsidRPr="00236B18">
              <w:rPr>
                <w:sz w:val="22"/>
                <w:szCs w:val="20"/>
              </w:rPr>
              <w:t>its</w:t>
            </w:r>
            <w:proofErr w:type="spellEnd"/>
            <w:r w:rsidRPr="00236B18">
              <w:rPr>
                <w:sz w:val="22"/>
                <w:szCs w:val="20"/>
              </w:rPr>
              <w:t xml:space="preserve"> </w:t>
            </w:r>
            <w:proofErr w:type="spellStart"/>
            <w:r w:rsidRPr="00236B18">
              <w:rPr>
                <w:sz w:val="22"/>
                <w:szCs w:val="20"/>
              </w:rPr>
              <w:t>aim</w:t>
            </w:r>
            <w:proofErr w:type="spellEnd"/>
            <w:r w:rsidRPr="00236B18">
              <w:rPr>
                <w:sz w:val="22"/>
                <w:szCs w:val="20"/>
              </w:rPr>
              <w:t xml:space="preserve"> </w:t>
            </w:r>
            <w:proofErr w:type="spellStart"/>
            <w:r w:rsidRPr="00236B18">
              <w:rPr>
                <w:sz w:val="22"/>
                <w:szCs w:val="20"/>
              </w:rPr>
              <w:t>was</w:t>
            </w:r>
            <w:proofErr w:type="spellEnd"/>
            <w:r w:rsidRPr="00236B18">
              <w:rPr>
                <w:sz w:val="22"/>
                <w:szCs w:val="20"/>
              </w:rPr>
              <w:t xml:space="preserve">, </w:t>
            </w:r>
            <w:proofErr w:type="spellStart"/>
            <w:r w:rsidRPr="00236B18">
              <w:rPr>
                <w:sz w:val="22"/>
                <w:szCs w:val="20"/>
              </w:rPr>
              <w:t>among</w:t>
            </w:r>
            <w:proofErr w:type="spellEnd"/>
            <w:r w:rsidRPr="00236B18">
              <w:rPr>
                <w:sz w:val="22"/>
                <w:szCs w:val="20"/>
              </w:rPr>
              <w:t xml:space="preserve"> </w:t>
            </w:r>
            <w:proofErr w:type="spellStart"/>
            <w:r w:rsidRPr="00236B18">
              <w:rPr>
                <w:sz w:val="22"/>
                <w:szCs w:val="20"/>
              </w:rPr>
              <w:t>other</w:t>
            </w:r>
            <w:proofErr w:type="spellEnd"/>
            <w:r w:rsidRPr="00236B18">
              <w:rPr>
                <w:sz w:val="22"/>
                <w:szCs w:val="20"/>
              </w:rPr>
              <w:t xml:space="preserve"> </w:t>
            </w:r>
            <w:proofErr w:type="spellStart"/>
            <w:r w:rsidRPr="00236B18">
              <w:rPr>
                <w:sz w:val="22"/>
                <w:szCs w:val="20"/>
              </w:rPr>
              <w:t>things</w:t>
            </w:r>
            <w:proofErr w:type="spellEnd"/>
            <w:r w:rsidRPr="00236B18">
              <w:rPr>
                <w:sz w:val="22"/>
                <w:szCs w:val="20"/>
              </w:rPr>
              <w:t xml:space="preserve">, to </w:t>
            </w:r>
            <w:proofErr w:type="spellStart"/>
            <w:r w:rsidRPr="00236B18">
              <w:rPr>
                <w:sz w:val="22"/>
                <w:szCs w:val="20"/>
              </w:rPr>
              <w:t>find</w:t>
            </w:r>
            <w:proofErr w:type="spellEnd"/>
            <w:r w:rsidRPr="00236B18">
              <w:rPr>
                <w:sz w:val="22"/>
                <w:szCs w:val="20"/>
              </w:rPr>
              <w:t xml:space="preserve"> </w:t>
            </w:r>
            <w:proofErr w:type="spellStart"/>
            <w:r w:rsidRPr="00236B18">
              <w:rPr>
                <w:sz w:val="22"/>
                <w:szCs w:val="20"/>
              </w:rPr>
              <w:t>out</w:t>
            </w:r>
            <w:proofErr w:type="spellEnd"/>
            <w:r w:rsidRPr="00236B18">
              <w:rPr>
                <w:sz w:val="22"/>
                <w:szCs w:val="20"/>
              </w:rPr>
              <w:t xml:space="preserve"> </w:t>
            </w:r>
            <w:proofErr w:type="spellStart"/>
            <w:r w:rsidRPr="00236B18">
              <w:rPr>
                <w:sz w:val="22"/>
                <w:szCs w:val="20"/>
              </w:rPr>
              <w:t>what</w:t>
            </w:r>
            <w:proofErr w:type="spellEnd"/>
            <w:r w:rsidRPr="00236B18">
              <w:rPr>
                <w:sz w:val="22"/>
                <w:szCs w:val="20"/>
              </w:rPr>
              <w:t xml:space="preserve"> </w:t>
            </w:r>
            <w:proofErr w:type="spellStart"/>
            <w:r w:rsidRPr="00236B18">
              <w:rPr>
                <w:sz w:val="22"/>
                <w:szCs w:val="20"/>
              </w:rPr>
              <w:t>attitudes</w:t>
            </w:r>
            <w:proofErr w:type="spellEnd"/>
            <w:r w:rsidRPr="00236B18">
              <w:rPr>
                <w:sz w:val="22"/>
                <w:szCs w:val="20"/>
              </w:rPr>
              <w:t xml:space="preserve"> </w:t>
            </w:r>
            <w:proofErr w:type="spellStart"/>
            <w:r w:rsidRPr="00236B18">
              <w:rPr>
                <w:sz w:val="22"/>
                <w:szCs w:val="20"/>
              </w:rPr>
              <w:t>future</w:t>
            </w:r>
            <w:proofErr w:type="spellEnd"/>
            <w:r w:rsidRPr="00236B18">
              <w:rPr>
                <w:sz w:val="22"/>
                <w:szCs w:val="20"/>
              </w:rPr>
              <w:t xml:space="preserve"> </w:t>
            </w:r>
            <w:proofErr w:type="spellStart"/>
            <w:r w:rsidRPr="00236B18">
              <w:rPr>
                <w:sz w:val="22"/>
                <w:szCs w:val="20"/>
              </w:rPr>
              <w:t>teachers</w:t>
            </w:r>
            <w:proofErr w:type="spellEnd"/>
            <w:r w:rsidRPr="00236B18">
              <w:rPr>
                <w:sz w:val="22"/>
                <w:szCs w:val="20"/>
              </w:rPr>
              <w:t xml:space="preserve"> </w:t>
            </w:r>
            <w:proofErr w:type="spellStart"/>
            <w:r w:rsidRPr="00236B18">
              <w:rPr>
                <w:sz w:val="22"/>
                <w:szCs w:val="20"/>
              </w:rPr>
              <w:t>have</w:t>
            </w:r>
            <w:proofErr w:type="spellEnd"/>
            <w:r w:rsidRPr="00236B18">
              <w:rPr>
                <w:sz w:val="22"/>
                <w:szCs w:val="20"/>
              </w:rPr>
              <w:t xml:space="preserve"> </w:t>
            </w:r>
            <w:proofErr w:type="spellStart"/>
            <w:r w:rsidRPr="00236B18">
              <w:rPr>
                <w:sz w:val="22"/>
                <w:szCs w:val="20"/>
              </w:rPr>
              <w:t>towards</w:t>
            </w:r>
            <w:proofErr w:type="spellEnd"/>
            <w:r w:rsidRPr="00236B18">
              <w:rPr>
                <w:sz w:val="22"/>
                <w:szCs w:val="20"/>
              </w:rPr>
              <w:t xml:space="preserve"> </w:t>
            </w:r>
            <w:proofErr w:type="spellStart"/>
            <w:r w:rsidRPr="00236B18">
              <w:rPr>
                <w:sz w:val="22"/>
                <w:szCs w:val="20"/>
              </w:rPr>
              <w:t>increasing</w:t>
            </w:r>
            <w:proofErr w:type="spellEnd"/>
            <w:r w:rsidRPr="00236B18">
              <w:rPr>
                <w:sz w:val="22"/>
                <w:szCs w:val="20"/>
              </w:rPr>
              <w:t xml:space="preserve"> </w:t>
            </w:r>
            <w:proofErr w:type="spellStart"/>
            <w:r w:rsidRPr="00236B18">
              <w:rPr>
                <w:sz w:val="22"/>
                <w:szCs w:val="20"/>
              </w:rPr>
              <w:t>health</w:t>
            </w:r>
            <w:proofErr w:type="spellEnd"/>
            <w:r w:rsidRPr="00236B18">
              <w:rPr>
                <w:sz w:val="22"/>
                <w:szCs w:val="20"/>
              </w:rPr>
              <w:t xml:space="preserve"> </w:t>
            </w:r>
            <w:proofErr w:type="spellStart"/>
            <w:r w:rsidRPr="00236B18">
              <w:rPr>
                <w:sz w:val="22"/>
                <w:szCs w:val="20"/>
              </w:rPr>
              <w:t>literacy</w:t>
            </w:r>
            <w:proofErr w:type="spellEnd"/>
            <w:r w:rsidRPr="00236B18">
              <w:rPr>
                <w:sz w:val="22"/>
                <w:szCs w:val="20"/>
              </w:rPr>
              <w:t xml:space="preserve"> </w:t>
            </w:r>
            <w:proofErr w:type="spellStart"/>
            <w:r w:rsidRPr="00236B18">
              <w:rPr>
                <w:sz w:val="22"/>
                <w:szCs w:val="20"/>
              </w:rPr>
              <w:t>of</w:t>
            </w:r>
            <w:proofErr w:type="spellEnd"/>
            <w:r w:rsidRPr="00236B18">
              <w:rPr>
                <w:sz w:val="22"/>
                <w:szCs w:val="20"/>
              </w:rPr>
              <w:t xml:space="preserve"> </w:t>
            </w:r>
            <w:proofErr w:type="spellStart"/>
            <w:r w:rsidRPr="00236B18">
              <w:rPr>
                <w:sz w:val="22"/>
                <w:szCs w:val="20"/>
              </w:rPr>
              <w:t>their</w:t>
            </w:r>
            <w:proofErr w:type="spellEnd"/>
            <w:r w:rsidRPr="00236B18">
              <w:rPr>
                <w:sz w:val="22"/>
                <w:szCs w:val="20"/>
              </w:rPr>
              <w:t xml:space="preserve"> </w:t>
            </w:r>
            <w:proofErr w:type="spellStart"/>
            <w:r w:rsidRPr="00236B18">
              <w:rPr>
                <w:sz w:val="22"/>
                <w:szCs w:val="20"/>
              </w:rPr>
              <w:t>students</w:t>
            </w:r>
            <w:proofErr w:type="spellEnd"/>
            <w:r w:rsidRPr="00236B18">
              <w:rPr>
                <w:sz w:val="22"/>
                <w:szCs w:val="20"/>
              </w:rPr>
              <w:t xml:space="preserve"> </w:t>
            </w:r>
            <w:proofErr w:type="spellStart"/>
            <w:r w:rsidRPr="00236B18">
              <w:rPr>
                <w:sz w:val="22"/>
                <w:szCs w:val="20"/>
              </w:rPr>
              <w:t>or</w:t>
            </w:r>
            <w:proofErr w:type="spellEnd"/>
            <w:r w:rsidRPr="00236B18">
              <w:rPr>
                <w:sz w:val="22"/>
                <w:szCs w:val="20"/>
              </w:rPr>
              <w:t xml:space="preserve"> </w:t>
            </w:r>
            <w:proofErr w:type="spellStart"/>
            <w:r w:rsidRPr="00236B18">
              <w:rPr>
                <w:sz w:val="22"/>
                <w:szCs w:val="20"/>
              </w:rPr>
              <w:t>whether</w:t>
            </w:r>
            <w:proofErr w:type="spellEnd"/>
            <w:r w:rsidRPr="00236B18">
              <w:rPr>
                <w:sz w:val="22"/>
                <w:szCs w:val="20"/>
              </w:rPr>
              <w:t xml:space="preserve"> </w:t>
            </w:r>
            <w:proofErr w:type="spellStart"/>
            <w:r w:rsidRPr="00236B18">
              <w:rPr>
                <w:sz w:val="22"/>
                <w:szCs w:val="20"/>
              </w:rPr>
              <w:t>future</w:t>
            </w:r>
            <w:proofErr w:type="spellEnd"/>
            <w:r w:rsidRPr="00236B18">
              <w:rPr>
                <w:sz w:val="22"/>
                <w:szCs w:val="20"/>
              </w:rPr>
              <w:t xml:space="preserve"> </w:t>
            </w:r>
            <w:proofErr w:type="spellStart"/>
            <w:r w:rsidRPr="00236B18">
              <w:rPr>
                <w:sz w:val="22"/>
                <w:szCs w:val="20"/>
              </w:rPr>
              <w:t>teachers</w:t>
            </w:r>
            <w:proofErr w:type="spellEnd"/>
            <w:r w:rsidRPr="00236B18">
              <w:rPr>
                <w:sz w:val="22"/>
                <w:szCs w:val="20"/>
              </w:rPr>
              <w:t xml:space="preserve"> </w:t>
            </w:r>
            <w:proofErr w:type="spellStart"/>
            <w:r w:rsidRPr="00236B18">
              <w:rPr>
                <w:sz w:val="22"/>
                <w:szCs w:val="20"/>
              </w:rPr>
              <w:t>themselves</w:t>
            </w:r>
            <w:proofErr w:type="spellEnd"/>
            <w:r w:rsidRPr="00236B18">
              <w:rPr>
                <w:sz w:val="22"/>
                <w:szCs w:val="20"/>
              </w:rPr>
              <w:t xml:space="preserve"> are </w:t>
            </w:r>
            <w:proofErr w:type="spellStart"/>
            <w:r w:rsidRPr="00236B18">
              <w:rPr>
                <w:sz w:val="22"/>
                <w:szCs w:val="20"/>
              </w:rPr>
              <w:t>sufficiently</w:t>
            </w:r>
            <w:proofErr w:type="spellEnd"/>
            <w:r w:rsidRPr="00236B18">
              <w:rPr>
                <w:sz w:val="22"/>
                <w:szCs w:val="20"/>
              </w:rPr>
              <w:t xml:space="preserve"> </w:t>
            </w:r>
            <w:proofErr w:type="spellStart"/>
            <w:r w:rsidRPr="00236B18">
              <w:rPr>
                <w:sz w:val="22"/>
                <w:szCs w:val="20"/>
              </w:rPr>
              <w:t>educated</w:t>
            </w:r>
            <w:proofErr w:type="spellEnd"/>
            <w:r w:rsidRPr="00236B18">
              <w:rPr>
                <w:sz w:val="22"/>
                <w:szCs w:val="20"/>
              </w:rPr>
              <w:t xml:space="preserve"> in </w:t>
            </w:r>
            <w:proofErr w:type="spellStart"/>
            <w:r w:rsidRPr="00236B18">
              <w:rPr>
                <w:sz w:val="22"/>
                <w:szCs w:val="20"/>
              </w:rPr>
              <w:t>this</w:t>
            </w:r>
            <w:proofErr w:type="spellEnd"/>
            <w:r w:rsidRPr="00236B18">
              <w:rPr>
                <w:sz w:val="22"/>
                <w:szCs w:val="20"/>
              </w:rPr>
              <w:t xml:space="preserve"> </w:t>
            </w:r>
            <w:proofErr w:type="spellStart"/>
            <w:r w:rsidRPr="00236B18">
              <w:rPr>
                <w:sz w:val="22"/>
                <w:szCs w:val="20"/>
              </w:rPr>
              <w:t>sector</w:t>
            </w:r>
            <w:proofErr w:type="spellEnd"/>
            <w:r w:rsidRPr="00236B18">
              <w:rPr>
                <w:sz w:val="22"/>
                <w:szCs w:val="20"/>
              </w:rPr>
              <w:t>.</w:t>
            </w:r>
          </w:p>
        </w:tc>
      </w:tr>
      <w:tr w:rsidR="00E87CFE" w14:paraId="0100468C" w14:textId="77777777" w:rsidTr="00236B18">
        <w:trPr>
          <w:trHeight w:val="427"/>
        </w:trPr>
        <w:tc>
          <w:tcPr>
            <w:tcW w:w="2641" w:type="dxa"/>
          </w:tcPr>
          <w:p w14:paraId="0AF9A9CF" w14:textId="77777777" w:rsidR="00E87CFE" w:rsidRPr="00236B18" w:rsidRDefault="00E87CFE" w:rsidP="00E87CFE">
            <w:pPr>
              <w:pStyle w:val="Diplomka"/>
              <w:rPr>
                <w:sz w:val="22"/>
                <w:szCs w:val="20"/>
              </w:rPr>
            </w:pPr>
            <w:proofErr w:type="spellStart"/>
            <w:r w:rsidRPr="00236B18">
              <w:rPr>
                <w:sz w:val="22"/>
                <w:szCs w:val="20"/>
              </w:rPr>
              <w:t>Keywords</w:t>
            </w:r>
            <w:proofErr w:type="spellEnd"/>
            <w:r w:rsidRPr="00236B18">
              <w:rPr>
                <w:sz w:val="22"/>
                <w:szCs w:val="20"/>
              </w:rPr>
              <w:t xml:space="preserve">: </w:t>
            </w:r>
          </w:p>
        </w:tc>
        <w:tc>
          <w:tcPr>
            <w:tcW w:w="6759" w:type="dxa"/>
          </w:tcPr>
          <w:p w14:paraId="26F430C9" w14:textId="77777777" w:rsidR="00E87CFE" w:rsidRPr="00236B18" w:rsidRDefault="00E87CFE" w:rsidP="00E87CFE">
            <w:pPr>
              <w:pStyle w:val="Diplomka"/>
              <w:rPr>
                <w:sz w:val="22"/>
                <w:szCs w:val="20"/>
              </w:rPr>
            </w:pPr>
            <w:proofErr w:type="spellStart"/>
            <w:r w:rsidRPr="00236B18">
              <w:rPr>
                <w:sz w:val="22"/>
                <w:szCs w:val="20"/>
              </w:rPr>
              <w:t>Health</w:t>
            </w:r>
            <w:proofErr w:type="spellEnd"/>
            <w:r w:rsidRPr="00236B18">
              <w:rPr>
                <w:sz w:val="22"/>
                <w:szCs w:val="20"/>
              </w:rPr>
              <w:t xml:space="preserve">, </w:t>
            </w:r>
            <w:proofErr w:type="spellStart"/>
            <w:r w:rsidRPr="00236B18">
              <w:rPr>
                <w:sz w:val="22"/>
                <w:szCs w:val="20"/>
              </w:rPr>
              <w:t>health</w:t>
            </w:r>
            <w:proofErr w:type="spellEnd"/>
            <w:r w:rsidRPr="00236B18">
              <w:rPr>
                <w:sz w:val="22"/>
                <w:szCs w:val="20"/>
              </w:rPr>
              <w:t xml:space="preserve"> </w:t>
            </w:r>
            <w:proofErr w:type="spellStart"/>
            <w:r w:rsidRPr="00236B18">
              <w:rPr>
                <w:sz w:val="22"/>
                <w:szCs w:val="20"/>
              </w:rPr>
              <w:t>literacy</w:t>
            </w:r>
            <w:proofErr w:type="spellEnd"/>
            <w:r w:rsidRPr="00236B18">
              <w:rPr>
                <w:sz w:val="22"/>
                <w:szCs w:val="20"/>
              </w:rPr>
              <w:t xml:space="preserve">, </w:t>
            </w:r>
            <w:proofErr w:type="spellStart"/>
            <w:r w:rsidRPr="00236B18">
              <w:rPr>
                <w:sz w:val="22"/>
                <w:szCs w:val="20"/>
              </w:rPr>
              <w:t>education</w:t>
            </w:r>
            <w:proofErr w:type="spellEnd"/>
            <w:r w:rsidRPr="00236B18">
              <w:rPr>
                <w:sz w:val="22"/>
                <w:szCs w:val="20"/>
              </w:rPr>
              <w:t xml:space="preserve">, </w:t>
            </w:r>
            <w:proofErr w:type="spellStart"/>
            <w:r w:rsidRPr="00236B18">
              <w:rPr>
                <w:sz w:val="22"/>
                <w:szCs w:val="20"/>
              </w:rPr>
              <w:t>health</w:t>
            </w:r>
            <w:proofErr w:type="spellEnd"/>
            <w:r w:rsidRPr="00236B18">
              <w:rPr>
                <w:sz w:val="22"/>
                <w:szCs w:val="20"/>
              </w:rPr>
              <w:t xml:space="preserve"> </w:t>
            </w:r>
            <w:proofErr w:type="spellStart"/>
            <w:r w:rsidRPr="00236B18">
              <w:rPr>
                <w:sz w:val="22"/>
                <w:szCs w:val="20"/>
              </w:rPr>
              <w:t>education</w:t>
            </w:r>
            <w:proofErr w:type="spellEnd"/>
            <w:r w:rsidRPr="00236B18">
              <w:rPr>
                <w:sz w:val="22"/>
                <w:szCs w:val="20"/>
              </w:rPr>
              <w:t xml:space="preserve">, </w:t>
            </w:r>
            <w:proofErr w:type="spellStart"/>
            <w:r w:rsidRPr="00236B18">
              <w:rPr>
                <w:sz w:val="22"/>
                <w:szCs w:val="20"/>
              </w:rPr>
              <w:t>future</w:t>
            </w:r>
            <w:proofErr w:type="spellEnd"/>
            <w:r w:rsidRPr="00236B18">
              <w:rPr>
                <w:sz w:val="22"/>
                <w:szCs w:val="20"/>
              </w:rPr>
              <w:t xml:space="preserve"> </w:t>
            </w:r>
            <w:proofErr w:type="spellStart"/>
            <w:r w:rsidRPr="00236B18">
              <w:rPr>
                <w:sz w:val="22"/>
                <w:szCs w:val="20"/>
              </w:rPr>
              <w:t>teacher</w:t>
            </w:r>
            <w:proofErr w:type="spellEnd"/>
            <w:r w:rsidRPr="00236B18">
              <w:rPr>
                <w:sz w:val="22"/>
                <w:szCs w:val="20"/>
              </w:rPr>
              <w:t xml:space="preserve">, </w:t>
            </w:r>
            <w:proofErr w:type="spellStart"/>
            <w:r w:rsidRPr="00236B18">
              <w:rPr>
                <w:sz w:val="22"/>
                <w:szCs w:val="20"/>
              </w:rPr>
              <w:t>health</w:t>
            </w:r>
            <w:proofErr w:type="spellEnd"/>
            <w:r w:rsidRPr="00236B18">
              <w:rPr>
                <w:sz w:val="22"/>
                <w:szCs w:val="20"/>
              </w:rPr>
              <w:t xml:space="preserve"> support</w:t>
            </w:r>
          </w:p>
        </w:tc>
      </w:tr>
      <w:tr w:rsidR="00E87CFE" w14:paraId="03E7B688" w14:textId="77777777" w:rsidTr="00236B18">
        <w:trPr>
          <w:trHeight w:val="427"/>
        </w:trPr>
        <w:tc>
          <w:tcPr>
            <w:tcW w:w="2641" w:type="dxa"/>
          </w:tcPr>
          <w:p w14:paraId="029F0CD4" w14:textId="77777777" w:rsidR="00E87CFE" w:rsidRPr="00236B18" w:rsidRDefault="00E87CFE" w:rsidP="00E87CFE">
            <w:pPr>
              <w:pStyle w:val="Diplomka"/>
              <w:rPr>
                <w:sz w:val="22"/>
                <w:szCs w:val="20"/>
              </w:rPr>
            </w:pPr>
            <w:r w:rsidRPr="00236B18">
              <w:rPr>
                <w:sz w:val="22"/>
                <w:szCs w:val="20"/>
              </w:rPr>
              <w:t>Přílohy vázané v práci:</w:t>
            </w:r>
          </w:p>
        </w:tc>
        <w:tc>
          <w:tcPr>
            <w:tcW w:w="6759" w:type="dxa"/>
          </w:tcPr>
          <w:p w14:paraId="2ABBDBB0" w14:textId="77777777" w:rsidR="00E87CFE" w:rsidRPr="00236B18" w:rsidRDefault="00E87CFE" w:rsidP="00E87CFE">
            <w:pPr>
              <w:pStyle w:val="Diplomka"/>
              <w:rPr>
                <w:sz w:val="22"/>
                <w:szCs w:val="20"/>
              </w:rPr>
            </w:pPr>
            <w:r w:rsidRPr="00236B18">
              <w:rPr>
                <w:sz w:val="22"/>
                <w:szCs w:val="20"/>
              </w:rPr>
              <w:t>AAHLS dotazník, plná verze dotazníku použitá k výzkumu, kompletní odpovědi respondentů na otázku způsobu zařazení zdravotních témat do výuky jejich aprobace</w:t>
            </w:r>
          </w:p>
        </w:tc>
      </w:tr>
      <w:tr w:rsidR="00E87CFE" w14:paraId="2D0D59CB" w14:textId="77777777" w:rsidTr="00236B18">
        <w:trPr>
          <w:trHeight w:val="427"/>
        </w:trPr>
        <w:tc>
          <w:tcPr>
            <w:tcW w:w="2641" w:type="dxa"/>
          </w:tcPr>
          <w:p w14:paraId="6B524473" w14:textId="77777777" w:rsidR="00E87CFE" w:rsidRPr="00236B18" w:rsidRDefault="00E87CFE" w:rsidP="00E87CFE">
            <w:pPr>
              <w:pStyle w:val="Diplomka"/>
              <w:rPr>
                <w:sz w:val="22"/>
                <w:szCs w:val="20"/>
              </w:rPr>
            </w:pPr>
            <w:r w:rsidRPr="00236B18">
              <w:rPr>
                <w:sz w:val="22"/>
                <w:szCs w:val="20"/>
              </w:rPr>
              <w:t>Rozsah práce:</w:t>
            </w:r>
          </w:p>
        </w:tc>
        <w:tc>
          <w:tcPr>
            <w:tcW w:w="6759" w:type="dxa"/>
          </w:tcPr>
          <w:p w14:paraId="4E18EB72" w14:textId="77777777" w:rsidR="00E87CFE" w:rsidRPr="00236B18" w:rsidRDefault="00E87CFE" w:rsidP="00E87CFE">
            <w:pPr>
              <w:pStyle w:val="Diplomka"/>
              <w:rPr>
                <w:sz w:val="22"/>
                <w:szCs w:val="20"/>
              </w:rPr>
            </w:pPr>
            <w:r w:rsidRPr="00236B18">
              <w:rPr>
                <w:sz w:val="22"/>
                <w:szCs w:val="20"/>
              </w:rPr>
              <w:t>96 stran</w:t>
            </w:r>
          </w:p>
        </w:tc>
      </w:tr>
      <w:tr w:rsidR="00E87CFE" w14:paraId="240DCA2C" w14:textId="77777777" w:rsidTr="00236B18">
        <w:trPr>
          <w:trHeight w:val="427"/>
        </w:trPr>
        <w:tc>
          <w:tcPr>
            <w:tcW w:w="2641" w:type="dxa"/>
          </w:tcPr>
          <w:p w14:paraId="743A915E" w14:textId="77777777" w:rsidR="00E87CFE" w:rsidRPr="00236B18" w:rsidRDefault="00E87CFE" w:rsidP="00E87CFE">
            <w:pPr>
              <w:pStyle w:val="Diplomka"/>
              <w:rPr>
                <w:sz w:val="22"/>
                <w:szCs w:val="20"/>
              </w:rPr>
            </w:pPr>
            <w:r w:rsidRPr="00236B18">
              <w:rPr>
                <w:sz w:val="22"/>
                <w:szCs w:val="20"/>
              </w:rPr>
              <w:t>Jazyk práce:</w:t>
            </w:r>
          </w:p>
        </w:tc>
        <w:tc>
          <w:tcPr>
            <w:tcW w:w="6759" w:type="dxa"/>
          </w:tcPr>
          <w:p w14:paraId="05E7AE13" w14:textId="77777777" w:rsidR="00E87CFE" w:rsidRPr="00236B18" w:rsidRDefault="00E87CFE" w:rsidP="00E87CFE">
            <w:pPr>
              <w:pStyle w:val="Diplomka"/>
              <w:rPr>
                <w:sz w:val="22"/>
                <w:szCs w:val="20"/>
              </w:rPr>
            </w:pPr>
            <w:r w:rsidRPr="00236B18">
              <w:rPr>
                <w:sz w:val="22"/>
                <w:szCs w:val="20"/>
              </w:rPr>
              <w:t>Český jazyk</w:t>
            </w:r>
          </w:p>
        </w:tc>
      </w:tr>
    </w:tbl>
    <w:p w14:paraId="714EA208" w14:textId="77777777" w:rsidR="00401084" w:rsidRPr="00401084" w:rsidRDefault="00401084" w:rsidP="00401084"/>
    <w:p w14:paraId="2B15FEF3" w14:textId="339F4A65" w:rsidR="006E7621" w:rsidRDefault="006E7621" w:rsidP="00B352A4">
      <w:pPr>
        <w:pStyle w:val="Diplomka"/>
      </w:pPr>
    </w:p>
    <w:p w14:paraId="00F5C176" w14:textId="77777777" w:rsidR="00401084" w:rsidRPr="006E7621" w:rsidRDefault="00401084" w:rsidP="006E7621"/>
    <w:sectPr w:rsidR="00401084" w:rsidRPr="006E7621">
      <w:headerReference w:type="default" r:id="rId91"/>
      <w:footerReference w:type="default" r:id="rId9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469193" w14:textId="77777777" w:rsidR="00916034" w:rsidRDefault="00916034" w:rsidP="00732A1C">
      <w:pPr>
        <w:spacing w:after="0" w:line="240" w:lineRule="auto"/>
      </w:pPr>
      <w:r>
        <w:separator/>
      </w:r>
    </w:p>
  </w:endnote>
  <w:endnote w:type="continuationSeparator" w:id="0">
    <w:p w14:paraId="2F638BCE" w14:textId="77777777" w:rsidR="00916034" w:rsidRDefault="00916034" w:rsidP="00732A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Consolas">
    <w:panose1 w:val="020B0609020204030204"/>
    <w:charset w:val="EE"/>
    <w:family w:val="modern"/>
    <w:pitch w:val="fixed"/>
    <w:sig w:usb0="E00006FF" w:usb1="0000F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54C493" w14:textId="77777777" w:rsidR="00853161" w:rsidRDefault="00853161" w:rsidP="00732A1C">
    <w:pPr>
      <w:pStyle w:val="Zpat"/>
      <w:tabs>
        <w:tab w:val="clear" w:pos="4536"/>
        <w:tab w:val="clear" w:pos="9072"/>
        <w:tab w:val="left" w:pos="5124"/>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2388612"/>
      <w:docPartObj>
        <w:docPartGallery w:val="Page Numbers (Bottom of Page)"/>
        <w:docPartUnique/>
      </w:docPartObj>
    </w:sdtPr>
    <w:sdtEndPr/>
    <w:sdtContent>
      <w:p w14:paraId="79ACB3C5" w14:textId="77777777" w:rsidR="00853161" w:rsidRDefault="00853161">
        <w:pPr>
          <w:pStyle w:val="Zpat"/>
          <w:jc w:val="center"/>
        </w:pPr>
        <w:r>
          <w:fldChar w:fldCharType="begin"/>
        </w:r>
        <w:r>
          <w:instrText>PAGE   \* MERGEFORMAT</w:instrText>
        </w:r>
        <w:r>
          <w:fldChar w:fldCharType="separate"/>
        </w:r>
        <w:r>
          <w:rPr>
            <w:noProof/>
          </w:rPr>
          <w:t>21</w:t>
        </w:r>
        <w:r>
          <w:fldChar w:fldCharType="end"/>
        </w:r>
      </w:p>
    </w:sdtContent>
  </w:sdt>
  <w:p w14:paraId="717972B1" w14:textId="77777777" w:rsidR="00853161" w:rsidRDefault="00853161">
    <w:pPr>
      <w:pStyle w:val="Zp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FC375" w14:textId="68850BBC" w:rsidR="001F1B82" w:rsidRDefault="001F1B82" w:rsidP="000D4DFB">
    <w:pPr>
      <w:pStyle w:val="Zpat"/>
    </w:pPr>
  </w:p>
  <w:p w14:paraId="628A5B22" w14:textId="77777777" w:rsidR="001F1B82" w:rsidRDefault="001F1B8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2095A7" w14:textId="77777777" w:rsidR="00916034" w:rsidRDefault="00916034" w:rsidP="00732A1C">
      <w:pPr>
        <w:spacing w:after="0" w:line="240" w:lineRule="auto"/>
      </w:pPr>
      <w:r>
        <w:separator/>
      </w:r>
    </w:p>
  </w:footnote>
  <w:footnote w:type="continuationSeparator" w:id="0">
    <w:p w14:paraId="484AEC48" w14:textId="77777777" w:rsidR="00916034" w:rsidRDefault="00916034" w:rsidP="00732A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C2F820" w14:textId="77777777" w:rsidR="001F1B82" w:rsidRDefault="001F1B82">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30FC"/>
    <w:multiLevelType w:val="multilevel"/>
    <w:tmpl w:val="7264F20E"/>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16116D8"/>
    <w:multiLevelType w:val="hybridMultilevel"/>
    <w:tmpl w:val="DCA42E7A"/>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122E1950"/>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52C18FE"/>
    <w:multiLevelType w:val="hybridMultilevel"/>
    <w:tmpl w:val="4C663558"/>
    <w:lvl w:ilvl="0" w:tplc="76703040">
      <w:numFmt w:val="bullet"/>
      <w:lvlText w:val="-"/>
      <w:lvlJc w:val="left"/>
      <w:pPr>
        <w:ind w:left="720" w:hanging="360"/>
      </w:pPr>
      <w:rPr>
        <w:rFonts w:ascii="Times New Roman" w:eastAsiaTheme="minorHAnsi"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57093AC0"/>
    <w:multiLevelType w:val="hybridMultilevel"/>
    <w:tmpl w:val="3A5EBB74"/>
    <w:lvl w:ilvl="0" w:tplc="76703040">
      <w:numFmt w:val="bullet"/>
      <w:lvlText w:val="-"/>
      <w:lvlJc w:val="left"/>
      <w:pPr>
        <w:ind w:left="720" w:hanging="360"/>
      </w:pPr>
      <w:rPr>
        <w:rFonts w:ascii="Times New Roman" w:eastAsiaTheme="minorHAnsi" w:hAnsi="Times New Roman" w:cs="Times New Roman" w:hint="default"/>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6A504C3F"/>
    <w:multiLevelType w:val="hybridMultilevel"/>
    <w:tmpl w:val="CA664714"/>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0"/>
  </w:num>
  <w:num w:numId="3">
    <w:abstractNumId w:val="2"/>
  </w:num>
  <w:num w:numId="4">
    <w:abstractNumId w:val="3"/>
  </w:num>
  <w:num w:numId="5">
    <w:abstractNumId w:val="4"/>
  </w:num>
  <w:num w:numId="6">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Q1NDCxMDA0NDQ3tTRR0lEKTi0uzszPAykwrwUAFlUu8ywAAAA="/>
  </w:docVars>
  <w:rsids>
    <w:rsidRoot w:val="00731300"/>
    <w:rsid w:val="000006AB"/>
    <w:rsid w:val="00000924"/>
    <w:rsid w:val="00000A39"/>
    <w:rsid w:val="0000108C"/>
    <w:rsid w:val="00002972"/>
    <w:rsid w:val="00002AC5"/>
    <w:rsid w:val="00002F5A"/>
    <w:rsid w:val="000036CF"/>
    <w:rsid w:val="0000542F"/>
    <w:rsid w:val="00007A72"/>
    <w:rsid w:val="00007DF9"/>
    <w:rsid w:val="00013AA8"/>
    <w:rsid w:val="00013BDC"/>
    <w:rsid w:val="00014E1C"/>
    <w:rsid w:val="00015B4A"/>
    <w:rsid w:val="000174CE"/>
    <w:rsid w:val="0002005A"/>
    <w:rsid w:val="0002013B"/>
    <w:rsid w:val="0002081B"/>
    <w:rsid w:val="0002217D"/>
    <w:rsid w:val="0002516E"/>
    <w:rsid w:val="00027226"/>
    <w:rsid w:val="00027C2E"/>
    <w:rsid w:val="00027F76"/>
    <w:rsid w:val="0003254B"/>
    <w:rsid w:val="00032D48"/>
    <w:rsid w:val="00032E9F"/>
    <w:rsid w:val="00033383"/>
    <w:rsid w:val="00035C11"/>
    <w:rsid w:val="000362DC"/>
    <w:rsid w:val="00037E21"/>
    <w:rsid w:val="00041021"/>
    <w:rsid w:val="00042CD0"/>
    <w:rsid w:val="000434B4"/>
    <w:rsid w:val="0004442C"/>
    <w:rsid w:val="00051639"/>
    <w:rsid w:val="00052E85"/>
    <w:rsid w:val="00054BBA"/>
    <w:rsid w:val="00054E2B"/>
    <w:rsid w:val="00056A9C"/>
    <w:rsid w:val="000571BF"/>
    <w:rsid w:val="00057F76"/>
    <w:rsid w:val="00061249"/>
    <w:rsid w:val="000617AE"/>
    <w:rsid w:val="00062038"/>
    <w:rsid w:val="0006256F"/>
    <w:rsid w:val="000639A2"/>
    <w:rsid w:val="00064342"/>
    <w:rsid w:val="00072411"/>
    <w:rsid w:val="0007241F"/>
    <w:rsid w:val="000724C7"/>
    <w:rsid w:val="0007487C"/>
    <w:rsid w:val="00075C95"/>
    <w:rsid w:val="0007615F"/>
    <w:rsid w:val="00076D9D"/>
    <w:rsid w:val="000803E7"/>
    <w:rsid w:val="000808CC"/>
    <w:rsid w:val="0008094E"/>
    <w:rsid w:val="000816D6"/>
    <w:rsid w:val="00083135"/>
    <w:rsid w:val="000845C2"/>
    <w:rsid w:val="00085386"/>
    <w:rsid w:val="00086E20"/>
    <w:rsid w:val="00086ECE"/>
    <w:rsid w:val="00095B19"/>
    <w:rsid w:val="000A0B7D"/>
    <w:rsid w:val="000A0EE6"/>
    <w:rsid w:val="000A36F7"/>
    <w:rsid w:val="000A3A61"/>
    <w:rsid w:val="000A49D4"/>
    <w:rsid w:val="000A621F"/>
    <w:rsid w:val="000B1B2F"/>
    <w:rsid w:val="000B3BFD"/>
    <w:rsid w:val="000B43F4"/>
    <w:rsid w:val="000B5356"/>
    <w:rsid w:val="000B55CE"/>
    <w:rsid w:val="000B5FA7"/>
    <w:rsid w:val="000B604E"/>
    <w:rsid w:val="000B7463"/>
    <w:rsid w:val="000B74AA"/>
    <w:rsid w:val="000C12C1"/>
    <w:rsid w:val="000C19A2"/>
    <w:rsid w:val="000C1CDA"/>
    <w:rsid w:val="000C68DE"/>
    <w:rsid w:val="000C76EF"/>
    <w:rsid w:val="000D0D5A"/>
    <w:rsid w:val="000D2457"/>
    <w:rsid w:val="000D330D"/>
    <w:rsid w:val="000D4DFB"/>
    <w:rsid w:val="000D6882"/>
    <w:rsid w:val="000D702F"/>
    <w:rsid w:val="000E0010"/>
    <w:rsid w:val="000E01D3"/>
    <w:rsid w:val="000E0A9E"/>
    <w:rsid w:val="000E0B2E"/>
    <w:rsid w:val="000E0C50"/>
    <w:rsid w:val="000E1F7A"/>
    <w:rsid w:val="000E48F1"/>
    <w:rsid w:val="000E5E7E"/>
    <w:rsid w:val="000E7572"/>
    <w:rsid w:val="000F1297"/>
    <w:rsid w:val="000F1480"/>
    <w:rsid w:val="000F184E"/>
    <w:rsid w:val="000F2DC0"/>
    <w:rsid w:val="000F2EC3"/>
    <w:rsid w:val="000F3B98"/>
    <w:rsid w:val="000F3FD3"/>
    <w:rsid w:val="000F47C4"/>
    <w:rsid w:val="000F4DFB"/>
    <w:rsid w:val="000F739A"/>
    <w:rsid w:val="00100D95"/>
    <w:rsid w:val="0010231D"/>
    <w:rsid w:val="00102EA5"/>
    <w:rsid w:val="001035CD"/>
    <w:rsid w:val="00103979"/>
    <w:rsid w:val="00106A5C"/>
    <w:rsid w:val="00106C13"/>
    <w:rsid w:val="0011499E"/>
    <w:rsid w:val="0011581F"/>
    <w:rsid w:val="00116128"/>
    <w:rsid w:val="001169B1"/>
    <w:rsid w:val="00116D21"/>
    <w:rsid w:val="00116F4B"/>
    <w:rsid w:val="00117C8F"/>
    <w:rsid w:val="00117E74"/>
    <w:rsid w:val="00120457"/>
    <w:rsid w:val="001204FA"/>
    <w:rsid w:val="00120EA4"/>
    <w:rsid w:val="001210EA"/>
    <w:rsid w:val="00122A06"/>
    <w:rsid w:val="00122E76"/>
    <w:rsid w:val="00124A39"/>
    <w:rsid w:val="00125D3B"/>
    <w:rsid w:val="00126494"/>
    <w:rsid w:val="00130714"/>
    <w:rsid w:val="00130A8C"/>
    <w:rsid w:val="00131B27"/>
    <w:rsid w:val="00132C4C"/>
    <w:rsid w:val="00132D86"/>
    <w:rsid w:val="001361DC"/>
    <w:rsid w:val="001371B4"/>
    <w:rsid w:val="001403E4"/>
    <w:rsid w:val="00143474"/>
    <w:rsid w:val="00143974"/>
    <w:rsid w:val="00144181"/>
    <w:rsid w:val="00145774"/>
    <w:rsid w:val="00145AB7"/>
    <w:rsid w:val="00150789"/>
    <w:rsid w:val="001511CB"/>
    <w:rsid w:val="001512B1"/>
    <w:rsid w:val="0015175E"/>
    <w:rsid w:val="001518F3"/>
    <w:rsid w:val="00151D70"/>
    <w:rsid w:val="001532BD"/>
    <w:rsid w:val="00153512"/>
    <w:rsid w:val="001542E3"/>
    <w:rsid w:val="001560A0"/>
    <w:rsid w:val="00156A41"/>
    <w:rsid w:val="00156F7D"/>
    <w:rsid w:val="00157AF3"/>
    <w:rsid w:val="00160404"/>
    <w:rsid w:val="001608BF"/>
    <w:rsid w:val="001617A3"/>
    <w:rsid w:val="001619BC"/>
    <w:rsid w:val="00161C84"/>
    <w:rsid w:val="00161C87"/>
    <w:rsid w:val="001626CC"/>
    <w:rsid w:val="001627A7"/>
    <w:rsid w:val="00162B66"/>
    <w:rsid w:val="00162EE6"/>
    <w:rsid w:val="00162EFE"/>
    <w:rsid w:val="00165430"/>
    <w:rsid w:val="0016614A"/>
    <w:rsid w:val="00166281"/>
    <w:rsid w:val="001664E3"/>
    <w:rsid w:val="00170734"/>
    <w:rsid w:val="001709ED"/>
    <w:rsid w:val="00172B63"/>
    <w:rsid w:val="00172E99"/>
    <w:rsid w:val="0017382C"/>
    <w:rsid w:val="00173ED8"/>
    <w:rsid w:val="0017471E"/>
    <w:rsid w:val="0017563A"/>
    <w:rsid w:val="00175C2B"/>
    <w:rsid w:val="001773C9"/>
    <w:rsid w:val="001775B7"/>
    <w:rsid w:val="00180967"/>
    <w:rsid w:val="001816F8"/>
    <w:rsid w:val="001868D7"/>
    <w:rsid w:val="001872F5"/>
    <w:rsid w:val="00191710"/>
    <w:rsid w:val="00193114"/>
    <w:rsid w:val="00194809"/>
    <w:rsid w:val="00194F6A"/>
    <w:rsid w:val="001957ED"/>
    <w:rsid w:val="001957FA"/>
    <w:rsid w:val="0019690B"/>
    <w:rsid w:val="00196ECB"/>
    <w:rsid w:val="001A14A2"/>
    <w:rsid w:val="001A28FC"/>
    <w:rsid w:val="001A304B"/>
    <w:rsid w:val="001A4BB0"/>
    <w:rsid w:val="001A4E66"/>
    <w:rsid w:val="001A740E"/>
    <w:rsid w:val="001B1D39"/>
    <w:rsid w:val="001B62D0"/>
    <w:rsid w:val="001B6EC3"/>
    <w:rsid w:val="001B71E0"/>
    <w:rsid w:val="001C0146"/>
    <w:rsid w:val="001C116D"/>
    <w:rsid w:val="001C4863"/>
    <w:rsid w:val="001C4DD3"/>
    <w:rsid w:val="001C57C9"/>
    <w:rsid w:val="001C6CF9"/>
    <w:rsid w:val="001C7D3F"/>
    <w:rsid w:val="001D1A9B"/>
    <w:rsid w:val="001D5FF9"/>
    <w:rsid w:val="001D71E3"/>
    <w:rsid w:val="001D79FE"/>
    <w:rsid w:val="001E31EA"/>
    <w:rsid w:val="001E471F"/>
    <w:rsid w:val="001E4BE4"/>
    <w:rsid w:val="001E519F"/>
    <w:rsid w:val="001E6E97"/>
    <w:rsid w:val="001F15F2"/>
    <w:rsid w:val="001F1B82"/>
    <w:rsid w:val="001F504B"/>
    <w:rsid w:val="001F6054"/>
    <w:rsid w:val="001F64B1"/>
    <w:rsid w:val="001F719E"/>
    <w:rsid w:val="001F79DE"/>
    <w:rsid w:val="0020070C"/>
    <w:rsid w:val="0020165E"/>
    <w:rsid w:val="002022AA"/>
    <w:rsid w:val="00202752"/>
    <w:rsid w:val="002059C6"/>
    <w:rsid w:val="00206857"/>
    <w:rsid w:val="002071A7"/>
    <w:rsid w:val="00210188"/>
    <w:rsid w:val="0021155D"/>
    <w:rsid w:val="00211870"/>
    <w:rsid w:val="00211DB6"/>
    <w:rsid w:val="002132F3"/>
    <w:rsid w:val="002147F4"/>
    <w:rsid w:val="0021510C"/>
    <w:rsid w:val="002164B0"/>
    <w:rsid w:val="00217A34"/>
    <w:rsid w:val="0022018D"/>
    <w:rsid w:val="002222B2"/>
    <w:rsid w:val="00225BAC"/>
    <w:rsid w:val="00225BC6"/>
    <w:rsid w:val="00227F8D"/>
    <w:rsid w:val="002309A5"/>
    <w:rsid w:val="0023322D"/>
    <w:rsid w:val="002334C4"/>
    <w:rsid w:val="00234423"/>
    <w:rsid w:val="002345D8"/>
    <w:rsid w:val="00235CE2"/>
    <w:rsid w:val="00235F82"/>
    <w:rsid w:val="00236B18"/>
    <w:rsid w:val="00241903"/>
    <w:rsid w:val="00244829"/>
    <w:rsid w:val="002449A2"/>
    <w:rsid w:val="0024618B"/>
    <w:rsid w:val="0024658F"/>
    <w:rsid w:val="002472B7"/>
    <w:rsid w:val="00250E0D"/>
    <w:rsid w:val="00251C7E"/>
    <w:rsid w:val="00252C43"/>
    <w:rsid w:val="00253E90"/>
    <w:rsid w:val="00256D8F"/>
    <w:rsid w:val="002621D1"/>
    <w:rsid w:val="002624CD"/>
    <w:rsid w:val="002626AE"/>
    <w:rsid w:val="00263266"/>
    <w:rsid w:val="00263909"/>
    <w:rsid w:val="0026416A"/>
    <w:rsid w:val="002644A0"/>
    <w:rsid w:val="00266E87"/>
    <w:rsid w:val="002715D2"/>
    <w:rsid w:val="0027296F"/>
    <w:rsid w:val="00273098"/>
    <w:rsid w:val="0027693B"/>
    <w:rsid w:val="00277108"/>
    <w:rsid w:val="00277D1F"/>
    <w:rsid w:val="0028015A"/>
    <w:rsid w:val="002811C6"/>
    <w:rsid w:val="002847AD"/>
    <w:rsid w:val="00293087"/>
    <w:rsid w:val="00293335"/>
    <w:rsid w:val="00293658"/>
    <w:rsid w:val="00293F10"/>
    <w:rsid w:val="00294381"/>
    <w:rsid w:val="00294634"/>
    <w:rsid w:val="00295553"/>
    <w:rsid w:val="002958AA"/>
    <w:rsid w:val="00295ACC"/>
    <w:rsid w:val="00295C4D"/>
    <w:rsid w:val="00295DB8"/>
    <w:rsid w:val="002A00E8"/>
    <w:rsid w:val="002A2210"/>
    <w:rsid w:val="002A316D"/>
    <w:rsid w:val="002A390D"/>
    <w:rsid w:val="002A604D"/>
    <w:rsid w:val="002A71E7"/>
    <w:rsid w:val="002B085D"/>
    <w:rsid w:val="002B09AF"/>
    <w:rsid w:val="002B42AD"/>
    <w:rsid w:val="002B53FD"/>
    <w:rsid w:val="002B5471"/>
    <w:rsid w:val="002B54F6"/>
    <w:rsid w:val="002B5712"/>
    <w:rsid w:val="002B5FF9"/>
    <w:rsid w:val="002B6582"/>
    <w:rsid w:val="002B659C"/>
    <w:rsid w:val="002B6F5C"/>
    <w:rsid w:val="002B7443"/>
    <w:rsid w:val="002C1FD8"/>
    <w:rsid w:val="002C2585"/>
    <w:rsid w:val="002C3181"/>
    <w:rsid w:val="002C3B56"/>
    <w:rsid w:val="002C4D8E"/>
    <w:rsid w:val="002C4DFA"/>
    <w:rsid w:val="002C4EE5"/>
    <w:rsid w:val="002C58D6"/>
    <w:rsid w:val="002C6181"/>
    <w:rsid w:val="002C6391"/>
    <w:rsid w:val="002C7976"/>
    <w:rsid w:val="002D1564"/>
    <w:rsid w:val="002D270A"/>
    <w:rsid w:val="002D2CDB"/>
    <w:rsid w:val="002D4182"/>
    <w:rsid w:val="002E1382"/>
    <w:rsid w:val="002E1525"/>
    <w:rsid w:val="002E3156"/>
    <w:rsid w:val="002E32BE"/>
    <w:rsid w:val="002E49BA"/>
    <w:rsid w:val="002E5AF8"/>
    <w:rsid w:val="002E6C92"/>
    <w:rsid w:val="002E7A51"/>
    <w:rsid w:val="002F043F"/>
    <w:rsid w:val="002F1290"/>
    <w:rsid w:val="002F156B"/>
    <w:rsid w:val="002F1BA6"/>
    <w:rsid w:val="002F26F6"/>
    <w:rsid w:val="00300EDB"/>
    <w:rsid w:val="003016C8"/>
    <w:rsid w:val="0030194F"/>
    <w:rsid w:val="0030292B"/>
    <w:rsid w:val="003041FA"/>
    <w:rsid w:val="00306278"/>
    <w:rsid w:val="00306B00"/>
    <w:rsid w:val="0030709A"/>
    <w:rsid w:val="0031063F"/>
    <w:rsid w:val="00311642"/>
    <w:rsid w:val="00311D58"/>
    <w:rsid w:val="00312670"/>
    <w:rsid w:val="00314526"/>
    <w:rsid w:val="00317374"/>
    <w:rsid w:val="0031763E"/>
    <w:rsid w:val="003201F4"/>
    <w:rsid w:val="00321866"/>
    <w:rsid w:val="00321DEA"/>
    <w:rsid w:val="003223BF"/>
    <w:rsid w:val="00322DCD"/>
    <w:rsid w:val="00322F52"/>
    <w:rsid w:val="00323428"/>
    <w:rsid w:val="00323B6C"/>
    <w:rsid w:val="00325AB0"/>
    <w:rsid w:val="0032623B"/>
    <w:rsid w:val="003264FC"/>
    <w:rsid w:val="003301A9"/>
    <w:rsid w:val="00330D67"/>
    <w:rsid w:val="00333E13"/>
    <w:rsid w:val="003371D5"/>
    <w:rsid w:val="00340352"/>
    <w:rsid w:val="00341E4C"/>
    <w:rsid w:val="00342C16"/>
    <w:rsid w:val="00343546"/>
    <w:rsid w:val="0034373B"/>
    <w:rsid w:val="003439E7"/>
    <w:rsid w:val="00344A1C"/>
    <w:rsid w:val="003451C1"/>
    <w:rsid w:val="00346B07"/>
    <w:rsid w:val="00347AF8"/>
    <w:rsid w:val="00350D00"/>
    <w:rsid w:val="00351FE3"/>
    <w:rsid w:val="0035350E"/>
    <w:rsid w:val="00354CDE"/>
    <w:rsid w:val="00354DCE"/>
    <w:rsid w:val="00355676"/>
    <w:rsid w:val="00356459"/>
    <w:rsid w:val="0036034B"/>
    <w:rsid w:val="00363AA7"/>
    <w:rsid w:val="00363B28"/>
    <w:rsid w:val="003640F3"/>
    <w:rsid w:val="00365ABF"/>
    <w:rsid w:val="00370E88"/>
    <w:rsid w:val="003712A4"/>
    <w:rsid w:val="00371EF7"/>
    <w:rsid w:val="003724E5"/>
    <w:rsid w:val="0037373D"/>
    <w:rsid w:val="003749C4"/>
    <w:rsid w:val="00374A0D"/>
    <w:rsid w:val="0037563D"/>
    <w:rsid w:val="00380673"/>
    <w:rsid w:val="00381B08"/>
    <w:rsid w:val="00383340"/>
    <w:rsid w:val="00383529"/>
    <w:rsid w:val="00386AA2"/>
    <w:rsid w:val="003903D3"/>
    <w:rsid w:val="003905C8"/>
    <w:rsid w:val="003907CD"/>
    <w:rsid w:val="003910C7"/>
    <w:rsid w:val="00391180"/>
    <w:rsid w:val="003917EB"/>
    <w:rsid w:val="00391926"/>
    <w:rsid w:val="003919E1"/>
    <w:rsid w:val="00396636"/>
    <w:rsid w:val="00396F3D"/>
    <w:rsid w:val="003A0AD1"/>
    <w:rsid w:val="003A1ECD"/>
    <w:rsid w:val="003A2E65"/>
    <w:rsid w:val="003A331C"/>
    <w:rsid w:val="003A3F42"/>
    <w:rsid w:val="003A6598"/>
    <w:rsid w:val="003A67E8"/>
    <w:rsid w:val="003B0B0E"/>
    <w:rsid w:val="003B164A"/>
    <w:rsid w:val="003B18B7"/>
    <w:rsid w:val="003B4013"/>
    <w:rsid w:val="003B48F4"/>
    <w:rsid w:val="003B4A61"/>
    <w:rsid w:val="003B5628"/>
    <w:rsid w:val="003B62CB"/>
    <w:rsid w:val="003B76DC"/>
    <w:rsid w:val="003B7E44"/>
    <w:rsid w:val="003C0D90"/>
    <w:rsid w:val="003C12DE"/>
    <w:rsid w:val="003C5B94"/>
    <w:rsid w:val="003D343F"/>
    <w:rsid w:val="003D4B47"/>
    <w:rsid w:val="003D5509"/>
    <w:rsid w:val="003D7826"/>
    <w:rsid w:val="003D7EA8"/>
    <w:rsid w:val="003E1517"/>
    <w:rsid w:val="003E29FC"/>
    <w:rsid w:val="003E38AA"/>
    <w:rsid w:val="003E4995"/>
    <w:rsid w:val="003F21AA"/>
    <w:rsid w:val="003F2FB9"/>
    <w:rsid w:val="003F4FED"/>
    <w:rsid w:val="003F6ACE"/>
    <w:rsid w:val="00401084"/>
    <w:rsid w:val="0040500F"/>
    <w:rsid w:val="00410AD9"/>
    <w:rsid w:val="004113C7"/>
    <w:rsid w:val="0041170F"/>
    <w:rsid w:val="00412C2F"/>
    <w:rsid w:val="004163E6"/>
    <w:rsid w:val="00417375"/>
    <w:rsid w:val="00421169"/>
    <w:rsid w:val="00423871"/>
    <w:rsid w:val="00427085"/>
    <w:rsid w:val="004276E2"/>
    <w:rsid w:val="004305C6"/>
    <w:rsid w:val="00430E83"/>
    <w:rsid w:val="004333C8"/>
    <w:rsid w:val="00433812"/>
    <w:rsid w:val="00434ABB"/>
    <w:rsid w:val="00434D58"/>
    <w:rsid w:val="00435B59"/>
    <w:rsid w:val="0043605C"/>
    <w:rsid w:val="00441BC2"/>
    <w:rsid w:val="004423D9"/>
    <w:rsid w:val="0044287F"/>
    <w:rsid w:val="00444469"/>
    <w:rsid w:val="004503DB"/>
    <w:rsid w:val="0045147D"/>
    <w:rsid w:val="004520ED"/>
    <w:rsid w:val="0045361D"/>
    <w:rsid w:val="0045363C"/>
    <w:rsid w:val="00455984"/>
    <w:rsid w:val="004564D1"/>
    <w:rsid w:val="00457841"/>
    <w:rsid w:val="004637DE"/>
    <w:rsid w:val="00463852"/>
    <w:rsid w:val="00463BC5"/>
    <w:rsid w:val="00464039"/>
    <w:rsid w:val="00464970"/>
    <w:rsid w:val="00470814"/>
    <w:rsid w:val="00470A95"/>
    <w:rsid w:val="004710D0"/>
    <w:rsid w:val="00471F33"/>
    <w:rsid w:val="00474802"/>
    <w:rsid w:val="004768E6"/>
    <w:rsid w:val="00480686"/>
    <w:rsid w:val="0048086B"/>
    <w:rsid w:val="00481578"/>
    <w:rsid w:val="00481E16"/>
    <w:rsid w:val="004837F2"/>
    <w:rsid w:val="004842EF"/>
    <w:rsid w:val="00484741"/>
    <w:rsid w:val="00484DB4"/>
    <w:rsid w:val="00484E0A"/>
    <w:rsid w:val="00487AF0"/>
    <w:rsid w:val="0049009B"/>
    <w:rsid w:val="00490416"/>
    <w:rsid w:val="00492461"/>
    <w:rsid w:val="00492CDE"/>
    <w:rsid w:val="0049692F"/>
    <w:rsid w:val="004977C3"/>
    <w:rsid w:val="00497CA2"/>
    <w:rsid w:val="004A09E6"/>
    <w:rsid w:val="004A0C89"/>
    <w:rsid w:val="004A21ED"/>
    <w:rsid w:val="004A2570"/>
    <w:rsid w:val="004A4131"/>
    <w:rsid w:val="004A63D3"/>
    <w:rsid w:val="004A6DE2"/>
    <w:rsid w:val="004A7951"/>
    <w:rsid w:val="004B0228"/>
    <w:rsid w:val="004B10EA"/>
    <w:rsid w:val="004B3F95"/>
    <w:rsid w:val="004B716E"/>
    <w:rsid w:val="004C1AC2"/>
    <w:rsid w:val="004C3223"/>
    <w:rsid w:val="004C43A8"/>
    <w:rsid w:val="004C4479"/>
    <w:rsid w:val="004C4A40"/>
    <w:rsid w:val="004C5E55"/>
    <w:rsid w:val="004C75C5"/>
    <w:rsid w:val="004C7A60"/>
    <w:rsid w:val="004D2725"/>
    <w:rsid w:val="004D2C37"/>
    <w:rsid w:val="004D2CEE"/>
    <w:rsid w:val="004D4B8E"/>
    <w:rsid w:val="004D52AF"/>
    <w:rsid w:val="004D5F62"/>
    <w:rsid w:val="004E09B0"/>
    <w:rsid w:val="004E2175"/>
    <w:rsid w:val="004E2609"/>
    <w:rsid w:val="004E2765"/>
    <w:rsid w:val="004E3BD2"/>
    <w:rsid w:val="004E4169"/>
    <w:rsid w:val="004E426E"/>
    <w:rsid w:val="004E7BB5"/>
    <w:rsid w:val="004E7F1D"/>
    <w:rsid w:val="004F0A55"/>
    <w:rsid w:val="004F10AC"/>
    <w:rsid w:val="004F2F9B"/>
    <w:rsid w:val="004F419B"/>
    <w:rsid w:val="004F479E"/>
    <w:rsid w:val="004F53B8"/>
    <w:rsid w:val="004F5A8A"/>
    <w:rsid w:val="004F6485"/>
    <w:rsid w:val="004F7D07"/>
    <w:rsid w:val="004F7D59"/>
    <w:rsid w:val="00502ABF"/>
    <w:rsid w:val="00505DC0"/>
    <w:rsid w:val="005060EE"/>
    <w:rsid w:val="00506127"/>
    <w:rsid w:val="00506341"/>
    <w:rsid w:val="0050670F"/>
    <w:rsid w:val="00507220"/>
    <w:rsid w:val="00510C79"/>
    <w:rsid w:val="00511F7D"/>
    <w:rsid w:val="00511FAA"/>
    <w:rsid w:val="005121D4"/>
    <w:rsid w:val="00512A8E"/>
    <w:rsid w:val="00512CD6"/>
    <w:rsid w:val="00514663"/>
    <w:rsid w:val="00514C13"/>
    <w:rsid w:val="00515DA6"/>
    <w:rsid w:val="00516336"/>
    <w:rsid w:val="00520164"/>
    <w:rsid w:val="00521540"/>
    <w:rsid w:val="00522A30"/>
    <w:rsid w:val="005232B7"/>
    <w:rsid w:val="00523E0D"/>
    <w:rsid w:val="00524DFB"/>
    <w:rsid w:val="005250D5"/>
    <w:rsid w:val="0052530F"/>
    <w:rsid w:val="00525345"/>
    <w:rsid w:val="0052548E"/>
    <w:rsid w:val="005274D0"/>
    <w:rsid w:val="005277E3"/>
    <w:rsid w:val="00527ABF"/>
    <w:rsid w:val="00531A79"/>
    <w:rsid w:val="005321DD"/>
    <w:rsid w:val="005322FC"/>
    <w:rsid w:val="00533CBF"/>
    <w:rsid w:val="00537489"/>
    <w:rsid w:val="00540594"/>
    <w:rsid w:val="00540804"/>
    <w:rsid w:val="00541B2F"/>
    <w:rsid w:val="00542354"/>
    <w:rsid w:val="00543C8A"/>
    <w:rsid w:val="0054454F"/>
    <w:rsid w:val="0054550F"/>
    <w:rsid w:val="005543C8"/>
    <w:rsid w:val="005551E2"/>
    <w:rsid w:val="00555303"/>
    <w:rsid w:val="0055617E"/>
    <w:rsid w:val="00557981"/>
    <w:rsid w:val="00557FF6"/>
    <w:rsid w:val="00560D1B"/>
    <w:rsid w:val="00560F80"/>
    <w:rsid w:val="00564AE9"/>
    <w:rsid w:val="00564F5D"/>
    <w:rsid w:val="00565020"/>
    <w:rsid w:val="00566182"/>
    <w:rsid w:val="00567EE4"/>
    <w:rsid w:val="00571705"/>
    <w:rsid w:val="00573396"/>
    <w:rsid w:val="005754CA"/>
    <w:rsid w:val="00575987"/>
    <w:rsid w:val="00580723"/>
    <w:rsid w:val="0058077C"/>
    <w:rsid w:val="00583DC0"/>
    <w:rsid w:val="00584616"/>
    <w:rsid w:val="00584B71"/>
    <w:rsid w:val="00585613"/>
    <w:rsid w:val="00587292"/>
    <w:rsid w:val="005913A3"/>
    <w:rsid w:val="005919E7"/>
    <w:rsid w:val="00591E5C"/>
    <w:rsid w:val="0059349A"/>
    <w:rsid w:val="00595080"/>
    <w:rsid w:val="005962B7"/>
    <w:rsid w:val="005969A2"/>
    <w:rsid w:val="00597CCA"/>
    <w:rsid w:val="005A25A9"/>
    <w:rsid w:val="005A275E"/>
    <w:rsid w:val="005A3140"/>
    <w:rsid w:val="005A329B"/>
    <w:rsid w:val="005A35F5"/>
    <w:rsid w:val="005A41E7"/>
    <w:rsid w:val="005A4311"/>
    <w:rsid w:val="005A4736"/>
    <w:rsid w:val="005A4BD0"/>
    <w:rsid w:val="005A5417"/>
    <w:rsid w:val="005A558C"/>
    <w:rsid w:val="005A6867"/>
    <w:rsid w:val="005B1930"/>
    <w:rsid w:val="005B43B1"/>
    <w:rsid w:val="005B4B1E"/>
    <w:rsid w:val="005B58E6"/>
    <w:rsid w:val="005B5E06"/>
    <w:rsid w:val="005C00A5"/>
    <w:rsid w:val="005C2363"/>
    <w:rsid w:val="005C30E6"/>
    <w:rsid w:val="005C4939"/>
    <w:rsid w:val="005C49F8"/>
    <w:rsid w:val="005C5106"/>
    <w:rsid w:val="005C70A0"/>
    <w:rsid w:val="005C719F"/>
    <w:rsid w:val="005D190D"/>
    <w:rsid w:val="005D24B9"/>
    <w:rsid w:val="005D3C80"/>
    <w:rsid w:val="005D52A6"/>
    <w:rsid w:val="005D6BF6"/>
    <w:rsid w:val="005E1520"/>
    <w:rsid w:val="005E23E1"/>
    <w:rsid w:val="005E24ED"/>
    <w:rsid w:val="005E332F"/>
    <w:rsid w:val="005E366D"/>
    <w:rsid w:val="005E3EB1"/>
    <w:rsid w:val="005E562C"/>
    <w:rsid w:val="005E6D88"/>
    <w:rsid w:val="005F0757"/>
    <w:rsid w:val="005F162B"/>
    <w:rsid w:val="005F16F4"/>
    <w:rsid w:val="005F1915"/>
    <w:rsid w:val="005F28D9"/>
    <w:rsid w:val="005F317C"/>
    <w:rsid w:val="005F39A1"/>
    <w:rsid w:val="005F6615"/>
    <w:rsid w:val="005F75B3"/>
    <w:rsid w:val="005F7850"/>
    <w:rsid w:val="0060112F"/>
    <w:rsid w:val="006018DD"/>
    <w:rsid w:val="006036F5"/>
    <w:rsid w:val="00604349"/>
    <w:rsid w:val="006052BB"/>
    <w:rsid w:val="006064BB"/>
    <w:rsid w:val="006122C9"/>
    <w:rsid w:val="006123BD"/>
    <w:rsid w:val="00612A16"/>
    <w:rsid w:val="00613014"/>
    <w:rsid w:val="00613B1E"/>
    <w:rsid w:val="0061426F"/>
    <w:rsid w:val="006163F3"/>
    <w:rsid w:val="006176D7"/>
    <w:rsid w:val="00620328"/>
    <w:rsid w:val="00620E62"/>
    <w:rsid w:val="0062272A"/>
    <w:rsid w:val="00622C5A"/>
    <w:rsid w:val="00622CE0"/>
    <w:rsid w:val="006231C4"/>
    <w:rsid w:val="00623637"/>
    <w:rsid w:val="006238D1"/>
    <w:rsid w:val="0062523E"/>
    <w:rsid w:val="0062578D"/>
    <w:rsid w:val="00630307"/>
    <w:rsid w:val="006304D7"/>
    <w:rsid w:val="006304EC"/>
    <w:rsid w:val="0063222A"/>
    <w:rsid w:val="006342FF"/>
    <w:rsid w:val="00635639"/>
    <w:rsid w:val="00635D94"/>
    <w:rsid w:val="00637428"/>
    <w:rsid w:val="00637BAF"/>
    <w:rsid w:val="006406F1"/>
    <w:rsid w:val="00645386"/>
    <w:rsid w:val="0064755A"/>
    <w:rsid w:val="00647BF8"/>
    <w:rsid w:val="0065295C"/>
    <w:rsid w:val="0065636F"/>
    <w:rsid w:val="00656CE4"/>
    <w:rsid w:val="0066074F"/>
    <w:rsid w:val="00661D79"/>
    <w:rsid w:val="006628AB"/>
    <w:rsid w:val="00663A9C"/>
    <w:rsid w:val="00663B0A"/>
    <w:rsid w:val="0066689F"/>
    <w:rsid w:val="00670411"/>
    <w:rsid w:val="00672BE9"/>
    <w:rsid w:val="00673C3E"/>
    <w:rsid w:val="00675411"/>
    <w:rsid w:val="006754C2"/>
    <w:rsid w:val="006822F6"/>
    <w:rsid w:val="00682874"/>
    <w:rsid w:val="0068407C"/>
    <w:rsid w:val="0068626E"/>
    <w:rsid w:val="006867A7"/>
    <w:rsid w:val="00686BA1"/>
    <w:rsid w:val="00687B51"/>
    <w:rsid w:val="00687BAC"/>
    <w:rsid w:val="006908E4"/>
    <w:rsid w:val="00690A6E"/>
    <w:rsid w:val="006915B5"/>
    <w:rsid w:val="0069213D"/>
    <w:rsid w:val="006926FF"/>
    <w:rsid w:val="006939E0"/>
    <w:rsid w:val="00696548"/>
    <w:rsid w:val="00697570"/>
    <w:rsid w:val="006A0BED"/>
    <w:rsid w:val="006A0F3C"/>
    <w:rsid w:val="006A1F75"/>
    <w:rsid w:val="006A2000"/>
    <w:rsid w:val="006A4111"/>
    <w:rsid w:val="006A5031"/>
    <w:rsid w:val="006A5DD7"/>
    <w:rsid w:val="006A5DD8"/>
    <w:rsid w:val="006B0A45"/>
    <w:rsid w:val="006B1B82"/>
    <w:rsid w:val="006B41A6"/>
    <w:rsid w:val="006B490E"/>
    <w:rsid w:val="006B53C4"/>
    <w:rsid w:val="006B5A50"/>
    <w:rsid w:val="006B6E46"/>
    <w:rsid w:val="006C292E"/>
    <w:rsid w:val="006C5446"/>
    <w:rsid w:val="006C6280"/>
    <w:rsid w:val="006C7A42"/>
    <w:rsid w:val="006D086A"/>
    <w:rsid w:val="006D178D"/>
    <w:rsid w:val="006D23A8"/>
    <w:rsid w:val="006D2407"/>
    <w:rsid w:val="006D3702"/>
    <w:rsid w:val="006D52E3"/>
    <w:rsid w:val="006D5EB0"/>
    <w:rsid w:val="006D6165"/>
    <w:rsid w:val="006D6664"/>
    <w:rsid w:val="006D6D37"/>
    <w:rsid w:val="006D7876"/>
    <w:rsid w:val="006D7B02"/>
    <w:rsid w:val="006E0824"/>
    <w:rsid w:val="006E29B3"/>
    <w:rsid w:val="006E405F"/>
    <w:rsid w:val="006E6023"/>
    <w:rsid w:val="006E6E49"/>
    <w:rsid w:val="006E7621"/>
    <w:rsid w:val="006F1BF8"/>
    <w:rsid w:val="006F4518"/>
    <w:rsid w:val="006F4546"/>
    <w:rsid w:val="006F6DAE"/>
    <w:rsid w:val="006F7DA8"/>
    <w:rsid w:val="007006AA"/>
    <w:rsid w:val="00702450"/>
    <w:rsid w:val="00702772"/>
    <w:rsid w:val="00703643"/>
    <w:rsid w:val="00703A76"/>
    <w:rsid w:val="0070446D"/>
    <w:rsid w:val="00705207"/>
    <w:rsid w:val="00705583"/>
    <w:rsid w:val="00706BF4"/>
    <w:rsid w:val="0071108E"/>
    <w:rsid w:val="00711A8C"/>
    <w:rsid w:val="00711BCD"/>
    <w:rsid w:val="00714917"/>
    <w:rsid w:val="00714FD3"/>
    <w:rsid w:val="007160EE"/>
    <w:rsid w:val="00716596"/>
    <w:rsid w:val="007209DC"/>
    <w:rsid w:val="00721532"/>
    <w:rsid w:val="00722B01"/>
    <w:rsid w:val="00723F36"/>
    <w:rsid w:val="00724235"/>
    <w:rsid w:val="00724F8A"/>
    <w:rsid w:val="007256D9"/>
    <w:rsid w:val="00725A75"/>
    <w:rsid w:val="00731300"/>
    <w:rsid w:val="00732A1C"/>
    <w:rsid w:val="00733F78"/>
    <w:rsid w:val="0073499B"/>
    <w:rsid w:val="00736858"/>
    <w:rsid w:val="00736CC0"/>
    <w:rsid w:val="00744EF7"/>
    <w:rsid w:val="00747E4A"/>
    <w:rsid w:val="00750093"/>
    <w:rsid w:val="00751C23"/>
    <w:rsid w:val="00752102"/>
    <w:rsid w:val="00752185"/>
    <w:rsid w:val="00752557"/>
    <w:rsid w:val="00753320"/>
    <w:rsid w:val="0075378D"/>
    <w:rsid w:val="00753873"/>
    <w:rsid w:val="00753C46"/>
    <w:rsid w:val="00754016"/>
    <w:rsid w:val="00754AD3"/>
    <w:rsid w:val="00754CBB"/>
    <w:rsid w:val="00755178"/>
    <w:rsid w:val="00755885"/>
    <w:rsid w:val="00755FF2"/>
    <w:rsid w:val="0076075D"/>
    <w:rsid w:val="007621FD"/>
    <w:rsid w:val="007623D9"/>
    <w:rsid w:val="00762ABB"/>
    <w:rsid w:val="00762DC0"/>
    <w:rsid w:val="007653AB"/>
    <w:rsid w:val="00765D48"/>
    <w:rsid w:val="0076671D"/>
    <w:rsid w:val="007679D3"/>
    <w:rsid w:val="00771220"/>
    <w:rsid w:val="007721E8"/>
    <w:rsid w:val="0077291C"/>
    <w:rsid w:val="00772D98"/>
    <w:rsid w:val="00772EC9"/>
    <w:rsid w:val="00773476"/>
    <w:rsid w:val="00773BDB"/>
    <w:rsid w:val="00774139"/>
    <w:rsid w:val="00775B74"/>
    <w:rsid w:val="00775D8B"/>
    <w:rsid w:val="007776BC"/>
    <w:rsid w:val="00777F1E"/>
    <w:rsid w:val="00780EE6"/>
    <w:rsid w:val="00782961"/>
    <w:rsid w:val="00784902"/>
    <w:rsid w:val="00784AEE"/>
    <w:rsid w:val="00785350"/>
    <w:rsid w:val="00786C58"/>
    <w:rsid w:val="007870C5"/>
    <w:rsid w:val="0078710D"/>
    <w:rsid w:val="007874C5"/>
    <w:rsid w:val="00787FD6"/>
    <w:rsid w:val="007921E8"/>
    <w:rsid w:val="00792619"/>
    <w:rsid w:val="0079303E"/>
    <w:rsid w:val="007934F2"/>
    <w:rsid w:val="00795DD4"/>
    <w:rsid w:val="00796D13"/>
    <w:rsid w:val="007A092E"/>
    <w:rsid w:val="007A09DF"/>
    <w:rsid w:val="007A0D5C"/>
    <w:rsid w:val="007A14AD"/>
    <w:rsid w:val="007A2CC0"/>
    <w:rsid w:val="007A2FB4"/>
    <w:rsid w:val="007A49B2"/>
    <w:rsid w:val="007A5078"/>
    <w:rsid w:val="007A58BC"/>
    <w:rsid w:val="007A74B9"/>
    <w:rsid w:val="007B17B2"/>
    <w:rsid w:val="007B31B1"/>
    <w:rsid w:val="007B3B40"/>
    <w:rsid w:val="007B3FC4"/>
    <w:rsid w:val="007B7158"/>
    <w:rsid w:val="007C0F4C"/>
    <w:rsid w:val="007C17B1"/>
    <w:rsid w:val="007C502E"/>
    <w:rsid w:val="007C52E2"/>
    <w:rsid w:val="007C58E2"/>
    <w:rsid w:val="007C6108"/>
    <w:rsid w:val="007C6A0E"/>
    <w:rsid w:val="007C6D22"/>
    <w:rsid w:val="007C75BE"/>
    <w:rsid w:val="007C7602"/>
    <w:rsid w:val="007C7A9F"/>
    <w:rsid w:val="007D0694"/>
    <w:rsid w:val="007D1B8F"/>
    <w:rsid w:val="007D3F54"/>
    <w:rsid w:val="007D5322"/>
    <w:rsid w:val="007D5A92"/>
    <w:rsid w:val="007D5D03"/>
    <w:rsid w:val="007D63E0"/>
    <w:rsid w:val="007D6AF3"/>
    <w:rsid w:val="007D7105"/>
    <w:rsid w:val="007D717D"/>
    <w:rsid w:val="007D73F5"/>
    <w:rsid w:val="007D7B15"/>
    <w:rsid w:val="007E04C2"/>
    <w:rsid w:val="007E118D"/>
    <w:rsid w:val="007E3077"/>
    <w:rsid w:val="007E717E"/>
    <w:rsid w:val="007E734C"/>
    <w:rsid w:val="007F07A0"/>
    <w:rsid w:val="007F3823"/>
    <w:rsid w:val="007F5101"/>
    <w:rsid w:val="007F733D"/>
    <w:rsid w:val="008000D3"/>
    <w:rsid w:val="00800F4A"/>
    <w:rsid w:val="00801A54"/>
    <w:rsid w:val="00802233"/>
    <w:rsid w:val="00802E37"/>
    <w:rsid w:val="00803F97"/>
    <w:rsid w:val="00804187"/>
    <w:rsid w:val="0080480B"/>
    <w:rsid w:val="00806689"/>
    <w:rsid w:val="008074E6"/>
    <w:rsid w:val="00810375"/>
    <w:rsid w:val="0081083E"/>
    <w:rsid w:val="008109C1"/>
    <w:rsid w:val="008158AC"/>
    <w:rsid w:val="00815C22"/>
    <w:rsid w:val="00816D33"/>
    <w:rsid w:val="0081730F"/>
    <w:rsid w:val="00820742"/>
    <w:rsid w:val="00821E70"/>
    <w:rsid w:val="00822B60"/>
    <w:rsid w:val="00824699"/>
    <w:rsid w:val="00824F5C"/>
    <w:rsid w:val="008267FA"/>
    <w:rsid w:val="00827302"/>
    <w:rsid w:val="00827901"/>
    <w:rsid w:val="0082798D"/>
    <w:rsid w:val="00827BC1"/>
    <w:rsid w:val="00830D52"/>
    <w:rsid w:val="00831986"/>
    <w:rsid w:val="00831E42"/>
    <w:rsid w:val="008336D9"/>
    <w:rsid w:val="00834FBF"/>
    <w:rsid w:val="00836212"/>
    <w:rsid w:val="00836703"/>
    <w:rsid w:val="00837057"/>
    <w:rsid w:val="00837523"/>
    <w:rsid w:val="00837FE3"/>
    <w:rsid w:val="008400B1"/>
    <w:rsid w:val="008403C3"/>
    <w:rsid w:val="00841A29"/>
    <w:rsid w:val="0084222A"/>
    <w:rsid w:val="00850215"/>
    <w:rsid w:val="00851DD3"/>
    <w:rsid w:val="00853161"/>
    <w:rsid w:val="0085405C"/>
    <w:rsid w:val="008540A1"/>
    <w:rsid w:val="00854F36"/>
    <w:rsid w:val="00856671"/>
    <w:rsid w:val="00856970"/>
    <w:rsid w:val="00857B4E"/>
    <w:rsid w:val="00857C23"/>
    <w:rsid w:val="00860087"/>
    <w:rsid w:val="008602C2"/>
    <w:rsid w:val="008604ED"/>
    <w:rsid w:val="00860DCD"/>
    <w:rsid w:val="008617FF"/>
    <w:rsid w:val="00862708"/>
    <w:rsid w:val="00862D62"/>
    <w:rsid w:val="00864300"/>
    <w:rsid w:val="00864DA0"/>
    <w:rsid w:val="00865814"/>
    <w:rsid w:val="008667FE"/>
    <w:rsid w:val="008672C9"/>
    <w:rsid w:val="0086760D"/>
    <w:rsid w:val="00867712"/>
    <w:rsid w:val="00871BE4"/>
    <w:rsid w:val="00871DA1"/>
    <w:rsid w:val="0087262A"/>
    <w:rsid w:val="00874178"/>
    <w:rsid w:val="00876418"/>
    <w:rsid w:val="008764A6"/>
    <w:rsid w:val="00876B5F"/>
    <w:rsid w:val="00877BAA"/>
    <w:rsid w:val="00880C6C"/>
    <w:rsid w:val="008825C5"/>
    <w:rsid w:val="00882C7B"/>
    <w:rsid w:val="008830E0"/>
    <w:rsid w:val="0088316A"/>
    <w:rsid w:val="008834D4"/>
    <w:rsid w:val="00884429"/>
    <w:rsid w:val="00885157"/>
    <w:rsid w:val="00887927"/>
    <w:rsid w:val="008916E8"/>
    <w:rsid w:val="0089195A"/>
    <w:rsid w:val="008925B0"/>
    <w:rsid w:val="00894CCF"/>
    <w:rsid w:val="00895033"/>
    <w:rsid w:val="0089576D"/>
    <w:rsid w:val="008968F6"/>
    <w:rsid w:val="00896914"/>
    <w:rsid w:val="008A0636"/>
    <w:rsid w:val="008A0F80"/>
    <w:rsid w:val="008A2012"/>
    <w:rsid w:val="008A2A42"/>
    <w:rsid w:val="008A442D"/>
    <w:rsid w:val="008A44E3"/>
    <w:rsid w:val="008A5424"/>
    <w:rsid w:val="008A6124"/>
    <w:rsid w:val="008A791A"/>
    <w:rsid w:val="008B1945"/>
    <w:rsid w:val="008B29C0"/>
    <w:rsid w:val="008B466F"/>
    <w:rsid w:val="008B4BE2"/>
    <w:rsid w:val="008B5129"/>
    <w:rsid w:val="008B5F37"/>
    <w:rsid w:val="008B6143"/>
    <w:rsid w:val="008B6C00"/>
    <w:rsid w:val="008C294A"/>
    <w:rsid w:val="008C411E"/>
    <w:rsid w:val="008C4940"/>
    <w:rsid w:val="008C5993"/>
    <w:rsid w:val="008C6FEF"/>
    <w:rsid w:val="008C719D"/>
    <w:rsid w:val="008D0A89"/>
    <w:rsid w:val="008D2B16"/>
    <w:rsid w:val="008D4E4F"/>
    <w:rsid w:val="008D516F"/>
    <w:rsid w:val="008D60D3"/>
    <w:rsid w:val="008D71D3"/>
    <w:rsid w:val="008E1C4B"/>
    <w:rsid w:val="008E3334"/>
    <w:rsid w:val="008E3AB2"/>
    <w:rsid w:val="008E3EE3"/>
    <w:rsid w:val="008E4255"/>
    <w:rsid w:val="008E5717"/>
    <w:rsid w:val="008E588C"/>
    <w:rsid w:val="008E69A4"/>
    <w:rsid w:val="008E6CCD"/>
    <w:rsid w:val="008E6E0C"/>
    <w:rsid w:val="008E7B2D"/>
    <w:rsid w:val="008E7BCA"/>
    <w:rsid w:val="008F0629"/>
    <w:rsid w:val="008F17CA"/>
    <w:rsid w:val="008F2D0C"/>
    <w:rsid w:val="008F2FBB"/>
    <w:rsid w:val="008F3206"/>
    <w:rsid w:val="008F4AB0"/>
    <w:rsid w:val="008F4CCC"/>
    <w:rsid w:val="008F4D2A"/>
    <w:rsid w:val="008F53A8"/>
    <w:rsid w:val="008F5708"/>
    <w:rsid w:val="008F5BD9"/>
    <w:rsid w:val="008F6F92"/>
    <w:rsid w:val="00900A21"/>
    <w:rsid w:val="00900A4A"/>
    <w:rsid w:val="00900E66"/>
    <w:rsid w:val="009024A6"/>
    <w:rsid w:val="00902EA2"/>
    <w:rsid w:val="0090305F"/>
    <w:rsid w:val="009031E0"/>
    <w:rsid w:val="009043E7"/>
    <w:rsid w:val="00904707"/>
    <w:rsid w:val="0090524F"/>
    <w:rsid w:val="009077D2"/>
    <w:rsid w:val="00907DE5"/>
    <w:rsid w:val="009120DC"/>
    <w:rsid w:val="00912D03"/>
    <w:rsid w:val="009131BA"/>
    <w:rsid w:val="0091389F"/>
    <w:rsid w:val="00913D28"/>
    <w:rsid w:val="00914AF2"/>
    <w:rsid w:val="00914BB3"/>
    <w:rsid w:val="00916034"/>
    <w:rsid w:val="00917782"/>
    <w:rsid w:val="00920EAF"/>
    <w:rsid w:val="00922AED"/>
    <w:rsid w:val="00922F19"/>
    <w:rsid w:val="00924D7E"/>
    <w:rsid w:val="00930008"/>
    <w:rsid w:val="00932FC5"/>
    <w:rsid w:val="00933C5E"/>
    <w:rsid w:val="009357EF"/>
    <w:rsid w:val="009370F5"/>
    <w:rsid w:val="009371A4"/>
    <w:rsid w:val="009408C4"/>
    <w:rsid w:val="00940C58"/>
    <w:rsid w:val="00940F35"/>
    <w:rsid w:val="00941B95"/>
    <w:rsid w:val="009424A1"/>
    <w:rsid w:val="00943B42"/>
    <w:rsid w:val="0094443C"/>
    <w:rsid w:val="00946DE0"/>
    <w:rsid w:val="00951821"/>
    <w:rsid w:val="00951A55"/>
    <w:rsid w:val="0095283D"/>
    <w:rsid w:val="00952D29"/>
    <w:rsid w:val="009545C1"/>
    <w:rsid w:val="00955463"/>
    <w:rsid w:val="0096050D"/>
    <w:rsid w:val="00960BF9"/>
    <w:rsid w:val="00961566"/>
    <w:rsid w:val="00961865"/>
    <w:rsid w:val="0096299B"/>
    <w:rsid w:val="00962AA9"/>
    <w:rsid w:val="00962ABC"/>
    <w:rsid w:val="00963ACE"/>
    <w:rsid w:val="00963BC7"/>
    <w:rsid w:val="00963C2B"/>
    <w:rsid w:val="00964DBC"/>
    <w:rsid w:val="00964ED6"/>
    <w:rsid w:val="00966B14"/>
    <w:rsid w:val="009718BB"/>
    <w:rsid w:val="00973CAD"/>
    <w:rsid w:val="00974B06"/>
    <w:rsid w:val="00974CFC"/>
    <w:rsid w:val="0097546C"/>
    <w:rsid w:val="00975DA8"/>
    <w:rsid w:val="009766B0"/>
    <w:rsid w:val="009801C5"/>
    <w:rsid w:val="00980540"/>
    <w:rsid w:val="00980AA2"/>
    <w:rsid w:val="00982E14"/>
    <w:rsid w:val="00983201"/>
    <w:rsid w:val="00984747"/>
    <w:rsid w:val="00987F91"/>
    <w:rsid w:val="009902F2"/>
    <w:rsid w:val="00990BA9"/>
    <w:rsid w:val="00990E43"/>
    <w:rsid w:val="0099159E"/>
    <w:rsid w:val="00991D96"/>
    <w:rsid w:val="009925EB"/>
    <w:rsid w:val="00994121"/>
    <w:rsid w:val="0099483A"/>
    <w:rsid w:val="00994B54"/>
    <w:rsid w:val="00995F43"/>
    <w:rsid w:val="009961CA"/>
    <w:rsid w:val="00996833"/>
    <w:rsid w:val="009A1CB8"/>
    <w:rsid w:val="009A3AAF"/>
    <w:rsid w:val="009A4705"/>
    <w:rsid w:val="009A6584"/>
    <w:rsid w:val="009A7AF8"/>
    <w:rsid w:val="009B01EC"/>
    <w:rsid w:val="009B1030"/>
    <w:rsid w:val="009B1902"/>
    <w:rsid w:val="009B1BE6"/>
    <w:rsid w:val="009B246E"/>
    <w:rsid w:val="009B27E4"/>
    <w:rsid w:val="009B7048"/>
    <w:rsid w:val="009B75C7"/>
    <w:rsid w:val="009B765B"/>
    <w:rsid w:val="009B7E4E"/>
    <w:rsid w:val="009C048E"/>
    <w:rsid w:val="009C388E"/>
    <w:rsid w:val="009C3DA7"/>
    <w:rsid w:val="009C5B8A"/>
    <w:rsid w:val="009C67B7"/>
    <w:rsid w:val="009D0604"/>
    <w:rsid w:val="009D0615"/>
    <w:rsid w:val="009D0A43"/>
    <w:rsid w:val="009D1EA4"/>
    <w:rsid w:val="009D3F18"/>
    <w:rsid w:val="009D5A8F"/>
    <w:rsid w:val="009D6366"/>
    <w:rsid w:val="009D75C0"/>
    <w:rsid w:val="009E1816"/>
    <w:rsid w:val="009E3535"/>
    <w:rsid w:val="009E418D"/>
    <w:rsid w:val="009E4D88"/>
    <w:rsid w:val="009E7FD7"/>
    <w:rsid w:val="009F0A47"/>
    <w:rsid w:val="009F0FC9"/>
    <w:rsid w:val="009F102F"/>
    <w:rsid w:val="009F1B02"/>
    <w:rsid w:val="009F1CD4"/>
    <w:rsid w:val="009F32E9"/>
    <w:rsid w:val="009F3EAA"/>
    <w:rsid w:val="009F4AEC"/>
    <w:rsid w:val="009F5AAC"/>
    <w:rsid w:val="009F64D7"/>
    <w:rsid w:val="009F7A23"/>
    <w:rsid w:val="00A00430"/>
    <w:rsid w:val="00A05FD9"/>
    <w:rsid w:val="00A067F0"/>
    <w:rsid w:val="00A06F7E"/>
    <w:rsid w:val="00A12A57"/>
    <w:rsid w:val="00A16C73"/>
    <w:rsid w:val="00A16FAE"/>
    <w:rsid w:val="00A170E5"/>
    <w:rsid w:val="00A20B56"/>
    <w:rsid w:val="00A20F11"/>
    <w:rsid w:val="00A222A3"/>
    <w:rsid w:val="00A24989"/>
    <w:rsid w:val="00A264B6"/>
    <w:rsid w:val="00A3062B"/>
    <w:rsid w:val="00A30899"/>
    <w:rsid w:val="00A30EEA"/>
    <w:rsid w:val="00A32F1A"/>
    <w:rsid w:val="00A33303"/>
    <w:rsid w:val="00A35A0D"/>
    <w:rsid w:val="00A35C55"/>
    <w:rsid w:val="00A42BAF"/>
    <w:rsid w:val="00A42CBC"/>
    <w:rsid w:val="00A43885"/>
    <w:rsid w:val="00A45863"/>
    <w:rsid w:val="00A4687F"/>
    <w:rsid w:val="00A47B33"/>
    <w:rsid w:val="00A50F6B"/>
    <w:rsid w:val="00A51721"/>
    <w:rsid w:val="00A534AB"/>
    <w:rsid w:val="00A537D0"/>
    <w:rsid w:val="00A56287"/>
    <w:rsid w:val="00A616F7"/>
    <w:rsid w:val="00A63402"/>
    <w:rsid w:val="00A649BC"/>
    <w:rsid w:val="00A6742C"/>
    <w:rsid w:val="00A674EF"/>
    <w:rsid w:val="00A6767C"/>
    <w:rsid w:val="00A70F6F"/>
    <w:rsid w:val="00A71437"/>
    <w:rsid w:val="00A71965"/>
    <w:rsid w:val="00A71EBE"/>
    <w:rsid w:val="00A72273"/>
    <w:rsid w:val="00A7237B"/>
    <w:rsid w:val="00A7257A"/>
    <w:rsid w:val="00A73C6E"/>
    <w:rsid w:val="00A745EB"/>
    <w:rsid w:val="00A754CA"/>
    <w:rsid w:val="00A7648E"/>
    <w:rsid w:val="00A77FBF"/>
    <w:rsid w:val="00A80AC2"/>
    <w:rsid w:val="00A80B15"/>
    <w:rsid w:val="00A81CAB"/>
    <w:rsid w:val="00A81D4F"/>
    <w:rsid w:val="00A832E6"/>
    <w:rsid w:val="00A8628F"/>
    <w:rsid w:val="00A87A9A"/>
    <w:rsid w:val="00A9063E"/>
    <w:rsid w:val="00A928A8"/>
    <w:rsid w:val="00A9555B"/>
    <w:rsid w:val="00A95E3E"/>
    <w:rsid w:val="00A95EA4"/>
    <w:rsid w:val="00A966A2"/>
    <w:rsid w:val="00A9752B"/>
    <w:rsid w:val="00AA0BDB"/>
    <w:rsid w:val="00AA3418"/>
    <w:rsid w:val="00AA3D39"/>
    <w:rsid w:val="00AA5AB8"/>
    <w:rsid w:val="00AA6F71"/>
    <w:rsid w:val="00AA7205"/>
    <w:rsid w:val="00AA740D"/>
    <w:rsid w:val="00AA75C5"/>
    <w:rsid w:val="00AA7655"/>
    <w:rsid w:val="00AA7C4E"/>
    <w:rsid w:val="00AA7CBA"/>
    <w:rsid w:val="00AB1665"/>
    <w:rsid w:val="00AB25A4"/>
    <w:rsid w:val="00AB3BB6"/>
    <w:rsid w:val="00AB3D20"/>
    <w:rsid w:val="00AB4432"/>
    <w:rsid w:val="00AB5770"/>
    <w:rsid w:val="00AB5E94"/>
    <w:rsid w:val="00AB5FAD"/>
    <w:rsid w:val="00AB61C8"/>
    <w:rsid w:val="00AB63CA"/>
    <w:rsid w:val="00AB6ABC"/>
    <w:rsid w:val="00AB6F02"/>
    <w:rsid w:val="00AB74E1"/>
    <w:rsid w:val="00AC140C"/>
    <w:rsid w:val="00AC1557"/>
    <w:rsid w:val="00AC3C73"/>
    <w:rsid w:val="00AC52A0"/>
    <w:rsid w:val="00AC7B6E"/>
    <w:rsid w:val="00AD2677"/>
    <w:rsid w:val="00AD598E"/>
    <w:rsid w:val="00AD62C1"/>
    <w:rsid w:val="00AD75FF"/>
    <w:rsid w:val="00AD7E63"/>
    <w:rsid w:val="00AD7F81"/>
    <w:rsid w:val="00AE0877"/>
    <w:rsid w:val="00AE4211"/>
    <w:rsid w:val="00AE4483"/>
    <w:rsid w:val="00AE46CF"/>
    <w:rsid w:val="00AE4D2F"/>
    <w:rsid w:val="00AE4F56"/>
    <w:rsid w:val="00AE60B4"/>
    <w:rsid w:val="00AF0DE2"/>
    <w:rsid w:val="00AF1C9C"/>
    <w:rsid w:val="00AF3DB6"/>
    <w:rsid w:val="00AF4359"/>
    <w:rsid w:val="00AF4C0C"/>
    <w:rsid w:val="00AF7563"/>
    <w:rsid w:val="00B006CA"/>
    <w:rsid w:val="00B00EA0"/>
    <w:rsid w:val="00B02B3D"/>
    <w:rsid w:val="00B03F8F"/>
    <w:rsid w:val="00B04708"/>
    <w:rsid w:val="00B05460"/>
    <w:rsid w:val="00B05473"/>
    <w:rsid w:val="00B064C6"/>
    <w:rsid w:val="00B065EC"/>
    <w:rsid w:val="00B077A4"/>
    <w:rsid w:val="00B108F6"/>
    <w:rsid w:val="00B109FD"/>
    <w:rsid w:val="00B11F38"/>
    <w:rsid w:val="00B1224F"/>
    <w:rsid w:val="00B12B4A"/>
    <w:rsid w:val="00B1352E"/>
    <w:rsid w:val="00B1468A"/>
    <w:rsid w:val="00B149CD"/>
    <w:rsid w:val="00B15B43"/>
    <w:rsid w:val="00B16883"/>
    <w:rsid w:val="00B20577"/>
    <w:rsid w:val="00B2179F"/>
    <w:rsid w:val="00B22FB2"/>
    <w:rsid w:val="00B230A1"/>
    <w:rsid w:val="00B25993"/>
    <w:rsid w:val="00B2761F"/>
    <w:rsid w:val="00B3188A"/>
    <w:rsid w:val="00B352A4"/>
    <w:rsid w:val="00B3596B"/>
    <w:rsid w:val="00B3660F"/>
    <w:rsid w:val="00B37ADC"/>
    <w:rsid w:val="00B4293A"/>
    <w:rsid w:val="00B42F36"/>
    <w:rsid w:val="00B43766"/>
    <w:rsid w:val="00B45949"/>
    <w:rsid w:val="00B45AF0"/>
    <w:rsid w:val="00B46951"/>
    <w:rsid w:val="00B46DB2"/>
    <w:rsid w:val="00B47C01"/>
    <w:rsid w:val="00B47C82"/>
    <w:rsid w:val="00B5045D"/>
    <w:rsid w:val="00B52579"/>
    <w:rsid w:val="00B52DC2"/>
    <w:rsid w:val="00B53E78"/>
    <w:rsid w:val="00B5402A"/>
    <w:rsid w:val="00B54120"/>
    <w:rsid w:val="00B55E6B"/>
    <w:rsid w:val="00B57A7D"/>
    <w:rsid w:val="00B57F0F"/>
    <w:rsid w:val="00B612D7"/>
    <w:rsid w:val="00B612F5"/>
    <w:rsid w:val="00B61BD8"/>
    <w:rsid w:val="00B63C9A"/>
    <w:rsid w:val="00B65663"/>
    <w:rsid w:val="00B6629B"/>
    <w:rsid w:val="00B66F0A"/>
    <w:rsid w:val="00B71548"/>
    <w:rsid w:val="00B73AF0"/>
    <w:rsid w:val="00B7480F"/>
    <w:rsid w:val="00B76A45"/>
    <w:rsid w:val="00B80517"/>
    <w:rsid w:val="00B80FFC"/>
    <w:rsid w:val="00B81B02"/>
    <w:rsid w:val="00B81F51"/>
    <w:rsid w:val="00B834FE"/>
    <w:rsid w:val="00B83C01"/>
    <w:rsid w:val="00B83C15"/>
    <w:rsid w:val="00B83EEA"/>
    <w:rsid w:val="00B83F2C"/>
    <w:rsid w:val="00B86BEC"/>
    <w:rsid w:val="00B87666"/>
    <w:rsid w:val="00B87B08"/>
    <w:rsid w:val="00B92F43"/>
    <w:rsid w:val="00B92F69"/>
    <w:rsid w:val="00B93D3B"/>
    <w:rsid w:val="00B94A86"/>
    <w:rsid w:val="00B952F5"/>
    <w:rsid w:val="00B95E3C"/>
    <w:rsid w:val="00B97EEA"/>
    <w:rsid w:val="00BA091E"/>
    <w:rsid w:val="00BA16AE"/>
    <w:rsid w:val="00BA172B"/>
    <w:rsid w:val="00BA1972"/>
    <w:rsid w:val="00BA2287"/>
    <w:rsid w:val="00BA31E3"/>
    <w:rsid w:val="00BA3861"/>
    <w:rsid w:val="00BA46B4"/>
    <w:rsid w:val="00BA4CFC"/>
    <w:rsid w:val="00BA7059"/>
    <w:rsid w:val="00BA7378"/>
    <w:rsid w:val="00BB0363"/>
    <w:rsid w:val="00BB0666"/>
    <w:rsid w:val="00BB170D"/>
    <w:rsid w:val="00BB2276"/>
    <w:rsid w:val="00BB2679"/>
    <w:rsid w:val="00BB5366"/>
    <w:rsid w:val="00BB6368"/>
    <w:rsid w:val="00BB6B36"/>
    <w:rsid w:val="00BB6DA6"/>
    <w:rsid w:val="00BB6FB9"/>
    <w:rsid w:val="00BC1F1E"/>
    <w:rsid w:val="00BC4D39"/>
    <w:rsid w:val="00BC57A6"/>
    <w:rsid w:val="00BC6537"/>
    <w:rsid w:val="00BC6545"/>
    <w:rsid w:val="00BD1582"/>
    <w:rsid w:val="00BD202B"/>
    <w:rsid w:val="00BD2692"/>
    <w:rsid w:val="00BD29D6"/>
    <w:rsid w:val="00BD30F0"/>
    <w:rsid w:val="00BD3689"/>
    <w:rsid w:val="00BD5240"/>
    <w:rsid w:val="00BD63E2"/>
    <w:rsid w:val="00BD6633"/>
    <w:rsid w:val="00BD6901"/>
    <w:rsid w:val="00BD7332"/>
    <w:rsid w:val="00BE160C"/>
    <w:rsid w:val="00BE248E"/>
    <w:rsid w:val="00BE3F18"/>
    <w:rsid w:val="00BE4633"/>
    <w:rsid w:val="00BE597F"/>
    <w:rsid w:val="00BE608C"/>
    <w:rsid w:val="00BE7452"/>
    <w:rsid w:val="00BE7A1A"/>
    <w:rsid w:val="00BF2971"/>
    <w:rsid w:val="00BF2CC1"/>
    <w:rsid w:val="00BF2D3F"/>
    <w:rsid w:val="00BF35DA"/>
    <w:rsid w:val="00BF4607"/>
    <w:rsid w:val="00BF7800"/>
    <w:rsid w:val="00C02541"/>
    <w:rsid w:val="00C0259F"/>
    <w:rsid w:val="00C03113"/>
    <w:rsid w:val="00C03311"/>
    <w:rsid w:val="00C03951"/>
    <w:rsid w:val="00C03E91"/>
    <w:rsid w:val="00C04FE0"/>
    <w:rsid w:val="00C05791"/>
    <w:rsid w:val="00C0605C"/>
    <w:rsid w:val="00C07600"/>
    <w:rsid w:val="00C076F3"/>
    <w:rsid w:val="00C07E3E"/>
    <w:rsid w:val="00C10383"/>
    <w:rsid w:val="00C119B2"/>
    <w:rsid w:val="00C14500"/>
    <w:rsid w:val="00C16DDB"/>
    <w:rsid w:val="00C20A83"/>
    <w:rsid w:val="00C22260"/>
    <w:rsid w:val="00C22A35"/>
    <w:rsid w:val="00C255A3"/>
    <w:rsid w:val="00C30822"/>
    <w:rsid w:val="00C32103"/>
    <w:rsid w:val="00C33223"/>
    <w:rsid w:val="00C35F3E"/>
    <w:rsid w:val="00C3631B"/>
    <w:rsid w:val="00C36CB3"/>
    <w:rsid w:val="00C36D69"/>
    <w:rsid w:val="00C375D3"/>
    <w:rsid w:val="00C431F3"/>
    <w:rsid w:val="00C51AD5"/>
    <w:rsid w:val="00C5205E"/>
    <w:rsid w:val="00C52DD4"/>
    <w:rsid w:val="00C539AE"/>
    <w:rsid w:val="00C5439D"/>
    <w:rsid w:val="00C558F9"/>
    <w:rsid w:val="00C563F9"/>
    <w:rsid w:val="00C62092"/>
    <w:rsid w:val="00C63E6B"/>
    <w:rsid w:val="00C64DC9"/>
    <w:rsid w:val="00C64FBC"/>
    <w:rsid w:val="00C66E52"/>
    <w:rsid w:val="00C6702E"/>
    <w:rsid w:val="00C71C34"/>
    <w:rsid w:val="00C726AC"/>
    <w:rsid w:val="00C72E15"/>
    <w:rsid w:val="00C75057"/>
    <w:rsid w:val="00C77C80"/>
    <w:rsid w:val="00C801D3"/>
    <w:rsid w:val="00C813A9"/>
    <w:rsid w:val="00C834B5"/>
    <w:rsid w:val="00C84E8A"/>
    <w:rsid w:val="00C84ED5"/>
    <w:rsid w:val="00C85B9A"/>
    <w:rsid w:val="00C901AD"/>
    <w:rsid w:val="00C91459"/>
    <w:rsid w:val="00C925EB"/>
    <w:rsid w:val="00C92F09"/>
    <w:rsid w:val="00C94123"/>
    <w:rsid w:val="00C94B4E"/>
    <w:rsid w:val="00C970CE"/>
    <w:rsid w:val="00CA18F3"/>
    <w:rsid w:val="00CA256C"/>
    <w:rsid w:val="00CA2FCE"/>
    <w:rsid w:val="00CA4371"/>
    <w:rsid w:val="00CA4DF2"/>
    <w:rsid w:val="00CA52D5"/>
    <w:rsid w:val="00CA5630"/>
    <w:rsid w:val="00CA662D"/>
    <w:rsid w:val="00CA7D21"/>
    <w:rsid w:val="00CB0790"/>
    <w:rsid w:val="00CB2389"/>
    <w:rsid w:val="00CB5E81"/>
    <w:rsid w:val="00CB6259"/>
    <w:rsid w:val="00CB70D1"/>
    <w:rsid w:val="00CB7403"/>
    <w:rsid w:val="00CC1508"/>
    <w:rsid w:val="00CC1863"/>
    <w:rsid w:val="00CC1D7C"/>
    <w:rsid w:val="00CC3E93"/>
    <w:rsid w:val="00CC3F7C"/>
    <w:rsid w:val="00CC413F"/>
    <w:rsid w:val="00CC4421"/>
    <w:rsid w:val="00CC4A34"/>
    <w:rsid w:val="00CC4B47"/>
    <w:rsid w:val="00CC7720"/>
    <w:rsid w:val="00CC7950"/>
    <w:rsid w:val="00CD09E6"/>
    <w:rsid w:val="00CD24D3"/>
    <w:rsid w:val="00CD3AD6"/>
    <w:rsid w:val="00CD442F"/>
    <w:rsid w:val="00CD55A5"/>
    <w:rsid w:val="00CD573C"/>
    <w:rsid w:val="00CD5FEC"/>
    <w:rsid w:val="00CD7113"/>
    <w:rsid w:val="00CE1FD1"/>
    <w:rsid w:val="00CE3CE6"/>
    <w:rsid w:val="00CE537E"/>
    <w:rsid w:val="00CE721B"/>
    <w:rsid w:val="00CE7FEA"/>
    <w:rsid w:val="00CF1075"/>
    <w:rsid w:val="00CF14A5"/>
    <w:rsid w:val="00CF1BA5"/>
    <w:rsid w:val="00CF304F"/>
    <w:rsid w:val="00CF4610"/>
    <w:rsid w:val="00CF481E"/>
    <w:rsid w:val="00CF5591"/>
    <w:rsid w:val="00CF5881"/>
    <w:rsid w:val="00D002BF"/>
    <w:rsid w:val="00D00709"/>
    <w:rsid w:val="00D008D9"/>
    <w:rsid w:val="00D01BB1"/>
    <w:rsid w:val="00D06DA1"/>
    <w:rsid w:val="00D1017F"/>
    <w:rsid w:val="00D10490"/>
    <w:rsid w:val="00D10EA5"/>
    <w:rsid w:val="00D11284"/>
    <w:rsid w:val="00D12C2B"/>
    <w:rsid w:val="00D13C86"/>
    <w:rsid w:val="00D1566B"/>
    <w:rsid w:val="00D205E4"/>
    <w:rsid w:val="00D212B6"/>
    <w:rsid w:val="00D21489"/>
    <w:rsid w:val="00D227D0"/>
    <w:rsid w:val="00D24387"/>
    <w:rsid w:val="00D25282"/>
    <w:rsid w:val="00D2625F"/>
    <w:rsid w:val="00D3017D"/>
    <w:rsid w:val="00D304C7"/>
    <w:rsid w:val="00D32B51"/>
    <w:rsid w:val="00D3384B"/>
    <w:rsid w:val="00D36520"/>
    <w:rsid w:val="00D369B7"/>
    <w:rsid w:val="00D37DA3"/>
    <w:rsid w:val="00D40C2A"/>
    <w:rsid w:val="00D41F83"/>
    <w:rsid w:val="00D479BD"/>
    <w:rsid w:val="00D50A1E"/>
    <w:rsid w:val="00D50F96"/>
    <w:rsid w:val="00D522E9"/>
    <w:rsid w:val="00D53867"/>
    <w:rsid w:val="00D54C19"/>
    <w:rsid w:val="00D57CBA"/>
    <w:rsid w:val="00D61AC2"/>
    <w:rsid w:val="00D64366"/>
    <w:rsid w:val="00D6609E"/>
    <w:rsid w:val="00D6777D"/>
    <w:rsid w:val="00D706B9"/>
    <w:rsid w:val="00D70C1E"/>
    <w:rsid w:val="00D7296A"/>
    <w:rsid w:val="00D72F63"/>
    <w:rsid w:val="00D7709D"/>
    <w:rsid w:val="00D80841"/>
    <w:rsid w:val="00D808F1"/>
    <w:rsid w:val="00D810EF"/>
    <w:rsid w:val="00D825E0"/>
    <w:rsid w:val="00D86946"/>
    <w:rsid w:val="00D90A2D"/>
    <w:rsid w:val="00D90B0B"/>
    <w:rsid w:val="00D929EB"/>
    <w:rsid w:val="00D94F49"/>
    <w:rsid w:val="00D9618E"/>
    <w:rsid w:val="00D9729C"/>
    <w:rsid w:val="00D9779C"/>
    <w:rsid w:val="00DA1063"/>
    <w:rsid w:val="00DA18EE"/>
    <w:rsid w:val="00DA25A8"/>
    <w:rsid w:val="00DA2B04"/>
    <w:rsid w:val="00DA2E60"/>
    <w:rsid w:val="00DA6640"/>
    <w:rsid w:val="00DB0B0E"/>
    <w:rsid w:val="00DB0C39"/>
    <w:rsid w:val="00DB1D22"/>
    <w:rsid w:val="00DB39E4"/>
    <w:rsid w:val="00DB3F81"/>
    <w:rsid w:val="00DB5596"/>
    <w:rsid w:val="00DB76EA"/>
    <w:rsid w:val="00DC032F"/>
    <w:rsid w:val="00DC0C6E"/>
    <w:rsid w:val="00DC1A89"/>
    <w:rsid w:val="00DC2B6A"/>
    <w:rsid w:val="00DC2CE0"/>
    <w:rsid w:val="00DC3224"/>
    <w:rsid w:val="00DC3B5D"/>
    <w:rsid w:val="00DC456C"/>
    <w:rsid w:val="00DC50C8"/>
    <w:rsid w:val="00DC6903"/>
    <w:rsid w:val="00DC75EF"/>
    <w:rsid w:val="00DD0BDD"/>
    <w:rsid w:val="00DD2A6E"/>
    <w:rsid w:val="00DD3C75"/>
    <w:rsid w:val="00DD4264"/>
    <w:rsid w:val="00DD6376"/>
    <w:rsid w:val="00DD69B5"/>
    <w:rsid w:val="00DD75FE"/>
    <w:rsid w:val="00DD7749"/>
    <w:rsid w:val="00DD79E0"/>
    <w:rsid w:val="00DE0114"/>
    <w:rsid w:val="00DE0A48"/>
    <w:rsid w:val="00DE0EDE"/>
    <w:rsid w:val="00DE2DD9"/>
    <w:rsid w:val="00DE48E7"/>
    <w:rsid w:val="00DE50CB"/>
    <w:rsid w:val="00DE548F"/>
    <w:rsid w:val="00DE76DE"/>
    <w:rsid w:val="00DE78CA"/>
    <w:rsid w:val="00DE7A0E"/>
    <w:rsid w:val="00DF04F9"/>
    <w:rsid w:val="00DF0998"/>
    <w:rsid w:val="00DF1E8A"/>
    <w:rsid w:val="00DF1FA8"/>
    <w:rsid w:val="00DF28A6"/>
    <w:rsid w:val="00DF2BBB"/>
    <w:rsid w:val="00DF3EF3"/>
    <w:rsid w:val="00DF4577"/>
    <w:rsid w:val="00DF6775"/>
    <w:rsid w:val="00E00628"/>
    <w:rsid w:val="00E02D03"/>
    <w:rsid w:val="00E0394E"/>
    <w:rsid w:val="00E043F1"/>
    <w:rsid w:val="00E047FC"/>
    <w:rsid w:val="00E04C47"/>
    <w:rsid w:val="00E104A0"/>
    <w:rsid w:val="00E10731"/>
    <w:rsid w:val="00E11EA0"/>
    <w:rsid w:val="00E129B2"/>
    <w:rsid w:val="00E13181"/>
    <w:rsid w:val="00E149B1"/>
    <w:rsid w:val="00E14CC1"/>
    <w:rsid w:val="00E158EF"/>
    <w:rsid w:val="00E160AB"/>
    <w:rsid w:val="00E164D6"/>
    <w:rsid w:val="00E16DE4"/>
    <w:rsid w:val="00E171A3"/>
    <w:rsid w:val="00E20077"/>
    <w:rsid w:val="00E21537"/>
    <w:rsid w:val="00E22570"/>
    <w:rsid w:val="00E22BDE"/>
    <w:rsid w:val="00E23AEB"/>
    <w:rsid w:val="00E25C15"/>
    <w:rsid w:val="00E2626A"/>
    <w:rsid w:val="00E27EE2"/>
    <w:rsid w:val="00E30ADB"/>
    <w:rsid w:val="00E334A6"/>
    <w:rsid w:val="00E34E45"/>
    <w:rsid w:val="00E35B9A"/>
    <w:rsid w:val="00E35D02"/>
    <w:rsid w:val="00E364ED"/>
    <w:rsid w:val="00E368CE"/>
    <w:rsid w:val="00E4045F"/>
    <w:rsid w:val="00E41356"/>
    <w:rsid w:val="00E41DB5"/>
    <w:rsid w:val="00E45097"/>
    <w:rsid w:val="00E454E7"/>
    <w:rsid w:val="00E461F0"/>
    <w:rsid w:val="00E46366"/>
    <w:rsid w:val="00E46D0F"/>
    <w:rsid w:val="00E472FB"/>
    <w:rsid w:val="00E47A99"/>
    <w:rsid w:val="00E509B5"/>
    <w:rsid w:val="00E50E18"/>
    <w:rsid w:val="00E51D75"/>
    <w:rsid w:val="00E57278"/>
    <w:rsid w:val="00E57859"/>
    <w:rsid w:val="00E60FE2"/>
    <w:rsid w:val="00E6100A"/>
    <w:rsid w:val="00E6240F"/>
    <w:rsid w:val="00E62D30"/>
    <w:rsid w:val="00E64624"/>
    <w:rsid w:val="00E652F4"/>
    <w:rsid w:val="00E65876"/>
    <w:rsid w:val="00E65A13"/>
    <w:rsid w:val="00E65E60"/>
    <w:rsid w:val="00E6697C"/>
    <w:rsid w:val="00E66F16"/>
    <w:rsid w:val="00E678E9"/>
    <w:rsid w:val="00E7083F"/>
    <w:rsid w:val="00E70BCC"/>
    <w:rsid w:val="00E712E4"/>
    <w:rsid w:val="00E74C69"/>
    <w:rsid w:val="00E756A1"/>
    <w:rsid w:val="00E75F70"/>
    <w:rsid w:val="00E768E4"/>
    <w:rsid w:val="00E77183"/>
    <w:rsid w:val="00E772BA"/>
    <w:rsid w:val="00E80140"/>
    <w:rsid w:val="00E805F6"/>
    <w:rsid w:val="00E82861"/>
    <w:rsid w:val="00E83A99"/>
    <w:rsid w:val="00E8632F"/>
    <w:rsid w:val="00E869CC"/>
    <w:rsid w:val="00E86A10"/>
    <w:rsid w:val="00E87CFE"/>
    <w:rsid w:val="00E91D2A"/>
    <w:rsid w:val="00E942CA"/>
    <w:rsid w:val="00E97F9B"/>
    <w:rsid w:val="00EA01A4"/>
    <w:rsid w:val="00EA089E"/>
    <w:rsid w:val="00EA102A"/>
    <w:rsid w:val="00EA34D2"/>
    <w:rsid w:val="00EA3D6F"/>
    <w:rsid w:val="00EA4B2B"/>
    <w:rsid w:val="00EA5757"/>
    <w:rsid w:val="00EA68A0"/>
    <w:rsid w:val="00EA745F"/>
    <w:rsid w:val="00EB04A8"/>
    <w:rsid w:val="00EB0A55"/>
    <w:rsid w:val="00EB696B"/>
    <w:rsid w:val="00EC0CC2"/>
    <w:rsid w:val="00EC1118"/>
    <w:rsid w:val="00EC2981"/>
    <w:rsid w:val="00EC2BA6"/>
    <w:rsid w:val="00EC303E"/>
    <w:rsid w:val="00EC4B66"/>
    <w:rsid w:val="00ED1802"/>
    <w:rsid w:val="00ED22B2"/>
    <w:rsid w:val="00ED733D"/>
    <w:rsid w:val="00ED7DEE"/>
    <w:rsid w:val="00EE0727"/>
    <w:rsid w:val="00EE425D"/>
    <w:rsid w:val="00EF0198"/>
    <w:rsid w:val="00EF0DFE"/>
    <w:rsid w:val="00EF2BFA"/>
    <w:rsid w:val="00EF4296"/>
    <w:rsid w:val="00EF5A85"/>
    <w:rsid w:val="00F00E82"/>
    <w:rsid w:val="00F0118C"/>
    <w:rsid w:val="00F03479"/>
    <w:rsid w:val="00F0404A"/>
    <w:rsid w:val="00F06143"/>
    <w:rsid w:val="00F067C2"/>
    <w:rsid w:val="00F069DC"/>
    <w:rsid w:val="00F07925"/>
    <w:rsid w:val="00F10226"/>
    <w:rsid w:val="00F10B20"/>
    <w:rsid w:val="00F127AB"/>
    <w:rsid w:val="00F127F0"/>
    <w:rsid w:val="00F14D10"/>
    <w:rsid w:val="00F14EC7"/>
    <w:rsid w:val="00F15077"/>
    <w:rsid w:val="00F15521"/>
    <w:rsid w:val="00F1725F"/>
    <w:rsid w:val="00F207E5"/>
    <w:rsid w:val="00F212F1"/>
    <w:rsid w:val="00F22483"/>
    <w:rsid w:val="00F24A57"/>
    <w:rsid w:val="00F24EBC"/>
    <w:rsid w:val="00F24F91"/>
    <w:rsid w:val="00F259A8"/>
    <w:rsid w:val="00F27642"/>
    <w:rsid w:val="00F3189E"/>
    <w:rsid w:val="00F31B95"/>
    <w:rsid w:val="00F33069"/>
    <w:rsid w:val="00F35A33"/>
    <w:rsid w:val="00F3619B"/>
    <w:rsid w:val="00F36343"/>
    <w:rsid w:val="00F375A3"/>
    <w:rsid w:val="00F402C3"/>
    <w:rsid w:val="00F4125D"/>
    <w:rsid w:val="00F4327C"/>
    <w:rsid w:val="00F444E6"/>
    <w:rsid w:val="00F450B7"/>
    <w:rsid w:val="00F4724D"/>
    <w:rsid w:val="00F47BE6"/>
    <w:rsid w:val="00F5131C"/>
    <w:rsid w:val="00F52C06"/>
    <w:rsid w:val="00F52C18"/>
    <w:rsid w:val="00F54564"/>
    <w:rsid w:val="00F54A3F"/>
    <w:rsid w:val="00F5667A"/>
    <w:rsid w:val="00F56E3E"/>
    <w:rsid w:val="00F601FB"/>
    <w:rsid w:val="00F615B4"/>
    <w:rsid w:val="00F6209E"/>
    <w:rsid w:val="00F62E27"/>
    <w:rsid w:val="00F63473"/>
    <w:rsid w:val="00F63537"/>
    <w:rsid w:val="00F64782"/>
    <w:rsid w:val="00F649D1"/>
    <w:rsid w:val="00F674DE"/>
    <w:rsid w:val="00F7012D"/>
    <w:rsid w:val="00F702A1"/>
    <w:rsid w:val="00F703C9"/>
    <w:rsid w:val="00F7073C"/>
    <w:rsid w:val="00F728C2"/>
    <w:rsid w:val="00F73EF2"/>
    <w:rsid w:val="00F745F6"/>
    <w:rsid w:val="00F74AA6"/>
    <w:rsid w:val="00F752C3"/>
    <w:rsid w:val="00F76691"/>
    <w:rsid w:val="00F76746"/>
    <w:rsid w:val="00F77A7C"/>
    <w:rsid w:val="00F8060D"/>
    <w:rsid w:val="00F806C3"/>
    <w:rsid w:val="00F806FA"/>
    <w:rsid w:val="00F85A56"/>
    <w:rsid w:val="00F87CF8"/>
    <w:rsid w:val="00F910F8"/>
    <w:rsid w:val="00F91A65"/>
    <w:rsid w:val="00F91BB0"/>
    <w:rsid w:val="00F91F70"/>
    <w:rsid w:val="00F933D8"/>
    <w:rsid w:val="00F93E43"/>
    <w:rsid w:val="00F944A8"/>
    <w:rsid w:val="00F955F3"/>
    <w:rsid w:val="00FA0B74"/>
    <w:rsid w:val="00FA0FF1"/>
    <w:rsid w:val="00FA1A58"/>
    <w:rsid w:val="00FA3187"/>
    <w:rsid w:val="00FA53DE"/>
    <w:rsid w:val="00FA574D"/>
    <w:rsid w:val="00FA6910"/>
    <w:rsid w:val="00FA6AF4"/>
    <w:rsid w:val="00FA74AA"/>
    <w:rsid w:val="00FB0A53"/>
    <w:rsid w:val="00FB1A5E"/>
    <w:rsid w:val="00FB22E8"/>
    <w:rsid w:val="00FB32BF"/>
    <w:rsid w:val="00FB4055"/>
    <w:rsid w:val="00FB4B87"/>
    <w:rsid w:val="00FB56F1"/>
    <w:rsid w:val="00FB574B"/>
    <w:rsid w:val="00FB58FB"/>
    <w:rsid w:val="00FB7C45"/>
    <w:rsid w:val="00FC2680"/>
    <w:rsid w:val="00FC287A"/>
    <w:rsid w:val="00FC2E75"/>
    <w:rsid w:val="00FC4A14"/>
    <w:rsid w:val="00FC5009"/>
    <w:rsid w:val="00FC6CBB"/>
    <w:rsid w:val="00FC73CF"/>
    <w:rsid w:val="00FC781A"/>
    <w:rsid w:val="00FC7BBD"/>
    <w:rsid w:val="00FD44B9"/>
    <w:rsid w:val="00FD45F0"/>
    <w:rsid w:val="00FD5425"/>
    <w:rsid w:val="00FD5C80"/>
    <w:rsid w:val="00FD5F1F"/>
    <w:rsid w:val="00FD6BA0"/>
    <w:rsid w:val="00FE00AB"/>
    <w:rsid w:val="00FE155F"/>
    <w:rsid w:val="00FE189A"/>
    <w:rsid w:val="00FE1AA3"/>
    <w:rsid w:val="00FE22D0"/>
    <w:rsid w:val="00FE2D4F"/>
    <w:rsid w:val="00FE4949"/>
    <w:rsid w:val="00FE4E9C"/>
    <w:rsid w:val="00FE55E0"/>
    <w:rsid w:val="00FF15A1"/>
    <w:rsid w:val="00FF212C"/>
    <w:rsid w:val="00FF2293"/>
    <w:rsid w:val="00FF44B5"/>
    <w:rsid w:val="00FF4B9F"/>
    <w:rsid w:val="00FF6548"/>
    <w:rsid w:val="00FF657E"/>
    <w:rsid w:val="00FF6DB0"/>
    <w:rsid w:val="00FF725B"/>
    <w:rsid w:val="00FF73D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057663"/>
  <w15:chartTrackingRefBased/>
  <w15:docId w15:val="{DB7A6E9D-4977-4F83-B9DD-DBE21433D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172B6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dpis2">
    <w:name w:val="heading 2"/>
    <w:basedOn w:val="Normln"/>
    <w:next w:val="Normln"/>
    <w:link w:val="Nadpis2Char"/>
    <w:uiPriority w:val="9"/>
    <w:unhideWhenUsed/>
    <w:qFormat/>
    <w:rsid w:val="00E772B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dpis3">
    <w:name w:val="heading 3"/>
    <w:basedOn w:val="Normln"/>
    <w:next w:val="Normln"/>
    <w:link w:val="Nadpis3Char"/>
    <w:uiPriority w:val="9"/>
    <w:unhideWhenUsed/>
    <w:qFormat/>
    <w:rsid w:val="00DD0BD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iplomka">
    <w:name w:val="Diplomka"/>
    <w:basedOn w:val="Normln"/>
    <w:link w:val="DiplomkaChar"/>
    <w:qFormat/>
    <w:rsid w:val="00731300"/>
    <w:pPr>
      <w:spacing w:line="360" w:lineRule="auto"/>
      <w:jc w:val="both"/>
    </w:pPr>
    <w:rPr>
      <w:rFonts w:ascii="Times New Roman" w:hAnsi="Times New Roman" w:cs="Times New Roman"/>
      <w:sz w:val="24"/>
    </w:rPr>
  </w:style>
  <w:style w:type="character" w:customStyle="1" w:styleId="Nadpis1Char">
    <w:name w:val="Nadpis 1 Char"/>
    <w:basedOn w:val="Standardnpsmoodstavce"/>
    <w:link w:val="Nadpis1"/>
    <w:uiPriority w:val="9"/>
    <w:rsid w:val="00172B63"/>
    <w:rPr>
      <w:rFonts w:asciiTheme="majorHAnsi" w:eastAsiaTheme="majorEastAsia" w:hAnsiTheme="majorHAnsi" w:cstheme="majorBidi"/>
      <w:color w:val="2F5496" w:themeColor="accent1" w:themeShade="BF"/>
      <w:sz w:val="32"/>
      <w:szCs w:val="32"/>
    </w:rPr>
  </w:style>
  <w:style w:type="character" w:customStyle="1" w:styleId="DiplomkaChar">
    <w:name w:val="Diplomka Char"/>
    <w:basedOn w:val="Standardnpsmoodstavce"/>
    <w:link w:val="Diplomka"/>
    <w:rsid w:val="00731300"/>
    <w:rPr>
      <w:rFonts w:ascii="Times New Roman" w:hAnsi="Times New Roman" w:cs="Times New Roman"/>
      <w:sz w:val="24"/>
    </w:rPr>
  </w:style>
  <w:style w:type="paragraph" w:styleId="Nadpisobsahu">
    <w:name w:val="TOC Heading"/>
    <w:basedOn w:val="Nadpis1"/>
    <w:next w:val="Normln"/>
    <w:uiPriority w:val="39"/>
    <w:unhideWhenUsed/>
    <w:qFormat/>
    <w:rsid w:val="00172B63"/>
    <w:pPr>
      <w:outlineLvl w:val="9"/>
    </w:pPr>
    <w:rPr>
      <w:lang w:eastAsia="cs-CZ"/>
    </w:rPr>
  </w:style>
  <w:style w:type="paragraph" w:styleId="Zhlav">
    <w:name w:val="header"/>
    <w:basedOn w:val="Normln"/>
    <w:link w:val="ZhlavChar"/>
    <w:uiPriority w:val="99"/>
    <w:unhideWhenUsed/>
    <w:rsid w:val="00732A1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732A1C"/>
  </w:style>
  <w:style w:type="paragraph" w:styleId="Zpat">
    <w:name w:val="footer"/>
    <w:basedOn w:val="Normln"/>
    <w:link w:val="ZpatChar"/>
    <w:uiPriority w:val="99"/>
    <w:unhideWhenUsed/>
    <w:rsid w:val="00732A1C"/>
    <w:pPr>
      <w:tabs>
        <w:tab w:val="center" w:pos="4536"/>
        <w:tab w:val="right" w:pos="9072"/>
      </w:tabs>
      <w:spacing w:after="0" w:line="240" w:lineRule="auto"/>
    </w:pPr>
  </w:style>
  <w:style w:type="character" w:customStyle="1" w:styleId="ZpatChar">
    <w:name w:val="Zápatí Char"/>
    <w:basedOn w:val="Standardnpsmoodstavce"/>
    <w:link w:val="Zpat"/>
    <w:uiPriority w:val="99"/>
    <w:rsid w:val="00732A1C"/>
  </w:style>
  <w:style w:type="paragraph" w:styleId="Obsah1">
    <w:name w:val="toc 1"/>
    <w:basedOn w:val="Normln"/>
    <w:next w:val="Normln"/>
    <w:autoRedefine/>
    <w:uiPriority w:val="39"/>
    <w:unhideWhenUsed/>
    <w:rsid w:val="00CC4A34"/>
    <w:pPr>
      <w:spacing w:after="100"/>
    </w:pPr>
  </w:style>
  <w:style w:type="character" w:styleId="Hypertextovodkaz">
    <w:name w:val="Hyperlink"/>
    <w:basedOn w:val="Standardnpsmoodstavce"/>
    <w:uiPriority w:val="99"/>
    <w:unhideWhenUsed/>
    <w:rsid w:val="00CC4A34"/>
    <w:rPr>
      <w:color w:val="0563C1" w:themeColor="hyperlink"/>
      <w:u w:val="single"/>
    </w:rPr>
  </w:style>
  <w:style w:type="paragraph" w:styleId="Odstavecseseznamem">
    <w:name w:val="List Paragraph"/>
    <w:basedOn w:val="Normln"/>
    <w:uiPriority w:val="34"/>
    <w:qFormat/>
    <w:rsid w:val="00CC4A34"/>
    <w:pPr>
      <w:ind w:left="720"/>
      <w:contextualSpacing/>
    </w:pPr>
  </w:style>
  <w:style w:type="character" w:customStyle="1" w:styleId="Nadpis2Char">
    <w:name w:val="Nadpis 2 Char"/>
    <w:basedOn w:val="Standardnpsmoodstavce"/>
    <w:link w:val="Nadpis2"/>
    <w:uiPriority w:val="9"/>
    <w:rsid w:val="00E772BA"/>
    <w:rPr>
      <w:rFonts w:asciiTheme="majorHAnsi" w:eastAsiaTheme="majorEastAsia" w:hAnsiTheme="majorHAnsi" w:cstheme="majorBidi"/>
      <w:color w:val="2F5496" w:themeColor="accent1" w:themeShade="BF"/>
      <w:sz w:val="26"/>
      <w:szCs w:val="26"/>
    </w:rPr>
  </w:style>
  <w:style w:type="character" w:customStyle="1" w:styleId="Nadpis3Char">
    <w:name w:val="Nadpis 3 Char"/>
    <w:basedOn w:val="Standardnpsmoodstavce"/>
    <w:link w:val="Nadpis3"/>
    <w:uiPriority w:val="9"/>
    <w:rsid w:val="00DD0BDD"/>
    <w:rPr>
      <w:rFonts w:asciiTheme="majorHAnsi" w:eastAsiaTheme="majorEastAsia" w:hAnsiTheme="majorHAnsi" w:cstheme="majorBidi"/>
      <w:color w:val="1F3763" w:themeColor="accent1" w:themeShade="7F"/>
      <w:sz w:val="24"/>
      <w:szCs w:val="24"/>
    </w:rPr>
  </w:style>
  <w:style w:type="paragraph" w:styleId="Obsah2">
    <w:name w:val="toc 2"/>
    <w:basedOn w:val="Normln"/>
    <w:next w:val="Normln"/>
    <w:autoRedefine/>
    <w:uiPriority w:val="39"/>
    <w:unhideWhenUsed/>
    <w:rsid w:val="009B7E4E"/>
    <w:pPr>
      <w:spacing w:after="100"/>
      <w:ind w:left="220"/>
    </w:pPr>
  </w:style>
  <w:style w:type="paragraph" w:styleId="Obsah3">
    <w:name w:val="toc 3"/>
    <w:basedOn w:val="Normln"/>
    <w:next w:val="Normln"/>
    <w:autoRedefine/>
    <w:uiPriority w:val="39"/>
    <w:unhideWhenUsed/>
    <w:rsid w:val="009B7E4E"/>
    <w:pPr>
      <w:spacing w:after="100"/>
      <w:ind w:left="440"/>
    </w:pPr>
  </w:style>
  <w:style w:type="paragraph" w:styleId="Titulek">
    <w:name w:val="caption"/>
    <w:basedOn w:val="Normln"/>
    <w:next w:val="Normln"/>
    <w:uiPriority w:val="35"/>
    <w:unhideWhenUsed/>
    <w:qFormat/>
    <w:rsid w:val="006A0F3C"/>
    <w:pPr>
      <w:spacing w:after="200" w:line="240" w:lineRule="auto"/>
    </w:pPr>
    <w:rPr>
      <w:i/>
      <w:iCs/>
      <w:color w:val="44546A" w:themeColor="text2"/>
      <w:sz w:val="18"/>
      <w:szCs w:val="18"/>
    </w:rPr>
  </w:style>
  <w:style w:type="paragraph" w:styleId="FormtovanvHTML">
    <w:name w:val="HTML Preformatted"/>
    <w:basedOn w:val="Normln"/>
    <w:link w:val="FormtovanvHTMLChar"/>
    <w:uiPriority w:val="99"/>
    <w:semiHidden/>
    <w:unhideWhenUsed/>
    <w:rsid w:val="00755FF2"/>
    <w:pPr>
      <w:spacing w:after="0" w:line="240" w:lineRule="auto"/>
    </w:pPr>
    <w:rPr>
      <w:rFonts w:ascii="Consolas" w:hAnsi="Consolas"/>
      <w:sz w:val="20"/>
      <w:szCs w:val="20"/>
    </w:rPr>
  </w:style>
  <w:style w:type="character" w:customStyle="1" w:styleId="FormtovanvHTMLChar">
    <w:name w:val="Formátovaný v HTML Char"/>
    <w:basedOn w:val="Standardnpsmoodstavce"/>
    <w:link w:val="FormtovanvHTML"/>
    <w:uiPriority w:val="99"/>
    <w:semiHidden/>
    <w:rsid w:val="00755FF2"/>
    <w:rPr>
      <w:rFonts w:ascii="Consolas" w:hAnsi="Consolas"/>
      <w:sz w:val="20"/>
      <w:szCs w:val="20"/>
    </w:rPr>
  </w:style>
  <w:style w:type="paragraph" w:styleId="Textpoznpodarou">
    <w:name w:val="footnote text"/>
    <w:basedOn w:val="Normln"/>
    <w:link w:val="TextpoznpodarouChar"/>
    <w:uiPriority w:val="99"/>
    <w:semiHidden/>
    <w:unhideWhenUsed/>
    <w:rsid w:val="00C558F9"/>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C558F9"/>
    <w:rPr>
      <w:sz w:val="20"/>
      <w:szCs w:val="20"/>
    </w:rPr>
  </w:style>
  <w:style w:type="character" w:styleId="Znakapoznpodarou">
    <w:name w:val="footnote reference"/>
    <w:basedOn w:val="Standardnpsmoodstavce"/>
    <w:uiPriority w:val="99"/>
    <w:semiHidden/>
    <w:unhideWhenUsed/>
    <w:rsid w:val="00C558F9"/>
    <w:rPr>
      <w:vertAlign w:val="superscript"/>
    </w:rPr>
  </w:style>
  <w:style w:type="character" w:styleId="Odkaznakoment">
    <w:name w:val="annotation reference"/>
    <w:basedOn w:val="Standardnpsmoodstavce"/>
    <w:uiPriority w:val="99"/>
    <w:semiHidden/>
    <w:unhideWhenUsed/>
    <w:rsid w:val="0096299B"/>
    <w:rPr>
      <w:sz w:val="16"/>
      <w:szCs w:val="16"/>
    </w:rPr>
  </w:style>
  <w:style w:type="paragraph" w:styleId="Textkomente">
    <w:name w:val="annotation text"/>
    <w:basedOn w:val="Normln"/>
    <w:link w:val="TextkomenteChar"/>
    <w:uiPriority w:val="99"/>
    <w:semiHidden/>
    <w:unhideWhenUsed/>
    <w:rsid w:val="0096299B"/>
    <w:pPr>
      <w:spacing w:line="240" w:lineRule="auto"/>
    </w:pPr>
    <w:rPr>
      <w:sz w:val="20"/>
      <w:szCs w:val="20"/>
    </w:rPr>
  </w:style>
  <w:style w:type="character" w:customStyle="1" w:styleId="TextkomenteChar">
    <w:name w:val="Text komentáře Char"/>
    <w:basedOn w:val="Standardnpsmoodstavce"/>
    <w:link w:val="Textkomente"/>
    <w:uiPriority w:val="99"/>
    <w:semiHidden/>
    <w:rsid w:val="0096299B"/>
    <w:rPr>
      <w:sz w:val="20"/>
      <w:szCs w:val="20"/>
    </w:rPr>
  </w:style>
  <w:style w:type="paragraph" w:styleId="Pedmtkomente">
    <w:name w:val="annotation subject"/>
    <w:basedOn w:val="Textkomente"/>
    <w:next w:val="Textkomente"/>
    <w:link w:val="PedmtkomenteChar"/>
    <w:uiPriority w:val="99"/>
    <w:semiHidden/>
    <w:unhideWhenUsed/>
    <w:rsid w:val="0096299B"/>
    <w:rPr>
      <w:b/>
      <w:bCs/>
    </w:rPr>
  </w:style>
  <w:style w:type="character" w:customStyle="1" w:styleId="PedmtkomenteChar">
    <w:name w:val="Předmět komentáře Char"/>
    <w:basedOn w:val="TextkomenteChar"/>
    <w:link w:val="Pedmtkomente"/>
    <w:uiPriority w:val="99"/>
    <w:semiHidden/>
    <w:rsid w:val="0096299B"/>
    <w:rPr>
      <w:b/>
      <w:bCs/>
      <w:sz w:val="20"/>
      <w:szCs w:val="20"/>
    </w:rPr>
  </w:style>
  <w:style w:type="paragraph" w:styleId="Textbubliny">
    <w:name w:val="Balloon Text"/>
    <w:basedOn w:val="Normln"/>
    <w:link w:val="TextbublinyChar"/>
    <w:uiPriority w:val="99"/>
    <w:semiHidden/>
    <w:unhideWhenUsed/>
    <w:rsid w:val="0096299B"/>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96299B"/>
    <w:rPr>
      <w:rFonts w:ascii="Segoe UI" w:hAnsi="Segoe UI" w:cs="Segoe UI"/>
      <w:sz w:val="18"/>
      <w:szCs w:val="18"/>
    </w:rPr>
  </w:style>
  <w:style w:type="paragraph" w:styleId="Bibliografie">
    <w:name w:val="Bibliography"/>
    <w:basedOn w:val="Normln"/>
    <w:next w:val="Normln"/>
    <w:uiPriority w:val="37"/>
    <w:unhideWhenUsed/>
    <w:rsid w:val="00AF4359"/>
  </w:style>
  <w:style w:type="paragraph" w:customStyle="1" w:styleId="Default">
    <w:name w:val="Default"/>
    <w:rsid w:val="00FE4949"/>
    <w:pPr>
      <w:autoSpaceDE w:val="0"/>
      <w:autoSpaceDN w:val="0"/>
      <w:adjustRightInd w:val="0"/>
      <w:spacing w:after="0" w:line="240" w:lineRule="auto"/>
    </w:pPr>
    <w:rPr>
      <w:rFonts w:ascii="Calibri" w:hAnsi="Calibri" w:cs="Calibri"/>
      <w:color w:val="000000"/>
      <w:sz w:val="24"/>
      <w:szCs w:val="24"/>
    </w:rPr>
  </w:style>
  <w:style w:type="table" w:styleId="Mkatabulky">
    <w:name w:val="Table Grid"/>
    <w:basedOn w:val="Normlntabulka"/>
    <w:uiPriority w:val="39"/>
    <w:rsid w:val="005759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05865">
      <w:bodyDiv w:val="1"/>
      <w:marLeft w:val="0"/>
      <w:marRight w:val="0"/>
      <w:marTop w:val="0"/>
      <w:marBottom w:val="0"/>
      <w:divBdr>
        <w:top w:val="none" w:sz="0" w:space="0" w:color="auto"/>
        <w:left w:val="none" w:sz="0" w:space="0" w:color="auto"/>
        <w:bottom w:val="none" w:sz="0" w:space="0" w:color="auto"/>
        <w:right w:val="none" w:sz="0" w:space="0" w:color="auto"/>
      </w:divBdr>
    </w:div>
    <w:div w:id="5400696">
      <w:bodyDiv w:val="1"/>
      <w:marLeft w:val="0"/>
      <w:marRight w:val="0"/>
      <w:marTop w:val="0"/>
      <w:marBottom w:val="0"/>
      <w:divBdr>
        <w:top w:val="none" w:sz="0" w:space="0" w:color="auto"/>
        <w:left w:val="none" w:sz="0" w:space="0" w:color="auto"/>
        <w:bottom w:val="none" w:sz="0" w:space="0" w:color="auto"/>
        <w:right w:val="none" w:sz="0" w:space="0" w:color="auto"/>
      </w:divBdr>
    </w:div>
    <w:div w:id="10302661">
      <w:bodyDiv w:val="1"/>
      <w:marLeft w:val="0"/>
      <w:marRight w:val="0"/>
      <w:marTop w:val="0"/>
      <w:marBottom w:val="0"/>
      <w:divBdr>
        <w:top w:val="none" w:sz="0" w:space="0" w:color="auto"/>
        <w:left w:val="none" w:sz="0" w:space="0" w:color="auto"/>
        <w:bottom w:val="none" w:sz="0" w:space="0" w:color="auto"/>
        <w:right w:val="none" w:sz="0" w:space="0" w:color="auto"/>
      </w:divBdr>
      <w:divsChild>
        <w:div w:id="89544500">
          <w:marLeft w:val="0"/>
          <w:marRight w:val="0"/>
          <w:marTop w:val="0"/>
          <w:marBottom w:val="0"/>
          <w:divBdr>
            <w:top w:val="none" w:sz="0" w:space="0" w:color="auto"/>
            <w:left w:val="none" w:sz="0" w:space="0" w:color="auto"/>
            <w:bottom w:val="none" w:sz="0" w:space="0" w:color="auto"/>
            <w:right w:val="none" w:sz="0" w:space="0" w:color="auto"/>
          </w:divBdr>
          <w:divsChild>
            <w:div w:id="1461606746">
              <w:marLeft w:val="0"/>
              <w:marRight w:val="0"/>
              <w:marTop w:val="0"/>
              <w:marBottom w:val="0"/>
              <w:divBdr>
                <w:top w:val="none" w:sz="0" w:space="0" w:color="auto"/>
                <w:left w:val="none" w:sz="0" w:space="0" w:color="auto"/>
                <w:bottom w:val="none" w:sz="0" w:space="0" w:color="auto"/>
                <w:right w:val="none" w:sz="0" w:space="0" w:color="auto"/>
              </w:divBdr>
              <w:divsChild>
                <w:div w:id="489174959">
                  <w:marLeft w:val="0"/>
                  <w:marRight w:val="0"/>
                  <w:marTop w:val="0"/>
                  <w:marBottom w:val="0"/>
                  <w:divBdr>
                    <w:top w:val="none" w:sz="0" w:space="0" w:color="auto"/>
                    <w:left w:val="none" w:sz="0" w:space="0" w:color="auto"/>
                    <w:bottom w:val="none" w:sz="0" w:space="0" w:color="auto"/>
                    <w:right w:val="none" w:sz="0" w:space="0" w:color="auto"/>
                  </w:divBdr>
                  <w:divsChild>
                    <w:div w:id="1189180588">
                      <w:marLeft w:val="0"/>
                      <w:marRight w:val="0"/>
                      <w:marTop w:val="0"/>
                      <w:marBottom w:val="0"/>
                      <w:divBdr>
                        <w:top w:val="none" w:sz="0" w:space="0" w:color="auto"/>
                        <w:left w:val="none" w:sz="0" w:space="0" w:color="auto"/>
                        <w:bottom w:val="none" w:sz="0" w:space="0" w:color="auto"/>
                        <w:right w:val="none" w:sz="0" w:space="0" w:color="auto"/>
                      </w:divBdr>
                      <w:divsChild>
                        <w:div w:id="1011417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93069">
      <w:bodyDiv w:val="1"/>
      <w:marLeft w:val="0"/>
      <w:marRight w:val="0"/>
      <w:marTop w:val="0"/>
      <w:marBottom w:val="0"/>
      <w:divBdr>
        <w:top w:val="none" w:sz="0" w:space="0" w:color="auto"/>
        <w:left w:val="none" w:sz="0" w:space="0" w:color="auto"/>
        <w:bottom w:val="none" w:sz="0" w:space="0" w:color="auto"/>
        <w:right w:val="none" w:sz="0" w:space="0" w:color="auto"/>
      </w:divBdr>
    </w:div>
    <w:div w:id="11153012">
      <w:bodyDiv w:val="1"/>
      <w:marLeft w:val="0"/>
      <w:marRight w:val="0"/>
      <w:marTop w:val="0"/>
      <w:marBottom w:val="0"/>
      <w:divBdr>
        <w:top w:val="none" w:sz="0" w:space="0" w:color="auto"/>
        <w:left w:val="none" w:sz="0" w:space="0" w:color="auto"/>
        <w:bottom w:val="none" w:sz="0" w:space="0" w:color="auto"/>
        <w:right w:val="none" w:sz="0" w:space="0" w:color="auto"/>
      </w:divBdr>
    </w:div>
    <w:div w:id="20203159">
      <w:bodyDiv w:val="1"/>
      <w:marLeft w:val="0"/>
      <w:marRight w:val="0"/>
      <w:marTop w:val="0"/>
      <w:marBottom w:val="0"/>
      <w:divBdr>
        <w:top w:val="none" w:sz="0" w:space="0" w:color="auto"/>
        <w:left w:val="none" w:sz="0" w:space="0" w:color="auto"/>
        <w:bottom w:val="none" w:sz="0" w:space="0" w:color="auto"/>
        <w:right w:val="none" w:sz="0" w:space="0" w:color="auto"/>
      </w:divBdr>
      <w:divsChild>
        <w:div w:id="195969999">
          <w:marLeft w:val="0"/>
          <w:marRight w:val="0"/>
          <w:marTop w:val="0"/>
          <w:marBottom w:val="0"/>
          <w:divBdr>
            <w:top w:val="none" w:sz="0" w:space="0" w:color="auto"/>
            <w:left w:val="none" w:sz="0" w:space="0" w:color="auto"/>
            <w:bottom w:val="none" w:sz="0" w:space="0" w:color="auto"/>
            <w:right w:val="none" w:sz="0" w:space="0" w:color="auto"/>
          </w:divBdr>
          <w:divsChild>
            <w:div w:id="978727373">
              <w:marLeft w:val="0"/>
              <w:marRight w:val="0"/>
              <w:marTop w:val="0"/>
              <w:marBottom w:val="0"/>
              <w:divBdr>
                <w:top w:val="none" w:sz="0" w:space="0" w:color="auto"/>
                <w:left w:val="none" w:sz="0" w:space="0" w:color="auto"/>
                <w:bottom w:val="none" w:sz="0" w:space="0" w:color="auto"/>
                <w:right w:val="none" w:sz="0" w:space="0" w:color="auto"/>
              </w:divBdr>
              <w:divsChild>
                <w:div w:id="1815416127">
                  <w:marLeft w:val="0"/>
                  <w:marRight w:val="0"/>
                  <w:marTop w:val="0"/>
                  <w:marBottom w:val="0"/>
                  <w:divBdr>
                    <w:top w:val="none" w:sz="0" w:space="0" w:color="auto"/>
                    <w:left w:val="none" w:sz="0" w:space="0" w:color="auto"/>
                    <w:bottom w:val="none" w:sz="0" w:space="0" w:color="auto"/>
                    <w:right w:val="none" w:sz="0" w:space="0" w:color="auto"/>
                  </w:divBdr>
                  <w:divsChild>
                    <w:div w:id="857936686">
                      <w:marLeft w:val="0"/>
                      <w:marRight w:val="0"/>
                      <w:marTop w:val="0"/>
                      <w:marBottom w:val="0"/>
                      <w:divBdr>
                        <w:top w:val="none" w:sz="0" w:space="0" w:color="auto"/>
                        <w:left w:val="none" w:sz="0" w:space="0" w:color="auto"/>
                        <w:bottom w:val="none" w:sz="0" w:space="0" w:color="auto"/>
                        <w:right w:val="none" w:sz="0" w:space="0" w:color="auto"/>
                      </w:divBdr>
                      <w:divsChild>
                        <w:div w:id="2049838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660740">
      <w:bodyDiv w:val="1"/>
      <w:marLeft w:val="0"/>
      <w:marRight w:val="0"/>
      <w:marTop w:val="0"/>
      <w:marBottom w:val="0"/>
      <w:divBdr>
        <w:top w:val="none" w:sz="0" w:space="0" w:color="auto"/>
        <w:left w:val="none" w:sz="0" w:space="0" w:color="auto"/>
        <w:bottom w:val="none" w:sz="0" w:space="0" w:color="auto"/>
        <w:right w:val="none" w:sz="0" w:space="0" w:color="auto"/>
      </w:divBdr>
    </w:div>
    <w:div w:id="44565857">
      <w:bodyDiv w:val="1"/>
      <w:marLeft w:val="0"/>
      <w:marRight w:val="0"/>
      <w:marTop w:val="0"/>
      <w:marBottom w:val="0"/>
      <w:divBdr>
        <w:top w:val="none" w:sz="0" w:space="0" w:color="auto"/>
        <w:left w:val="none" w:sz="0" w:space="0" w:color="auto"/>
        <w:bottom w:val="none" w:sz="0" w:space="0" w:color="auto"/>
        <w:right w:val="none" w:sz="0" w:space="0" w:color="auto"/>
      </w:divBdr>
    </w:div>
    <w:div w:id="49813067">
      <w:bodyDiv w:val="1"/>
      <w:marLeft w:val="0"/>
      <w:marRight w:val="0"/>
      <w:marTop w:val="0"/>
      <w:marBottom w:val="0"/>
      <w:divBdr>
        <w:top w:val="none" w:sz="0" w:space="0" w:color="auto"/>
        <w:left w:val="none" w:sz="0" w:space="0" w:color="auto"/>
        <w:bottom w:val="none" w:sz="0" w:space="0" w:color="auto"/>
        <w:right w:val="none" w:sz="0" w:space="0" w:color="auto"/>
      </w:divBdr>
    </w:div>
    <w:div w:id="51924993">
      <w:bodyDiv w:val="1"/>
      <w:marLeft w:val="0"/>
      <w:marRight w:val="0"/>
      <w:marTop w:val="0"/>
      <w:marBottom w:val="0"/>
      <w:divBdr>
        <w:top w:val="none" w:sz="0" w:space="0" w:color="auto"/>
        <w:left w:val="none" w:sz="0" w:space="0" w:color="auto"/>
        <w:bottom w:val="none" w:sz="0" w:space="0" w:color="auto"/>
        <w:right w:val="none" w:sz="0" w:space="0" w:color="auto"/>
      </w:divBdr>
    </w:div>
    <w:div w:id="54742411">
      <w:bodyDiv w:val="1"/>
      <w:marLeft w:val="0"/>
      <w:marRight w:val="0"/>
      <w:marTop w:val="0"/>
      <w:marBottom w:val="0"/>
      <w:divBdr>
        <w:top w:val="none" w:sz="0" w:space="0" w:color="auto"/>
        <w:left w:val="none" w:sz="0" w:space="0" w:color="auto"/>
        <w:bottom w:val="none" w:sz="0" w:space="0" w:color="auto"/>
        <w:right w:val="none" w:sz="0" w:space="0" w:color="auto"/>
      </w:divBdr>
    </w:div>
    <w:div w:id="58748845">
      <w:bodyDiv w:val="1"/>
      <w:marLeft w:val="0"/>
      <w:marRight w:val="0"/>
      <w:marTop w:val="0"/>
      <w:marBottom w:val="0"/>
      <w:divBdr>
        <w:top w:val="none" w:sz="0" w:space="0" w:color="auto"/>
        <w:left w:val="none" w:sz="0" w:space="0" w:color="auto"/>
        <w:bottom w:val="none" w:sz="0" w:space="0" w:color="auto"/>
        <w:right w:val="none" w:sz="0" w:space="0" w:color="auto"/>
      </w:divBdr>
    </w:div>
    <w:div w:id="67240040">
      <w:bodyDiv w:val="1"/>
      <w:marLeft w:val="0"/>
      <w:marRight w:val="0"/>
      <w:marTop w:val="0"/>
      <w:marBottom w:val="0"/>
      <w:divBdr>
        <w:top w:val="none" w:sz="0" w:space="0" w:color="auto"/>
        <w:left w:val="none" w:sz="0" w:space="0" w:color="auto"/>
        <w:bottom w:val="none" w:sz="0" w:space="0" w:color="auto"/>
        <w:right w:val="none" w:sz="0" w:space="0" w:color="auto"/>
      </w:divBdr>
    </w:div>
    <w:div w:id="71003641">
      <w:bodyDiv w:val="1"/>
      <w:marLeft w:val="0"/>
      <w:marRight w:val="0"/>
      <w:marTop w:val="0"/>
      <w:marBottom w:val="0"/>
      <w:divBdr>
        <w:top w:val="none" w:sz="0" w:space="0" w:color="auto"/>
        <w:left w:val="none" w:sz="0" w:space="0" w:color="auto"/>
        <w:bottom w:val="none" w:sz="0" w:space="0" w:color="auto"/>
        <w:right w:val="none" w:sz="0" w:space="0" w:color="auto"/>
      </w:divBdr>
    </w:div>
    <w:div w:id="81806343">
      <w:bodyDiv w:val="1"/>
      <w:marLeft w:val="0"/>
      <w:marRight w:val="0"/>
      <w:marTop w:val="0"/>
      <w:marBottom w:val="0"/>
      <w:divBdr>
        <w:top w:val="none" w:sz="0" w:space="0" w:color="auto"/>
        <w:left w:val="none" w:sz="0" w:space="0" w:color="auto"/>
        <w:bottom w:val="none" w:sz="0" w:space="0" w:color="auto"/>
        <w:right w:val="none" w:sz="0" w:space="0" w:color="auto"/>
      </w:divBdr>
    </w:div>
    <w:div w:id="84768823">
      <w:bodyDiv w:val="1"/>
      <w:marLeft w:val="0"/>
      <w:marRight w:val="0"/>
      <w:marTop w:val="0"/>
      <w:marBottom w:val="0"/>
      <w:divBdr>
        <w:top w:val="none" w:sz="0" w:space="0" w:color="auto"/>
        <w:left w:val="none" w:sz="0" w:space="0" w:color="auto"/>
        <w:bottom w:val="none" w:sz="0" w:space="0" w:color="auto"/>
        <w:right w:val="none" w:sz="0" w:space="0" w:color="auto"/>
      </w:divBdr>
    </w:div>
    <w:div w:id="99303538">
      <w:bodyDiv w:val="1"/>
      <w:marLeft w:val="0"/>
      <w:marRight w:val="0"/>
      <w:marTop w:val="0"/>
      <w:marBottom w:val="0"/>
      <w:divBdr>
        <w:top w:val="none" w:sz="0" w:space="0" w:color="auto"/>
        <w:left w:val="none" w:sz="0" w:space="0" w:color="auto"/>
        <w:bottom w:val="none" w:sz="0" w:space="0" w:color="auto"/>
        <w:right w:val="none" w:sz="0" w:space="0" w:color="auto"/>
      </w:divBdr>
    </w:div>
    <w:div w:id="99374755">
      <w:bodyDiv w:val="1"/>
      <w:marLeft w:val="0"/>
      <w:marRight w:val="0"/>
      <w:marTop w:val="0"/>
      <w:marBottom w:val="0"/>
      <w:divBdr>
        <w:top w:val="none" w:sz="0" w:space="0" w:color="auto"/>
        <w:left w:val="none" w:sz="0" w:space="0" w:color="auto"/>
        <w:bottom w:val="none" w:sz="0" w:space="0" w:color="auto"/>
        <w:right w:val="none" w:sz="0" w:space="0" w:color="auto"/>
      </w:divBdr>
    </w:div>
    <w:div w:id="101266489">
      <w:bodyDiv w:val="1"/>
      <w:marLeft w:val="0"/>
      <w:marRight w:val="0"/>
      <w:marTop w:val="0"/>
      <w:marBottom w:val="0"/>
      <w:divBdr>
        <w:top w:val="none" w:sz="0" w:space="0" w:color="auto"/>
        <w:left w:val="none" w:sz="0" w:space="0" w:color="auto"/>
        <w:bottom w:val="none" w:sz="0" w:space="0" w:color="auto"/>
        <w:right w:val="none" w:sz="0" w:space="0" w:color="auto"/>
      </w:divBdr>
    </w:div>
    <w:div w:id="101342422">
      <w:bodyDiv w:val="1"/>
      <w:marLeft w:val="0"/>
      <w:marRight w:val="0"/>
      <w:marTop w:val="0"/>
      <w:marBottom w:val="0"/>
      <w:divBdr>
        <w:top w:val="none" w:sz="0" w:space="0" w:color="auto"/>
        <w:left w:val="none" w:sz="0" w:space="0" w:color="auto"/>
        <w:bottom w:val="none" w:sz="0" w:space="0" w:color="auto"/>
        <w:right w:val="none" w:sz="0" w:space="0" w:color="auto"/>
      </w:divBdr>
    </w:div>
    <w:div w:id="105082102">
      <w:bodyDiv w:val="1"/>
      <w:marLeft w:val="0"/>
      <w:marRight w:val="0"/>
      <w:marTop w:val="0"/>
      <w:marBottom w:val="0"/>
      <w:divBdr>
        <w:top w:val="none" w:sz="0" w:space="0" w:color="auto"/>
        <w:left w:val="none" w:sz="0" w:space="0" w:color="auto"/>
        <w:bottom w:val="none" w:sz="0" w:space="0" w:color="auto"/>
        <w:right w:val="none" w:sz="0" w:space="0" w:color="auto"/>
      </w:divBdr>
    </w:div>
    <w:div w:id="127362566">
      <w:bodyDiv w:val="1"/>
      <w:marLeft w:val="0"/>
      <w:marRight w:val="0"/>
      <w:marTop w:val="0"/>
      <w:marBottom w:val="0"/>
      <w:divBdr>
        <w:top w:val="none" w:sz="0" w:space="0" w:color="auto"/>
        <w:left w:val="none" w:sz="0" w:space="0" w:color="auto"/>
        <w:bottom w:val="none" w:sz="0" w:space="0" w:color="auto"/>
        <w:right w:val="none" w:sz="0" w:space="0" w:color="auto"/>
      </w:divBdr>
    </w:div>
    <w:div w:id="133183156">
      <w:bodyDiv w:val="1"/>
      <w:marLeft w:val="0"/>
      <w:marRight w:val="0"/>
      <w:marTop w:val="0"/>
      <w:marBottom w:val="0"/>
      <w:divBdr>
        <w:top w:val="none" w:sz="0" w:space="0" w:color="auto"/>
        <w:left w:val="none" w:sz="0" w:space="0" w:color="auto"/>
        <w:bottom w:val="none" w:sz="0" w:space="0" w:color="auto"/>
        <w:right w:val="none" w:sz="0" w:space="0" w:color="auto"/>
      </w:divBdr>
    </w:div>
    <w:div w:id="134225419">
      <w:bodyDiv w:val="1"/>
      <w:marLeft w:val="0"/>
      <w:marRight w:val="0"/>
      <w:marTop w:val="0"/>
      <w:marBottom w:val="0"/>
      <w:divBdr>
        <w:top w:val="none" w:sz="0" w:space="0" w:color="auto"/>
        <w:left w:val="none" w:sz="0" w:space="0" w:color="auto"/>
        <w:bottom w:val="none" w:sz="0" w:space="0" w:color="auto"/>
        <w:right w:val="none" w:sz="0" w:space="0" w:color="auto"/>
      </w:divBdr>
    </w:div>
    <w:div w:id="141317317">
      <w:bodyDiv w:val="1"/>
      <w:marLeft w:val="0"/>
      <w:marRight w:val="0"/>
      <w:marTop w:val="0"/>
      <w:marBottom w:val="0"/>
      <w:divBdr>
        <w:top w:val="none" w:sz="0" w:space="0" w:color="auto"/>
        <w:left w:val="none" w:sz="0" w:space="0" w:color="auto"/>
        <w:bottom w:val="none" w:sz="0" w:space="0" w:color="auto"/>
        <w:right w:val="none" w:sz="0" w:space="0" w:color="auto"/>
      </w:divBdr>
    </w:div>
    <w:div w:id="147404855">
      <w:bodyDiv w:val="1"/>
      <w:marLeft w:val="0"/>
      <w:marRight w:val="0"/>
      <w:marTop w:val="0"/>
      <w:marBottom w:val="0"/>
      <w:divBdr>
        <w:top w:val="none" w:sz="0" w:space="0" w:color="auto"/>
        <w:left w:val="none" w:sz="0" w:space="0" w:color="auto"/>
        <w:bottom w:val="none" w:sz="0" w:space="0" w:color="auto"/>
        <w:right w:val="none" w:sz="0" w:space="0" w:color="auto"/>
      </w:divBdr>
    </w:div>
    <w:div w:id="158934708">
      <w:bodyDiv w:val="1"/>
      <w:marLeft w:val="0"/>
      <w:marRight w:val="0"/>
      <w:marTop w:val="0"/>
      <w:marBottom w:val="0"/>
      <w:divBdr>
        <w:top w:val="none" w:sz="0" w:space="0" w:color="auto"/>
        <w:left w:val="none" w:sz="0" w:space="0" w:color="auto"/>
        <w:bottom w:val="none" w:sz="0" w:space="0" w:color="auto"/>
        <w:right w:val="none" w:sz="0" w:space="0" w:color="auto"/>
      </w:divBdr>
    </w:div>
    <w:div w:id="163588870">
      <w:bodyDiv w:val="1"/>
      <w:marLeft w:val="0"/>
      <w:marRight w:val="0"/>
      <w:marTop w:val="0"/>
      <w:marBottom w:val="0"/>
      <w:divBdr>
        <w:top w:val="none" w:sz="0" w:space="0" w:color="auto"/>
        <w:left w:val="none" w:sz="0" w:space="0" w:color="auto"/>
        <w:bottom w:val="none" w:sz="0" w:space="0" w:color="auto"/>
        <w:right w:val="none" w:sz="0" w:space="0" w:color="auto"/>
      </w:divBdr>
    </w:div>
    <w:div w:id="177736175">
      <w:bodyDiv w:val="1"/>
      <w:marLeft w:val="0"/>
      <w:marRight w:val="0"/>
      <w:marTop w:val="0"/>
      <w:marBottom w:val="0"/>
      <w:divBdr>
        <w:top w:val="none" w:sz="0" w:space="0" w:color="auto"/>
        <w:left w:val="none" w:sz="0" w:space="0" w:color="auto"/>
        <w:bottom w:val="none" w:sz="0" w:space="0" w:color="auto"/>
        <w:right w:val="none" w:sz="0" w:space="0" w:color="auto"/>
      </w:divBdr>
    </w:div>
    <w:div w:id="181746903">
      <w:bodyDiv w:val="1"/>
      <w:marLeft w:val="0"/>
      <w:marRight w:val="0"/>
      <w:marTop w:val="0"/>
      <w:marBottom w:val="0"/>
      <w:divBdr>
        <w:top w:val="none" w:sz="0" w:space="0" w:color="auto"/>
        <w:left w:val="none" w:sz="0" w:space="0" w:color="auto"/>
        <w:bottom w:val="none" w:sz="0" w:space="0" w:color="auto"/>
        <w:right w:val="none" w:sz="0" w:space="0" w:color="auto"/>
      </w:divBdr>
    </w:div>
    <w:div w:id="183326260">
      <w:bodyDiv w:val="1"/>
      <w:marLeft w:val="0"/>
      <w:marRight w:val="0"/>
      <w:marTop w:val="0"/>
      <w:marBottom w:val="0"/>
      <w:divBdr>
        <w:top w:val="none" w:sz="0" w:space="0" w:color="auto"/>
        <w:left w:val="none" w:sz="0" w:space="0" w:color="auto"/>
        <w:bottom w:val="none" w:sz="0" w:space="0" w:color="auto"/>
        <w:right w:val="none" w:sz="0" w:space="0" w:color="auto"/>
      </w:divBdr>
    </w:div>
    <w:div w:id="186065980">
      <w:bodyDiv w:val="1"/>
      <w:marLeft w:val="0"/>
      <w:marRight w:val="0"/>
      <w:marTop w:val="0"/>
      <w:marBottom w:val="0"/>
      <w:divBdr>
        <w:top w:val="none" w:sz="0" w:space="0" w:color="auto"/>
        <w:left w:val="none" w:sz="0" w:space="0" w:color="auto"/>
        <w:bottom w:val="none" w:sz="0" w:space="0" w:color="auto"/>
        <w:right w:val="none" w:sz="0" w:space="0" w:color="auto"/>
      </w:divBdr>
    </w:div>
    <w:div w:id="198861154">
      <w:bodyDiv w:val="1"/>
      <w:marLeft w:val="0"/>
      <w:marRight w:val="0"/>
      <w:marTop w:val="0"/>
      <w:marBottom w:val="0"/>
      <w:divBdr>
        <w:top w:val="none" w:sz="0" w:space="0" w:color="auto"/>
        <w:left w:val="none" w:sz="0" w:space="0" w:color="auto"/>
        <w:bottom w:val="none" w:sz="0" w:space="0" w:color="auto"/>
        <w:right w:val="none" w:sz="0" w:space="0" w:color="auto"/>
      </w:divBdr>
    </w:div>
    <w:div w:id="199166503">
      <w:bodyDiv w:val="1"/>
      <w:marLeft w:val="0"/>
      <w:marRight w:val="0"/>
      <w:marTop w:val="0"/>
      <w:marBottom w:val="0"/>
      <w:divBdr>
        <w:top w:val="none" w:sz="0" w:space="0" w:color="auto"/>
        <w:left w:val="none" w:sz="0" w:space="0" w:color="auto"/>
        <w:bottom w:val="none" w:sz="0" w:space="0" w:color="auto"/>
        <w:right w:val="none" w:sz="0" w:space="0" w:color="auto"/>
      </w:divBdr>
    </w:div>
    <w:div w:id="200290383">
      <w:bodyDiv w:val="1"/>
      <w:marLeft w:val="0"/>
      <w:marRight w:val="0"/>
      <w:marTop w:val="0"/>
      <w:marBottom w:val="0"/>
      <w:divBdr>
        <w:top w:val="none" w:sz="0" w:space="0" w:color="auto"/>
        <w:left w:val="none" w:sz="0" w:space="0" w:color="auto"/>
        <w:bottom w:val="none" w:sz="0" w:space="0" w:color="auto"/>
        <w:right w:val="none" w:sz="0" w:space="0" w:color="auto"/>
      </w:divBdr>
    </w:div>
    <w:div w:id="205678324">
      <w:bodyDiv w:val="1"/>
      <w:marLeft w:val="0"/>
      <w:marRight w:val="0"/>
      <w:marTop w:val="0"/>
      <w:marBottom w:val="0"/>
      <w:divBdr>
        <w:top w:val="none" w:sz="0" w:space="0" w:color="auto"/>
        <w:left w:val="none" w:sz="0" w:space="0" w:color="auto"/>
        <w:bottom w:val="none" w:sz="0" w:space="0" w:color="auto"/>
        <w:right w:val="none" w:sz="0" w:space="0" w:color="auto"/>
      </w:divBdr>
      <w:divsChild>
        <w:div w:id="714085044">
          <w:marLeft w:val="0"/>
          <w:marRight w:val="0"/>
          <w:marTop w:val="0"/>
          <w:marBottom w:val="0"/>
          <w:divBdr>
            <w:top w:val="none" w:sz="0" w:space="0" w:color="auto"/>
            <w:left w:val="none" w:sz="0" w:space="0" w:color="auto"/>
            <w:bottom w:val="none" w:sz="0" w:space="0" w:color="auto"/>
            <w:right w:val="none" w:sz="0" w:space="0" w:color="auto"/>
          </w:divBdr>
          <w:divsChild>
            <w:div w:id="675621191">
              <w:marLeft w:val="0"/>
              <w:marRight w:val="0"/>
              <w:marTop w:val="0"/>
              <w:marBottom w:val="0"/>
              <w:divBdr>
                <w:top w:val="none" w:sz="0" w:space="0" w:color="auto"/>
                <w:left w:val="none" w:sz="0" w:space="0" w:color="auto"/>
                <w:bottom w:val="none" w:sz="0" w:space="0" w:color="auto"/>
                <w:right w:val="none" w:sz="0" w:space="0" w:color="auto"/>
              </w:divBdr>
              <w:divsChild>
                <w:div w:id="1590000876">
                  <w:marLeft w:val="0"/>
                  <w:marRight w:val="0"/>
                  <w:marTop w:val="0"/>
                  <w:marBottom w:val="0"/>
                  <w:divBdr>
                    <w:top w:val="none" w:sz="0" w:space="0" w:color="auto"/>
                    <w:left w:val="none" w:sz="0" w:space="0" w:color="auto"/>
                    <w:bottom w:val="none" w:sz="0" w:space="0" w:color="auto"/>
                    <w:right w:val="none" w:sz="0" w:space="0" w:color="auto"/>
                  </w:divBdr>
                  <w:divsChild>
                    <w:div w:id="364790581">
                      <w:marLeft w:val="0"/>
                      <w:marRight w:val="0"/>
                      <w:marTop w:val="0"/>
                      <w:marBottom w:val="0"/>
                      <w:divBdr>
                        <w:top w:val="none" w:sz="0" w:space="0" w:color="auto"/>
                        <w:left w:val="none" w:sz="0" w:space="0" w:color="auto"/>
                        <w:bottom w:val="none" w:sz="0" w:space="0" w:color="auto"/>
                        <w:right w:val="none" w:sz="0" w:space="0" w:color="auto"/>
                      </w:divBdr>
                      <w:divsChild>
                        <w:div w:id="1192456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263112">
      <w:bodyDiv w:val="1"/>
      <w:marLeft w:val="0"/>
      <w:marRight w:val="0"/>
      <w:marTop w:val="0"/>
      <w:marBottom w:val="0"/>
      <w:divBdr>
        <w:top w:val="none" w:sz="0" w:space="0" w:color="auto"/>
        <w:left w:val="none" w:sz="0" w:space="0" w:color="auto"/>
        <w:bottom w:val="none" w:sz="0" w:space="0" w:color="auto"/>
        <w:right w:val="none" w:sz="0" w:space="0" w:color="auto"/>
      </w:divBdr>
    </w:div>
    <w:div w:id="216673689">
      <w:bodyDiv w:val="1"/>
      <w:marLeft w:val="0"/>
      <w:marRight w:val="0"/>
      <w:marTop w:val="0"/>
      <w:marBottom w:val="0"/>
      <w:divBdr>
        <w:top w:val="none" w:sz="0" w:space="0" w:color="auto"/>
        <w:left w:val="none" w:sz="0" w:space="0" w:color="auto"/>
        <w:bottom w:val="none" w:sz="0" w:space="0" w:color="auto"/>
        <w:right w:val="none" w:sz="0" w:space="0" w:color="auto"/>
      </w:divBdr>
    </w:div>
    <w:div w:id="217403297">
      <w:bodyDiv w:val="1"/>
      <w:marLeft w:val="0"/>
      <w:marRight w:val="0"/>
      <w:marTop w:val="0"/>
      <w:marBottom w:val="0"/>
      <w:divBdr>
        <w:top w:val="none" w:sz="0" w:space="0" w:color="auto"/>
        <w:left w:val="none" w:sz="0" w:space="0" w:color="auto"/>
        <w:bottom w:val="none" w:sz="0" w:space="0" w:color="auto"/>
        <w:right w:val="none" w:sz="0" w:space="0" w:color="auto"/>
      </w:divBdr>
    </w:div>
    <w:div w:id="224804521">
      <w:bodyDiv w:val="1"/>
      <w:marLeft w:val="0"/>
      <w:marRight w:val="0"/>
      <w:marTop w:val="0"/>
      <w:marBottom w:val="0"/>
      <w:divBdr>
        <w:top w:val="none" w:sz="0" w:space="0" w:color="auto"/>
        <w:left w:val="none" w:sz="0" w:space="0" w:color="auto"/>
        <w:bottom w:val="none" w:sz="0" w:space="0" w:color="auto"/>
        <w:right w:val="none" w:sz="0" w:space="0" w:color="auto"/>
      </w:divBdr>
    </w:div>
    <w:div w:id="229535119">
      <w:bodyDiv w:val="1"/>
      <w:marLeft w:val="0"/>
      <w:marRight w:val="0"/>
      <w:marTop w:val="0"/>
      <w:marBottom w:val="0"/>
      <w:divBdr>
        <w:top w:val="none" w:sz="0" w:space="0" w:color="auto"/>
        <w:left w:val="none" w:sz="0" w:space="0" w:color="auto"/>
        <w:bottom w:val="none" w:sz="0" w:space="0" w:color="auto"/>
        <w:right w:val="none" w:sz="0" w:space="0" w:color="auto"/>
      </w:divBdr>
    </w:div>
    <w:div w:id="246423888">
      <w:bodyDiv w:val="1"/>
      <w:marLeft w:val="0"/>
      <w:marRight w:val="0"/>
      <w:marTop w:val="0"/>
      <w:marBottom w:val="0"/>
      <w:divBdr>
        <w:top w:val="none" w:sz="0" w:space="0" w:color="auto"/>
        <w:left w:val="none" w:sz="0" w:space="0" w:color="auto"/>
        <w:bottom w:val="none" w:sz="0" w:space="0" w:color="auto"/>
        <w:right w:val="none" w:sz="0" w:space="0" w:color="auto"/>
      </w:divBdr>
    </w:div>
    <w:div w:id="251013076">
      <w:bodyDiv w:val="1"/>
      <w:marLeft w:val="0"/>
      <w:marRight w:val="0"/>
      <w:marTop w:val="0"/>
      <w:marBottom w:val="0"/>
      <w:divBdr>
        <w:top w:val="none" w:sz="0" w:space="0" w:color="auto"/>
        <w:left w:val="none" w:sz="0" w:space="0" w:color="auto"/>
        <w:bottom w:val="none" w:sz="0" w:space="0" w:color="auto"/>
        <w:right w:val="none" w:sz="0" w:space="0" w:color="auto"/>
      </w:divBdr>
    </w:div>
    <w:div w:id="253561779">
      <w:bodyDiv w:val="1"/>
      <w:marLeft w:val="0"/>
      <w:marRight w:val="0"/>
      <w:marTop w:val="0"/>
      <w:marBottom w:val="0"/>
      <w:divBdr>
        <w:top w:val="none" w:sz="0" w:space="0" w:color="auto"/>
        <w:left w:val="none" w:sz="0" w:space="0" w:color="auto"/>
        <w:bottom w:val="none" w:sz="0" w:space="0" w:color="auto"/>
        <w:right w:val="none" w:sz="0" w:space="0" w:color="auto"/>
      </w:divBdr>
    </w:div>
    <w:div w:id="272829361">
      <w:bodyDiv w:val="1"/>
      <w:marLeft w:val="0"/>
      <w:marRight w:val="0"/>
      <w:marTop w:val="0"/>
      <w:marBottom w:val="0"/>
      <w:divBdr>
        <w:top w:val="none" w:sz="0" w:space="0" w:color="auto"/>
        <w:left w:val="none" w:sz="0" w:space="0" w:color="auto"/>
        <w:bottom w:val="none" w:sz="0" w:space="0" w:color="auto"/>
        <w:right w:val="none" w:sz="0" w:space="0" w:color="auto"/>
      </w:divBdr>
    </w:div>
    <w:div w:id="275020667">
      <w:bodyDiv w:val="1"/>
      <w:marLeft w:val="0"/>
      <w:marRight w:val="0"/>
      <w:marTop w:val="0"/>
      <w:marBottom w:val="0"/>
      <w:divBdr>
        <w:top w:val="none" w:sz="0" w:space="0" w:color="auto"/>
        <w:left w:val="none" w:sz="0" w:space="0" w:color="auto"/>
        <w:bottom w:val="none" w:sz="0" w:space="0" w:color="auto"/>
        <w:right w:val="none" w:sz="0" w:space="0" w:color="auto"/>
      </w:divBdr>
    </w:div>
    <w:div w:id="279608978">
      <w:bodyDiv w:val="1"/>
      <w:marLeft w:val="0"/>
      <w:marRight w:val="0"/>
      <w:marTop w:val="0"/>
      <w:marBottom w:val="0"/>
      <w:divBdr>
        <w:top w:val="none" w:sz="0" w:space="0" w:color="auto"/>
        <w:left w:val="none" w:sz="0" w:space="0" w:color="auto"/>
        <w:bottom w:val="none" w:sz="0" w:space="0" w:color="auto"/>
        <w:right w:val="none" w:sz="0" w:space="0" w:color="auto"/>
      </w:divBdr>
    </w:div>
    <w:div w:id="302468972">
      <w:bodyDiv w:val="1"/>
      <w:marLeft w:val="0"/>
      <w:marRight w:val="0"/>
      <w:marTop w:val="0"/>
      <w:marBottom w:val="0"/>
      <w:divBdr>
        <w:top w:val="none" w:sz="0" w:space="0" w:color="auto"/>
        <w:left w:val="none" w:sz="0" w:space="0" w:color="auto"/>
        <w:bottom w:val="none" w:sz="0" w:space="0" w:color="auto"/>
        <w:right w:val="none" w:sz="0" w:space="0" w:color="auto"/>
      </w:divBdr>
    </w:div>
    <w:div w:id="310719437">
      <w:bodyDiv w:val="1"/>
      <w:marLeft w:val="0"/>
      <w:marRight w:val="0"/>
      <w:marTop w:val="0"/>
      <w:marBottom w:val="0"/>
      <w:divBdr>
        <w:top w:val="none" w:sz="0" w:space="0" w:color="auto"/>
        <w:left w:val="none" w:sz="0" w:space="0" w:color="auto"/>
        <w:bottom w:val="none" w:sz="0" w:space="0" w:color="auto"/>
        <w:right w:val="none" w:sz="0" w:space="0" w:color="auto"/>
      </w:divBdr>
    </w:div>
    <w:div w:id="312300096">
      <w:bodyDiv w:val="1"/>
      <w:marLeft w:val="0"/>
      <w:marRight w:val="0"/>
      <w:marTop w:val="0"/>
      <w:marBottom w:val="0"/>
      <w:divBdr>
        <w:top w:val="none" w:sz="0" w:space="0" w:color="auto"/>
        <w:left w:val="none" w:sz="0" w:space="0" w:color="auto"/>
        <w:bottom w:val="none" w:sz="0" w:space="0" w:color="auto"/>
        <w:right w:val="none" w:sz="0" w:space="0" w:color="auto"/>
      </w:divBdr>
    </w:div>
    <w:div w:id="322856932">
      <w:bodyDiv w:val="1"/>
      <w:marLeft w:val="0"/>
      <w:marRight w:val="0"/>
      <w:marTop w:val="0"/>
      <w:marBottom w:val="0"/>
      <w:divBdr>
        <w:top w:val="none" w:sz="0" w:space="0" w:color="auto"/>
        <w:left w:val="none" w:sz="0" w:space="0" w:color="auto"/>
        <w:bottom w:val="none" w:sz="0" w:space="0" w:color="auto"/>
        <w:right w:val="none" w:sz="0" w:space="0" w:color="auto"/>
      </w:divBdr>
    </w:div>
    <w:div w:id="328408521">
      <w:bodyDiv w:val="1"/>
      <w:marLeft w:val="0"/>
      <w:marRight w:val="0"/>
      <w:marTop w:val="0"/>
      <w:marBottom w:val="0"/>
      <w:divBdr>
        <w:top w:val="none" w:sz="0" w:space="0" w:color="auto"/>
        <w:left w:val="none" w:sz="0" w:space="0" w:color="auto"/>
        <w:bottom w:val="none" w:sz="0" w:space="0" w:color="auto"/>
        <w:right w:val="none" w:sz="0" w:space="0" w:color="auto"/>
      </w:divBdr>
    </w:div>
    <w:div w:id="332538582">
      <w:bodyDiv w:val="1"/>
      <w:marLeft w:val="0"/>
      <w:marRight w:val="0"/>
      <w:marTop w:val="0"/>
      <w:marBottom w:val="0"/>
      <w:divBdr>
        <w:top w:val="none" w:sz="0" w:space="0" w:color="auto"/>
        <w:left w:val="none" w:sz="0" w:space="0" w:color="auto"/>
        <w:bottom w:val="none" w:sz="0" w:space="0" w:color="auto"/>
        <w:right w:val="none" w:sz="0" w:space="0" w:color="auto"/>
      </w:divBdr>
    </w:div>
    <w:div w:id="334577842">
      <w:bodyDiv w:val="1"/>
      <w:marLeft w:val="0"/>
      <w:marRight w:val="0"/>
      <w:marTop w:val="0"/>
      <w:marBottom w:val="0"/>
      <w:divBdr>
        <w:top w:val="none" w:sz="0" w:space="0" w:color="auto"/>
        <w:left w:val="none" w:sz="0" w:space="0" w:color="auto"/>
        <w:bottom w:val="none" w:sz="0" w:space="0" w:color="auto"/>
        <w:right w:val="none" w:sz="0" w:space="0" w:color="auto"/>
      </w:divBdr>
    </w:div>
    <w:div w:id="335113601">
      <w:bodyDiv w:val="1"/>
      <w:marLeft w:val="0"/>
      <w:marRight w:val="0"/>
      <w:marTop w:val="0"/>
      <w:marBottom w:val="0"/>
      <w:divBdr>
        <w:top w:val="none" w:sz="0" w:space="0" w:color="auto"/>
        <w:left w:val="none" w:sz="0" w:space="0" w:color="auto"/>
        <w:bottom w:val="none" w:sz="0" w:space="0" w:color="auto"/>
        <w:right w:val="none" w:sz="0" w:space="0" w:color="auto"/>
      </w:divBdr>
    </w:div>
    <w:div w:id="338389012">
      <w:bodyDiv w:val="1"/>
      <w:marLeft w:val="0"/>
      <w:marRight w:val="0"/>
      <w:marTop w:val="0"/>
      <w:marBottom w:val="0"/>
      <w:divBdr>
        <w:top w:val="none" w:sz="0" w:space="0" w:color="auto"/>
        <w:left w:val="none" w:sz="0" w:space="0" w:color="auto"/>
        <w:bottom w:val="none" w:sz="0" w:space="0" w:color="auto"/>
        <w:right w:val="none" w:sz="0" w:space="0" w:color="auto"/>
      </w:divBdr>
    </w:div>
    <w:div w:id="342710965">
      <w:bodyDiv w:val="1"/>
      <w:marLeft w:val="0"/>
      <w:marRight w:val="0"/>
      <w:marTop w:val="0"/>
      <w:marBottom w:val="0"/>
      <w:divBdr>
        <w:top w:val="none" w:sz="0" w:space="0" w:color="auto"/>
        <w:left w:val="none" w:sz="0" w:space="0" w:color="auto"/>
        <w:bottom w:val="none" w:sz="0" w:space="0" w:color="auto"/>
        <w:right w:val="none" w:sz="0" w:space="0" w:color="auto"/>
      </w:divBdr>
    </w:div>
    <w:div w:id="343213052">
      <w:bodyDiv w:val="1"/>
      <w:marLeft w:val="0"/>
      <w:marRight w:val="0"/>
      <w:marTop w:val="0"/>
      <w:marBottom w:val="0"/>
      <w:divBdr>
        <w:top w:val="none" w:sz="0" w:space="0" w:color="auto"/>
        <w:left w:val="none" w:sz="0" w:space="0" w:color="auto"/>
        <w:bottom w:val="none" w:sz="0" w:space="0" w:color="auto"/>
        <w:right w:val="none" w:sz="0" w:space="0" w:color="auto"/>
      </w:divBdr>
    </w:div>
    <w:div w:id="343753204">
      <w:bodyDiv w:val="1"/>
      <w:marLeft w:val="0"/>
      <w:marRight w:val="0"/>
      <w:marTop w:val="0"/>
      <w:marBottom w:val="0"/>
      <w:divBdr>
        <w:top w:val="none" w:sz="0" w:space="0" w:color="auto"/>
        <w:left w:val="none" w:sz="0" w:space="0" w:color="auto"/>
        <w:bottom w:val="none" w:sz="0" w:space="0" w:color="auto"/>
        <w:right w:val="none" w:sz="0" w:space="0" w:color="auto"/>
      </w:divBdr>
    </w:div>
    <w:div w:id="352876467">
      <w:bodyDiv w:val="1"/>
      <w:marLeft w:val="0"/>
      <w:marRight w:val="0"/>
      <w:marTop w:val="0"/>
      <w:marBottom w:val="0"/>
      <w:divBdr>
        <w:top w:val="none" w:sz="0" w:space="0" w:color="auto"/>
        <w:left w:val="none" w:sz="0" w:space="0" w:color="auto"/>
        <w:bottom w:val="none" w:sz="0" w:space="0" w:color="auto"/>
        <w:right w:val="none" w:sz="0" w:space="0" w:color="auto"/>
      </w:divBdr>
    </w:div>
    <w:div w:id="367533113">
      <w:bodyDiv w:val="1"/>
      <w:marLeft w:val="0"/>
      <w:marRight w:val="0"/>
      <w:marTop w:val="0"/>
      <w:marBottom w:val="0"/>
      <w:divBdr>
        <w:top w:val="none" w:sz="0" w:space="0" w:color="auto"/>
        <w:left w:val="none" w:sz="0" w:space="0" w:color="auto"/>
        <w:bottom w:val="none" w:sz="0" w:space="0" w:color="auto"/>
        <w:right w:val="none" w:sz="0" w:space="0" w:color="auto"/>
      </w:divBdr>
    </w:div>
    <w:div w:id="369232002">
      <w:bodyDiv w:val="1"/>
      <w:marLeft w:val="0"/>
      <w:marRight w:val="0"/>
      <w:marTop w:val="0"/>
      <w:marBottom w:val="0"/>
      <w:divBdr>
        <w:top w:val="none" w:sz="0" w:space="0" w:color="auto"/>
        <w:left w:val="none" w:sz="0" w:space="0" w:color="auto"/>
        <w:bottom w:val="none" w:sz="0" w:space="0" w:color="auto"/>
        <w:right w:val="none" w:sz="0" w:space="0" w:color="auto"/>
      </w:divBdr>
    </w:div>
    <w:div w:id="371425007">
      <w:bodyDiv w:val="1"/>
      <w:marLeft w:val="0"/>
      <w:marRight w:val="0"/>
      <w:marTop w:val="0"/>
      <w:marBottom w:val="0"/>
      <w:divBdr>
        <w:top w:val="none" w:sz="0" w:space="0" w:color="auto"/>
        <w:left w:val="none" w:sz="0" w:space="0" w:color="auto"/>
        <w:bottom w:val="none" w:sz="0" w:space="0" w:color="auto"/>
        <w:right w:val="none" w:sz="0" w:space="0" w:color="auto"/>
      </w:divBdr>
    </w:div>
    <w:div w:id="377827779">
      <w:bodyDiv w:val="1"/>
      <w:marLeft w:val="0"/>
      <w:marRight w:val="0"/>
      <w:marTop w:val="0"/>
      <w:marBottom w:val="0"/>
      <w:divBdr>
        <w:top w:val="none" w:sz="0" w:space="0" w:color="auto"/>
        <w:left w:val="none" w:sz="0" w:space="0" w:color="auto"/>
        <w:bottom w:val="none" w:sz="0" w:space="0" w:color="auto"/>
        <w:right w:val="none" w:sz="0" w:space="0" w:color="auto"/>
      </w:divBdr>
    </w:div>
    <w:div w:id="385564175">
      <w:bodyDiv w:val="1"/>
      <w:marLeft w:val="0"/>
      <w:marRight w:val="0"/>
      <w:marTop w:val="0"/>
      <w:marBottom w:val="0"/>
      <w:divBdr>
        <w:top w:val="none" w:sz="0" w:space="0" w:color="auto"/>
        <w:left w:val="none" w:sz="0" w:space="0" w:color="auto"/>
        <w:bottom w:val="none" w:sz="0" w:space="0" w:color="auto"/>
        <w:right w:val="none" w:sz="0" w:space="0" w:color="auto"/>
      </w:divBdr>
      <w:divsChild>
        <w:div w:id="746415366">
          <w:marLeft w:val="-225"/>
          <w:marRight w:val="-225"/>
          <w:marTop w:val="0"/>
          <w:marBottom w:val="0"/>
          <w:divBdr>
            <w:top w:val="none" w:sz="0" w:space="0" w:color="auto"/>
            <w:left w:val="none" w:sz="0" w:space="0" w:color="auto"/>
            <w:bottom w:val="none" w:sz="0" w:space="0" w:color="auto"/>
            <w:right w:val="none" w:sz="0" w:space="0" w:color="auto"/>
          </w:divBdr>
          <w:divsChild>
            <w:div w:id="286276233">
              <w:marLeft w:val="0"/>
              <w:marRight w:val="0"/>
              <w:marTop w:val="0"/>
              <w:marBottom w:val="0"/>
              <w:divBdr>
                <w:top w:val="none" w:sz="0" w:space="0" w:color="auto"/>
                <w:left w:val="none" w:sz="0" w:space="0" w:color="auto"/>
                <w:bottom w:val="none" w:sz="0" w:space="0" w:color="auto"/>
                <w:right w:val="none" w:sz="0" w:space="0" w:color="auto"/>
              </w:divBdr>
              <w:divsChild>
                <w:div w:id="1361052110">
                  <w:marLeft w:val="0"/>
                  <w:marRight w:val="0"/>
                  <w:marTop w:val="0"/>
                  <w:marBottom w:val="0"/>
                  <w:divBdr>
                    <w:top w:val="none" w:sz="0" w:space="0" w:color="auto"/>
                    <w:left w:val="none" w:sz="0" w:space="0" w:color="auto"/>
                    <w:bottom w:val="none" w:sz="0" w:space="0" w:color="auto"/>
                    <w:right w:val="none" w:sz="0" w:space="0" w:color="auto"/>
                  </w:divBdr>
                </w:div>
                <w:div w:id="999768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1319565">
      <w:bodyDiv w:val="1"/>
      <w:marLeft w:val="0"/>
      <w:marRight w:val="0"/>
      <w:marTop w:val="0"/>
      <w:marBottom w:val="0"/>
      <w:divBdr>
        <w:top w:val="none" w:sz="0" w:space="0" w:color="auto"/>
        <w:left w:val="none" w:sz="0" w:space="0" w:color="auto"/>
        <w:bottom w:val="none" w:sz="0" w:space="0" w:color="auto"/>
        <w:right w:val="none" w:sz="0" w:space="0" w:color="auto"/>
      </w:divBdr>
    </w:div>
    <w:div w:id="399989282">
      <w:bodyDiv w:val="1"/>
      <w:marLeft w:val="0"/>
      <w:marRight w:val="0"/>
      <w:marTop w:val="0"/>
      <w:marBottom w:val="0"/>
      <w:divBdr>
        <w:top w:val="none" w:sz="0" w:space="0" w:color="auto"/>
        <w:left w:val="none" w:sz="0" w:space="0" w:color="auto"/>
        <w:bottom w:val="none" w:sz="0" w:space="0" w:color="auto"/>
        <w:right w:val="none" w:sz="0" w:space="0" w:color="auto"/>
      </w:divBdr>
    </w:div>
    <w:div w:id="401223784">
      <w:bodyDiv w:val="1"/>
      <w:marLeft w:val="0"/>
      <w:marRight w:val="0"/>
      <w:marTop w:val="0"/>
      <w:marBottom w:val="0"/>
      <w:divBdr>
        <w:top w:val="none" w:sz="0" w:space="0" w:color="auto"/>
        <w:left w:val="none" w:sz="0" w:space="0" w:color="auto"/>
        <w:bottom w:val="none" w:sz="0" w:space="0" w:color="auto"/>
        <w:right w:val="none" w:sz="0" w:space="0" w:color="auto"/>
      </w:divBdr>
    </w:div>
    <w:div w:id="401874179">
      <w:bodyDiv w:val="1"/>
      <w:marLeft w:val="0"/>
      <w:marRight w:val="0"/>
      <w:marTop w:val="0"/>
      <w:marBottom w:val="0"/>
      <w:divBdr>
        <w:top w:val="none" w:sz="0" w:space="0" w:color="auto"/>
        <w:left w:val="none" w:sz="0" w:space="0" w:color="auto"/>
        <w:bottom w:val="none" w:sz="0" w:space="0" w:color="auto"/>
        <w:right w:val="none" w:sz="0" w:space="0" w:color="auto"/>
      </w:divBdr>
    </w:div>
    <w:div w:id="401953346">
      <w:bodyDiv w:val="1"/>
      <w:marLeft w:val="0"/>
      <w:marRight w:val="0"/>
      <w:marTop w:val="0"/>
      <w:marBottom w:val="0"/>
      <w:divBdr>
        <w:top w:val="none" w:sz="0" w:space="0" w:color="auto"/>
        <w:left w:val="none" w:sz="0" w:space="0" w:color="auto"/>
        <w:bottom w:val="none" w:sz="0" w:space="0" w:color="auto"/>
        <w:right w:val="none" w:sz="0" w:space="0" w:color="auto"/>
      </w:divBdr>
    </w:div>
    <w:div w:id="416169939">
      <w:bodyDiv w:val="1"/>
      <w:marLeft w:val="0"/>
      <w:marRight w:val="0"/>
      <w:marTop w:val="0"/>
      <w:marBottom w:val="0"/>
      <w:divBdr>
        <w:top w:val="none" w:sz="0" w:space="0" w:color="auto"/>
        <w:left w:val="none" w:sz="0" w:space="0" w:color="auto"/>
        <w:bottom w:val="none" w:sz="0" w:space="0" w:color="auto"/>
        <w:right w:val="none" w:sz="0" w:space="0" w:color="auto"/>
      </w:divBdr>
    </w:div>
    <w:div w:id="419134597">
      <w:bodyDiv w:val="1"/>
      <w:marLeft w:val="0"/>
      <w:marRight w:val="0"/>
      <w:marTop w:val="0"/>
      <w:marBottom w:val="0"/>
      <w:divBdr>
        <w:top w:val="none" w:sz="0" w:space="0" w:color="auto"/>
        <w:left w:val="none" w:sz="0" w:space="0" w:color="auto"/>
        <w:bottom w:val="none" w:sz="0" w:space="0" w:color="auto"/>
        <w:right w:val="none" w:sz="0" w:space="0" w:color="auto"/>
      </w:divBdr>
    </w:div>
    <w:div w:id="419641479">
      <w:bodyDiv w:val="1"/>
      <w:marLeft w:val="0"/>
      <w:marRight w:val="0"/>
      <w:marTop w:val="0"/>
      <w:marBottom w:val="0"/>
      <w:divBdr>
        <w:top w:val="none" w:sz="0" w:space="0" w:color="auto"/>
        <w:left w:val="none" w:sz="0" w:space="0" w:color="auto"/>
        <w:bottom w:val="none" w:sz="0" w:space="0" w:color="auto"/>
        <w:right w:val="none" w:sz="0" w:space="0" w:color="auto"/>
      </w:divBdr>
      <w:divsChild>
        <w:div w:id="607275844">
          <w:marLeft w:val="-225"/>
          <w:marRight w:val="-225"/>
          <w:marTop w:val="0"/>
          <w:marBottom w:val="0"/>
          <w:divBdr>
            <w:top w:val="none" w:sz="0" w:space="0" w:color="auto"/>
            <w:left w:val="none" w:sz="0" w:space="0" w:color="auto"/>
            <w:bottom w:val="none" w:sz="0" w:space="0" w:color="auto"/>
            <w:right w:val="none" w:sz="0" w:space="0" w:color="auto"/>
          </w:divBdr>
          <w:divsChild>
            <w:div w:id="804205379">
              <w:marLeft w:val="0"/>
              <w:marRight w:val="0"/>
              <w:marTop w:val="0"/>
              <w:marBottom w:val="0"/>
              <w:divBdr>
                <w:top w:val="none" w:sz="0" w:space="0" w:color="auto"/>
                <w:left w:val="none" w:sz="0" w:space="0" w:color="auto"/>
                <w:bottom w:val="none" w:sz="0" w:space="0" w:color="auto"/>
                <w:right w:val="none" w:sz="0" w:space="0" w:color="auto"/>
              </w:divBdr>
              <w:divsChild>
                <w:div w:id="929235814">
                  <w:marLeft w:val="0"/>
                  <w:marRight w:val="0"/>
                  <w:marTop w:val="0"/>
                  <w:marBottom w:val="0"/>
                  <w:divBdr>
                    <w:top w:val="none" w:sz="0" w:space="0" w:color="auto"/>
                    <w:left w:val="none" w:sz="0" w:space="0" w:color="auto"/>
                    <w:bottom w:val="none" w:sz="0" w:space="0" w:color="auto"/>
                    <w:right w:val="none" w:sz="0" w:space="0" w:color="auto"/>
                  </w:divBdr>
                </w:div>
                <w:div w:id="161691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3231775">
      <w:bodyDiv w:val="1"/>
      <w:marLeft w:val="0"/>
      <w:marRight w:val="0"/>
      <w:marTop w:val="0"/>
      <w:marBottom w:val="0"/>
      <w:divBdr>
        <w:top w:val="none" w:sz="0" w:space="0" w:color="auto"/>
        <w:left w:val="none" w:sz="0" w:space="0" w:color="auto"/>
        <w:bottom w:val="none" w:sz="0" w:space="0" w:color="auto"/>
        <w:right w:val="none" w:sz="0" w:space="0" w:color="auto"/>
      </w:divBdr>
    </w:div>
    <w:div w:id="438455804">
      <w:bodyDiv w:val="1"/>
      <w:marLeft w:val="0"/>
      <w:marRight w:val="0"/>
      <w:marTop w:val="0"/>
      <w:marBottom w:val="0"/>
      <w:divBdr>
        <w:top w:val="none" w:sz="0" w:space="0" w:color="auto"/>
        <w:left w:val="none" w:sz="0" w:space="0" w:color="auto"/>
        <w:bottom w:val="none" w:sz="0" w:space="0" w:color="auto"/>
        <w:right w:val="none" w:sz="0" w:space="0" w:color="auto"/>
      </w:divBdr>
      <w:divsChild>
        <w:div w:id="556401788">
          <w:marLeft w:val="0"/>
          <w:marRight w:val="0"/>
          <w:marTop w:val="0"/>
          <w:marBottom w:val="0"/>
          <w:divBdr>
            <w:top w:val="none" w:sz="0" w:space="0" w:color="auto"/>
            <w:left w:val="none" w:sz="0" w:space="0" w:color="auto"/>
            <w:bottom w:val="none" w:sz="0" w:space="0" w:color="auto"/>
            <w:right w:val="none" w:sz="0" w:space="0" w:color="auto"/>
          </w:divBdr>
          <w:divsChild>
            <w:div w:id="1976834074">
              <w:marLeft w:val="0"/>
              <w:marRight w:val="0"/>
              <w:marTop w:val="0"/>
              <w:marBottom w:val="0"/>
              <w:divBdr>
                <w:top w:val="none" w:sz="0" w:space="0" w:color="auto"/>
                <w:left w:val="none" w:sz="0" w:space="0" w:color="auto"/>
                <w:bottom w:val="none" w:sz="0" w:space="0" w:color="auto"/>
                <w:right w:val="none" w:sz="0" w:space="0" w:color="auto"/>
              </w:divBdr>
              <w:divsChild>
                <w:div w:id="304436406">
                  <w:marLeft w:val="0"/>
                  <w:marRight w:val="0"/>
                  <w:marTop w:val="0"/>
                  <w:marBottom w:val="0"/>
                  <w:divBdr>
                    <w:top w:val="none" w:sz="0" w:space="0" w:color="auto"/>
                    <w:left w:val="none" w:sz="0" w:space="0" w:color="auto"/>
                    <w:bottom w:val="none" w:sz="0" w:space="0" w:color="auto"/>
                    <w:right w:val="none" w:sz="0" w:space="0" w:color="auto"/>
                  </w:divBdr>
                  <w:divsChild>
                    <w:div w:id="1728067195">
                      <w:marLeft w:val="0"/>
                      <w:marRight w:val="0"/>
                      <w:marTop w:val="0"/>
                      <w:marBottom w:val="0"/>
                      <w:divBdr>
                        <w:top w:val="none" w:sz="0" w:space="0" w:color="auto"/>
                        <w:left w:val="none" w:sz="0" w:space="0" w:color="auto"/>
                        <w:bottom w:val="none" w:sz="0" w:space="0" w:color="auto"/>
                        <w:right w:val="none" w:sz="0" w:space="0" w:color="auto"/>
                      </w:divBdr>
                      <w:divsChild>
                        <w:div w:id="888759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2966237">
      <w:bodyDiv w:val="1"/>
      <w:marLeft w:val="0"/>
      <w:marRight w:val="0"/>
      <w:marTop w:val="0"/>
      <w:marBottom w:val="0"/>
      <w:divBdr>
        <w:top w:val="none" w:sz="0" w:space="0" w:color="auto"/>
        <w:left w:val="none" w:sz="0" w:space="0" w:color="auto"/>
        <w:bottom w:val="none" w:sz="0" w:space="0" w:color="auto"/>
        <w:right w:val="none" w:sz="0" w:space="0" w:color="auto"/>
      </w:divBdr>
    </w:div>
    <w:div w:id="443689765">
      <w:bodyDiv w:val="1"/>
      <w:marLeft w:val="0"/>
      <w:marRight w:val="0"/>
      <w:marTop w:val="0"/>
      <w:marBottom w:val="0"/>
      <w:divBdr>
        <w:top w:val="none" w:sz="0" w:space="0" w:color="auto"/>
        <w:left w:val="none" w:sz="0" w:space="0" w:color="auto"/>
        <w:bottom w:val="none" w:sz="0" w:space="0" w:color="auto"/>
        <w:right w:val="none" w:sz="0" w:space="0" w:color="auto"/>
      </w:divBdr>
    </w:div>
    <w:div w:id="445006284">
      <w:bodyDiv w:val="1"/>
      <w:marLeft w:val="0"/>
      <w:marRight w:val="0"/>
      <w:marTop w:val="0"/>
      <w:marBottom w:val="0"/>
      <w:divBdr>
        <w:top w:val="none" w:sz="0" w:space="0" w:color="auto"/>
        <w:left w:val="none" w:sz="0" w:space="0" w:color="auto"/>
        <w:bottom w:val="none" w:sz="0" w:space="0" w:color="auto"/>
        <w:right w:val="none" w:sz="0" w:space="0" w:color="auto"/>
      </w:divBdr>
    </w:div>
    <w:div w:id="447237694">
      <w:bodyDiv w:val="1"/>
      <w:marLeft w:val="0"/>
      <w:marRight w:val="0"/>
      <w:marTop w:val="0"/>
      <w:marBottom w:val="0"/>
      <w:divBdr>
        <w:top w:val="none" w:sz="0" w:space="0" w:color="auto"/>
        <w:left w:val="none" w:sz="0" w:space="0" w:color="auto"/>
        <w:bottom w:val="none" w:sz="0" w:space="0" w:color="auto"/>
        <w:right w:val="none" w:sz="0" w:space="0" w:color="auto"/>
      </w:divBdr>
    </w:div>
    <w:div w:id="465510963">
      <w:bodyDiv w:val="1"/>
      <w:marLeft w:val="0"/>
      <w:marRight w:val="0"/>
      <w:marTop w:val="0"/>
      <w:marBottom w:val="0"/>
      <w:divBdr>
        <w:top w:val="none" w:sz="0" w:space="0" w:color="auto"/>
        <w:left w:val="none" w:sz="0" w:space="0" w:color="auto"/>
        <w:bottom w:val="none" w:sz="0" w:space="0" w:color="auto"/>
        <w:right w:val="none" w:sz="0" w:space="0" w:color="auto"/>
      </w:divBdr>
    </w:div>
    <w:div w:id="471097836">
      <w:bodyDiv w:val="1"/>
      <w:marLeft w:val="0"/>
      <w:marRight w:val="0"/>
      <w:marTop w:val="0"/>
      <w:marBottom w:val="0"/>
      <w:divBdr>
        <w:top w:val="none" w:sz="0" w:space="0" w:color="auto"/>
        <w:left w:val="none" w:sz="0" w:space="0" w:color="auto"/>
        <w:bottom w:val="none" w:sz="0" w:space="0" w:color="auto"/>
        <w:right w:val="none" w:sz="0" w:space="0" w:color="auto"/>
      </w:divBdr>
    </w:div>
    <w:div w:id="487745521">
      <w:bodyDiv w:val="1"/>
      <w:marLeft w:val="0"/>
      <w:marRight w:val="0"/>
      <w:marTop w:val="0"/>
      <w:marBottom w:val="0"/>
      <w:divBdr>
        <w:top w:val="none" w:sz="0" w:space="0" w:color="auto"/>
        <w:left w:val="none" w:sz="0" w:space="0" w:color="auto"/>
        <w:bottom w:val="none" w:sz="0" w:space="0" w:color="auto"/>
        <w:right w:val="none" w:sz="0" w:space="0" w:color="auto"/>
      </w:divBdr>
    </w:div>
    <w:div w:id="490946024">
      <w:bodyDiv w:val="1"/>
      <w:marLeft w:val="0"/>
      <w:marRight w:val="0"/>
      <w:marTop w:val="0"/>
      <w:marBottom w:val="0"/>
      <w:divBdr>
        <w:top w:val="none" w:sz="0" w:space="0" w:color="auto"/>
        <w:left w:val="none" w:sz="0" w:space="0" w:color="auto"/>
        <w:bottom w:val="none" w:sz="0" w:space="0" w:color="auto"/>
        <w:right w:val="none" w:sz="0" w:space="0" w:color="auto"/>
      </w:divBdr>
    </w:div>
    <w:div w:id="501621966">
      <w:bodyDiv w:val="1"/>
      <w:marLeft w:val="0"/>
      <w:marRight w:val="0"/>
      <w:marTop w:val="0"/>
      <w:marBottom w:val="0"/>
      <w:divBdr>
        <w:top w:val="none" w:sz="0" w:space="0" w:color="auto"/>
        <w:left w:val="none" w:sz="0" w:space="0" w:color="auto"/>
        <w:bottom w:val="none" w:sz="0" w:space="0" w:color="auto"/>
        <w:right w:val="none" w:sz="0" w:space="0" w:color="auto"/>
      </w:divBdr>
      <w:divsChild>
        <w:div w:id="1796748312">
          <w:marLeft w:val="0"/>
          <w:marRight w:val="0"/>
          <w:marTop w:val="0"/>
          <w:marBottom w:val="0"/>
          <w:divBdr>
            <w:top w:val="none" w:sz="0" w:space="0" w:color="auto"/>
            <w:left w:val="none" w:sz="0" w:space="0" w:color="auto"/>
            <w:bottom w:val="none" w:sz="0" w:space="0" w:color="auto"/>
            <w:right w:val="none" w:sz="0" w:space="0" w:color="auto"/>
          </w:divBdr>
          <w:divsChild>
            <w:div w:id="1100292148">
              <w:marLeft w:val="0"/>
              <w:marRight w:val="0"/>
              <w:marTop w:val="0"/>
              <w:marBottom w:val="0"/>
              <w:divBdr>
                <w:top w:val="none" w:sz="0" w:space="0" w:color="auto"/>
                <w:left w:val="none" w:sz="0" w:space="0" w:color="auto"/>
                <w:bottom w:val="none" w:sz="0" w:space="0" w:color="auto"/>
                <w:right w:val="none" w:sz="0" w:space="0" w:color="auto"/>
              </w:divBdr>
              <w:divsChild>
                <w:div w:id="1506170911">
                  <w:marLeft w:val="0"/>
                  <w:marRight w:val="0"/>
                  <w:marTop w:val="0"/>
                  <w:marBottom w:val="0"/>
                  <w:divBdr>
                    <w:top w:val="none" w:sz="0" w:space="0" w:color="auto"/>
                    <w:left w:val="none" w:sz="0" w:space="0" w:color="auto"/>
                    <w:bottom w:val="none" w:sz="0" w:space="0" w:color="auto"/>
                    <w:right w:val="none" w:sz="0" w:space="0" w:color="auto"/>
                  </w:divBdr>
                  <w:divsChild>
                    <w:div w:id="583801580">
                      <w:marLeft w:val="0"/>
                      <w:marRight w:val="0"/>
                      <w:marTop w:val="0"/>
                      <w:marBottom w:val="0"/>
                      <w:divBdr>
                        <w:top w:val="none" w:sz="0" w:space="0" w:color="auto"/>
                        <w:left w:val="none" w:sz="0" w:space="0" w:color="auto"/>
                        <w:bottom w:val="none" w:sz="0" w:space="0" w:color="auto"/>
                        <w:right w:val="none" w:sz="0" w:space="0" w:color="auto"/>
                      </w:divBdr>
                      <w:divsChild>
                        <w:div w:id="576552413">
                          <w:marLeft w:val="0"/>
                          <w:marRight w:val="0"/>
                          <w:marTop w:val="0"/>
                          <w:marBottom w:val="0"/>
                          <w:divBdr>
                            <w:top w:val="none" w:sz="0" w:space="0" w:color="auto"/>
                            <w:left w:val="none" w:sz="0" w:space="0" w:color="auto"/>
                            <w:bottom w:val="none" w:sz="0" w:space="0" w:color="auto"/>
                            <w:right w:val="none" w:sz="0" w:space="0" w:color="auto"/>
                          </w:divBdr>
                          <w:divsChild>
                            <w:div w:id="1672104292">
                              <w:marLeft w:val="0"/>
                              <w:marRight w:val="0"/>
                              <w:marTop w:val="0"/>
                              <w:marBottom w:val="0"/>
                              <w:divBdr>
                                <w:top w:val="none" w:sz="0" w:space="0" w:color="auto"/>
                                <w:left w:val="none" w:sz="0" w:space="0" w:color="auto"/>
                                <w:bottom w:val="none" w:sz="0" w:space="0" w:color="auto"/>
                                <w:right w:val="none" w:sz="0" w:space="0" w:color="auto"/>
                              </w:divBdr>
                              <w:divsChild>
                                <w:div w:id="32584153">
                                  <w:marLeft w:val="0"/>
                                  <w:marRight w:val="0"/>
                                  <w:marTop w:val="0"/>
                                  <w:marBottom w:val="0"/>
                                  <w:divBdr>
                                    <w:top w:val="none" w:sz="0" w:space="0" w:color="auto"/>
                                    <w:left w:val="none" w:sz="0" w:space="0" w:color="auto"/>
                                    <w:bottom w:val="none" w:sz="0" w:space="0" w:color="auto"/>
                                    <w:right w:val="none" w:sz="0" w:space="0" w:color="auto"/>
                                  </w:divBdr>
                                  <w:divsChild>
                                    <w:div w:id="1054699507">
                                      <w:marLeft w:val="0"/>
                                      <w:marRight w:val="0"/>
                                      <w:marTop w:val="0"/>
                                      <w:marBottom w:val="0"/>
                                      <w:divBdr>
                                        <w:top w:val="none" w:sz="0" w:space="0" w:color="auto"/>
                                        <w:left w:val="none" w:sz="0" w:space="0" w:color="auto"/>
                                        <w:bottom w:val="none" w:sz="0" w:space="0" w:color="auto"/>
                                        <w:right w:val="none" w:sz="0" w:space="0" w:color="auto"/>
                                      </w:divBdr>
                                    </w:div>
                                    <w:div w:id="1467432524">
                                      <w:marLeft w:val="0"/>
                                      <w:marRight w:val="0"/>
                                      <w:marTop w:val="0"/>
                                      <w:marBottom w:val="0"/>
                                      <w:divBdr>
                                        <w:top w:val="none" w:sz="0" w:space="0" w:color="auto"/>
                                        <w:left w:val="none" w:sz="0" w:space="0" w:color="auto"/>
                                        <w:bottom w:val="none" w:sz="0" w:space="0" w:color="auto"/>
                                        <w:right w:val="none" w:sz="0" w:space="0" w:color="auto"/>
                                      </w:divBdr>
                                      <w:divsChild>
                                        <w:div w:id="2042393857">
                                          <w:marLeft w:val="0"/>
                                          <w:marRight w:val="165"/>
                                          <w:marTop w:val="150"/>
                                          <w:marBottom w:val="0"/>
                                          <w:divBdr>
                                            <w:top w:val="none" w:sz="0" w:space="0" w:color="auto"/>
                                            <w:left w:val="none" w:sz="0" w:space="0" w:color="auto"/>
                                            <w:bottom w:val="none" w:sz="0" w:space="0" w:color="auto"/>
                                            <w:right w:val="none" w:sz="0" w:space="0" w:color="auto"/>
                                          </w:divBdr>
                                          <w:divsChild>
                                            <w:div w:id="1423720402">
                                              <w:marLeft w:val="0"/>
                                              <w:marRight w:val="0"/>
                                              <w:marTop w:val="0"/>
                                              <w:marBottom w:val="0"/>
                                              <w:divBdr>
                                                <w:top w:val="none" w:sz="0" w:space="0" w:color="auto"/>
                                                <w:left w:val="none" w:sz="0" w:space="0" w:color="auto"/>
                                                <w:bottom w:val="none" w:sz="0" w:space="0" w:color="auto"/>
                                                <w:right w:val="none" w:sz="0" w:space="0" w:color="auto"/>
                                              </w:divBdr>
                                              <w:divsChild>
                                                <w:div w:id="1893692486">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01700919">
      <w:bodyDiv w:val="1"/>
      <w:marLeft w:val="0"/>
      <w:marRight w:val="0"/>
      <w:marTop w:val="0"/>
      <w:marBottom w:val="0"/>
      <w:divBdr>
        <w:top w:val="none" w:sz="0" w:space="0" w:color="auto"/>
        <w:left w:val="none" w:sz="0" w:space="0" w:color="auto"/>
        <w:bottom w:val="none" w:sz="0" w:space="0" w:color="auto"/>
        <w:right w:val="none" w:sz="0" w:space="0" w:color="auto"/>
      </w:divBdr>
    </w:div>
    <w:div w:id="518205465">
      <w:bodyDiv w:val="1"/>
      <w:marLeft w:val="0"/>
      <w:marRight w:val="0"/>
      <w:marTop w:val="0"/>
      <w:marBottom w:val="0"/>
      <w:divBdr>
        <w:top w:val="none" w:sz="0" w:space="0" w:color="auto"/>
        <w:left w:val="none" w:sz="0" w:space="0" w:color="auto"/>
        <w:bottom w:val="none" w:sz="0" w:space="0" w:color="auto"/>
        <w:right w:val="none" w:sz="0" w:space="0" w:color="auto"/>
      </w:divBdr>
      <w:divsChild>
        <w:div w:id="921568321">
          <w:marLeft w:val="-225"/>
          <w:marRight w:val="-225"/>
          <w:marTop w:val="0"/>
          <w:marBottom w:val="0"/>
          <w:divBdr>
            <w:top w:val="none" w:sz="0" w:space="0" w:color="auto"/>
            <w:left w:val="none" w:sz="0" w:space="0" w:color="auto"/>
            <w:bottom w:val="none" w:sz="0" w:space="0" w:color="auto"/>
            <w:right w:val="none" w:sz="0" w:space="0" w:color="auto"/>
          </w:divBdr>
          <w:divsChild>
            <w:div w:id="782959964">
              <w:marLeft w:val="0"/>
              <w:marRight w:val="0"/>
              <w:marTop w:val="0"/>
              <w:marBottom w:val="0"/>
              <w:divBdr>
                <w:top w:val="none" w:sz="0" w:space="0" w:color="auto"/>
                <w:left w:val="none" w:sz="0" w:space="0" w:color="auto"/>
                <w:bottom w:val="none" w:sz="0" w:space="0" w:color="auto"/>
                <w:right w:val="none" w:sz="0" w:space="0" w:color="auto"/>
              </w:divBdr>
              <w:divsChild>
                <w:div w:id="554925678">
                  <w:marLeft w:val="0"/>
                  <w:marRight w:val="0"/>
                  <w:marTop w:val="0"/>
                  <w:marBottom w:val="0"/>
                  <w:divBdr>
                    <w:top w:val="none" w:sz="0" w:space="0" w:color="auto"/>
                    <w:left w:val="none" w:sz="0" w:space="0" w:color="auto"/>
                    <w:bottom w:val="none" w:sz="0" w:space="0" w:color="auto"/>
                    <w:right w:val="none" w:sz="0" w:space="0" w:color="auto"/>
                  </w:divBdr>
                </w:div>
                <w:div w:id="1957982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5870516">
      <w:bodyDiv w:val="1"/>
      <w:marLeft w:val="0"/>
      <w:marRight w:val="0"/>
      <w:marTop w:val="0"/>
      <w:marBottom w:val="0"/>
      <w:divBdr>
        <w:top w:val="none" w:sz="0" w:space="0" w:color="auto"/>
        <w:left w:val="none" w:sz="0" w:space="0" w:color="auto"/>
        <w:bottom w:val="none" w:sz="0" w:space="0" w:color="auto"/>
        <w:right w:val="none" w:sz="0" w:space="0" w:color="auto"/>
      </w:divBdr>
    </w:div>
    <w:div w:id="544371951">
      <w:bodyDiv w:val="1"/>
      <w:marLeft w:val="0"/>
      <w:marRight w:val="0"/>
      <w:marTop w:val="0"/>
      <w:marBottom w:val="0"/>
      <w:divBdr>
        <w:top w:val="none" w:sz="0" w:space="0" w:color="auto"/>
        <w:left w:val="none" w:sz="0" w:space="0" w:color="auto"/>
        <w:bottom w:val="none" w:sz="0" w:space="0" w:color="auto"/>
        <w:right w:val="none" w:sz="0" w:space="0" w:color="auto"/>
      </w:divBdr>
      <w:divsChild>
        <w:div w:id="2033415083">
          <w:marLeft w:val="0"/>
          <w:marRight w:val="0"/>
          <w:marTop w:val="0"/>
          <w:marBottom w:val="0"/>
          <w:divBdr>
            <w:top w:val="none" w:sz="0" w:space="0" w:color="auto"/>
            <w:left w:val="none" w:sz="0" w:space="0" w:color="auto"/>
            <w:bottom w:val="none" w:sz="0" w:space="0" w:color="auto"/>
            <w:right w:val="none" w:sz="0" w:space="0" w:color="auto"/>
          </w:divBdr>
          <w:divsChild>
            <w:div w:id="1655841120">
              <w:marLeft w:val="0"/>
              <w:marRight w:val="0"/>
              <w:marTop w:val="0"/>
              <w:marBottom w:val="0"/>
              <w:divBdr>
                <w:top w:val="none" w:sz="0" w:space="0" w:color="auto"/>
                <w:left w:val="none" w:sz="0" w:space="0" w:color="auto"/>
                <w:bottom w:val="none" w:sz="0" w:space="0" w:color="auto"/>
                <w:right w:val="none" w:sz="0" w:space="0" w:color="auto"/>
              </w:divBdr>
              <w:divsChild>
                <w:div w:id="878473847">
                  <w:marLeft w:val="0"/>
                  <w:marRight w:val="0"/>
                  <w:marTop w:val="0"/>
                  <w:marBottom w:val="0"/>
                  <w:divBdr>
                    <w:top w:val="none" w:sz="0" w:space="0" w:color="auto"/>
                    <w:left w:val="none" w:sz="0" w:space="0" w:color="auto"/>
                    <w:bottom w:val="none" w:sz="0" w:space="0" w:color="auto"/>
                    <w:right w:val="none" w:sz="0" w:space="0" w:color="auto"/>
                  </w:divBdr>
                  <w:divsChild>
                    <w:div w:id="1355694616">
                      <w:marLeft w:val="0"/>
                      <w:marRight w:val="0"/>
                      <w:marTop w:val="0"/>
                      <w:marBottom w:val="0"/>
                      <w:divBdr>
                        <w:top w:val="none" w:sz="0" w:space="0" w:color="auto"/>
                        <w:left w:val="none" w:sz="0" w:space="0" w:color="auto"/>
                        <w:bottom w:val="none" w:sz="0" w:space="0" w:color="auto"/>
                        <w:right w:val="none" w:sz="0" w:space="0" w:color="auto"/>
                      </w:divBdr>
                      <w:divsChild>
                        <w:div w:id="1310406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6843462">
      <w:bodyDiv w:val="1"/>
      <w:marLeft w:val="0"/>
      <w:marRight w:val="0"/>
      <w:marTop w:val="0"/>
      <w:marBottom w:val="0"/>
      <w:divBdr>
        <w:top w:val="none" w:sz="0" w:space="0" w:color="auto"/>
        <w:left w:val="none" w:sz="0" w:space="0" w:color="auto"/>
        <w:bottom w:val="none" w:sz="0" w:space="0" w:color="auto"/>
        <w:right w:val="none" w:sz="0" w:space="0" w:color="auto"/>
      </w:divBdr>
    </w:div>
    <w:div w:id="561526886">
      <w:bodyDiv w:val="1"/>
      <w:marLeft w:val="0"/>
      <w:marRight w:val="0"/>
      <w:marTop w:val="0"/>
      <w:marBottom w:val="0"/>
      <w:divBdr>
        <w:top w:val="none" w:sz="0" w:space="0" w:color="auto"/>
        <w:left w:val="none" w:sz="0" w:space="0" w:color="auto"/>
        <w:bottom w:val="none" w:sz="0" w:space="0" w:color="auto"/>
        <w:right w:val="none" w:sz="0" w:space="0" w:color="auto"/>
      </w:divBdr>
    </w:div>
    <w:div w:id="564802703">
      <w:bodyDiv w:val="1"/>
      <w:marLeft w:val="0"/>
      <w:marRight w:val="0"/>
      <w:marTop w:val="0"/>
      <w:marBottom w:val="0"/>
      <w:divBdr>
        <w:top w:val="none" w:sz="0" w:space="0" w:color="auto"/>
        <w:left w:val="none" w:sz="0" w:space="0" w:color="auto"/>
        <w:bottom w:val="none" w:sz="0" w:space="0" w:color="auto"/>
        <w:right w:val="none" w:sz="0" w:space="0" w:color="auto"/>
      </w:divBdr>
      <w:divsChild>
        <w:div w:id="667639959">
          <w:marLeft w:val="0"/>
          <w:marRight w:val="0"/>
          <w:marTop w:val="0"/>
          <w:marBottom w:val="0"/>
          <w:divBdr>
            <w:top w:val="none" w:sz="0" w:space="0" w:color="auto"/>
            <w:left w:val="none" w:sz="0" w:space="0" w:color="auto"/>
            <w:bottom w:val="none" w:sz="0" w:space="0" w:color="auto"/>
            <w:right w:val="none" w:sz="0" w:space="0" w:color="auto"/>
          </w:divBdr>
          <w:divsChild>
            <w:div w:id="278727662">
              <w:marLeft w:val="0"/>
              <w:marRight w:val="0"/>
              <w:marTop w:val="0"/>
              <w:marBottom w:val="0"/>
              <w:divBdr>
                <w:top w:val="none" w:sz="0" w:space="0" w:color="auto"/>
                <w:left w:val="none" w:sz="0" w:space="0" w:color="auto"/>
                <w:bottom w:val="none" w:sz="0" w:space="0" w:color="auto"/>
                <w:right w:val="none" w:sz="0" w:space="0" w:color="auto"/>
              </w:divBdr>
              <w:divsChild>
                <w:div w:id="718556106">
                  <w:marLeft w:val="0"/>
                  <w:marRight w:val="0"/>
                  <w:marTop w:val="0"/>
                  <w:marBottom w:val="0"/>
                  <w:divBdr>
                    <w:top w:val="none" w:sz="0" w:space="0" w:color="auto"/>
                    <w:left w:val="none" w:sz="0" w:space="0" w:color="auto"/>
                    <w:bottom w:val="none" w:sz="0" w:space="0" w:color="auto"/>
                    <w:right w:val="none" w:sz="0" w:space="0" w:color="auto"/>
                  </w:divBdr>
                  <w:divsChild>
                    <w:div w:id="112018454">
                      <w:marLeft w:val="0"/>
                      <w:marRight w:val="0"/>
                      <w:marTop w:val="0"/>
                      <w:marBottom w:val="0"/>
                      <w:divBdr>
                        <w:top w:val="none" w:sz="0" w:space="0" w:color="auto"/>
                        <w:left w:val="none" w:sz="0" w:space="0" w:color="auto"/>
                        <w:bottom w:val="none" w:sz="0" w:space="0" w:color="auto"/>
                        <w:right w:val="none" w:sz="0" w:space="0" w:color="auto"/>
                      </w:divBdr>
                      <w:divsChild>
                        <w:div w:id="1011644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6458970">
      <w:bodyDiv w:val="1"/>
      <w:marLeft w:val="0"/>
      <w:marRight w:val="0"/>
      <w:marTop w:val="0"/>
      <w:marBottom w:val="0"/>
      <w:divBdr>
        <w:top w:val="none" w:sz="0" w:space="0" w:color="auto"/>
        <w:left w:val="none" w:sz="0" w:space="0" w:color="auto"/>
        <w:bottom w:val="none" w:sz="0" w:space="0" w:color="auto"/>
        <w:right w:val="none" w:sz="0" w:space="0" w:color="auto"/>
      </w:divBdr>
    </w:div>
    <w:div w:id="572396610">
      <w:bodyDiv w:val="1"/>
      <w:marLeft w:val="0"/>
      <w:marRight w:val="0"/>
      <w:marTop w:val="0"/>
      <w:marBottom w:val="0"/>
      <w:divBdr>
        <w:top w:val="none" w:sz="0" w:space="0" w:color="auto"/>
        <w:left w:val="none" w:sz="0" w:space="0" w:color="auto"/>
        <w:bottom w:val="none" w:sz="0" w:space="0" w:color="auto"/>
        <w:right w:val="none" w:sz="0" w:space="0" w:color="auto"/>
      </w:divBdr>
    </w:div>
    <w:div w:id="577863348">
      <w:bodyDiv w:val="1"/>
      <w:marLeft w:val="0"/>
      <w:marRight w:val="0"/>
      <w:marTop w:val="0"/>
      <w:marBottom w:val="0"/>
      <w:divBdr>
        <w:top w:val="none" w:sz="0" w:space="0" w:color="auto"/>
        <w:left w:val="none" w:sz="0" w:space="0" w:color="auto"/>
        <w:bottom w:val="none" w:sz="0" w:space="0" w:color="auto"/>
        <w:right w:val="none" w:sz="0" w:space="0" w:color="auto"/>
      </w:divBdr>
      <w:divsChild>
        <w:div w:id="418521376">
          <w:marLeft w:val="-225"/>
          <w:marRight w:val="-225"/>
          <w:marTop w:val="0"/>
          <w:marBottom w:val="0"/>
          <w:divBdr>
            <w:top w:val="none" w:sz="0" w:space="0" w:color="auto"/>
            <w:left w:val="none" w:sz="0" w:space="0" w:color="auto"/>
            <w:bottom w:val="none" w:sz="0" w:space="0" w:color="auto"/>
            <w:right w:val="none" w:sz="0" w:space="0" w:color="auto"/>
          </w:divBdr>
          <w:divsChild>
            <w:div w:id="1456556635">
              <w:marLeft w:val="0"/>
              <w:marRight w:val="0"/>
              <w:marTop w:val="0"/>
              <w:marBottom w:val="0"/>
              <w:divBdr>
                <w:top w:val="none" w:sz="0" w:space="0" w:color="auto"/>
                <w:left w:val="none" w:sz="0" w:space="0" w:color="auto"/>
                <w:bottom w:val="none" w:sz="0" w:space="0" w:color="auto"/>
                <w:right w:val="none" w:sz="0" w:space="0" w:color="auto"/>
              </w:divBdr>
              <w:divsChild>
                <w:div w:id="1424061227">
                  <w:marLeft w:val="0"/>
                  <w:marRight w:val="0"/>
                  <w:marTop w:val="0"/>
                  <w:marBottom w:val="0"/>
                  <w:divBdr>
                    <w:top w:val="none" w:sz="0" w:space="0" w:color="auto"/>
                    <w:left w:val="none" w:sz="0" w:space="0" w:color="auto"/>
                    <w:bottom w:val="none" w:sz="0" w:space="0" w:color="auto"/>
                    <w:right w:val="none" w:sz="0" w:space="0" w:color="auto"/>
                  </w:divBdr>
                </w:div>
                <w:div w:id="1547134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9758366">
      <w:bodyDiv w:val="1"/>
      <w:marLeft w:val="0"/>
      <w:marRight w:val="0"/>
      <w:marTop w:val="0"/>
      <w:marBottom w:val="0"/>
      <w:divBdr>
        <w:top w:val="none" w:sz="0" w:space="0" w:color="auto"/>
        <w:left w:val="none" w:sz="0" w:space="0" w:color="auto"/>
        <w:bottom w:val="none" w:sz="0" w:space="0" w:color="auto"/>
        <w:right w:val="none" w:sz="0" w:space="0" w:color="auto"/>
      </w:divBdr>
    </w:div>
    <w:div w:id="580524196">
      <w:bodyDiv w:val="1"/>
      <w:marLeft w:val="0"/>
      <w:marRight w:val="0"/>
      <w:marTop w:val="0"/>
      <w:marBottom w:val="0"/>
      <w:divBdr>
        <w:top w:val="none" w:sz="0" w:space="0" w:color="auto"/>
        <w:left w:val="none" w:sz="0" w:space="0" w:color="auto"/>
        <w:bottom w:val="none" w:sz="0" w:space="0" w:color="auto"/>
        <w:right w:val="none" w:sz="0" w:space="0" w:color="auto"/>
      </w:divBdr>
    </w:div>
    <w:div w:id="601650744">
      <w:bodyDiv w:val="1"/>
      <w:marLeft w:val="0"/>
      <w:marRight w:val="0"/>
      <w:marTop w:val="0"/>
      <w:marBottom w:val="0"/>
      <w:divBdr>
        <w:top w:val="none" w:sz="0" w:space="0" w:color="auto"/>
        <w:left w:val="none" w:sz="0" w:space="0" w:color="auto"/>
        <w:bottom w:val="none" w:sz="0" w:space="0" w:color="auto"/>
        <w:right w:val="none" w:sz="0" w:space="0" w:color="auto"/>
      </w:divBdr>
    </w:div>
    <w:div w:id="605816210">
      <w:bodyDiv w:val="1"/>
      <w:marLeft w:val="0"/>
      <w:marRight w:val="0"/>
      <w:marTop w:val="0"/>
      <w:marBottom w:val="0"/>
      <w:divBdr>
        <w:top w:val="none" w:sz="0" w:space="0" w:color="auto"/>
        <w:left w:val="none" w:sz="0" w:space="0" w:color="auto"/>
        <w:bottom w:val="none" w:sz="0" w:space="0" w:color="auto"/>
        <w:right w:val="none" w:sz="0" w:space="0" w:color="auto"/>
      </w:divBdr>
    </w:div>
    <w:div w:id="607272521">
      <w:bodyDiv w:val="1"/>
      <w:marLeft w:val="0"/>
      <w:marRight w:val="0"/>
      <w:marTop w:val="0"/>
      <w:marBottom w:val="0"/>
      <w:divBdr>
        <w:top w:val="none" w:sz="0" w:space="0" w:color="auto"/>
        <w:left w:val="none" w:sz="0" w:space="0" w:color="auto"/>
        <w:bottom w:val="none" w:sz="0" w:space="0" w:color="auto"/>
        <w:right w:val="none" w:sz="0" w:space="0" w:color="auto"/>
      </w:divBdr>
    </w:div>
    <w:div w:id="617417335">
      <w:bodyDiv w:val="1"/>
      <w:marLeft w:val="0"/>
      <w:marRight w:val="0"/>
      <w:marTop w:val="0"/>
      <w:marBottom w:val="0"/>
      <w:divBdr>
        <w:top w:val="none" w:sz="0" w:space="0" w:color="auto"/>
        <w:left w:val="none" w:sz="0" w:space="0" w:color="auto"/>
        <w:bottom w:val="none" w:sz="0" w:space="0" w:color="auto"/>
        <w:right w:val="none" w:sz="0" w:space="0" w:color="auto"/>
      </w:divBdr>
      <w:divsChild>
        <w:div w:id="1677153618">
          <w:marLeft w:val="-225"/>
          <w:marRight w:val="-225"/>
          <w:marTop w:val="0"/>
          <w:marBottom w:val="0"/>
          <w:divBdr>
            <w:top w:val="none" w:sz="0" w:space="0" w:color="auto"/>
            <w:left w:val="none" w:sz="0" w:space="0" w:color="auto"/>
            <w:bottom w:val="none" w:sz="0" w:space="0" w:color="auto"/>
            <w:right w:val="none" w:sz="0" w:space="0" w:color="auto"/>
          </w:divBdr>
          <w:divsChild>
            <w:div w:id="1069575842">
              <w:marLeft w:val="0"/>
              <w:marRight w:val="0"/>
              <w:marTop w:val="0"/>
              <w:marBottom w:val="0"/>
              <w:divBdr>
                <w:top w:val="none" w:sz="0" w:space="0" w:color="auto"/>
                <w:left w:val="none" w:sz="0" w:space="0" w:color="auto"/>
                <w:bottom w:val="none" w:sz="0" w:space="0" w:color="auto"/>
                <w:right w:val="none" w:sz="0" w:space="0" w:color="auto"/>
              </w:divBdr>
              <w:divsChild>
                <w:div w:id="221258835">
                  <w:marLeft w:val="0"/>
                  <w:marRight w:val="0"/>
                  <w:marTop w:val="0"/>
                  <w:marBottom w:val="0"/>
                  <w:divBdr>
                    <w:top w:val="none" w:sz="0" w:space="0" w:color="auto"/>
                    <w:left w:val="none" w:sz="0" w:space="0" w:color="auto"/>
                    <w:bottom w:val="none" w:sz="0" w:space="0" w:color="auto"/>
                    <w:right w:val="none" w:sz="0" w:space="0" w:color="auto"/>
                  </w:divBdr>
                </w:div>
                <w:div w:id="178853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7761269">
      <w:bodyDiv w:val="1"/>
      <w:marLeft w:val="0"/>
      <w:marRight w:val="0"/>
      <w:marTop w:val="0"/>
      <w:marBottom w:val="0"/>
      <w:divBdr>
        <w:top w:val="none" w:sz="0" w:space="0" w:color="auto"/>
        <w:left w:val="none" w:sz="0" w:space="0" w:color="auto"/>
        <w:bottom w:val="none" w:sz="0" w:space="0" w:color="auto"/>
        <w:right w:val="none" w:sz="0" w:space="0" w:color="auto"/>
      </w:divBdr>
    </w:div>
    <w:div w:id="623728756">
      <w:bodyDiv w:val="1"/>
      <w:marLeft w:val="0"/>
      <w:marRight w:val="0"/>
      <w:marTop w:val="0"/>
      <w:marBottom w:val="0"/>
      <w:divBdr>
        <w:top w:val="none" w:sz="0" w:space="0" w:color="auto"/>
        <w:left w:val="none" w:sz="0" w:space="0" w:color="auto"/>
        <w:bottom w:val="none" w:sz="0" w:space="0" w:color="auto"/>
        <w:right w:val="none" w:sz="0" w:space="0" w:color="auto"/>
      </w:divBdr>
    </w:div>
    <w:div w:id="624579977">
      <w:bodyDiv w:val="1"/>
      <w:marLeft w:val="0"/>
      <w:marRight w:val="0"/>
      <w:marTop w:val="0"/>
      <w:marBottom w:val="0"/>
      <w:divBdr>
        <w:top w:val="none" w:sz="0" w:space="0" w:color="auto"/>
        <w:left w:val="none" w:sz="0" w:space="0" w:color="auto"/>
        <w:bottom w:val="none" w:sz="0" w:space="0" w:color="auto"/>
        <w:right w:val="none" w:sz="0" w:space="0" w:color="auto"/>
      </w:divBdr>
    </w:div>
    <w:div w:id="625280364">
      <w:bodyDiv w:val="1"/>
      <w:marLeft w:val="0"/>
      <w:marRight w:val="0"/>
      <w:marTop w:val="0"/>
      <w:marBottom w:val="0"/>
      <w:divBdr>
        <w:top w:val="none" w:sz="0" w:space="0" w:color="auto"/>
        <w:left w:val="none" w:sz="0" w:space="0" w:color="auto"/>
        <w:bottom w:val="none" w:sz="0" w:space="0" w:color="auto"/>
        <w:right w:val="none" w:sz="0" w:space="0" w:color="auto"/>
      </w:divBdr>
    </w:div>
    <w:div w:id="626591580">
      <w:bodyDiv w:val="1"/>
      <w:marLeft w:val="0"/>
      <w:marRight w:val="0"/>
      <w:marTop w:val="0"/>
      <w:marBottom w:val="0"/>
      <w:divBdr>
        <w:top w:val="none" w:sz="0" w:space="0" w:color="auto"/>
        <w:left w:val="none" w:sz="0" w:space="0" w:color="auto"/>
        <w:bottom w:val="none" w:sz="0" w:space="0" w:color="auto"/>
        <w:right w:val="none" w:sz="0" w:space="0" w:color="auto"/>
      </w:divBdr>
    </w:div>
    <w:div w:id="632754678">
      <w:bodyDiv w:val="1"/>
      <w:marLeft w:val="0"/>
      <w:marRight w:val="0"/>
      <w:marTop w:val="0"/>
      <w:marBottom w:val="0"/>
      <w:divBdr>
        <w:top w:val="none" w:sz="0" w:space="0" w:color="auto"/>
        <w:left w:val="none" w:sz="0" w:space="0" w:color="auto"/>
        <w:bottom w:val="none" w:sz="0" w:space="0" w:color="auto"/>
        <w:right w:val="none" w:sz="0" w:space="0" w:color="auto"/>
      </w:divBdr>
    </w:div>
    <w:div w:id="636491559">
      <w:bodyDiv w:val="1"/>
      <w:marLeft w:val="0"/>
      <w:marRight w:val="0"/>
      <w:marTop w:val="0"/>
      <w:marBottom w:val="0"/>
      <w:divBdr>
        <w:top w:val="none" w:sz="0" w:space="0" w:color="auto"/>
        <w:left w:val="none" w:sz="0" w:space="0" w:color="auto"/>
        <w:bottom w:val="none" w:sz="0" w:space="0" w:color="auto"/>
        <w:right w:val="none" w:sz="0" w:space="0" w:color="auto"/>
      </w:divBdr>
    </w:div>
    <w:div w:id="638000661">
      <w:bodyDiv w:val="1"/>
      <w:marLeft w:val="0"/>
      <w:marRight w:val="0"/>
      <w:marTop w:val="0"/>
      <w:marBottom w:val="0"/>
      <w:divBdr>
        <w:top w:val="none" w:sz="0" w:space="0" w:color="auto"/>
        <w:left w:val="none" w:sz="0" w:space="0" w:color="auto"/>
        <w:bottom w:val="none" w:sz="0" w:space="0" w:color="auto"/>
        <w:right w:val="none" w:sz="0" w:space="0" w:color="auto"/>
      </w:divBdr>
    </w:div>
    <w:div w:id="638531584">
      <w:bodyDiv w:val="1"/>
      <w:marLeft w:val="0"/>
      <w:marRight w:val="0"/>
      <w:marTop w:val="0"/>
      <w:marBottom w:val="0"/>
      <w:divBdr>
        <w:top w:val="none" w:sz="0" w:space="0" w:color="auto"/>
        <w:left w:val="none" w:sz="0" w:space="0" w:color="auto"/>
        <w:bottom w:val="none" w:sz="0" w:space="0" w:color="auto"/>
        <w:right w:val="none" w:sz="0" w:space="0" w:color="auto"/>
      </w:divBdr>
    </w:div>
    <w:div w:id="639501753">
      <w:bodyDiv w:val="1"/>
      <w:marLeft w:val="0"/>
      <w:marRight w:val="0"/>
      <w:marTop w:val="0"/>
      <w:marBottom w:val="0"/>
      <w:divBdr>
        <w:top w:val="none" w:sz="0" w:space="0" w:color="auto"/>
        <w:left w:val="none" w:sz="0" w:space="0" w:color="auto"/>
        <w:bottom w:val="none" w:sz="0" w:space="0" w:color="auto"/>
        <w:right w:val="none" w:sz="0" w:space="0" w:color="auto"/>
      </w:divBdr>
      <w:divsChild>
        <w:div w:id="820468817">
          <w:marLeft w:val="-225"/>
          <w:marRight w:val="-225"/>
          <w:marTop w:val="0"/>
          <w:marBottom w:val="0"/>
          <w:divBdr>
            <w:top w:val="none" w:sz="0" w:space="0" w:color="auto"/>
            <w:left w:val="none" w:sz="0" w:space="0" w:color="auto"/>
            <w:bottom w:val="none" w:sz="0" w:space="0" w:color="auto"/>
            <w:right w:val="none" w:sz="0" w:space="0" w:color="auto"/>
          </w:divBdr>
          <w:divsChild>
            <w:div w:id="666980015">
              <w:marLeft w:val="0"/>
              <w:marRight w:val="0"/>
              <w:marTop w:val="0"/>
              <w:marBottom w:val="0"/>
              <w:divBdr>
                <w:top w:val="none" w:sz="0" w:space="0" w:color="auto"/>
                <w:left w:val="none" w:sz="0" w:space="0" w:color="auto"/>
                <w:bottom w:val="none" w:sz="0" w:space="0" w:color="auto"/>
                <w:right w:val="none" w:sz="0" w:space="0" w:color="auto"/>
              </w:divBdr>
              <w:divsChild>
                <w:div w:id="352340818">
                  <w:marLeft w:val="0"/>
                  <w:marRight w:val="0"/>
                  <w:marTop w:val="0"/>
                  <w:marBottom w:val="0"/>
                  <w:divBdr>
                    <w:top w:val="none" w:sz="0" w:space="0" w:color="auto"/>
                    <w:left w:val="none" w:sz="0" w:space="0" w:color="auto"/>
                    <w:bottom w:val="none" w:sz="0" w:space="0" w:color="auto"/>
                    <w:right w:val="none" w:sz="0" w:space="0" w:color="auto"/>
                  </w:divBdr>
                </w:div>
                <w:div w:id="739838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8704887">
      <w:bodyDiv w:val="1"/>
      <w:marLeft w:val="0"/>
      <w:marRight w:val="0"/>
      <w:marTop w:val="0"/>
      <w:marBottom w:val="0"/>
      <w:divBdr>
        <w:top w:val="none" w:sz="0" w:space="0" w:color="auto"/>
        <w:left w:val="none" w:sz="0" w:space="0" w:color="auto"/>
        <w:bottom w:val="none" w:sz="0" w:space="0" w:color="auto"/>
        <w:right w:val="none" w:sz="0" w:space="0" w:color="auto"/>
      </w:divBdr>
    </w:div>
    <w:div w:id="651448092">
      <w:bodyDiv w:val="1"/>
      <w:marLeft w:val="0"/>
      <w:marRight w:val="0"/>
      <w:marTop w:val="0"/>
      <w:marBottom w:val="0"/>
      <w:divBdr>
        <w:top w:val="none" w:sz="0" w:space="0" w:color="auto"/>
        <w:left w:val="none" w:sz="0" w:space="0" w:color="auto"/>
        <w:bottom w:val="none" w:sz="0" w:space="0" w:color="auto"/>
        <w:right w:val="none" w:sz="0" w:space="0" w:color="auto"/>
      </w:divBdr>
    </w:div>
    <w:div w:id="651913556">
      <w:bodyDiv w:val="1"/>
      <w:marLeft w:val="0"/>
      <w:marRight w:val="0"/>
      <w:marTop w:val="0"/>
      <w:marBottom w:val="0"/>
      <w:divBdr>
        <w:top w:val="none" w:sz="0" w:space="0" w:color="auto"/>
        <w:left w:val="none" w:sz="0" w:space="0" w:color="auto"/>
        <w:bottom w:val="none" w:sz="0" w:space="0" w:color="auto"/>
        <w:right w:val="none" w:sz="0" w:space="0" w:color="auto"/>
      </w:divBdr>
    </w:div>
    <w:div w:id="663820825">
      <w:bodyDiv w:val="1"/>
      <w:marLeft w:val="0"/>
      <w:marRight w:val="0"/>
      <w:marTop w:val="0"/>
      <w:marBottom w:val="0"/>
      <w:divBdr>
        <w:top w:val="none" w:sz="0" w:space="0" w:color="auto"/>
        <w:left w:val="none" w:sz="0" w:space="0" w:color="auto"/>
        <w:bottom w:val="none" w:sz="0" w:space="0" w:color="auto"/>
        <w:right w:val="none" w:sz="0" w:space="0" w:color="auto"/>
      </w:divBdr>
    </w:div>
    <w:div w:id="669722743">
      <w:bodyDiv w:val="1"/>
      <w:marLeft w:val="0"/>
      <w:marRight w:val="0"/>
      <w:marTop w:val="0"/>
      <w:marBottom w:val="0"/>
      <w:divBdr>
        <w:top w:val="none" w:sz="0" w:space="0" w:color="auto"/>
        <w:left w:val="none" w:sz="0" w:space="0" w:color="auto"/>
        <w:bottom w:val="none" w:sz="0" w:space="0" w:color="auto"/>
        <w:right w:val="none" w:sz="0" w:space="0" w:color="auto"/>
      </w:divBdr>
    </w:div>
    <w:div w:id="669791069">
      <w:bodyDiv w:val="1"/>
      <w:marLeft w:val="0"/>
      <w:marRight w:val="0"/>
      <w:marTop w:val="0"/>
      <w:marBottom w:val="0"/>
      <w:divBdr>
        <w:top w:val="none" w:sz="0" w:space="0" w:color="auto"/>
        <w:left w:val="none" w:sz="0" w:space="0" w:color="auto"/>
        <w:bottom w:val="none" w:sz="0" w:space="0" w:color="auto"/>
        <w:right w:val="none" w:sz="0" w:space="0" w:color="auto"/>
      </w:divBdr>
    </w:div>
    <w:div w:id="675838913">
      <w:bodyDiv w:val="1"/>
      <w:marLeft w:val="0"/>
      <w:marRight w:val="0"/>
      <w:marTop w:val="0"/>
      <w:marBottom w:val="0"/>
      <w:divBdr>
        <w:top w:val="none" w:sz="0" w:space="0" w:color="auto"/>
        <w:left w:val="none" w:sz="0" w:space="0" w:color="auto"/>
        <w:bottom w:val="none" w:sz="0" w:space="0" w:color="auto"/>
        <w:right w:val="none" w:sz="0" w:space="0" w:color="auto"/>
      </w:divBdr>
      <w:divsChild>
        <w:div w:id="2058621824">
          <w:marLeft w:val="0"/>
          <w:marRight w:val="0"/>
          <w:marTop w:val="0"/>
          <w:marBottom w:val="0"/>
          <w:divBdr>
            <w:top w:val="none" w:sz="0" w:space="0" w:color="auto"/>
            <w:left w:val="none" w:sz="0" w:space="0" w:color="auto"/>
            <w:bottom w:val="none" w:sz="0" w:space="0" w:color="auto"/>
            <w:right w:val="none" w:sz="0" w:space="0" w:color="auto"/>
          </w:divBdr>
          <w:divsChild>
            <w:div w:id="729303035">
              <w:marLeft w:val="0"/>
              <w:marRight w:val="0"/>
              <w:marTop w:val="0"/>
              <w:marBottom w:val="0"/>
              <w:divBdr>
                <w:top w:val="none" w:sz="0" w:space="0" w:color="auto"/>
                <w:left w:val="none" w:sz="0" w:space="0" w:color="auto"/>
                <w:bottom w:val="none" w:sz="0" w:space="0" w:color="auto"/>
                <w:right w:val="none" w:sz="0" w:space="0" w:color="auto"/>
              </w:divBdr>
              <w:divsChild>
                <w:div w:id="817573992">
                  <w:marLeft w:val="0"/>
                  <w:marRight w:val="0"/>
                  <w:marTop w:val="0"/>
                  <w:marBottom w:val="0"/>
                  <w:divBdr>
                    <w:top w:val="none" w:sz="0" w:space="0" w:color="auto"/>
                    <w:left w:val="none" w:sz="0" w:space="0" w:color="auto"/>
                    <w:bottom w:val="none" w:sz="0" w:space="0" w:color="auto"/>
                    <w:right w:val="none" w:sz="0" w:space="0" w:color="auto"/>
                  </w:divBdr>
                  <w:divsChild>
                    <w:div w:id="324863601">
                      <w:marLeft w:val="0"/>
                      <w:marRight w:val="0"/>
                      <w:marTop w:val="0"/>
                      <w:marBottom w:val="0"/>
                      <w:divBdr>
                        <w:top w:val="none" w:sz="0" w:space="0" w:color="auto"/>
                        <w:left w:val="none" w:sz="0" w:space="0" w:color="auto"/>
                        <w:bottom w:val="none" w:sz="0" w:space="0" w:color="auto"/>
                        <w:right w:val="none" w:sz="0" w:space="0" w:color="auto"/>
                      </w:divBdr>
                      <w:divsChild>
                        <w:div w:id="317731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6298981">
      <w:bodyDiv w:val="1"/>
      <w:marLeft w:val="0"/>
      <w:marRight w:val="0"/>
      <w:marTop w:val="0"/>
      <w:marBottom w:val="0"/>
      <w:divBdr>
        <w:top w:val="none" w:sz="0" w:space="0" w:color="auto"/>
        <w:left w:val="none" w:sz="0" w:space="0" w:color="auto"/>
        <w:bottom w:val="none" w:sz="0" w:space="0" w:color="auto"/>
        <w:right w:val="none" w:sz="0" w:space="0" w:color="auto"/>
      </w:divBdr>
    </w:div>
    <w:div w:id="695471437">
      <w:bodyDiv w:val="1"/>
      <w:marLeft w:val="0"/>
      <w:marRight w:val="0"/>
      <w:marTop w:val="0"/>
      <w:marBottom w:val="0"/>
      <w:divBdr>
        <w:top w:val="none" w:sz="0" w:space="0" w:color="auto"/>
        <w:left w:val="none" w:sz="0" w:space="0" w:color="auto"/>
        <w:bottom w:val="none" w:sz="0" w:space="0" w:color="auto"/>
        <w:right w:val="none" w:sz="0" w:space="0" w:color="auto"/>
      </w:divBdr>
    </w:div>
    <w:div w:id="695542488">
      <w:bodyDiv w:val="1"/>
      <w:marLeft w:val="0"/>
      <w:marRight w:val="0"/>
      <w:marTop w:val="0"/>
      <w:marBottom w:val="0"/>
      <w:divBdr>
        <w:top w:val="none" w:sz="0" w:space="0" w:color="auto"/>
        <w:left w:val="none" w:sz="0" w:space="0" w:color="auto"/>
        <w:bottom w:val="none" w:sz="0" w:space="0" w:color="auto"/>
        <w:right w:val="none" w:sz="0" w:space="0" w:color="auto"/>
      </w:divBdr>
    </w:div>
    <w:div w:id="696197979">
      <w:bodyDiv w:val="1"/>
      <w:marLeft w:val="0"/>
      <w:marRight w:val="0"/>
      <w:marTop w:val="0"/>
      <w:marBottom w:val="0"/>
      <w:divBdr>
        <w:top w:val="none" w:sz="0" w:space="0" w:color="auto"/>
        <w:left w:val="none" w:sz="0" w:space="0" w:color="auto"/>
        <w:bottom w:val="none" w:sz="0" w:space="0" w:color="auto"/>
        <w:right w:val="none" w:sz="0" w:space="0" w:color="auto"/>
      </w:divBdr>
    </w:div>
    <w:div w:id="702631097">
      <w:bodyDiv w:val="1"/>
      <w:marLeft w:val="0"/>
      <w:marRight w:val="0"/>
      <w:marTop w:val="0"/>
      <w:marBottom w:val="0"/>
      <w:divBdr>
        <w:top w:val="none" w:sz="0" w:space="0" w:color="auto"/>
        <w:left w:val="none" w:sz="0" w:space="0" w:color="auto"/>
        <w:bottom w:val="none" w:sz="0" w:space="0" w:color="auto"/>
        <w:right w:val="none" w:sz="0" w:space="0" w:color="auto"/>
      </w:divBdr>
    </w:div>
    <w:div w:id="702830748">
      <w:bodyDiv w:val="1"/>
      <w:marLeft w:val="0"/>
      <w:marRight w:val="0"/>
      <w:marTop w:val="0"/>
      <w:marBottom w:val="0"/>
      <w:divBdr>
        <w:top w:val="none" w:sz="0" w:space="0" w:color="auto"/>
        <w:left w:val="none" w:sz="0" w:space="0" w:color="auto"/>
        <w:bottom w:val="none" w:sz="0" w:space="0" w:color="auto"/>
        <w:right w:val="none" w:sz="0" w:space="0" w:color="auto"/>
      </w:divBdr>
      <w:divsChild>
        <w:div w:id="1234781113">
          <w:marLeft w:val="0"/>
          <w:marRight w:val="0"/>
          <w:marTop w:val="0"/>
          <w:marBottom w:val="0"/>
          <w:divBdr>
            <w:top w:val="none" w:sz="0" w:space="0" w:color="auto"/>
            <w:left w:val="none" w:sz="0" w:space="0" w:color="auto"/>
            <w:bottom w:val="none" w:sz="0" w:space="0" w:color="auto"/>
            <w:right w:val="none" w:sz="0" w:space="0" w:color="auto"/>
          </w:divBdr>
          <w:divsChild>
            <w:div w:id="210581279">
              <w:marLeft w:val="0"/>
              <w:marRight w:val="0"/>
              <w:marTop w:val="0"/>
              <w:marBottom w:val="0"/>
              <w:divBdr>
                <w:top w:val="none" w:sz="0" w:space="0" w:color="auto"/>
                <w:left w:val="none" w:sz="0" w:space="0" w:color="auto"/>
                <w:bottom w:val="none" w:sz="0" w:space="0" w:color="auto"/>
                <w:right w:val="none" w:sz="0" w:space="0" w:color="auto"/>
              </w:divBdr>
              <w:divsChild>
                <w:div w:id="1998342496">
                  <w:marLeft w:val="0"/>
                  <w:marRight w:val="0"/>
                  <w:marTop w:val="0"/>
                  <w:marBottom w:val="0"/>
                  <w:divBdr>
                    <w:top w:val="none" w:sz="0" w:space="0" w:color="auto"/>
                    <w:left w:val="none" w:sz="0" w:space="0" w:color="auto"/>
                    <w:bottom w:val="none" w:sz="0" w:space="0" w:color="auto"/>
                    <w:right w:val="none" w:sz="0" w:space="0" w:color="auto"/>
                  </w:divBdr>
                  <w:divsChild>
                    <w:div w:id="1550221147">
                      <w:marLeft w:val="0"/>
                      <w:marRight w:val="0"/>
                      <w:marTop w:val="0"/>
                      <w:marBottom w:val="0"/>
                      <w:divBdr>
                        <w:top w:val="none" w:sz="0" w:space="0" w:color="auto"/>
                        <w:left w:val="none" w:sz="0" w:space="0" w:color="auto"/>
                        <w:bottom w:val="none" w:sz="0" w:space="0" w:color="auto"/>
                        <w:right w:val="none" w:sz="0" w:space="0" w:color="auto"/>
                      </w:divBdr>
                      <w:divsChild>
                        <w:div w:id="925499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7534730">
      <w:bodyDiv w:val="1"/>
      <w:marLeft w:val="0"/>
      <w:marRight w:val="0"/>
      <w:marTop w:val="0"/>
      <w:marBottom w:val="0"/>
      <w:divBdr>
        <w:top w:val="none" w:sz="0" w:space="0" w:color="auto"/>
        <w:left w:val="none" w:sz="0" w:space="0" w:color="auto"/>
        <w:bottom w:val="none" w:sz="0" w:space="0" w:color="auto"/>
        <w:right w:val="none" w:sz="0" w:space="0" w:color="auto"/>
      </w:divBdr>
    </w:div>
    <w:div w:id="709459086">
      <w:bodyDiv w:val="1"/>
      <w:marLeft w:val="0"/>
      <w:marRight w:val="0"/>
      <w:marTop w:val="0"/>
      <w:marBottom w:val="0"/>
      <w:divBdr>
        <w:top w:val="none" w:sz="0" w:space="0" w:color="auto"/>
        <w:left w:val="none" w:sz="0" w:space="0" w:color="auto"/>
        <w:bottom w:val="none" w:sz="0" w:space="0" w:color="auto"/>
        <w:right w:val="none" w:sz="0" w:space="0" w:color="auto"/>
      </w:divBdr>
    </w:div>
    <w:div w:id="713118562">
      <w:bodyDiv w:val="1"/>
      <w:marLeft w:val="0"/>
      <w:marRight w:val="0"/>
      <w:marTop w:val="0"/>
      <w:marBottom w:val="0"/>
      <w:divBdr>
        <w:top w:val="none" w:sz="0" w:space="0" w:color="auto"/>
        <w:left w:val="none" w:sz="0" w:space="0" w:color="auto"/>
        <w:bottom w:val="none" w:sz="0" w:space="0" w:color="auto"/>
        <w:right w:val="none" w:sz="0" w:space="0" w:color="auto"/>
      </w:divBdr>
    </w:div>
    <w:div w:id="716733861">
      <w:bodyDiv w:val="1"/>
      <w:marLeft w:val="0"/>
      <w:marRight w:val="0"/>
      <w:marTop w:val="0"/>
      <w:marBottom w:val="0"/>
      <w:divBdr>
        <w:top w:val="none" w:sz="0" w:space="0" w:color="auto"/>
        <w:left w:val="none" w:sz="0" w:space="0" w:color="auto"/>
        <w:bottom w:val="none" w:sz="0" w:space="0" w:color="auto"/>
        <w:right w:val="none" w:sz="0" w:space="0" w:color="auto"/>
      </w:divBdr>
    </w:div>
    <w:div w:id="720322191">
      <w:bodyDiv w:val="1"/>
      <w:marLeft w:val="0"/>
      <w:marRight w:val="0"/>
      <w:marTop w:val="0"/>
      <w:marBottom w:val="0"/>
      <w:divBdr>
        <w:top w:val="none" w:sz="0" w:space="0" w:color="auto"/>
        <w:left w:val="none" w:sz="0" w:space="0" w:color="auto"/>
        <w:bottom w:val="none" w:sz="0" w:space="0" w:color="auto"/>
        <w:right w:val="none" w:sz="0" w:space="0" w:color="auto"/>
      </w:divBdr>
    </w:div>
    <w:div w:id="726144571">
      <w:bodyDiv w:val="1"/>
      <w:marLeft w:val="0"/>
      <w:marRight w:val="0"/>
      <w:marTop w:val="0"/>
      <w:marBottom w:val="0"/>
      <w:divBdr>
        <w:top w:val="none" w:sz="0" w:space="0" w:color="auto"/>
        <w:left w:val="none" w:sz="0" w:space="0" w:color="auto"/>
        <w:bottom w:val="none" w:sz="0" w:space="0" w:color="auto"/>
        <w:right w:val="none" w:sz="0" w:space="0" w:color="auto"/>
      </w:divBdr>
    </w:div>
    <w:div w:id="726226524">
      <w:bodyDiv w:val="1"/>
      <w:marLeft w:val="0"/>
      <w:marRight w:val="0"/>
      <w:marTop w:val="0"/>
      <w:marBottom w:val="0"/>
      <w:divBdr>
        <w:top w:val="none" w:sz="0" w:space="0" w:color="auto"/>
        <w:left w:val="none" w:sz="0" w:space="0" w:color="auto"/>
        <w:bottom w:val="none" w:sz="0" w:space="0" w:color="auto"/>
        <w:right w:val="none" w:sz="0" w:space="0" w:color="auto"/>
      </w:divBdr>
    </w:div>
    <w:div w:id="730032612">
      <w:bodyDiv w:val="1"/>
      <w:marLeft w:val="0"/>
      <w:marRight w:val="0"/>
      <w:marTop w:val="0"/>
      <w:marBottom w:val="0"/>
      <w:divBdr>
        <w:top w:val="none" w:sz="0" w:space="0" w:color="auto"/>
        <w:left w:val="none" w:sz="0" w:space="0" w:color="auto"/>
        <w:bottom w:val="none" w:sz="0" w:space="0" w:color="auto"/>
        <w:right w:val="none" w:sz="0" w:space="0" w:color="auto"/>
      </w:divBdr>
      <w:divsChild>
        <w:div w:id="533155157">
          <w:marLeft w:val="0"/>
          <w:marRight w:val="0"/>
          <w:marTop w:val="300"/>
          <w:marBottom w:val="0"/>
          <w:divBdr>
            <w:top w:val="none" w:sz="0" w:space="0" w:color="auto"/>
            <w:left w:val="none" w:sz="0" w:space="0" w:color="auto"/>
            <w:bottom w:val="none" w:sz="0" w:space="0" w:color="auto"/>
            <w:right w:val="none" w:sz="0" w:space="0" w:color="auto"/>
          </w:divBdr>
          <w:divsChild>
            <w:div w:id="1498885484">
              <w:marLeft w:val="0"/>
              <w:marRight w:val="0"/>
              <w:marTop w:val="0"/>
              <w:marBottom w:val="0"/>
              <w:divBdr>
                <w:top w:val="none" w:sz="0" w:space="0" w:color="auto"/>
                <w:left w:val="none" w:sz="0" w:space="0" w:color="auto"/>
                <w:bottom w:val="none" w:sz="0" w:space="0" w:color="auto"/>
                <w:right w:val="none" w:sz="0" w:space="0" w:color="auto"/>
              </w:divBdr>
            </w:div>
          </w:divsChild>
        </w:div>
        <w:div w:id="1936403800">
          <w:marLeft w:val="0"/>
          <w:marRight w:val="0"/>
          <w:marTop w:val="0"/>
          <w:marBottom w:val="0"/>
          <w:divBdr>
            <w:top w:val="none" w:sz="0" w:space="0" w:color="auto"/>
            <w:left w:val="none" w:sz="0" w:space="0" w:color="auto"/>
            <w:bottom w:val="none" w:sz="0" w:space="0" w:color="auto"/>
            <w:right w:val="none" w:sz="0" w:space="0" w:color="auto"/>
          </w:divBdr>
          <w:divsChild>
            <w:div w:id="1901745277">
              <w:marLeft w:val="-30"/>
              <w:marRight w:val="0"/>
              <w:marTop w:val="0"/>
              <w:marBottom w:val="0"/>
              <w:divBdr>
                <w:top w:val="none" w:sz="0" w:space="0" w:color="auto"/>
                <w:left w:val="none" w:sz="0" w:space="0" w:color="auto"/>
                <w:bottom w:val="none" w:sz="0" w:space="0" w:color="auto"/>
                <w:right w:val="none" w:sz="0" w:space="0" w:color="auto"/>
              </w:divBdr>
              <w:divsChild>
                <w:div w:id="1520196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658393">
      <w:bodyDiv w:val="1"/>
      <w:marLeft w:val="0"/>
      <w:marRight w:val="0"/>
      <w:marTop w:val="0"/>
      <w:marBottom w:val="0"/>
      <w:divBdr>
        <w:top w:val="none" w:sz="0" w:space="0" w:color="auto"/>
        <w:left w:val="none" w:sz="0" w:space="0" w:color="auto"/>
        <w:bottom w:val="none" w:sz="0" w:space="0" w:color="auto"/>
        <w:right w:val="none" w:sz="0" w:space="0" w:color="auto"/>
      </w:divBdr>
    </w:div>
    <w:div w:id="735470577">
      <w:bodyDiv w:val="1"/>
      <w:marLeft w:val="0"/>
      <w:marRight w:val="0"/>
      <w:marTop w:val="0"/>
      <w:marBottom w:val="0"/>
      <w:divBdr>
        <w:top w:val="none" w:sz="0" w:space="0" w:color="auto"/>
        <w:left w:val="none" w:sz="0" w:space="0" w:color="auto"/>
        <w:bottom w:val="none" w:sz="0" w:space="0" w:color="auto"/>
        <w:right w:val="none" w:sz="0" w:space="0" w:color="auto"/>
      </w:divBdr>
    </w:div>
    <w:div w:id="736245226">
      <w:bodyDiv w:val="1"/>
      <w:marLeft w:val="0"/>
      <w:marRight w:val="0"/>
      <w:marTop w:val="0"/>
      <w:marBottom w:val="0"/>
      <w:divBdr>
        <w:top w:val="none" w:sz="0" w:space="0" w:color="auto"/>
        <w:left w:val="none" w:sz="0" w:space="0" w:color="auto"/>
        <w:bottom w:val="none" w:sz="0" w:space="0" w:color="auto"/>
        <w:right w:val="none" w:sz="0" w:space="0" w:color="auto"/>
      </w:divBdr>
    </w:div>
    <w:div w:id="739641006">
      <w:bodyDiv w:val="1"/>
      <w:marLeft w:val="0"/>
      <w:marRight w:val="0"/>
      <w:marTop w:val="0"/>
      <w:marBottom w:val="0"/>
      <w:divBdr>
        <w:top w:val="none" w:sz="0" w:space="0" w:color="auto"/>
        <w:left w:val="none" w:sz="0" w:space="0" w:color="auto"/>
        <w:bottom w:val="none" w:sz="0" w:space="0" w:color="auto"/>
        <w:right w:val="none" w:sz="0" w:space="0" w:color="auto"/>
      </w:divBdr>
    </w:div>
    <w:div w:id="742608204">
      <w:bodyDiv w:val="1"/>
      <w:marLeft w:val="0"/>
      <w:marRight w:val="0"/>
      <w:marTop w:val="0"/>
      <w:marBottom w:val="0"/>
      <w:divBdr>
        <w:top w:val="none" w:sz="0" w:space="0" w:color="auto"/>
        <w:left w:val="none" w:sz="0" w:space="0" w:color="auto"/>
        <w:bottom w:val="none" w:sz="0" w:space="0" w:color="auto"/>
        <w:right w:val="none" w:sz="0" w:space="0" w:color="auto"/>
      </w:divBdr>
    </w:div>
    <w:div w:id="750783658">
      <w:bodyDiv w:val="1"/>
      <w:marLeft w:val="0"/>
      <w:marRight w:val="0"/>
      <w:marTop w:val="0"/>
      <w:marBottom w:val="0"/>
      <w:divBdr>
        <w:top w:val="none" w:sz="0" w:space="0" w:color="auto"/>
        <w:left w:val="none" w:sz="0" w:space="0" w:color="auto"/>
        <w:bottom w:val="none" w:sz="0" w:space="0" w:color="auto"/>
        <w:right w:val="none" w:sz="0" w:space="0" w:color="auto"/>
      </w:divBdr>
    </w:div>
    <w:div w:id="764544012">
      <w:bodyDiv w:val="1"/>
      <w:marLeft w:val="0"/>
      <w:marRight w:val="0"/>
      <w:marTop w:val="0"/>
      <w:marBottom w:val="0"/>
      <w:divBdr>
        <w:top w:val="none" w:sz="0" w:space="0" w:color="auto"/>
        <w:left w:val="none" w:sz="0" w:space="0" w:color="auto"/>
        <w:bottom w:val="none" w:sz="0" w:space="0" w:color="auto"/>
        <w:right w:val="none" w:sz="0" w:space="0" w:color="auto"/>
      </w:divBdr>
    </w:div>
    <w:div w:id="766728365">
      <w:bodyDiv w:val="1"/>
      <w:marLeft w:val="0"/>
      <w:marRight w:val="0"/>
      <w:marTop w:val="0"/>
      <w:marBottom w:val="0"/>
      <w:divBdr>
        <w:top w:val="none" w:sz="0" w:space="0" w:color="auto"/>
        <w:left w:val="none" w:sz="0" w:space="0" w:color="auto"/>
        <w:bottom w:val="none" w:sz="0" w:space="0" w:color="auto"/>
        <w:right w:val="none" w:sz="0" w:space="0" w:color="auto"/>
      </w:divBdr>
      <w:divsChild>
        <w:div w:id="1085496889">
          <w:marLeft w:val="0"/>
          <w:marRight w:val="0"/>
          <w:marTop w:val="0"/>
          <w:marBottom w:val="0"/>
          <w:divBdr>
            <w:top w:val="none" w:sz="0" w:space="0" w:color="auto"/>
            <w:left w:val="none" w:sz="0" w:space="0" w:color="auto"/>
            <w:bottom w:val="none" w:sz="0" w:space="0" w:color="auto"/>
            <w:right w:val="none" w:sz="0" w:space="0" w:color="auto"/>
          </w:divBdr>
          <w:divsChild>
            <w:div w:id="1349332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2016685">
      <w:bodyDiv w:val="1"/>
      <w:marLeft w:val="0"/>
      <w:marRight w:val="0"/>
      <w:marTop w:val="0"/>
      <w:marBottom w:val="0"/>
      <w:divBdr>
        <w:top w:val="none" w:sz="0" w:space="0" w:color="auto"/>
        <w:left w:val="none" w:sz="0" w:space="0" w:color="auto"/>
        <w:bottom w:val="none" w:sz="0" w:space="0" w:color="auto"/>
        <w:right w:val="none" w:sz="0" w:space="0" w:color="auto"/>
      </w:divBdr>
    </w:div>
    <w:div w:id="774595209">
      <w:bodyDiv w:val="1"/>
      <w:marLeft w:val="0"/>
      <w:marRight w:val="0"/>
      <w:marTop w:val="0"/>
      <w:marBottom w:val="0"/>
      <w:divBdr>
        <w:top w:val="none" w:sz="0" w:space="0" w:color="auto"/>
        <w:left w:val="none" w:sz="0" w:space="0" w:color="auto"/>
        <w:bottom w:val="none" w:sz="0" w:space="0" w:color="auto"/>
        <w:right w:val="none" w:sz="0" w:space="0" w:color="auto"/>
      </w:divBdr>
    </w:div>
    <w:div w:id="775715855">
      <w:bodyDiv w:val="1"/>
      <w:marLeft w:val="0"/>
      <w:marRight w:val="0"/>
      <w:marTop w:val="0"/>
      <w:marBottom w:val="0"/>
      <w:divBdr>
        <w:top w:val="none" w:sz="0" w:space="0" w:color="auto"/>
        <w:left w:val="none" w:sz="0" w:space="0" w:color="auto"/>
        <w:bottom w:val="none" w:sz="0" w:space="0" w:color="auto"/>
        <w:right w:val="none" w:sz="0" w:space="0" w:color="auto"/>
      </w:divBdr>
    </w:div>
    <w:div w:id="783615386">
      <w:bodyDiv w:val="1"/>
      <w:marLeft w:val="0"/>
      <w:marRight w:val="0"/>
      <w:marTop w:val="0"/>
      <w:marBottom w:val="0"/>
      <w:divBdr>
        <w:top w:val="none" w:sz="0" w:space="0" w:color="auto"/>
        <w:left w:val="none" w:sz="0" w:space="0" w:color="auto"/>
        <w:bottom w:val="none" w:sz="0" w:space="0" w:color="auto"/>
        <w:right w:val="none" w:sz="0" w:space="0" w:color="auto"/>
      </w:divBdr>
    </w:div>
    <w:div w:id="790127384">
      <w:bodyDiv w:val="1"/>
      <w:marLeft w:val="0"/>
      <w:marRight w:val="0"/>
      <w:marTop w:val="0"/>
      <w:marBottom w:val="0"/>
      <w:divBdr>
        <w:top w:val="none" w:sz="0" w:space="0" w:color="auto"/>
        <w:left w:val="none" w:sz="0" w:space="0" w:color="auto"/>
        <w:bottom w:val="none" w:sz="0" w:space="0" w:color="auto"/>
        <w:right w:val="none" w:sz="0" w:space="0" w:color="auto"/>
      </w:divBdr>
    </w:div>
    <w:div w:id="791629478">
      <w:bodyDiv w:val="1"/>
      <w:marLeft w:val="0"/>
      <w:marRight w:val="0"/>
      <w:marTop w:val="0"/>
      <w:marBottom w:val="0"/>
      <w:divBdr>
        <w:top w:val="none" w:sz="0" w:space="0" w:color="auto"/>
        <w:left w:val="none" w:sz="0" w:space="0" w:color="auto"/>
        <w:bottom w:val="none" w:sz="0" w:space="0" w:color="auto"/>
        <w:right w:val="none" w:sz="0" w:space="0" w:color="auto"/>
      </w:divBdr>
    </w:div>
    <w:div w:id="794257412">
      <w:bodyDiv w:val="1"/>
      <w:marLeft w:val="0"/>
      <w:marRight w:val="0"/>
      <w:marTop w:val="0"/>
      <w:marBottom w:val="0"/>
      <w:divBdr>
        <w:top w:val="none" w:sz="0" w:space="0" w:color="auto"/>
        <w:left w:val="none" w:sz="0" w:space="0" w:color="auto"/>
        <w:bottom w:val="none" w:sz="0" w:space="0" w:color="auto"/>
        <w:right w:val="none" w:sz="0" w:space="0" w:color="auto"/>
      </w:divBdr>
    </w:div>
    <w:div w:id="799736373">
      <w:bodyDiv w:val="1"/>
      <w:marLeft w:val="0"/>
      <w:marRight w:val="0"/>
      <w:marTop w:val="0"/>
      <w:marBottom w:val="0"/>
      <w:divBdr>
        <w:top w:val="none" w:sz="0" w:space="0" w:color="auto"/>
        <w:left w:val="none" w:sz="0" w:space="0" w:color="auto"/>
        <w:bottom w:val="none" w:sz="0" w:space="0" w:color="auto"/>
        <w:right w:val="none" w:sz="0" w:space="0" w:color="auto"/>
      </w:divBdr>
      <w:divsChild>
        <w:div w:id="1975518663">
          <w:marLeft w:val="0"/>
          <w:marRight w:val="0"/>
          <w:marTop w:val="0"/>
          <w:marBottom w:val="0"/>
          <w:divBdr>
            <w:top w:val="none" w:sz="0" w:space="0" w:color="auto"/>
            <w:left w:val="none" w:sz="0" w:space="0" w:color="auto"/>
            <w:bottom w:val="none" w:sz="0" w:space="0" w:color="auto"/>
            <w:right w:val="none" w:sz="0" w:space="0" w:color="auto"/>
          </w:divBdr>
          <w:divsChild>
            <w:div w:id="980118288">
              <w:marLeft w:val="0"/>
              <w:marRight w:val="0"/>
              <w:marTop w:val="0"/>
              <w:marBottom w:val="0"/>
              <w:divBdr>
                <w:top w:val="none" w:sz="0" w:space="0" w:color="auto"/>
                <w:left w:val="none" w:sz="0" w:space="0" w:color="auto"/>
                <w:bottom w:val="none" w:sz="0" w:space="0" w:color="auto"/>
                <w:right w:val="none" w:sz="0" w:space="0" w:color="auto"/>
              </w:divBdr>
              <w:divsChild>
                <w:div w:id="1853451733">
                  <w:marLeft w:val="0"/>
                  <w:marRight w:val="0"/>
                  <w:marTop w:val="0"/>
                  <w:marBottom w:val="0"/>
                  <w:divBdr>
                    <w:top w:val="none" w:sz="0" w:space="0" w:color="auto"/>
                    <w:left w:val="none" w:sz="0" w:space="0" w:color="auto"/>
                    <w:bottom w:val="none" w:sz="0" w:space="0" w:color="auto"/>
                    <w:right w:val="none" w:sz="0" w:space="0" w:color="auto"/>
                  </w:divBdr>
                  <w:divsChild>
                    <w:div w:id="236138465">
                      <w:marLeft w:val="0"/>
                      <w:marRight w:val="0"/>
                      <w:marTop w:val="0"/>
                      <w:marBottom w:val="0"/>
                      <w:divBdr>
                        <w:top w:val="none" w:sz="0" w:space="0" w:color="auto"/>
                        <w:left w:val="none" w:sz="0" w:space="0" w:color="auto"/>
                        <w:bottom w:val="none" w:sz="0" w:space="0" w:color="auto"/>
                        <w:right w:val="none" w:sz="0" w:space="0" w:color="auto"/>
                      </w:divBdr>
                      <w:divsChild>
                        <w:div w:id="1684436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4199471">
      <w:bodyDiv w:val="1"/>
      <w:marLeft w:val="0"/>
      <w:marRight w:val="0"/>
      <w:marTop w:val="0"/>
      <w:marBottom w:val="0"/>
      <w:divBdr>
        <w:top w:val="none" w:sz="0" w:space="0" w:color="auto"/>
        <w:left w:val="none" w:sz="0" w:space="0" w:color="auto"/>
        <w:bottom w:val="none" w:sz="0" w:space="0" w:color="auto"/>
        <w:right w:val="none" w:sz="0" w:space="0" w:color="auto"/>
      </w:divBdr>
      <w:divsChild>
        <w:div w:id="984311556">
          <w:marLeft w:val="-225"/>
          <w:marRight w:val="-225"/>
          <w:marTop w:val="0"/>
          <w:marBottom w:val="0"/>
          <w:divBdr>
            <w:top w:val="none" w:sz="0" w:space="0" w:color="auto"/>
            <w:left w:val="none" w:sz="0" w:space="0" w:color="auto"/>
            <w:bottom w:val="none" w:sz="0" w:space="0" w:color="auto"/>
            <w:right w:val="none" w:sz="0" w:space="0" w:color="auto"/>
          </w:divBdr>
          <w:divsChild>
            <w:div w:id="1201186">
              <w:marLeft w:val="0"/>
              <w:marRight w:val="0"/>
              <w:marTop w:val="0"/>
              <w:marBottom w:val="0"/>
              <w:divBdr>
                <w:top w:val="none" w:sz="0" w:space="0" w:color="auto"/>
                <w:left w:val="none" w:sz="0" w:space="0" w:color="auto"/>
                <w:bottom w:val="none" w:sz="0" w:space="0" w:color="auto"/>
                <w:right w:val="none" w:sz="0" w:space="0" w:color="auto"/>
              </w:divBdr>
              <w:divsChild>
                <w:div w:id="468666856">
                  <w:marLeft w:val="0"/>
                  <w:marRight w:val="0"/>
                  <w:marTop w:val="0"/>
                  <w:marBottom w:val="0"/>
                  <w:divBdr>
                    <w:top w:val="none" w:sz="0" w:space="0" w:color="auto"/>
                    <w:left w:val="none" w:sz="0" w:space="0" w:color="auto"/>
                    <w:bottom w:val="none" w:sz="0" w:space="0" w:color="auto"/>
                    <w:right w:val="none" w:sz="0" w:space="0" w:color="auto"/>
                  </w:divBdr>
                </w:div>
                <w:div w:id="158849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7943005">
      <w:bodyDiv w:val="1"/>
      <w:marLeft w:val="0"/>
      <w:marRight w:val="0"/>
      <w:marTop w:val="0"/>
      <w:marBottom w:val="0"/>
      <w:divBdr>
        <w:top w:val="none" w:sz="0" w:space="0" w:color="auto"/>
        <w:left w:val="none" w:sz="0" w:space="0" w:color="auto"/>
        <w:bottom w:val="none" w:sz="0" w:space="0" w:color="auto"/>
        <w:right w:val="none" w:sz="0" w:space="0" w:color="auto"/>
      </w:divBdr>
    </w:div>
    <w:div w:id="808942914">
      <w:bodyDiv w:val="1"/>
      <w:marLeft w:val="0"/>
      <w:marRight w:val="0"/>
      <w:marTop w:val="0"/>
      <w:marBottom w:val="0"/>
      <w:divBdr>
        <w:top w:val="none" w:sz="0" w:space="0" w:color="auto"/>
        <w:left w:val="none" w:sz="0" w:space="0" w:color="auto"/>
        <w:bottom w:val="none" w:sz="0" w:space="0" w:color="auto"/>
        <w:right w:val="none" w:sz="0" w:space="0" w:color="auto"/>
      </w:divBdr>
    </w:div>
    <w:div w:id="813183130">
      <w:bodyDiv w:val="1"/>
      <w:marLeft w:val="0"/>
      <w:marRight w:val="0"/>
      <w:marTop w:val="0"/>
      <w:marBottom w:val="0"/>
      <w:divBdr>
        <w:top w:val="none" w:sz="0" w:space="0" w:color="auto"/>
        <w:left w:val="none" w:sz="0" w:space="0" w:color="auto"/>
        <w:bottom w:val="none" w:sz="0" w:space="0" w:color="auto"/>
        <w:right w:val="none" w:sz="0" w:space="0" w:color="auto"/>
      </w:divBdr>
    </w:div>
    <w:div w:id="816805842">
      <w:bodyDiv w:val="1"/>
      <w:marLeft w:val="0"/>
      <w:marRight w:val="0"/>
      <w:marTop w:val="0"/>
      <w:marBottom w:val="0"/>
      <w:divBdr>
        <w:top w:val="none" w:sz="0" w:space="0" w:color="auto"/>
        <w:left w:val="none" w:sz="0" w:space="0" w:color="auto"/>
        <w:bottom w:val="none" w:sz="0" w:space="0" w:color="auto"/>
        <w:right w:val="none" w:sz="0" w:space="0" w:color="auto"/>
      </w:divBdr>
    </w:div>
    <w:div w:id="818231584">
      <w:bodyDiv w:val="1"/>
      <w:marLeft w:val="0"/>
      <w:marRight w:val="0"/>
      <w:marTop w:val="0"/>
      <w:marBottom w:val="0"/>
      <w:divBdr>
        <w:top w:val="none" w:sz="0" w:space="0" w:color="auto"/>
        <w:left w:val="none" w:sz="0" w:space="0" w:color="auto"/>
        <w:bottom w:val="none" w:sz="0" w:space="0" w:color="auto"/>
        <w:right w:val="none" w:sz="0" w:space="0" w:color="auto"/>
      </w:divBdr>
    </w:div>
    <w:div w:id="831872462">
      <w:bodyDiv w:val="1"/>
      <w:marLeft w:val="0"/>
      <w:marRight w:val="0"/>
      <w:marTop w:val="0"/>
      <w:marBottom w:val="0"/>
      <w:divBdr>
        <w:top w:val="none" w:sz="0" w:space="0" w:color="auto"/>
        <w:left w:val="none" w:sz="0" w:space="0" w:color="auto"/>
        <w:bottom w:val="none" w:sz="0" w:space="0" w:color="auto"/>
        <w:right w:val="none" w:sz="0" w:space="0" w:color="auto"/>
      </w:divBdr>
    </w:div>
    <w:div w:id="855390199">
      <w:bodyDiv w:val="1"/>
      <w:marLeft w:val="0"/>
      <w:marRight w:val="0"/>
      <w:marTop w:val="0"/>
      <w:marBottom w:val="0"/>
      <w:divBdr>
        <w:top w:val="none" w:sz="0" w:space="0" w:color="auto"/>
        <w:left w:val="none" w:sz="0" w:space="0" w:color="auto"/>
        <w:bottom w:val="none" w:sz="0" w:space="0" w:color="auto"/>
        <w:right w:val="none" w:sz="0" w:space="0" w:color="auto"/>
      </w:divBdr>
    </w:div>
    <w:div w:id="860362816">
      <w:bodyDiv w:val="1"/>
      <w:marLeft w:val="0"/>
      <w:marRight w:val="0"/>
      <w:marTop w:val="0"/>
      <w:marBottom w:val="0"/>
      <w:divBdr>
        <w:top w:val="none" w:sz="0" w:space="0" w:color="auto"/>
        <w:left w:val="none" w:sz="0" w:space="0" w:color="auto"/>
        <w:bottom w:val="none" w:sz="0" w:space="0" w:color="auto"/>
        <w:right w:val="none" w:sz="0" w:space="0" w:color="auto"/>
      </w:divBdr>
    </w:div>
    <w:div w:id="861430380">
      <w:bodyDiv w:val="1"/>
      <w:marLeft w:val="0"/>
      <w:marRight w:val="0"/>
      <w:marTop w:val="0"/>
      <w:marBottom w:val="0"/>
      <w:divBdr>
        <w:top w:val="none" w:sz="0" w:space="0" w:color="auto"/>
        <w:left w:val="none" w:sz="0" w:space="0" w:color="auto"/>
        <w:bottom w:val="none" w:sz="0" w:space="0" w:color="auto"/>
        <w:right w:val="none" w:sz="0" w:space="0" w:color="auto"/>
      </w:divBdr>
      <w:divsChild>
        <w:div w:id="1492017991">
          <w:marLeft w:val="0"/>
          <w:marRight w:val="0"/>
          <w:marTop w:val="0"/>
          <w:marBottom w:val="0"/>
          <w:divBdr>
            <w:top w:val="none" w:sz="0" w:space="0" w:color="auto"/>
            <w:left w:val="none" w:sz="0" w:space="0" w:color="auto"/>
            <w:bottom w:val="none" w:sz="0" w:space="0" w:color="auto"/>
            <w:right w:val="none" w:sz="0" w:space="0" w:color="auto"/>
          </w:divBdr>
          <w:divsChild>
            <w:div w:id="353192047">
              <w:marLeft w:val="0"/>
              <w:marRight w:val="0"/>
              <w:marTop w:val="0"/>
              <w:marBottom w:val="0"/>
              <w:divBdr>
                <w:top w:val="none" w:sz="0" w:space="0" w:color="auto"/>
                <w:left w:val="none" w:sz="0" w:space="0" w:color="auto"/>
                <w:bottom w:val="none" w:sz="0" w:space="0" w:color="auto"/>
                <w:right w:val="none" w:sz="0" w:space="0" w:color="auto"/>
              </w:divBdr>
              <w:divsChild>
                <w:div w:id="1096168225">
                  <w:marLeft w:val="0"/>
                  <w:marRight w:val="0"/>
                  <w:marTop w:val="0"/>
                  <w:marBottom w:val="0"/>
                  <w:divBdr>
                    <w:top w:val="none" w:sz="0" w:space="0" w:color="auto"/>
                    <w:left w:val="none" w:sz="0" w:space="0" w:color="auto"/>
                    <w:bottom w:val="none" w:sz="0" w:space="0" w:color="auto"/>
                    <w:right w:val="none" w:sz="0" w:space="0" w:color="auto"/>
                  </w:divBdr>
                  <w:divsChild>
                    <w:div w:id="1674063059">
                      <w:marLeft w:val="0"/>
                      <w:marRight w:val="0"/>
                      <w:marTop w:val="0"/>
                      <w:marBottom w:val="0"/>
                      <w:divBdr>
                        <w:top w:val="none" w:sz="0" w:space="0" w:color="auto"/>
                        <w:left w:val="none" w:sz="0" w:space="0" w:color="auto"/>
                        <w:bottom w:val="none" w:sz="0" w:space="0" w:color="auto"/>
                        <w:right w:val="none" w:sz="0" w:space="0" w:color="auto"/>
                      </w:divBdr>
                      <w:divsChild>
                        <w:div w:id="1883517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4587595">
      <w:bodyDiv w:val="1"/>
      <w:marLeft w:val="0"/>
      <w:marRight w:val="0"/>
      <w:marTop w:val="0"/>
      <w:marBottom w:val="0"/>
      <w:divBdr>
        <w:top w:val="none" w:sz="0" w:space="0" w:color="auto"/>
        <w:left w:val="none" w:sz="0" w:space="0" w:color="auto"/>
        <w:bottom w:val="none" w:sz="0" w:space="0" w:color="auto"/>
        <w:right w:val="none" w:sz="0" w:space="0" w:color="auto"/>
      </w:divBdr>
    </w:div>
    <w:div w:id="876045008">
      <w:bodyDiv w:val="1"/>
      <w:marLeft w:val="0"/>
      <w:marRight w:val="0"/>
      <w:marTop w:val="0"/>
      <w:marBottom w:val="0"/>
      <w:divBdr>
        <w:top w:val="none" w:sz="0" w:space="0" w:color="auto"/>
        <w:left w:val="none" w:sz="0" w:space="0" w:color="auto"/>
        <w:bottom w:val="none" w:sz="0" w:space="0" w:color="auto"/>
        <w:right w:val="none" w:sz="0" w:space="0" w:color="auto"/>
      </w:divBdr>
    </w:div>
    <w:div w:id="881289089">
      <w:bodyDiv w:val="1"/>
      <w:marLeft w:val="0"/>
      <w:marRight w:val="0"/>
      <w:marTop w:val="0"/>
      <w:marBottom w:val="0"/>
      <w:divBdr>
        <w:top w:val="none" w:sz="0" w:space="0" w:color="auto"/>
        <w:left w:val="none" w:sz="0" w:space="0" w:color="auto"/>
        <w:bottom w:val="none" w:sz="0" w:space="0" w:color="auto"/>
        <w:right w:val="none" w:sz="0" w:space="0" w:color="auto"/>
      </w:divBdr>
    </w:div>
    <w:div w:id="888960162">
      <w:bodyDiv w:val="1"/>
      <w:marLeft w:val="0"/>
      <w:marRight w:val="0"/>
      <w:marTop w:val="0"/>
      <w:marBottom w:val="0"/>
      <w:divBdr>
        <w:top w:val="none" w:sz="0" w:space="0" w:color="auto"/>
        <w:left w:val="none" w:sz="0" w:space="0" w:color="auto"/>
        <w:bottom w:val="none" w:sz="0" w:space="0" w:color="auto"/>
        <w:right w:val="none" w:sz="0" w:space="0" w:color="auto"/>
      </w:divBdr>
    </w:div>
    <w:div w:id="889001819">
      <w:bodyDiv w:val="1"/>
      <w:marLeft w:val="0"/>
      <w:marRight w:val="0"/>
      <w:marTop w:val="0"/>
      <w:marBottom w:val="0"/>
      <w:divBdr>
        <w:top w:val="none" w:sz="0" w:space="0" w:color="auto"/>
        <w:left w:val="none" w:sz="0" w:space="0" w:color="auto"/>
        <w:bottom w:val="none" w:sz="0" w:space="0" w:color="auto"/>
        <w:right w:val="none" w:sz="0" w:space="0" w:color="auto"/>
      </w:divBdr>
    </w:div>
    <w:div w:id="891303838">
      <w:bodyDiv w:val="1"/>
      <w:marLeft w:val="0"/>
      <w:marRight w:val="0"/>
      <w:marTop w:val="0"/>
      <w:marBottom w:val="0"/>
      <w:divBdr>
        <w:top w:val="none" w:sz="0" w:space="0" w:color="auto"/>
        <w:left w:val="none" w:sz="0" w:space="0" w:color="auto"/>
        <w:bottom w:val="none" w:sz="0" w:space="0" w:color="auto"/>
        <w:right w:val="none" w:sz="0" w:space="0" w:color="auto"/>
      </w:divBdr>
    </w:div>
    <w:div w:id="892421127">
      <w:bodyDiv w:val="1"/>
      <w:marLeft w:val="0"/>
      <w:marRight w:val="0"/>
      <w:marTop w:val="0"/>
      <w:marBottom w:val="0"/>
      <w:divBdr>
        <w:top w:val="none" w:sz="0" w:space="0" w:color="auto"/>
        <w:left w:val="none" w:sz="0" w:space="0" w:color="auto"/>
        <w:bottom w:val="none" w:sz="0" w:space="0" w:color="auto"/>
        <w:right w:val="none" w:sz="0" w:space="0" w:color="auto"/>
      </w:divBdr>
    </w:div>
    <w:div w:id="894511038">
      <w:bodyDiv w:val="1"/>
      <w:marLeft w:val="0"/>
      <w:marRight w:val="0"/>
      <w:marTop w:val="0"/>
      <w:marBottom w:val="0"/>
      <w:divBdr>
        <w:top w:val="none" w:sz="0" w:space="0" w:color="auto"/>
        <w:left w:val="none" w:sz="0" w:space="0" w:color="auto"/>
        <w:bottom w:val="none" w:sz="0" w:space="0" w:color="auto"/>
        <w:right w:val="none" w:sz="0" w:space="0" w:color="auto"/>
      </w:divBdr>
    </w:div>
    <w:div w:id="896011723">
      <w:bodyDiv w:val="1"/>
      <w:marLeft w:val="0"/>
      <w:marRight w:val="0"/>
      <w:marTop w:val="0"/>
      <w:marBottom w:val="0"/>
      <w:divBdr>
        <w:top w:val="none" w:sz="0" w:space="0" w:color="auto"/>
        <w:left w:val="none" w:sz="0" w:space="0" w:color="auto"/>
        <w:bottom w:val="none" w:sz="0" w:space="0" w:color="auto"/>
        <w:right w:val="none" w:sz="0" w:space="0" w:color="auto"/>
      </w:divBdr>
    </w:div>
    <w:div w:id="897744554">
      <w:bodyDiv w:val="1"/>
      <w:marLeft w:val="0"/>
      <w:marRight w:val="0"/>
      <w:marTop w:val="0"/>
      <w:marBottom w:val="0"/>
      <w:divBdr>
        <w:top w:val="none" w:sz="0" w:space="0" w:color="auto"/>
        <w:left w:val="none" w:sz="0" w:space="0" w:color="auto"/>
        <w:bottom w:val="none" w:sz="0" w:space="0" w:color="auto"/>
        <w:right w:val="none" w:sz="0" w:space="0" w:color="auto"/>
      </w:divBdr>
    </w:div>
    <w:div w:id="907420649">
      <w:bodyDiv w:val="1"/>
      <w:marLeft w:val="0"/>
      <w:marRight w:val="0"/>
      <w:marTop w:val="0"/>
      <w:marBottom w:val="0"/>
      <w:divBdr>
        <w:top w:val="none" w:sz="0" w:space="0" w:color="auto"/>
        <w:left w:val="none" w:sz="0" w:space="0" w:color="auto"/>
        <w:bottom w:val="none" w:sz="0" w:space="0" w:color="auto"/>
        <w:right w:val="none" w:sz="0" w:space="0" w:color="auto"/>
      </w:divBdr>
      <w:divsChild>
        <w:div w:id="1520195208">
          <w:marLeft w:val="-225"/>
          <w:marRight w:val="-225"/>
          <w:marTop w:val="0"/>
          <w:marBottom w:val="0"/>
          <w:divBdr>
            <w:top w:val="none" w:sz="0" w:space="0" w:color="auto"/>
            <w:left w:val="none" w:sz="0" w:space="0" w:color="auto"/>
            <w:bottom w:val="none" w:sz="0" w:space="0" w:color="auto"/>
            <w:right w:val="none" w:sz="0" w:space="0" w:color="auto"/>
          </w:divBdr>
          <w:divsChild>
            <w:div w:id="1336879673">
              <w:marLeft w:val="0"/>
              <w:marRight w:val="0"/>
              <w:marTop w:val="0"/>
              <w:marBottom w:val="0"/>
              <w:divBdr>
                <w:top w:val="none" w:sz="0" w:space="0" w:color="auto"/>
                <w:left w:val="none" w:sz="0" w:space="0" w:color="auto"/>
                <w:bottom w:val="none" w:sz="0" w:space="0" w:color="auto"/>
                <w:right w:val="none" w:sz="0" w:space="0" w:color="auto"/>
              </w:divBdr>
              <w:divsChild>
                <w:div w:id="1064252898">
                  <w:marLeft w:val="0"/>
                  <w:marRight w:val="0"/>
                  <w:marTop w:val="0"/>
                  <w:marBottom w:val="0"/>
                  <w:divBdr>
                    <w:top w:val="none" w:sz="0" w:space="0" w:color="auto"/>
                    <w:left w:val="none" w:sz="0" w:space="0" w:color="auto"/>
                    <w:bottom w:val="none" w:sz="0" w:space="0" w:color="auto"/>
                    <w:right w:val="none" w:sz="0" w:space="0" w:color="auto"/>
                  </w:divBdr>
                </w:div>
                <w:div w:id="998997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7808053">
      <w:bodyDiv w:val="1"/>
      <w:marLeft w:val="0"/>
      <w:marRight w:val="0"/>
      <w:marTop w:val="0"/>
      <w:marBottom w:val="0"/>
      <w:divBdr>
        <w:top w:val="none" w:sz="0" w:space="0" w:color="auto"/>
        <w:left w:val="none" w:sz="0" w:space="0" w:color="auto"/>
        <w:bottom w:val="none" w:sz="0" w:space="0" w:color="auto"/>
        <w:right w:val="none" w:sz="0" w:space="0" w:color="auto"/>
      </w:divBdr>
    </w:div>
    <w:div w:id="918977216">
      <w:bodyDiv w:val="1"/>
      <w:marLeft w:val="0"/>
      <w:marRight w:val="0"/>
      <w:marTop w:val="0"/>
      <w:marBottom w:val="0"/>
      <w:divBdr>
        <w:top w:val="none" w:sz="0" w:space="0" w:color="auto"/>
        <w:left w:val="none" w:sz="0" w:space="0" w:color="auto"/>
        <w:bottom w:val="none" w:sz="0" w:space="0" w:color="auto"/>
        <w:right w:val="none" w:sz="0" w:space="0" w:color="auto"/>
      </w:divBdr>
      <w:divsChild>
        <w:div w:id="2040622229">
          <w:marLeft w:val="0"/>
          <w:marRight w:val="0"/>
          <w:marTop w:val="0"/>
          <w:marBottom w:val="0"/>
          <w:divBdr>
            <w:top w:val="none" w:sz="0" w:space="0" w:color="auto"/>
            <w:left w:val="none" w:sz="0" w:space="0" w:color="auto"/>
            <w:bottom w:val="none" w:sz="0" w:space="0" w:color="auto"/>
            <w:right w:val="none" w:sz="0" w:space="0" w:color="auto"/>
          </w:divBdr>
          <w:divsChild>
            <w:div w:id="1299608447">
              <w:marLeft w:val="0"/>
              <w:marRight w:val="0"/>
              <w:marTop w:val="0"/>
              <w:marBottom w:val="0"/>
              <w:divBdr>
                <w:top w:val="none" w:sz="0" w:space="0" w:color="auto"/>
                <w:left w:val="none" w:sz="0" w:space="0" w:color="auto"/>
                <w:bottom w:val="none" w:sz="0" w:space="0" w:color="auto"/>
                <w:right w:val="none" w:sz="0" w:space="0" w:color="auto"/>
              </w:divBdr>
              <w:divsChild>
                <w:div w:id="2106998246">
                  <w:marLeft w:val="0"/>
                  <w:marRight w:val="0"/>
                  <w:marTop w:val="0"/>
                  <w:marBottom w:val="0"/>
                  <w:divBdr>
                    <w:top w:val="none" w:sz="0" w:space="0" w:color="auto"/>
                    <w:left w:val="none" w:sz="0" w:space="0" w:color="auto"/>
                    <w:bottom w:val="none" w:sz="0" w:space="0" w:color="auto"/>
                    <w:right w:val="none" w:sz="0" w:space="0" w:color="auto"/>
                  </w:divBdr>
                  <w:divsChild>
                    <w:div w:id="517818877">
                      <w:marLeft w:val="0"/>
                      <w:marRight w:val="0"/>
                      <w:marTop w:val="0"/>
                      <w:marBottom w:val="0"/>
                      <w:divBdr>
                        <w:top w:val="none" w:sz="0" w:space="0" w:color="auto"/>
                        <w:left w:val="none" w:sz="0" w:space="0" w:color="auto"/>
                        <w:bottom w:val="none" w:sz="0" w:space="0" w:color="auto"/>
                        <w:right w:val="none" w:sz="0" w:space="0" w:color="auto"/>
                      </w:divBdr>
                      <w:divsChild>
                        <w:div w:id="182022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4848693">
      <w:bodyDiv w:val="1"/>
      <w:marLeft w:val="0"/>
      <w:marRight w:val="0"/>
      <w:marTop w:val="0"/>
      <w:marBottom w:val="0"/>
      <w:divBdr>
        <w:top w:val="none" w:sz="0" w:space="0" w:color="auto"/>
        <w:left w:val="none" w:sz="0" w:space="0" w:color="auto"/>
        <w:bottom w:val="none" w:sz="0" w:space="0" w:color="auto"/>
        <w:right w:val="none" w:sz="0" w:space="0" w:color="auto"/>
      </w:divBdr>
    </w:div>
    <w:div w:id="926576911">
      <w:bodyDiv w:val="1"/>
      <w:marLeft w:val="0"/>
      <w:marRight w:val="0"/>
      <w:marTop w:val="0"/>
      <w:marBottom w:val="0"/>
      <w:divBdr>
        <w:top w:val="none" w:sz="0" w:space="0" w:color="auto"/>
        <w:left w:val="none" w:sz="0" w:space="0" w:color="auto"/>
        <w:bottom w:val="none" w:sz="0" w:space="0" w:color="auto"/>
        <w:right w:val="none" w:sz="0" w:space="0" w:color="auto"/>
      </w:divBdr>
    </w:div>
    <w:div w:id="927541977">
      <w:bodyDiv w:val="1"/>
      <w:marLeft w:val="0"/>
      <w:marRight w:val="0"/>
      <w:marTop w:val="0"/>
      <w:marBottom w:val="0"/>
      <w:divBdr>
        <w:top w:val="none" w:sz="0" w:space="0" w:color="auto"/>
        <w:left w:val="none" w:sz="0" w:space="0" w:color="auto"/>
        <w:bottom w:val="none" w:sz="0" w:space="0" w:color="auto"/>
        <w:right w:val="none" w:sz="0" w:space="0" w:color="auto"/>
      </w:divBdr>
    </w:div>
    <w:div w:id="940601474">
      <w:bodyDiv w:val="1"/>
      <w:marLeft w:val="0"/>
      <w:marRight w:val="0"/>
      <w:marTop w:val="0"/>
      <w:marBottom w:val="0"/>
      <w:divBdr>
        <w:top w:val="none" w:sz="0" w:space="0" w:color="auto"/>
        <w:left w:val="none" w:sz="0" w:space="0" w:color="auto"/>
        <w:bottom w:val="none" w:sz="0" w:space="0" w:color="auto"/>
        <w:right w:val="none" w:sz="0" w:space="0" w:color="auto"/>
      </w:divBdr>
    </w:div>
    <w:div w:id="966275795">
      <w:bodyDiv w:val="1"/>
      <w:marLeft w:val="0"/>
      <w:marRight w:val="0"/>
      <w:marTop w:val="0"/>
      <w:marBottom w:val="0"/>
      <w:divBdr>
        <w:top w:val="none" w:sz="0" w:space="0" w:color="auto"/>
        <w:left w:val="none" w:sz="0" w:space="0" w:color="auto"/>
        <w:bottom w:val="none" w:sz="0" w:space="0" w:color="auto"/>
        <w:right w:val="none" w:sz="0" w:space="0" w:color="auto"/>
      </w:divBdr>
    </w:div>
    <w:div w:id="973023427">
      <w:bodyDiv w:val="1"/>
      <w:marLeft w:val="0"/>
      <w:marRight w:val="0"/>
      <w:marTop w:val="0"/>
      <w:marBottom w:val="0"/>
      <w:divBdr>
        <w:top w:val="none" w:sz="0" w:space="0" w:color="auto"/>
        <w:left w:val="none" w:sz="0" w:space="0" w:color="auto"/>
        <w:bottom w:val="none" w:sz="0" w:space="0" w:color="auto"/>
        <w:right w:val="none" w:sz="0" w:space="0" w:color="auto"/>
      </w:divBdr>
    </w:div>
    <w:div w:id="973486507">
      <w:bodyDiv w:val="1"/>
      <w:marLeft w:val="0"/>
      <w:marRight w:val="0"/>
      <w:marTop w:val="0"/>
      <w:marBottom w:val="0"/>
      <w:divBdr>
        <w:top w:val="none" w:sz="0" w:space="0" w:color="auto"/>
        <w:left w:val="none" w:sz="0" w:space="0" w:color="auto"/>
        <w:bottom w:val="none" w:sz="0" w:space="0" w:color="auto"/>
        <w:right w:val="none" w:sz="0" w:space="0" w:color="auto"/>
      </w:divBdr>
    </w:div>
    <w:div w:id="975378312">
      <w:bodyDiv w:val="1"/>
      <w:marLeft w:val="0"/>
      <w:marRight w:val="0"/>
      <w:marTop w:val="0"/>
      <w:marBottom w:val="0"/>
      <w:divBdr>
        <w:top w:val="none" w:sz="0" w:space="0" w:color="auto"/>
        <w:left w:val="none" w:sz="0" w:space="0" w:color="auto"/>
        <w:bottom w:val="none" w:sz="0" w:space="0" w:color="auto"/>
        <w:right w:val="none" w:sz="0" w:space="0" w:color="auto"/>
      </w:divBdr>
    </w:div>
    <w:div w:id="984309918">
      <w:bodyDiv w:val="1"/>
      <w:marLeft w:val="0"/>
      <w:marRight w:val="0"/>
      <w:marTop w:val="0"/>
      <w:marBottom w:val="0"/>
      <w:divBdr>
        <w:top w:val="none" w:sz="0" w:space="0" w:color="auto"/>
        <w:left w:val="none" w:sz="0" w:space="0" w:color="auto"/>
        <w:bottom w:val="none" w:sz="0" w:space="0" w:color="auto"/>
        <w:right w:val="none" w:sz="0" w:space="0" w:color="auto"/>
      </w:divBdr>
    </w:div>
    <w:div w:id="991104271">
      <w:bodyDiv w:val="1"/>
      <w:marLeft w:val="0"/>
      <w:marRight w:val="0"/>
      <w:marTop w:val="0"/>
      <w:marBottom w:val="0"/>
      <w:divBdr>
        <w:top w:val="none" w:sz="0" w:space="0" w:color="auto"/>
        <w:left w:val="none" w:sz="0" w:space="0" w:color="auto"/>
        <w:bottom w:val="none" w:sz="0" w:space="0" w:color="auto"/>
        <w:right w:val="none" w:sz="0" w:space="0" w:color="auto"/>
      </w:divBdr>
    </w:div>
    <w:div w:id="1004552159">
      <w:bodyDiv w:val="1"/>
      <w:marLeft w:val="0"/>
      <w:marRight w:val="0"/>
      <w:marTop w:val="0"/>
      <w:marBottom w:val="0"/>
      <w:divBdr>
        <w:top w:val="none" w:sz="0" w:space="0" w:color="auto"/>
        <w:left w:val="none" w:sz="0" w:space="0" w:color="auto"/>
        <w:bottom w:val="none" w:sz="0" w:space="0" w:color="auto"/>
        <w:right w:val="none" w:sz="0" w:space="0" w:color="auto"/>
      </w:divBdr>
    </w:div>
    <w:div w:id="1008679509">
      <w:bodyDiv w:val="1"/>
      <w:marLeft w:val="0"/>
      <w:marRight w:val="0"/>
      <w:marTop w:val="0"/>
      <w:marBottom w:val="0"/>
      <w:divBdr>
        <w:top w:val="none" w:sz="0" w:space="0" w:color="auto"/>
        <w:left w:val="none" w:sz="0" w:space="0" w:color="auto"/>
        <w:bottom w:val="none" w:sz="0" w:space="0" w:color="auto"/>
        <w:right w:val="none" w:sz="0" w:space="0" w:color="auto"/>
      </w:divBdr>
    </w:div>
    <w:div w:id="1013071306">
      <w:bodyDiv w:val="1"/>
      <w:marLeft w:val="0"/>
      <w:marRight w:val="0"/>
      <w:marTop w:val="0"/>
      <w:marBottom w:val="0"/>
      <w:divBdr>
        <w:top w:val="none" w:sz="0" w:space="0" w:color="auto"/>
        <w:left w:val="none" w:sz="0" w:space="0" w:color="auto"/>
        <w:bottom w:val="none" w:sz="0" w:space="0" w:color="auto"/>
        <w:right w:val="none" w:sz="0" w:space="0" w:color="auto"/>
      </w:divBdr>
      <w:divsChild>
        <w:div w:id="986402456">
          <w:marLeft w:val="0"/>
          <w:marRight w:val="0"/>
          <w:marTop w:val="0"/>
          <w:marBottom w:val="0"/>
          <w:divBdr>
            <w:top w:val="none" w:sz="0" w:space="0" w:color="auto"/>
            <w:left w:val="none" w:sz="0" w:space="0" w:color="auto"/>
            <w:bottom w:val="none" w:sz="0" w:space="0" w:color="auto"/>
            <w:right w:val="none" w:sz="0" w:space="0" w:color="auto"/>
          </w:divBdr>
          <w:divsChild>
            <w:div w:id="978418511">
              <w:marLeft w:val="0"/>
              <w:marRight w:val="0"/>
              <w:marTop w:val="0"/>
              <w:marBottom w:val="0"/>
              <w:divBdr>
                <w:top w:val="none" w:sz="0" w:space="0" w:color="auto"/>
                <w:left w:val="none" w:sz="0" w:space="0" w:color="auto"/>
                <w:bottom w:val="none" w:sz="0" w:space="0" w:color="auto"/>
                <w:right w:val="none" w:sz="0" w:space="0" w:color="auto"/>
              </w:divBdr>
              <w:divsChild>
                <w:div w:id="1096291107">
                  <w:marLeft w:val="0"/>
                  <w:marRight w:val="0"/>
                  <w:marTop w:val="0"/>
                  <w:marBottom w:val="0"/>
                  <w:divBdr>
                    <w:top w:val="none" w:sz="0" w:space="0" w:color="auto"/>
                    <w:left w:val="none" w:sz="0" w:space="0" w:color="auto"/>
                    <w:bottom w:val="none" w:sz="0" w:space="0" w:color="auto"/>
                    <w:right w:val="none" w:sz="0" w:space="0" w:color="auto"/>
                  </w:divBdr>
                  <w:divsChild>
                    <w:div w:id="283655557">
                      <w:marLeft w:val="0"/>
                      <w:marRight w:val="0"/>
                      <w:marTop w:val="0"/>
                      <w:marBottom w:val="0"/>
                      <w:divBdr>
                        <w:top w:val="none" w:sz="0" w:space="0" w:color="auto"/>
                        <w:left w:val="none" w:sz="0" w:space="0" w:color="auto"/>
                        <w:bottom w:val="none" w:sz="0" w:space="0" w:color="auto"/>
                        <w:right w:val="none" w:sz="0" w:space="0" w:color="auto"/>
                      </w:divBdr>
                      <w:divsChild>
                        <w:div w:id="1257641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6426104">
      <w:bodyDiv w:val="1"/>
      <w:marLeft w:val="0"/>
      <w:marRight w:val="0"/>
      <w:marTop w:val="0"/>
      <w:marBottom w:val="0"/>
      <w:divBdr>
        <w:top w:val="none" w:sz="0" w:space="0" w:color="auto"/>
        <w:left w:val="none" w:sz="0" w:space="0" w:color="auto"/>
        <w:bottom w:val="none" w:sz="0" w:space="0" w:color="auto"/>
        <w:right w:val="none" w:sz="0" w:space="0" w:color="auto"/>
      </w:divBdr>
    </w:div>
    <w:div w:id="1024092005">
      <w:bodyDiv w:val="1"/>
      <w:marLeft w:val="0"/>
      <w:marRight w:val="0"/>
      <w:marTop w:val="0"/>
      <w:marBottom w:val="0"/>
      <w:divBdr>
        <w:top w:val="none" w:sz="0" w:space="0" w:color="auto"/>
        <w:left w:val="none" w:sz="0" w:space="0" w:color="auto"/>
        <w:bottom w:val="none" w:sz="0" w:space="0" w:color="auto"/>
        <w:right w:val="none" w:sz="0" w:space="0" w:color="auto"/>
      </w:divBdr>
    </w:div>
    <w:div w:id="1030301657">
      <w:bodyDiv w:val="1"/>
      <w:marLeft w:val="0"/>
      <w:marRight w:val="0"/>
      <w:marTop w:val="0"/>
      <w:marBottom w:val="0"/>
      <w:divBdr>
        <w:top w:val="none" w:sz="0" w:space="0" w:color="auto"/>
        <w:left w:val="none" w:sz="0" w:space="0" w:color="auto"/>
        <w:bottom w:val="none" w:sz="0" w:space="0" w:color="auto"/>
        <w:right w:val="none" w:sz="0" w:space="0" w:color="auto"/>
      </w:divBdr>
      <w:divsChild>
        <w:div w:id="878009992">
          <w:marLeft w:val="0"/>
          <w:marRight w:val="0"/>
          <w:marTop w:val="0"/>
          <w:marBottom w:val="0"/>
          <w:divBdr>
            <w:top w:val="none" w:sz="0" w:space="0" w:color="auto"/>
            <w:left w:val="none" w:sz="0" w:space="0" w:color="auto"/>
            <w:bottom w:val="none" w:sz="0" w:space="0" w:color="auto"/>
            <w:right w:val="none" w:sz="0" w:space="0" w:color="auto"/>
          </w:divBdr>
          <w:divsChild>
            <w:div w:id="735977435">
              <w:marLeft w:val="0"/>
              <w:marRight w:val="0"/>
              <w:marTop w:val="0"/>
              <w:marBottom w:val="0"/>
              <w:divBdr>
                <w:top w:val="none" w:sz="0" w:space="0" w:color="auto"/>
                <w:left w:val="none" w:sz="0" w:space="0" w:color="auto"/>
                <w:bottom w:val="none" w:sz="0" w:space="0" w:color="auto"/>
                <w:right w:val="none" w:sz="0" w:space="0" w:color="auto"/>
              </w:divBdr>
              <w:divsChild>
                <w:div w:id="965240040">
                  <w:marLeft w:val="0"/>
                  <w:marRight w:val="0"/>
                  <w:marTop w:val="0"/>
                  <w:marBottom w:val="0"/>
                  <w:divBdr>
                    <w:top w:val="none" w:sz="0" w:space="0" w:color="auto"/>
                    <w:left w:val="none" w:sz="0" w:space="0" w:color="auto"/>
                    <w:bottom w:val="none" w:sz="0" w:space="0" w:color="auto"/>
                    <w:right w:val="none" w:sz="0" w:space="0" w:color="auto"/>
                  </w:divBdr>
                  <w:divsChild>
                    <w:div w:id="231889537">
                      <w:marLeft w:val="0"/>
                      <w:marRight w:val="0"/>
                      <w:marTop w:val="0"/>
                      <w:marBottom w:val="0"/>
                      <w:divBdr>
                        <w:top w:val="none" w:sz="0" w:space="0" w:color="auto"/>
                        <w:left w:val="none" w:sz="0" w:space="0" w:color="auto"/>
                        <w:bottom w:val="none" w:sz="0" w:space="0" w:color="auto"/>
                        <w:right w:val="none" w:sz="0" w:space="0" w:color="auto"/>
                      </w:divBdr>
                      <w:divsChild>
                        <w:div w:id="169476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7045567">
      <w:bodyDiv w:val="1"/>
      <w:marLeft w:val="0"/>
      <w:marRight w:val="0"/>
      <w:marTop w:val="0"/>
      <w:marBottom w:val="0"/>
      <w:divBdr>
        <w:top w:val="none" w:sz="0" w:space="0" w:color="auto"/>
        <w:left w:val="none" w:sz="0" w:space="0" w:color="auto"/>
        <w:bottom w:val="none" w:sz="0" w:space="0" w:color="auto"/>
        <w:right w:val="none" w:sz="0" w:space="0" w:color="auto"/>
      </w:divBdr>
    </w:div>
    <w:div w:id="1048840578">
      <w:bodyDiv w:val="1"/>
      <w:marLeft w:val="0"/>
      <w:marRight w:val="0"/>
      <w:marTop w:val="0"/>
      <w:marBottom w:val="0"/>
      <w:divBdr>
        <w:top w:val="none" w:sz="0" w:space="0" w:color="auto"/>
        <w:left w:val="none" w:sz="0" w:space="0" w:color="auto"/>
        <w:bottom w:val="none" w:sz="0" w:space="0" w:color="auto"/>
        <w:right w:val="none" w:sz="0" w:space="0" w:color="auto"/>
      </w:divBdr>
    </w:div>
    <w:div w:id="1054156420">
      <w:bodyDiv w:val="1"/>
      <w:marLeft w:val="0"/>
      <w:marRight w:val="0"/>
      <w:marTop w:val="0"/>
      <w:marBottom w:val="0"/>
      <w:divBdr>
        <w:top w:val="none" w:sz="0" w:space="0" w:color="auto"/>
        <w:left w:val="none" w:sz="0" w:space="0" w:color="auto"/>
        <w:bottom w:val="none" w:sz="0" w:space="0" w:color="auto"/>
        <w:right w:val="none" w:sz="0" w:space="0" w:color="auto"/>
      </w:divBdr>
      <w:divsChild>
        <w:div w:id="1843201606">
          <w:marLeft w:val="-225"/>
          <w:marRight w:val="-225"/>
          <w:marTop w:val="0"/>
          <w:marBottom w:val="0"/>
          <w:divBdr>
            <w:top w:val="none" w:sz="0" w:space="0" w:color="auto"/>
            <w:left w:val="none" w:sz="0" w:space="0" w:color="auto"/>
            <w:bottom w:val="none" w:sz="0" w:space="0" w:color="auto"/>
            <w:right w:val="none" w:sz="0" w:space="0" w:color="auto"/>
          </w:divBdr>
          <w:divsChild>
            <w:div w:id="1621761773">
              <w:marLeft w:val="0"/>
              <w:marRight w:val="0"/>
              <w:marTop w:val="0"/>
              <w:marBottom w:val="0"/>
              <w:divBdr>
                <w:top w:val="none" w:sz="0" w:space="0" w:color="auto"/>
                <w:left w:val="none" w:sz="0" w:space="0" w:color="auto"/>
                <w:bottom w:val="none" w:sz="0" w:space="0" w:color="auto"/>
                <w:right w:val="none" w:sz="0" w:space="0" w:color="auto"/>
              </w:divBdr>
              <w:divsChild>
                <w:div w:id="1641230182">
                  <w:marLeft w:val="0"/>
                  <w:marRight w:val="0"/>
                  <w:marTop w:val="0"/>
                  <w:marBottom w:val="0"/>
                  <w:divBdr>
                    <w:top w:val="none" w:sz="0" w:space="0" w:color="auto"/>
                    <w:left w:val="none" w:sz="0" w:space="0" w:color="auto"/>
                    <w:bottom w:val="none" w:sz="0" w:space="0" w:color="auto"/>
                    <w:right w:val="none" w:sz="0" w:space="0" w:color="auto"/>
                  </w:divBdr>
                </w:div>
                <w:div w:id="1896696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7774977">
      <w:bodyDiv w:val="1"/>
      <w:marLeft w:val="0"/>
      <w:marRight w:val="0"/>
      <w:marTop w:val="0"/>
      <w:marBottom w:val="0"/>
      <w:divBdr>
        <w:top w:val="none" w:sz="0" w:space="0" w:color="auto"/>
        <w:left w:val="none" w:sz="0" w:space="0" w:color="auto"/>
        <w:bottom w:val="none" w:sz="0" w:space="0" w:color="auto"/>
        <w:right w:val="none" w:sz="0" w:space="0" w:color="auto"/>
      </w:divBdr>
    </w:div>
    <w:div w:id="1066562516">
      <w:bodyDiv w:val="1"/>
      <w:marLeft w:val="0"/>
      <w:marRight w:val="0"/>
      <w:marTop w:val="0"/>
      <w:marBottom w:val="0"/>
      <w:divBdr>
        <w:top w:val="none" w:sz="0" w:space="0" w:color="auto"/>
        <w:left w:val="none" w:sz="0" w:space="0" w:color="auto"/>
        <w:bottom w:val="none" w:sz="0" w:space="0" w:color="auto"/>
        <w:right w:val="none" w:sz="0" w:space="0" w:color="auto"/>
      </w:divBdr>
    </w:div>
    <w:div w:id="1095328185">
      <w:bodyDiv w:val="1"/>
      <w:marLeft w:val="0"/>
      <w:marRight w:val="0"/>
      <w:marTop w:val="0"/>
      <w:marBottom w:val="0"/>
      <w:divBdr>
        <w:top w:val="none" w:sz="0" w:space="0" w:color="auto"/>
        <w:left w:val="none" w:sz="0" w:space="0" w:color="auto"/>
        <w:bottom w:val="none" w:sz="0" w:space="0" w:color="auto"/>
        <w:right w:val="none" w:sz="0" w:space="0" w:color="auto"/>
      </w:divBdr>
    </w:div>
    <w:div w:id="1101337372">
      <w:bodyDiv w:val="1"/>
      <w:marLeft w:val="0"/>
      <w:marRight w:val="0"/>
      <w:marTop w:val="0"/>
      <w:marBottom w:val="0"/>
      <w:divBdr>
        <w:top w:val="none" w:sz="0" w:space="0" w:color="auto"/>
        <w:left w:val="none" w:sz="0" w:space="0" w:color="auto"/>
        <w:bottom w:val="none" w:sz="0" w:space="0" w:color="auto"/>
        <w:right w:val="none" w:sz="0" w:space="0" w:color="auto"/>
      </w:divBdr>
    </w:div>
    <w:div w:id="1102263988">
      <w:bodyDiv w:val="1"/>
      <w:marLeft w:val="0"/>
      <w:marRight w:val="0"/>
      <w:marTop w:val="0"/>
      <w:marBottom w:val="0"/>
      <w:divBdr>
        <w:top w:val="none" w:sz="0" w:space="0" w:color="auto"/>
        <w:left w:val="none" w:sz="0" w:space="0" w:color="auto"/>
        <w:bottom w:val="none" w:sz="0" w:space="0" w:color="auto"/>
        <w:right w:val="none" w:sz="0" w:space="0" w:color="auto"/>
      </w:divBdr>
      <w:divsChild>
        <w:div w:id="1887833965">
          <w:marLeft w:val="-225"/>
          <w:marRight w:val="-225"/>
          <w:marTop w:val="0"/>
          <w:marBottom w:val="0"/>
          <w:divBdr>
            <w:top w:val="none" w:sz="0" w:space="0" w:color="auto"/>
            <w:left w:val="none" w:sz="0" w:space="0" w:color="auto"/>
            <w:bottom w:val="none" w:sz="0" w:space="0" w:color="auto"/>
            <w:right w:val="none" w:sz="0" w:space="0" w:color="auto"/>
          </w:divBdr>
          <w:divsChild>
            <w:div w:id="1309434623">
              <w:marLeft w:val="0"/>
              <w:marRight w:val="0"/>
              <w:marTop w:val="0"/>
              <w:marBottom w:val="0"/>
              <w:divBdr>
                <w:top w:val="none" w:sz="0" w:space="0" w:color="auto"/>
                <w:left w:val="none" w:sz="0" w:space="0" w:color="auto"/>
                <w:bottom w:val="none" w:sz="0" w:space="0" w:color="auto"/>
                <w:right w:val="none" w:sz="0" w:space="0" w:color="auto"/>
              </w:divBdr>
              <w:divsChild>
                <w:div w:id="2051300922">
                  <w:marLeft w:val="0"/>
                  <w:marRight w:val="0"/>
                  <w:marTop w:val="0"/>
                  <w:marBottom w:val="0"/>
                  <w:divBdr>
                    <w:top w:val="none" w:sz="0" w:space="0" w:color="auto"/>
                    <w:left w:val="none" w:sz="0" w:space="0" w:color="auto"/>
                    <w:bottom w:val="none" w:sz="0" w:space="0" w:color="auto"/>
                    <w:right w:val="none" w:sz="0" w:space="0" w:color="auto"/>
                  </w:divBdr>
                </w:div>
                <w:div w:id="15179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7502855">
      <w:bodyDiv w:val="1"/>
      <w:marLeft w:val="0"/>
      <w:marRight w:val="0"/>
      <w:marTop w:val="0"/>
      <w:marBottom w:val="0"/>
      <w:divBdr>
        <w:top w:val="none" w:sz="0" w:space="0" w:color="auto"/>
        <w:left w:val="none" w:sz="0" w:space="0" w:color="auto"/>
        <w:bottom w:val="none" w:sz="0" w:space="0" w:color="auto"/>
        <w:right w:val="none" w:sz="0" w:space="0" w:color="auto"/>
      </w:divBdr>
    </w:div>
    <w:div w:id="1110512829">
      <w:bodyDiv w:val="1"/>
      <w:marLeft w:val="0"/>
      <w:marRight w:val="0"/>
      <w:marTop w:val="0"/>
      <w:marBottom w:val="0"/>
      <w:divBdr>
        <w:top w:val="none" w:sz="0" w:space="0" w:color="auto"/>
        <w:left w:val="none" w:sz="0" w:space="0" w:color="auto"/>
        <w:bottom w:val="none" w:sz="0" w:space="0" w:color="auto"/>
        <w:right w:val="none" w:sz="0" w:space="0" w:color="auto"/>
      </w:divBdr>
    </w:div>
    <w:div w:id="1115714887">
      <w:bodyDiv w:val="1"/>
      <w:marLeft w:val="0"/>
      <w:marRight w:val="0"/>
      <w:marTop w:val="0"/>
      <w:marBottom w:val="0"/>
      <w:divBdr>
        <w:top w:val="none" w:sz="0" w:space="0" w:color="auto"/>
        <w:left w:val="none" w:sz="0" w:space="0" w:color="auto"/>
        <w:bottom w:val="none" w:sz="0" w:space="0" w:color="auto"/>
        <w:right w:val="none" w:sz="0" w:space="0" w:color="auto"/>
      </w:divBdr>
    </w:div>
    <w:div w:id="1115830312">
      <w:bodyDiv w:val="1"/>
      <w:marLeft w:val="0"/>
      <w:marRight w:val="0"/>
      <w:marTop w:val="0"/>
      <w:marBottom w:val="0"/>
      <w:divBdr>
        <w:top w:val="none" w:sz="0" w:space="0" w:color="auto"/>
        <w:left w:val="none" w:sz="0" w:space="0" w:color="auto"/>
        <w:bottom w:val="none" w:sz="0" w:space="0" w:color="auto"/>
        <w:right w:val="none" w:sz="0" w:space="0" w:color="auto"/>
      </w:divBdr>
    </w:div>
    <w:div w:id="1116828845">
      <w:bodyDiv w:val="1"/>
      <w:marLeft w:val="0"/>
      <w:marRight w:val="0"/>
      <w:marTop w:val="0"/>
      <w:marBottom w:val="0"/>
      <w:divBdr>
        <w:top w:val="none" w:sz="0" w:space="0" w:color="auto"/>
        <w:left w:val="none" w:sz="0" w:space="0" w:color="auto"/>
        <w:bottom w:val="none" w:sz="0" w:space="0" w:color="auto"/>
        <w:right w:val="none" w:sz="0" w:space="0" w:color="auto"/>
      </w:divBdr>
    </w:div>
    <w:div w:id="1118525152">
      <w:bodyDiv w:val="1"/>
      <w:marLeft w:val="0"/>
      <w:marRight w:val="0"/>
      <w:marTop w:val="0"/>
      <w:marBottom w:val="0"/>
      <w:divBdr>
        <w:top w:val="none" w:sz="0" w:space="0" w:color="auto"/>
        <w:left w:val="none" w:sz="0" w:space="0" w:color="auto"/>
        <w:bottom w:val="none" w:sz="0" w:space="0" w:color="auto"/>
        <w:right w:val="none" w:sz="0" w:space="0" w:color="auto"/>
      </w:divBdr>
      <w:divsChild>
        <w:div w:id="1561670378">
          <w:marLeft w:val="0"/>
          <w:marRight w:val="0"/>
          <w:marTop w:val="0"/>
          <w:marBottom w:val="0"/>
          <w:divBdr>
            <w:top w:val="none" w:sz="0" w:space="0" w:color="auto"/>
            <w:left w:val="none" w:sz="0" w:space="0" w:color="auto"/>
            <w:bottom w:val="none" w:sz="0" w:space="0" w:color="auto"/>
            <w:right w:val="none" w:sz="0" w:space="0" w:color="auto"/>
          </w:divBdr>
          <w:divsChild>
            <w:div w:id="1700468687">
              <w:marLeft w:val="0"/>
              <w:marRight w:val="0"/>
              <w:marTop w:val="0"/>
              <w:marBottom w:val="0"/>
              <w:divBdr>
                <w:top w:val="none" w:sz="0" w:space="0" w:color="auto"/>
                <w:left w:val="none" w:sz="0" w:space="0" w:color="auto"/>
                <w:bottom w:val="none" w:sz="0" w:space="0" w:color="auto"/>
                <w:right w:val="none" w:sz="0" w:space="0" w:color="auto"/>
              </w:divBdr>
              <w:divsChild>
                <w:div w:id="1774520253">
                  <w:marLeft w:val="0"/>
                  <w:marRight w:val="0"/>
                  <w:marTop w:val="0"/>
                  <w:marBottom w:val="0"/>
                  <w:divBdr>
                    <w:top w:val="none" w:sz="0" w:space="0" w:color="auto"/>
                    <w:left w:val="none" w:sz="0" w:space="0" w:color="auto"/>
                    <w:bottom w:val="none" w:sz="0" w:space="0" w:color="auto"/>
                    <w:right w:val="none" w:sz="0" w:space="0" w:color="auto"/>
                  </w:divBdr>
                  <w:divsChild>
                    <w:div w:id="943225700">
                      <w:marLeft w:val="0"/>
                      <w:marRight w:val="0"/>
                      <w:marTop w:val="0"/>
                      <w:marBottom w:val="0"/>
                      <w:divBdr>
                        <w:top w:val="none" w:sz="0" w:space="0" w:color="auto"/>
                        <w:left w:val="none" w:sz="0" w:space="0" w:color="auto"/>
                        <w:bottom w:val="none" w:sz="0" w:space="0" w:color="auto"/>
                        <w:right w:val="none" w:sz="0" w:space="0" w:color="auto"/>
                      </w:divBdr>
                      <w:divsChild>
                        <w:div w:id="240524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9254649">
      <w:bodyDiv w:val="1"/>
      <w:marLeft w:val="0"/>
      <w:marRight w:val="0"/>
      <w:marTop w:val="0"/>
      <w:marBottom w:val="0"/>
      <w:divBdr>
        <w:top w:val="none" w:sz="0" w:space="0" w:color="auto"/>
        <w:left w:val="none" w:sz="0" w:space="0" w:color="auto"/>
        <w:bottom w:val="none" w:sz="0" w:space="0" w:color="auto"/>
        <w:right w:val="none" w:sz="0" w:space="0" w:color="auto"/>
      </w:divBdr>
    </w:div>
    <w:div w:id="1130123741">
      <w:bodyDiv w:val="1"/>
      <w:marLeft w:val="0"/>
      <w:marRight w:val="0"/>
      <w:marTop w:val="0"/>
      <w:marBottom w:val="0"/>
      <w:divBdr>
        <w:top w:val="none" w:sz="0" w:space="0" w:color="auto"/>
        <w:left w:val="none" w:sz="0" w:space="0" w:color="auto"/>
        <w:bottom w:val="none" w:sz="0" w:space="0" w:color="auto"/>
        <w:right w:val="none" w:sz="0" w:space="0" w:color="auto"/>
      </w:divBdr>
    </w:div>
    <w:div w:id="1130783155">
      <w:bodyDiv w:val="1"/>
      <w:marLeft w:val="0"/>
      <w:marRight w:val="0"/>
      <w:marTop w:val="0"/>
      <w:marBottom w:val="0"/>
      <w:divBdr>
        <w:top w:val="none" w:sz="0" w:space="0" w:color="auto"/>
        <w:left w:val="none" w:sz="0" w:space="0" w:color="auto"/>
        <w:bottom w:val="none" w:sz="0" w:space="0" w:color="auto"/>
        <w:right w:val="none" w:sz="0" w:space="0" w:color="auto"/>
      </w:divBdr>
    </w:div>
    <w:div w:id="1133211317">
      <w:bodyDiv w:val="1"/>
      <w:marLeft w:val="0"/>
      <w:marRight w:val="0"/>
      <w:marTop w:val="0"/>
      <w:marBottom w:val="0"/>
      <w:divBdr>
        <w:top w:val="none" w:sz="0" w:space="0" w:color="auto"/>
        <w:left w:val="none" w:sz="0" w:space="0" w:color="auto"/>
        <w:bottom w:val="none" w:sz="0" w:space="0" w:color="auto"/>
        <w:right w:val="none" w:sz="0" w:space="0" w:color="auto"/>
      </w:divBdr>
    </w:div>
    <w:div w:id="1134058296">
      <w:bodyDiv w:val="1"/>
      <w:marLeft w:val="0"/>
      <w:marRight w:val="0"/>
      <w:marTop w:val="0"/>
      <w:marBottom w:val="0"/>
      <w:divBdr>
        <w:top w:val="none" w:sz="0" w:space="0" w:color="auto"/>
        <w:left w:val="none" w:sz="0" w:space="0" w:color="auto"/>
        <w:bottom w:val="none" w:sz="0" w:space="0" w:color="auto"/>
        <w:right w:val="none" w:sz="0" w:space="0" w:color="auto"/>
      </w:divBdr>
    </w:div>
    <w:div w:id="1138452476">
      <w:bodyDiv w:val="1"/>
      <w:marLeft w:val="0"/>
      <w:marRight w:val="0"/>
      <w:marTop w:val="0"/>
      <w:marBottom w:val="0"/>
      <w:divBdr>
        <w:top w:val="none" w:sz="0" w:space="0" w:color="auto"/>
        <w:left w:val="none" w:sz="0" w:space="0" w:color="auto"/>
        <w:bottom w:val="none" w:sz="0" w:space="0" w:color="auto"/>
        <w:right w:val="none" w:sz="0" w:space="0" w:color="auto"/>
      </w:divBdr>
    </w:div>
    <w:div w:id="1149977824">
      <w:bodyDiv w:val="1"/>
      <w:marLeft w:val="0"/>
      <w:marRight w:val="0"/>
      <w:marTop w:val="0"/>
      <w:marBottom w:val="0"/>
      <w:divBdr>
        <w:top w:val="none" w:sz="0" w:space="0" w:color="auto"/>
        <w:left w:val="none" w:sz="0" w:space="0" w:color="auto"/>
        <w:bottom w:val="none" w:sz="0" w:space="0" w:color="auto"/>
        <w:right w:val="none" w:sz="0" w:space="0" w:color="auto"/>
      </w:divBdr>
    </w:div>
    <w:div w:id="1162161530">
      <w:bodyDiv w:val="1"/>
      <w:marLeft w:val="0"/>
      <w:marRight w:val="0"/>
      <w:marTop w:val="0"/>
      <w:marBottom w:val="0"/>
      <w:divBdr>
        <w:top w:val="none" w:sz="0" w:space="0" w:color="auto"/>
        <w:left w:val="none" w:sz="0" w:space="0" w:color="auto"/>
        <w:bottom w:val="none" w:sz="0" w:space="0" w:color="auto"/>
        <w:right w:val="none" w:sz="0" w:space="0" w:color="auto"/>
      </w:divBdr>
    </w:div>
    <w:div w:id="1167092635">
      <w:bodyDiv w:val="1"/>
      <w:marLeft w:val="0"/>
      <w:marRight w:val="0"/>
      <w:marTop w:val="0"/>
      <w:marBottom w:val="0"/>
      <w:divBdr>
        <w:top w:val="none" w:sz="0" w:space="0" w:color="auto"/>
        <w:left w:val="none" w:sz="0" w:space="0" w:color="auto"/>
        <w:bottom w:val="none" w:sz="0" w:space="0" w:color="auto"/>
        <w:right w:val="none" w:sz="0" w:space="0" w:color="auto"/>
      </w:divBdr>
    </w:div>
    <w:div w:id="1171723830">
      <w:bodyDiv w:val="1"/>
      <w:marLeft w:val="0"/>
      <w:marRight w:val="0"/>
      <w:marTop w:val="0"/>
      <w:marBottom w:val="0"/>
      <w:divBdr>
        <w:top w:val="none" w:sz="0" w:space="0" w:color="auto"/>
        <w:left w:val="none" w:sz="0" w:space="0" w:color="auto"/>
        <w:bottom w:val="none" w:sz="0" w:space="0" w:color="auto"/>
        <w:right w:val="none" w:sz="0" w:space="0" w:color="auto"/>
      </w:divBdr>
    </w:div>
    <w:div w:id="1171868066">
      <w:bodyDiv w:val="1"/>
      <w:marLeft w:val="0"/>
      <w:marRight w:val="0"/>
      <w:marTop w:val="0"/>
      <w:marBottom w:val="0"/>
      <w:divBdr>
        <w:top w:val="none" w:sz="0" w:space="0" w:color="auto"/>
        <w:left w:val="none" w:sz="0" w:space="0" w:color="auto"/>
        <w:bottom w:val="none" w:sz="0" w:space="0" w:color="auto"/>
        <w:right w:val="none" w:sz="0" w:space="0" w:color="auto"/>
      </w:divBdr>
    </w:div>
    <w:div w:id="1173030738">
      <w:bodyDiv w:val="1"/>
      <w:marLeft w:val="0"/>
      <w:marRight w:val="0"/>
      <w:marTop w:val="0"/>
      <w:marBottom w:val="0"/>
      <w:divBdr>
        <w:top w:val="none" w:sz="0" w:space="0" w:color="auto"/>
        <w:left w:val="none" w:sz="0" w:space="0" w:color="auto"/>
        <w:bottom w:val="none" w:sz="0" w:space="0" w:color="auto"/>
        <w:right w:val="none" w:sz="0" w:space="0" w:color="auto"/>
      </w:divBdr>
    </w:div>
    <w:div w:id="1173498398">
      <w:bodyDiv w:val="1"/>
      <w:marLeft w:val="0"/>
      <w:marRight w:val="0"/>
      <w:marTop w:val="0"/>
      <w:marBottom w:val="0"/>
      <w:divBdr>
        <w:top w:val="none" w:sz="0" w:space="0" w:color="auto"/>
        <w:left w:val="none" w:sz="0" w:space="0" w:color="auto"/>
        <w:bottom w:val="none" w:sz="0" w:space="0" w:color="auto"/>
        <w:right w:val="none" w:sz="0" w:space="0" w:color="auto"/>
      </w:divBdr>
    </w:div>
    <w:div w:id="1178033890">
      <w:bodyDiv w:val="1"/>
      <w:marLeft w:val="0"/>
      <w:marRight w:val="0"/>
      <w:marTop w:val="0"/>
      <w:marBottom w:val="0"/>
      <w:divBdr>
        <w:top w:val="none" w:sz="0" w:space="0" w:color="auto"/>
        <w:left w:val="none" w:sz="0" w:space="0" w:color="auto"/>
        <w:bottom w:val="none" w:sz="0" w:space="0" w:color="auto"/>
        <w:right w:val="none" w:sz="0" w:space="0" w:color="auto"/>
      </w:divBdr>
      <w:divsChild>
        <w:div w:id="903637458">
          <w:marLeft w:val="0"/>
          <w:marRight w:val="0"/>
          <w:marTop w:val="0"/>
          <w:marBottom w:val="0"/>
          <w:divBdr>
            <w:top w:val="none" w:sz="0" w:space="0" w:color="auto"/>
            <w:left w:val="none" w:sz="0" w:space="0" w:color="auto"/>
            <w:bottom w:val="none" w:sz="0" w:space="0" w:color="auto"/>
            <w:right w:val="none" w:sz="0" w:space="0" w:color="auto"/>
          </w:divBdr>
          <w:divsChild>
            <w:div w:id="129636795">
              <w:marLeft w:val="0"/>
              <w:marRight w:val="0"/>
              <w:marTop w:val="0"/>
              <w:marBottom w:val="0"/>
              <w:divBdr>
                <w:top w:val="none" w:sz="0" w:space="0" w:color="auto"/>
                <w:left w:val="none" w:sz="0" w:space="0" w:color="auto"/>
                <w:bottom w:val="none" w:sz="0" w:space="0" w:color="auto"/>
                <w:right w:val="none" w:sz="0" w:space="0" w:color="auto"/>
              </w:divBdr>
              <w:divsChild>
                <w:div w:id="1086416366">
                  <w:marLeft w:val="0"/>
                  <w:marRight w:val="0"/>
                  <w:marTop w:val="0"/>
                  <w:marBottom w:val="0"/>
                  <w:divBdr>
                    <w:top w:val="none" w:sz="0" w:space="0" w:color="auto"/>
                    <w:left w:val="none" w:sz="0" w:space="0" w:color="auto"/>
                    <w:bottom w:val="none" w:sz="0" w:space="0" w:color="auto"/>
                    <w:right w:val="none" w:sz="0" w:space="0" w:color="auto"/>
                  </w:divBdr>
                  <w:divsChild>
                    <w:div w:id="516694804">
                      <w:marLeft w:val="0"/>
                      <w:marRight w:val="0"/>
                      <w:marTop w:val="0"/>
                      <w:marBottom w:val="0"/>
                      <w:divBdr>
                        <w:top w:val="none" w:sz="0" w:space="0" w:color="auto"/>
                        <w:left w:val="none" w:sz="0" w:space="0" w:color="auto"/>
                        <w:bottom w:val="none" w:sz="0" w:space="0" w:color="auto"/>
                        <w:right w:val="none" w:sz="0" w:space="0" w:color="auto"/>
                      </w:divBdr>
                      <w:divsChild>
                        <w:div w:id="1243952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8302062">
      <w:bodyDiv w:val="1"/>
      <w:marLeft w:val="0"/>
      <w:marRight w:val="0"/>
      <w:marTop w:val="0"/>
      <w:marBottom w:val="0"/>
      <w:divBdr>
        <w:top w:val="none" w:sz="0" w:space="0" w:color="auto"/>
        <w:left w:val="none" w:sz="0" w:space="0" w:color="auto"/>
        <w:bottom w:val="none" w:sz="0" w:space="0" w:color="auto"/>
        <w:right w:val="none" w:sz="0" w:space="0" w:color="auto"/>
      </w:divBdr>
    </w:div>
    <w:div w:id="1213344465">
      <w:bodyDiv w:val="1"/>
      <w:marLeft w:val="0"/>
      <w:marRight w:val="0"/>
      <w:marTop w:val="0"/>
      <w:marBottom w:val="0"/>
      <w:divBdr>
        <w:top w:val="none" w:sz="0" w:space="0" w:color="auto"/>
        <w:left w:val="none" w:sz="0" w:space="0" w:color="auto"/>
        <w:bottom w:val="none" w:sz="0" w:space="0" w:color="auto"/>
        <w:right w:val="none" w:sz="0" w:space="0" w:color="auto"/>
      </w:divBdr>
      <w:divsChild>
        <w:div w:id="1956593040">
          <w:marLeft w:val="0"/>
          <w:marRight w:val="0"/>
          <w:marTop w:val="300"/>
          <w:marBottom w:val="0"/>
          <w:divBdr>
            <w:top w:val="none" w:sz="0" w:space="0" w:color="auto"/>
            <w:left w:val="none" w:sz="0" w:space="0" w:color="auto"/>
            <w:bottom w:val="none" w:sz="0" w:space="0" w:color="auto"/>
            <w:right w:val="none" w:sz="0" w:space="0" w:color="auto"/>
          </w:divBdr>
          <w:divsChild>
            <w:div w:id="804935893">
              <w:marLeft w:val="0"/>
              <w:marRight w:val="0"/>
              <w:marTop w:val="0"/>
              <w:marBottom w:val="0"/>
              <w:divBdr>
                <w:top w:val="none" w:sz="0" w:space="0" w:color="auto"/>
                <w:left w:val="none" w:sz="0" w:space="0" w:color="auto"/>
                <w:bottom w:val="none" w:sz="0" w:space="0" w:color="auto"/>
                <w:right w:val="none" w:sz="0" w:space="0" w:color="auto"/>
              </w:divBdr>
            </w:div>
          </w:divsChild>
        </w:div>
        <w:div w:id="428234129">
          <w:marLeft w:val="0"/>
          <w:marRight w:val="0"/>
          <w:marTop w:val="0"/>
          <w:marBottom w:val="0"/>
          <w:divBdr>
            <w:top w:val="none" w:sz="0" w:space="0" w:color="auto"/>
            <w:left w:val="none" w:sz="0" w:space="0" w:color="auto"/>
            <w:bottom w:val="none" w:sz="0" w:space="0" w:color="auto"/>
            <w:right w:val="none" w:sz="0" w:space="0" w:color="auto"/>
          </w:divBdr>
          <w:divsChild>
            <w:div w:id="485365930">
              <w:marLeft w:val="-30"/>
              <w:marRight w:val="0"/>
              <w:marTop w:val="0"/>
              <w:marBottom w:val="0"/>
              <w:divBdr>
                <w:top w:val="none" w:sz="0" w:space="0" w:color="auto"/>
                <w:left w:val="none" w:sz="0" w:space="0" w:color="auto"/>
                <w:bottom w:val="none" w:sz="0" w:space="0" w:color="auto"/>
                <w:right w:val="none" w:sz="0" w:space="0" w:color="auto"/>
              </w:divBdr>
              <w:divsChild>
                <w:div w:id="1185633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7011732">
      <w:bodyDiv w:val="1"/>
      <w:marLeft w:val="0"/>
      <w:marRight w:val="0"/>
      <w:marTop w:val="0"/>
      <w:marBottom w:val="0"/>
      <w:divBdr>
        <w:top w:val="none" w:sz="0" w:space="0" w:color="auto"/>
        <w:left w:val="none" w:sz="0" w:space="0" w:color="auto"/>
        <w:bottom w:val="none" w:sz="0" w:space="0" w:color="auto"/>
        <w:right w:val="none" w:sz="0" w:space="0" w:color="auto"/>
      </w:divBdr>
    </w:div>
    <w:div w:id="1218276176">
      <w:bodyDiv w:val="1"/>
      <w:marLeft w:val="0"/>
      <w:marRight w:val="0"/>
      <w:marTop w:val="0"/>
      <w:marBottom w:val="0"/>
      <w:divBdr>
        <w:top w:val="none" w:sz="0" w:space="0" w:color="auto"/>
        <w:left w:val="none" w:sz="0" w:space="0" w:color="auto"/>
        <w:bottom w:val="none" w:sz="0" w:space="0" w:color="auto"/>
        <w:right w:val="none" w:sz="0" w:space="0" w:color="auto"/>
      </w:divBdr>
      <w:divsChild>
        <w:div w:id="1988511810">
          <w:marLeft w:val="-225"/>
          <w:marRight w:val="-225"/>
          <w:marTop w:val="0"/>
          <w:marBottom w:val="0"/>
          <w:divBdr>
            <w:top w:val="none" w:sz="0" w:space="0" w:color="auto"/>
            <w:left w:val="none" w:sz="0" w:space="0" w:color="auto"/>
            <w:bottom w:val="none" w:sz="0" w:space="0" w:color="auto"/>
            <w:right w:val="none" w:sz="0" w:space="0" w:color="auto"/>
          </w:divBdr>
          <w:divsChild>
            <w:div w:id="1183471675">
              <w:marLeft w:val="0"/>
              <w:marRight w:val="0"/>
              <w:marTop w:val="0"/>
              <w:marBottom w:val="0"/>
              <w:divBdr>
                <w:top w:val="none" w:sz="0" w:space="0" w:color="auto"/>
                <w:left w:val="none" w:sz="0" w:space="0" w:color="auto"/>
                <w:bottom w:val="none" w:sz="0" w:space="0" w:color="auto"/>
                <w:right w:val="none" w:sz="0" w:space="0" w:color="auto"/>
              </w:divBdr>
              <w:divsChild>
                <w:div w:id="709040427">
                  <w:marLeft w:val="0"/>
                  <w:marRight w:val="0"/>
                  <w:marTop w:val="0"/>
                  <w:marBottom w:val="0"/>
                  <w:divBdr>
                    <w:top w:val="none" w:sz="0" w:space="0" w:color="auto"/>
                    <w:left w:val="none" w:sz="0" w:space="0" w:color="auto"/>
                    <w:bottom w:val="none" w:sz="0" w:space="0" w:color="auto"/>
                    <w:right w:val="none" w:sz="0" w:space="0" w:color="auto"/>
                  </w:divBdr>
                </w:div>
                <w:div w:id="409930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9632412">
      <w:bodyDiv w:val="1"/>
      <w:marLeft w:val="0"/>
      <w:marRight w:val="0"/>
      <w:marTop w:val="0"/>
      <w:marBottom w:val="0"/>
      <w:divBdr>
        <w:top w:val="none" w:sz="0" w:space="0" w:color="auto"/>
        <w:left w:val="none" w:sz="0" w:space="0" w:color="auto"/>
        <w:bottom w:val="none" w:sz="0" w:space="0" w:color="auto"/>
        <w:right w:val="none" w:sz="0" w:space="0" w:color="auto"/>
      </w:divBdr>
    </w:div>
    <w:div w:id="1221281979">
      <w:bodyDiv w:val="1"/>
      <w:marLeft w:val="0"/>
      <w:marRight w:val="0"/>
      <w:marTop w:val="0"/>
      <w:marBottom w:val="0"/>
      <w:divBdr>
        <w:top w:val="none" w:sz="0" w:space="0" w:color="auto"/>
        <w:left w:val="none" w:sz="0" w:space="0" w:color="auto"/>
        <w:bottom w:val="none" w:sz="0" w:space="0" w:color="auto"/>
        <w:right w:val="none" w:sz="0" w:space="0" w:color="auto"/>
      </w:divBdr>
    </w:div>
    <w:div w:id="1234391777">
      <w:bodyDiv w:val="1"/>
      <w:marLeft w:val="0"/>
      <w:marRight w:val="0"/>
      <w:marTop w:val="0"/>
      <w:marBottom w:val="0"/>
      <w:divBdr>
        <w:top w:val="none" w:sz="0" w:space="0" w:color="auto"/>
        <w:left w:val="none" w:sz="0" w:space="0" w:color="auto"/>
        <w:bottom w:val="none" w:sz="0" w:space="0" w:color="auto"/>
        <w:right w:val="none" w:sz="0" w:space="0" w:color="auto"/>
      </w:divBdr>
    </w:div>
    <w:div w:id="1236209444">
      <w:bodyDiv w:val="1"/>
      <w:marLeft w:val="0"/>
      <w:marRight w:val="0"/>
      <w:marTop w:val="0"/>
      <w:marBottom w:val="0"/>
      <w:divBdr>
        <w:top w:val="none" w:sz="0" w:space="0" w:color="auto"/>
        <w:left w:val="none" w:sz="0" w:space="0" w:color="auto"/>
        <w:bottom w:val="none" w:sz="0" w:space="0" w:color="auto"/>
        <w:right w:val="none" w:sz="0" w:space="0" w:color="auto"/>
      </w:divBdr>
      <w:divsChild>
        <w:div w:id="1192381863">
          <w:marLeft w:val="-225"/>
          <w:marRight w:val="-225"/>
          <w:marTop w:val="0"/>
          <w:marBottom w:val="0"/>
          <w:divBdr>
            <w:top w:val="none" w:sz="0" w:space="0" w:color="auto"/>
            <w:left w:val="none" w:sz="0" w:space="0" w:color="auto"/>
            <w:bottom w:val="none" w:sz="0" w:space="0" w:color="auto"/>
            <w:right w:val="none" w:sz="0" w:space="0" w:color="auto"/>
          </w:divBdr>
          <w:divsChild>
            <w:div w:id="1544638298">
              <w:marLeft w:val="0"/>
              <w:marRight w:val="0"/>
              <w:marTop w:val="0"/>
              <w:marBottom w:val="0"/>
              <w:divBdr>
                <w:top w:val="none" w:sz="0" w:space="0" w:color="auto"/>
                <w:left w:val="none" w:sz="0" w:space="0" w:color="auto"/>
                <w:bottom w:val="none" w:sz="0" w:space="0" w:color="auto"/>
                <w:right w:val="none" w:sz="0" w:space="0" w:color="auto"/>
              </w:divBdr>
              <w:divsChild>
                <w:div w:id="358357817">
                  <w:marLeft w:val="0"/>
                  <w:marRight w:val="0"/>
                  <w:marTop w:val="0"/>
                  <w:marBottom w:val="0"/>
                  <w:divBdr>
                    <w:top w:val="none" w:sz="0" w:space="0" w:color="auto"/>
                    <w:left w:val="none" w:sz="0" w:space="0" w:color="auto"/>
                    <w:bottom w:val="none" w:sz="0" w:space="0" w:color="auto"/>
                    <w:right w:val="none" w:sz="0" w:space="0" w:color="auto"/>
                  </w:divBdr>
                </w:div>
                <w:div w:id="1850607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4803427">
      <w:bodyDiv w:val="1"/>
      <w:marLeft w:val="0"/>
      <w:marRight w:val="0"/>
      <w:marTop w:val="0"/>
      <w:marBottom w:val="0"/>
      <w:divBdr>
        <w:top w:val="none" w:sz="0" w:space="0" w:color="auto"/>
        <w:left w:val="none" w:sz="0" w:space="0" w:color="auto"/>
        <w:bottom w:val="none" w:sz="0" w:space="0" w:color="auto"/>
        <w:right w:val="none" w:sz="0" w:space="0" w:color="auto"/>
      </w:divBdr>
      <w:divsChild>
        <w:div w:id="2140605801">
          <w:marLeft w:val="-225"/>
          <w:marRight w:val="-225"/>
          <w:marTop w:val="0"/>
          <w:marBottom w:val="0"/>
          <w:divBdr>
            <w:top w:val="none" w:sz="0" w:space="0" w:color="auto"/>
            <w:left w:val="none" w:sz="0" w:space="0" w:color="auto"/>
            <w:bottom w:val="none" w:sz="0" w:space="0" w:color="auto"/>
            <w:right w:val="none" w:sz="0" w:space="0" w:color="auto"/>
          </w:divBdr>
          <w:divsChild>
            <w:div w:id="529879883">
              <w:marLeft w:val="0"/>
              <w:marRight w:val="0"/>
              <w:marTop w:val="0"/>
              <w:marBottom w:val="0"/>
              <w:divBdr>
                <w:top w:val="none" w:sz="0" w:space="0" w:color="auto"/>
                <w:left w:val="none" w:sz="0" w:space="0" w:color="auto"/>
                <w:bottom w:val="none" w:sz="0" w:space="0" w:color="auto"/>
                <w:right w:val="none" w:sz="0" w:space="0" w:color="auto"/>
              </w:divBdr>
              <w:divsChild>
                <w:div w:id="424154333">
                  <w:marLeft w:val="0"/>
                  <w:marRight w:val="0"/>
                  <w:marTop w:val="0"/>
                  <w:marBottom w:val="0"/>
                  <w:divBdr>
                    <w:top w:val="none" w:sz="0" w:space="0" w:color="auto"/>
                    <w:left w:val="none" w:sz="0" w:space="0" w:color="auto"/>
                    <w:bottom w:val="none" w:sz="0" w:space="0" w:color="auto"/>
                    <w:right w:val="none" w:sz="0" w:space="0" w:color="auto"/>
                  </w:divBdr>
                </w:div>
                <w:div w:id="1937253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3513582">
      <w:bodyDiv w:val="1"/>
      <w:marLeft w:val="0"/>
      <w:marRight w:val="0"/>
      <w:marTop w:val="0"/>
      <w:marBottom w:val="0"/>
      <w:divBdr>
        <w:top w:val="none" w:sz="0" w:space="0" w:color="auto"/>
        <w:left w:val="none" w:sz="0" w:space="0" w:color="auto"/>
        <w:bottom w:val="none" w:sz="0" w:space="0" w:color="auto"/>
        <w:right w:val="none" w:sz="0" w:space="0" w:color="auto"/>
      </w:divBdr>
      <w:divsChild>
        <w:div w:id="885678246">
          <w:marLeft w:val="0"/>
          <w:marRight w:val="0"/>
          <w:marTop w:val="300"/>
          <w:marBottom w:val="0"/>
          <w:divBdr>
            <w:top w:val="none" w:sz="0" w:space="0" w:color="auto"/>
            <w:left w:val="none" w:sz="0" w:space="0" w:color="auto"/>
            <w:bottom w:val="none" w:sz="0" w:space="0" w:color="auto"/>
            <w:right w:val="none" w:sz="0" w:space="0" w:color="auto"/>
          </w:divBdr>
          <w:divsChild>
            <w:div w:id="1060977329">
              <w:marLeft w:val="0"/>
              <w:marRight w:val="0"/>
              <w:marTop w:val="0"/>
              <w:marBottom w:val="0"/>
              <w:divBdr>
                <w:top w:val="none" w:sz="0" w:space="0" w:color="auto"/>
                <w:left w:val="none" w:sz="0" w:space="0" w:color="auto"/>
                <w:bottom w:val="none" w:sz="0" w:space="0" w:color="auto"/>
                <w:right w:val="none" w:sz="0" w:space="0" w:color="auto"/>
              </w:divBdr>
            </w:div>
          </w:divsChild>
        </w:div>
        <w:div w:id="1160580416">
          <w:marLeft w:val="0"/>
          <w:marRight w:val="0"/>
          <w:marTop w:val="0"/>
          <w:marBottom w:val="0"/>
          <w:divBdr>
            <w:top w:val="none" w:sz="0" w:space="0" w:color="auto"/>
            <w:left w:val="none" w:sz="0" w:space="0" w:color="auto"/>
            <w:bottom w:val="none" w:sz="0" w:space="0" w:color="auto"/>
            <w:right w:val="none" w:sz="0" w:space="0" w:color="auto"/>
          </w:divBdr>
          <w:divsChild>
            <w:div w:id="744373368">
              <w:marLeft w:val="-30"/>
              <w:marRight w:val="0"/>
              <w:marTop w:val="0"/>
              <w:marBottom w:val="0"/>
              <w:divBdr>
                <w:top w:val="none" w:sz="0" w:space="0" w:color="auto"/>
                <w:left w:val="none" w:sz="0" w:space="0" w:color="auto"/>
                <w:bottom w:val="none" w:sz="0" w:space="0" w:color="auto"/>
                <w:right w:val="none" w:sz="0" w:space="0" w:color="auto"/>
              </w:divBdr>
              <w:divsChild>
                <w:div w:id="1405370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3970627">
      <w:bodyDiv w:val="1"/>
      <w:marLeft w:val="0"/>
      <w:marRight w:val="0"/>
      <w:marTop w:val="0"/>
      <w:marBottom w:val="0"/>
      <w:divBdr>
        <w:top w:val="none" w:sz="0" w:space="0" w:color="auto"/>
        <w:left w:val="none" w:sz="0" w:space="0" w:color="auto"/>
        <w:bottom w:val="none" w:sz="0" w:space="0" w:color="auto"/>
        <w:right w:val="none" w:sz="0" w:space="0" w:color="auto"/>
      </w:divBdr>
    </w:div>
    <w:div w:id="1254628506">
      <w:bodyDiv w:val="1"/>
      <w:marLeft w:val="0"/>
      <w:marRight w:val="0"/>
      <w:marTop w:val="0"/>
      <w:marBottom w:val="0"/>
      <w:divBdr>
        <w:top w:val="none" w:sz="0" w:space="0" w:color="auto"/>
        <w:left w:val="none" w:sz="0" w:space="0" w:color="auto"/>
        <w:bottom w:val="none" w:sz="0" w:space="0" w:color="auto"/>
        <w:right w:val="none" w:sz="0" w:space="0" w:color="auto"/>
      </w:divBdr>
    </w:div>
    <w:div w:id="1256749423">
      <w:bodyDiv w:val="1"/>
      <w:marLeft w:val="0"/>
      <w:marRight w:val="0"/>
      <w:marTop w:val="0"/>
      <w:marBottom w:val="0"/>
      <w:divBdr>
        <w:top w:val="none" w:sz="0" w:space="0" w:color="auto"/>
        <w:left w:val="none" w:sz="0" w:space="0" w:color="auto"/>
        <w:bottom w:val="none" w:sz="0" w:space="0" w:color="auto"/>
        <w:right w:val="none" w:sz="0" w:space="0" w:color="auto"/>
      </w:divBdr>
      <w:divsChild>
        <w:div w:id="1485900305">
          <w:marLeft w:val="0"/>
          <w:marRight w:val="0"/>
          <w:marTop w:val="0"/>
          <w:marBottom w:val="0"/>
          <w:divBdr>
            <w:top w:val="none" w:sz="0" w:space="0" w:color="auto"/>
            <w:left w:val="none" w:sz="0" w:space="0" w:color="auto"/>
            <w:bottom w:val="none" w:sz="0" w:space="0" w:color="auto"/>
            <w:right w:val="none" w:sz="0" w:space="0" w:color="auto"/>
          </w:divBdr>
          <w:divsChild>
            <w:div w:id="647049161">
              <w:marLeft w:val="0"/>
              <w:marRight w:val="0"/>
              <w:marTop w:val="0"/>
              <w:marBottom w:val="0"/>
              <w:divBdr>
                <w:top w:val="none" w:sz="0" w:space="0" w:color="auto"/>
                <w:left w:val="none" w:sz="0" w:space="0" w:color="auto"/>
                <w:bottom w:val="none" w:sz="0" w:space="0" w:color="auto"/>
                <w:right w:val="none" w:sz="0" w:space="0" w:color="auto"/>
              </w:divBdr>
              <w:divsChild>
                <w:div w:id="1468086904">
                  <w:marLeft w:val="0"/>
                  <w:marRight w:val="0"/>
                  <w:marTop w:val="0"/>
                  <w:marBottom w:val="0"/>
                  <w:divBdr>
                    <w:top w:val="none" w:sz="0" w:space="0" w:color="auto"/>
                    <w:left w:val="none" w:sz="0" w:space="0" w:color="auto"/>
                    <w:bottom w:val="none" w:sz="0" w:space="0" w:color="auto"/>
                    <w:right w:val="none" w:sz="0" w:space="0" w:color="auto"/>
                  </w:divBdr>
                  <w:divsChild>
                    <w:div w:id="715352344">
                      <w:marLeft w:val="0"/>
                      <w:marRight w:val="0"/>
                      <w:marTop w:val="0"/>
                      <w:marBottom w:val="0"/>
                      <w:divBdr>
                        <w:top w:val="none" w:sz="0" w:space="0" w:color="auto"/>
                        <w:left w:val="none" w:sz="0" w:space="0" w:color="auto"/>
                        <w:bottom w:val="none" w:sz="0" w:space="0" w:color="auto"/>
                        <w:right w:val="none" w:sz="0" w:space="0" w:color="auto"/>
                      </w:divBdr>
                      <w:divsChild>
                        <w:div w:id="753161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8782517">
      <w:bodyDiv w:val="1"/>
      <w:marLeft w:val="0"/>
      <w:marRight w:val="0"/>
      <w:marTop w:val="0"/>
      <w:marBottom w:val="0"/>
      <w:divBdr>
        <w:top w:val="none" w:sz="0" w:space="0" w:color="auto"/>
        <w:left w:val="none" w:sz="0" w:space="0" w:color="auto"/>
        <w:bottom w:val="none" w:sz="0" w:space="0" w:color="auto"/>
        <w:right w:val="none" w:sz="0" w:space="0" w:color="auto"/>
      </w:divBdr>
    </w:div>
    <w:div w:id="1259412917">
      <w:bodyDiv w:val="1"/>
      <w:marLeft w:val="0"/>
      <w:marRight w:val="0"/>
      <w:marTop w:val="0"/>
      <w:marBottom w:val="0"/>
      <w:divBdr>
        <w:top w:val="none" w:sz="0" w:space="0" w:color="auto"/>
        <w:left w:val="none" w:sz="0" w:space="0" w:color="auto"/>
        <w:bottom w:val="none" w:sz="0" w:space="0" w:color="auto"/>
        <w:right w:val="none" w:sz="0" w:space="0" w:color="auto"/>
      </w:divBdr>
    </w:div>
    <w:div w:id="1265961518">
      <w:bodyDiv w:val="1"/>
      <w:marLeft w:val="0"/>
      <w:marRight w:val="0"/>
      <w:marTop w:val="0"/>
      <w:marBottom w:val="0"/>
      <w:divBdr>
        <w:top w:val="none" w:sz="0" w:space="0" w:color="auto"/>
        <w:left w:val="none" w:sz="0" w:space="0" w:color="auto"/>
        <w:bottom w:val="none" w:sz="0" w:space="0" w:color="auto"/>
        <w:right w:val="none" w:sz="0" w:space="0" w:color="auto"/>
      </w:divBdr>
    </w:div>
    <w:div w:id="1266769378">
      <w:bodyDiv w:val="1"/>
      <w:marLeft w:val="0"/>
      <w:marRight w:val="0"/>
      <w:marTop w:val="0"/>
      <w:marBottom w:val="0"/>
      <w:divBdr>
        <w:top w:val="none" w:sz="0" w:space="0" w:color="auto"/>
        <w:left w:val="none" w:sz="0" w:space="0" w:color="auto"/>
        <w:bottom w:val="none" w:sz="0" w:space="0" w:color="auto"/>
        <w:right w:val="none" w:sz="0" w:space="0" w:color="auto"/>
      </w:divBdr>
      <w:divsChild>
        <w:div w:id="1077629943">
          <w:marLeft w:val="0"/>
          <w:marRight w:val="0"/>
          <w:marTop w:val="0"/>
          <w:marBottom w:val="0"/>
          <w:divBdr>
            <w:top w:val="none" w:sz="0" w:space="0" w:color="auto"/>
            <w:left w:val="none" w:sz="0" w:space="0" w:color="auto"/>
            <w:bottom w:val="none" w:sz="0" w:space="0" w:color="auto"/>
            <w:right w:val="none" w:sz="0" w:space="0" w:color="auto"/>
          </w:divBdr>
          <w:divsChild>
            <w:div w:id="1160072656">
              <w:marLeft w:val="0"/>
              <w:marRight w:val="0"/>
              <w:marTop w:val="0"/>
              <w:marBottom w:val="0"/>
              <w:divBdr>
                <w:top w:val="none" w:sz="0" w:space="0" w:color="auto"/>
                <w:left w:val="none" w:sz="0" w:space="0" w:color="auto"/>
                <w:bottom w:val="none" w:sz="0" w:space="0" w:color="auto"/>
                <w:right w:val="none" w:sz="0" w:space="0" w:color="auto"/>
              </w:divBdr>
              <w:divsChild>
                <w:div w:id="525753339">
                  <w:marLeft w:val="0"/>
                  <w:marRight w:val="0"/>
                  <w:marTop w:val="0"/>
                  <w:marBottom w:val="0"/>
                  <w:divBdr>
                    <w:top w:val="none" w:sz="0" w:space="0" w:color="auto"/>
                    <w:left w:val="none" w:sz="0" w:space="0" w:color="auto"/>
                    <w:bottom w:val="none" w:sz="0" w:space="0" w:color="auto"/>
                    <w:right w:val="none" w:sz="0" w:space="0" w:color="auto"/>
                  </w:divBdr>
                  <w:divsChild>
                    <w:div w:id="1212814708">
                      <w:marLeft w:val="0"/>
                      <w:marRight w:val="0"/>
                      <w:marTop w:val="0"/>
                      <w:marBottom w:val="0"/>
                      <w:divBdr>
                        <w:top w:val="none" w:sz="0" w:space="0" w:color="auto"/>
                        <w:left w:val="none" w:sz="0" w:space="0" w:color="auto"/>
                        <w:bottom w:val="none" w:sz="0" w:space="0" w:color="auto"/>
                        <w:right w:val="none" w:sz="0" w:space="0" w:color="auto"/>
                      </w:divBdr>
                      <w:divsChild>
                        <w:div w:id="945111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0427595">
      <w:bodyDiv w:val="1"/>
      <w:marLeft w:val="0"/>
      <w:marRight w:val="0"/>
      <w:marTop w:val="0"/>
      <w:marBottom w:val="0"/>
      <w:divBdr>
        <w:top w:val="none" w:sz="0" w:space="0" w:color="auto"/>
        <w:left w:val="none" w:sz="0" w:space="0" w:color="auto"/>
        <w:bottom w:val="none" w:sz="0" w:space="0" w:color="auto"/>
        <w:right w:val="none" w:sz="0" w:space="0" w:color="auto"/>
      </w:divBdr>
      <w:divsChild>
        <w:div w:id="1352606126">
          <w:marLeft w:val="-225"/>
          <w:marRight w:val="-225"/>
          <w:marTop w:val="0"/>
          <w:marBottom w:val="0"/>
          <w:divBdr>
            <w:top w:val="none" w:sz="0" w:space="0" w:color="auto"/>
            <w:left w:val="none" w:sz="0" w:space="0" w:color="auto"/>
            <w:bottom w:val="none" w:sz="0" w:space="0" w:color="auto"/>
            <w:right w:val="none" w:sz="0" w:space="0" w:color="auto"/>
          </w:divBdr>
          <w:divsChild>
            <w:div w:id="1929659302">
              <w:marLeft w:val="0"/>
              <w:marRight w:val="0"/>
              <w:marTop w:val="0"/>
              <w:marBottom w:val="0"/>
              <w:divBdr>
                <w:top w:val="none" w:sz="0" w:space="0" w:color="auto"/>
                <w:left w:val="none" w:sz="0" w:space="0" w:color="auto"/>
                <w:bottom w:val="none" w:sz="0" w:space="0" w:color="auto"/>
                <w:right w:val="none" w:sz="0" w:space="0" w:color="auto"/>
              </w:divBdr>
              <w:divsChild>
                <w:div w:id="942343278">
                  <w:marLeft w:val="0"/>
                  <w:marRight w:val="0"/>
                  <w:marTop w:val="0"/>
                  <w:marBottom w:val="0"/>
                  <w:divBdr>
                    <w:top w:val="none" w:sz="0" w:space="0" w:color="auto"/>
                    <w:left w:val="none" w:sz="0" w:space="0" w:color="auto"/>
                    <w:bottom w:val="none" w:sz="0" w:space="0" w:color="auto"/>
                    <w:right w:val="none" w:sz="0" w:space="0" w:color="auto"/>
                  </w:divBdr>
                </w:div>
                <w:div w:id="1836459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2930234">
      <w:bodyDiv w:val="1"/>
      <w:marLeft w:val="0"/>
      <w:marRight w:val="0"/>
      <w:marTop w:val="0"/>
      <w:marBottom w:val="0"/>
      <w:divBdr>
        <w:top w:val="none" w:sz="0" w:space="0" w:color="auto"/>
        <w:left w:val="none" w:sz="0" w:space="0" w:color="auto"/>
        <w:bottom w:val="none" w:sz="0" w:space="0" w:color="auto"/>
        <w:right w:val="none" w:sz="0" w:space="0" w:color="auto"/>
      </w:divBdr>
    </w:div>
    <w:div w:id="1277642595">
      <w:bodyDiv w:val="1"/>
      <w:marLeft w:val="0"/>
      <w:marRight w:val="0"/>
      <w:marTop w:val="0"/>
      <w:marBottom w:val="0"/>
      <w:divBdr>
        <w:top w:val="none" w:sz="0" w:space="0" w:color="auto"/>
        <w:left w:val="none" w:sz="0" w:space="0" w:color="auto"/>
        <w:bottom w:val="none" w:sz="0" w:space="0" w:color="auto"/>
        <w:right w:val="none" w:sz="0" w:space="0" w:color="auto"/>
      </w:divBdr>
    </w:div>
    <w:div w:id="1284463627">
      <w:bodyDiv w:val="1"/>
      <w:marLeft w:val="0"/>
      <w:marRight w:val="0"/>
      <w:marTop w:val="0"/>
      <w:marBottom w:val="0"/>
      <w:divBdr>
        <w:top w:val="none" w:sz="0" w:space="0" w:color="auto"/>
        <w:left w:val="none" w:sz="0" w:space="0" w:color="auto"/>
        <w:bottom w:val="none" w:sz="0" w:space="0" w:color="auto"/>
        <w:right w:val="none" w:sz="0" w:space="0" w:color="auto"/>
      </w:divBdr>
    </w:div>
    <w:div w:id="1287201763">
      <w:bodyDiv w:val="1"/>
      <w:marLeft w:val="0"/>
      <w:marRight w:val="0"/>
      <w:marTop w:val="0"/>
      <w:marBottom w:val="0"/>
      <w:divBdr>
        <w:top w:val="none" w:sz="0" w:space="0" w:color="auto"/>
        <w:left w:val="none" w:sz="0" w:space="0" w:color="auto"/>
        <w:bottom w:val="none" w:sz="0" w:space="0" w:color="auto"/>
        <w:right w:val="none" w:sz="0" w:space="0" w:color="auto"/>
      </w:divBdr>
    </w:div>
    <w:div w:id="1297292578">
      <w:bodyDiv w:val="1"/>
      <w:marLeft w:val="0"/>
      <w:marRight w:val="0"/>
      <w:marTop w:val="0"/>
      <w:marBottom w:val="0"/>
      <w:divBdr>
        <w:top w:val="none" w:sz="0" w:space="0" w:color="auto"/>
        <w:left w:val="none" w:sz="0" w:space="0" w:color="auto"/>
        <w:bottom w:val="none" w:sz="0" w:space="0" w:color="auto"/>
        <w:right w:val="none" w:sz="0" w:space="0" w:color="auto"/>
      </w:divBdr>
      <w:divsChild>
        <w:div w:id="975601478">
          <w:marLeft w:val="0"/>
          <w:marRight w:val="0"/>
          <w:marTop w:val="0"/>
          <w:marBottom w:val="0"/>
          <w:divBdr>
            <w:top w:val="none" w:sz="0" w:space="0" w:color="auto"/>
            <w:left w:val="none" w:sz="0" w:space="0" w:color="auto"/>
            <w:bottom w:val="none" w:sz="0" w:space="0" w:color="auto"/>
            <w:right w:val="none" w:sz="0" w:space="0" w:color="auto"/>
          </w:divBdr>
          <w:divsChild>
            <w:div w:id="1599212389">
              <w:marLeft w:val="0"/>
              <w:marRight w:val="0"/>
              <w:marTop w:val="0"/>
              <w:marBottom w:val="0"/>
              <w:divBdr>
                <w:top w:val="none" w:sz="0" w:space="0" w:color="auto"/>
                <w:left w:val="none" w:sz="0" w:space="0" w:color="auto"/>
                <w:bottom w:val="none" w:sz="0" w:space="0" w:color="auto"/>
                <w:right w:val="none" w:sz="0" w:space="0" w:color="auto"/>
              </w:divBdr>
              <w:divsChild>
                <w:div w:id="501047805">
                  <w:marLeft w:val="0"/>
                  <w:marRight w:val="0"/>
                  <w:marTop w:val="0"/>
                  <w:marBottom w:val="0"/>
                  <w:divBdr>
                    <w:top w:val="none" w:sz="0" w:space="0" w:color="auto"/>
                    <w:left w:val="none" w:sz="0" w:space="0" w:color="auto"/>
                    <w:bottom w:val="none" w:sz="0" w:space="0" w:color="auto"/>
                    <w:right w:val="none" w:sz="0" w:space="0" w:color="auto"/>
                  </w:divBdr>
                  <w:divsChild>
                    <w:div w:id="647172471">
                      <w:marLeft w:val="0"/>
                      <w:marRight w:val="0"/>
                      <w:marTop w:val="0"/>
                      <w:marBottom w:val="0"/>
                      <w:divBdr>
                        <w:top w:val="none" w:sz="0" w:space="0" w:color="auto"/>
                        <w:left w:val="none" w:sz="0" w:space="0" w:color="auto"/>
                        <w:bottom w:val="none" w:sz="0" w:space="0" w:color="auto"/>
                        <w:right w:val="none" w:sz="0" w:space="0" w:color="auto"/>
                      </w:divBdr>
                      <w:divsChild>
                        <w:div w:id="1791120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3580638">
      <w:bodyDiv w:val="1"/>
      <w:marLeft w:val="0"/>
      <w:marRight w:val="0"/>
      <w:marTop w:val="0"/>
      <w:marBottom w:val="0"/>
      <w:divBdr>
        <w:top w:val="none" w:sz="0" w:space="0" w:color="auto"/>
        <w:left w:val="none" w:sz="0" w:space="0" w:color="auto"/>
        <w:bottom w:val="none" w:sz="0" w:space="0" w:color="auto"/>
        <w:right w:val="none" w:sz="0" w:space="0" w:color="auto"/>
      </w:divBdr>
    </w:div>
    <w:div w:id="1338121130">
      <w:bodyDiv w:val="1"/>
      <w:marLeft w:val="0"/>
      <w:marRight w:val="0"/>
      <w:marTop w:val="0"/>
      <w:marBottom w:val="0"/>
      <w:divBdr>
        <w:top w:val="none" w:sz="0" w:space="0" w:color="auto"/>
        <w:left w:val="none" w:sz="0" w:space="0" w:color="auto"/>
        <w:bottom w:val="none" w:sz="0" w:space="0" w:color="auto"/>
        <w:right w:val="none" w:sz="0" w:space="0" w:color="auto"/>
      </w:divBdr>
    </w:div>
    <w:div w:id="1341661524">
      <w:bodyDiv w:val="1"/>
      <w:marLeft w:val="0"/>
      <w:marRight w:val="0"/>
      <w:marTop w:val="0"/>
      <w:marBottom w:val="0"/>
      <w:divBdr>
        <w:top w:val="none" w:sz="0" w:space="0" w:color="auto"/>
        <w:left w:val="none" w:sz="0" w:space="0" w:color="auto"/>
        <w:bottom w:val="none" w:sz="0" w:space="0" w:color="auto"/>
        <w:right w:val="none" w:sz="0" w:space="0" w:color="auto"/>
      </w:divBdr>
    </w:div>
    <w:div w:id="1350568529">
      <w:bodyDiv w:val="1"/>
      <w:marLeft w:val="0"/>
      <w:marRight w:val="0"/>
      <w:marTop w:val="0"/>
      <w:marBottom w:val="0"/>
      <w:divBdr>
        <w:top w:val="none" w:sz="0" w:space="0" w:color="auto"/>
        <w:left w:val="none" w:sz="0" w:space="0" w:color="auto"/>
        <w:bottom w:val="none" w:sz="0" w:space="0" w:color="auto"/>
        <w:right w:val="none" w:sz="0" w:space="0" w:color="auto"/>
      </w:divBdr>
    </w:div>
    <w:div w:id="1358847501">
      <w:bodyDiv w:val="1"/>
      <w:marLeft w:val="0"/>
      <w:marRight w:val="0"/>
      <w:marTop w:val="0"/>
      <w:marBottom w:val="0"/>
      <w:divBdr>
        <w:top w:val="none" w:sz="0" w:space="0" w:color="auto"/>
        <w:left w:val="none" w:sz="0" w:space="0" w:color="auto"/>
        <w:bottom w:val="none" w:sz="0" w:space="0" w:color="auto"/>
        <w:right w:val="none" w:sz="0" w:space="0" w:color="auto"/>
      </w:divBdr>
    </w:div>
    <w:div w:id="1361398358">
      <w:bodyDiv w:val="1"/>
      <w:marLeft w:val="0"/>
      <w:marRight w:val="0"/>
      <w:marTop w:val="0"/>
      <w:marBottom w:val="0"/>
      <w:divBdr>
        <w:top w:val="none" w:sz="0" w:space="0" w:color="auto"/>
        <w:left w:val="none" w:sz="0" w:space="0" w:color="auto"/>
        <w:bottom w:val="none" w:sz="0" w:space="0" w:color="auto"/>
        <w:right w:val="none" w:sz="0" w:space="0" w:color="auto"/>
      </w:divBdr>
    </w:div>
    <w:div w:id="1365134025">
      <w:bodyDiv w:val="1"/>
      <w:marLeft w:val="0"/>
      <w:marRight w:val="0"/>
      <w:marTop w:val="0"/>
      <w:marBottom w:val="0"/>
      <w:divBdr>
        <w:top w:val="none" w:sz="0" w:space="0" w:color="auto"/>
        <w:left w:val="none" w:sz="0" w:space="0" w:color="auto"/>
        <w:bottom w:val="none" w:sz="0" w:space="0" w:color="auto"/>
        <w:right w:val="none" w:sz="0" w:space="0" w:color="auto"/>
      </w:divBdr>
      <w:divsChild>
        <w:div w:id="1258950425">
          <w:marLeft w:val="0"/>
          <w:marRight w:val="0"/>
          <w:marTop w:val="0"/>
          <w:marBottom w:val="0"/>
          <w:divBdr>
            <w:top w:val="none" w:sz="0" w:space="0" w:color="auto"/>
            <w:left w:val="none" w:sz="0" w:space="0" w:color="auto"/>
            <w:bottom w:val="none" w:sz="0" w:space="0" w:color="auto"/>
            <w:right w:val="none" w:sz="0" w:space="0" w:color="auto"/>
          </w:divBdr>
          <w:divsChild>
            <w:div w:id="310987560">
              <w:marLeft w:val="0"/>
              <w:marRight w:val="0"/>
              <w:marTop w:val="0"/>
              <w:marBottom w:val="0"/>
              <w:divBdr>
                <w:top w:val="none" w:sz="0" w:space="0" w:color="auto"/>
                <w:left w:val="none" w:sz="0" w:space="0" w:color="auto"/>
                <w:bottom w:val="none" w:sz="0" w:space="0" w:color="auto"/>
                <w:right w:val="none" w:sz="0" w:space="0" w:color="auto"/>
              </w:divBdr>
              <w:divsChild>
                <w:div w:id="520051505">
                  <w:marLeft w:val="0"/>
                  <w:marRight w:val="0"/>
                  <w:marTop w:val="0"/>
                  <w:marBottom w:val="0"/>
                  <w:divBdr>
                    <w:top w:val="none" w:sz="0" w:space="0" w:color="auto"/>
                    <w:left w:val="none" w:sz="0" w:space="0" w:color="auto"/>
                    <w:bottom w:val="none" w:sz="0" w:space="0" w:color="auto"/>
                    <w:right w:val="none" w:sz="0" w:space="0" w:color="auto"/>
                  </w:divBdr>
                  <w:divsChild>
                    <w:div w:id="1307973394">
                      <w:marLeft w:val="0"/>
                      <w:marRight w:val="0"/>
                      <w:marTop w:val="0"/>
                      <w:marBottom w:val="0"/>
                      <w:divBdr>
                        <w:top w:val="none" w:sz="0" w:space="0" w:color="auto"/>
                        <w:left w:val="none" w:sz="0" w:space="0" w:color="auto"/>
                        <w:bottom w:val="none" w:sz="0" w:space="0" w:color="auto"/>
                        <w:right w:val="none" w:sz="0" w:space="0" w:color="auto"/>
                      </w:divBdr>
                      <w:divsChild>
                        <w:div w:id="901135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8505043">
      <w:bodyDiv w:val="1"/>
      <w:marLeft w:val="0"/>
      <w:marRight w:val="0"/>
      <w:marTop w:val="0"/>
      <w:marBottom w:val="0"/>
      <w:divBdr>
        <w:top w:val="none" w:sz="0" w:space="0" w:color="auto"/>
        <w:left w:val="none" w:sz="0" w:space="0" w:color="auto"/>
        <w:bottom w:val="none" w:sz="0" w:space="0" w:color="auto"/>
        <w:right w:val="none" w:sz="0" w:space="0" w:color="auto"/>
      </w:divBdr>
      <w:divsChild>
        <w:div w:id="1708406943">
          <w:marLeft w:val="-225"/>
          <w:marRight w:val="-225"/>
          <w:marTop w:val="0"/>
          <w:marBottom w:val="0"/>
          <w:divBdr>
            <w:top w:val="none" w:sz="0" w:space="0" w:color="auto"/>
            <w:left w:val="none" w:sz="0" w:space="0" w:color="auto"/>
            <w:bottom w:val="none" w:sz="0" w:space="0" w:color="auto"/>
            <w:right w:val="none" w:sz="0" w:space="0" w:color="auto"/>
          </w:divBdr>
          <w:divsChild>
            <w:div w:id="1329215378">
              <w:marLeft w:val="0"/>
              <w:marRight w:val="0"/>
              <w:marTop w:val="0"/>
              <w:marBottom w:val="0"/>
              <w:divBdr>
                <w:top w:val="none" w:sz="0" w:space="0" w:color="auto"/>
                <w:left w:val="none" w:sz="0" w:space="0" w:color="auto"/>
                <w:bottom w:val="none" w:sz="0" w:space="0" w:color="auto"/>
                <w:right w:val="none" w:sz="0" w:space="0" w:color="auto"/>
              </w:divBdr>
              <w:divsChild>
                <w:div w:id="344599772">
                  <w:marLeft w:val="0"/>
                  <w:marRight w:val="0"/>
                  <w:marTop w:val="0"/>
                  <w:marBottom w:val="0"/>
                  <w:divBdr>
                    <w:top w:val="none" w:sz="0" w:space="0" w:color="auto"/>
                    <w:left w:val="none" w:sz="0" w:space="0" w:color="auto"/>
                    <w:bottom w:val="none" w:sz="0" w:space="0" w:color="auto"/>
                    <w:right w:val="none" w:sz="0" w:space="0" w:color="auto"/>
                  </w:divBdr>
                </w:div>
                <w:div w:id="78332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6416319">
      <w:bodyDiv w:val="1"/>
      <w:marLeft w:val="0"/>
      <w:marRight w:val="0"/>
      <w:marTop w:val="0"/>
      <w:marBottom w:val="0"/>
      <w:divBdr>
        <w:top w:val="none" w:sz="0" w:space="0" w:color="auto"/>
        <w:left w:val="none" w:sz="0" w:space="0" w:color="auto"/>
        <w:bottom w:val="none" w:sz="0" w:space="0" w:color="auto"/>
        <w:right w:val="none" w:sz="0" w:space="0" w:color="auto"/>
      </w:divBdr>
    </w:div>
    <w:div w:id="1389646205">
      <w:bodyDiv w:val="1"/>
      <w:marLeft w:val="0"/>
      <w:marRight w:val="0"/>
      <w:marTop w:val="0"/>
      <w:marBottom w:val="0"/>
      <w:divBdr>
        <w:top w:val="none" w:sz="0" w:space="0" w:color="auto"/>
        <w:left w:val="none" w:sz="0" w:space="0" w:color="auto"/>
        <w:bottom w:val="none" w:sz="0" w:space="0" w:color="auto"/>
        <w:right w:val="none" w:sz="0" w:space="0" w:color="auto"/>
      </w:divBdr>
      <w:divsChild>
        <w:div w:id="632905483">
          <w:marLeft w:val="0"/>
          <w:marRight w:val="0"/>
          <w:marTop w:val="0"/>
          <w:marBottom w:val="0"/>
          <w:divBdr>
            <w:top w:val="none" w:sz="0" w:space="0" w:color="auto"/>
            <w:left w:val="none" w:sz="0" w:space="0" w:color="auto"/>
            <w:bottom w:val="none" w:sz="0" w:space="0" w:color="auto"/>
            <w:right w:val="none" w:sz="0" w:space="0" w:color="auto"/>
          </w:divBdr>
          <w:divsChild>
            <w:div w:id="1926647044">
              <w:marLeft w:val="0"/>
              <w:marRight w:val="0"/>
              <w:marTop w:val="0"/>
              <w:marBottom w:val="0"/>
              <w:divBdr>
                <w:top w:val="none" w:sz="0" w:space="0" w:color="auto"/>
                <w:left w:val="none" w:sz="0" w:space="0" w:color="auto"/>
                <w:bottom w:val="none" w:sz="0" w:space="0" w:color="auto"/>
                <w:right w:val="none" w:sz="0" w:space="0" w:color="auto"/>
              </w:divBdr>
              <w:divsChild>
                <w:div w:id="903875688">
                  <w:marLeft w:val="0"/>
                  <w:marRight w:val="0"/>
                  <w:marTop w:val="0"/>
                  <w:marBottom w:val="0"/>
                  <w:divBdr>
                    <w:top w:val="none" w:sz="0" w:space="0" w:color="auto"/>
                    <w:left w:val="none" w:sz="0" w:space="0" w:color="auto"/>
                    <w:bottom w:val="none" w:sz="0" w:space="0" w:color="auto"/>
                    <w:right w:val="none" w:sz="0" w:space="0" w:color="auto"/>
                  </w:divBdr>
                  <w:divsChild>
                    <w:div w:id="1092971415">
                      <w:marLeft w:val="0"/>
                      <w:marRight w:val="0"/>
                      <w:marTop w:val="0"/>
                      <w:marBottom w:val="0"/>
                      <w:divBdr>
                        <w:top w:val="none" w:sz="0" w:space="0" w:color="auto"/>
                        <w:left w:val="none" w:sz="0" w:space="0" w:color="auto"/>
                        <w:bottom w:val="none" w:sz="0" w:space="0" w:color="auto"/>
                        <w:right w:val="none" w:sz="0" w:space="0" w:color="auto"/>
                      </w:divBdr>
                      <w:divsChild>
                        <w:div w:id="1487668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0298498">
      <w:bodyDiv w:val="1"/>
      <w:marLeft w:val="0"/>
      <w:marRight w:val="0"/>
      <w:marTop w:val="0"/>
      <w:marBottom w:val="0"/>
      <w:divBdr>
        <w:top w:val="none" w:sz="0" w:space="0" w:color="auto"/>
        <w:left w:val="none" w:sz="0" w:space="0" w:color="auto"/>
        <w:bottom w:val="none" w:sz="0" w:space="0" w:color="auto"/>
        <w:right w:val="none" w:sz="0" w:space="0" w:color="auto"/>
      </w:divBdr>
    </w:div>
    <w:div w:id="1398747736">
      <w:bodyDiv w:val="1"/>
      <w:marLeft w:val="0"/>
      <w:marRight w:val="0"/>
      <w:marTop w:val="0"/>
      <w:marBottom w:val="0"/>
      <w:divBdr>
        <w:top w:val="none" w:sz="0" w:space="0" w:color="auto"/>
        <w:left w:val="none" w:sz="0" w:space="0" w:color="auto"/>
        <w:bottom w:val="none" w:sz="0" w:space="0" w:color="auto"/>
        <w:right w:val="none" w:sz="0" w:space="0" w:color="auto"/>
      </w:divBdr>
      <w:divsChild>
        <w:div w:id="567574209">
          <w:marLeft w:val="0"/>
          <w:marRight w:val="0"/>
          <w:marTop w:val="0"/>
          <w:marBottom w:val="0"/>
          <w:divBdr>
            <w:top w:val="none" w:sz="0" w:space="0" w:color="auto"/>
            <w:left w:val="none" w:sz="0" w:space="0" w:color="auto"/>
            <w:bottom w:val="none" w:sz="0" w:space="0" w:color="auto"/>
            <w:right w:val="none" w:sz="0" w:space="0" w:color="auto"/>
          </w:divBdr>
          <w:divsChild>
            <w:div w:id="2120055277">
              <w:marLeft w:val="0"/>
              <w:marRight w:val="0"/>
              <w:marTop w:val="0"/>
              <w:marBottom w:val="0"/>
              <w:divBdr>
                <w:top w:val="none" w:sz="0" w:space="0" w:color="auto"/>
                <w:left w:val="none" w:sz="0" w:space="0" w:color="auto"/>
                <w:bottom w:val="none" w:sz="0" w:space="0" w:color="auto"/>
                <w:right w:val="none" w:sz="0" w:space="0" w:color="auto"/>
              </w:divBdr>
              <w:divsChild>
                <w:div w:id="1942294135">
                  <w:marLeft w:val="0"/>
                  <w:marRight w:val="0"/>
                  <w:marTop w:val="0"/>
                  <w:marBottom w:val="0"/>
                  <w:divBdr>
                    <w:top w:val="none" w:sz="0" w:space="0" w:color="auto"/>
                    <w:left w:val="none" w:sz="0" w:space="0" w:color="auto"/>
                    <w:bottom w:val="none" w:sz="0" w:space="0" w:color="auto"/>
                    <w:right w:val="none" w:sz="0" w:space="0" w:color="auto"/>
                  </w:divBdr>
                  <w:divsChild>
                    <w:div w:id="2112578323">
                      <w:marLeft w:val="0"/>
                      <w:marRight w:val="0"/>
                      <w:marTop w:val="0"/>
                      <w:marBottom w:val="0"/>
                      <w:divBdr>
                        <w:top w:val="none" w:sz="0" w:space="0" w:color="auto"/>
                        <w:left w:val="none" w:sz="0" w:space="0" w:color="auto"/>
                        <w:bottom w:val="none" w:sz="0" w:space="0" w:color="auto"/>
                        <w:right w:val="none" w:sz="0" w:space="0" w:color="auto"/>
                      </w:divBdr>
                      <w:divsChild>
                        <w:div w:id="149643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9785201">
      <w:bodyDiv w:val="1"/>
      <w:marLeft w:val="0"/>
      <w:marRight w:val="0"/>
      <w:marTop w:val="0"/>
      <w:marBottom w:val="0"/>
      <w:divBdr>
        <w:top w:val="none" w:sz="0" w:space="0" w:color="auto"/>
        <w:left w:val="none" w:sz="0" w:space="0" w:color="auto"/>
        <w:bottom w:val="none" w:sz="0" w:space="0" w:color="auto"/>
        <w:right w:val="none" w:sz="0" w:space="0" w:color="auto"/>
      </w:divBdr>
    </w:div>
    <w:div w:id="1401102634">
      <w:bodyDiv w:val="1"/>
      <w:marLeft w:val="0"/>
      <w:marRight w:val="0"/>
      <w:marTop w:val="0"/>
      <w:marBottom w:val="0"/>
      <w:divBdr>
        <w:top w:val="none" w:sz="0" w:space="0" w:color="auto"/>
        <w:left w:val="none" w:sz="0" w:space="0" w:color="auto"/>
        <w:bottom w:val="none" w:sz="0" w:space="0" w:color="auto"/>
        <w:right w:val="none" w:sz="0" w:space="0" w:color="auto"/>
      </w:divBdr>
      <w:divsChild>
        <w:div w:id="1288196054">
          <w:marLeft w:val="0"/>
          <w:marRight w:val="0"/>
          <w:marTop w:val="0"/>
          <w:marBottom w:val="0"/>
          <w:divBdr>
            <w:top w:val="none" w:sz="0" w:space="0" w:color="auto"/>
            <w:left w:val="none" w:sz="0" w:space="0" w:color="auto"/>
            <w:bottom w:val="none" w:sz="0" w:space="0" w:color="auto"/>
            <w:right w:val="none" w:sz="0" w:space="0" w:color="auto"/>
          </w:divBdr>
          <w:divsChild>
            <w:div w:id="2146004284">
              <w:marLeft w:val="0"/>
              <w:marRight w:val="0"/>
              <w:marTop w:val="0"/>
              <w:marBottom w:val="0"/>
              <w:divBdr>
                <w:top w:val="none" w:sz="0" w:space="0" w:color="auto"/>
                <w:left w:val="none" w:sz="0" w:space="0" w:color="auto"/>
                <w:bottom w:val="none" w:sz="0" w:space="0" w:color="auto"/>
                <w:right w:val="none" w:sz="0" w:space="0" w:color="auto"/>
              </w:divBdr>
              <w:divsChild>
                <w:div w:id="889878436">
                  <w:marLeft w:val="0"/>
                  <w:marRight w:val="0"/>
                  <w:marTop w:val="0"/>
                  <w:marBottom w:val="0"/>
                  <w:divBdr>
                    <w:top w:val="none" w:sz="0" w:space="0" w:color="auto"/>
                    <w:left w:val="none" w:sz="0" w:space="0" w:color="auto"/>
                    <w:bottom w:val="none" w:sz="0" w:space="0" w:color="auto"/>
                    <w:right w:val="none" w:sz="0" w:space="0" w:color="auto"/>
                  </w:divBdr>
                  <w:divsChild>
                    <w:div w:id="369451853">
                      <w:marLeft w:val="0"/>
                      <w:marRight w:val="0"/>
                      <w:marTop w:val="0"/>
                      <w:marBottom w:val="0"/>
                      <w:divBdr>
                        <w:top w:val="none" w:sz="0" w:space="0" w:color="auto"/>
                        <w:left w:val="none" w:sz="0" w:space="0" w:color="auto"/>
                        <w:bottom w:val="none" w:sz="0" w:space="0" w:color="auto"/>
                        <w:right w:val="none" w:sz="0" w:space="0" w:color="auto"/>
                      </w:divBdr>
                      <w:divsChild>
                        <w:div w:id="80400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8500077">
      <w:bodyDiv w:val="1"/>
      <w:marLeft w:val="0"/>
      <w:marRight w:val="0"/>
      <w:marTop w:val="0"/>
      <w:marBottom w:val="0"/>
      <w:divBdr>
        <w:top w:val="none" w:sz="0" w:space="0" w:color="auto"/>
        <w:left w:val="none" w:sz="0" w:space="0" w:color="auto"/>
        <w:bottom w:val="none" w:sz="0" w:space="0" w:color="auto"/>
        <w:right w:val="none" w:sz="0" w:space="0" w:color="auto"/>
      </w:divBdr>
    </w:div>
    <w:div w:id="1410082138">
      <w:bodyDiv w:val="1"/>
      <w:marLeft w:val="0"/>
      <w:marRight w:val="0"/>
      <w:marTop w:val="0"/>
      <w:marBottom w:val="0"/>
      <w:divBdr>
        <w:top w:val="none" w:sz="0" w:space="0" w:color="auto"/>
        <w:left w:val="none" w:sz="0" w:space="0" w:color="auto"/>
        <w:bottom w:val="none" w:sz="0" w:space="0" w:color="auto"/>
        <w:right w:val="none" w:sz="0" w:space="0" w:color="auto"/>
      </w:divBdr>
    </w:div>
    <w:div w:id="1413623012">
      <w:bodyDiv w:val="1"/>
      <w:marLeft w:val="0"/>
      <w:marRight w:val="0"/>
      <w:marTop w:val="0"/>
      <w:marBottom w:val="0"/>
      <w:divBdr>
        <w:top w:val="none" w:sz="0" w:space="0" w:color="auto"/>
        <w:left w:val="none" w:sz="0" w:space="0" w:color="auto"/>
        <w:bottom w:val="none" w:sz="0" w:space="0" w:color="auto"/>
        <w:right w:val="none" w:sz="0" w:space="0" w:color="auto"/>
      </w:divBdr>
    </w:div>
    <w:div w:id="1413771599">
      <w:bodyDiv w:val="1"/>
      <w:marLeft w:val="0"/>
      <w:marRight w:val="0"/>
      <w:marTop w:val="0"/>
      <w:marBottom w:val="0"/>
      <w:divBdr>
        <w:top w:val="none" w:sz="0" w:space="0" w:color="auto"/>
        <w:left w:val="none" w:sz="0" w:space="0" w:color="auto"/>
        <w:bottom w:val="none" w:sz="0" w:space="0" w:color="auto"/>
        <w:right w:val="none" w:sz="0" w:space="0" w:color="auto"/>
      </w:divBdr>
    </w:div>
    <w:div w:id="1414206756">
      <w:bodyDiv w:val="1"/>
      <w:marLeft w:val="0"/>
      <w:marRight w:val="0"/>
      <w:marTop w:val="0"/>
      <w:marBottom w:val="0"/>
      <w:divBdr>
        <w:top w:val="none" w:sz="0" w:space="0" w:color="auto"/>
        <w:left w:val="none" w:sz="0" w:space="0" w:color="auto"/>
        <w:bottom w:val="none" w:sz="0" w:space="0" w:color="auto"/>
        <w:right w:val="none" w:sz="0" w:space="0" w:color="auto"/>
      </w:divBdr>
    </w:div>
    <w:div w:id="1419717576">
      <w:bodyDiv w:val="1"/>
      <w:marLeft w:val="0"/>
      <w:marRight w:val="0"/>
      <w:marTop w:val="0"/>
      <w:marBottom w:val="0"/>
      <w:divBdr>
        <w:top w:val="none" w:sz="0" w:space="0" w:color="auto"/>
        <w:left w:val="none" w:sz="0" w:space="0" w:color="auto"/>
        <w:bottom w:val="none" w:sz="0" w:space="0" w:color="auto"/>
        <w:right w:val="none" w:sz="0" w:space="0" w:color="auto"/>
      </w:divBdr>
    </w:div>
    <w:div w:id="1421413788">
      <w:bodyDiv w:val="1"/>
      <w:marLeft w:val="0"/>
      <w:marRight w:val="0"/>
      <w:marTop w:val="0"/>
      <w:marBottom w:val="0"/>
      <w:divBdr>
        <w:top w:val="none" w:sz="0" w:space="0" w:color="auto"/>
        <w:left w:val="none" w:sz="0" w:space="0" w:color="auto"/>
        <w:bottom w:val="none" w:sz="0" w:space="0" w:color="auto"/>
        <w:right w:val="none" w:sz="0" w:space="0" w:color="auto"/>
      </w:divBdr>
    </w:div>
    <w:div w:id="1446584153">
      <w:bodyDiv w:val="1"/>
      <w:marLeft w:val="0"/>
      <w:marRight w:val="0"/>
      <w:marTop w:val="0"/>
      <w:marBottom w:val="0"/>
      <w:divBdr>
        <w:top w:val="none" w:sz="0" w:space="0" w:color="auto"/>
        <w:left w:val="none" w:sz="0" w:space="0" w:color="auto"/>
        <w:bottom w:val="none" w:sz="0" w:space="0" w:color="auto"/>
        <w:right w:val="none" w:sz="0" w:space="0" w:color="auto"/>
      </w:divBdr>
    </w:div>
    <w:div w:id="1449158839">
      <w:bodyDiv w:val="1"/>
      <w:marLeft w:val="0"/>
      <w:marRight w:val="0"/>
      <w:marTop w:val="0"/>
      <w:marBottom w:val="0"/>
      <w:divBdr>
        <w:top w:val="none" w:sz="0" w:space="0" w:color="auto"/>
        <w:left w:val="none" w:sz="0" w:space="0" w:color="auto"/>
        <w:bottom w:val="none" w:sz="0" w:space="0" w:color="auto"/>
        <w:right w:val="none" w:sz="0" w:space="0" w:color="auto"/>
      </w:divBdr>
    </w:div>
    <w:div w:id="1457484947">
      <w:bodyDiv w:val="1"/>
      <w:marLeft w:val="0"/>
      <w:marRight w:val="0"/>
      <w:marTop w:val="0"/>
      <w:marBottom w:val="0"/>
      <w:divBdr>
        <w:top w:val="none" w:sz="0" w:space="0" w:color="auto"/>
        <w:left w:val="none" w:sz="0" w:space="0" w:color="auto"/>
        <w:bottom w:val="none" w:sz="0" w:space="0" w:color="auto"/>
        <w:right w:val="none" w:sz="0" w:space="0" w:color="auto"/>
      </w:divBdr>
    </w:div>
    <w:div w:id="1457943526">
      <w:bodyDiv w:val="1"/>
      <w:marLeft w:val="0"/>
      <w:marRight w:val="0"/>
      <w:marTop w:val="0"/>
      <w:marBottom w:val="0"/>
      <w:divBdr>
        <w:top w:val="none" w:sz="0" w:space="0" w:color="auto"/>
        <w:left w:val="none" w:sz="0" w:space="0" w:color="auto"/>
        <w:bottom w:val="none" w:sz="0" w:space="0" w:color="auto"/>
        <w:right w:val="none" w:sz="0" w:space="0" w:color="auto"/>
      </w:divBdr>
    </w:div>
    <w:div w:id="1465809575">
      <w:bodyDiv w:val="1"/>
      <w:marLeft w:val="0"/>
      <w:marRight w:val="0"/>
      <w:marTop w:val="0"/>
      <w:marBottom w:val="0"/>
      <w:divBdr>
        <w:top w:val="none" w:sz="0" w:space="0" w:color="auto"/>
        <w:left w:val="none" w:sz="0" w:space="0" w:color="auto"/>
        <w:bottom w:val="none" w:sz="0" w:space="0" w:color="auto"/>
        <w:right w:val="none" w:sz="0" w:space="0" w:color="auto"/>
      </w:divBdr>
    </w:div>
    <w:div w:id="1469934329">
      <w:bodyDiv w:val="1"/>
      <w:marLeft w:val="0"/>
      <w:marRight w:val="0"/>
      <w:marTop w:val="0"/>
      <w:marBottom w:val="0"/>
      <w:divBdr>
        <w:top w:val="none" w:sz="0" w:space="0" w:color="auto"/>
        <w:left w:val="none" w:sz="0" w:space="0" w:color="auto"/>
        <w:bottom w:val="none" w:sz="0" w:space="0" w:color="auto"/>
        <w:right w:val="none" w:sz="0" w:space="0" w:color="auto"/>
      </w:divBdr>
    </w:div>
    <w:div w:id="1481993048">
      <w:bodyDiv w:val="1"/>
      <w:marLeft w:val="0"/>
      <w:marRight w:val="0"/>
      <w:marTop w:val="0"/>
      <w:marBottom w:val="0"/>
      <w:divBdr>
        <w:top w:val="none" w:sz="0" w:space="0" w:color="auto"/>
        <w:left w:val="none" w:sz="0" w:space="0" w:color="auto"/>
        <w:bottom w:val="none" w:sz="0" w:space="0" w:color="auto"/>
        <w:right w:val="none" w:sz="0" w:space="0" w:color="auto"/>
      </w:divBdr>
    </w:div>
    <w:div w:id="1495754374">
      <w:bodyDiv w:val="1"/>
      <w:marLeft w:val="0"/>
      <w:marRight w:val="0"/>
      <w:marTop w:val="0"/>
      <w:marBottom w:val="0"/>
      <w:divBdr>
        <w:top w:val="none" w:sz="0" w:space="0" w:color="auto"/>
        <w:left w:val="none" w:sz="0" w:space="0" w:color="auto"/>
        <w:bottom w:val="none" w:sz="0" w:space="0" w:color="auto"/>
        <w:right w:val="none" w:sz="0" w:space="0" w:color="auto"/>
      </w:divBdr>
    </w:div>
    <w:div w:id="1497263923">
      <w:bodyDiv w:val="1"/>
      <w:marLeft w:val="0"/>
      <w:marRight w:val="0"/>
      <w:marTop w:val="0"/>
      <w:marBottom w:val="0"/>
      <w:divBdr>
        <w:top w:val="none" w:sz="0" w:space="0" w:color="auto"/>
        <w:left w:val="none" w:sz="0" w:space="0" w:color="auto"/>
        <w:bottom w:val="none" w:sz="0" w:space="0" w:color="auto"/>
        <w:right w:val="none" w:sz="0" w:space="0" w:color="auto"/>
      </w:divBdr>
    </w:div>
    <w:div w:id="1510558852">
      <w:bodyDiv w:val="1"/>
      <w:marLeft w:val="0"/>
      <w:marRight w:val="0"/>
      <w:marTop w:val="0"/>
      <w:marBottom w:val="0"/>
      <w:divBdr>
        <w:top w:val="none" w:sz="0" w:space="0" w:color="auto"/>
        <w:left w:val="none" w:sz="0" w:space="0" w:color="auto"/>
        <w:bottom w:val="none" w:sz="0" w:space="0" w:color="auto"/>
        <w:right w:val="none" w:sz="0" w:space="0" w:color="auto"/>
      </w:divBdr>
    </w:div>
    <w:div w:id="1510873067">
      <w:bodyDiv w:val="1"/>
      <w:marLeft w:val="0"/>
      <w:marRight w:val="0"/>
      <w:marTop w:val="0"/>
      <w:marBottom w:val="0"/>
      <w:divBdr>
        <w:top w:val="none" w:sz="0" w:space="0" w:color="auto"/>
        <w:left w:val="none" w:sz="0" w:space="0" w:color="auto"/>
        <w:bottom w:val="none" w:sz="0" w:space="0" w:color="auto"/>
        <w:right w:val="none" w:sz="0" w:space="0" w:color="auto"/>
      </w:divBdr>
    </w:div>
    <w:div w:id="1517236264">
      <w:bodyDiv w:val="1"/>
      <w:marLeft w:val="0"/>
      <w:marRight w:val="0"/>
      <w:marTop w:val="0"/>
      <w:marBottom w:val="0"/>
      <w:divBdr>
        <w:top w:val="none" w:sz="0" w:space="0" w:color="auto"/>
        <w:left w:val="none" w:sz="0" w:space="0" w:color="auto"/>
        <w:bottom w:val="none" w:sz="0" w:space="0" w:color="auto"/>
        <w:right w:val="none" w:sz="0" w:space="0" w:color="auto"/>
      </w:divBdr>
    </w:div>
    <w:div w:id="1527131476">
      <w:bodyDiv w:val="1"/>
      <w:marLeft w:val="0"/>
      <w:marRight w:val="0"/>
      <w:marTop w:val="0"/>
      <w:marBottom w:val="0"/>
      <w:divBdr>
        <w:top w:val="none" w:sz="0" w:space="0" w:color="auto"/>
        <w:left w:val="none" w:sz="0" w:space="0" w:color="auto"/>
        <w:bottom w:val="none" w:sz="0" w:space="0" w:color="auto"/>
        <w:right w:val="none" w:sz="0" w:space="0" w:color="auto"/>
      </w:divBdr>
      <w:divsChild>
        <w:div w:id="61803119">
          <w:marLeft w:val="0"/>
          <w:marRight w:val="0"/>
          <w:marTop w:val="0"/>
          <w:marBottom w:val="0"/>
          <w:divBdr>
            <w:top w:val="none" w:sz="0" w:space="0" w:color="auto"/>
            <w:left w:val="none" w:sz="0" w:space="0" w:color="auto"/>
            <w:bottom w:val="none" w:sz="0" w:space="0" w:color="auto"/>
            <w:right w:val="none" w:sz="0" w:space="0" w:color="auto"/>
          </w:divBdr>
          <w:divsChild>
            <w:div w:id="627975027">
              <w:marLeft w:val="0"/>
              <w:marRight w:val="0"/>
              <w:marTop w:val="0"/>
              <w:marBottom w:val="0"/>
              <w:divBdr>
                <w:top w:val="none" w:sz="0" w:space="0" w:color="auto"/>
                <w:left w:val="none" w:sz="0" w:space="0" w:color="auto"/>
                <w:bottom w:val="none" w:sz="0" w:space="0" w:color="auto"/>
                <w:right w:val="none" w:sz="0" w:space="0" w:color="auto"/>
              </w:divBdr>
              <w:divsChild>
                <w:div w:id="1995255555">
                  <w:marLeft w:val="0"/>
                  <w:marRight w:val="0"/>
                  <w:marTop w:val="0"/>
                  <w:marBottom w:val="0"/>
                  <w:divBdr>
                    <w:top w:val="none" w:sz="0" w:space="0" w:color="auto"/>
                    <w:left w:val="none" w:sz="0" w:space="0" w:color="auto"/>
                    <w:bottom w:val="none" w:sz="0" w:space="0" w:color="auto"/>
                    <w:right w:val="none" w:sz="0" w:space="0" w:color="auto"/>
                  </w:divBdr>
                  <w:divsChild>
                    <w:div w:id="1786271473">
                      <w:marLeft w:val="0"/>
                      <w:marRight w:val="0"/>
                      <w:marTop w:val="0"/>
                      <w:marBottom w:val="0"/>
                      <w:divBdr>
                        <w:top w:val="none" w:sz="0" w:space="0" w:color="auto"/>
                        <w:left w:val="none" w:sz="0" w:space="0" w:color="auto"/>
                        <w:bottom w:val="none" w:sz="0" w:space="0" w:color="auto"/>
                        <w:right w:val="none" w:sz="0" w:space="0" w:color="auto"/>
                      </w:divBdr>
                      <w:divsChild>
                        <w:div w:id="831414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0795931">
      <w:bodyDiv w:val="1"/>
      <w:marLeft w:val="0"/>
      <w:marRight w:val="0"/>
      <w:marTop w:val="0"/>
      <w:marBottom w:val="0"/>
      <w:divBdr>
        <w:top w:val="none" w:sz="0" w:space="0" w:color="auto"/>
        <w:left w:val="none" w:sz="0" w:space="0" w:color="auto"/>
        <w:bottom w:val="none" w:sz="0" w:space="0" w:color="auto"/>
        <w:right w:val="none" w:sz="0" w:space="0" w:color="auto"/>
      </w:divBdr>
    </w:div>
    <w:div w:id="1532915102">
      <w:bodyDiv w:val="1"/>
      <w:marLeft w:val="0"/>
      <w:marRight w:val="0"/>
      <w:marTop w:val="0"/>
      <w:marBottom w:val="0"/>
      <w:divBdr>
        <w:top w:val="none" w:sz="0" w:space="0" w:color="auto"/>
        <w:left w:val="none" w:sz="0" w:space="0" w:color="auto"/>
        <w:bottom w:val="none" w:sz="0" w:space="0" w:color="auto"/>
        <w:right w:val="none" w:sz="0" w:space="0" w:color="auto"/>
      </w:divBdr>
    </w:div>
    <w:div w:id="1545485845">
      <w:bodyDiv w:val="1"/>
      <w:marLeft w:val="0"/>
      <w:marRight w:val="0"/>
      <w:marTop w:val="0"/>
      <w:marBottom w:val="0"/>
      <w:divBdr>
        <w:top w:val="none" w:sz="0" w:space="0" w:color="auto"/>
        <w:left w:val="none" w:sz="0" w:space="0" w:color="auto"/>
        <w:bottom w:val="none" w:sz="0" w:space="0" w:color="auto"/>
        <w:right w:val="none" w:sz="0" w:space="0" w:color="auto"/>
      </w:divBdr>
    </w:div>
    <w:div w:id="1551961805">
      <w:bodyDiv w:val="1"/>
      <w:marLeft w:val="0"/>
      <w:marRight w:val="0"/>
      <w:marTop w:val="0"/>
      <w:marBottom w:val="0"/>
      <w:divBdr>
        <w:top w:val="none" w:sz="0" w:space="0" w:color="auto"/>
        <w:left w:val="none" w:sz="0" w:space="0" w:color="auto"/>
        <w:bottom w:val="none" w:sz="0" w:space="0" w:color="auto"/>
        <w:right w:val="none" w:sz="0" w:space="0" w:color="auto"/>
      </w:divBdr>
    </w:div>
    <w:div w:id="1558708244">
      <w:bodyDiv w:val="1"/>
      <w:marLeft w:val="0"/>
      <w:marRight w:val="0"/>
      <w:marTop w:val="0"/>
      <w:marBottom w:val="0"/>
      <w:divBdr>
        <w:top w:val="none" w:sz="0" w:space="0" w:color="auto"/>
        <w:left w:val="none" w:sz="0" w:space="0" w:color="auto"/>
        <w:bottom w:val="none" w:sz="0" w:space="0" w:color="auto"/>
        <w:right w:val="none" w:sz="0" w:space="0" w:color="auto"/>
      </w:divBdr>
      <w:divsChild>
        <w:div w:id="1669559300">
          <w:marLeft w:val="-225"/>
          <w:marRight w:val="-225"/>
          <w:marTop w:val="0"/>
          <w:marBottom w:val="0"/>
          <w:divBdr>
            <w:top w:val="none" w:sz="0" w:space="0" w:color="auto"/>
            <w:left w:val="none" w:sz="0" w:space="0" w:color="auto"/>
            <w:bottom w:val="none" w:sz="0" w:space="0" w:color="auto"/>
            <w:right w:val="none" w:sz="0" w:space="0" w:color="auto"/>
          </w:divBdr>
          <w:divsChild>
            <w:div w:id="418406956">
              <w:marLeft w:val="0"/>
              <w:marRight w:val="0"/>
              <w:marTop w:val="0"/>
              <w:marBottom w:val="0"/>
              <w:divBdr>
                <w:top w:val="none" w:sz="0" w:space="0" w:color="auto"/>
                <w:left w:val="none" w:sz="0" w:space="0" w:color="auto"/>
                <w:bottom w:val="none" w:sz="0" w:space="0" w:color="auto"/>
                <w:right w:val="none" w:sz="0" w:space="0" w:color="auto"/>
              </w:divBdr>
              <w:divsChild>
                <w:div w:id="1647129152">
                  <w:marLeft w:val="0"/>
                  <w:marRight w:val="0"/>
                  <w:marTop w:val="0"/>
                  <w:marBottom w:val="0"/>
                  <w:divBdr>
                    <w:top w:val="none" w:sz="0" w:space="0" w:color="auto"/>
                    <w:left w:val="none" w:sz="0" w:space="0" w:color="auto"/>
                    <w:bottom w:val="none" w:sz="0" w:space="0" w:color="auto"/>
                    <w:right w:val="none" w:sz="0" w:space="0" w:color="auto"/>
                  </w:divBdr>
                </w:div>
                <w:div w:id="1393431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7108584">
      <w:bodyDiv w:val="1"/>
      <w:marLeft w:val="0"/>
      <w:marRight w:val="0"/>
      <w:marTop w:val="0"/>
      <w:marBottom w:val="0"/>
      <w:divBdr>
        <w:top w:val="none" w:sz="0" w:space="0" w:color="auto"/>
        <w:left w:val="none" w:sz="0" w:space="0" w:color="auto"/>
        <w:bottom w:val="none" w:sz="0" w:space="0" w:color="auto"/>
        <w:right w:val="none" w:sz="0" w:space="0" w:color="auto"/>
      </w:divBdr>
    </w:div>
    <w:div w:id="1568760088">
      <w:bodyDiv w:val="1"/>
      <w:marLeft w:val="0"/>
      <w:marRight w:val="0"/>
      <w:marTop w:val="0"/>
      <w:marBottom w:val="0"/>
      <w:divBdr>
        <w:top w:val="none" w:sz="0" w:space="0" w:color="auto"/>
        <w:left w:val="none" w:sz="0" w:space="0" w:color="auto"/>
        <w:bottom w:val="none" w:sz="0" w:space="0" w:color="auto"/>
        <w:right w:val="none" w:sz="0" w:space="0" w:color="auto"/>
      </w:divBdr>
    </w:div>
    <w:div w:id="1578054529">
      <w:bodyDiv w:val="1"/>
      <w:marLeft w:val="0"/>
      <w:marRight w:val="0"/>
      <w:marTop w:val="0"/>
      <w:marBottom w:val="0"/>
      <w:divBdr>
        <w:top w:val="none" w:sz="0" w:space="0" w:color="auto"/>
        <w:left w:val="none" w:sz="0" w:space="0" w:color="auto"/>
        <w:bottom w:val="none" w:sz="0" w:space="0" w:color="auto"/>
        <w:right w:val="none" w:sz="0" w:space="0" w:color="auto"/>
      </w:divBdr>
    </w:div>
    <w:div w:id="1583030671">
      <w:bodyDiv w:val="1"/>
      <w:marLeft w:val="0"/>
      <w:marRight w:val="0"/>
      <w:marTop w:val="0"/>
      <w:marBottom w:val="0"/>
      <w:divBdr>
        <w:top w:val="none" w:sz="0" w:space="0" w:color="auto"/>
        <w:left w:val="none" w:sz="0" w:space="0" w:color="auto"/>
        <w:bottom w:val="none" w:sz="0" w:space="0" w:color="auto"/>
        <w:right w:val="none" w:sz="0" w:space="0" w:color="auto"/>
      </w:divBdr>
    </w:div>
    <w:div w:id="1586526930">
      <w:bodyDiv w:val="1"/>
      <w:marLeft w:val="0"/>
      <w:marRight w:val="0"/>
      <w:marTop w:val="0"/>
      <w:marBottom w:val="0"/>
      <w:divBdr>
        <w:top w:val="none" w:sz="0" w:space="0" w:color="auto"/>
        <w:left w:val="none" w:sz="0" w:space="0" w:color="auto"/>
        <w:bottom w:val="none" w:sz="0" w:space="0" w:color="auto"/>
        <w:right w:val="none" w:sz="0" w:space="0" w:color="auto"/>
      </w:divBdr>
    </w:div>
    <w:div w:id="1588732008">
      <w:bodyDiv w:val="1"/>
      <w:marLeft w:val="0"/>
      <w:marRight w:val="0"/>
      <w:marTop w:val="0"/>
      <w:marBottom w:val="0"/>
      <w:divBdr>
        <w:top w:val="none" w:sz="0" w:space="0" w:color="auto"/>
        <w:left w:val="none" w:sz="0" w:space="0" w:color="auto"/>
        <w:bottom w:val="none" w:sz="0" w:space="0" w:color="auto"/>
        <w:right w:val="none" w:sz="0" w:space="0" w:color="auto"/>
      </w:divBdr>
    </w:div>
    <w:div w:id="1594897407">
      <w:bodyDiv w:val="1"/>
      <w:marLeft w:val="0"/>
      <w:marRight w:val="0"/>
      <w:marTop w:val="0"/>
      <w:marBottom w:val="0"/>
      <w:divBdr>
        <w:top w:val="none" w:sz="0" w:space="0" w:color="auto"/>
        <w:left w:val="none" w:sz="0" w:space="0" w:color="auto"/>
        <w:bottom w:val="none" w:sz="0" w:space="0" w:color="auto"/>
        <w:right w:val="none" w:sz="0" w:space="0" w:color="auto"/>
      </w:divBdr>
      <w:divsChild>
        <w:div w:id="1134101229">
          <w:marLeft w:val="-225"/>
          <w:marRight w:val="-225"/>
          <w:marTop w:val="0"/>
          <w:marBottom w:val="0"/>
          <w:divBdr>
            <w:top w:val="none" w:sz="0" w:space="0" w:color="auto"/>
            <w:left w:val="none" w:sz="0" w:space="0" w:color="auto"/>
            <w:bottom w:val="none" w:sz="0" w:space="0" w:color="auto"/>
            <w:right w:val="none" w:sz="0" w:space="0" w:color="auto"/>
          </w:divBdr>
          <w:divsChild>
            <w:div w:id="1349024818">
              <w:marLeft w:val="0"/>
              <w:marRight w:val="0"/>
              <w:marTop w:val="0"/>
              <w:marBottom w:val="0"/>
              <w:divBdr>
                <w:top w:val="none" w:sz="0" w:space="0" w:color="auto"/>
                <w:left w:val="none" w:sz="0" w:space="0" w:color="auto"/>
                <w:bottom w:val="none" w:sz="0" w:space="0" w:color="auto"/>
                <w:right w:val="none" w:sz="0" w:space="0" w:color="auto"/>
              </w:divBdr>
              <w:divsChild>
                <w:div w:id="1020664840">
                  <w:marLeft w:val="0"/>
                  <w:marRight w:val="0"/>
                  <w:marTop w:val="0"/>
                  <w:marBottom w:val="0"/>
                  <w:divBdr>
                    <w:top w:val="none" w:sz="0" w:space="0" w:color="auto"/>
                    <w:left w:val="none" w:sz="0" w:space="0" w:color="auto"/>
                    <w:bottom w:val="none" w:sz="0" w:space="0" w:color="auto"/>
                    <w:right w:val="none" w:sz="0" w:space="0" w:color="auto"/>
                  </w:divBdr>
                </w:div>
                <w:div w:id="1906253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7054034">
      <w:bodyDiv w:val="1"/>
      <w:marLeft w:val="0"/>
      <w:marRight w:val="0"/>
      <w:marTop w:val="0"/>
      <w:marBottom w:val="0"/>
      <w:divBdr>
        <w:top w:val="none" w:sz="0" w:space="0" w:color="auto"/>
        <w:left w:val="none" w:sz="0" w:space="0" w:color="auto"/>
        <w:bottom w:val="none" w:sz="0" w:space="0" w:color="auto"/>
        <w:right w:val="none" w:sz="0" w:space="0" w:color="auto"/>
      </w:divBdr>
    </w:div>
    <w:div w:id="1599023917">
      <w:bodyDiv w:val="1"/>
      <w:marLeft w:val="0"/>
      <w:marRight w:val="0"/>
      <w:marTop w:val="0"/>
      <w:marBottom w:val="0"/>
      <w:divBdr>
        <w:top w:val="none" w:sz="0" w:space="0" w:color="auto"/>
        <w:left w:val="none" w:sz="0" w:space="0" w:color="auto"/>
        <w:bottom w:val="none" w:sz="0" w:space="0" w:color="auto"/>
        <w:right w:val="none" w:sz="0" w:space="0" w:color="auto"/>
      </w:divBdr>
    </w:div>
    <w:div w:id="1608349585">
      <w:bodyDiv w:val="1"/>
      <w:marLeft w:val="0"/>
      <w:marRight w:val="0"/>
      <w:marTop w:val="0"/>
      <w:marBottom w:val="0"/>
      <w:divBdr>
        <w:top w:val="none" w:sz="0" w:space="0" w:color="auto"/>
        <w:left w:val="none" w:sz="0" w:space="0" w:color="auto"/>
        <w:bottom w:val="none" w:sz="0" w:space="0" w:color="auto"/>
        <w:right w:val="none" w:sz="0" w:space="0" w:color="auto"/>
      </w:divBdr>
    </w:div>
    <w:div w:id="1628045413">
      <w:bodyDiv w:val="1"/>
      <w:marLeft w:val="0"/>
      <w:marRight w:val="0"/>
      <w:marTop w:val="0"/>
      <w:marBottom w:val="0"/>
      <w:divBdr>
        <w:top w:val="none" w:sz="0" w:space="0" w:color="auto"/>
        <w:left w:val="none" w:sz="0" w:space="0" w:color="auto"/>
        <w:bottom w:val="none" w:sz="0" w:space="0" w:color="auto"/>
        <w:right w:val="none" w:sz="0" w:space="0" w:color="auto"/>
      </w:divBdr>
    </w:div>
    <w:div w:id="1640379138">
      <w:bodyDiv w:val="1"/>
      <w:marLeft w:val="0"/>
      <w:marRight w:val="0"/>
      <w:marTop w:val="0"/>
      <w:marBottom w:val="0"/>
      <w:divBdr>
        <w:top w:val="none" w:sz="0" w:space="0" w:color="auto"/>
        <w:left w:val="none" w:sz="0" w:space="0" w:color="auto"/>
        <w:bottom w:val="none" w:sz="0" w:space="0" w:color="auto"/>
        <w:right w:val="none" w:sz="0" w:space="0" w:color="auto"/>
      </w:divBdr>
      <w:divsChild>
        <w:div w:id="416177878">
          <w:marLeft w:val="-225"/>
          <w:marRight w:val="-225"/>
          <w:marTop w:val="0"/>
          <w:marBottom w:val="0"/>
          <w:divBdr>
            <w:top w:val="none" w:sz="0" w:space="0" w:color="auto"/>
            <w:left w:val="none" w:sz="0" w:space="0" w:color="auto"/>
            <w:bottom w:val="none" w:sz="0" w:space="0" w:color="auto"/>
            <w:right w:val="none" w:sz="0" w:space="0" w:color="auto"/>
          </w:divBdr>
          <w:divsChild>
            <w:div w:id="1537884078">
              <w:marLeft w:val="0"/>
              <w:marRight w:val="0"/>
              <w:marTop w:val="0"/>
              <w:marBottom w:val="0"/>
              <w:divBdr>
                <w:top w:val="none" w:sz="0" w:space="0" w:color="auto"/>
                <w:left w:val="none" w:sz="0" w:space="0" w:color="auto"/>
                <w:bottom w:val="none" w:sz="0" w:space="0" w:color="auto"/>
                <w:right w:val="none" w:sz="0" w:space="0" w:color="auto"/>
              </w:divBdr>
              <w:divsChild>
                <w:div w:id="373123222">
                  <w:marLeft w:val="0"/>
                  <w:marRight w:val="0"/>
                  <w:marTop w:val="0"/>
                  <w:marBottom w:val="0"/>
                  <w:divBdr>
                    <w:top w:val="none" w:sz="0" w:space="0" w:color="auto"/>
                    <w:left w:val="none" w:sz="0" w:space="0" w:color="auto"/>
                    <w:bottom w:val="none" w:sz="0" w:space="0" w:color="auto"/>
                    <w:right w:val="none" w:sz="0" w:space="0" w:color="auto"/>
                  </w:divBdr>
                </w:div>
                <w:div w:id="152810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2464711">
      <w:bodyDiv w:val="1"/>
      <w:marLeft w:val="0"/>
      <w:marRight w:val="0"/>
      <w:marTop w:val="0"/>
      <w:marBottom w:val="0"/>
      <w:divBdr>
        <w:top w:val="none" w:sz="0" w:space="0" w:color="auto"/>
        <w:left w:val="none" w:sz="0" w:space="0" w:color="auto"/>
        <w:bottom w:val="none" w:sz="0" w:space="0" w:color="auto"/>
        <w:right w:val="none" w:sz="0" w:space="0" w:color="auto"/>
      </w:divBdr>
    </w:div>
    <w:div w:id="1644236702">
      <w:bodyDiv w:val="1"/>
      <w:marLeft w:val="0"/>
      <w:marRight w:val="0"/>
      <w:marTop w:val="0"/>
      <w:marBottom w:val="0"/>
      <w:divBdr>
        <w:top w:val="none" w:sz="0" w:space="0" w:color="auto"/>
        <w:left w:val="none" w:sz="0" w:space="0" w:color="auto"/>
        <w:bottom w:val="none" w:sz="0" w:space="0" w:color="auto"/>
        <w:right w:val="none" w:sz="0" w:space="0" w:color="auto"/>
      </w:divBdr>
    </w:div>
    <w:div w:id="1646424957">
      <w:bodyDiv w:val="1"/>
      <w:marLeft w:val="0"/>
      <w:marRight w:val="0"/>
      <w:marTop w:val="0"/>
      <w:marBottom w:val="0"/>
      <w:divBdr>
        <w:top w:val="none" w:sz="0" w:space="0" w:color="auto"/>
        <w:left w:val="none" w:sz="0" w:space="0" w:color="auto"/>
        <w:bottom w:val="none" w:sz="0" w:space="0" w:color="auto"/>
        <w:right w:val="none" w:sz="0" w:space="0" w:color="auto"/>
      </w:divBdr>
      <w:divsChild>
        <w:div w:id="212159546">
          <w:marLeft w:val="0"/>
          <w:marRight w:val="0"/>
          <w:marTop w:val="0"/>
          <w:marBottom w:val="0"/>
          <w:divBdr>
            <w:top w:val="none" w:sz="0" w:space="0" w:color="auto"/>
            <w:left w:val="none" w:sz="0" w:space="0" w:color="auto"/>
            <w:bottom w:val="none" w:sz="0" w:space="0" w:color="auto"/>
            <w:right w:val="none" w:sz="0" w:space="0" w:color="auto"/>
          </w:divBdr>
          <w:divsChild>
            <w:div w:id="822621255">
              <w:marLeft w:val="0"/>
              <w:marRight w:val="0"/>
              <w:marTop w:val="0"/>
              <w:marBottom w:val="0"/>
              <w:divBdr>
                <w:top w:val="none" w:sz="0" w:space="0" w:color="auto"/>
                <w:left w:val="none" w:sz="0" w:space="0" w:color="auto"/>
                <w:bottom w:val="none" w:sz="0" w:space="0" w:color="auto"/>
                <w:right w:val="none" w:sz="0" w:space="0" w:color="auto"/>
              </w:divBdr>
              <w:divsChild>
                <w:div w:id="1020426083">
                  <w:marLeft w:val="0"/>
                  <w:marRight w:val="0"/>
                  <w:marTop w:val="0"/>
                  <w:marBottom w:val="0"/>
                  <w:divBdr>
                    <w:top w:val="none" w:sz="0" w:space="0" w:color="auto"/>
                    <w:left w:val="none" w:sz="0" w:space="0" w:color="auto"/>
                    <w:bottom w:val="none" w:sz="0" w:space="0" w:color="auto"/>
                    <w:right w:val="none" w:sz="0" w:space="0" w:color="auto"/>
                  </w:divBdr>
                  <w:divsChild>
                    <w:div w:id="2010017608">
                      <w:marLeft w:val="0"/>
                      <w:marRight w:val="0"/>
                      <w:marTop w:val="0"/>
                      <w:marBottom w:val="0"/>
                      <w:divBdr>
                        <w:top w:val="none" w:sz="0" w:space="0" w:color="auto"/>
                        <w:left w:val="none" w:sz="0" w:space="0" w:color="auto"/>
                        <w:bottom w:val="none" w:sz="0" w:space="0" w:color="auto"/>
                        <w:right w:val="none" w:sz="0" w:space="0" w:color="auto"/>
                      </w:divBdr>
                      <w:divsChild>
                        <w:div w:id="1577403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8238785">
      <w:bodyDiv w:val="1"/>
      <w:marLeft w:val="0"/>
      <w:marRight w:val="0"/>
      <w:marTop w:val="0"/>
      <w:marBottom w:val="0"/>
      <w:divBdr>
        <w:top w:val="none" w:sz="0" w:space="0" w:color="auto"/>
        <w:left w:val="none" w:sz="0" w:space="0" w:color="auto"/>
        <w:bottom w:val="none" w:sz="0" w:space="0" w:color="auto"/>
        <w:right w:val="none" w:sz="0" w:space="0" w:color="auto"/>
      </w:divBdr>
    </w:div>
    <w:div w:id="1652640600">
      <w:bodyDiv w:val="1"/>
      <w:marLeft w:val="0"/>
      <w:marRight w:val="0"/>
      <w:marTop w:val="0"/>
      <w:marBottom w:val="0"/>
      <w:divBdr>
        <w:top w:val="none" w:sz="0" w:space="0" w:color="auto"/>
        <w:left w:val="none" w:sz="0" w:space="0" w:color="auto"/>
        <w:bottom w:val="none" w:sz="0" w:space="0" w:color="auto"/>
        <w:right w:val="none" w:sz="0" w:space="0" w:color="auto"/>
      </w:divBdr>
      <w:divsChild>
        <w:div w:id="1191383527">
          <w:marLeft w:val="0"/>
          <w:marRight w:val="0"/>
          <w:marTop w:val="0"/>
          <w:marBottom w:val="0"/>
          <w:divBdr>
            <w:top w:val="none" w:sz="0" w:space="0" w:color="auto"/>
            <w:left w:val="none" w:sz="0" w:space="0" w:color="auto"/>
            <w:bottom w:val="none" w:sz="0" w:space="0" w:color="auto"/>
            <w:right w:val="none" w:sz="0" w:space="0" w:color="auto"/>
          </w:divBdr>
          <w:divsChild>
            <w:div w:id="933705307">
              <w:marLeft w:val="0"/>
              <w:marRight w:val="0"/>
              <w:marTop w:val="0"/>
              <w:marBottom w:val="0"/>
              <w:divBdr>
                <w:top w:val="none" w:sz="0" w:space="0" w:color="auto"/>
                <w:left w:val="none" w:sz="0" w:space="0" w:color="auto"/>
                <w:bottom w:val="none" w:sz="0" w:space="0" w:color="auto"/>
                <w:right w:val="none" w:sz="0" w:space="0" w:color="auto"/>
              </w:divBdr>
              <w:divsChild>
                <w:div w:id="884220875">
                  <w:marLeft w:val="0"/>
                  <w:marRight w:val="0"/>
                  <w:marTop w:val="0"/>
                  <w:marBottom w:val="0"/>
                  <w:divBdr>
                    <w:top w:val="none" w:sz="0" w:space="0" w:color="auto"/>
                    <w:left w:val="none" w:sz="0" w:space="0" w:color="auto"/>
                    <w:bottom w:val="none" w:sz="0" w:space="0" w:color="auto"/>
                    <w:right w:val="none" w:sz="0" w:space="0" w:color="auto"/>
                  </w:divBdr>
                  <w:divsChild>
                    <w:div w:id="1076708101">
                      <w:marLeft w:val="0"/>
                      <w:marRight w:val="0"/>
                      <w:marTop w:val="0"/>
                      <w:marBottom w:val="0"/>
                      <w:divBdr>
                        <w:top w:val="none" w:sz="0" w:space="0" w:color="auto"/>
                        <w:left w:val="none" w:sz="0" w:space="0" w:color="auto"/>
                        <w:bottom w:val="none" w:sz="0" w:space="0" w:color="auto"/>
                        <w:right w:val="none" w:sz="0" w:space="0" w:color="auto"/>
                      </w:divBdr>
                      <w:divsChild>
                        <w:div w:id="20134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4485715">
      <w:bodyDiv w:val="1"/>
      <w:marLeft w:val="0"/>
      <w:marRight w:val="0"/>
      <w:marTop w:val="0"/>
      <w:marBottom w:val="0"/>
      <w:divBdr>
        <w:top w:val="none" w:sz="0" w:space="0" w:color="auto"/>
        <w:left w:val="none" w:sz="0" w:space="0" w:color="auto"/>
        <w:bottom w:val="none" w:sz="0" w:space="0" w:color="auto"/>
        <w:right w:val="none" w:sz="0" w:space="0" w:color="auto"/>
      </w:divBdr>
    </w:div>
    <w:div w:id="1663118910">
      <w:bodyDiv w:val="1"/>
      <w:marLeft w:val="0"/>
      <w:marRight w:val="0"/>
      <w:marTop w:val="0"/>
      <w:marBottom w:val="0"/>
      <w:divBdr>
        <w:top w:val="none" w:sz="0" w:space="0" w:color="auto"/>
        <w:left w:val="none" w:sz="0" w:space="0" w:color="auto"/>
        <w:bottom w:val="none" w:sz="0" w:space="0" w:color="auto"/>
        <w:right w:val="none" w:sz="0" w:space="0" w:color="auto"/>
      </w:divBdr>
      <w:divsChild>
        <w:div w:id="2109887570">
          <w:marLeft w:val="0"/>
          <w:marRight w:val="0"/>
          <w:marTop w:val="0"/>
          <w:marBottom w:val="0"/>
          <w:divBdr>
            <w:top w:val="none" w:sz="0" w:space="0" w:color="auto"/>
            <w:left w:val="none" w:sz="0" w:space="0" w:color="auto"/>
            <w:bottom w:val="none" w:sz="0" w:space="0" w:color="auto"/>
            <w:right w:val="none" w:sz="0" w:space="0" w:color="auto"/>
          </w:divBdr>
          <w:divsChild>
            <w:div w:id="1277637382">
              <w:marLeft w:val="0"/>
              <w:marRight w:val="0"/>
              <w:marTop w:val="0"/>
              <w:marBottom w:val="0"/>
              <w:divBdr>
                <w:top w:val="none" w:sz="0" w:space="0" w:color="auto"/>
                <w:left w:val="none" w:sz="0" w:space="0" w:color="auto"/>
                <w:bottom w:val="none" w:sz="0" w:space="0" w:color="auto"/>
                <w:right w:val="none" w:sz="0" w:space="0" w:color="auto"/>
              </w:divBdr>
              <w:divsChild>
                <w:div w:id="702053537">
                  <w:marLeft w:val="0"/>
                  <w:marRight w:val="0"/>
                  <w:marTop w:val="0"/>
                  <w:marBottom w:val="0"/>
                  <w:divBdr>
                    <w:top w:val="none" w:sz="0" w:space="0" w:color="auto"/>
                    <w:left w:val="none" w:sz="0" w:space="0" w:color="auto"/>
                    <w:bottom w:val="none" w:sz="0" w:space="0" w:color="auto"/>
                    <w:right w:val="none" w:sz="0" w:space="0" w:color="auto"/>
                  </w:divBdr>
                  <w:divsChild>
                    <w:div w:id="514616062">
                      <w:marLeft w:val="0"/>
                      <w:marRight w:val="0"/>
                      <w:marTop w:val="0"/>
                      <w:marBottom w:val="0"/>
                      <w:divBdr>
                        <w:top w:val="none" w:sz="0" w:space="0" w:color="auto"/>
                        <w:left w:val="none" w:sz="0" w:space="0" w:color="auto"/>
                        <w:bottom w:val="none" w:sz="0" w:space="0" w:color="auto"/>
                        <w:right w:val="none" w:sz="0" w:space="0" w:color="auto"/>
                      </w:divBdr>
                      <w:divsChild>
                        <w:div w:id="1972395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8819950">
      <w:bodyDiv w:val="1"/>
      <w:marLeft w:val="0"/>
      <w:marRight w:val="0"/>
      <w:marTop w:val="0"/>
      <w:marBottom w:val="0"/>
      <w:divBdr>
        <w:top w:val="none" w:sz="0" w:space="0" w:color="auto"/>
        <w:left w:val="none" w:sz="0" w:space="0" w:color="auto"/>
        <w:bottom w:val="none" w:sz="0" w:space="0" w:color="auto"/>
        <w:right w:val="none" w:sz="0" w:space="0" w:color="auto"/>
      </w:divBdr>
    </w:div>
    <w:div w:id="1669137802">
      <w:bodyDiv w:val="1"/>
      <w:marLeft w:val="0"/>
      <w:marRight w:val="0"/>
      <w:marTop w:val="0"/>
      <w:marBottom w:val="0"/>
      <w:divBdr>
        <w:top w:val="none" w:sz="0" w:space="0" w:color="auto"/>
        <w:left w:val="none" w:sz="0" w:space="0" w:color="auto"/>
        <w:bottom w:val="none" w:sz="0" w:space="0" w:color="auto"/>
        <w:right w:val="none" w:sz="0" w:space="0" w:color="auto"/>
      </w:divBdr>
    </w:div>
    <w:div w:id="1688020419">
      <w:bodyDiv w:val="1"/>
      <w:marLeft w:val="0"/>
      <w:marRight w:val="0"/>
      <w:marTop w:val="0"/>
      <w:marBottom w:val="0"/>
      <w:divBdr>
        <w:top w:val="none" w:sz="0" w:space="0" w:color="auto"/>
        <w:left w:val="none" w:sz="0" w:space="0" w:color="auto"/>
        <w:bottom w:val="none" w:sz="0" w:space="0" w:color="auto"/>
        <w:right w:val="none" w:sz="0" w:space="0" w:color="auto"/>
      </w:divBdr>
    </w:div>
    <w:div w:id="1692489553">
      <w:bodyDiv w:val="1"/>
      <w:marLeft w:val="0"/>
      <w:marRight w:val="0"/>
      <w:marTop w:val="0"/>
      <w:marBottom w:val="0"/>
      <w:divBdr>
        <w:top w:val="none" w:sz="0" w:space="0" w:color="auto"/>
        <w:left w:val="none" w:sz="0" w:space="0" w:color="auto"/>
        <w:bottom w:val="none" w:sz="0" w:space="0" w:color="auto"/>
        <w:right w:val="none" w:sz="0" w:space="0" w:color="auto"/>
      </w:divBdr>
    </w:div>
    <w:div w:id="1694767862">
      <w:bodyDiv w:val="1"/>
      <w:marLeft w:val="0"/>
      <w:marRight w:val="0"/>
      <w:marTop w:val="0"/>
      <w:marBottom w:val="0"/>
      <w:divBdr>
        <w:top w:val="none" w:sz="0" w:space="0" w:color="auto"/>
        <w:left w:val="none" w:sz="0" w:space="0" w:color="auto"/>
        <w:bottom w:val="none" w:sz="0" w:space="0" w:color="auto"/>
        <w:right w:val="none" w:sz="0" w:space="0" w:color="auto"/>
      </w:divBdr>
    </w:div>
    <w:div w:id="1699089855">
      <w:bodyDiv w:val="1"/>
      <w:marLeft w:val="0"/>
      <w:marRight w:val="0"/>
      <w:marTop w:val="0"/>
      <w:marBottom w:val="0"/>
      <w:divBdr>
        <w:top w:val="none" w:sz="0" w:space="0" w:color="auto"/>
        <w:left w:val="none" w:sz="0" w:space="0" w:color="auto"/>
        <w:bottom w:val="none" w:sz="0" w:space="0" w:color="auto"/>
        <w:right w:val="none" w:sz="0" w:space="0" w:color="auto"/>
      </w:divBdr>
    </w:div>
    <w:div w:id="1703558102">
      <w:bodyDiv w:val="1"/>
      <w:marLeft w:val="0"/>
      <w:marRight w:val="0"/>
      <w:marTop w:val="0"/>
      <w:marBottom w:val="0"/>
      <w:divBdr>
        <w:top w:val="none" w:sz="0" w:space="0" w:color="auto"/>
        <w:left w:val="none" w:sz="0" w:space="0" w:color="auto"/>
        <w:bottom w:val="none" w:sz="0" w:space="0" w:color="auto"/>
        <w:right w:val="none" w:sz="0" w:space="0" w:color="auto"/>
      </w:divBdr>
    </w:div>
    <w:div w:id="1707488324">
      <w:bodyDiv w:val="1"/>
      <w:marLeft w:val="0"/>
      <w:marRight w:val="0"/>
      <w:marTop w:val="0"/>
      <w:marBottom w:val="0"/>
      <w:divBdr>
        <w:top w:val="none" w:sz="0" w:space="0" w:color="auto"/>
        <w:left w:val="none" w:sz="0" w:space="0" w:color="auto"/>
        <w:bottom w:val="none" w:sz="0" w:space="0" w:color="auto"/>
        <w:right w:val="none" w:sz="0" w:space="0" w:color="auto"/>
      </w:divBdr>
    </w:div>
    <w:div w:id="1715614887">
      <w:bodyDiv w:val="1"/>
      <w:marLeft w:val="0"/>
      <w:marRight w:val="0"/>
      <w:marTop w:val="0"/>
      <w:marBottom w:val="0"/>
      <w:divBdr>
        <w:top w:val="none" w:sz="0" w:space="0" w:color="auto"/>
        <w:left w:val="none" w:sz="0" w:space="0" w:color="auto"/>
        <w:bottom w:val="none" w:sz="0" w:space="0" w:color="auto"/>
        <w:right w:val="none" w:sz="0" w:space="0" w:color="auto"/>
      </w:divBdr>
    </w:div>
    <w:div w:id="1718506023">
      <w:bodyDiv w:val="1"/>
      <w:marLeft w:val="0"/>
      <w:marRight w:val="0"/>
      <w:marTop w:val="0"/>
      <w:marBottom w:val="0"/>
      <w:divBdr>
        <w:top w:val="none" w:sz="0" w:space="0" w:color="auto"/>
        <w:left w:val="none" w:sz="0" w:space="0" w:color="auto"/>
        <w:bottom w:val="none" w:sz="0" w:space="0" w:color="auto"/>
        <w:right w:val="none" w:sz="0" w:space="0" w:color="auto"/>
      </w:divBdr>
    </w:div>
    <w:div w:id="1729305398">
      <w:bodyDiv w:val="1"/>
      <w:marLeft w:val="0"/>
      <w:marRight w:val="0"/>
      <w:marTop w:val="0"/>
      <w:marBottom w:val="0"/>
      <w:divBdr>
        <w:top w:val="none" w:sz="0" w:space="0" w:color="auto"/>
        <w:left w:val="none" w:sz="0" w:space="0" w:color="auto"/>
        <w:bottom w:val="none" w:sz="0" w:space="0" w:color="auto"/>
        <w:right w:val="none" w:sz="0" w:space="0" w:color="auto"/>
      </w:divBdr>
    </w:div>
    <w:div w:id="1745953671">
      <w:bodyDiv w:val="1"/>
      <w:marLeft w:val="0"/>
      <w:marRight w:val="0"/>
      <w:marTop w:val="0"/>
      <w:marBottom w:val="0"/>
      <w:divBdr>
        <w:top w:val="none" w:sz="0" w:space="0" w:color="auto"/>
        <w:left w:val="none" w:sz="0" w:space="0" w:color="auto"/>
        <w:bottom w:val="none" w:sz="0" w:space="0" w:color="auto"/>
        <w:right w:val="none" w:sz="0" w:space="0" w:color="auto"/>
      </w:divBdr>
      <w:divsChild>
        <w:div w:id="1004013235">
          <w:marLeft w:val="-225"/>
          <w:marRight w:val="-225"/>
          <w:marTop w:val="0"/>
          <w:marBottom w:val="0"/>
          <w:divBdr>
            <w:top w:val="none" w:sz="0" w:space="0" w:color="auto"/>
            <w:left w:val="none" w:sz="0" w:space="0" w:color="auto"/>
            <w:bottom w:val="none" w:sz="0" w:space="0" w:color="auto"/>
            <w:right w:val="none" w:sz="0" w:space="0" w:color="auto"/>
          </w:divBdr>
          <w:divsChild>
            <w:div w:id="1416247101">
              <w:marLeft w:val="0"/>
              <w:marRight w:val="0"/>
              <w:marTop w:val="0"/>
              <w:marBottom w:val="0"/>
              <w:divBdr>
                <w:top w:val="none" w:sz="0" w:space="0" w:color="auto"/>
                <w:left w:val="none" w:sz="0" w:space="0" w:color="auto"/>
                <w:bottom w:val="none" w:sz="0" w:space="0" w:color="auto"/>
                <w:right w:val="none" w:sz="0" w:space="0" w:color="auto"/>
              </w:divBdr>
              <w:divsChild>
                <w:div w:id="1376735285">
                  <w:marLeft w:val="0"/>
                  <w:marRight w:val="0"/>
                  <w:marTop w:val="0"/>
                  <w:marBottom w:val="0"/>
                  <w:divBdr>
                    <w:top w:val="none" w:sz="0" w:space="0" w:color="auto"/>
                    <w:left w:val="none" w:sz="0" w:space="0" w:color="auto"/>
                    <w:bottom w:val="none" w:sz="0" w:space="0" w:color="auto"/>
                    <w:right w:val="none" w:sz="0" w:space="0" w:color="auto"/>
                  </w:divBdr>
                </w:div>
                <w:div w:id="707342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6144740">
      <w:bodyDiv w:val="1"/>
      <w:marLeft w:val="0"/>
      <w:marRight w:val="0"/>
      <w:marTop w:val="0"/>
      <w:marBottom w:val="0"/>
      <w:divBdr>
        <w:top w:val="none" w:sz="0" w:space="0" w:color="auto"/>
        <w:left w:val="none" w:sz="0" w:space="0" w:color="auto"/>
        <w:bottom w:val="none" w:sz="0" w:space="0" w:color="auto"/>
        <w:right w:val="none" w:sz="0" w:space="0" w:color="auto"/>
      </w:divBdr>
    </w:div>
    <w:div w:id="1760833168">
      <w:bodyDiv w:val="1"/>
      <w:marLeft w:val="0"/>
      <w:marRight w:val="0"/>
      <w:marTop w:val="0"/>
      <w:marBottom w:val="0"/>
      <w:divBdr>
        <w:top w:val="none" w:sz="0" w:space="0" w:color="auto"/>
        <w:left w:val="none" w:sz="0" w:space="0" w:color="auto"/>
        <w:bottom w:val="none" w:sz="0" w:space="0" w:color="auto"/>
        <w:right w:val="none" w:sz="0" w:space="0" w:color="auto"/>
      </w:divBdr>
      <w:divsChild>
        <w:div w:id="316492824">
          <w:marLeft w:val="-225"/>
          <w:marRight w:val="-225"/>
          <w:marTop w:val="0"/>
          <w:marBottom w:val="0"/>
          <w:divBdr>
            <w:top w:val="none" w:sz="0" w:space="0" w:color="auto"/>
            <w:left w:val="none" w:sz="0" w:space="0" w:color="auto"/>
            <w:bottom w:val="none" w:sz="0" w:space="0" w:color="auto"/>
            <w:right w:val="none" w:sz="0" w:space="0" w:color="auto"/>
          </w:divBdr>
          <w:divsChild>
            <w:div w:id="1838106082">
              <w:marLeft w:val="0"/>
              <w:marRight w:val="0"/>
              <w:marTop w:val="0"/>
              <w:marBottom w:val="0"/>
              <w:divBdr>
                <w:top w:val="none" w:sz="0" w:space="0" w:color="auto"/>
                <w:left w:val="none" w:sz="0" w:space="0" w:color="auto"/>
                <w:bottom w:val="none" w:sz="0" w:space="0" w:color="auto"/>
                <w:right w:val="none" w:sz="0" w:space="0" w:color="auto"/>
              </w:divBdr>
              <w:divsChild>
                <w:div w:id="1728651987">
                  <w:marLeft w:val="0"/>
                  <w:marRight w:val="0"/>
                  <w:marTop w:val="0"/>
                  <w:marBottom w:val="0"/>
                  <w:divBdr>
                    <w:top w:val="none" w:sz="0" w:space="0" w:color="auto"/>
                    <w:left w:val="none" w:sz="0" w:space="0" w:color="auto"/>
                    <w:bottom w:val="none" w:sz="0" w:space="0" w:color="auto"/>
                    <w:right w:val="none" w:sz="0" w:space="0" w:color="auto"/>
                  </w:divBdr>
                </w:div>
                <w:div w:id="291207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1566265">
      <w:bodyDiv w:val="1"/>
      <w:marLeft w:val="0"/>
      <w:marRight w:val="0"/>
      <w:marTop w:val="0"/>
      <w:marBottom w:val="0"/>
      <w:divBdr>
        <w:top w:val="none" w:sz="0" w:space="0" w:color="auto"/>
        <w:left w:val="none" w:sz="0" w:space="0" w:color="auto"/>
        <w:bottom w:val="none" w:sz="0" w:space="0" w:color="auto"/>
        <w:right w:val="none" w:sz="0" w:space="0" w:color="auto"/>
      </w:divBdr>
      <w:divsChild>
        <w:div w:id="1152986432">
          <w:marLeft w:val="0"/>
          <w:marRight w:val="0"/>
          <w:marTop w:val="0"/>
          <w:marBottom w:val="0"/>
          <w:divBdr>
            <w:top w:val="none" w:sz="0" w:space="0" w:color="auto"/>
            <w:left w:val="none" w:sz="0" w:space="0" w:color="auto"/>
            <w:bottom w:val="none" w:sz="0" w:space="0" w:color="auto"/>
            <w:right w:val="none" w:sz="0" w:space="0" w:color="auto"/>
          </w:divBdr>
          <w:divsChild>
            <w:div w:id="548499776">
              <w:marLeft w:val="0"/>
              <w:marRight w:val="0"/>
              <w:marTop w:val="0"/>
              <w:marBottom w:val="0"/>
              <w:divBdr>
                <w:top w:val="none" w:sz="0" w:space="0" w:color="auto"/>
                <w:left w:val="none" w:sz="0" w:space="0" w:color="auto"/>
                <w:bottom w:val="none" w:sz="0" w:space="0" w:color="auto"/>
                <w:right w:val="none" w:sz="0" w:space="0" w:color="auto"/>
              </w:divBdr>
              <w:divsChild>
                <w:div w:id="1448349324">
                  <w:marLeft w:val="0"/>
                  <w:marRight w:val="0"/>
                  <w:marTop w:val="0"/>
                  <w:marBottom w:val="0"/>
                  <w:divBdr>
                    <w:top w:val="none" w:sz="0" w:space="0" w:color="auto"/>
                    <w:left w:val="none" w:sz="0" w:space="0" w:color="auto"/>
                    <w:bottom w:val="none" w:sz="0" w:space="0" w:color="auto"/>
                    <w:right w:val="none" w:sz="0" w:space="0" w:color="auto"/>
                  </w:divBdr>
                  <w:divsChild>
                    <w:div w:id="1740399158">
                      <w:marLeft w:val="0"/>
                      <w:marRight w:val="0"/>
                      <w:marTop w:val="0"/>
                      <w:marBottom w:val="0"/>
                      <w:divBdr>
                        <w:top w:val="none" w:sz="0" w:space="0" w:color="auto"/>
                        <w:left w:val="none" w:sz="0" w:space="0" w:color="auto"/>
                        <w:bottom w:val="none" w:sz="0" w:space="0" w:color="auto"/>
                        <w:right w:val="none" w:sz="0" w:space="0" w:color="auto"/>
                      </w:divBdr>
                      <w:divsChild>
                        <w:div w:id="1614819110">
                          <w:marLeft w:val="0"/>
                          <w:marRight w:val="0"/>
                          <w:marTop w:val="0"/>
                          <w:marBottom w:val="0"/>
                          <w:divBdr>
                            <w:top w:val="none" w:sz="0" w:space="0" w:color="auto"/>
                            <w:left w:val="none" w:sz="0" w:space="0" w:color="auto"/>
                            <w:bottom w:val="none" w:sz="0" w:space="0" w:color="auto"/>
                            <w:right w:val="none" w:sz="0" w:space="0" w:color="auto"/>
                          </w:divBdr>
                          <w:divsChild>
                            <w:div w:id="959382254">
                              <w:marLeft w:val="0"/>
                              <w:marRight w:val="0"/>
                              <w:marTop w:val="0"/>
                              <w:marBottom w:val="0"/>
                              <w:divBdr>
                                <w:top w:val="none" w:sz="0" w:space="0" w:color="auto"/>
                                <w:left w:val="none" w:sz="0" w:space="0" w:color="auto"/>
                                <w:bottom w:val="none" w:sz="0" w:space="0" w:color="auto"/>
                                <w:right w:val="none" w:sz="0" w:space="0" w:color="auto"/>
                              </w:divBdr>
                              <w:divsChild>
                                <w:div w:id="149173703">
                                  <w:marLeft w:val="0"/>
                                  <w:marRight w:val="0"/>
                                  <w:marTop w:val="0"/>
                                  <w:marBottom w:val="0"/>
                                  <w:divBdr>
                                    <w:top w:val="none" w:sz="0" w:space="0" w:color="auto"/>
                                    <w:left w:val="none" w:sz="0" w:space="0" w:color="auto"/>
                                    <w:bottom w:val="none" w:sz="0" w:space="0" w:color="auto"/>
                                    <w:right w:val="none" w:sz="0" w:space="0" w:color="auto"/>
                                  </w:divBdr>
                                  <w:divsChild>
                                    <w:div w:id="118914054">
                                      <w:marLeft w:val="0"/>
                                      <w:marRight w:val="0"/>
                                      <w:marTop w:val="0"/>
                                      <w:marBottom w:val="0"/>
                                      <w:divBdr>
                                        <w:top w:val="none" w:sz="0" w:space="0" w:color="auto"/>
                                        <w:left w:val="none" w:sz="0" w:space="0" w:color="auto"/>
                                        <w:bottom w:val="none" w:sz="0" w:space="0" w:color="auto"/>
                                        <w:right w:val="none" w:sz="0" w:space="0" w:color="auto"/>
                                      </w:divBdr>
                                    </w:div>
                                    <w:div w:id="908924156">
                                      <w:marLeft w:val="0"/>
                                      <w:marRight w:val="0"/>
                                      <w:marTop w:val="0"/>
                                      <w:marBottom w:val="0"/>
                                      <w:divBdr>
                                        <w:top w:val="none" w:sz="0" w:space="0" w:color="auto"/>
                                        <w:left w:val="none" w:sz="0" w:space="0" w:color="auto"/>
                                        <w:bottom w:val="none" w:sz="0" w:space="0" w:color="auto"/>
                                        <w:right w:val="none" w:sz="0" w:space="0" w:color="auto"/>
                                      </w:divBdr>
                                      <w:divsChild>
                                        <w:div w:id="2086411391">
                                          <w:marLeft w:val="0"/>
                                          <w:marRight w:val="165"/>
                                          <w:marTop w:val="150"/>
                                          <w:marBottom w:val="0"/>
                                          <w:divBdr>
                                            <w:top w:val="none" w:sz="0" w:space="0" w:color="auto"/>
                                            <w:left w:val="none" w:sz="0" w:space="0" w:color="auto"/>
                                            <w:bottom w:val="none" w:sz="0" w:space="0" w:color="auto"/>
                                            <w:right w:val="none" w:sz="0" w:space="0" w:color="auto"/>
                                          </w:divBdr>
                                          <w:divsChild>
                                            <w:div w:id="1190339997">
                                              <w:marLeft w:val="0"/>
                                              <w:marRight w:val="0"/>
                                              <w:marTop w:val="0"/>
                                              <w:marBottom w:val="0"/>
                                              <w:divBdr>
                                                <w:top w:val="none" w:sz="0" w:space="0" w:color="auto"/>
                                                <w:left w:val="none" w:sz="0" w:space="0" w:color="auto"/>
                                                <w:bottom w:val="none" w:sz="0" w:space="0" w:color="auto"/>
                                                <w:right w:val="none" w:sz="0" w:space="0" w:color="auto"/>
                                              </w:divBdr>
                                              <w:divsChild>
                                                <w:div w:id="71578587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75901841">
      <w:bodyDiv w:val="1"/>
      <w:marLeft w:val="0"/>
      <w:marRight w:val="0"/>
      <w:marTop w:val="0"/>
      <w:marBottom w:val="0"/>
      <w:divBdr>
        <w:top w:val="none" w:sz="0" w:space="0" w:color="auto"/>
        <w:left w:val="none" w:sz="0" w:space="0" w:color="auto"/>
        <w:bottom w:val="none" w:sz="0" w:space="0" w:color="auto"/>
        <w:right w:val="none" w:sz="0" w:space="0" w:color="auto"/>
      </w:divBdr>
      <w:divsChild>
        <w:div w:id="1540048239">
          <w:marLeft w:val="0"/>
          <w:marRight w:val="0"/>
          <w:marTop w:val="0"/>
          <w:marBottom w:val="0"/>
          <w:divBdr>
            <w:top w:val="none" w:sz="0" w:space="0" w:color="auto"/>
            <w:left w:val="none" w:sz="0" w:space="0" w:color="auto"/>
            <w:bottom w:val="none" w:sz="0" w:space="0" w:color="auto"/>
            <w:right w:val="none" w:sz="0" w:space="0" w:color="auto"/>
          </w:divBdr>
          <w:divsChild>
            <w:div w:id="866602799">
              <w:marLeft w:val="0"/>
              <w:marRight w:val="0"/>
              <w:marTop w:val="0"/>
              <w:marBottom w:val="0"/>
              <w:divBdr>
                <w:top w:val="none" w:sz="0" w:space="0" w:color="auto"/>
                <w:left w:val="none" w:sz="0" w:space="0" w:color="auto"/>
                <w:bottom w:val="none" w:sz="0" w:space="0" w:color="auto"/>
                <w:right w:val="none" w:sz="0" w:space="0" w:color="auto"/>
              </w:divBdr>
              <w:divsChild>
                <w:div w:id="1904295751">
                  <w:marLeft w:val="0"/>
                  <w:marRight w:val="0"/>
                  <w:marTop w:val="0"/>
                  <w:marBottom w:val="0"/>
                  <w:divBdr>
                    <w:top w:val="none" w:sz="0" w:space="0" w:color="auto"/>
                    <w:left w:val="none" w:sz="0" w:space="0" w:color="auto"/>
                    <w:bottom w:val="none" w:sz="0" w:space="0" w:color="auto"/>
                    <w:right w:val="none" w:sz="0" w:space="0" w:color="auto"/>
                  </w:divBdr>
                  <w:divsChild>
                    <w:div w:id="1187014169">
                      <w:marLeft w:val="0"/>
                      <w:marRight w:val="0"/>
                      <w:marTop w:val="0"/>
                      <w:marBottom w:val="0"/>
                      <w:divBdr>
                        <w:top w:val="none" w:sz="0" w:space="0" w:color="auto"/>
                        <w:left w:val="none" w:sz="0" w:space="0" w:color="auto"/>
                        <w:bottom w:val="none" w:sz="0" w:space="0" w:color="auto"/>
                        <w:right w:val="none" w:sz="0" w:space="0" w:color="auto"/>
                      </w:divBdr>
                      <w:divsChild>
                        <w:div w:id="611666874">
                          <w:marLeft w:val="0"/>
                          <w:marRight w:val="0"/>
                          <w:marTop w:val="0"/>
                          <w:marBottom w:val="0"/>
                          <w:divBdr>
                            <w:top w:val="none" w:sz="0" w:space="0" w:color="auto"/>
                            <w:left w:val="none" w:sz="0" w:space="0" w:color="auto"/>
                            <w:bottom w:val="none" w:sz="0" w:space="0" w:color="auto"/>
                            <w:right w:val="none" w:sz="0" w:space="0" w:color="auto"/>
                          </w:divBdr>
                          <w:divsChild>
                            <w:div w:id="2067219275">
                              <w:marLeft w:val="0"/>
                              <w:marRight w:val="0"/>
                              <w:marTop w:val="0"/>
                              <w:marBottom w:val="0"/>
                              <w:divBdr>
                                <w:top w:val="none" w:sz="0" w:space="0" w:color="auto"/>
                                <w:left w:val="none" w:sz="0" w:space="0" w:color="auto"/>
                                <w:bottom w:val="none" w:sz="0" w:space="0" w:color="auto"/>
                                <w:right w:val="none" w:sz="0" w:space="0" w:color="auto"/>
                              </w:divBdr>
                              <w:divsChild>
                                <w:div w:id="1428500937">
                                  <w:marLeft w:val="0"/>
                                  <w:marRight w:val="0"/>
                                  <w:marTop w:val="0"/>
                                  <w:marBottom w:val="0"/>
                                  <w:divBdr>
                                    <w:top w:val="none" w:sz="0" w:space="0" w:color="auto"/>
                                    <w:left w:val="none" w:sz="0" w:space="0" w:color="auto"/>
                                    <w:bottom w:val="none" w:sz="0" w:space="0" w:color="auto"/>
                                    <w:right w:val="none" w:sz="0" w:space="0" w:color="auto"/>
                                  </w:divBdr>
                                  <w:divsChild>
                                    <w:div w:id="43144187">
                                      <w:marLeft w:val="0"/>
                                      <w:marRight w:val="0"/>
                                      <w:marTop w:val="0"/>
                                      <w:marBottom w:val="0"/>
                                      <w:divBdr>
                                        <w:top w:val="none" w:sz="0" w:space="0" w:color="auto"/>
                                        <w:left w:val="none" w:sz="0" w:space="0" w:color="auto"/>
                                        <w:bottom w:val="none" w:sz="0" w:space="0" w:color="auto"/>
                                        <w:right w:val="none" w:sz="0" w:space="0" w:color="auto"/>
                                      </w:divBdr>
                                    </w:div>
                                    <w:div w:id="1458718590">
                                      <w:marLeft w:val="0"/>
                                      <w:marRight w:val="0"/>
                                      <w:marTop w:val="0"/>
                                      <w:marBottom w:val="0"/>
                                      <w:divBdr>
                                        <w:top w:val="none" w:sz="0" w:space="0" w:color="auto"/>
                                        <w:left w:val="none" w:sz="0" w:space="0" w:color="auto"/>
                                        <w:bottom w:val="none" w:sz="0" w:space="0" w:color="auto"/>
                                        <w:right w:val="none" w:sz="0" w:space="0" w:color="auto"/>
                                      </w:divBdr>
                                      <w:divsChild>
                                        <w:div w:id="184445958">
                                          <w:marLeft w:val="0"/>
                                          <w:marRight w:val="165"/>
                                          <w:marTop w:val="150"/>
                                          <w:marBottom w:val="0"/>
                                          <w:divBdr>
                                            <w:top w:val="none" w:sz="0" w:space="0" w:color="auto"/>
                                            <w:left w:val="none" w:sz="0" w:space="0" w:color="auto"/>
                                            <w:bottom w:val="none" w:sz="0" w:space="0" w:color="auto"/>
                                            <w:right w:val="none" w:sz="0" w:space="0" w:color="auto"/>
                                          </w:divBdr>
                                          <w:divsChild>
                                            <w:div w:id="624771520">
                                              <w:marLeft w:val="0"/>
                                              <w:marRight w:val="0"/>
                                              <w:marTop w:val="0"/>
                                              <w:marBottom w:val="0"/>
                                              <w:divBdr>
                                                <w:top w:val="none" w:sz="0" w:space="0" w:color="auto"/>
                                                <w:left w:val="none" w:sz="0" w:space="0" w:color="auto"/>
                                                <w:bottom w:val="none" w:sz="0" w:space="0" w:color="auto"/>
                                                <w:right w:val="none" w:sz="0" w:space="0" w:color="auto"/>
                                              </w:divBdr>
                                              <w:divsChild>
                                                <w:div w:id="176005702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89008915">
      <w:bodyDiv w:val="1"/>
      <w:marLeft w:val="0"/>
      <w:marRight w:val="0"/>
      <w:marTop w:val="0"/>
      <w:marBottom w:val="0"/>
      <w:divBdr>
        <w:top w:val="none" w:sz="0" w:space="0" w:color="auto"/>
        <w:left w:val="none" w:sz="0" w:space="0" w:color="auto"/>
        <w:bottom w:val="none" w:sz="0" w:space="0" w:color="auto"/>
        <w:right w:val="none" w:sz="0" w:space="0" w:color="auto"/>
      </w:divBdr>
    </w:div>
    <w:div w:id="1791976257">
      <w:bodyDiv w:val="1"/>
      <w:marLeft w:val="0"/>
      <w:marRight w:val="0"/>
      <w:marTop w:val="0"/>
      <w:marBottom w:val="0"/>
      <w:divBdr>
        <w:top w:val="none" w:sz="0" w:space="0" w:color="auto"/>
        <w:left w:val="none" w:sz="0" w:space="0" w:color="auto"/>
        <w:bottom w:val="none" w:sz="0" w:space="0" w:color="auto"/>
        <w:right w:val="none" w:sz="0" w:space="0" w:color="auto"/>
      </w:divBdr>
    </w:div>
    <w:div w:id="1794790448">
      <w:bodyDiv w:val="1"/>
      <w:marLeft w:val="0"/>
      <w:marRight w:val="0"/>
      <w:marTop w:val="0"/>
      <w:marBottom w:val="0"/>
      <w:divBdr>
        <w:top w:val="none" w:sz="0" w:space="0" w:color="auto"/>
        <w:left w:val="none" w:sz="0" w:space="0" w:color="auto"/>
        <w:bottom w:val="none" w:sz="0" w:space="0" w:color="auto"/>
        <w:right w:val="none" w:sz="0" w:space="0" w:color="auto"/>
      </w:divBdr>
    </w:div>
    <w:div w:id="1805809445">
      <w:bodyDiv w:val="1"/>
      <w:marLeft w:val="0"/>
      <w:marRight w:val="0"/>
      <w:marTop w:val="0"/>
      <w:marBottom w:val="0"/>
      <w:divBdr>
        <w:top w:val="none" w:sz="0" w:space="0" w:color="auto"/>
        <w:left w:val="none" w:sz="0" w:space="0" w:color="auto"/>
        <w:bottom w:val="none" w:sz="0" w:space="0" w:color="auto"/>
        <w:right w:val="none" w:sz="0" w:space="0" w:color="auto"/>
      </w:divBdr>
    </w:div>
    <w:div w:id="1816682695">
      <w:bodyDiv w:val="1"/>
      <w:marLeft w:val="0"/>
      <w:marRight w:val="0"/>
      <w:marTop w:val="0"/>
      <w:marBottom w:val="0"/>
      <w:divBdr>
        <w:top w:val="none" w:sz="0" w:space="0" w:color="auto"/>
        <w:left w:val="none" w:sz="0" w:space="0" w:color="auto"/>
        <w:bottom w:val="none" w:sz="0" w:space="0" w:color="auto"/>
        <w:right w:val="none" w:sz="0" w:space="0" w:color="auto"/>
      </w:divBdr>
    </w:div>
    <w:div w:id="1819298625">
      <w:bodyDiv w:val="1"/>
      <w:marLeft w:val="0"/>
      <w:marRight w:val="0"/>
      <w:marTop w:val="0"/>
      <w:marBottom w:val="0"/>
      <w:divBdr>
        <w:top w:val="none" w:sz="0" w:space="0" w:color="auto"/>
        <w:left w:val="none" w:sz="0" w:space="0" w:color="auto"/>
        <w:bottom w:val="none" w:sz="0" w:space="0" w:color="auto"/>
        <w:right w:val="none" w:sz="0" w:space="0" w:color="auto"/>
      </w:divBdr>
    </w:div>
    <w:div w:id="1821191070">
      <w:bodyDiv w:val="1"/>
      <w:marLeft w:val="0"/>
      <w:marRight w:val="0"/>
      <w:marTop w:val="0"/>
      <w:marBottom w:val="0"/>
      <w:divBdr>
        <w:top w:val="none" w:sz="0" w:space="0" w:color="auto"/>
        <w:left w:val="none" w:sz="0" w:space="0" w:color="auto"/>
        <w:bottom w:val="none" w:sz="0" w:space="0" w:color="auto"/>
        <w:right w:val="none" w:sz="0" w:space="0" w:color="auto"/>
      </w:divBdr>
    </w:div>
    <w:div w:id="1822457314">
      <w:bodyDiv w:val="1"/>
      <w:marLeft w:val="0"/>
      <w:marRight w:val="0"/>
      <w:marTop w:val="0"/>
      <w:marBottom w:val="0"/>
      <w:divBdr>
        <w:top w:val="none" w:sz="0" w:space="0" w:color="auto"/>
        <w:left w:val="none" w:sz="0" w:space="0" w:color="auto"/>
        <w:bottom w:val="none" w:sz="0" w:space="0" w:color="auto"/>
        <w:right w:val="none" w:sz="0" w:space="0" w:color="auto"/>
      </w:divBdr>
    </w:div>
    <w:div w:id="1829904029">
      <w:bodyDiv w:val="1"/>
      <w:marLeft w:val="0"/>
      <w:marRight w:val="0"/>
      <w:marTop w:val="0"/>
      <w:marBottom w:val="0"/>
      <w:divBdr>
        <w:top w:val="none" w:sz="0" w:space="0" w:color="auto"/>
        <w:left w:val="none" w:sz="0" w:space="0" w:color="auto"/>
        <w:bottom w:val="none" w:sz="0" w:space="0" w:color="auto"/>
        <w:right w:val="none" w:sz="0" w:space="0" w:color="auto"/>
      </w:divBdr>
    </w:div>
    <w:div w:id="1836334448">
      <w:bodyDiv w:val="1"/>
      <w:marLeft w:val="0"/>
      <w:marRight w:val="0"/>
      <w:marTop w:val="0"/>
      <w:marBottom w:val="0"/>
      <w:divBdr>
        <w:top w:val="none" w:sz="0" w:space="0" w:color="auto"/>
        <w:left w:val="none" w:sz="0" w:space="0" w:color="auto"/>
        <w:bottom w:val="none" w:sz="0" w:space="0" w:color="auto"/>
        <w:right w:val="none" w:sz="0" w:space="0" w:color="auto"/>
      </w:divBdr>
    </w:div>
    <w:div w:id="1836794791">
      <w:bodyDiv w:val="1"/>
      <w:marLeft w:val="0"/>
      <w:marRight w:val="0"/>
      <w:marTop w:val="0"/>
      <w:marBottom w:val="0"/>
      <w:divBdr>
        <w:top w:val="none" w:sz="0" w:space="0" w:color="auto"/>
        <w:left w:val="none" w:sz="0" w:space="0" w:color="auto"/>
        <w:bottom w:val="none" w:sz="0" w:space="0" w:color="auto"/>
        <w:right w:val="none" w:sz="0" w:space="0" w:color="auto"/>
      </w:divBdr>
    </w:div>
    <w:div w:id="1839153231">
      <w:bodyDiv w:val="1"/>
      <w:marLeft w:val="0"/>
      <w:marRight w:val="0"/>
      <w:marTop w:val="0"/>
      <w:marBottom w:val="0"/>
      <w:divBdr>
        <w:top w:val="none" w:sz="0" w:space="0" w:color="auto"/>
        <w:left w:val="none" w:sz="0" w:space="0" w:color="auto"/>
        <w:bottom w:val="none" w:sz="0" w:space="0" w:color="auto"/>
        <w:right w:val="none" w:sz="0" w:space="0" w:color="auto"/>
      </w:divBdr>
      <w:divsChild>
        <w:div w:id="2123450102">
          <w:marLeft w:val="0"/>
          <w:marRight w:val="0"/>
          <w:marTop w:val="0"/>
          <w:marBottom w:val="0"/>
          <w:divBdr>
            <w:top w:val="none" w:sz="0" w:space="0" w:color="auto"/>
            <w:left w:val="none" w:sz="0" w:space="0" w:color="auto"/>
            <w:bottom w:val="none" w:sz="0" w:space="0" w:color="auto"/>
            <w:right w:val="none" w:sz="0" w:space="0" w:color="auto"/>
          </w:divBdr>
          <w:divsChild>
            <w:div w:id="1222447055">
              <w:marLeft w:val="0"/>
              <w:marRight w:val="0"/>
              <w:marTop w:val="0"/>
              <w:marBottom w:val="0"/>
              <w:divBdr>
                <w:top w:val="none" w:sz="0" w:space="0" w:color="auto"/>
                <w:left w:val="none" w:sz="0" w:space="0" w:color="auto"/>
                <w:bottom w:val="none" w:sz="0" w:space="0" w:color="auto"/>
                <w:right w:val="none" w:sz="0" w:space="0" w:color="auto"/>
              </w:divBdr>
              <w:divsChild>
                <w:div w:id="1108357842">
                  <w:marLeft w:val="0"/>
                  <w:marRight w:val="0"/>
                  <w:marTop w:val="0"/>
                  <w:marBottom w:val="0"/>
                  <w:divBdr>
                    <w:top w:val="none" w:sz="0" w:space="0" w:color="auto"/>
                    <w:left w:val="none" w:sz="0" w:space="0" w:color="auto"/>
                    <w:bottom w:val="none" w:sz="0" w:space="0" w:color="auto"/>
                    <w:right w:val="none" w:sz="0" w:space="0" w:color="auto"/>
                  </w:divBdr>
                  <w:divsChild>
                    <w:div w:id="395279237">
                      <w:marLeft w:val="0"/>
                      <w:marRight w:val="0"/>
                      <w:marTop w:val="0"/>
                      <w:marBottom w:val="0"/>
                      <w:divBdr>
                        <w:top w:val="none" w:sz="0" w:space="0" w:color="auto"/>
                        <w:left w:val="none" w:sz="0" w:space="0" w:color="auto"/>
                        <w:bottom w:val="none" w:sz="0" w:space="0" w:color="auto"/>
                        <w:right w:val="none" w:sz="0" w:space="0" w:color="auto"/>
                      </w:divBdr>
                      <w:divsChild>
                        <w:div w:id="836657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1236283">
      <w:bodyDiv w:val="1"/>
      <w:marLeft w:val="0"/>
      <w:marRight w:val="0"/>
      <w:marTop w:val="0"/>
      <w:marBottom w:val="0"/>
      <w:divBdr>
        <w:top w:val="none" w:sz="0" w:space="0" w:color="auto"/>
        <w:left w:val="none" w:sz="0" w:space="0" w:color="auto"/>
        <w:bottom w:val="none" w:sz="0" w:space="0" w:color="auto"/>
        <w:right w:val="none" w:sz="0" w:space="0" w:color="auto"/>
      </w:divBdr>
    </w:div>
    <w:div w:id="1841964296">
      <w:bodyDiv w:val="1"/>
      <w:marLeft w:val="0"/>
      <w:marRight w:val="0"/>
      <w:marTop w:val="0"/>
      <w:marBottom w:val="0"/>
      <w:divBdr>
        <w:top w:val="none" w:sz="0" w:space="0" w:color="auto"/>
        <w:left w:val="none" w:sz="0" w:space="0" w:color="auto"/>
        <w:bottom w:val="none" w:sz="0" w:space="0" w:color="auto"/>
        <w:right w:val="none" w:sz="0" w:space="0" w:color="auto"/>
      </w:divBdr>
    </w:div>
    <w:div w:id="1843085195">
      <w:bodyDiv w:val="1"/>
      <w:marLeft w:val="0"/>
      <w:marRight w:val="0"/>
      <w:marTop w:val="0"/>
      <w:marBottom w:val="0"/>
      <w:divBdr>
        <w:top w:val="none" w:sz="0" w:space="0" w:color="auto"/>
        <w:left w:val="none" w:sz="0" w:space="0" w:color="auto"/>
        <w:bottom w:val="none" w:sz="0" w:space="0" w:color="auto"/>
        <w:right w:val="none" w:sz="0" w:space="0" w:color="auto"/>
      </w:divBdr>
    </w:div>
    <w:div w:id="1844926717">
      <w:bodyDiv w:val="1"/>
      <w:marLeft w:val="0"/>
      <w:marRight w:val="0"/>
      <w:marTop w:val="0"/>
      <w:marBottom w:val="0"/>
      <w:divBdr>
        <w:top w:val="none" w:sz="0" w:space="0" w:color="auto"/>
        <w:left w:val="none" w:sz="0" w:space="0" w:color="auto"/>
        <w:bottom w:val="none" w:sz="0" w:space="0" w:color="auto"/>
        <w:right w:val="none" w:sz="0" w:space="0" w:color="auto"/>
      </w:divBdr>
    </w:div>
    <w:div w:id="1846430539">
      <w:bodyDiv w:val="1"/>
      <w:marLeft w:val="0"/>
      <w:marRight w:val="0"/>
      <w:marTop w:val="0"/>
      <w:marBottom w:val="0"/>
      <w:divBdr>
        <w:top w:val="none" w:sz="0" w:space="0" w:color="auto"/>
        <w:left w:val="none" w:sz="0" w:space="0" w:color="auto"/>
        <w:bottom w:val="none" w:sz="0" w:space="0" w:color="auto"/>
        <w:right w:val="none" w:sz="0" w:space="0" w:color="auto"/>
      </w:divBdr>
      <w:divsChild>
        <w:div w:id="1127820186">
          <w:marLeft w:val="-225"/>
          <w:marRight w:val="-225"/>
          <w:marTop w:val="0"/>
          <w:marBottom w:val="0"/>
          <w:divBdr>
            <w:top w:val="none" w:sz="0" w:space="0" w:color="auto"/>
            <w:left w:val="none" w:sz="0" w:space="0" w:color="auto"/>
            <w:bottom w:val="none" w:sz="0" w:space="0" w:color="auto"/>
            <w:right w:val="none" w:sz="0" w:space="0" w:color="auto"/>
          </w:divBdr>
          <w:divsChild>
            <w:div w:id="764808425">
              <w:marLeft w:val="0"/>
              <w:marRight w:val="0"/>
              <w:marTop w:val="0"/>
              <w:marBottom w:val="0"/>
              <w:divBdr>
                <w:top w:val="none" w:sz="0" w:space="0" w:color="auto"/>
                <w:left w:val="none" w:sz="0" w:space="0" w:color="auto"/>
                <w:bottom w:val="none" w:sz="0" w:space="0" w:color="auto"/>
                <w:right w:val="none" w:sz="0" w:space="0" w:color="auto"/>
              </w:divBdr>
              <w:divsChild>
                <w:div w:id="741291735">
                  <w:marLeft w:val="0"/>
                  <w:marRight w:val="0"/>
                  <w:marTop w:val="0"/>
                  <w:marBottom w:val="0"/>
                  <w:divBdr>
                    <w:top w:val="none" w:sz="0" w:space="0" w:color="auto"/>
                    <w:left w:val="none" w:sz="0" w:space="0" w:color="auto"/>
                    <w:bottom w:val="none" w:sz="0" w:space="0" w:color="auto"/>
                    <w:right w:val="none" w:sz="0" w:space="0" w:color="auto"/>
                  </w:divBdr>
                </w:div>
                <w:div w:id="1888567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508390">
      <w:bodyDiv w:val="1"/>
      <w:marLeft w:val="0"/>
      <w:marRight w:val="0"/>
      <w:marTop w:val="0"/>
      <w:marBottom w:val="0"/>
      <w:divBdr>
        <w:top w:val="none" w:sz="0" w:space="0" w:color="auto"/>
        <w:left w:val="none" w:sz="0" w:space="0" w:color="auto"/>
        <w:bottom w:val="none" w:sz="0" w:space="0" w:color="auto"/>
        <w:right w:val="none" w:sz="0" w:space="0" w:color="auto"/>
      </w:divBdr>
    </w:div>
    <w:div w:id="1849102972">
      <w:bodyDiv w:val="1"/>
      <w:marLeft w:val="0"/>
      <w:marRight w:val="0"/>
      <w:marTop w:val="0"/>
      <w:marBottom w:val="0"/>
      <w:divBdr>
        <w:top w:val="none" w:sz="0" w:space="0" w:color="auto"/>
        <w:left w:val="none" w:sz="0" w:space="0" w:color="auto"/>
        <w:bottom w:val="none" w:sz="0" w:space="0" w:color="auto"/>
        <w:right w:val="none" w:sz="0" w:space="0" w:color="auto"/>
      </w:divBdr>
    </w:div>
    <w:div w:id="1849783538">
      <w:bodyDiv w:val="1"/>
      <w:marLeft w:val="0"/>
      <w:marRight w:val="0"/>
      <w:marTop w:val="0"/>
      <w:marBottom w:val="0"/>
      <w:divBdr>
        <w:top w:val="none" w:sz="0" w:space="0" w:color="auto"/>
        <w:left w:val="none" w:sz="0" w:space="0" w:color="auto"/>
        <w:bottom w:val="none" w:sz="0" w:space="0" w:color="auto"/>
        <w:right w:val="none" w:sz="0" w:space="0" w:color="auto"/>
      </w:divBdr>
    </w:div>
    <w:div w:id="1859394083">
      <w:bodyDiv w:val="1"/>
      <w:marLeft w:val="0"/>
      <w:marRight w:val="0"/>
      <w:marTop w:val="0"/>
      <w:marBottom w:val="0"/>
      <w:divBdr>
        <w:top w:val="none" w:sz="0" w:space="0" w:color="auto"/>
        <w:left w:val="none" w:sz="0" w:space="0" w:color="auto"/>
        <w:bottom w:val="none" w:sz="0" w:space="0" w:color="auto"/>
        <w:right w:val="none" w:sz="0" w:space="0" w:color="auto"/>
      </w:divBdr>
    </w:div>
    <w:div w:id="1863590468">
      <w:bodyDiv w:val="1"/>
      <w:marLeft w:val="0"/>
      <w:marRight w:val="0"/>
      <w:marTop w:val="0"/>
      <w:marBottom w:val="0"/>
      <w:divBdr>
        <w:top w:val="none" w:sz="0" w:space="0" w:color="auto"/>
        <w:left w:val="none" w:sz="0" w:space="0" w:color="auto"/>
        <w:bottom w:val="none" w:sz="0" w:space="0" w:color="auto"/>
        <w:right w:val="none" w:sz="0" w:space="0" w:color="auto"/>
      </w:divBdr>
    </w:div>
    <w:div w:id="1865705983">
      <w:bodyDiv w:val="1"/>
      <w:marLeft w:val="0"/>
      <w:marRight w:val="0"/>
      <w:marTop w:val="0"/>
      <w:marBottom w:val="0"/>
      <w:divBdr>
        <w:top w:val="none" w:sz="0" w:space="0" w:color="auto"/>
        <w:left w:val="none" w:sz="0" w:space="0" w:color="auto"/>
        <w:bottom w:val="none" w:sz="0" w:space="0" w:color="auto"/>
        <w:right w:val="none" w:sz="0" w:space="0" w:color="auto"/>
      </w:divBdr>
      <w:divsChild>
        <w:div w:id="1661957360">
          <w:marLeft w:val="0"/>
          <w:marRight w:val="0"/>
          <w:marTop w:val="300"/>
          <w:marBottom w:val="0"/>
          <w:divBdr>
            <w:top w:val="none" w:sz="0" w:space="0" w:color="auto"/>
            <w:left w:val="none" w:sz="0" w:space="0" w:color="auto"/>
            <w:bottom w:val="none" w:sz="0" w:space="0" w:color="auto"/>
            <w:right w:val="none" w:sz="0" w:space="0" w:color="auto"/>
          </w:divBdr>
          <w:divsChild>
            <w:div w:id="1662347501">
              <w:marLeft w:val="0"/>
              <w:marRight w:val="0"/>
              <w:marTop w:val="0"/>
              <w:marBottom w:val="0"/>
              <w:divBdr>
                <w:top w:val="none" w:sz="0" w:space="0" w:color="auto"/>
                <w:left w:val="none" w:sz="0" w:space="0" w:color="auto"/>
                <w:bottom w:val="none" w:sz="0" w:space="0" w:color="auto"/>
                <w:right w:val="none" w:sz="0" w:space="0" w:color="auto"/>
              </w:divBdr>
            </w:div>
          </w:divsChild>
        </w:div>
        <w:div w:id="776145917">
          <w:marLeft w:val="0"/>
          <w:marRight w:val="0"/>
          <w:marTop w:val="0"/>
          <w:marBottom w:val="0"/>
          <w:divBdr>
            <w:top w:val="none" w:sz="0" w:space="0" w:color="auto"/>
            <w:left w:val="none" w:sz="0" w:space="0" w:color="auto"/>
            <w:bottom w:val="none" w:sz="0" w:space="0" w:color="auto"/>
            <w:right w:val="none" w:sz="0" w:space="0" w:color="auto"/>
          </w:divBdr>
          <w:divsChild>
            <w:div w:id="1457259632">
              <w:marLeft w:val="-30"/>
              <w:marRight w:val="0"/>
              <w:marTop w:val="0"/>
              <w:marBottom w:val="0"/>
              <w:divBdr>
                <w:top w:val="none" w:sz="0" w:space="0" w:color="auto"/>
                <w:left w:val="none" w:sz="0" w:space="0" w:color="auto"/>
                <w:bottom w:val="none" w:sz="0" w:space="0" w:color="auto"/>
                <w:right w:val="none" w:sz="0" w:space="0" w:color="auto"/>
              </w:divBdr>
              <w:divsChild>
                <w:div w:id="1238515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325182">
      <w:bodyDiv w:val="1"/>
      <w:marLeft w:val="0"/>
      <w:marRight w:val="0"/>
      <w:marTop w:val="0"/>
      <w:marBottom w:val="0"/>
      <w:divBdr>
        <w:top w:val="none" w:sz="0" w:space="0" w:color="auto"/>
        <w:left w:val="none" w:sz="0" w:space="0" w:color="auto"/>
        <w:bottom w:val="none" w:sz="0" w:space="0" w:color="auto"/>
        <w:right w:val="none" w:sz="0" w:space="0" w:color="auto"/>
      </w:divBdr>
    </w:div>
    <w:div w:id="1886678448">
      <w:bodyDiv w:val="1"/>
      <w:marLeft w:val="0"/>
      <w:marRight w:val="0"/>
      <w:marTop w:val="0"/>
      <w:marBottom w:val="0"/>
      <w:divBdr>
        <w:top w:val="none" w:sz="0" w:space="0" w:color="auto"/>
        <w:left w:val="none" w:sz="0" w:space="0" w:color="auto"/>
        <w:bottom w:val="none" w:sz="0" w:space="0" w:color="auto"/>
        <w:right w:val="none" w:sz="0" w:space="0" w:color="auto"/>
      </w:divBdr>
    </w:div>
    <w:div w:id="1887637981">
      <w:bodyDiv w:val="1"/>
      <w:marLeft w:val="0"/>
      <w:marRight w:val="0"/>
      <w:marTop w:val="0"/>
      <w:marBottom w:val="0"/>
      <w:divBdr>
        <w:top w:val="none" w:sz="0" w:space="0" w:color="auto"/>
        <w:left w:val="none" w:sz="0" w:space="0" w:color="auto"/>
        <w:bottom w:val="none" w:sz="0" w:space="0" w:color="auto"/>
        <w:right w:val="none" w:sz="0" w:space="0" w:color="auto"/>
      </w:divBdr>
      <w:divsChild>
        <w:div w:id="1357000113">
          <w:marLeft w:val="0"/>
          <w:marRight w:val="0"/>
          <w:marTop w:val="0"/>
          <w:marBottom w:val="0"/>
          <w:divBdr>
            <w:top w:val="none" w:sz="0" w:space="0" w:color="auto"/>
            <w:left w:val="none" w:sz="0" w:space="0" w:color="auto"/>
            <w:bottom w:val="none" w:sz="0" w:space="0" w:color="auto"/>
            <w:right w:val="none" w:sz="0" w:space="0" w:color="auto"/>
          </w:divBdr>
          <w:divsChild>
            <w:div w:id="2108378680">
              <w:marLeft w:val="0"/>
              <w:marRight w:val="0"/>
              <w:marTop w:val="0"/>
              <w:marBottom w:val="0"/>
              <w:divBdr>
                <w:top w:val="none" w:sz="0" w:space="0" w:color="auto"/>
                <w:left w:val="none" w:sz="0" w:space="0" w:color="auto"/>
                <w:bottom w:val="none" w:sz="0" w:space="0" w:color="auto"/>
                <w:right w:val="none" w:sz="0" w:space="0" w:color="auto"/>
              </w:divBdr>
              <w:divsChild>
                <w:div w:id="206842002">
                  <w:marLeft w:val="0"/>
                  <w:marRight w:val="0"/>
                  <w:marTop w:val="0"/>
                  <w:marBottom w:val="0"/>
                  <w:divBdr>
                    <w:top w:val="none" w:sz="0" w:space="0" w:color="auto"/>
                    <w:left w:val="none" w:sz="0" w:space="0" w:color="auto"/>
                    <w:bottom w:val="none" w:sz="0" w:space="0" w:color="auto"/>
                    <w:right w:val="none" w:sz="0" w:space="0" w:color="auto"/>
                  </w:divBdr>
                  <w:divsChild>
                    <w:div w:id="1779792935">
                      <w:marLeft w:val="0"/>
                      <w:marRight w:val="0"/>
                      <w:marTop w:val="0"/>
                      <w:marBottom w:val="0"/>
                      <w:divBdr>
                        <w:top w:val="none" w:sz="0" w:space="0" w:color="auto"/>
                        <w:left w:val="none" w:sz="0" w:space="0" w:color="auto"/>
                        <w:bottom w:val="none" w:sz="0" w:space="0" w:color="auto"/>
                        <w:right w:val="none" w:sz="0" w:space="0" w:color="auto"/>
                      </w:divBdr>
                      <w:divsChild>
                        <w:div w:id="886142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9610640">
      <w:bodyDiv w:val="1"/>
      <w:marLeft w:val="0"/>
      <w:marRight w:val="0"/>
      <w:marTop w:val="0"/>
      <w:marBottom w:val="0"/>
      <w:divBdr>
        <w:top w:val="none" w:sz="0" w:space="0" w:color="auto"/>
        <w:left w:val="none" w:sz="0" w:space="0" w:color="auto"/>
        <w:bottom w:val="none" w:sz="0" w:space="0" w:color="auto"/>
        <w:right w:val="none" w:sz="0" w:space="0" w:color="auto"/>
      </w:divBdr>
    </w:div>
    <w:div w:id="1891502499">
      <w:bodyDiv w:val="1"/>
      <w:marLeft w:val="0"/>
      <w:marRight w:val="0"/>
      <w:marTop w:val="0"/>
      <w:marBottom w:val="0"/>
      <w:divBdr>
        <w:top w:val="none" w:sz="0" w:space="0" w:color="auto"/>
        <w:left w:val="none" w:sz="0" w:space="0" w:color="auto"/>
        <w:bottom w:val="none" w:sz="0" w:space="0" w:color="auto"/>
        <w:right w:val="none" w:sz="0" w:space="0" w:color="auto"/>
      </w:divBdr>
    </w:div>
    <w:div w:id="1892307995">
      <w:bodyDiv w:val="1"/>
      <w:marLeft w:val="0"/>
      <w:marRight w:val="0"/>
      <w:marTop w:val="0"/>
      <w:marBottom w:val="0"/>
      <w:divBdr>
        <w:top w:val="none" w:sz="0" w:space="0" w:color="auto"/>
        <w:left w:val="none" w:sz="0" w:space="0" w:color="auto"/>
        <w:bottom w:val="none" w:sz="0" w:space="0" w:color="auto"/>
        <w:right w:val="none" w:sz="0" w:space="0" w:color="auto"/>
      </w:divBdr>
      <w:divsChild>
        <w:div w:id="562373010">
          <w:marLeft w:val="-225"/>
          <w:marRight w:val="-225"/>
          <w:marTop w:val="0"/>
          <w:marBottom w:val="0"/>
          <w:divBdr>
            <w:top w:val="none" w:sz="0" w:space="0" w:color="auto"/>
            <w:left w:val="none" w:sz="0" w:space="0" w:color="auto"/>
            <w:bottom w:val="none" w:sz="0" w:space="0" w:color="auto"/>
            <w:right w:val="none" w:sz="0" w:space="0" w:color="auto"/>
          </w:divBdr>
          <w:divsChild>
            <w:div w:id="892933759">
              <w:marLeft w:val="0"/>
              <w:marRight w:val="0"/>
              <w:marTop w:val="0"/>
              <w:marBottom w:val="0"/>
              <w:divBdr>
                <w:top w:val="none" w:sz="0" w:space="0" w:color="auto"/>
                <w:left w:val="none" w:sz="0" w:space="0" w:color="auto"/>
                <w:bottom w:val="none" w:sz="0" w:space="0" w:color="auto"/>
                <w:right w:val="none" w:sz="0" w:space="0" w:color="auto"/>
              </w:divBdr>
              <w:divsChild>
                <w:div w:id="79376870">
                  <w:marLeft w:val="0"/>
                  <w:marRight w:val="0"/>
                  <w:marTop w:val="0"/>
                  <w:marBottom w:val="0"/>
                  <w:divBdr>
                    <w:top w:val="none" w:sz="0" w:space="0" w:color="auto"/>
                    <w:left w:val="none" w:sz="0" w:space="0" w:color="auto"/>
                    <w:bottom w:val="none" w:sz="0" w:space="0" w:color="auto"/>
                    <w:right w:val="none" w:sz="0" w:space="0" w:color="auto"/>
                  </w:divBdr>
                </w:div>
                <w:div w:id="1612778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3275465">
      <w:bodyDiv w:val="1"/>
      <w:marLeft w:val="0"/>
      <w:marRight w:val="0"/>
      <w:marTop w:val="0"/>
      <w:marBottom w:val="0"/>
      <w:divBdr>
        <w:top w:val="none" w:sz="0" w:space="0" w:color="auto"/>
        <w:left w:val="none" w:sz="0" w:space="0" w:color="auto"/>
        <w:bottom w:val="none" w:sz="0" w:space="0" w:color="auto"/>
        <w:right w:val="none" w:sz="0" w:space="0" w:color="auto"/>
      </w:divBdr>
    </w:div>
    <w:div w:id="1906797354">
      <w:bodyDiv w:val="1"/>
      <w:marLeft w:val="0"/>
      <w:marRight w:val="0"/>
      <w:marTop w:val="0"/>
      <w:marBottom w:val="0"/>
      <w:divBdr>
        <w:top w:val="none" w:sz="0" w:space="0" w:color="auto"/>
        <w:left w:val="none" w:sz="0" w:space="0" w:color="auto"/>
        <w:bottom w:val="none" w:sz="0" w:space="0" w:color="auto"/>
        <w:right w:val="none" w:sz="0" w:space="0" w:color="auto"/>
      </w:divBdr>
    </w:div>
    <w:div w:id="1908564684">
      <w:bodyDiv w:val="1"/>
      <w:marLeft w:val="0"/>
      <w:marRight w:val="0"/>
      <w:marTop w:val="0"/>
      <w:marBottom w:val="0"/>
      <w:divBdr>
        <w:top w:val="none" w:sz="0" w:space="0" w:color="auto"/>
        <w:left w:val="none" w:sz="0" w:space="0" w:color="auto"/>
        <w:bottom w:val="none" w:sz="0" w:space="0" w:color="auto"/>
        <w:right w:val="none" w:sz="0" w:space="0" w:color="auto"/>
      </w:divBdr>
      <w:divsChild>
        <w:div w:id="1450903038">
          <w:marLeft w:val="0"/>
          <w:marRight w:val="0"/>
          <w:marTop w:val="0"/>
          <w:marBottom w:val="0"/>
          <w:divBdr>
            <w:top w:val="none" w:sz="0" w:space="0" w:color="auto"/>
            <w:left w:val="none" w:sz="0" w:space="0" w:color="auto"/>
            <w:bottom w:val="none" w:sz="0" w:space="0" w:color="auto"/>
            <w:right w:val="none" w:sz="0" w:space="0" w:color="auto"/>
          </w:divBdr>
          <w:divsChild>
            <w:div w:id="593631626">
              <w:marLeft w:val="0"/>
              <w:marRight w:val="0"/>
              <w:marTop w:val="0"/>
              <w:marBottom w:val="0"/>
              <w:divBdr>
                <w:top w:val="none" w:sz="0" w:space="0" w:color="auto"/>
                <w:left w:val="none" w:sz="0" w:space="0" w:color="auto"/>
                <w:bottom w:val="none" w:sz="0" w:space="0" w:color="auto"/>
                <w:right w:val="none" w:sz="0" w:space="0" w:color="auto"/>
              </w:divBdr>
              <w:divsChild>
                <w:div w:id="1443836919">
                  <w:marLeft w:val="0"/>
                  <w:marRight w:val="0"/>
                  <w:marTop w:val="0"/>
                  <w:marBottom w:val="0"/>
                  <w:divBdr>
                    <w:top w:val="none" w:sz="0" w:space="0" w:color="auto"/>
                    <w:left w:val="none" w:sz="0" w:space="0" w:color="auto"/>
                    <w:bottom w:val="none" w:sz="0" w:space="0" w:color="auto"/>
                    <w:right w:val="none" w:sz="0" w:space="0" w:color="auto"/>
                  </w:divBdr>
                  <w:divsChild>
                    <w:div w:id="1989939036">
                      <w:marLeft w:val="0"/>
                      <w:marRight w:val="0"/>
                      <w:marTop w:val="0"/>
                      <w:marBottom w:val="0"/>
                      <w:divBdr>
                        <w:top w:val="none" w:sz="0" w:space="0" w:color="auto"/>
                        <w:left w:val="none" w:sz="0" w:space="0" w:color="auto"/>
                        <w:bottom w:val="none" w:sz="0" w:space="0" w:color="auto"/>
                        <w:right w:val="none" w:sz="0" w:space="0" w:color="auto"/>
                      </w:divBdr>
                      <w:divsChild>
                        <w:div w:id="456917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7202820">
      <w:bodyDiv w:val="1"/>
      <w:marLeft w:val="0"/>
      <w:marRight w:val="0"/>
      <w:marTop w:val="0"/>
      <w:marBottom w:val="0"/>
      <w:divBdr>
        <w:top w:val="none" w:sz="0" w:space="0" w:color="auto"/>
        <w:left w:val="none" w:sz="0" w:space="0" w:color="auto"/>
        <w:bottom w:val="none" w:sz="0" w:space="0" w:color="auto"/>
        <w:right w:val="none" w:sz="0" w:space="0" w:color="auto"/>
      </w:divBdr>
      <w:divsChild>
        <w:div w:id="1618296298">
          <w:marLeft w:val="-225"/>
          <w:marRight w:val="-225"/>
          <w:marTop w:val="0"/>
          <w:marBottom w:val="0"/>
          <w:divBdr>
            <w:top w:val="none" w:sz="0" w:space="0" w:color="auto"/>
            <w:left w:val="none" w:sz="0" w:space="0" w:color="auto"/>
            <w:bottom w:val="none" w:sz="0" w:space="0" w:color="auto"/>
            <w:right w:val="none" w:sz="0" w:space="0" w:color="auto"/>
          </w:divBdr>
          <w:divsChild>
            <w:div w:id="1015957318">
              <w:marLeft w:val="0"/>
              <w:marRight w:val="0"/>
              <w:marTop w:val="0"/>
              <w:marBottom w:val="0"/>
              <w:divBdr>
                <w:top w:val="none" w:sz="0" w:space="0" w:color="auto"/>
                <w:left w:val="none" w:sz="0" w:space="0" w:color="auto"/>
                <w:bottom w:val="none" w:sz="0" w:space="0" w:color="auto"/>
                <w:right w:val="none" w:sz="0" w:space="0" w:color="auto"/>
              </w:divBdr>
              <w:divsChild>
                <w:div w:id="539246478">
                  <w:marLeft w:val="0"/>
                  <w:marRight w:val="0"/>
                  <w:marTop w:val="0"/>
                  <w:marBottom w:val="0"/>
                  <w:divBdr>
                    <w:top w:val="none" w:sz="0" w:space="0" w:color="auto"/>
                    <w:left w:val="none" w:sz="0" w:space="0" w:color="auto"/>
                    <w:bottom w:val="none" w:sz="0" w:space="0" w:color="auto"/>
                    <w:right w:val="none" w:sz="0" w:space="0" w:color="auto"/>
                  </w:divBdr>
                </w:div>
                <w:div w:id="121569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2984295">
      <w:bodyDiv w:val="1"/>
      <w:marLeft w:val="0"/>
      <w:marRight w:val="0"/>
      <w:marTop w:val="0"/>
      <w:marBottom w:val="0"/>
      <w:divBdr>
        <w:top w:val="none" w:sz="0" w:space="0" w:color="auto"/>
        <w:left w:val="none" w:sz="0" w:space="0" w:color="auto"/>
        <w:bottom w:val="none" w:sz="0" w:space="0" w:color="auto"/>
        <w:right w:val="none" w:sz="0" w:space="0" w:color="auto"/>
      </w:divBdr>
    </w:div>
    <w:div w:id="1927954930">
      <w:bodyDiv w:val="1"/>
      <w:marLeft w:val="0"/>
      <w:marRight w:val="0"/>
      <w:marTop w:val="0"/>
      <w:marBottom w:val="0"/>
      <w:divBdr>
        <w:top w:val="none" w:sz="0" w:space="0" w:color="auto"/>
        <w:left w:val="none" w:sz="0" w:space="0" w:color="auto"/>
        <w:bottom w:val="none" w:sz="0" w:space="0" w:color="auto"/>
        <w:right w:val="none" w:sz="0" w:space="0" w:color="auto"/>
      </w:divBdr>
    </w:div>
    <w:div w:id="1946115511">
      <w:bodyDiv w:val="1"/>
      <w:marLeft w:val="0"/>
      <w:marRight w:val="0"/>
      <w:marTop w:val="0"/>
      <w:marBottom w:val="0"/>
      <w:divBdr>
        <w:top w:val="none" w:sz="0" w:space="0" w:color="auto"/>
        <w:left w:val="none" w:sz="0" w:space="0" w:color="auto"/>
        <w:bottom w:val="none" w:sz="0" w:space="0" w:color="auto"/>
        <w:right w:val="none" w:sz="0" w:space="0" w:color="auto"/>
      </w:divBdr>
    </w:div>
    <w:div w:id="1951164985">
      <w:bodyDiv w:val="1"/>
      <w:marLeft w:val="0"/>
      <w:marRight w:val="0"/>
      <w:marTop w:val="0"/>
      <w:marBottom w:val="0"/>
      <w:divBdr>
        <w:top w:val="none" w:sz="0" w:space="0" w:color="auto"/>
        <w:left w:val="none" w:sz="0" w:space="0" w:color="auto"/>
        <w:bottom w:val="none" w:sz="0" w:space="0" w:color="auto"/>
        <w:right w:val="none" w:sz="0" w:space="0" w:color="auto"/>
      </w:divBdr>
    </w:div>
    <w:div w:id="1957757888">
      <w:bodyDiv w:val="1"/>
      <w:marLeft w:val="0"/>
      <w:marRight w:val="0"/>
      <w:marTop w:val="0"/>
      <w:marBottom w:val="0"/>
      <w:divBdr>
        <w:top w:val="none" w:sz="0" w:space="0" w:color="auto"/>
        <w:left w:val="none" w:sz="0" w:space="0" w:color="auto"/>
        <w:bottom w:val="none" w:sz="0" w:space="0" w:color="auto"/>
        <w:right w:val="none" w:sz="0" w:space="0" w:color="auto"/>
      </w:divBdr>
    </w:div>
    <w:div w:id="1967469074">
      <w:bodyDiv w:val="1"/>
      <w:marLeft w:val="0"/>
      <w:marRight w:val="0"/>
      <w:marTop w:val="0"/>
      <w:marBottom w:val="0"/>
      <w:divBdr>
        <w:top w:val="none" w:sz="0" w:space="0" w:color="auto"/>
        <w:left w:val="none" w:sz="0" w:space="0" w:color="auto"/>
        <w:bottom w:val="none" w:sz="0" w:space="0" w:color="auto"/>
        <w:right w:val="none" w:sz="0" w:space="0" w:color="auto"/>
      </w:divBdr>
    </w:div>
    <w:div w:id="1982418174">
      <w:bodyDiv w:val="1"/>
      <w:marLeft w:val="0"/>
      <w:marRight w:val="0"/>
      <w:marTop w:val="0"/>
      <w:marBottom w:val="0"/>
      <w:divBdr>
        <w:top w:val="none" w:sz="0" w:space="0" w:color="auto"/>
        <w:left w:val="none" w:sz="0" w:space="0" w:color="auto"/>
        <w:bottom w:val="none" w:sz="0" w:space="0" w:color="auto"/>
        <w:right w:val="none" w:sz="0" w:space="0" w:color="auto"/>
      </w:divBdr>
    </w:div>
    <w:div w:id="1992370869">
      <w:bodyDiv w:val="1"/>
      <w:marLeft w:val="0"/>
      <w:marRight w:val="0"/>
      <w:marTop w:val="0"/>
      <w:marBottom w:val="0"/>
      <w:divBdr>
        <w:top w:val="none" w:sz="0" w:space="0" w:color="auto"/>
        <w:left w:val="none" w:sz="0" w:space="0" w:color="auto"/>
        <w:bottom w:val="none" w:sz="0" w:space="0" w:color="auto"/>
        <w:right w:val="none" w:sz="0" w:space="0" w:color="auto"/>
      </w:divBdr>
    </w:div>
    <w:div w:id="1994675925">
      <w:bodyDiv w:val="1"/>
      <w:marLeft w:val="0"/>
      <w:marRight w:val="0"/>
      <w:marTop w:val="0"/>
      <w:marBottom w:val="0"/>
      <w:divBdr>
        <w:top w:val="none" w:sz="0" w:space="0" w:color="auto"/>
        <w:left w:val="none" w:sz="0" w:space="0" w:color="auto"/>
        <w:bottom w:val="none" w:sz="0" w:space="0" w:color="auto"/>
        <w:right w:val="none" w:sz="0" w:space="0" w:color="auto"/>
      </w:divBdr>
    </w:div>
    <w:div w:id="1997948615">
      <w:bodyDiv w:val="1"/>
      <w:marLeft w:val="0"/>
      <w:marRight w:val="0"/>
      <w:marTop w:val="0"/>
      <w:marBottom w:val="0"/>
      <w:divBdr>
        <w:top w:val="none" w:sz="0" w:space="0" w:color="auto"/>
        <w:left w:val="none" w:sz="0" w:space="0" w:color="auto"/>
        <w:bottom w:val="none" w:sz="0" w:space="0" w:color="auto"/>
        <w:right w:val="none" w:sz="0" w:space="0" w:color="auto"/>
      </w:divBdr>
    </w:div>
    <w:div w:id="2006517323">
      <w:bodyDiv w:val="1"/>
      <w:marLeft w:val="0"/>
      <w:marRight w:val="0"/>
      <w:marTop w:val="0"/>
      <w:marBottom w:val="0"/>
      <w:divBdr>
        <w:top w:val="none" w:sz="0" w:space="0" w:color="auto"/>
        <w:left w:val="none" w:sz="0" w:space="0" w:color="auto"/>
        <w:bottom w:val="none" w:sz="0" w:space="0" w:color="auto"/>
        <w:right w:val="none" w:sz="0" w:space="0" w:color="auto"/>
      </w:divBdr>
    </w:div>
    <w:div w:id="2026981032">
      <w:bodyDiv w:val="1"/>
      <w:marLeft w:val="0"/>
      <w:marRight w:val="0"/>
      <w:marTop w:val="0"/>
      <w:marBottom w:val="0"/>
      <w:divBdr>
        <w:top w:val="none" w:sz="0" w:space="0" w:color="auto"/>
        <w:left w:val="none" w:sz="0" w:space="0" w:color="auto"/>
        <w:bottom w:val="none" w:sz="0" w:space="0" w:color="auto"/>
        <w:right w:val="none" w:sz="0" w:space="0" w:color="auto"/>
      </w:divBdr>
    </w:div>
    <w:div w:id="2028369146">
      <w:bodyDiv w:val="1"/>
      <w:marLeft w:val="0"/>
      <w:marRight w:val="0"/>
      <w:marTop w:val="0"/>
      <w:marBottom w:val="0"/>
      <w:divBdr>
        <w:top w:val="none" w:sz="0" w:space="0" w:color="auto"/>
        <w:left w:val="none" w:sz="0" w:space="0" w:color="auto"/>
        <w:bottom w:val="none" w:sz="0" w:space="0" w:color="auto"/>
        <w:right w:val="none" w:sz="0" w:space="0" w:color="auto"/>
      </w:divBdr>
    </w:div>
    <w:div w:id="2032220559">
      <w:bodyDiv w:val="1"/>
      <w:marLeft w:val="0"/>
      <w:marRight w:val="0"/>
      <w:marTop w:val="0"/>
      <w:marBottom w:val="0"/>
      <w:divBdr>
        <w:top w:val="none" w:sz="0" w:space="0" w:color="auto"/>
        <w:left w:val="none" w:sz="0" w:space="0" w:color="auto"/>
        <w:bottom w:val="none" w:sz="0" w:space="0" w:color="auto"/>
        <w:right w:val="none" w:sz="0" w:space="0" w:color="auto"/>
      </w:divBdr>
    </w:div>
    <w:div w:id="2048098244">
      <w:bodyDiv w:val="1"/>
      <w:marLeft w:val="0"/>
      <w:marRight w:val="0"/>
      <w:marTop w:val="0"/>
      <w:marBottom w:val="0"/>
      <w:divBdr>
        <w:top w:val="none" w:sz="0" w:space="0" w:color="auto"/>
        <w:left w:val="none" w:sz="0" w:space="0" w:color="auto"/>
        <w:bottom w:val="none" w:sz="0" w:space="0" w:color="auto"/>
        <w:right w:val="none" w:sz="0" w:space="0" w:color="auto"/>
      </w:divBdr>
    </w:div>
    <w:div w:id="2048866946">
      <w:bodyDiv w:val="1"/>
      <w:marLeft w:val="0"/>
      <w:marRight w:val="0"/>
      <w:marTop w:val="0"/>
      <w:marBottom w:val="0"/>
      <w:divBdr>
        <w:top w:val="none" w:sz="0" w:space="0" w:color="auto"/>
        <w:left w:val="none" w:sz="0" w:space="0" w:color="auto"/>
        <w:bottom w:val="none" w:sz="0" w:space="0" w:color="auto"/>
        <w:right w:val="none" w:sz="0" w:space="0" w:color="auto"/>
      </w:divBdr>
    </w:div>
    <w:div w:id="2049337175">
      <w:bodyDiv w:val="1"/>
      <w:marLeft w:val="0"/>
      <w:marRight w:val="0"/>
      <w:marTop w:val="0"/>
      <w:marBottom w:val="0"/>
      <w:divBdr>
        <w:top w:val="none" w:sz="0" w:space="0" w:color="auto"/>
        <w:left w:val="none" w:sz="0" w:space="0" w:color="auto"/>
        <w:bottom w:val="none" w:sz="0" w:space="0" w:color="auto"/>
        <w:right w:val="none" w:sz="0" w:space="0" w:color="auto"/>
      </w:divBdr>
    </w:div>
    <w:div w:id="2054650391">
      <w:bodyDiv w:val="1"/>
      <w:marLeft w:val="0"/>
      <w:marRight w:val="0"/>
      <w:marTop w:val="0"/>
      <w:marBottom w:val="0"/>
      <w:divBdr>
        <w:top w:val="none" w:sz="0" w:space="0" w:color="auto"/>
        <w:left w:val="none" w:sz="0" w:space="0" w:color="auto"/>
        <w:bottom w:val="none" w:sz="0" w:space="0" w:color="auto"/>
        <w:right w:val="none" w:sz="0" w:space="0" w:color="auto"/>
      </w:divBdr>
    </w:div>
    <w:div w:id="2067333691">
      <w:bodyDiv w:val="1"/>
      <w:marLeft w:val="0"/>
      <w:marRight w:val="0"/>
      <w:marTop w:val="0"/>
      <w:marBottom w:val="0"/>
      <w:divBdr>
        <w:top w:val="none" w:sz="0" w:space="0" w:color="auto"/>
        <w:left w:val="none" w:sz="0" w:space="0" w:color="auto"/>
        <w:bottom w:val="none" w:sz="0" w:space="0" w:color="auto"/>
        <w:right w:val="none" w:sz="0" w:space="0" w:color="auto"/>
      </w:divBdr>
    </w:div>
    <w:div w:id="2067408472">
      <w:bodyDiv w:val="1"/>
      <w:marLeft w:val="0"/>
      <w:marRight w:val="0"/>
      <w:marTop w:val="0"/>
      <w:marBottom w:val="0"/>
      <w:divBdr>
        <w:top w:val="none" w:sz="0" w:space="0" w:color="auto"/>
        <w:left w:val="none" w:sz="0" w:space="0" w:color="auto"/>
        <w:bottom w:val="none" w:sz="0" w:space="0" w:color="auto"/>
        <w:right w:val="none" w:sz="0" w:space="0" w:color="auto"/>
      </w:divBdr>
      <w:divsChild>
        <w:div w:id="1707221161">
          <w:marLeft w:val="0"/>
          <w:marRight w:val="0"/>
          <w:marTop w:val="0"/>
          <w:marBottom w:val="0"/>
          <w:divBdr>
            <w:top w:val="none" w:sz="0" w:space="0" w:color="auto"/>
            <w:left w:val="none" w:sz="0" w:space="0" w:color="auto"/>
            <w:bottom w:val="none" w:sz="0" w:space="0" w:color="auto"/>
            <w:right w:val="none" w:sz="0" w:space="0" w:color="auto"/>
          </w:divBdr>
          <w:divsChild>
            <w:div w:id="2045279644">
              <w:marLeft w:val="0"/>
              <w:marRight w:val="0"/>
              <w:marTop w:val="0"/>
              <w:marBottom w:val="0"/>
              <w:divBdr>
                <w:top w:val="none" w:sz="0" w:space="0" w:color="auto"/>
                <w:left w:val="none" w:sz="0" w:space="0" w:color="auto"/>
                <w:bottom w:val="none" w:sz="0" w:space="0" w:color="auto"/>
                <w:right w:val="none" w:sz="0" w:space="0" w:color="auto"/>
              </w:divBdr>
              <w:divsChild>
                <w:div w:id="1403062803">
                  <w:marLeft w:val="0"/>
                  <w:marRight w:val="0"/>
                  <w:marTop w:val="0"/>
                  <w:marBottom w:val="0"/>
                  <w:divBdr>
                    <w:top w:val="none" w:sz="0" w:space="0" w:color="auto"/>
                    <w:left w:val="none" w:sz="0" w:space="0" w:color="auto"/>
                    <w:bottom w:val="none" w:sz="0" w:space="0" w:color="auto"/>
                    <w:right w:val="none" w:sz="0" w:space="0" w:color="auto"/>
                  </w:divBdr>
                  <w:divsChild>
                    <w:div w:id="740103685">
                      <w:marLeft w:val="0"/>
                      <w:marRight w:val="0"/>
                      <w:marTop w:val="0"/>
                      <w:marBottom w:val="0"/>
                      <w:divBdr>
                        <w:top w:val="none" w:sz="0" w:space="0" w:color="auto"/>
                        <w:left w:val="none" w:sz="0" w:space="0" w:color="auto"/>
                        <w:bottom w:val="none" w:sz="0" w:space="0" w:color="auto"/>
                        <w:right w:val="none" w:sz="0" w:space="0" w:color="auto"/>
                      </w:divBdr>
                      <w:divsChild>
                        <w:div w:id="1621640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1880886">
      <w:bodyDiv w:val="1"/>
      <w:marLeft w:val="0"/>
      <w:marRight w:val="0"/>
      <w:marTop w:val="0"/>
      <w:marBottom w:val="0"/>
      <w:divBdr>
        <w:top w:val="none" w:sz="0" w:space="0" w:color="auto"/>
        <w:left w:val="none" w:sz="0" w:space="0" w:color="auto"/>
        <w:bottom w:val="none" w:sz="0" w:space="0" w:color="auto"/>
        <w:right w:val="none" w:sz="0" w:space="0" w:color="auto"/>
      </w:divBdr>
    </w:div>
    <w:div w:id="2073117391">
      <w:bodyDiv w:val="1"/>
      <w:marLeft w:val="0"/>
      <w:marRight w:val="0"/>
      <w:marTop w:val="0"/>
      <w:marBottom w:val="0"/>
      <w:divBdr>
        <w:top w:val="none" w:sz="0" w:space="0" w:color="auto"/>
        <w:left w:val="none" w:sz="0" w:space="0" w:color="auto"/>
        <w:bottom w:val="none" w:sz="0" w:space="0" w:color="auto"/>
        <w:right w:val="none" w:sz="0" w:space="0" w:color="auto"/>
      </w:divBdr>
    </w:div>
    <w:div w:id="2074614869">
      <w:bodyDiv w:val="1"/>
      <w:marLeft w:val="0"/>
      <w:marRight w:val="0"/>
      <w:marTop w:val="0"/>
      <w:marBottom w:val="0"/>
      <w:divBdr>
        <w:top w:val="none" w:sz="0" w:space="0" w:color="auto"/>
        <w:left w:val="none" w:sz="0" w:space="0" w:color="auto"/>
        <w:bottom w:val="none" w:sz="0" w:space="0" w:color="auto"/>
        <w:right w:val="none" w:sz="0" w:space="0" w:color="auto"/>
      </w:divBdr>
    </w:div>
    <w:div w:id="2075621001">
      <w:bodyDiv w:val="1"/>
      <w:marLeft w:val="0"/>
      <w:marRight w:val="0"/>
      <w:marTop w:val="0"/>
      <w:marBottom w:val="0"/>
      <w:divBdr>
        <w:top w:val="none" w:sz="0" w:space="0" w:color="auto"/>
        <w:left w:val="none" w:sz="0" w:space="0" w:color="auto"/>
        <w:bottom w:val="none" w:sz="0" w:space="0" w:color="auto"/>
        <w:right w:val="none" w:sz="0" w:space="0" w:color="auto"/>
      </w:divBdr>
    </w:div>
    <w:div w:id="2084570308">
      <w:bodyDiv w:val="1"/>
      <w:marLeft w:val="0"/>
      <w:marRight w:val="0"/>
      <w:marTop w:val="0"/>
      <w:marBottom w:val="0"/>
      <w:divBdr>
        <w:top w:val="none" w:sz="0" w:space="0" w:color="auto"/>
        <w:left w:val="none" w:sz="0" w:space="0" w:color="auto"/>
        <w:bottom w:val="none" w:sz="0" w:space="0" w:color="auto"/>
        <w:right w:val="none" w:sz="0" w:space="0" w:color="auto"/>
      </w:divBdr>
      <w:divsChild>
        <w:div w:id="411204106">
          <w:marLeft w:val="0"/>
          <w:marRight w:val="0"/>
          <w:marTop w:val="0"/>
          <w:marBottom w:val="0"/>
          <w:divBdr>
            <w:top w:val="none" w:sz="0" w:space="0" w:color="auto"/>
            <w:left w:val="none" w:sz="0" w:space="0" w:color="auto"/>
            <w:bottom w:val="none" w:sz="0" w:space="0" w:color="auto"/>
            <w:right w:val="none" w:sz="0" w:space="0" w:color="auto"/>
          </w:divBdr>
          <w:divsChild>
            <w:div w:id="799227602">
              <w:marLeft w:val="0"/>
              <w:marRight w:val="0"/>
              <w:marTop w:val="0"/>
              <w:marBottom w:val="0"/>
              <w:divBdr>
                <w:top w:val="none" w:sz="0" w:space="0" w:color="auto"/>
                <w:left w:val="none" w:sz="0" w:space="0" w:color="auto"/>
                <w:bottom w:val="none" w:sz="0" w:space="0" w:color="auto"/>
                <w:right w:val="none" w:sz="0" w:space="0" w:color="auto"/>
              </w:divBdr>
              <w:divsChild>
                <w:div w:id="892615996">
                  <w:marLeft w:val="0"/>
                  <w:marRight w:val="0"/>
                  <w:marTop w:val="0"/>
                  <w:marBottom w:val="0"/>
                  <w:divBdr>
                    <w:top w:val="none" w:sz="0" w:space="0" w:color="auto"/>
                    <w:left w:val="none" w:sz="0" w:space="0" w:color="auto"/>
                    <w:bottom w:val="none" w:sz="0" w:space="0" w:color="auto"/>
                    <w:right w:val="none" w:sz="0" w:space="0" w:color="auto"/>
                  </w:divBdr>
                  <w:divsChild>
                    <w:div w:id="836968798">
                      <w:marLeft w:val="0"/>
                      <w:marRight w:val="0"/>
                      <w:marTop w:val="0"/>
                      <w:marBottom w:val="0"/>
                      <w:divBdr>
                        <w:top w:val="none" w:sz="0" w:space="0" w:color="auto"/>
                        <w:left w:val="none" w:sz="0" w:space="0" w:color="auto"/>
                        <w:bottom w:val="none" w:sz="0" w:space="0" w:color="auto"/>
                        <w:right w:val="none" w:sz="0" w:space="0" w:color="auto"/>
                      </w:divBdr>
                      <w:divsChild>
                        <w:div w:id="1057438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5368520">
      <w:bodyDiv w:val="1"/>
      <w:marLeft w:val="0"/>
      <w:marRight w:val="0"/>
      <w:marTop w:val="0"/>
      <w:marBottom w:val="0"/>
      <w:divBdr>
        <w:top w:val="none" w:sz="0" w:space="0" w:color="auto"/>
        <w:left w:val="none" w:sz="0" w:space="0" w:color="auto"/>
        <w:bottom w:val="none" w:sz="0" w:space="0" w:color="auto"/>
        <w:right w:val="none" w:sz="0" w:space="0" w:color="auto"/>
      </w:divBdr>
    </w:div>
    <w:div w:id="2093771947">
      <w:bodyDiv w:val="1"/>
      <w:marLeft w:val="0"/>
      <w:marRight w:val="0"/>
      <w:marTop w:val="0"/>
      <w:marBottom w:val="0"/>
      <w:divBdr>
        <w:top w:val="none" w:sz="0" w:space="0" w:color="auto"/>
        <w:left w:val="none" w:sz="0" w:space="0" w:color="auto"/>
        <w:bottom w:val="none" w:sz="0" w:space="0" w:color="auto"/>
        <w:right w:val="none" w:sz="0" w:space="0" w:color="auto"/>
      </w:divBdr>
    </w:div>
    <w:div w:id="2095936912">
      <w:bodyDiv w:val="1"/>
      <w:marLeft w:val="0"/>
      <w:marRight w:val="0"/>
      <w:marTop w:val="0"/>
      <w:marBottom w:val="0"/>
      <w:divBdr>
        <w:top w:val="none" w:sz="0" w:space="0" w:color="auto"/>
        <w:left w:val="none" w:sz="0" w:space="0" w:color="auto"/>
        <w:bottom w:val="none" w:sz="0" w:space="0" w:color="auto"/>
        <w:right w:val="none" w:sz="0" w:space="0" w:color="auto"/>
      </w:divBdr>
    </w:div>
    <w:div w:id="2107190469">
      <w:bodyDiv w:val="1"/>
      <w:marLeft w:val="0"/>
      <w:marRight w:val="0"/>
      <w:marTop w:val="0"/>
      <w:marBottom w:val="0"/>
      <w:divBdr>
        <w:top w:val="none" w:sz="0" w:space="0" w:color="auto"/>
        <w:left w:val="none" w:sz="0" w:space="0" w:color="auto"/>
        <w:bottom w:val="none" w:sz="0" w:space="0" w:color="auto"/>
        <w:right w:val="none" w:sz="0" w:space="0" w:color="auto"/>
      </w:divBdr>
    </w:div>
    <w:div w:id="2112433196">
      <w:bodyDiv w:val="1"/>
      <w:marLeft w:val="0"/>
      <w:marRight w:val="0"/>
      <w:marTop w:val="0"/>
      <w:marBottom w:val="0"/>
      <w:divBdr>
        <w:top w:val="none" w:sz="0" w:space="0" w:color="auto"/>
        <w:left w:val="none" w:sz="0" w:space="0" w:color="auto"/>
        <w:bottom w:val="none" w:sz="0" w:space="0" w:color="auto"/>
        <w:right w:val="none" w:sz="0" w:space="0" w:color="auto"/>
      </w:divBdr>
    </w:div>
    <w:div w:id="2114278050">
      <w:bodyDiv w:val="1"/>
      <w:marLeft w:val="0"/>
      <w:marRight w:val="0"/>
      <w:marTop w:val="0"/>
      <w:marBottom w:val="0"/>
      <w:divBdr>
        <w:top w:val="none" w:sz="0" w:space="0" w:color="auto"/>
        <w:left w:val="none" w:sz="0" w:space="0" w:color="auto"/>
        <w:bottom w:val="none" w:sz="0" w:space="0" w:color="auto"/>
        <w:right w:val="none" w:sz="0" w:space="0" w:color="auto"/>
      </w:divBdr>
    </w:div>
    <w:div w:id="2119257991">
      <w:bodyDiv w:val="1"/>
      <w:marLeft w:val="0"/>
      <w:marRight w:val="0"/>
      <w:marTop w:val="0"/>
      <w:marBottom w:val="0"/>
      <w:divBdr>
        <w:top w:val="none" w:sz="0" w:space="0" w:color="auto"/>
        <w:left w:val="none" w:sz="0" w:space="0" w:color="auto"/>
        <w:bottom w:val="none" w:sz="0" w:space="0" w:color="auto"/>
        <w:right w:val="none" w:sz="0" w:space="0" w:color="auto"/>
      </w:divBdr>
    </w:div>
    <w:div w:id="2125228990">
      <w:bodyDiv w:val="1"/>
      <w:marLeft w:val="0"/>
      <w:marRight w:val="0"/>
      <w:marTop w:val="0"/>
      <w:marBottom w:val="0"/>
      <w:divBdr>
        <w:top w:val="none" w:sz="0" w:space="0" w:color="auto"/>
        <w:left w:val="none" w:sz="0" w:space="0" w:color="auto"/>
        <w:bottom w:val="none" w:sz="0" w:space="0" w:color="auto"/>
        <w:right w:val="none" w:sz="0" w:space="0" w:color="auto"/>
      </w:divBdr>
    </w:div>
    <w:div w:id="2130775304">
      <w:bodyDiv w:val="1"/>
      <w:marLeft w:val="0"/>
      <w:marRight w:val="0"/>
      <w:marTop w:val="0"/>
      <w:marBottom w:val="0"/>
      <w:divBdr>
        <w:top w:val="none" w:sz="0" w:space="0" w:color="auto"/>
        <w:left w:val="none" w:sz="0" w:space="0" w:color="auto"/>
        <w:bottom w:val="none" w:sz="0" w:space="0" w:color="auto"/>
        <w:right w:val="none" w:sz="0" w:space="0" w:color="auto"/>
      </w:divBdr>
    </w:div>
    <w:div w:id="2131975725">
      <w:bodyDiv w:val="1"/>
      <w:marLeft w:val="0"/>
      <w:marRight w:val="0"/>
      <w:marTop w:val="0"/>
      <w:marBottom w:val="0"/>
      <w:divBdr>
        <w:top w:val="none" w:sz="0" w:space="0" w:color="auto"/>
        <w:left w:val="none" w:sz="0" w:space="0" w:color="auto"/>
        <w:bottom w:val="none" w:sz="0" w:space="0" w:color="auto"/>
        <w:right w:val="none" w:sz="0" w:space="0" w:color="auto"/>
      </w:divBdr>
      <w:divsChild>
        <w:div w:id="2112120845">
          <w:marLeft w:val="-225"/>
          <w:marRight w:val="-225"/>
          <w:marTop w:val="0"/>
          <w:marBottom w:val="0"/>
          <w:divBdr>
            <w:top w:val="none" w:sz="0" w:space="0" w:color="auto"/>
            <w:left w:val="none" w:sz="0" w:space="0" w:color="auto"/>
            <w:bottom w:val="none" w:sz="0" w:space="0" w:color="auto"/>
            <w:right w:val="none" w:sz="0" w:space="0" w:color="auto"/>
          </w:divBdr>
          <w:divsChild>
            <w:div w:id="98721131">
              <w:marLeft w:val="0"/>
              <w:marRight w:val="0"/>
              <w:marTop w:val="0"/>
              <w:marBottom w:val="0"/>
              <w:divBdr>
                <w:top w:val="none" w:sz="0" w:space="0" w:color="auto"/>
                <w:left w:val="none" w:sz="0" w:space="0" w:color="auto"/>
                <w:bottom w:val="none" w:sz="0" w:space="0" w:color="auto"/>
                <w:right w:val="none" w:sz="0" w:space="0" w:color="auto"/>
              </w:divBdr>
              <w:divsChild>
                <w:div w:id="1327592907">
                  <w:marLeft w:val="0"/>
                  <w:marRight w:val="0"/>
                  <w:marTop w:val="0"/>
                  <w:marBottom w:val="0"/>
                  <w:divBdr>
                    <w:top w:val="none" w:sz="0" w:space="0" w:color="auto"/>
                    <w:left w:val="none" w:sz="0" w:space="0" w:color="auto"/>
                    <w:bottom w:val="none" w:sz="0" w:space="0" w:color="auto"/>
                    <w:right w:val="none" w:sz="0" w:space="0" w:color="auto"/>
                  </w:divBdr>
                </w:div>
                <w:div w:id="535628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8180471">
      <w:bodyDiv w:val="1"/>
      <w:marLeft w:val="0"/>
      <w:marRight w:val="0"/>
      <w:marTop w:val="0"/>
      <w:marBottom w:val="0"/>
      <w:divBdr>
        <w:top w:val="none" w:sz="0" w:space="0" w:color="auto"/>
        <w:left w:val="none" w:sz="0" w:space="0" w:color="auto"/>
        <w:bottom w:val="none" w:sz="0" w:space="0" w:color="auto"/>
        <w:right w:val="none" w:sz="0" w:space="0" w:color="auto"/>
      </w:divBdr>
      <w:divsChild>
        <w:div w:id="208879413">
          <w:marLeft w:val="-225"/>
          <w:marRight w:val="-225"/>
          <w:marTop w:val="0"/>
          <w:marBottom w:val="0"/>
          <w:divBdr>
            <w:top w:val="none" w:sz="0" w:space="0" w:color="auto"/>
            <w:left w:val="none" w:sz="0" w:space="0" w:color="auto"/>
            <w:bottom w:val="none" w:sz="0" w:space="0" w:color="auto"/>
            <w:right w:val="none" w:sz="0" w:space="0" w:color="auto"/>
          </w:divBdr>
          <w:divsChild>
            <w:div w:id="252445029">
              <w:marLeft w:val="0"/>
              <w:marRight w:val="0"/>
              <w:marTop w:val="0"/>
              <w:marBottom w:val="0"/>
              <w:divBdr>
                <w:top w:val="none" w:sz="0" w:space="0" w:color="auto"/>
                <w:left w:val="none" w:sz="0" w:space="0" w:color="auto"/>
                <w:bottom w:val="none" w:sz="0" w:space="0" w:color="auto"/>
                <w:right w:val="none" w:sz="0" w:space="0" w:color="auto"/>
              </w:divBdr>
              <w:divsChild>
                <w:div w:id="1500928980">
                  <w:marLeft w:val="0"/>
                  <w:marRight w:val="0"/>
                  <w:marTop w:val="0"/>
                  <w:marBottom w:val="0"/>
                  <w:divBdr>
                    <w:top w:val="none" w:sz="0" w:space="0" w:color="auto"/>
                    <w:left w:val="none" w:sz="0" w:space="0" w:color="auto"/>
                    <w:bottom w:val="none" w:sz="0" w:space="0" w:color="auto"/>
                    <w:right w:val="none" w:sz="0" w:space="0" w:color="auto"/>
                  </w:divBdr>
                </w:div>
                <w:div w:id="1730575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2846987">
      <w:bodyDiv w:val="1"/>
      <w:marLeft w:val="0"/>
      <w:marRight w:val="0"/>
      <w:marTop w:val="0"/>
      <w:marBottom w:val="0"/>
      <w:divBdr>
        <w:top w:val="none" w:sz="0" w:space="0" w:color="auto"/>
        <w:left w:val="none" w:sz="0" w:space="0" w:color="auto"/>
        <w:bottom w:val="none" w:sz="0" w:space="0" w:color="auto"/>
        <w:right w:val="none" w:sz="0" w:space="0" w:color="auto"/>
      </w:divBdr>
    </w:div>
    <w:div w:id="2143767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chart" Target="charts/chart5.xml"/><Relationship Id="rId21" Type="http://schemas.openxmlformats.org/officeDocument/2006/relationships/image" Target="media/image13.emf"/><Relationship Id="rId42" Type="http://schemas.openxmlformats.org/officeDocument/2006/relationships/chart" Target="charts/chart21.xml"/><Relationship Id="rId47" Type="http://schemas.openxmlformats.org/officeDocument/2006/relationships/chart" Target="charts/chart26.xml"/><Relationship Id="rId63" Type="http://schemas.openxmlformats.org/officeDocument/2006/relationships/image" Target="media/image21.emf"/><Relationship Id="rId68" Type="http://schemas.openxmlformats.org/officeDocument/2006/relationships/image" Target="media/image26.png"/><Relationship Id="rId84" Type="http://schemas.openxmlformats.org/officeDocument/2006/relationships/image" Target="media/image41.png"/><Relationship Id="rId89" Type="http://schemas.openxmlformats.org/officeDocument/2006/relationships/image" Target="media/image46.png"/><Relationship Id="rId16" Type="http://schemas.openxmlformats.org/officeDocument/2006/relationships/image" Target="media/image8.png"/><Relationship Id="rId11" Type="http://schemas.openxmlformats.org/officeDocument/2006/relationships/image" Target="media/image3.png"/><Relationship Id="rId32" Type="http://schemas.openxmlformats.org/officeDocument/2006/relationships/chart" Target="charts/chart11.xml"/><Relationship Id="rId37" Type="http://schemas.openxmlformats.org/officeDocument/2006/relationships/chart" Target="charts/chart16.xml"/><Relationship Id="rId53" Type="http://schemas.openxmlformats.org/officeDocument/2006/relationships/chart" Target="charts/chart32.xml"/><Relationship Id="rId58" Type="http://schemas.openxmlformats.org/officeDocument/2006/relationships/image" Target="media/image16.png"/><Relationship Id="rId74" Type="http://schemas.openxmlformats.org/officeDocument/2006/relationships/image" Target="media/image32.png"/><Relationship Id="rId79" Type="http://schemas.openxmlformats.org/officeDocument/2006/relationships/image" Target="media/image37.png"/><Relationship Id="rId5" Type="http://schemas.openxmlformats.org/officeDocument/2006/relationships/webSettings" Target="webSettings.xml"/><Relationship Id="rId90" Type="http://schemas.openxmlformats.org/officeDocument/2006/relationships/image" Target="media/image47.png"/><Relationship Id="rId22" Type="http://schemas.openxmlformats.org/officeDocument/2006/relationships/chart" Target="charts/chart1.xml"/><Relationship Id="rId27" Type="http://schemas.openxmlformats.org/officeDocument/2006/relationships/chart" Target="charts/chart6.xml"/><Relationship Id="rId43" Type="http://schemas.openxmlformats.org/officeDocument/2006/relationships/chart" Target="charts/chart22.xml"/><Relationship Id="rId48" Type="http://schemas.openxmlformats.org/officeDocument/2006/relationships/chart" Target="charts/chart27.xml"/><Relationship Id="rId64" Type="http://schemas.openxmlformats.org/officeDocument/2006/relationships/image" Target="media/image22.png"/><Relationship Id="rId69" Type="http://schemas.openxmlformats.org/officeDocument/2006/relationships/image" Target="media/image27.emf"/><Relationship Id="rId8" Type="http://schemas.openxmlformats.org/officeDocument/2006/relationships/footer" Target="footer1.xml"/><Relationship Id="rId51" Type="http://schemas.openxmlformats.org/officeDocument/2006/relationships/chart" Target="charts/chart30.xml"/><Relationship Id="rId72" Type="http://schemas.openxmlformats.org/officeDocument/2006/relationships/image" Target="media/image30.png"/><Relationship Id="rId80" Type="http://schemas.openxmlformats.org/officeDocument/2006/relationships/footer" Target="footer2.xml"/><Relationship Id="rId85" Type="http://schemas.openxmlformats.org/officeDocument/2006/relationships/image" Target="media/image42.png"/><Relationship Id="rId93"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emf"/><Relationship Id="rId25" Type="http://schemas.openxmlformats.org/officeDocument/2006/relationships/chart" Target="charts/chart4.xml"/><Relationship Id="rId33" Type="http://schemas.openxmlformats.org/officeDocument/2006/relationships/chart" Target="charts/chart12.xml"/><Relationship Id="rId38" Type="http://schemas.openxmlformats.org/officeDocument/2006/relationships/chart" Target="charts/chart17.xml"/><Relationship Id="rId46" Type="http://schemas.openxmlformats.org/officeDocument/2006/relationships/chart" Target="charts/chart25.xml"/><Relationship Id="rId59" Type="http://schemas.openxmlformats.org/officeDocument/2006/relationships/image" Target="media/image17.emf"/><Relationship Id="rId67" Type="http://schemas.openxmlformats.org/officeDocument/2006/relationships/image" Target="media/image25.png"/><Relationship Id="rId20" Type="http://schemas.openxmlformats.org/officeDocument/2006/relationships/image" Target="media/image12.png"/><Relationship Id="rId41" Type="http://schemas.openxmlformats.org/officeDocument/2006/relationships/chart" Target="charts/chart20.xml"/><Relationship Id="rId54" Type="http://schemas.openxmlformats.org/officeDocument/2006/relationships/chart" Target="charts/chart33.xml"/><Relationship Id="rId62" Type="http://schemas.openxmlformats.org/officeDocument/2006/relationships/image" Target="media/image20.png"/><Relationship Id="rId70" Type="http://schemas.openxmlformats.org/officeDocument/2006/relationships/image" Target="media/image28.png"/><Relationship Id="rId75" Type="http://schemas.openxmlformats.org/officeDocument/2006/relationships/image" Target="media/image33.png"/><Relationship Id="rId83" Type="http://schemas.openxmlformats.org/officeDocument/2006/relationships/image" Target="media/image40.png"/><Relationship Id="rId88" Type="http://schemas.openxmlformats.org/officeDocument/2006/relationships/image" Target="media/image45.png"/><Relationship Id="rId9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emf"/><Relationship Id="rId23" Type="http://schemas.openxmlformats.org/officeDocument/2006/relationships/chart" Target="charts/chart2.xml"/><Relationship Id="rId28" Type="http://schemas.openxmlformats.org/officeDocument/2006/relationships/chart" Target="charts/chart7.xml"/><Relationship Id="rId36" Type="http://schemas.openxmlformats.org/officeDocument/2006/relationships/chart" Target="charts/chart15.xml"/><Relationship Id="rId49" Type="http://schemas.openxmlformats.org/officeDocument/2006/relationships/chart" Target="charts/chart28.xml"/><Relationship Id="rId57" Type="http://schemas.openxmlformats.org/officeDocument/2006/relationships/image" Target="media/image15.emf"/><Relationship Id="rId10" Type="http://schemas.openxmlformats.org/officeDocument/2006/relationships/image" Target="media/image2.png"/><Relationship Id="rId31" Type="http://schemas.openxmlformats.org/officeDocument/2006/relationships/chart" Target="charts/chart10.xml"/><Relationship Id="rId44" Type="http://schemas.openxmlformats.org/officeDocument/2006/relationships/chart" Target="charts/chart23.xml"/><Relationship Id="rId52" Type="http://schemas.openxmlformats.org/officeDocument/2006/relationships/chart" Target="charts/chart31.xml"/><Relationship Id="rId60" Type="http://schemas.openxmlformats.org/officeDocument/2006/relationships/image" Target="media/image18.png"/><Relationship Id="rId65" Type="http://schemas.openxmlformats.org/officeDocument/2006/relationships/image" Target="media/image23.emf"/><Relationship Id="rId73" Type="http://schemas.openxmlformats.org/officeDocument/2006/relationships/image" Target="media/image31.emf"/><Relationship Id="rId78" Type="http://schemas.openxmlformats.org/officeDocument/2006/relationships/image" Target="media/image36.png"/><Relationship Id="rId81" Type="http://schemas.openxmlformats.org/officeDocument/2006/relationships/image" Target="media/image38.png"/><Relationship Id="rId86" Type="http://schemas.openxmlformats.org/officeDocument/2006/relationships/image" Target="media/image43.png"/><Relationship Id="rId9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chart" Target="charts/chart18.xml"/><Relationship Id="rId34" Type="http://schemas.openxmlformats.org/officeDocument/2006/relationships/chart" Target="charts/chart13.xml"/><Relationship Id="rId50" Type="http://schemas.openxmlformats.org/officeDocument/2006/relationships/chart" Target="charts/chart29.xml"/><Relationship Id="rId55" Type="http://schemas.openxmlformats.org/officeDocument/2006/relationships/chart" Target="charts/chart34.xml"/><Relationship Id="rId76" Type="http://schemas.openxmlformats.org/officeDocument/2006/relationships/image" Target="media/image34.png"/><Relationship Id="rId7" Type="http://schemas.openxmlformats.org/officeDocument/2006/relationships/endnotes" Target="endnotes.xml"/><Relationship Id="rId71" Type="http://schemas.openxmlformats.org/officeDocument/2006/relationships/image" Target="media/image29.png"/><Relationship Id="rId92" Type="http://schemas.openxmlformats.org/officeDocument/2006/relationships/footer" Target="footer3.xml"/><Relationship Id="rId2" Type="http://schemas.openxmlformats.org/officeDocument/2006/relationships/numbering" Target="numbering.xml"/><Relationship Id="rId29" Type="http://schemas.openxmlformats.org/officeDocument/2006/relationships/chart" Target="charts/chart8.xml"/><Relationship Id="rId24" Type="http://schemas.openxmlformats.org/officeDocument/2006/relationships/chart" Target="charts/chart3.xml"/><Relationship Id="rId40" Type="http://schemas.openxmlformats.org/officeDocument/2006/relationships/chart" Target="charts/chart19.xml"/><Relationship Id="rId45" Type="http://schemas.openxmlformats.org/officeDocument/2006/relationships/chart" Target="charts/chart24.xml"/><Relationship Id="rId66" Type="http://schemas.openxmlformats.org/officeDocument/2006/relationships/image" Target="media/image24.png"/><Relationship Id="rId87" Type="http://schemas.openxmlformats.org/officeDocument/2006/relationships/image" Target="media/image44.png"/><Relationship Id="rId61" Type="http://schemas.openxmlformats.org/officeDocument/2006/relationships/image" Target="media/image19.emf"/><Relationship Id="rId82" Type="http://schemas.openxmlformats.org/officeDocument/2006/relationships/image" Target="media/image39.png"/><Relationship Id="rId19" Type="http://schemas.openxmlformats.org/officeDocument/2006/relationships/image" Target="media/image11.emf"/><Relationship Id="rId14" Type="http://schemas.openxmlformats.org/officeDocument/2006/relationships/image" Target="media/image6.png"/><Relationship Id="rId30" Type="http://schemas.openxmlformats.org/officeDocument/2006/relationships/chart" Target="charts/chart9.xml"/><Relationship Id="rId35" Type="http://schemas.openxmlformats.org/officeDocument/2006/relationships/chart" Target="charts/chart14.xml"/><Relationship Id="rId56" Type="http://schemas.openxmlformats.org/officeDocument/2006/relationships/image" Target="media/image14.png"/><Relationship Id="rId77" Type="http://schemas.openxmlformats.org/officeDocument/2006/relationships/image" Target="media/image35.emf"/></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11.xlsx"/><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package" Target="../embeddings/Microsoft_Excel_Worksheet12.xlsx"/><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13.xlsx"/><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package" Target="../embeddings/Microsoft_Excel_Worksheet14.xlsx"/><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package" Target="../embeddings/Microsoft_Excel_Worksheet15.xlsx"/><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package" Target="../embeddings/Microsoft_Excel_Worksheet16.xlsx"/><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package" Target="../embeddings/Microsoft_Excel_Worksheet17.xlsx"/><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3" Type="http://schemas.openxmlformats.org/officeDocument/2006/relationships/package" Target="../embeddings/Microsoft_Excel_Worksheet18.xlsx"/><Relationship Id="rId2" Type="http://schemas.microsoft.com/office/2011/relationships/chartColorStyle" Target="colors19.xml"/><Relationship Id="rId1" Type="http://schemas.microsoft.com/office/2011/relationships/chartStyle" Target="style19.xml"/></Relationships>
</file>

<file path=word/charts/_rels/chart20.xml.rels><?xml version="1.0" encoding="UTF-8" standalone="yes"?>
<Relationships xmlns="http://schemas.openxmlformats.org/package/2006/relationships"><Relationship Id="rId3" Type="http://schemas.openxmlformats.org/officeDocument/2006/relationships/package" Target="../embeddings/Microsoft_Excel_Worksheet19.xlsx"/><Relationship Id="rId2" Type="http://schemas.microsoft.com/office/2011/relationships/chartColorStyle" Target="colors20.xml"/><Relationship Id="rId1" Type="http://schemas.microsoft.com/office/2011/relationships/chartStyle" Target="style20.xml"/></Relationships>
</file>

<file path=word/charts/_rels/chart21.xml.rels><?xml version="1.0" encoding="UTF-8" standalone="yes"?>
<Relationships xmlns="http://schemas.openxmlformats.org/package/2006/relationships"><Relationship Id="rId3" Type="http://schemas.openxmlformats.org/officeDocument/2006/relationships/package" Target="../embeddings/Microsoft_Excel_Worksheet20.xlsx"/><Relationship Id="rId2" Type="http://schemas.microsoft.com/office/2011/relationships/chartColorStyle" Target="colors21.xml"/><Relationship Id="rId1" Type="http://schemas.microsoft.com/office/2011/relationships/chartStyle" Target="style21.xml"/></Relationships>
</file>

<file path=word/charts/_rels/chart22.xml.rels><?xml version="1.0" encoding="UTF-8" standalone="yes"?>
<Relationships xmlns="http://schemas.openxmlformats.org/package/2006/relationships"><Relationship Id="rId3" Type="http://schemas.openxmlformats.org/officeDocument/2006/relationships/package" Target="../embeddings/Microsoft_Excel_Worksheet21.xlsx"/><Relationship Id="rId2" Type="http://schemas.microsoft.com/office/2011/relationships/chartColorStyle" Target="colors22.xml"/><Relationship Id="rId1" Type="http://schemas.microsoft.com/office/2011/relationships/chartStyle" Target="style22.xml"/></Relationships>
</file>

<file path=word/charts/_rels/chart23.xml.rels><?xml version="1.0" encoding="UTF-8" standalone="yes"?>
<Relationships xmlns="http://schemas.openxmlformats.org/package/2006/relationships"><Relationship Id="rId3" Type="http://schemas.openxmlformats.org/officeDocument/2006/relationships/package" Target="../embeddings/Microsoft_Excel_Worksheet22.xlsx"/><Relationship Id="rId2" Type="http://schemas.microsoft.com/office/2011/relationships/chartColorStyle" Target="colors23.xml"/><Relationship Id="rId1" Type="http://schemas.microsoft.com/office/2011/relationships/chartStyle" Target="style23.xml"/></Relationships>
</file>

<file path=word/charts/_rels/chart24.xml.rels><?xml version="1.0" encoding="UTF-8" standalone="yes"?>
<Relationships xmlns="http://schemas.openxmlformats.org/package/2006/relationships"><Relationship Id="rId3" Type="http://schemas.openxmlformats.org/officeDocument/2006/relationships/package" Target="../embeddings/Microsoft_Excel_Worksheet23.xlsx"/><Relationship Id="rId2" Type="http://schemas.microsoft.com/office/2011/relationships/chartColorStyle" Target="colors24.xml"/><Relationship Id="rId1" Type="http://schemas.microsoft.com/office/2011/relationships/chartStyle" Target="style24.xml"/></Relationships>
</file>

<file path=word/charts/_rels/chart25.xml.rels><?xml version="1.0" encoding="UTF-8" standalone="yes"?>
<Relationships xmlns="http://schemas.openxmlformats.org/package/2006/relationships"><Relationship Id="rId3" Type="http://schemas.openxmlformats.org/officeDocument/2006/relationships/package" Target="../embeddings/Microsoft_Excel_Worksheet24.xlsx"/><Relationship Id="rId2" Type="http://schemas.microsoft.com/office/2011/relationships/chartColorStyle" Target="colors25.xml"/><Relationship Id="rId1" Type="http://schemas.microsoft.com/office/2011/relationships/chartStyle" Target="style25.xml"/></Relationships>
</file>

<file path=word/charts/_rels/chart26.xml.rels><?xml version="1.0" encoding="UTF-8" standalone="yes"?>
<Relationships xmlns="http://schemas.openxmlformats.org/package/2006/relationships"><Relationship Id="rId3" Type="http://schemas.openxmlformats.org/officeDocument/2006/relationships/package" Target="../embeddings/Microsoft_Excel_Worksheet25.xlsx"/><Relationship Id="rId2" Type="http://schemas.microsoft.com/office/2011/relationships/chartColorStyle" Target="colors26.xml"/><Relationship Id="rId1" Type="http://schemas.microsoft.com/office/2011/relationships/chartStyle" Target="style26.xml"/></Relationships>
</file>

<file path=word/charts/_rels/chart27.xml.rels><?xml version="1.0" encoding="UTF-8" standalone="yes"?>
<Relationships xmlns="http://schemas.openxmlformats.org/package/2006/relationships"><Relationship Id="rId3" Type="http://schemas.openxmlformats.org/officeDocument/2006/relationships/package" Target="../embeddings/Microsoft_Excel_Worksheet26.xlsx"/><Relationship Id="rId2" Type="http://schemas.microsoft.com/office/2011/relationships/chartColorStyle" Target="colors27.xml"/><Relationship Id="rId1" Type="http://schemas.microsoft.com/office/2011/relationships/chartStyle" Target="style27.xml"/></Relationships>
</file>

<file path=word/charts/_rels/chart28.xml.rels><?xml version="1.0" encoding="UTF-8" standalone="yes"?>
<Relationships xmlns="http://schemas.openxmlformats.org/package/2006/relationships"><Relationship Id="rId3" Type="http://schemas.openxmlformats.org/officeDocument/2006/relationships/package" Target="../embeddings/Microsoft_Excel_Worksheet27.xlsx"/><Relationship Id="rId2" Type="http://schemas.microsoft.com/office/2011/relationships/chartColorStyle" Target="colors28.xml"/><Relationship Id="rId1" Type="http://schemas.microsoft.com/office/2011/relationships/chartStyle" Target="style28.xml"/></Relationships>
</file>

<file path=word/charts/_rels/chart29.xml.rels><?xml version="1.0" encoding="UTF-8" standalone="yes"?>
<Relationships xmlns="http://schemas.openxmlformats.org/package/2006/relationships"><Relationship Id="rId3" Type="http://schemas.openxmlformats.org/officeDocument/2006/relationships/package" Target="../embeddings/Microsoft_Excel_Worksheet28.xlsx"/><Relationship Id="rId2" Type="http://schemas.microsoft.com/office/2011/relationships/chartColorStyle" Target="colors29.xml"/><Relationship Id="rId1" Type="http://schemas.microsoft.com/office/2011/relationships/chartStyle" Target="style29.xml"/></Relationships>
</file>

<file path=word/charts/_rels/chart30.xml.rels><?xml version="1.0" encoding="UTF-8" standalone="yes"?>
<Relationships xmlns="http://schemas.openxmlformats.org/package/2006/relationships"><Relationship Id="rId3" Type="http://schemas.openxmlformats.org/officeDocument/2006/relationships/package" Target="../embeddings/Microsoft_Excel_Worksheet29.xlsx"/><Relationship Id="rId2" Type="http://schemas.microsoft.com/office/2011/relationships/chartColorStyle" Target="colors30.xml"/><Relationship Id="rId1" Type="http://schemas.microsoft.com/office/2011/relationships/chartStyle" Target="style30.xml"/></Relationships>
</file>

<file path=word/charts/_rels/chart31.xml.rels><?xml version="1.0" encoding="UTF-8" standalone="yes"?>
<Relationships xmlns="http://schemas.openxmlformats.org/package/2006/relationships"><Relationship Id="rId3" Type="http://schemas.openxmlformats.org/officeDocument/2006/relationships/package" Target="../embeddings/Microsoft_Excel_Worksheet30.xlsx"/><Relationship Id="rId2" Type="http://schemas.microsoft.com/office/2011/relationships/chartColorStyle" Target="colors31.xml"/><Relationship Id="rId1" Type="http://schemas.microsoft.com/office/2011/relationships/chartStyle" Target="style31.xml"/></Relationships>
</file>

<file path=word/charts/_rels/chart32.xml.rels><?xml version="1.0" encoding="UTF-8" standalone="yes"?>
<Relationships xmlns="http://schemas.openxmlformats.org/package/2006/relationships"><Relationship Id="rId3" Type="http://schemas.openxmlformats.org/officeDocument/2006/relationships/package" Target="../embeddings/Microsoft_Excel_Worksheet31.xlsx"/><Relationship Id="rId2" Type="http://schemas.microsoft.com/office/2011/relationships/chartColorStyle" Target="colors32.xml"/><Relationship Id="rId1" Type="http://schemas.microsoft.com/office/2011/relationships/chartStyle" Target="style32.xml"/></Relationships>
</file>

<file path=word/charts/_rels/chart33.xml.rels><?xml version="1.0" encoding="UTF-8" standalone="yes"?>
<Relationships xmlns="http://schemas.openxmlformats.org/package/2006/relationships"><Relationship Id="rId3" Type="http://schemas.openxmlformats.org/officeDocument/2006/relationships/package" Target="../embeddings/Microsoft_Excel_Worksheet32.xlsx"/><Relationship Id="rId2" Type="http://schemas.microsoft.com/office/2011/relationships/chartColorStyle" Target="colors33.xml"/><Relationship Id="rId1" Type="http://schemas.microsoft.com/office/2011/relationships/chartStyle" Target="style33.xml"/></Relationships>
</file>

<file path=word/charts/_rels/chart34.xml.rels><?xml version="1.0" encoding="UTF-8" standalone="yes"?>
<Relationships xmlns="http://schemas.openxmlformats.org/package/2006/relationships"><Relationship Id="rId3" Type="http://schemas.openxmlformats.org/officeDocument/2006/relationships/package" Target="../embeddings/Microsoft_Excel_Worksheet33.xlsx"/><Relationship Id="rId2" Type="http://schemas.microsoft.com/office/2011/relationships/chartColorStyle" Target="colors34.xml"/><Relationship Id="rId1" Type="http://schemas.microsoft.com/office/2011/relationships/chartStyle" Target="style3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8"/>
    </mc:Choice>
    <mc:Fallback>
      <c:style val="8"/>
    </mc:Fallback>
  </mc:AlternateContent>
  <c:chart>
    <c:title>
      <c:tx>
        <c:rich>
          <a:bodyPr rot="0" spcFirstLastPara="1" vertOverflow="ellipsis" vert="horz" wrap="square" anchor="ctr" anchorCtr="1"/>
          <a:lstStyle/>
          <a:p>
            <a:pPr>
              <a:defRPr sz="1400" b="1" i="0" u="none" strike="noStrike" kern="1200" spc="0" baseline="0">
                <a:solidFill>
                  <a:schemeClr val="tx1"/>
                </a:solidFill>
                <a:latin typeface="+mn-lt"/>
                <a:ea typeface="+mn-ea"/>
                <a:cs typeface="+mn-cs"/>
              </a:defRPr>
            </a:pPr>
            <a:r>
              <a:rPr lang="cs-CZ" b="1"/>
              <a:t>bytová</a:t>
            </a:r>
            <a:r>
              <a:rPr lang="cs-CZ" b="1" baseline="0"/>
              <a:t> situace</a:t>
            </a:r>
            <a:endParaRPr lang="cs-CZ" b="1"/>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solidFill>
              <a:latin typeface="+mn-lt"/>
              <a:ea typeface="+mn-ea"/>
              <a:cs typeface="+mn-cs"/>
            </a:defRPr>
          </a:pPr>
          <a:endParaRPr lang="cs-CZ"/>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List1!$B$1</c:f>
              <c:strCache>
                <c:ptCount val="1"/>
                <c:pt idx="0">
                  <c:v>žena</c:v>
                </c:pt>
              </c:strCache>
            </c:strRef>
          </c:tx>
          <c:spPr>
            <a:solidFill>
              <a:schemeClr val="accent6">
                <a:shade val="76000"/>
              </a:schemeClr>
            </a:solidFill>
            <a:ln>
              <a:noFill/>
            </a:ln>
            <a:effectLst/>
            <a:sp3d/>
          </c:spPr>
          <c:invertIfNegative val="0"/>
          <c:cat>
            <c:strRef>
              <c:f>List1!$A$2:$A$4</c:f>
              <c:strCache>
                <c:ptCount val="3"/>
                <c:pt idx="0">
                  <c:v>Sám</c:v>
                </c:pt>
                <c:pt idx="1">
                  <c:v>S partnerem či spolubydlícím</c:v>
                </c:pt>
                <c:pt idx="2">
                  <c:v>S rodiči</c:v>
                </c:pt>
              </c:strCache>
            </c:strRef>
          </c:cat>
          <c:val>
            <c:numRef>
              <c:f>List1!$B$2:$B$4</c:f>
              <c:numCache>
                <c:formatCode>General</c:formatCode>
                <c:ptCount val="3"/>
                <c:pt idx="0">
                  <c:v>2</c:v>
                </c:pt>
                <c:pt idx="1">
                  <c:v>44</c:v>
                </c:pt>
                <c:pt idx="2">
                  <c:v>34</c:v>
                </c:pt>
              </c:numCache>
            </c:numRef>
          </c:val>
          <c:extLst>
            <c:ext xmlns:c16="http://schemas.microsoft.com/office/drawing/2014/chart" uri="{C3380CC4-5D6E-409C-BE32-E72D297353CC}">
              <c16:uniqueId val="{00000000-4FCF-482C-8669-E9E1A0B131D9}"/>
            </c:ext>
          </c:extLst>
        </c:ser>
        <c:ser>
          <c:idx val="1"/>
          <c:order val="1"/>
          <c:tx>
            <c:strRef>
              <c:f>List1!$C$1</c:f>
              <c:strCache>
                <c:ptCount val="1"/>
                <c:pt idx="0">
                  <c:v>muž</c:v>
                </c:pt>
              </c:strCache>
            </c:strRef>
          </c:tx>
          <c:spPr>
            <a:solidFill>
              <a:schemeClr val="accent6">
                <a:tint val="77000"/>
              </a:schemeClr>
            </a:solidFill>
            <a:ln>
              <a:noFill/>
            </a:ln>
            <a:effectLst/>
            <a:sp3d/>
          </c:spPr>
          <c:invertIfNegative val="0"/>
          <c:cat>
            <c:strRef>
              <c:f>List1!$A$2:$A$4</c:f>
              <c:strCache>
                <c:ptCount val="3"/>
                <c:pt idx="0">
                  <c:v>Sám</c:v>
                </c:pt>
                <c:pt idx="1">
                  <c:v>S partnerem či spolubydlícím</c:v>
                </c:pt>
                <c:pt idx="2">
                  <c:v>S rodiči</c:v>
                </c:pt>
              </c:strCache>
            </c:strRef>
          </c:cat>
          <c:val>
            <c:numRef>
              <c:f>List1!$C$2:$C$4</c:f>
              <c:numCache>
                <c:formatCode>General</c:formatCode>
                <c:ptCount val="3"/>
                <c:pt idx="0">
                  <c:v>1</c:v>
                </c:pt>
                <c:pt idx="1">
                  <c:v>11</c:v>
                </c:pt>
                <c:pt idx="2">
                  <c:v>5</c:v>
                </c:pt>
              </c:numCache>
            </c:numRef>
          </c:val>
          <c:extLst>
            <c:ext xmlns:c16="http://schemas.microsoft.com/office/drawing/2014/chart" uri="{C3380CC4-5D6E-409C-BE32-E72D297353CC}">
              <c16:uniqueId val="{00000005-4FCF-482C-8669-E9E1A0B131D9}"/>
            </c:ext>
          </c:extLst>
        </c:ser>
        <c:dLbls>
          <c:showLegendKey val="0"/>
          <c:showVal val="0"/>
          <c:showCatName val="0"/>
          <c:showSerName val="0"/>
          <c:showPercent val="0"/>
          <c:showBubbleSize val="0"/>
        </c:dLbls>
        <c:gapWidth val="95"/>
        <c:gapDepth val="95"/>
        <c:shape val="box"/>
        <c:axId val="2094193503"/>
        <c:axId val="2094194751"/>
        <c:axId val="0"/>
      </c:bar3DChart>
      <c:catAx>
        <c:axId val="209419350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cs-CZ"/>
          </a:p>
        </c:txPr>
        <c:crossAx val="2094194751"/>
        <c:crosses val="autoZero"/>
        <c:auto val="1"/>
        <c:lblAlgn val="ctr"/>
        <c:lblOffset val="100"/>
        <c:noMultiLvlLbl val="0"/>
      </c:catAx>
      <c:valAx>
        <c:axId val="2094194751"/>
        <c:scaling>
          <c:orientation val="minMax"/>
        </c:scaling>
        <c:delete val="0"/>
        <c:axPos val="l"/>
        <c:majorGridlines>
          <c:spPr>
            <a:ln w="9525" cap="flat" cmpd="sng" algn="ctr">
              <a:solidFill>
                <a:schemeClr val="tx1">
                  <a:lumMod val="15000"/>
                  <a:lumOff val="85000"/>
                </a:schemeClr>
              </a:solidFill>
              <a:round/>
            </a:ln>
            <a:effectLst/>
          </c:spPr>
        </c:majorGridlines>
        <c:title>
          <c:overlay val="0"/>
          <c:spPr>
            <a:noFill/>
            <a:ln>
              <a:noFill/>
            </a:ln>
            <a:effectLst/>
          </c:spPr>
          <c:txPr>
            <a:bodyPr rot="-54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cs-CZ"/>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cs-CZ"/>
          </a:p>
        </c:txPr>
        <c:crossAx val="2094193503"/>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solidFill>
                <a:latin typeface="+mn-lt"/>
                <a:ea typeface="+mn-ea"/>
                <a:cs typeface="+mn-cs"/>
              </a:defRPr>
            </a:pPr>
            <a:endParaRPr lang="cs-CZ"/>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solidFill>
            <a:schemeClr val="tx1"/>
          </a:solidFill>
        </a:defRPr>
      </a:pPr>
      <a:endParaRPr lang="cs-CZ"/>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ysClr val="windowText" lastClr="000000"/>
                </a:solidFill>
                <a:latin typeface="+mn-lt"/>
                <a:ea typeface="+mn-ea"/>
                <a:cs typeface="+mn-cs"/>
              </a:defRPr>
            </a:pPr>
            <a:r>
              <a:rPr lang="cs-CZ" b="1">
                <a:solidFill>
                  <a:sysClr val="windowText" lastClr="000000"/>
                </a:solidFill>
              </a:rPr>
              <a:t>zdravotnické vzdělání</a:t>
            </a:r>
            <a:r>
              <a:rPr lang="cs-CZ" b="1" baseline="0">
                <a:solidFill>
                  <a:sysClr val="windowText" lastClr="000000"/>
                </a:solidFill>
              </a:rPr>
              <a:t> či práce ve zdravotnictví</a:t>
            </a:r>
            <a:endParaRPr lang="en-US" b="1">
              <a:solidFill>
                <a:sysClr val="windowText" lastClr="000000"/>
              </a:solidFill>
            </a:endParaRPr>
          </a:p>
        </c:rich>
      </c:tx>
      <c:overlay val="0"/>
      <c:spPr>
        <a:noFill/>
        <a:ln>
          <a:noFill/>
        </a:ln>
        <a:effectLst/>
      </c:spPr>
      <c:txPr>
        <a:bodyPr rot="0" spcFirstLastPara="1" vertOverflow="ellipsis" vert="horz" wrap="square" anchor="ctr" anchorCtr="1"/>
        <a:lstStyle/>
        <a:p>
          <a:pPr>
            <a:defRPr sz="1400" b="1" i="0" u="none" strike="noStrike" kern="1200" spc="0" baseline="0">
              <a:solidFill>
                <a:sysClr val="windowText" lastClr="000000"/>
              </a:solidFill>
              <a:latin typeface="+mn-lt"/>
              <a:ea typeface="+mn-ea"/>
              <a:cs typeface="+mn-cs"/>
            </a:defRPr>
          </a:pPr>
          <a:endParaRPr lang="cs-CZ"/>
        </a:p>
      </c:txPr>
    </c:title>
    <c:autoTitleDeleted val="0"/>
    <c:plotArea>
      <c:layout/>
      <c:pieChart>
        <c:varyColors val="1"/>
        <c:ser>
          <c:idx val="0"/>
          <c:order val="0"/>
          <c:tx>
            <c:strRef>
              <c:f>List1!$B$1</c:f>
              <c:strCache>
                <c:ptCount val="1"/>
                <c:pt idx="0">
                  <c:v>Máte nějaké zdravotnické vzdělání, či jste pracoval/a ve zdravotnictví?</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F95-4DB8-ADE7-F182377A2C7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F95-4DB8-ADE7-F182377A2C7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List1!$A$2:$A$3</c:f>
              <c:strCache>
                <c:ptCount val="2"/>
                <c:pt idx="0">
                  <c:v>Ano</c:v>
                </c:pt>
                <c:pt idx="1">
                  <c:v>Ne</c:v>
                </c:pt>
              </c:strCache>
            </c:strRef>
          </c:cat>
          <c:val>
            <c:numRef>
              <c:f>List1!$B$2:$B$3</c:f>
              <c:numCache>
                <c:formatCode>General</c:formatCode>
                <c:ptCount val="2"/>
                <c:pt idx="0">
                  <c:v>13</c:v>
                </c:pt>
                <c:pt idx="1">
                  <c:v>84</c:v>
                </c:pt>
              </c:numCache>
            </c:numRef>
          </c:val>
          <c:extLst>
            <c:ext xmlns:c16="http://schemas.microsoft.com/office/drawing/2014/chart" uri="{C3380CC4-5D6E-409C-BE32-E72D297353CC}">
              <c16:uniqueId val="{00000000-F027-43F3-A6B3-BF40C06BC4C4}"/>
            </c:ext>
          </c:extLst>
        </c:ser>
        <c:dLbls>
          <c:dLblPos val="outEnd"/>
          <c:showLegendKey val="0"/>
          <c:showVal val="1"/>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s-CZ"/>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spc="0" baseline="0">
              <a:solidFill>
                <a:sysClr val="windowText" lastClr="000000"/>
              </a:solidFill>
              <a:latin typeface="+mn-lt"/>
              <a:ea typeface="+mn-ea"/>
              <a:cs typeface="+mn-cs"/>
            </a:defRPr>
          </a:pPr>
          <a:endParaRPr lang="cs-CZ"/>
        </a:p>
      </c:txPr>
    </c:title>
    <c:autoTitleDeleted val="0"/>
    <c:plotArea>
      <c:layout/>
      <c:pieChart>
        <c:varyColors val="1"/>
        <c:ser>
          <c:idx val="0"/>
          <c:order val="0"/>
          <c:tx>
            <c:strRef>
              <c:f>List1!$B$1</c:f>
              <c:strCache>
                <c:ptCount val="1"/>
                <c:pt idx="0">
                  <c:v>Zdravotní stav</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331-4403-9B8B-9C4195B0A1F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331-4403-9B8B-9C4195B0A1FE}"/>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1331-4403-9B8B-9C4195B0A1FE}"/>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1331-4403-9B8B-9C4195B0A1FE}"/>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1331-4403-9B8B-9C4195B0A1F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List1!$A$2:$A$6</c:f>
              <c:strCache>
                <c:ptCount val="5"/>
                <c:pt idx="0">
                  <c:v>velmi dobrý</c:v>
                </c:pt>
                <c:pt idx="1">
                  <c:v>dobrý</c:v>
                </c:pt>
                <c:pt idx="2">
                  <c:v>uspokojivý</c:v>
                </c:pt>
                <c:pt idx="3">
                  <c:v>špatný</c:v>
                </c:pt>
                <c:pt idx="4">
                  <c:v>velmi špatný</c:v>
                </c:pt>
              </c:strCache>
            </c:strRef>
          </c:cat>
          <c:val>
            <c:numRef>
              <c:f>List1!$B$2:$B$6</c:f>
              <c:numCache>
                <c:formatCode>General</c:formatCode>
                <c:ptCount val="5"/>
                <c:pt idx="0">
                  <c:v>32</c:v>
                </c:pt>
                <c:pt idx="1">
                  <c:v>53</c:v>
                </c:pt>
                <c:pt idx="2">
                  <c:v>11</c:v>
                </c:pt>
                <c:pt idx="3">
                  <c:v>1</c:v>
                </c:pt>
                <c:pt idx="4">
                  <c:v>0</c:v>
                </c:pt>
              </c:numCache>
            </c:numRef>
          </c:val>
          <c:extLst>
            <c:ext xmlns:c16="http://schemas.microsoft.com/office/drawing/2014/chart" uri="{C3380CC4-5D6E-409C-BE32-E72D297353CC}">
              <c16:uniqueId val="{00000000-F012-489D-A62D-CF95E1736351}"/>
            </c:ext>
          </c:extLst>
        </c:ser>
        <c:dLbls>
          <c:dLblPos val="outEnd"/>
          <c:showLegendKey val="0"/>
          <c:showVal val="1"/>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s-CZ"/>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spc="0" baseline="0">
              <a:solidFill>
                <a:sysClr val="windowText" lastClr="000000"/>
              </a:solidFill>
              <a:latin typeface="+mn-lt"/>
              <a:ea typeface="+mn-ea"/>
              <a:cs typeface="+mn-cs"/>
            </a:defRPr>
          </a:pPr>
          <a:endParaRPr lang="cs-CZ"/>
        </a:p>
      </c:txPr>
    </c:title>
    <c:autoTitleDeleted val="0"/>
    <c:plotArea>
      <c:layout/>
      <c:pieChart>
        <c:varyColors val="1"/>
        <c:ser>
          <c:idx val="0"/>
          <c:order val="0"/>
          <c:tx>
            <c:strRef>
              <c:f>List1!$B$1</c:f>
              <c:strCache>
                <c:ptCount val="1"/>
                <c:pt idx="0">
                  <c:v>užívání tabákových výrobků</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B5E-4223-A88C-580FFD6BC24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B5E-4223-A88C-580FFD6BC24C}"/>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DB5E-4223-A88C-580FFD6BC24C}"/>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DB5E-4223-A88C-580FFD6BC24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List1!$A$2:$A$5</c:f>
              <c:strCache>
                <c:ptCount val="4"/>
                <c:pt idx="0">
                  <c:v>kuřák</c:v>
                </c:pt>
                <c:pt idx="1">
                  <c:v>příležitostný kuřák</c:v>
                </c:pt>
                <c:pt idx="2">
                  <c:v>nekuřák</c:v>
                </c:pt>
                <c:pt idx="3">
                  <c:v>bývalý kuřák</c:v>
                </c:pt>
              </c:strCache>
            </c:strRef>
          </c:cat>
          <c:val>
            <c:numRef>
              <c:f>List1!$B$2:$B$5</c:f>
              <c:numCache>
                <c:formatCode>General</c:formatCode>
                <c:ptCount val="4"/>
                <c:pt idx="0">
                  <c:v>7</c:v>
                </c:pt>
                <c:pt idx="1">
                  <c:v>21</c:v>
                </c:pt>
                <c:pt idx="2">
                  <c:v>67</c:v>
                </c:pt>
                <c:pt idx="3">
                  <c:v>2</c:v>
                </c:pt>
              </c:numCache>
            </c:numRef>
          </c:val>
          <c:extLst>
            <c:ext xmlns:c16="http://schemas.microsoft.com/office/drawing/2014/chart" uri="{C3380CC4-5D6E-409C-BE32-E72D297353CC}">
              <c16:uniqueId val="{00000000-699A-4852-88D7-8C987B7B5022}"/>
            </c:ext>
          </c:extLst>
        </c:ser>
        <c:dLbls>
          <c:dLblPos val="outEnd"/>
          <c:showLegendKey val="0"/>
          <c:showVal val="1"/>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s-CZ"/>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cs-CZ"/>
        </a:p>
      </c:txPr>
    </c:title>
    <c:autoTitleDeleted val="0"/>
    <c:plotArea>
      <c:layout/>
      <c:pieChart>
        <c:varyColors val="1"/>
        <c:ser>
          <c:idx val="0"/>
          <c:order val="0"/>
          <c:tx>
            <c:strRef>
              <c:f>List1!$B$1</c:f>
              <c:strCache>
                <c:ptCount val="1"/>
                <c:pt idx="0">
                  <c:v>konzumace alkoholu</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880-4C5A-B7A8-01120948279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880-4C5A-B7A8-011209482798}"/>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4880-4C5A-B7A8-011209482798}"/>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4880-4C5A-B7A8-011209482798}"/>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4880-4C5A-B7A8-01120948279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List1!$A$2:$A$6</c:f>
              <c:strCache>
                <c:ptCount val="5"/>
                <c:pt idx="0">
                  <c:v>několikrát týdně</c:v>
                </c:pt>
                <c:pt idx="1">
                  <c:v>jednou týdně</c:v>
                </c:pt>
                <c:pt idx="2">
                  <c:v>jednou měsíčně</c:v>
                </c:pt>
                <c:pt idx="3">
                  <c:v>velmi zřídka</c:v>
                </c:pt>
                <c:pt idx="4">
                  <c:v>nikdy (abstinent)</c:v>
                </c:pt>
              </c:strCache>
            </c:strRef>
          </c:cat>
          <c:val>
            <c:numRef>
              <c:f>List1!$B$2:$B$6</c:f>
              <c:numCache>
                <c:formatCode>General</c:formatCode>
                <c:ptCount val="5"/>
                <c:pt idx="0">
                  <c:v>10</c:v>
                </c:pt>
                <c:pt idx="1">
                  <c:v>18</c:v>
                </c:pt>
                <c:pt idx="2">
                  <c:v>25</c:v>
                </c:pt>
                <c:pt idx="3">
                  <c:v>35</c:v>
                </c:pt>
                <c:pt idx="4">
                  <c:v>9</c:v>
                </c:pt>
              </c:numCache>
            </c:numRef>
          </c:val>
          <c:extLst>
            <c:ext xmlns:c16="http://schemas.microsoft.com/office/drawing/2014/chart" uri="{C3380CC4-5D6E-409C-BE32-E72D297353CC}">
              <c16:uniqueId val="{00000000-40DD-4467-A66B-2F009F7E9246}"/>
            </c:ext>
          </c:extLst>
        </c:ser>
        <c:dLbls>
          <c:dLblPos val="outEnd"/>
          <c:showLegendKey val="0"/>
          <c:showVal val="1"/>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s-CZ"/>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cs-CZ"/>
        </a:p>
      </c:txPr>
    </c:title>
    <c:autoTitleDeleted val="0"/>
    <c:plotArea>
      <c:layout/>
      <c:pieChart>
        <c:varyColors val="1"/>
        <c:ser>
          <c:idx val="0"/>
          <c:order val="0"/>
          <c:tx>
            <c:strRef>
              <c:f>List1!$B$1</c:f>
              <c:strCache>
                <c:ptCount val="1"/>
                <c:pt idx="0">
                  <c:v>sportovní aktivity</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B240-4756-BE3B-A66C2AAA75D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240-4756-BE3B-A66C2AAA75D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B240-4756-BE3B-A66C2AAA75D9}"/>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B240-4756-BE3B-A66C2AAA75D9}"/>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B240-4756-BE3B-A66C2AAA75D9}"/>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B240-4756-BE3B-A66C2AAA75D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List1!$A$2:$A$7</c:f>
              <c:strCache>
                <c:ptCount val="6"/>
                <c:pt idx="0">
                  <c:v>denně</c:v>
                </c:pt>
                <c:pt idx="1">
                  <c:v>několikrát týdně</c:v>
                </c:pt>
                <c:pt idx="2">
                  <c:v>jednou za týden</c:v>
                </c:pt>
                <c:pt idx="3">
                  <c:v>několikrát do měsíce</c:v>
                </c:pt>
                <c:pt idx="4">
                  <c:v>velmi zřídka</c:v>
                </c:pt>
                <c:pt idx="5">
                  <c:v>vůbec nesportuji</c:v>
                </c:pt>
              </c:strCache>
            </c:strRef>
          </c:cat>
          <c:val>
            <c:numRef>
              <c:f>List1!$B$2:$B$7</c:f>
              <c:numCache>
                <c:formatCode>General</c:formatCode>
                <c:ptCount val="6"/>
                <c:pt idx="0">
                  <c:v>13</c:v>
                </c:pt>
                <c:pt idx="1">
                  <c:v>37</c:v>
                </c:pt>
                <c:pt idx="2">
                  <c:v>20</c:v>
                </c:pt>
                <c:pt idx="3">
                  <c:v>9</c:v>
                </c:pt>
                <c:pt idx="4">
                  <c:v>11</c:v>
                </c:pt>
                <c:pt idx="5">
                  <c:v>7</c:v>
                </c:pt>
              </c:numCache>
            </c:numRef>
          </c:val>
          <c:extLst>
            <c:ext xmlns:c16="http://schemas.microsoft.com/office/drawing/2014/chart" uri="{C3380CC4-5D6E-409C-BE32-E72D297353CC}">
              <c16:uniqueId val="{00000000-1ECF-43E6-A510-787DA8C66B8E}"/>
            </c:ext>
          </c:extLst>
        </c:ser>
        <c:dLbls>
          <c:dLblPos val="outEnd"/>
          <c:showLegendKey val="0"/>
          <c:showVal val="1"/>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s-CZ"/>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r>
              <a:rPr lang="cs-CZ" sz="1200" b="1" i="0" u="none" strike="noStrike" baseline="0">
                <a:effectLst/>
              </a:rPr>
              <a:t>Graf 11</a:t>
            </a:r>
          </a:p>
          <a:p>
            <a:pPr>
              <a:defRPr>
                <a:solidFill>
                  <a:sysClr val="windowText" lastClr="000000"/>
                </a:solidFill>
              </a:defRPr>
            </a:pPr>
            <a:r>
              <a:rPr lang="cs-CZ" sz="1200" b="1" i="0" u="none" strike="noStrike" baseline="0">
                <a:effectLst/>
              </a:rPr>
              <a:t>Jsem schopen / schopna vysvětlit, co znamená pojem zdravotní gramotnosti</a:t>
            </a:r>
            <a:endParaRPr lang="cs-CZ" sz="1200" b="1">
              <a:solidFill>
                <a:sysClr val="windowText" lastClr="000000"/>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endParaRPr lang="cs-CZ"/>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tx>
            <c:strRef>
              <c:f>List1!$B$1</c:f>
              <c:strCache>
                <c:ptCount val="1"/>
                <c:pt idx="0">
                  <c:v>otázka 7.1</c:v>
                </c:pt>
              </c:strCache>
            </c:strRef>
          </c:tx>
          <c:spPr>
            <a:solidFill>
              <a:schemeClr val="accent1"/>
            </a:solidFill>
            <a:ln>
              <a:noFill/>
            </a:ln>
            <a:effectLst/>
            <a:sp3d/>
          </c:spPr>
          <c:invertIfNegative val="0"/>
          <c:cat>
            <c:strRef>
              <c:f>List1!$A$2:$A$5</c:f>
              <c:strCache>
                <c:ptCount val="4"/>
                <c:pt idx="0">
                  <c:v>naprosto souhlasím</c:v>
                </c:pt>
                <c:pt idx="1">
                  <c:v>spíše souhlasím</c:v>
                </c:pt>
                <c:pt idx="2">
                  <c:v>spíše nesouhlasím</c:v>
                </c:pt>
                <c:pt idx="3">
                  <c:v>naprosto nesouhlasím</c:v>
                </c:pt>
              </c:strCache>
            </c:strRef>
          </c:cat>
          <c:val>
            <c:numRef>
              <c:f>List1!$B$2:$B$5</c:f>
              <c:numCache>
                <c:formatCode>General</c:formatCode>
                <c:ptCount val="4"/>
                <c:pt idx="0">
                  <c:v>11</c:v>
                </c:pt>
                <c:pt idx="1">
                  <c:v>59</c:v>
                </c:pt>
                <c:pt idx="2">
                  <c:v>25</c:v>
                </c:pt>
                <c:pt idx="3">
                  <c:v>2</c:v>
                </c:pt>
              </c:numCache>
            </c:numRef>
          </c:val>
          <c:extLst>
            <c:ext xmlns:c16="http://schemas.microsoft.com/office/drawing/2014/chart" uri="{C3380CC4-5D6E-409C-BE32-E72D297353CC}">
              <c16:uniqueId val="{00000000-492D-488F-9075-CCB1994DAA83}"/>
            </c:ext>
          </c:extLst>
        </c:ser>
        <c:dLbls>
          <c:showLegendKey val="0"/>
          <c:showVal val="0"/>
          <c:showCatName val="0"/>
          <c:showSerName val="0"/>
          <c:showPercent val="0"/>
          <c:showBubbleSize val="0"/>
        </c:dLbls>
        <c:gapWidth val="150"/>
        <c:shape val="box"/>
        <c:axId val="555238591"/>
        <c:axId val="555239423"/>
        <c:axId val="801531551"/>
      </c:bar3DChart>
      <c:catAx>
        <c:axId val="555238591"/>
        <c:scaling>
          <c:orientation val="minMax"/>
        </c:scaling>
        <c:delete val="0"/>
        <c:axPos val="b"/>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555239423"/>
        <c:crosses val="autoZero"/>
        <c:auto val="1"/>
        <c:lblAlgn val="ctr"/>
        <c:lblOffset val="100"/>
        <c:noMultiLvlLbl val="0"/>
      </c:catAx>
      <c:valAx>
        <c:axId val="55523942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555238591"/>
        <c:crosses val="autoZero"/>
        <c:crossBetween val="between"/>
      </c:valAx>
      <c:serAx>
        <c:axId val="801531551"/>
        <c:scaling>
          <c:orientation val="minMax"/>
        </c:scaling>
        <c:delete val="1"/>
        <c:axPos val="b"/>
        <c:majorTickMark val="out"/>
        <c:minorTickMark val="none"/>
        <c:tickLblPos val="nextTo"/>
        <c:crossAx val="555239423"/>
        <c:crosses val="autoZero"/>
      </c:ser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cs-CZ"/>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s-CZ"/>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r>
              <a:rPr lang="cs-CZ" sz="1200" b="1" i="0" u="none" strike="noStrike" baseline="0">
                <a:effectLst/>
              </a:rPr>
              <a:t>Graf 12</a:t>
            </a:r>
          </a:p>
          <a:p>
            <a:pPr>
              <a:defRPr>
                <a:solidFill>
                  <a:sysClr val="windowText" lastClr="000000"/>
                </a:solidFill>
              </a:defRPr>
            </a:pPr>
            <a:r>
              <a:rPr lang="cs-CZ" sz="1200" b="1" i="0" u="none" strike="noStrike" baseline="0">
                <a:effectLst/>
              </a:rPr>
              <a:t>V rámci mého studia na VŠ jsem byl/a edukován/a v rámci zdravotní gramotnosti</a:t>
            </a:r>
            <a:endParaRPr lang="cs-CZ" sz="1200" b="1" baseline="0">
              <a:solidFill>
                <a:sysClr val="windowText" lastClr="000000"/>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endParaRPr lang="cs-CZ"/>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List1!$B$1</c:f>
              <c:strCache>
                <c:ptCount val="1"/>
                <c:pt idx="0">
                  <c:v>otázka 7.2</c:v>
                </c:pt>
              </c:strCache>
            </c:strRef>
          </c:tx>
          <c:spPr>
            <a:solidFill>
              <a:schemeClr val="accent1"/>
            </a:solidFill>
            <a:ln>
              <a:noFill/>
            </a:ln>
            <a:effectLst/>
            <a:sp3d/>
          </c:spPr>
          <c:invertIfNegative val="0"/>
          <c:cat>
            <c:strRef>
              <c:f>List1!$A$2:$A$5</c:f>
              <c:strCache>
                <c:ptCount val="4"/>
                <c:pt idx="0">
                  <c:v>naprosto souhlasím</c:v>
                </c:pt>
                <c:pt idx="1">
                  <c:v>spíše souhasím</c:v>
                </c:pt>
                <c:pt idx="2">
                  <c:v>spíše nesouhlasím</c:v>
                </c:pt>
                <c:pt idx="3">
                  <c:v>naprosto nesouhlasím</c:v>
                </c:pt>
              </c:strCache>
            </c:strRef>
          </c:cat>
          <c:val>
            <c:numRef>
              <c:f>List1!$B$2:$B$5</c:f>
              <c:numCache>
                <c:formatCode>General</c:formatCode>
                <c:ptCount val="4"/>
                <c:pt idx="0">
                  <c:v>7</c:v>
                </c:pt>
                <c:pt idx="1">
                  <c:v>26</c:v>
                </c:pt>
                <c:pt idx="2">
                  <c:v>35</c:v>
                </c:pt>
                <c:pt idx="3">
                  <c:v>28</c:v>
                </c:pt>
              </c:numCache>
            </c:numRef>
          </c:val>
          <c:extLst>
            <c:ext xmlns:c16="http://schemas.microsoft.com/office/drawing/2014/chart" uri="{C3380CC4-5D6E-409C-BE32-E72D297353CC}">
              <c16:uniqueId val="{00000000-4E0B-49FD-83A1-0D693FA21979}"/>
            </c:ext>
          </c:extLst>
        </c:ser>
        <c:dLbls>
          <c:showLegendKey val="0"/>
          <c:showVal val="0"/>
          <c:showCatName val="0"/>
          <c:showSerName val="0"/>
          <c:showPercent val="0"/>
          <c:showBubbleSize val="0"/>
        </c:dLbls>
        <c:gapWidth val="150"/>
        <c:shape val="box"/>
        <c:axId val="593726063"/>
        <c:axId val="593722735"/>
        <c:axId val="0"/>
      </c:bar3DChart>
      <c:catAx>
        <c:axId val="59372606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593722735"/>
        <c:crosses val="autoZero"/>
        <c:auto val="1"/>
        <c:lblAlgn val="ctr"/>
        <c:lblOffset val="100"/>
        <c:noMultiLvlLbl val="0"/>
      </c:catAx>
      <c:valAx>
        <c:axId val="59372273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593726063"/>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cs-CZ"/>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s-CZ"/>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r>
              <a:rPr lang="cs-CZ" sz="1200" b="1" i="0" u="none" strike="noStrike" baseline="0">
                <a:effectLst/>
              </a:rPr>
              <a:t>Graf 13</a:t>
            </a:r>
          </a:p>
          <a:p>
            <a:pPr>
              <a:defRPr>
                <a:solidFill>
                  <a:sysClr val="windowText" lastClr="000000"/>
                </a:solidFill>
              </a:defRPr>
            </a:pPr>
            <a:r>
              <a:rPr lang="cs-CZ" sz="1200" b="1" i="0" u="none" strike="noStrike" baseline="0">
                <a:effectLst/>
              </a:rPr>
              <a:t>Dokážu zapojit výuku zdravotní gramotnosti do výuky v rámci mé studované aprobace</a:t>
            </a:r>
            <a:endParaRPr lang="cs-CZ" sz="1200" b="1"/>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endParaRPr lang="cs-CZ"/>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List1!$B$1</c:f>
              <c:strCache>
                <c:ptCount val="1"/>
                <c:pt idx="0">
                  <c:v>Otázka 7.3</c:v>
                </c:pt>
              </c:strCache>
            </c:strRef>
          </c:tx>
          <c:spPr>
            <a:solidFill>
              <a:schemeClr val="accent1"/>
            </a:solidFill>
            <a:ln>
              <a:noFill/>
            </a:ln>
            <a:effectLst/>
            <a:sp3d/>
          </c:spPr>
          <c:invertIfNegative val="0"/>
          <c:cat>
            <c:strRef>
              <c:f>List1!$A$2:$A$5</c:f>
              <c:strCache>
                <c:ptCount val="4"/>
                <c:pt idx="0">
                  <c:v>naprosto souhlasím</c:v>
                </c:pt>
                <c:pt idx="1">
                  <c:v>spíše souhlasím</c:v>
                </c:pt>
                <c:pt idx="2">
                  <c:v>spíše nesouhlasím</c:v>
                </c:pt>
                <c:pt idx="3">
                  <c:v>naprosto nesouhlasím</c:v>
                </c:pt>
              </c:strCache>
            </c:strRef>
          </c:cat>
          <c:val>
            <c:numRef>
              <c:f>List1!$B$2:$B$5</c:f>
              <c:numCache>
                <c:formatCode>General</c:formatCode>
                <c:ptCount val="4"/>
                <c:pt idx="0">
                  <c:v>14</c:v>
                </c:pt>
                <c:pt idx="1">
                  <c:v>50</c:v>
                </c:pt>
                <c:pt idx="2">
                  <c:v>28</c:v>
                </c:pt>
                <c:pt idx="3">
                  <c:v>5</c:v>
                </c:pt>
              </c:numCache>
            </c:numRef>
          </c:val>
          <c:extLst>
            <c:ext xmlns:c16="http://schemas.microsoft.com/office/drawing/2014/chart" uri="{C3380CC4-5D6E-409C-BE32-E72D297353CC}">
              <c16:uniqueId val="{00000000-7414-4741-A467-D78EB6FCA0AC}"/>
            </c:ext>
          </c:extLst>
        </c:ser>
        <c:dLbls>
          <c:showLegendKey val="0"/>
          <c:showVal val="0"/>
          <c:showCatName val="0"/>
          <c:showSerName val="0"/>
          <c:showPercent val="0"/>
          <c:showBubbleSize val="0"/>
        </c:dLbls>
        <c:gapWidth val="150"/>
        <c:shape val="box"/>
        <c:axId val="723323007"/>
        <c:axId val="723322591"/>
        <c:axId val="0"/>
      </c:bar3DChart>
      <c:catAx>
        <c:axId val="723323007"/>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723322591"/>
        <c:crosses val="autoZero"/>
        <c:auto val="1"/>
        <c:lblAlgn val="ctr"/>
        <c:lblOffset val="100"/>
        <c:noMultiLvlLbl val="0"/>
      </c:catAx>
      <c:valAx>
        <c:axId val="72332259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723323007"/>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cs-CZ"/>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s-CZ"/>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spc="0" baseline="0">
                <a:solidFill>
                  <a:sysClr val="windowText" lastClr="000000"/>
                </a:solidFill>
                <a:latin typeface="+mn-lt"/>
                <a:ea typeface="+mn-ea"/>
                <a:cs typeface="+mn-cs"/>
              </a:defRPr>
            </a:pPr>
            <a:r>
              <a:rPr lang="cs-CZ" sz="1200" b="1" i="0" u="none" strike="noStrike" baseline="0">
                <a:effectLst/>
              </a:rPr>
              <a:t>Graf 14</a:t>
            </a:r>
          </a:p>
          <a:p>
            <a:pPr>
              <a:defRPr sz="1200" b="1">
                <a:solidFill>
                  <a:sysClr val="windowText" lastClr="000000"/>
                </a:solidFill>
              </a:defRPr>
            </a:pPr>
            <a:r>
              <a:rPr lang="cs-CZ" sz="1200" b="1" i="0" u="none" strike="noStrike" baseline="0">
                <a:effectLst/>
              </a:rPr>
              <a:t>Myslím si, že je důležité v rámci svého budoucího povolání předávat svým žákům / studentům informace o zdravotní gramotnosti</a:t>
            </a:r>
            <a:endParaRPr lang="cs-CZ" sz="1200" b="1"/>
          </a:p>
        </c:rich>
      </c:tx>
      <c:overlay val="0"/>
      <c:spPr>
        <a:noFill/>
        <a:ln>
          <a:noFill/>
        </a:ln>
        <a:effectLst/>
      </c:spPr>
      <c:txPr>
        <a:bodyPr rot="0" spcFirstLastPara="1" vertOverflow="ellipsis" vert="horz" wrap="square" anchor="ctr" anchorCtr="1"/>
        <a:lstStyle/>
        <a:p>
          <a:pPr>
            <a:defRPr sz="1200" b="1" i="0" u="none" strike="noStrike" kern="1200" spc="0" baseline="0">
              <a:solidFill>
                <a:sysClr val="windowText" lastClr="000000"/>
              </a:solidFill>
              <a:latin typeface="+mn-lt"/>
              <a:ea typeface="+mn-ea"/>
              <a:cs typeface="+mn-cs"/>
            </a:defRPr>
          </a:pPr>
          <a:endParaRPr lang="cs-CZ"/>
        </a:p>
      </c:txPr>
    </c:title>
    <c:autoTitleDeleted val="0"/>
    <c:plotArea>
      <c:layout/>
      <c:pieChart>
        <c:varyColors val="1"/>
        <c:ser>
          <c:idx val="0"/>
          <c:order val="0"/>
          <c:tx>
            <c:strRef>
              <c:f>List1!$B$1</c:f>
              <c:strCache>
                <c:ptCount val="1"/>
                <c:pt idx="0">
                  <c:v>otázka 7.4</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C99-462C-B355-FDEC8559F97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C99-462C-B355-FDEC8559F97B}"/>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2C99-462C-B355-FDEC8559F97B}"/>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2C99-462C-B355-FDEC8559F97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List1!$A$2:$A$5</c:f>
              <c:strCache>
                <c:ptCount val="4"/>
                <c:pt idx="0">
                  <c:v>naprosto souhlasím</c:v>
                </c:pt>
                <c:pt idx="1">
                  <c:v>spíše souhlasím</c:v>
                </c:pt>
                <c:pt idx="2">
                  <c:v>spíše nesouhlasím</c:v>
                </c:pt>
                <c:pt idx="3">
                  <c:v>naprosto nesouhlasím</c:v>
                </c:pt>
              </c:strCache>
            </c:strRef>
          </c:cat>
          <c:val>
            <c:numRef>
              <c:f>List1!$B$2:$B$5</c:f>
              <c:numCache>
                <c:formatCode>General</c:formatCode>
                <c:ptCount val="4"/>
                <c:pt idx="0">
                  <c:v>50</c:v>
                </c:pt>
                <c:pt idx="1">
                  <c:v>42</c:v>
                </c:pt>
                <c:pt idx="2">
                  <c:v>5</c:v>
                </c:pt>
                <c:pt idx="3">
                  <c:v>0</c:v>
                </c:pt>
              </c:numCache>
            </c:numRef>
          </c:val>
          <c:extLst>
            <c:ext xmlns:c16="http://schemas.microsoft.com/office/drawing/2014/chart" uri="{C3380CC4-5D6E-409C-BE32-E72D297353CC}">
              <c16:uniqueId val="{00000000-B059-44F9-8F18-4411814BB3AF}"/>
            </c:ext>
          </c:extLst>
        </c:ser>
        <c:dLbls>
          <c:dLblPos val="outEnd"/>
          <c:showLegendKey val="0"/>
          <c:showVal val="1"/>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s-CZ"/>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200" b="0" i="0" u="none" strike="noStrike" kern="1200" spc="0" baseline="0">
                <a:solidFill>
                  <a:sysClr val="windowText" lastClr="000000"/>
                </a:solidFill>
                <a:latin typeface="+mn-lt"/>
                <a:ea typeface="+mn-ea"/>
                <a:cs typeface="+mn-cs"/>
              </a:defRPr>
            </a:pPr>
            <a:r>
              <a:rPr lang="cs-CZ" sz="1200" b="1">
                <a:effectLst/>
              </a:rPr>
              <a:t>Graf 15</a:t>
            </a:r>
          </a:p>
          <a:p>
            <a:pPr marL="0" marR="0" lvl="0" indent="0" algn="ctr" defTabSz="914400" rtl="0" eaLnBrk="1" fontAlgn="auto" latinLnBrk="0" hangingPunct="1">
              <a:lnSpc>
                <a:spcPct val="100000"/>
              </a:lnSpc>
              <a:spcBef>
                <a:spcPts val="0"/>
              </a:spcBef>
              <a:spcAft>
                <a:spcPts val="0"/>
              </a:spcAft>
              <a:buClrTx/>
              <a:buSzTx/>
              <a:buFontTx/>
              <a:buNone/>
              <a:tabLst/>
              <a:defRPr sz="1200">
                <a:solidFill>
                  <a:sysClr val="windowText" lastClr="000000"/>
                </a:solidFill>
              </a:defRPr>
            </a:pPr>
            <a:r>
              <a:rPr lang="cs-CZ" sz="1200" b="1">
                <a:effectLst/>
              </a:rPr>
              <a:t>Jsem schopen/schopna vyhledat profesionální pomoc v případě potřeby</a:t>
            </a:r>
          </a:p>
          <a:p>
            <a:pPr marL="0" marR="0" lvl="0" indent="0" algn="ctr" defTabSz="914400" rtl="0" eaLnBrk="1" fontAlgn="auto" latinLnBrk="0" hangingPunct="1">
              <a:lnSpc>
                <a:spcPct val="100000"/>
              </a:lnSpc>
              <a:spcBef>
                <a:spcPts val="0"/>
              </a:spcBef>
              <a:spcAft>
                <a:spcPts val="0"/>
              </a:spcAft>
              <a:buClrTx/>
              <a:buSzTx/>
              <a:buFontTx/>
              <a:buNone/>
              <a:tabLst/>
              <a:defRPr sz="1200">
                <a:solidFill>
                  <a:sysClr val="windowText" lastClr="000000"/>
                </a:solidFill>
              </a:defRPr>
            </a:pPr>
            <a:endParaRPr lang="en-US" sz="1200"/>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200" b="0" i="0" u="none" strike="noStrike" kern="1200" spc="0" baseline="0">
              <a:solidFill>
                <a:sysClr val="windowText" lastClr="000000"/>
              </a:solidFill>
              <a:latin typeface="+mn-lt"/>
              <a:ea typeface="+mn-ea"/>
              <a:cs typeface="+mn-cs"/>
            </a:defRPr>
          </a:pPr>
          <a:endParaRPr lang="cs-CZ"/>
        </a:p>
      </c:txPr>
    </c:title>
    <c:autoTitleDeleted val="0"/>
    <c:plotArea>
      <c:layout/>
      <c:pieChart>
        <c:varyColors val="1"/>
        <c:ser>
          <c:idx val="0"/>
          <c:order val="0"/>
          <c:tx>
            <c:strRef>
              <c:f>List1!$B$1</c:f>
              <c:strCache>
                <c:ptCount val="1"/>
                <c:pt idx="0">
                  <c:v>otázka 7.5</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32D-4F4D-9C9B-0872E6C3282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32D-4F4D-9C9B-0872E6C3282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832D-4F4D-9C9B-0872E6C32829}"/>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832D-4F4D-9C9B-0872E6C3282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List1!$A$2:$A$5</c:f>
              <c:strCache>
                <c:ptCount val="4"/>
                <c:pt idx="0">
                  <c:v>naprosto souhlasím</c:v>
                </c:pt>
                <c:pt idx="1">
                  <c:v>spíše souhlasím</c:v>
                </c:pt>
                <c:pt idx="2">
                  <c:v>spíše nesouhlasím</c:v>
                </c:pt>
                <c:pt idx="3">
                  <c:v>naprosto nesouhlasím</c:v>
                </c:pt>
              </c:strCache>
            </c:strRef>
          </c:cat>
          <c:val>
            <c:numRef>
              <c:f>List1!$B$2:$B$5</c:f>
              <c:numCache>
                <c:formatCode>General</c:formatCode>
                <c:ptCount val="4"/>
                <c:pt idx="0">
                  <c:v>50</c:v>
                </c:pt>
                <c:pt idx="1">
                  <c:v>42</c:v>
                </c:pt>
                <c:pt idx="2">
                  <c:v>4</c:v>
                </c:pt>
                <c:pt idx="3">
                  <c:v>1</c:v>
                </c:pt>
              </c:numCache>
            </c:numRef>
          </c:val>
          <c:extLst>
            <c:ext xmlns:c16="http://schemas.microsoft.com/office/drawing/2014/chart" uri="{C3380CC4-5D6E-409C-BE32-E72D297353CC}">
              <c16:uniqueId val="{00000000-AAA6-4566-9957-CDC257645EFA}"/>
            </c:ext>
          </c:extLst>
        </c:ser>
        <c:dLbls>
          <c:dLblPos val="outEnd"/>
          <c:showLegendKey val="0"/>
          <c:showVal val="1"/>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s-CZ"/>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r>
              <a:rPr lang="cs-CZ" sz="1200" b="1" i="0" u="none" strike="noStrike" baseline="0">
                <a:effectLst/>
              </a:rPr>
              <a:t>Graf 16</a:t>
            </a:r>
          </a:p>
          <a:p>
            <a:pPr>
              <a:defRPr>
                <a:solidFill>
                  <a:sysClr val="windowText" lastClr="000000"/>
                </a:solidFill>
              </a:defRPr>
            </a:pPr>
            <a:r>
              <a:rPr lang="cs-CZ" sz="1200" b="1" i="0" u="none" strike="noStrike" baseline="0">
                <a:effectLst/>
              </a:rPr>
              <a:t>Vím, co dělat v případě nutnosti poskytnutí první pomoci</a:t>
            </a:r>
            <a:endParaRPr lang="cs-CZ" sz="1200" b="1"/>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endParaRPr lang="cs-CZ"/>
        </a:p>
      </c:txPr>
    </c:title>
    <c:autoTitleDeleted val="0"/>
    <c:plotArea>
      <c:layout/>
      <c:pieChart>
        <c:varyColors val="1"/>
        <c:ser>
          <c:idx val="0"/>
          <c:order val="0"/>
          <c:tx>
            <c:strRef>
              <c:f>List1!$B$1</c:f>
              <c:strCache>
                <c:ptCount val="1"/>
                <c:pt idx="0">
                  <c:v>otázka 7.6</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35C-4A8D-8C19-AB7802C0067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35C-4A8D-8C19-AB7802C0067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D35C-4A8D-8C19-AB7802C00677}"/>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D35C-4A8D-8C19-AB7802C0067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List1!$A$2:$A$5</c:f>
              <c:strCache>
                <c:ptCount val="4"/>
                <c:pt idx="0">
                  <c:v>naprosto souhlasím</c:v>
                </c:pt>
                <c:pt idx="1">
                  <c:v>spíše souhlasím</c:v>
                </c:pt>
                <c:pt idx="2">
                  <c:v>spíše nesouhlasím</c:v>
                </c:pt>
                <c:pt idx="3">
                  <c:v>naprosto nesouhlasím</c:v>
                </c:pt>
              </c:strCache>
            </c:strRef>
          </c:cat>
          <c:val>
            <c:numRef>
              <c:f>List1!$B$2:$B$5</c:f>
              <c:numCache>
                <c:formatCode>General</c:formatCode>
                <c:ptCount val="4"/>
                <c:pt idx="0">
                  <c:v>34</c:v>
                </c:pt>
                <c:pt idx="1">
                  <c:v>58</c:v>
                </c:pt>
                <c:pt idx="2">
                  <c:v>4</c:v>
                </c:pt>
                <c:pt idx="3">
                  <c:v>1</c:v>
                </c:pt>
              </c:numCache>
            </c:numRef>
          </c:val>
          <c:extLst>
            <c:ext xmlns:c16="http://schemas.microsoft.com/office/drawing/2014/chart" uri="{C3380CC4-5D6E-409C-BE32-E72D297353CC}">
              <c16:uniqueId val="{00000000-FBCA-4DE6-80BB-9FF886250C71}"/>
            </c:ext>
          </c:extLst>
        </c:ser>
        <c:dLbls>
          <c:dLblPos val="outEnd"/>
          <c:showLegendKey val="0"/>
          <c:showVal val="1"/>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s-CZ"/>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100" b="1" i="0" u="none" strike="noStrike" kern="1200" spc="0" baseline="0">
                <a:solidFill>
                  <a:sysClr val="windowText" lastClr="000000"/>
                </a:solidFill>
                <a:latin typeface="+mn-lt"/>
                <a:ea typeface="+mn-ea"/>
                <a:cs typeface="+mn-cs"/>
              </a:defRPr>
            </a:pPr>
            <a:r>
              <a:rPr lang="cs-CZ" sz="1100" b="1" i="0" u="none" strike="noStrike" baseline="0">
                <a:effectLst/>
              </a:rPr>
              <a:t>Graf 17</a:t>
            </a:r>
          </a:p>
          <a:p>
            <a:pPr algn="ctr">
              <a:defRPr sz="1100" b="1">
                <a:solidFill>
                  <a:sysClr val="windowText" lastClr="000000"/>
                </a:solidFill>
              </a:defRPr>
            </a:pPr>
            <a:r>
              <a:rPr lang="cs-CZ" sz="1100" b="1" i="0" u="none" strike="noStrike" baseline="0">
                <a:effectLst/>
              </a:rPr>
              <a:t>Při poskytování informací k přečtení od mého lékaře, všeobecné sestry či jiného zdravotníka potřebuji někoho na pomoc pro dovysvětelní</a:t>
            </a:r>
            <a:endParaRPr lang="en-US" sz="1100" b="1"/>
          </a:p>
        </c:rich>
      </c:tx>
      <c:overlay val="0"/>
      <c:spPr>
        <a:noFill/>
        <a:ln>
          <a:noFill/>
        </a:ln>
        <a:effectLst/>
      </c:spPr>
      <c:txPr>
        <a:bodyPr rot="0" spcFirstLastPara="1" vertOverflow="ellipsis" vert="horz" wrap="square" anchor="ctr" anchorCtr="1"/>
        <a:lstStyle/>
        <a:p>
          <a:pPr algn="ctr">
            <a:defRPr sz="1100" b="1" i="0" u="none" strike="noStrike" kern="1200" spc="0" baseline="0">
              <a:solidFill>
                <a:sysClr val="windowText" lastClr="000000"/>
              </a:solidFill>
              <a:latin typeface="+mn-lt"/>
              <a:ea typeface="+mn-ea"/>
              <a:cs typeface="+mn-cs"/>
            </a:defRPr>
          </a:pPr>
          <a:endParaRPr lang="cs-CZ"/>
        </a:p>
      </c:txPr>
    </c:title>
    <c:autoTitleDeleted val="0"/>
    <c:plotArea>
      <c:layout/>
      <c:pieChart>
        <c:varyColors val="1"/>
        <c:ser>
          <c:idx val="0"/>
          <c:order val="0"/>
          <c:tx>
            <c:strRef>
              <c:f>List1!$B$1</c:f>
              <c:strCache>
                <c:ptCount val="1"/>
                <c:pt idx="0">
                  <c:v>otázka 8.1</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BBC2-4149-A166-D24853A1739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BC2-4149-A166-D24853A17398}"/>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BBC2-4149-A166-D24853A17398}"/>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BBC2-4149-A166-D24853A17398}"/>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BBC2-4149-A166-D24853A1739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List1!$A$2:$A$6</c:f>
              <c:strCache>
                <c:ptCount val="5"/>
                <c:pt idx="0">
                  <c:v>vždy</c:v>
                </c:pt>
                <c:pt idx="1">
                  <c:v>často</c:v>
                </c:pt>
                <c:pt idx="2">
                  <c:v>někdy</c:v>
                </c:pt>
                <c:pt idx="3">
                  <c:v>zřídka</c:v>
                </c:pt>
                <c:pt idx="4">
                  <c:v>nikdy</c:v>
                </c:pt>
              </c:strCache>
            </c:strRef>
          </c:cat>
          <c:val>
            <c:numRef>
              <c:f>List1!$B$2:$B$6</c:f>
              <c:numCache>
                <c:formatCode>General</c:formatCode>
                <c:ptCount val="5"/>
                <c:pt idx="0">
                  <c:v>0</c:v>
                </c:pt>
                <c:pt idx="1">
                  <c:v>9</c:v>
                </c:pt>
                <c:pt idx="2">
                  <c:v>30</c:v>
                </c:pt>
                <c:pt idx="3">
                  <c:v>53</c:v>
                </c:pt>
                <c:pt idx="4">
                  <c:v>5</c:v>
                </c:pt>
              </c:numCache>
            </c:numRef>
          </c:val>
          <c:extLst>
            <c:ext xmlns:c16="http://schemas.microsoft.com/office/drawing/2014/chart" uri="{C3380CC4-5D6E-409C-BE32-E72D297353CC}">
              <c16:uniqueId val="{00000000-8F9E-420D-938A-A4455F3AFFFF}"/>
            </c:ext>
          </c:extLst>
        </c:ser>
        <c:dLbls>
          <c:dLblPos val="outEnd"/>
          <c:showLegendKey val="0"/>
          <c:showVal val="1"/>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s-CZ"/>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100" b="1" i="0" u="none" strike="noStrike" kern="1200" spc="0" baseline="0">
                <a:solidFill>
                  <a:sysClr val="windowText" lastClr="000000"/>
                </a:solidFill>
                <a:latin typeface="+mn-lt"/>
                <a:ea typeface="+mn-ea"/>
                <a:cs typeface="+mn-cs"/>
              </a:defRPr>
            </a:pPr>
            <a:r>
              <a:rPr lang="cs-CZ" sz="1100" b="1" i="0" u="none" strike="noStrike" baseline="0">
                <a:effectLst/>
              </a:rPr>
              <a:t>Graf 18</a:t>
            </a:r>
          </a:p>
          <a:p>
            <a:pPr algn="ctr">
              <a:defRPr sz="1100" b="1">
                <a:solidFill>
                  <a:sysClr val="windowText" lastClr="000000"/>
                </a:solidFill>
              </a:defRPr>
            </a:pPr>
            <a:r>
              <a:rPr lang="cs-CZ" sz="1100" b="1" i="0" u="none" strike="noStrike" baseline="0">
                <a:effectLst/>
              </a:rPr>
              <a:t>Pokud potřebuji poradit, dokážu si snadno najít někoho, kdo mi pomůže</a:t>
            </a:r>
            <a:endParaRPr lang="cs-CZ" sz="1100" b="1"/>
          </a:p>
        </c:rich>
      </c:tx>
      <c:overlay val="0"/>
      <c:spPr>
        <a:noFill/>
        <a:ln>
          <a:noFill/>
        </a:ln>
        <a:effectLst/>
      </c:spPr>
      <c:txPr>
        <a:bodyPr rot="0" spcFirstLastPara="1" vertOverflow="ellipsis" vert="horz" wrap="square" anchor="ctr" anchorCtr="1"/>
        <a:lstStyle/>
        <a:p>
          <a:pPr algn="ctr">
            <a:defRPr sz="1100" b="1" i="0" u="none" strike="noStrike" kern="1200" spc="0" baseline="0">
              <a:solidFill>
                <a:sysClr val="windowText" lastClr="000000"/>
              </a:solidFill>
              <a:latin typeface="+mn-lt"/>
              <a:ea typeface="+mn-ea"/>
              <a:cs typeface="+mn-cs"/>
            </a:defRPr>
          </a:pPr>
          <a:endParaRPr lang="cs-CZ"/>
        </a:p>
      </c:txPr>
    </c:title>
    <c:autoTitleDeleted val="0"/>
    <c:plotArea>
      <c:layout/>
      <c:pieChart>
        <c:varyColors val="1"/>
        <c:ser>
          <c:idx val="0"/>
          <c:order val="0"/>
          <c:tx>
            <c:strRef>
              <c:f>List1!$B$1</c:f>
              <c:strCache>
                <c:ptCount val="1"/>
                <c:pt idx="0">
                  <c:v>otázka 8.2</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B634-45E4-91A3-D3BDA118C21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634-45E4-91A3-D3BDA118C215}"/>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B634-45E4-91A3-D3BDA118C215}"/>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B634-45E4-91A3-D3BDA118C215}"/>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B634-45E4-91A3-D3BDA118C21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List1!$A$2:$A$6</c:f>
              <c:strCache>
                <c:ptCount val="5"/>
                <c:pt idx="0">
                  <c:v>vždy</c:v>
                </c:pt>
                <c:pt idx="1">
                  <c:v>často</c:v>
                </c:pt>
                <c:pt idx="2">
                  <c:v>někdy </c:v>
                </c:pt>
                <c:pt idx="3">
                  <c:v>zřídka</c:v>
                </c:pt>
                <c:pt idx="4">
                  <c:v>nikdy</c:v>
                </c:pt>
              </c:strCache>
            </c:strRef>
          </c:cat>
          <c:val>
            <c:numRef>
              <c:f>List1!$B$2:$B$6</c:f>
              <c:numCache>
                <c:formatCode>General</c:formatCode>
                <c:ptCount val="5"/>
                <c:pt idx="0">
                  <c:v>50</c:v>
                </c:pt>
                <c:pt idx="1">
                  <c:v>39</c:v>
                </c:pt>
                <c:pt idx="2">
                  <c:v>6</c:v>
                </c:pt>
                <c:pt idx="3">
                  <c:v>2</c:v>
                </c:pt>
                <c:pt idx="4">
                  <c:v>0</c:v>
                </c:pt>
              </c:numCache>
            </c:numRef>
          </c:val>
          <c:extLst>
            <c:ext xmlns:c16="http://schemas.microsoft.com/office/drawing/2014/chart" uri="{C3380CC4-5D6E-409C-BE32-E72D297353CC}">
              <c16:uniqueId val="{00000000-34A6-4D81-8BB9-840339B243A9}"/>
            </c:ext>
          </c:extLst>
        </c:ser>
        <c:dLbls>
          <c:dLblPos val="outEnd"/>
          <c:showLegendKey val="0"/>
          <c:showVal val="1"/>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s-CZ"/>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1" i="0" u="none" strike="noStrike" kern="1200" spc="0" baseline="0">
                <a:solidFill>
                  <a:sysClr val="windowText" lastClr="000000"/>
                </a:solidFill>
                <a:latin typeface="+mn-lt"/>
                <a:ea typeface="+mn-ea"/>
                <a:cs typeface="+mn-cs"/>
              </a:defRPr>
            </a:pPr>
            <a:r>
              <a:rPr lang="cs-CZ" sz="1100" b="1" i="0" u="none" strike="noStrike" baseline="0">
                <a:effectLst/>
              </a:rPr>
              <a:t>Graf 19</a:t>
            </a:r>
          </a:p>
          <a:p>
            <a:pPr>
              <a:defRPr sz="1100" b="1">
                <a:solidFill>
                  <a:sysClr val="windowText" lastClr="000000"/>
                </a:solidFill>
              </a:defRPr>
            </a:pPr>
            <a:r>
              <a:rPr lang="cs-CZ" sz="1100" b="1" i="0" u="none" strike="noStrike" baseline="0">
                <a:effectLst/>
              </a:rPr>
              <a:t>Při vyplňování oficiálních zdravotních dokumentů potřebuji pomoc.</a:t>
            </a:r>
            <a:endParaRPr lang="cs-CZ" sz="1100" b="1"/>
          </a:p>
        </c:rich>
      </c:tx>
      <c:overlay val="0"/>
      <c:spPr>
        <a:noFill/>
        <a:ln>
          <a:noFill/>
        </a:ln>
        <a:effectLst/>
      </c:spPr>
      <c:txPr>
        <a:bodyPr rot="0" spcFirstLastPara="1" vertOverflow="ellipsis" vert="horz" wrap="square" anchor="ctr" anchorCtr="1"/>
        <a:lstStyle/>
        <a:p>
          <a:pPr>
            <a:defRPr sz="1100" b="1" i="0" u="none" strike="noStrike" kern="1200" spc="0" baseline="0">
              <a:solidFill>
                <a:sysClr val="windowText" lastClr="000000"/>
              </a:solidFill>
              <a:latin typeface="+mn-lt"/>
              <a:ea typeface="+mn-ea"/>
              <a:cs typeface="+mn-cs"/>
            </a:defRPr>
          </a:pPr>
          <a:endParaRPr lang="cs-CZ"/>
        </a:p>
      </c:txPr>
    </c:title>
    <c:autoTitleDeleted val="0"/>
    <c:plotArea>
      <c:layout/>
      <c:pieChart>
        <c:varyColors val="1"/>
        <c:ser>
          <c:idx val="0"/>
          <c:order val="0"/>
          <c:tx>
            <c:strRef>
              <c:f>List1!$B$1</c:f>
              <c:strCache>
                <c:ptCount val="1"/>
                <c:pt idx="0">
                  <c:v>otázka 8.3</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033-4EBE-A842-4A29B0F8CD4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033-4EBE-A842-4A29B0F8CD4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9033-4EBE-A842-4A29B0F8CD4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9033-4EBE-A842-4A29B0F8CD41}"/>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9033-4EBE-A842-4A29B0F8CD4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List1!$A$2:$A$6</c:f>
              <c:strCache>
                <c:ptCount val="5"/>
                <c:pt idx="0">
                  <c:v>vždy</c:v>
                </c:pt>
                <c:pt idx="1">
                  <c:v>často</c:v>
                </c:pt>
                <c:pt idx="2">
                  <c:v>někdy</c:v>
                </c:pt>
                <c:pt idx="3">
                  <c:v>zřídka</c:v>
                </c:pt>
                <c:pt idx="4">
                  <c:v>nikdy</c:v>
                </c:pt>
              </c:strCache>
            </c:strRef>
          </c:cat>
          <c:val>
            <c:numRef>
              <c:f>List1!$B$2:$B$6</c:f>
              <c:numCache>
                <c:formatCode>General</c:formatCode>
                <c:ptCount val="5"/>
                <c:pt idx="0">
                  <c:v>1</c:v>
                </c:pt>
                <c:pt idx="1">
                  <c:v>9</c:v>
                </c:pt>
                <c:pt idx="2">
                  <c:v>26</c:v>
                </c:pt>
                <c:pt idx="3">
                  <c:v>46</c:v>
                </c:pt>
                <c:pt idx="4">
                  <c:v>15</c:v>
                </c:pt>
              </c:numCache>
            </c:numRef>
          </c:val>
          <c:extLst>
            <c:ext xmlns:c16="http://schemas.microsoft.com/office/drawing/2014/chart" uri="{C3380CC4-5D6E-409C-BE32-E72D297353CC}">
              <c16:uniqueId val="{00000000-B0D1-42EC-A630-BEC9152F4939}"/>
            </c:ext>
          </c:extLst>
        </c:ser>
        <c:dLbls>
          <c:dLblPos val="outEnd"/>
          <c:showLegendKey val="0"/>
          <c:showVal val="1"/>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s-CZ"/>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r>
              <a:rPr lang="cs-CZ" sz="1200" b="1" i="0" u="none" strike="noStrike" baseline="0">
                <a:effectLst/>
              </a:rPr>
              <a:t>Graf 20</a:t>
            </a:r>
          </a:p>
          <a:p>
            <a:pPr>
              <a:defRPr>
                <a:solidFill>
                  <a:sysClr val="windowText" lastClr="000000"/>
                </a:solidFill>
              </a:defRPr>
            </a:pPr>
            <a:r>
              <a:rPr lang="cs-CZ" sz="1200" b="1" i="0" u="none" strike="noStrike" baseline="0">
                <a:effectLst/>
              </a:rPr>
              <a:t>Při rozhovoru s lékařem nebo všeobecnou sestrou jsem schopen/na poskytnout všechny potřebné informace pro to, aby mi mohli pomoci.</a:t>
            </a:r>
            <a:endParaRPr lang="cs-CZ" sz="1200" b="1"/>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endParaRPr lang="cs-CZ"/>
        </a:p>
      </c:txPr>
    </c:title>
    <c:autoTitleDeleted val="0"/>
    <c:plotArea>
      <c:layout/>
      <c:pieChart>
        <c:varyColors val="1"/>
        <c:ser>
          <c:idx val="0"/>
          <c:order val="0"/>
          <c:tx>
            <c:strRef>
              <c:f>List1!$B$1</c:f>
              <c:strCache>
                <c:ptCount val="1"/>
                <c:pt idx="0">
                  <c:v>otázka 8.4</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AA3-43E3-9176-C278685BD2C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AA3-43E3-9176-C278685BD2C6}"/>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4AA3-43E3-9176-C278685BD2C6}"/>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4AA3-43E3-9176-C278685BD2C6}"/>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4AA3-43E3-9176-C278685BD2C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List1!$A$2:$A$6</c:f>
              <c:strCache>
                <c:ptCount val="5"/>
                <c:pt idx="0">
                  <c:v>vždy</c:v>
                </c:pt>
                <c:pt idx="1">
                  <c:v>často</c:v>
                </c:pt>
                <c:pt idx="2">
                  <c:v>někdy</c:v>
                </c:pt>
                <c:pt idx="3">
                  <c:v>zřídka</c:v>
                </c:pt>
                <c:pt idx="4">
                  <c:v>nikdy</c:v>
                </c:pt>
              </c:strCache>
            </c:strRef>
          </c:cat>
          <c:val>
            <c:numRef>
              <c:f>List1!$B$2:$B$6</c:f>
              <c:numCache>
                <c:formatCode>General</c:formatCode>
                <c:ptCount val="5"/>
                <c:pt idx="0">
                  <c:v>52</c:v>
                </c:pt>
                <c:pt idx="1">
                  <c:v>41</c:v>
                </c:pt>
                <c:pt idx="2">
                  <c:v>4</c:v>
                </c:pt>
                <c:pt idx="3">
                  <c:v>0</c:v>
                </c:pt>
                <c:pt idx="4">
                  <c:v>0</c:v>
                </c:pt>
              </c:numCache>
            </c:numRef>
          </c:val>
          <c:extLst>
            <c:ext xmlns:c16="http://schemas.microsoft.com/office/drawing/2014/chart" uri="{C3380CC4-5D6E-409C-BE32-E72D297353CC}">
              <c16:uniqueId val="{0000000A-4AA3-43E3-9176-C278685BD2C6}"/>
            </c:ext>
          </c:extLst>
        </c:ser>
        <c:dLbls>
          <c:dLblPos val="outEnd"/>
          <c:showLegendKey val="0"/>
          <c:showVal val="1"/>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s-CZ"/>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1" i="0" u="none" strike="noStrike" kern="1200" spc="0" baseline="0">
                <a:solidFill>
                  <a:sysClr val="windowText" lastClr="000000"/>
                </a:solidFill>
                <a:latin typeface="+mn-lt"/>
                <a:ea typeface="+mn-ea"/>
                <a:cs typeface="+mn-cs"/>
              </a:defRPr>
            </a:pPr>
            <a:r>
              <a:rPr lang="cs-CZ" sz="1100" b="1" i="0" u="none" strike="noStrike" baseline="0">
                <a:effectLst/>
              </a:rPr>
              <a:t>Graf 21</a:t>
            </a:r>
          </a:p>
          <a:p>
            <a:pPr>
              <a:defRPr sz="1100" b="1">
                <a:solidFill>
                  <a:sysClr val="windowText" lastClr="000000"/>
                </a:solidFill>
              </a:defRPr>
            </a:pPr>
            <a:r>
              <a:rPr lang="cs-CZ" sz="1100" b="1" i="0" u="none" strike="noStrike" baseline="0">
                <a:effectLst/>
              </a:rPr>
              <a:t>Při rozhovoru s lékařem či všeobecnou sestrou se zeptám na vše, na co se chci či potřebuji zeptat.</a:t>
            </a:r>
            <a:endParaRPr lang="cs-CZ" sz="1100" b="1"/>
          </a:p>
        </c:rich>
      </c:tx>
      <c:overlay val="0"/>
      <c:spPr>
        <a:noFill/>
        <a:ln>
          <a:noFill/>
        </a:ln>
        <a:effectLst/>
      </c:spPr>
      <c:txPr>
        <a:bodyPr rot="0" spcFirstLastPara="1" vertOverflow="ellipsis" vert="horz" wrap="square" anchor="ctr" anchorCtr="1"/>
        <a:lstStyle/>
        <a:p>
          <a:pPr>
            <a:defRPr sz="1100" b="1" i="0" u="none" strike="noStrike" kern="1200" spc="0" baseline="0">
              <a:solidFill>
                <a:sysClr val="windowText" lastClr="000000"/>
              </a:solidFill>
              <a:latin typeface="+mn-lt"/>
              <a:ea typeface="+mn-ea"/>
              <a:cs typeface="+mn-cs"/>
            </a:defRPr>
          </a:pPr>
          <a:endParaRPr lang="cs-CZ"/>
        </a:p>
      </c:txPr>
    </c:title>
    <c:autoTitleDeleted val="0"/>
    <c:plotArea>
      <c:layout/>
      <c:pieChart>
        <c:varyColors val="1"/>
        <c:ser>
          <c:idx val="0"/>
          <c:order val="0"/>
          <c:tx>
            <c:strRef>
              <c:f>List1!$B$1</c:f>
              <c:strCache>
                <c:ptCount val="1"/>
                <c:pt idx="0">
                  <c:v>otázka 8.5</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418-4B29-9AE4-80BF0ACCE12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418-4B29-9AE4-80BF0ACCE12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4418-4B29-9AE4-80BF0ACCE127}"/>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4418-4B29-9AE4-80BF0ACCE127}"/>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4418-4B29-9AE4-80BF0ACCE12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List1!$A$2:$A$6</c:f>
              <c:strCache>
                <c:ptCount val="5"/>
                <c:pt idx="0">
                  <c:v>vždy</c:v>
                </c:pt>
                <c:pt idx="1">
                  <c:v>často</c:v>
                </c:pt>
                <c:pt idx="2">
                  <c:v>někdy</c:v>
                </c:pt>
                <c:pt idx="3">
                  <c:v>zřídka</c:v>
                </c:pt>
                <c:pt idx="4">
                  <c:v>nikdy</c:v>
                </c:pt>
              </c:strCache>
            </c:strRef>
          </c:cat>
          <c:val>
            <c:numRef>
              <c:f>List1!$B$2:$B$6</c:f>
              <c:numCache>
                <c:formatCode>General</c:formatCode>
                <c:ptCount val="5"/>
                <c:pt idx="0">
                  <c:v>38</c:v>
                </c:pt>
                <c:pt idx="1">
                  <c:v>42</c:v>
                </c:pt>
                <c:pt idx="2">
                  <c:v>14</c:v>
                </c:pt>
                <c:pt idx="3">
                  <c:v>2</c:v>
                </c:pt>
                <c:pt idx="4">
                  <c:v>1</c:v>
                </c:pt>
              </c:numCache>
            </c:numRef>
          </c:val>
          <c:extLst>
            <c:ext xmlns:c16="http://schemas.microsoft.com/office/drawing/2014/chart" uri="{C3380CC4-5D6E-409C-BE32-E72D297353CC}">
              <c16:uniqueId val="{0000000A-4418-4B29-9AE4-80BF0ACCE127}"/>
            </c:ext>
          </c:extLst>
        </c:ser>
        <c:dLbls>
          <c:dLblPos val="outEnd"/>
          <c:showLegendKey val="0"/>
          <c:showVal val="1"/>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s-CZ"/>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r>
              <a:rPr lang="cs-CZ" sz="1200" b="1" i="0" u="none" strike="noStrike" baseline="0">
                <a:effectLst/>
              </a:rPr>
              <a:t>Graf 22</a:t>
            </a:r>
          </a:p>
          <a:p>
            <a:pPr>
              <a:defRPr>
                <a:solidFill>
                  <a:sysClr val="windowText" lastClr="000000"/>
                </a:solidFill>
              </a:defRPr>
            </a:pPr>
            <a:r>
              <a:rPr lang="cs-CZ" sz="1200" b="1" i="0" u="none" strike="noStrike" baseline="0">
                <a:effectLst/>
              </a:rPr>
              <a:t>Při rozhovoru se zdravotníkem se ujistím, že mi vysvětlil vše, čemu jsem nerozuměl/a.</a:t>
            </a:r>
            <a:endParaRPr lang="cs-CZ" sz="1200" b="1"/>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endParaRPr lang="cs-CZ"/>
        </a:p>
      </c:txPr>
    </c:title>
    <c:autoTitleDeleted val="0"/>
    <c:plotArea>
      <c:layout/>
      <c:pieChart>
        <c:varyColors val="1"/>
        <c:ser>
          <c:idx val="0"/>
          <c:order val="0"/>
          <c:tx>
            <c:strRef>
              <c:f>List1!$B$1</c:f>
              <c:strCache>
                <c:ptCount val="1"/>
                <c:pt idx="0">
                  <c:v>otázka 8.6</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340-4FAE-8175-211B71E3BF4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340-4FAE-8175-211B71E3BF4A}"/>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3340-4FAE-8175-211B71E3BF4A}"/>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3340-4FAE-8175-211B71E3BF4A}"/>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3340-4FAE-8175-211B71E3BF4A}"/>
              </c:ext>
            </c:extLst>
          </c:dPt>
          <c:dLbls>
            <c:dLbl>
              <c:idx val="4"/>
              <c:tx>
                <c:rich>
                  <a:bodyPr/>
                  <a:lstStyle/>
                  <a:p>
                    <a:r>
                      <a:rPr lang="en-US"/>
                      <a:t>0</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9-3340-4FAE-8175-211B71E3BF4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List1!$A$2:$A$6</c:f>
              <c:strCache>
                <c:ptCount val="5"/>
                <c:pt idx="0">
                  <c:v>vždy</c:v>
                </c:pt>
                <c:pt idx="1">
                  <c:v>často</c:v>
                </c:pt>
                <c:pt idx="2">
                  <c:v>někdy</c:v>
                </c:pt>
                <c:pt idx="3">
                  <c:v>zřídka</c:v>
                </c:pt>
                <c:pt idx="4">
                  <c:v>nikdy</c:v>
                </c:pt>
              </c:strCache>
            </c:strRef>
          </c:cat>
          <c:val>
            <c:numRef>
              <c:f>List1!$B$2:$B$6</c:f>
              <c:numCache>
                <c:formatCode>General</c:formatCode>
                <c:ptCount val="5"/>
                <c:pt idx="0">
                  <c:v>35</c:v>
                </c:pt>
                <c:pt idx="1">
                  <c:v>35</c:v>
                </c:pt>
                <c:pt idx="2">
                  <c:v>22</c:v>
                </c:pt>
                <c:pt idx="3">
                  <c:v>5</c:v>
                </c:pt>
                <c:pt idx="4">
                  <c:v>0</c:v>
                </c:pt>
              </c:numCache>
            </c:numRef>
          </c:val>
          <c:extLst>
            <c:ext xmlns:c16="http://schemas.microsoft.com/office/drawing/2014/chart" uri="{C3380CC4-5D6E-409C-BE32-E72D297353CC}">
              <c16:uniqueId val="{0000000A-3340-4FAE-8175-211B71E3BF4A}"/>
            </c:ext>
          </c:extLst>
        </c:ser>
        <c:dLbls>
          <c:dLblPos val="outEnd"/>
          <c:showLegendKey val="0"/>
          <c:showVal val="1"/>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s-CZ"/>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r>
              <a:rPr lang="cs-CZ" sz="1200" b="1" i="0" u="none" strike="noStrike" baseline="0">
                <a:effectLst/>
              </a:rPr>
              <a:t>Graf 23</a:t>
            </a:r>
          </a:p>
          <a:p>
            <a:pPr>
              <a:defRPr>
                <a:solidFill>
                  <a:sysClr val="windowText" lastClr="000000"/>
                </a:solidFill>
              </a:defRPr>
            </a:pPr>
            <a:r>
              <a:rPr lang="cs-CZ" sz="1200" b="1" i="0" u="none" strike="noStrike" baseline="0">
                <a:effectLst/>
              </a:rPr>
              <a:t>Jsem osoba, která ráda hledá spoustu různých informací o svém zdraví.</a:t>
            </a:r>
            <a:endParaRPr lang="cs-CZ" sz="1200" b="1">
              <a:solidFill>
                <a:sysClr val="windowText" lastClr="000000"/>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endParaRPr lang="cs-CZ"/>
        </a:p>
      </c:txPr>
    </c:title>
    <c:autoTitleDeleted val="0"/>
    <c:plotArea>
      <c:layout/>
      <c:pieChart>
        <c:varyColors val="1"/>
        <c:ser>
          <c:idx val="0"/>
          <c:order val="0"/>
          <c:tx>
            <c:strRef>
              <c:f>List1!$B$1</c:f>
              <c:strCache>
                <c:ptCount val="1"/>
                <c:pt idx="0">
                  <c:v>otázka 8.6</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117-4DCC-A6A0-D5149FD8C54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117-4DCC-A6A0-D5149FD8C54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E117-4DCC-A6A0-D5149FD8C547}"/>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E117-4DCC-A6A0-D5149FD8C547}"/>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E117-4DCC-A6A0-D5149FD8C54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List1!$A$2:$A$6</c:f>
              <c:strCache>
                <c:ptCount val="5"/>
                <c:pt idx="0">
                  <c:v>vždy</c:v>
                </c:pt>
                <c:pt idx="1">
                  <c:v>často</c:v>
                </c:pt>
                <c:pt idx="2">
                  <c:v>někdy</c:v>
                </c:pt>
                <c:pt idx="3">
                  <c:v>zřídka</c:v>
                </c:pt>
                <c:pt idx="4">
                  <c:v>nikdy</c:v>
                </c:pt>
              </c:strCache>
            </c:strRef>
          </c:cat>
          <c:val>
            <c:numRef>
              <c:f>List1!$B$2:$B$6</c:f>
              <c:numCache>
                <c:formatCode>General</c:formatCode>
                <c:ptCount val="5"/>
                <c:pt idx="0">
                  <c:v>12</c:v>
                </c:pt>
                <c:pt idx="1">
                  <c:v>32</c:v>
                </c:pt>
                <c:pt idx="2">
                  <c:v>35</c:v>
                </c:pt>
                <c:pt idx="3">
                  <c:v>14</c:v>
                </c:pt>
                <c:pt idx="4">
                  <c:v>1</c:v>
                </c:pt>
              </c:numCache>
            </c:numRef>
          </c:val>
          <c:extLst>
            <c:ext xmlns:c16="http://schemas.microsoft.com/office/drawing/2014/chart" uri="{C3380CC4-5D6E-409C-BE32-E72D297353CC}">
              <c16:uniqueId val="{0000000A-E117-4DCC-A6A0-D5149FD8C547}"/>
            </c:ext>
          </c:extLst>
        </c:ser>
        <c:dLbls>
          <c:dLblPos val="outEnd"/>
          <c:showLegendKey val="0"/>
          <c:showVal val="1"/>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s-CZ"/>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r>
              <a:rPr lang="cs-CZ" sz="1200" b="1" i="0" u="none" strike="noStrike" baseline="0">
                <a:effectLst/>
              </a:rPr>
              <a:t>Graf 24</a:t>
            </a:r>
          </a:p>
          <a:p>
            <a:pPr>
              <a:defRPr>
                <a:solidFill>
                  <a:sysClr val="windowText" lastClr="000000"/>
                </a:solidFill>
              </a:defRPr>
            </a:pPr>
            <a:r>
              <a:rPr lang="cs-CZ" sz="1200" b="1" i="0" u="none" strike="noStrike" baseline="0">
                <a:effectLst/>
              </a:rPr>
              <a:t>Pečlivě uvažuji o tom, zda informace o zdraví dávají smysl v mé konkrétní situaci.</a:t>
            </a:r>
            <a:endParaRPr lang="cs-CZ" sz="1200" b="1">
              <a:solidFill>
                <a:sysClr val="windowText" lastClr="000000"/>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endParaRPr lang="cs-CZ"/>
        </a:p>
      </c:txPr>
    </c:title>
    <c:autoTitleDeleted val="0"/>
    <c:plotArea>
      <c:layout/>
      <c:pieChart>
        <c:varyColors val="1"/>
        <c:ser>
          <c:idx val="0"/>
          <c:order val="0"/>
          <c:tx>
            <c:strRef>
              <c:f>List1!$B$1</c:f>
              <c:strCache>
                <c:ptCount val="1"/>
                <c:pt idx="0">
                  <c:v>otázka 8.8</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5DC4-4572-B6E0-36574C1A74C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DC4-4572-B6E0-36574C1A74CD}"/>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5DC4-4572-B6E0-36574C1A74CD}"/>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5DC4-4572-B6E0-36574C1A74CD}"/>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5DC4-4572-B6E0-36574C1A74C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List1!$A$2:$A$6</c:f>
              <c:strCache>
                <c:ptCount val="5"/>
                <c:pt idx="0">
                  <c:v>vždy</c:v>
                </c:pt>
                <c:pt idx="1">
                  <c:v>často</c:v>
                </c:pt>
                <c:pt idx="2">
                  <c:v>někdy</c:v>
                </c:pt>
                <c:pt idx="3">
                  <c:v>zřídka</c:v>
                </c:pt>
                <c:pt idx="4">
                  <c:v>nikdy</c:v>
                </c:pt>
              </c:strCache>
            </c:strRef>
          </c:cat>
          <c:val>
            <c:numRef>
              <c:f>List1!$B$2:$B$6</c:f>
              <c:numCache>
                <c:formatCode>General</c:formatCode>
                <c:ptCount val="5"/>
                <c:pt idx="0">
                  <c:v>25</c:v>
                </c:pt>
                <c:pt idx="1">
                  <c:v>48</c:v>
                </c:pt>
                <c:pt idx="2">
                  <c:v>18</c:v>
                </c:pt>
                <c:pt idx="3">
                  <c:v>5</c:v>
                </c:pt>
                <c:pt idx="4">
                  <c:v>4</c:v>
                </c:pt>
              </c:numCache>
            </c:numRef>
          </c:val>
          <c:extLst>
            <c:ext xmlns:c16="http://schemas.microsoft.com/office/drawing/2014/chart" uri="{C3380CC4-5D6E-409C-BE32-E72D297353CC}">
              <c16:uniqueId val="{0000000A-5DC4-4572-B6E0-36574C1A74CD}"/>
            </c:ext>
          </c:extLst>
        </c:ser>
        <c:dLbls>
          <c:dLblPos val="outEnd"/>
          <c:showLegendKey val="0"/>
          <c:showVal val="1"/>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s-CZ"/>
    </a:p>
  </c:txPr>
  <c:externalData r:id="rId3">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r>
              <a:rPr lang="cs-CZ" sz="1200" b="1" i="0" u="none" strike="noStrike" baseline="0">
                <a:effectLst/>
              </a:rPr>
              <a:t>Graf 25</a:t>
            </a:r>
          </a:p>
          <a:p>
            <a:pPr>
              <a:defRPr>
                <a:solidFill>
                  <a:sysClr val="windowText" lastClr="000000"/>
                </a:solidFill>
              </a:defRPr>
            </a:pPr>
            <a:r>
              <a:rPr lang="cs-CZ" sz="1200" b="1" i="0" u="none" strike="noStrike" baseline="0">
                <a:effectLst/>
              </a:rPr>
              <a:t>Zjišťuji si, zda jsou informace o mém zdraví důvěryhodné.</a:t>
            </a:r>
            <a:endParaRPr lang="cs-CZ" sz="1200" b="1">
              <a:solidFill>
                <a:sysClr val="windowText" lastClr="000000"/>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endParaRPr lang="cs-CZ"/>
        </a:p>
      </c:txPr>
    </c:title>
    <c:autoTitleDeleted val="0"/>
    <c:plotArea>
      <c:layout/>
      <c:pieChart>
        <c:varyColors val="1"/>
        <c:ser>
          <c:idx val="0"/>
          <c:order val="0"/>
          <c:tx>
            <c:strRef>
              <c:f>List1!$B$1</c:f>
              <c:strCache>
                <c:ptCount val="1"/>
                <c:pt idx="0">
                  <c:v>otázka 8.9</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B73-4556-BF88-9DA911C5A47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B73-4556-BF88-9DA911C5A473}"/>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4B73-4556-BF88-9DA911C5A473}"/>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4B73-4556-BF88-9DA911C5A473}"/>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4B73-4556-BF88-9DA911C5A47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List1!$A$2:$A$6</c:f>
              <c:strCache>
                <c:ptCount val="5"/>
                <c:pt idx="0">
                  <c:v>vždy</c:v>
                </c:pt>
                <c:pt idx="1">
                  <c:v>často</c:v>
                </c:pt>
                <c:pt idx="2">
                  <c:v>někdy</c:v>
                </c:pt>
                <c:pt idx="3">
                  <c:v>zřídka</c:v>
                </c:pt>
                <c:pt idx="4">
                  <c:v>nikdy</c:v>
                </c:pt>
              </c:strCache>
            </c:strRef>
          </c:cat>
          <c:val>
            <c:numRef>
              <c:f>List1!$B$2:$B$6</c:f>
              <c:numCache>
                <c:formatCode>General</c:formatCode>
                <c:ptCount val="5"/>
                <c:pt idx="0">
                  <c:v>32</c:v>
                </c:pt>
                <c:pt idx="1">
                  <c:v>30</c:v>
                </c:pt>
                <c:pt idx="2">
                  <c:v>21</c:v>
                </c:pt>
                <c:pt idx="3">
                  <c:v>10</c:v>
                </c:pt>
                <c:pt idx="4">
                  <c:v>4</c:v>
                </c:pt>
              </c:numCache>
            </c:numRef>
          </c:val>
          <c:extLst>
            <c:ext xmlns:c16="http://schemas.microsoft.com/office/drawing/2014/chart" uri="{C3380CC4-5D6E-409C-BE32-E72D297353CC}">
              <c16:uniqueId val="{0000000A-4B73-4556-BF88-9DA911C5A473}"/>
            </c:ext>
          </c:extLst>
        </c:ser>
        <c:dLbls>
          <c:dLblPos val="outEnd"/>
          <c:showLegendKey val="0"/>
          <c:showVal val="1"/>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s-CZ"/>
    </a:p>
  </c:txPr>
  <c:externalData r:id="rId3">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r>
              <a:rPr lang="cs-CZ" sz="1200" b="1" i="0" u="none" strike="noStrike" baseline="0">
                <a:effectLst/>
              </a:rPr>
              <a:t>Graf 26</a:t>
            </a:r>
          </a:p>
          <a:p>
            <a:pPr>
              <a:defRPr>
                <a:solidFill>
                  <a:sysClr val="windowText" lastClr="000000"/>
                </a:solidFill>
              </a:defRPr>
            </a:pPr>
            <a:r>
              <a:rPr lang="cs-CZ" sz="1200" b="1" i="0" u="none" strike="noStrike" baseline="0">
                <a:effectLst/>
              </a:rPr>
              <a:t>Zjišťuji si, kde je možné nalézt profesionální pomoc v případě nemoci</a:t>
            </a:r>
            <a:endParaRPr lang="cs-CZ" sz="1200" b="1">
              <a:solidFill>
                <a:sysClr val="windowText" lastClr="000000"/>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endParaRPr lang="cs-CZ"/>
        </a:p>
      </c:txPr>
    </c:title>
    <c:autoTitleDeleted val="0"/>
    <c:plotArea>
      <c:layout/>
      <c:pieChart>
        <c:varyColors val="1"/>
        <c:ser>
          <c:idx val="0"/>
          <c:order val="0"/>
          <c:tx>
            <c:strRef>
              <c:f>List1!$B$1</c:f>
              <c:strCache>
                <c:ptCount val="1"/>
                <c:pt idx="0">
                  <c:v>otázka 8.10</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F0C-4C6F-AA8B-AF342935EEA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F0C-4C6F-AA8B-AF342935EEA8}"/>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4F0C-4C6F-AA8B-AF342935EEA8}"/>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4F0C-4C6F-AA8B-AF342935EEA8}"/>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4F0C-4C6F-AA8B-AF342935EEA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List1!$A$2:$A$6</c:f>
              <c:strCache>
                <c:ptCount val="5"/>
                <c:pt idx="0">
                  <c:v>vždy</c:v>
                </c:pt>
                <c:pt idx="1">
                  <c:v>často</c:v>
                </c:pt>
                <c:pt idx="2">
                  <c:v>někdy</c:v>
                </c:pt>
                <c:pt idx="3">
                  <c:v>zřídka</c:v>
                </c:pt>
                <c:pt idx="4">
                  <c:v>nikdy</c:v>
                </c:pt>
              </c:strCache>
            </c:strRef>
          </c:cat>
          <c:val>
            <c:numRef>
              <c:f>List1!$B$2:$B$6</c:f>
              <c:numCache>
                <c:formatCode>General</c:formatCode>
                <c:ptCount val="5"/>
                <c:pt idx="0">
                  <c:v>23</c:v>
                </c:pt>
                <c:pt idx="1">
                  <c:v>40</c:v>
                </c:pt>
                <c:pt idx="2">
                  <c:v>24</c:v>
                </c:pt>
                <c:pt idx="3">
                  <c:v>7</c:v>
                </c:pt>
                <c:pt idx="4">
                  <c:v>3</c:v>
                </c:pt>
              </c:numCache>
            </c:numRef>
          </c:val>
          <c:extLst>
            <c:ext xmlns:c16="http://schemas.microsoft.com/office/drawing/2014/chart" uri="{C3380CC4-5D6E-409C-BE32-E72D297353CC}">
              <c16:uniqueId val="{0000000A-4F0C-4C6F-AA8B-AF342935EEA8}"/>
            </c:ext>
          </c:extLst>
        </c:ser>
        <c:dLbls>
          <c:dLblPos val="outEnd"/>
          <c:showLegendKey val="0"/>
          <c:showVal val="1"/>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s-CZ"/>
    </a:p>
  </c:txPr>
  <c:externalData r:id="rId3">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r>
              <a:rPr lang="cs-CZ" sz="1200" b="1" i="0" u="none" strike="noStrike" baseline="0">
                <a:effectLst/>
              </a:rPr>
              <a:t>Graf 27</a:t>
            </a:r>
          </a:p>
          <a:p>
            <a:pPr>
              <a:defRPr>
                <a:solidFill>
                  <a:sysClr val="windowText" lastClr="000000"/>
                </a:solidFill>
              </a:defRPr>
            </a:pPr>
            <a:r>
              <a:rPr lang="cs-CZ" sz="1200" b="1" i="0" u="none" strike="noStrike" baseline="0">
                <a:effectLst/>
              </a:rPr>
              <a:t>Jsem typ člověka, který by byl schopen zpochybnit radu zdravotníka dle svého vlastního průzkumu.</a:t>
            </a:r>
            <a:endParaRPr lang="cs-CZ" sz="1200" b="1"/>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endParaRPr lang="cs-CZ"/>
        </a:p>
      </c:txPr>
    </c:title>
    <c:autoTitleDeleted val="0"/>
    <c:plotArea>
      <c:layout/>
      <c:pieChart>
        <c:varyColors val="1"/>
        <c:ser>
          <c:idx val="0"/>
          <c:order val="0"/>
          <c:tx>
            <c:strRef>
              <c:f>List1!$B$1</c:f>
              <c:strCache>
                <c:ptCount val="1"/>
                <c:pt idx="0">
                  <c:v>otázka 9</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139-40DC-B102-44B6395ED19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139-40DC-B102-44B6395ED19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1139-40DC-B102-44B6395ED19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List1!$A$2:$A$4</c:f>
              <c:strCache>
                <c:ptCount val="3"/>
                <c:pt idx="0">
                  <c:v>ano, rozhodně</c:v>
                </c:pt>
                <c:pt idx="1">
                  <c:v>možná / někdy</c:v>
                </c:pt>
                <c:pt idx="2">
                  <c:v>spíše ne</c:v>
                </c:pt>
              </c:strCache>
            </c:strRef>
          </c:cat>
          <c:val>
            <c:numRef>
              <c:f>List1!$B$2:$B$4</c:f>
              <c:numCache>
                <c:formatCode>General</c:formatCode>
                <c:ptCount val="3"/>
                <c:pt idx="0">
                  <c:v>10</c:v>
                </c:pt>
                <c:pt idx="1">
                  <c:v>44</c:v>
                </c:pt>
                <c:pt idx="2">
                  <c:v>43</c:v>
                </c:pt>
              </c:numCache>
            </c:numRef>
          </c:val>
          <c:extLst>
            <c:ext xmlns:c16="http://schemas.microsoft.com/office/drawing/2014/chart" uri="{C3380CC4-5D6E-409C-BE32-E72D297353CC}">
              <c16:uniqueId val="{00000000-C267-4E58-99F1-B52CB76FD66D}"/>
            </c:ext>
          </c:extLst>
        </c:ser>
        <c:dLbls>
          <c:dLblPos val="outEnd"/>
          <c:showLegendKey val="0"/>
          <c:showVal val="1"/>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s-CZ"/>
    </a:p>
  </c:txPr>
  <c:externalData r:id="rId3">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r>
              <a:rPr lang="cs-CZ" sz="1200" b="1" i="0" u="none" strike="noStrike" baseline="0">
                <a:effectLst/>
              </a:rPr>
              <a:t>Graf 28</a:t>
            </a:r>
          </a:p>
          <a:p>
            <a:pPr>
              <a:defRPr>
                <a:solidFill>
                  <a:sysClr val="windowText" lastClr="000000"/>
                </a:solidFill>
              </a:defRPr>
            </a:pPr>
            <a:r>
              <a:rPr lang="cs-CZ" sz="1200" b="1" i="0" u="none" strike="noStrike" baseline="0">
                <a:effectLst/>
              </a:rPr>
              <a:t>Hledám si informace (či je znám) ke zvládání nezdravých návyků (kouření, nadměrné pití alkoholu, nízká sportovní aktivita atd.)</a:t>
            </a:r>
            <a:endParaRPr lang="cs-CZ" sz="1200" b="1">
              <a:solidFill>
                <a:sysClr val="windowText" lastClr="000000"/>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endParaRPr lang="cs-CZ"/>
        </a:p>
      </c:txPr>
    </c:title>
    <c:autoTitleDeleted val="0"/>
    <c:plotArea>
      <c:layout/>
      <c:pieChart>
        <c:varyColors val="1"/>
        <c:ser>
          <c:idx val="0"/>
          <c:order val="0"/>
          <c:tx>
            <c:strRef>
              <c:f>List1!$B$1</c:f>
              <c:strCache>
                <c:ptCount val="1"/>
                <c:pt idx="0">
                  <c:v>otázka 10</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C5B-4FDC-9954-EDA25EA8591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C5B-4FDC-9954-EDA25EA8591E}"/>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2C5B-4FDC-9954-EDA25EA8591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List1!$A$2:$A$4</c:f>
              <c:strCache>
                <c:ptCount val="3"/>
                <c:pt idx="0">
                  <c:v>ano, rozhodně</c:v>
                </c:pt>
                <c:pt idx="1">
                  <c:v>možná / někdy</c:v>
                </c:pt>
                <c:pt idx="2">
                  <c:v>spíše ne</c:v>
                </c:pt>
              </c:strCache>
            </c:strRef>
          </c:cat>
          <c:val>
            <c:numRef>
              <c:f>List1!$B$2:$B$4</c:f>
              <c:numCache>
                <c:formatCode>General</c:formatCode>
                <c:ptCount val="3"/>
                <c:pt idx="0">
                  <c:v>52</c:v>
                </c:pt>
                <c:pt idx="1">
                  <c:v>32</c:v>
                </c:pt>
                <c:pt idx="2">
                  <c:v>13</c:v>
                </c:pt>
              </c:numCache>
            </c:numRef>
          </c:val>
          <c:extLst>
            <c:ext xmlns:c16="http://schemas.microsoft.com/office/drawing/2014/chart" uri="{C3380CC4-5D6E-409C-BE32-E72D297353CC}">
              <c16:uniqueId val="{00000006-2C5B-4FDC-9954-EDA25EA8591E}"/>
            </c:ext>
          </c:extLst>
        </c:ser>
        <c:dLbls>
          <c:dLblPos val="outEnd"/>
          <c:showLegendKey val="0"/>
          <c:showVal val="1"/>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s-CZ"/>
    </a:p>
  </c:txPr>
  <c:externalData r:id="rId3">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r>
              <a:rPr lang="cs-CZ" sz="1200" b="1" i="0" u="none" strike="noStrike" baseline="0">
                <a:effectLst/>
              </a:rPr>
              <a:t>Graf 29</a:t>
            </a:r>
          </a:p>
          <a:p>
            <a:pPr>
              <a:defRPr>
                <a:solidFill>
                  <a:sysClr val="windowText" lastClr="000000"/>
                </a:solidFill>
              </a:defRPr>
            </a:pPr>
            <a:r>
              <a:rPr lang="cs-CZ" sz="1200" b="1" i="0" u="none" strike="noStrike" baseline="0">
                <a:effectLst/>
              </a:rPr>
              <a:t>Hledám si informace (či je již znám) ke zvládání psychických problémů (např. stres, deprese atd.)</a:t>
            </a:r>
            <a:endParaRPr lang="cs-CZ" sz="1200" b="1">
              <a:solidFill>
                <a:sysClr val="windowText" lastClr="000000"/>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endParaRPr lang="cs-CZ"/>
        </a:p>
      </c:txPr>
    </c:title>
    <c:autoTitleDeleted val="0"/>
    <c:plotArea>
      <c:layout/>
      <c:pieChart>
        <c:varyColors val="1"/>
        <c:ser>
          <c:idx val="0"/>
          <c:order val="0"/>
          <c:tx>
            <c:strRef>
              <c:f>List1!$B$1</c:f>
              <c:strCache>
                <c:ptCount val="1"/>
                <c:pt idx="0">
                  <c:v>otázka 11</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B8B0-4E58-B79B-07E1F4B99AC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8B0-4E58-B79B-07E1F4B99AC5}"/>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B8B0-4E58-B79B-07E1F4B99AC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List1!$A$2:$A$4</c:f>
              <c:strCache>
                <c:ptCount val="3"/>
                <c:pt idx="0">
                  <c:v>ano, rozhodně</c:v>
                </c:pt>
                <c:pt idx="1">
                  <c:v>možná / někdy</c:v>
                </c:pt>
                <c:pt idx="2">
                  <c:v>spíše ne</c:v>
                </c:pt>
              </c:strCache>
            </c:strRef>
          </c:cat>
          <c:val>
            <c:numRef>
              <c:f>List1!$B$2:$B$4</c:f>
              <c:numCache>
                <c:formatCode>General</c:formatCode>
                <c:ptCount val="3"/>
                <c:pt idx="0">
                  <c:v>45</c:v>
                </c:pt>
                <c:pt idx="1">
                  <c:v>43</c:v>
                </c:pt>
                <c:pt idx="2">
                  <c:v>9</c:v>
                </c:pt>
              </c:numCache>
            </c:numRef>
          </c:val>
          <c:extLst>
            <c:ext xmlns:c16="http://schemas.microsoft.com/office/drawing/2014/chart" uri="{C3380CC4-5D6E-409C-BE32-E72D297353CC}">
              <c16:uniqueId val="{00000006-B8B0-4E58-B79B-07E1F4B99AC5}"/>
            </c:ext>
          </c:extLst>
        </c:ser>
        <c:dLbls>
          <c:dLblPos val="outEnd"/>
          <c:showLegendKey val="0"/>
          <c:showVal val="1"/>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s-CZ"/>
    </a:p>
  </c:txPr>
  <c:externalData r:id="rId3">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r>
              <a:rPr lang="cs-CZ" sz="1200" b="1" i="0" u="none" strike="noStrike" baseline="0">
                <a:effectLst/>
              </a:rPr>
              <a:t>Graf 30</a:t>
            </a:r>
          </a:p>
          <a:p>
            <a:pPr>
              <a:defRPr>
                <a:solidFill>
                  <a:sysClr val="windowText" lastClr="000000"/>
                </a:solidFill>
              </a:defRPr>
            </a:pPr>
            <a:r>
              <a:rPr lang="cs-CZ" sz="1200" b="1" i="0" u="none" strike="noStrike" baseline="0">
                <a:effectLst/>
              </a:rPr>
              <a:t>Hledám si informace (či je již znám) k tělesné podpoře zdraví (cvičení, rehabilitace, zdravá výživa atd.)</a:t>
            </a:r>
            <a:endParaRPr lang="cs-CZ" sz="1200" b="1">
              <a:solidFill>
                <a:sysClr val="windowText" lastClr="000000"/>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endParaRPr lang="cs-CZ"/>
        </a:p>
      </c:txPr>
    </c:title>
    <c:autoTitleDeleted val="0"/>
    <c:plotArea>
      <c:layout/>
      <c:pieChart>
        <c:varyColors val="1"/>
        <c:ser>
          <c:idx val="0"/>
          <c:order val="0"/>
          <c:tx>
            <c:strRef>
              <c:f>List1!$B$1</c:f>
              <c:strCache>
                <c:ptCount val="1"/>
                <c:pt idx="0">
                  <c:v>otázka 12</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28D-4AB7-B366-5AE6DF64C95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28D-4AB7-B366-5AE6DF64C95D}"/>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228D-4AB7-B366-5AE6DF64C95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List1!$A$2:$A$4</c:f>
              <c:strCache>
                <c:ptCount val="3"/>
                <c:pt idx="0">
                  <c:v>ano, rozhodně</c:v>
                </c:pt>
                <c:pt idx="1">
                  <c:v>možná / někdy</c:v>
                </c:pt>
                <c:pt idx="2">
                  <c:v>spíše ne</c:v>
                </c:pt>
              </c:strCache>
            </c:strRef>
          </c:cat>
          <c:val>
            <c:numRef>
              <c:f>List1!$B$2:$B$4</c:f>
              <c:numCache>
                <c:formatCode>General</c:formatCode>
                <c:ptCount val="3"/>
                <c:pt idx="0">
                  <c:v>67</c:v>
                </c:pt>
                <c:pt idx="1">
                  <c:v>22</c:v>
                </c:pt>
                <c:pt idx="2">
                  <c:v>8</c:v>
                </c:pt>
              </c:numCache>
            </c:numRef>
          </c:val>
          <c:extLst>
            <c:ext xmlns:c16="http://schemas.microsoft.com/office/drawing/2014/chart" uri="{C3380CC4-5D6E-409C-BE32-E72D297353CC}">
              <c16:uniqueId val="{00000006-228D-4AB7-B366-5AE6DF64C95D}"/>
            </c:ext>
          </c:extLst>
        </c:ser>
        <c:dLbls>
          <c:showLegendKey val="0"/>
          <c:showVal val="0"/>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s-CZ"/>
    </a:p>
  </c:txPr>
  <c:externalData r:id="rId3">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r>
              <a:rPr lang="cs-CZ" sz="1200" b="1" i="0" u="none" strike="noStrike" baseline="0">
                <a:effectLst/>
              </a:rPr>
              <a:t>Graf 31</a:t>
            </a:r>
          </a:p>
          <a:p>
            <a:pPr>
              <a:defRPr>
                <a:solidFill>
                  <a:sysClr val="windowText" lastClr="000000"/>
                </a:solidFill>
              </a:defRPr>
            </a:pPr>
            <a:r>
              <a:rPr lang="cs-CZ" sz="1200" b="1" i="0" u="none" strike="noStrike" baseline="0">
                <a:effectLst/>
              </a:rPr>
              <a:t>Myslím si, že je zde spousta způsobů, jak se vyjádřit k tomu, co dělá vláda ke zlepšení našeho zdraví.</a:t>
            </a:r>
            <a:endParaRPr lang="cs-CZ" sz="1200" b="1">
              <a:solidFill>
                <a:sysClr val="windowText" lastClr="000000"/>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endParaRPr lang="cs-CZ"/>
        </a:p>
      </c:txPr>
    </c:title>
    <c:autoTitleDeleted val="0"/>
    <c:plotArea>
      <c:layout/>
      <c:pieChart>
        <c:varyColors val="1"/>
        <c:ser>
          <c:idx val="0"/>
          <c:order val="0"/>
          <c:tx>
            <c:strRef>
              <c:f>List1!$B$1</c:f>
              <c:strCache>
                <c:ptCount val="1"/>
                <c:pt idx="0">
                  <c:v>otázka 13</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214-4437-A7DE-AFD00983139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214-4437-A7DE-AFD00983139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9214-4437-A7DE-AFD00983139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List1!$A$2:$A$4</c:f>
              <c:strCache>
                <c:ptCount val="3"/>
                <c:pt idx="0">
                  <c:v>ano, rozhodně</c:v>
                </c:pt>
                <c:pt idx="1">
                  <c:v>možná / někdy</c:v>
                </c:pt>
                <c:pt idx="2">
                  <c:v>spíše ne</c:v>
                </c:pt>
              </c:strCache>
            </c:strRef>
          </c:cat>
          <c:val>
            <c:numRef>
              <c:f>List1!$B$2:$B$4</c:f>
              <c:numCache>
                <c:formatCode>General</c:formatCode>
                <c:ptCount val="3"/>
                <c:pt idx="0">
                  <c:v>27</c:v>
                </c:pt>
                <c:pt idx="1">
                  <c:v>48</c:v>
                </c:pt>
                <c:pt idx="2">
                  <c:v>22</c:v>
                </c:pt>
              </c:numCache>
            </c:numRef>
          </c:val>
          <c:extLst>
            <c:ext xmlns:c16="http://schemas.microsoft.com/office/drawing/2014/chart" uri="{C3380CC4-5D6E-409C-BE32-E72D297353CC}">
              <c16:uniqueId val="{00000006-9214-4437-A7DE-AFD009831399}"/>
            </c:ext>
          </c:extLst>
        </c:ser>
        <c:dLbls>
          <c:dLblPos val="outEnd"/>
          <c:showLegendKey val="0"/>
          <c:showVal val="1"/>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s-CZ"/>
    </a:p>
  </c:txPr>
  <c:externalData r:id="rId3">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r>
              <a:rPr lang="cs-CZ" sz="1200" b="1" i="0" u="none" strike="noStrike" baseline="0">
                <a:effectLst/>
              </a:rPr>
              <a:t>Graf 32</a:t>
            </a:r>
          </a:p>
          <a:p>
            <a:pPr>
              <a:defRPr>
                <a:solidFill>
                  <a:sysClr val="windowText" lastClr="000000"/>
                </a:solidFill>
              </a:defRPr>
            </a:pPr>
            <a:r>
              <a:rPr lang="cs-CZ" sz="1200" b="1" i="0" u="none" strike="noStrike" baseline="0">
                <a:effectLst/>
              </a:rPr>
              <a:t>Během posledních 12 měsíců jsem podnikl/a opatření ke zdravotnímu problému, který ovlivňuje mou rodinu či mé okolí.</a:t>
            </a:r>
            <a:endParaRPr lang="cs-CZ" sz="1200" b="1">
              <a:solidFill>
                <a:sysClr val="windowText" lastClr="000000"/>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endParaRPr lang="cs-CZ"/>
        </a:p>
      </c:txPr>
    </c:title>
    <c:autoTitleDeleted val="0"/>
    <c:plotArea>
      <c:layout/>
      <c:pieChart>
        <c:varyColors val="1"/>
        <c:ser>
          <c:idx val="0"/>
          <c:order val="0"/>
          <c:tx>
            <c:strRef>
              <c:f>List1!$B$1</c:f>
              <c:strCache>
                <c:ptCount val="1"/>
                <c:pt idx="0">
                  <c:v>otázka 14</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926-4572-9FEA-36DF9642A3A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926-4572-9FEA-36DF9642A3A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List1!$A$2:$A$3</c:f>
              <c:strCache>
                <c:ptCount val="2"/>
                <c:pt idx="0">
                  <c:v>ano</c:v>
                </c:pt>
                <c:pt idx="1">
                  <c:v>ne</c:v>
                </c:pt>
              </c:strCache>
            </c:strRef>
          </c:cat>
          <c:val>
            <c:numRef>
              <c:f>List1!$B$2:$B$3</c:f>
              <c:numCache>
                <c:formatCode>General</c:formatCode>
                <c:ptCount val="2"/>
                <c:pt idx="0">
                  <c:v>51</c:v>
                </c:pt>
                <c:pt idx="1">
                  <c:v>46</c:v>
                </c:pt>
              </c:numCache>
            </c:numRef>
          </c:val>
          <c:extLst>
            <c:ext xmlns:c16="http://schemas.microsoft.com/office/drawing/2014/chart" uri="{C3380CC4-5D6E-409C-BE32-E72D297353CC}">
              <c16:uniqueId val="{00000006-9926-4572-9FEA-36DF9642A3A5}"/>
            </c:ext>
          </c:extLst>
        </c:ser>
        <c:dLbls>
          <c:dLblPos val="outEnd"/>
          <c:showLegendKey val="0"/>
          <c:showVal val="1"/>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s-CZ"/>
    </a:p>
  </c:txPr>
  <c:externalData r:id="rId3">
    <c:autoUpdate val="0"/>
  </c:externalData>
</c:chartSpace>
</file>

<file path=word/charts/chart2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r>
              <a:rPr lang="cs-CZ" sz="1200" b="1" i="0" u="none" strike="noStrike" baseline="0">
                <a:effectLst/>
              </a:rPr>
              <a:t>Graf 33</a:t>
            </a:r>
          </a:p>
          <a:p>
            <a:pPr>
              <a:defRPr>
                <a:solidFill>
                  <a:sysClr val="windowText" lastClr="000000"/>
                </a:solidFill>
              </a:defRPr>
            </a:pPr>
            <a:r>
              <a:rPr lang="cs-CZ" sz="1200" b="1" i="0" u="none" strike="noStrike" baseline="0">
                <a:effectLst/>
              </a:rPr>
              <a:t>Myslím si, že pro zdraví všech je nejvíce důležité:</a:t>
            </a:r>
            <a:endParaRPr lang="cs-CZ" sz="1200" b="1">
              <a:solidFill>
                <a:sysClr val="windowText" lastClr="000000"/>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endParaRPr lang="cs-CZ"/>
        </a:p>
      </c:txPr>
    </c:title>
    <c:autoTitleDeleted val="0"/>
    <c:plotArea>
      <c:layout/>
      <c:pieChart>
        <c:varyColors val="1"/>
        <c:ser>
          <c:idx val="0"/>
          <c:order val="0"/>
          <c:tx>
            <c:strRef>
              <c:f>List1!$B$1</c:f>
              <c:strCache>
                <c:ptCount val="1"/>
                <c:pt idx="0">
                  <c:v>otázka 14</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48A-47E0-A5EC-BAC45D6B5BA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48A-47E0-A5EC-BAC45D6B5BA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List1!$A$2:$A$3</c:f>
              <c:strCache>
                <c:ptCount val="2"/>
                <c:pt idx="0">
                  <c:v>znalosti a podpora k vedení zdravého životního stylu</c:v>
                </c:pt>
                <c:pt idx="1">
                  <c:v>dobré bydlení, vzdělání, slušná práce a dobrá místní vybavenost</c:v>
                </c:pt>
              </c:strCache>
            </c:strRef>
          </c:cat>
          <c:val>
            <c:numRef>
              <c:f>List1!$B$2:$B$3</c:f>
              <c:numCache>
                <c:formatCode>General</c:formatCode>
                <c:ptCount val="2"/>
                <c:pt idx="0">
                  <c:v>81</c:v>
                </c:pt>
                <c:pt idx="1">
                  <c:v>16</c:v>
                </c:pt>
              </c:numCache>
            </c:numRef>
          </c:val>
          <c:extLst>
            <c:ext xmlns:c16="http://schemas.microsoft.com/office/drawing/2014/chart" uri="{C3380CC4-5D6E-409C-BE32-E72D297353CC}">
              <c16:uniqueId val="{00000004-648A-47E0-A5EC-BAC45D6B5BA2}"/>
            </c:ext>
          </c:extLst>
        </c:ser>
        <c:dLbls>
          <c:dLblPos val="outEnd"/>
          <c:showLegendKey val="0"/>
          <c:showVal val="1"/>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s-CZ"/>
    </a:p>
  </c:txPr>
  <c:externalData r:id="rId3">
    <c:autoUpdate val="0"/>
  </c:externalData>
</c:chartSpace>
</file>

<file path=word/charts/chart3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cs-CZ" sz="1200" b="1" i="0" u="none" strike="noStrike" baseline="0">
                <a:solidFill>
                  <a:sysClr val="windowText" lastClr="000000"/>
                </a:solidFill>
                <a:effectLst/>
              </a:rPr>
              <a:t>Graf 34</a:t>
            </a:r>
          </a:p>
          <a:p>
            <a:pPr>
              <a:defRPr/>
            </a:pPr>
            <a:r>
              <a:rPr lang="cs-CZ" sz="1200" b="1" i="0" u="none" strike="noStrike" baseline="0">
                <a:solidFill>
                  <a:sysClr val="windowText" lastClr="000000"/>
                </a:solidFill>
                <a:effectLst/>
              </a:rPr>
              <a:t>V jakých oblastech zdravotní výchovy se cítíte nejvíce edukován/a? (Je možné zaškrtnout více odpovědí)</a:t>
            </a:r>
            <a:endParaRPr lang="cs-CZ" sz="1200" b="1">
              <a:solidFill>
                <a:sysClr val="windowText" lastClr="000000"/>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cs-CZ"/>
        </a:p>
      </c:txPr>
    </c:title>
    <c:autoTitleDeleted val="0"/>
    <c:plotArea>
      <c:layout/>
      <c:barChart>
        <c:barDir val="bar"/>
        <c:grouping val="clustered"/>
        <c:varyColors val="0"/>
        <c:ser>
          <c:idx val="0"/>
          <c:order val="0"/>
          <c:tx>
            <c:strRef>
              <c:f>List1!$B$1</c:f>
              <c:strCache>
                <c:ptCount val="1"/>
                <c:pt idx="0">
                  <c:v>Řada 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List1!$A$2:$A$11</c:f>
              <c:strCache>
                <c:ptCount val="10"/>
                <c:pt idx="0">
                  <c:v>vztahy mezi lidmi a formy soužití</c:v>
                </c:pt>
                <c:pt idx="1">
                  <c:v>změny v životě člověka a jejich reflexe (tělesné, duševní a společenské změny, sexuální dospívání a reprodukční zdraví)	</c:v>
                </c:pt>
                <c:pt idx="2">
                  <c:v>výživa</c:v>
                </c:pt>
                <c:pt idx="3">
                  <c:v>tělesná a duševní hygiena, denní režim</c:v>
                </c:pt>
                <c:pt idx="4">
                  <c:v>ochrana před chorobami (přenosné, chronické, úrazy,...)</c:v>
                </c:pt>
                <c:pt idx="5">
                  <c:v>závislosti</c:v>
                </c:pt>
                <c:pt idx="6">
                  <c:v>poruchy příjmu potravy</c:v>
                </c:pt>
                <c:pt idx="7">
                  <c:v>násilí (šikana, zneužívání,...)</c:v>
                </c:pt>
                <c:pt idx="8">
                  <c:v>první pomoc</c:v>
                </c:pt>
                <c:pt idx="9">
                  <c:v>jiné</c:v>
                </c:pt>
              </c:strCache>
            </c:strRef>
          </c:cat>
          <c:val>
            <c:numRef>
              <c:f>List1!$B$2:$B$11</c:f>
              <c:numCache>
                <c:formatCode>General</c:formatCode>
                <c:ptCount val="10"/>
                <c:pt idx="0">
                  <c:v>45</c:v>
                </c:pt>
                <c:pt idx="1">
                  <c:v>37</c:v>
                </c:pt>
                <c:pt idx="2">
                  <c:v>48</c:v>
                </c:pt>
                <c:pt idx="3">
                  <c:v>54</c:v>
                </c:pt>
                <c:pt idx="4">
                  <c:v>39</c:v>
                </c:pt>
                <c:pt idx="5">
                  <c:v>41</c:v>
                </c:pt>
                <c:pt idx="6">
                  <c:v>32</c:v>
                </c:pt>
                <c:pt idx="7">
                  <c:v>41</c:v>
                </c:pt>
                <c:pt idx="8">
                  <c:v>38</c:v>
                </c:pt>
                <c:pt idx="9">
                  <c:v>1</c:v>
                </c:pt>
              </c:numCache>
            </c:numRef>
          </c:val>
          <c:extLst>
            <c:ext xmlns:c16="http://schemas.microsoft.com/office/drawing/2014/chart" uri="{C3380CC4-5D6E-409C-BE32-E72D297353CC}">
              <c16:uniqueId val="{00000000-C480-4807-80F0-1F740D877B60}"/>
            </c:ext>
          </c:extLst>
        </c:ser>
        <c:dLbls>
          <c:showLegendKey val="0"/>
          <c:showVal val="1"/>
          <c:showCatName val="0"/>
          <c:showSerName val="0"/>
          <c:showPercent val="0"/>
          <c:showBubbleSize val="0"/>
        </c:dLbls>
        <c:gapWidth val="150"/>
        <c:axId val="891860079"/>
        <c:axId val="891855919"/>
      </c:barChart>
      <c:catAx>
        <c:axId val="891860079"/>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891855919"/>
        <c:crosses val="autoZero"/>
        <c:auto val="1"/>
        <c:lblAlgn val="ctr"/>
        <c:lblOffset val="100"/>
        <c:noMultiLvlLbl val="0"/>
      </c:catAx>
      <c:valAx>
        <c:axId val="891855919"/>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891860079"/>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s-CZ"/>
    </a:p>
  </c:txPr>
  <c:externalData r:id="rId3">
    <c:autoUpdate val="0"/>
  </c:externalData>
</c:chartSpace>
</file>

<file path=word/charts/chart3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cs-CZ" sz="1200" b="1" i="0" u="none" strike="noStrike" baseline="0">
                <a:solidFill>
                  <a:sysClr val="windowText" lastClr="000000"/>
                </a:solidFill>
                <a:effectLst/>
              </a:rPr>
              <a:t>Graf 35</a:t>
            </a:r>
          </a:p>
          <a:p>
            <a:pPr>
              <a:defRPr/>
            </a:pPr>
            <a:r>
              <a:rPr lang="cs-CZ" sz="1200" b="1" i="0" u="none" strike="noStrike" baseline="0">
                <a:solidFill>
                  <a:sysClr val="windowText" lastClr="000000"/>
                </a:solidFill>
                <a:effectLst/>
              </a:rPr>
              <a:t>V jakých oblastech naopak cítíte velké nedostatky? (Je možné zaškrtnout více odpovědí)</a:t>
            </a:r>
            <a:endParaRPr lang="cs-CZ" sz="1200" b="1">
              <a:solidFill>
                <a:sysClr val="windowText" lastClr="000000"/>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cs-CZ"/>
        </a:p>
      </c:txPr>
    </c:title>
    <c:autoTitleDeleted val="0"/>
    <c:plotArea>
      <c:layout/>
      <c:barChart>
        <c:barDir val="bar"/>
        <c:grouping val="clustered"/>
        <c:varyColors val="0"/>
        <c:ser>
          <c:idx val="0"/>
          <c:order val="0"/>
          <c:tx>
            <c:strRef>
              <c:f>List1!$B$1</c:f>
              <c:strCache>
                <c:ptCount val="1"/>
                <c:pt idx="0">
                  <c:v>Řada 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List1!$A$2:$A$11</c:f>
              <c:strCache>
                <c:ptCount val="10"/>
                <c:pt idx="0">
                  <c:v>vztahy mezi lidmi a formy soužití</c:v>
                </c:pt>
                <c:pt idx="1">
                  <c:v>změny v životě člověka a jejich reflexe (tělesné, duševní a společenské změny, sexuální dospívání a reprodukční zdraví)	</c:v>
                </c:pt>
                <c:pt idx="2">
                  <c:v>výživa</c:v>
                </c:pt>
                <c:pt idx="3">
                  <c:v>tělesná a duševní hygiena, denní režim</c:v>
                </c:pt>
                <c:pt idx="4">
                  <c:v>ochrana před chorobami (přenosné, chronické, úrazy,...)</c:v>
                </c:pt>
                <c:pt idx="5">
                  <c:v>závislosti</c:v>
                </c:pt>
                <c:pt idx="6">
                  <c:v>poruchy příjmu potravy</c:v>
                </c:pt>
                <c:pt idx="7">
                  <c:v>násilí (šikana, zneužívání,...)</c:v>
                </c:pt>
                <c:pt idx="8">
                  <c:v>první pomoc</c:v>
                </c:pt>
                <c:pt idx="9">
                  <c:v>jiné</c:v>
                </c:pt>
              </c:strCache>
            </c:strRef>
          </c:cat>
          <c:val>
            <c:numRef>
              <c:f>List1!$B$2:$B$11</c:f>
              <c:numCache>
                <c:formatCode>General</c:formatCode>
                <c:ptCount val="10"/>
                <c:pt idx="0">
                  <c:v>14</c:v>
                </c:pt>
                <c:pt idx="1">
                  <c:v>29</c:v>
                </c:pt>
                <c:pt idx="2">
                  <c:v>31</c:v>
                </c:pt>
                <c:pt idx="3">
                  <c:v>16</c:v>
                </c:pt>
                <c:pt idx="4">
                  <c:v>17</c:v>
                </c:pt>
                <c:pt idx="5">
                  <c:v>28</c:v>
                </c:pt>
                <c:pt idx="6">
                  <c:v>32</c:v>
                </c:pt>
                <c:pt idx="7">
                  <c:v>27</c:v>
                </c:pt>
                <c:pt idx="8">
                  <c:v>29</c:v>
                </c:pt>
                <c:pt idx="9">
                  <c:v>2</c:v>
                </c:pt>
              </c:numCache>
            </c:numRef>
          </c:val>
          <c:extLst>
            <c:ext xmlns:c16="http://schemas.microsoft.com/office/drawing/2014/chart" uri="{C3380CC4-5D6E-409C-BE32-E72D297353CC}">
              <c16:uniqueId val="{00000000-DC78-45F0-AABD-D1E3D280EA83}"/>
            </c:ext>
          </c:extLst>
        </c:ser>
        <c:dLbls>
          <c:showLegendKey val="0"/>
          <c:showVal val="1"/>
          <c:showCatName val="0"/>
          <c:showSerName val="0"/>
          <c:showPercent val="0"/>
          <c:showBubbleSize val="0"/>
        </c:dLbls>
        <c:gapWidth val="150"/>
        <c:axId val="891860079"/>
        <c:axId val="891855919"/>
      </c:barChart>
      <c:catAx>
        <c:axId val="891860079"/>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891855919"/>
        <c:crosses val="autoZero"/>
        <c:auto val="1"/>
        <c:lblAlgn val="ctr"/>
        <c:lblOffset val="100"/>
        <c:noMultiLvlLbl val="0"/>
      </c:catAx>
      <c:valAx>
        <c:axId val="891855919"/>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891860079"/>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s-CZ"/>
    </a:p>
  </c:txPr>
  <c:externalData r:id="rId3">
    <c:autoUpdate val="0"/>
  </c:externalData>
</c:chartSpace>
</file>

<file path=word/charts/chart3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cs-CZ" sz="1200" b="1" i="0" u="none" strike="noStrike" baseline="0">
                <a:solidFill>
                  <a:sysClr val="windowText" lastClr="000000"/>
                </a:solidFill>
                <a:effectLst/>
              </a:rPr>
              <a:t>Graf 36</a:t>
            </a:r>
          </a:p>
          <a:p>
            <a:pPr>
              <a:defRPr/>
            </a:pPr>
            <a:r>
              <a:rPr lang="cs-CZ" sz="1200" b="1" i="0" u="none" strike="noStrike" baseline="0">
                <a:solidFill>
                  <a:sysClr val="windowText" lastClr="000000"/>
                </a:solidFill>
                <a:effectLst/>
              </a:rPr>
              <a:t>Doplňte následující tvrzení: Výchovu ke zdraví, tedy také ke zdravotní gramotnosti, považuji (v porovnání s ostatními vzdělávacími obory) za:</a:t>
            </a:r>
            <a:endParaRPr lang="cs-CZ" sz="1200" b="1">
              <a:solidFill>
                <a:sysClr val="windowText" lastClr="000000"/>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cs-CZ"/>
        </a:p>
      </c:txPr>
    </c:title>
    <c:autoTitleDeleted val="0"/>
    <c:plotArea>
      <c:layout/>
      <c:pieChart>
        <c:varyColors val="1"/>
        <c:ser>
          <c:idx val="0"/>
          <c:order val="0"/>
          <c:tx>
            <c:strRef>
              <c:f>List1!$B$1</c:f>
              <c:strCache>
                <c:ptCount val="1"/>
                <c:pt idx="0">
                  <c:v>otázka 25</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7184-4810-995B-9E89FCD8FFB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184-4810-995B-9E89FCD8FFB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7184-4810-995B-9E89FCD8FFB2}"/>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7184-4810-995B-9E89FCD8FFB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List1!$A$2:$A$5</c:f>
              <c:strCache>
                <c:ptCount val="4"/>
                <c:pt idx="0">
                  <c:v>velmi důležitou</c:v>
                </c:pt>
                <c:pt idx="1">
                  <c:v>méně důležitou</c:v>
                </c:pt>
                <c:pt idx="2">
                  <c:v>nedůležitou</c:v>
                </c:pt>
                <c:pt idx="3">
                  <c:v>nedokážu posoudit</c:v>
                </c:pt>
              </c:strCache>
            </c:strRef>
          </c:cat>
          <c:val>
            <c:numRef>
              <c:f>List1!$B$2:$B$5</c:f>
              <c:numCache>
                <c:formatCode>General</c:formatCode>
                <c:ptCount val="4"/>
                <c:pt idx="0">
                  <c:v>69</c:v>
                </c:pt>
                <c:pt idx="1">
                  <c:v>20</c:v>
                </c:pt>
                <c:pt idx="2">
                  <c:v>0</c:v>
                </c:pt>
                <c:pt idx="3">
                  <c:v>8</c:v>
                </c:pt>
              </c:numCache>
            </c:numRef>
          </c:val>
          <c:extLst>
            <c:ext xmlns:c16="http://schemas.microsoft.com/office/drawing/2014/chart" uri="{C3380CC4-5D6E-409C-BE32-E72D297353CC}">
              <c16:uniqueId val="{00000000-D069-4B4A-852C-6742D2903267}"/>
            </c:ext>
          </c:extLst>
        </c:ser>
        <c:dLbls>
          <c:dLblPos val="outEnd"/>
          <c:showLegendKey val="0"/>
          <c:showVal val="1"/>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s-CZ"/>
    </a:p>
  </c:txPr>
  <c:externalData r:id="rId3">
    <c:autoUpdate val="0"/>
  </c:externalData>
</c:chartSpace>
</file>

<file path=word/charts/chart3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cs-CZ" sz="1200" b="1" i="0" u="none" strike="noStrike" baseline="0">
                <a:solidFill>
                  <a:sysClr val="windowText" lastClr="000000"/>
                </a:solidFill>
                <a:effectLst/>
              </a:rPr>
              <a:t>Graf 37</a:t>
            </a:r>
          </a:p>
          <a:p>
            <a:pPr>
              <a:defRPr/>
            </a:pPr>
            <a:r>
              <a:rPr lang="cs-CZ" sz="1200" b="1" i="0" u="none" strike="noStrike" baseline="0">
                <a:solidFill>
                  <a:sysClr val="windowText" lastClr="000000"/>
                </a:solidFill>
                <a:effectLst/>
              </a:rPr>
              <a:t>Doplňte následující tvrzení: V oblasti zdravotní gramotnosti jsem byl/a edukován/a: (je možné zaškrtnout více odpovědí)</a:t>
            </a:r>
            <a:endParaRPr lang="cs-CZ" sz="1200" b="1">
              <a:solidFill>
                <a:sysClr val="windowText" lastClr="000000"/>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cs-CZ"/>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List1!$B$1</c:f>
              <c:strCache>
                <c:ptCount val="1"/>
                <c:pt idx="0">
                  <c:v>Řada 1</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List1!$A$2:$A$8</c:f>
              <c:strCache>
                <c:ptCount val="7"/>
                <c:pt idx="0">
                  <c:v>na ZŠ</c:v>
                </c:pt>
                <c:pt idx="1">
                  <c:v>na SŠ</c:v>
                </c:pt>
                <c:pt idx="2">
                  <c:v>na VŠ</c:v>
                </c:pt>
                <c:pt idx="3">
                  <c:v>nebyl/a jsem edukován/a</c:v>
                </c:pt>
                <c:pt idx="4">
                  <c:v>v rámci své práce</c:v>
                </c:pt>
                <c:pt idx="5">
                  <c:v>ve svém volném čase</c:v>
                </c:pt>
                <c:pt idx="6">
                  <c:v>jiné</c:v>
                </c:pt>
              </c:strCache>
            </c:strRef>
          </c:cat>
          <c:val>
            <c:numRef>
              <c:f>List1!$B$2:$B$8</c:f>
              <c:numCache>
                <c:formatCode>General</c:formatCode>
                <c:ptCount val="7"/>
                <c:pt idx="0">
                  <c:v>64</c:v>
                </c:pt>
                <c:pt idx="1">
                  <c:v>49</c:v>
                </c:pt>
                <c:pt idx="2">
                  <c:v>38</c:v>
                </c:pt>
                <c:pt idx="3">
                  <c:v>8</c:v>
                </c:pt>
                <c:pt idx="4">
                  <c:v>17</c:v>
                </c:pt>
                <c:pt idx="5">
                  <c:v>36</c:v>
                </c:pt>
                <c:pt idx="6">
                  <c:v>5</c:v>
                </c:pt>
              </c:numCache>
            </c:numRef>
          </c:val>
          <c:extLst>
            <c:ext xmlns:c16="http://schemas.microsoft.com/office/drawing/2014/chart" uri="{C3380CC4-5D6E-409C-BE32-E72D297353CC}">
              <c16:uniqueId val="{00000000-C2C7-4505-BB4F-56B87E4CD297}"/>
            </c:ext>
          </c:extLst>
        </c:ser>
        <c:dLbls>
          <c:showLegendKey val="0"/>
          <c:showVal val="1"/>
          <c:showCatName val="0"/>
          <c:showSerName val="0"/>
          <c:showPercent val="0"/>
          <c:showBubbleSize val="0"/>
        </c:dLbls>
        <c:gapWidth val="150"/>
        <c:shape val="box"/>
        <c:axId val="795982383"/>
        <c:axId val="795976559"/>
        <c:axId val="0"/>
      </c:bar3DChart>
      <c:catAx>
        <c:axId val="795982383"/>
        <c:scaling>
          <c:orientation val="minMax"/>
        </c:scaling>
        <c:delete val="0"/>
        <c:axPos val="b"/>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795976559"/>
        <c:crosses val="autoZero"/>
        <c:auto val="1"/>
        <c:lblAlgn val="ctr"/>
        <c:lblOffset val="100"/>
        <c:noMultiLvlLbl val="0"/>
      </c:catAx>
      <c:valAx>
        <c:axId val="79597655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79598238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s-CZ"/>
    </a:p>
  </c:txPr>
  <c:externalData r:id="rId3">
    <c:autoUpdate val="0"/>
  </c:externalData>
</c:chartSpace>
</file>

<file path=word/charts/chart3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r>
              <a:rPr lang="cs-CZ" sz="1400" b="1" i="0" u="none" strike="noStrike" baseline="0">
                <a:solidFill>
                  <a:sysClr val="windowText" lastClr="000000"/>
                </a:solidFill>
                <a:effectLst/>
              </a:rPr>
              <a:t>Graf 38</a:t>
            </a:r>
          </a:p>
          <a:p>
            <a:pPr>
              <a:defRPr>
                <a:solidFill>
                  <a:sysClr val="windowText" lastClr="000000"/>
                </a:solidFill>
              </a:defRPr>
            </a:pPr>
            <a:r>
              <a:rPr lang="cs-CZ" sz="1400" b="1" i="0" u="none" strike="noStrike" baseline="0">
                <a:solidFill>
                  <a:sysClr val="windowText" lastClr="000000"/>
                </a:solidFill>
                <a:effectLst/>
              </a:rPr>
              <a:t>Absolvoval/a jste v rámci své profesní přípravy na VŠ předměty vztahující se ke zdravotní gramotnosti?</a:t>
            </a:r>
            <a:endParaRPr lang="en-US" b="1">
              <a:solidFill>
                <a:sysClr val="windowText" lastClr="000000"/>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endParaRPr lang="cs-CZ"/>
        </a:p>
      </c:txPr>
    </c:title>
    <c:autoTitleDeleted val="0"/>
    <c:plotArea>
      <c:layout/>
      <c:pieChart>
        <c:varyColors val="1"/>
        <c:ser>
          <c:idx val="0"/>
          <c:order val="0"/>
          <c:tx>
            <c:strRef>
              <c:f>List1!$B$1</c:f>
              <c:strCache>
                <c:ptCount val="1"/>
                <c:pt idx="0">
                  <c:v>otázka 27</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40E-442E-89C6-C49C44F4C56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40E-442E-89C6-C49C44F4C56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List1!$A$2:$A$3</c:f>
              <c:strCache>
                <c:ptCount val="2"/>
                <c:pt idx="0">
                  <c:v>ano</c:v>
                </c:pt>
                <c:pt idx="1">
                  <c:v>ne</c:v>
                </c:pt>
              </c:strCache>
            </c:strRef>
          </c:cat>
          <c:val>
            <c:numRef>
              <c:f>List1!$B$2:$B$3</c:f>
              <c:numCache>
                <c:formatCode>General</c:formatCode>
                <c:ptCount val="2"/>
                <c:pt idx="0">
                  <c:v>36</c:v>
                </c:pt>
                <c:pt idx="1">
                  <c:v>61</c:v>
                </c:pt>
              </c:numCache>
            </c:numRef>
          </c:val>
          <c:extLst>
            <c:ext xmlns:c16="http://schemas.microsoft.com/office/drawing/2014/chart" uri="{C3380CC4-5D6E-409C-BE32-E72D297353CC}">
              <c16:uniqueId val="{00000000-0D1D-4894-B5E7-1436D10EAB6F}"/>
            </c:ext>
          </c:extLst>
        </c:ser>
        <c:dLbls>
          <c:dLblPos val="outEnd"/>
          <c:showLegendKey val="0"/>
          <c:showVal val="1"/>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s-CZ"/>
    </a:p>
  </c:txPr>
  <c:externalData r:id="rId3">
    <c:autoUpdate val="0"/>
  </c:externalData>
</c:chartSpace>
</file>

<file path=word/charts/colors1.xml><?xml version="1.0" encoding="utf-8"?>
<cs:colorStyle xmlns:cs="http://schemas.microsoft.com/office/drawing/2012/chartStyle" xmlns:a="http://schemas.openxmlformats.org/drawingml/2006/main" meth="withinLinear" id="19">
  <a:schemeClr val="accent6"/>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0.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0.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XSL" StyleName="ISO 690 – první prvek a datum" Version="1987">
  <b:Source>
    <b:Tag>Hol10</b:Tag>
    <b:SourceType>Book</b:SourceType>
    <b:Guid>{344E98F6-9DA4-4FE9-A9DB-25D9B36103E7}</b:Guid>
    <b:Author>
      <b:Author>
        <b:NameList>
          <b:Person>
            <b:Last>Holčík</b:Last>
            <b:First>Jan</b:First>
          </b:Person>
        </b:NameList>
      </b:Author>
    </b:Author>
    <b:Title>Systém péče o zdraví a zdravotní gramotnost, k teoretickým základům cesty ke zdraví</b:Title>
    <b:Year>2010</b:Year>
    <b:City>Brno</b:City>
    <b:StandardNumber>978-80-7392-129-3</b:StandardNumber>
    <b:RefOrder>2</b:RefOrder>
  </b:Source>
  <b:Source>
    <b:Tag>Kři03</b:Tag>
    <b:SourceType>Book</b:SourceType>
    <b:Guid>{C48DCF73-7DF4-4814-8D28-7308E64F11F2}</b:Guid>
    <b:Author>
      <b:Author>
        <b:NameList>
          <b:Person>
            <b:Last>Křivohlavý</b:Last>
            <b:First>Jaro</b:First>
          </b:Person>
        </b:NameList>
      </b:Author>
    </b:Author>
    <b:Title>Psychologie zdraví</b:Title>
    <b:Year>2003</b:Year>
    <b:City>Praha</b:City>
    <b:Publisher>Portál</b:Publisher>
    <b:StandardNumber>80-7178-774-4</b:StandardNumber>
    <b:RefOrder>35</b:RefOrder>
  </b:Source>
  <b:Source>
    <b:Tag>Lib10</b:Tag>
    <b:SourceType>Book</b:SourceType>
    <b:Guid>{A8D85C6F-ADF6-4992-B8C7-216786A638FB}</b:Guid>
    <b:Author>
      <b:Author>
        <b:NameList>
          <b:Person>
            <b:Last>Čeledová</b:Last>
            <b:First>Libuše</b:First>
          </b:Person>
        </b:NameList>
      </b:Author>
    </b:Author>
    <b:Title>Výchova ke zdraví, vybrané kapitoly</b:Title>
    <b:Year>2010</b:Year>
    <b:City>Praha</b:City>
    <b:Publisher>Grada</b:Publisher>
    <b:StandardNumber>978-80-247-3213-8</b:StandardNumber>
    <b:RefOrder>21</b:RefOrder>
  </b:Source>
  <b:Source>
    <b:Tag>New15</b:Tag>
    <b:SourceType>InternetSite</b:SourceType>
    <b:Guid>{88522516-7E41-4083-8516-01D9953B1552}</b:Guid>
    <b:Title>Addressing social determinants of health inequities through settings: a rapid review</b:Title>
    <b:Year>2015</b:Year>
    <b:Publisher>Oxford Academic</b:Publisher>
    <b:Author>
      <b:Author>
        <b:NameList>
          <b:Person>
            <b:Last>Newman</b:Last>
            <b:First>Lareen</b:First>
          </b:Person>
        </b:NameList>
      </b:Author>
    </b:Author>
    <b:InternetSiteTitle>Oxford Academic</b:InternetSiteTitle>
    <b:Month>Září</b:Month>
    <b:Day>28</b:Day>
    <b:YearAccessed>2020</b:YearAccessed>
    <b:MonthAccessed>Březen</b:MonthAccessed>
    <b:DayAccessed>15</b:DayAccessed>
    <b:URL>https://academic.oup.com/heapro/article/30/suppl_2/ii126/644696#11041553</b:URL>
    <b:RefOrder>3</b:RefOrder>
  </b:Source>
  <b:Source>
    <b:Tag>Oli14</b:Tag>
    <b:SourceType>JournalArticle</b:SourceType>
    <b:Guid>{4DEB0AEF-DBDC-4AE3-9CF8-6C0269334B7B}</b:Guid>
    <b:Title>Determinanty zdraví imigrantů</b:Title>
    <b:Year>2014</b:Year>
    <b:Month>Březen</b:Month>
    <b:Day>21</b:Day>
    <b:YearAccessed>2020</b:YearAccessed>
    <b:MonthAccessed>Březen</b:MonthAccessed>
    <b:DayAccessed>3</b:DayAccessed>
    <b:URL>https://kont.zsf.jcu.cz/pdfs/knt/2014/01/02.pdf</b:URL>
    <b:Author>
      <b:Author>
        <b:NameList>
          <b:Person>
            <b:Last>Olišarová</b:Last>
            <b:First>Věra</b:First>
          </b:Person>
          <b:Person>
            <b:Last>Tóthová</b:Last>
            <b:First>Valerie</b:First>
          </b:Person>
          <b:Person>
            <b:Last>Brabcová</b:Last>
            <b:First>Iva</b:First>
          </b:Person>
        </b:NameList>
      </b:Author>
    </b:Author>
    <b:PeriodicalTitle>Kontakt</b:PeriodicalTitle>
    <b:Pages>6</b:Pages>
    <b:JournalName>Kontakt</b:JournalName>
    <b:RefOrder>36</b:RefOrder>
  </b:Source>
  <b:Source>
    <b:Tag>Mac15</b:Tag>
    <b:SourceType>Book</b:SourceType>
    <b:Guid>{14203485-AE50-45F5-BAD9-0111E5A24B35}</b:Guid>
    <b:Title>Výchova ke zdraví: 2., aktualizované vydání</b:Title>
    <b:Year>2015</b:Year>
    <b:Publisher>Grada publishing a.s.</b:Publisher>
    <b:StandardNumber>978-80-247-5351-5</b:StandardNumber>
    <b:Author>
      <b:Author>
        <b:NameList>
          <b:Person>
            <b:Last>Machová</b:Last>
            <b:First>Jitka</b:First>
          </b:Person>
          <b:Person>
            <b:Last>kol.</b:Last>
            <b:First>Kubátová</b:First>
            <b:Middle>Dagmar a</b:Middle>
          </b:Person>
        </b:NameList>
      </b:Author>
    </b:Author>
    <b:RefOrder>24</b:RefOrder>
  </b:Source>
  <b:Source>
    <b:Tag>Bár18</b:Tag>
    <b:SourceType>Book</b:SourceType>
    <b:Guid>{FDD17E00-7D9F-4B21-9D16-E300573780D8}</b:Guid>
    <b:Author>
      <b:Author>
        <b:NameList>
          <b:Person>
            <b:Last>Bártlová</b:Last>
            <b:First>Sylva</b:First>
          </b:Person>
        </b:NameList>
      </b:Author>
    </b:Author>
    <b:Title>Zdravotní gramotnost u vybraných skupin obyvatelstva Jihočeského kraje</b:Title>
    <b:Year>2018</b:Year>
    <b:City>Praha</b:City>
    <b:Publisher>Grada</b:Publisher>
    <b:StandardNumber>978-80-271-2201-1</b:StandardNumber>
    <b:RefOrder>7</b:RefOrder>
  </b:Source>
  <b:Source>
    <b:Tag>Zák20</b:Tag>
    <b:SourceType>InternetSite</b:SourceType>
    <b:Guid>{630068CE-80CC-47EB-8D9C-C8EAA5A91C4A}</b:Guid>
    <b:Title>Zákon č. 258/2000 Sb.</b:Title>
    <b:InternetSiteTitle>zákony pro lidi</b:InternetSiteTitle>
    <b:YearAccessed>2020</b:YearAccessed>
    <b:MonthAccessed>Březen</b:MonthAccessed>
    <b:DayAccessed>14</b:DayAccessed>
    <b:URL>https://www.zakonyprolidi.cz/cs/2000-258</b:URL>
    <b:Year>2001</b:Year>
    <b:Month>Leden</b:Month>
    <b:Day>1</b:Day>
    <b:RefOrder>37</b:RefOrder>
  </b:Source>
  <b:Source>
    <b:Tag>Hol09</b:Tag>
    <b:SourceType>Book</b:SourceType>
    <b:Guid>{5E50C80D-09B2-4452-8D5B-DC3B2C115F9E}</b:Guid>
    <b:Title>Zdravotní gramotnost a její role v péči o zdraví: k teoretickým základům cesty ke zdraví</b:Title>
    <b:Year>2009</b:Year>
    <b:StandardNumber>978-80-7392-089-0</b:StandardNumber>
    <b:Author>
      <b:Author>
        <b:NameList>
          <b:Person>
            <b:Last>Holčík</b:Last>
            <b:First>Jan</b:First>
          </b:Person>
        </b:NameList>
      </b:Author>
    </b:Author>
    <b:City>Brno</b:City>
    <b:Publisher>MSD</b:Publisher>
    <b:RefOrder>12</b:RefOrder>
  </b:Source>
  <b:Source>
    <b:Tag>Čel18</b:Tag>
    <b:SourceType>Book</b:SourceType>
    <b:Guid>{B1660A91-0449-4E43-A3DB-04289284673A}</b:Guid>
    <b:Author>
      <b:Author>
        <b:NameList>
          <b:Person>
            <b:Last>Čeledová</b:Last>
            <b:First>Libuše</b:First>
          </b:Person>
          <b:Person>
            <b:Last>Holčík</b:Last>
            <b:First>Jan</b:First>
          </b:Person>
        </b:NameList>
      </b:Author>
    </b:Author>
    <b:Title>Sociální lékařství a veřejné zdravotnictví pro studenty zubního lékařství: k teoretickým základům cesty ke zdraví</b:Title>
    <b:Year>2018</b:Year>
    <b:City>Praha</b:City>
    <b:Publisher>Univerzita Karlova, nakladatelství Karolinum</b:Publisher>
    <b:StandardNumber>978-80-246-3996-3</b:StandardNumber>
    <b:RefOrder>38</b:RefOrder>
  </b:Source>
  <b:Source>
    <b:Tag>Vla14</b:Tag>
    <b:SourceType>Book</b:SourceType>
    <b:Guid>{E795652B-BC22-429C-BB55-40D68A5E8E26}</b:Guid>
    <b:Author>
      <b:Author>
        <b:NameList>
          <b:Person>
            <b:Last>Kebza</b:Last>
            <b:First>Vladimír</b:First>
          </b:Person>
          <b:Person>
            <b:Last>kol.</b:Last>
            <b:First>a</b:First>
          </b:Person>
        </b:NameList>
      </b:Author>
    </b:Author>
    <b:Title>Psycholog ve zdravotnictví</b:Title>
    <b:Year>2014</b:Year>
    <b:City>Praha</b:City>
    <b:Publisher>Karolinum</b:Publisher>
    <b:StandardNumber>978-80-246-2446-4</b:StandardNumber>
    <b:RefOrder>39</b:RefOrder>
  </b:Source>
  <b:Source>
    <b:Tag>Dos16</b:Tag>
    <b:SourceType>Book</b:SourceType>
    <b:Guid>{CBBCB4D7-DC7D-4FE6-82F1-263F03D45867}</b:Guid>
    <b:Author>
      <b:Author>
        <b:NameList>
          <b:Person>
            <b:Last>Dosedlová</b:Last>
            <b:First>Jaroslava</b:First>
          </b:Person>
        </b:NameList>
      </b:Author>
    </b:Author>
    <b:Title>Chování související se zdravím: determinanty, modely a konsekvence</b:Title>
    <b:Year>2016</b:Year>
    <b:City>Brno</b:City>
    <b:Publisher>Filozofická fakulta, Masarykova univerzita</b:Publisher>
    <b:StandardNumber>978-80-210-8458-2</b:StandardNumber>
    <b:RefOrder>40</b:RefOrder>
  </b:Source>
  <b:Source>
    <b:Tag>Bla10</b:Tag>
    <b:SourceType>Book</b:SourceType>
    <b:Guid>{82CAA892-DF78-4B06-BF53-2E928C13610D}</b:Guid>
    <b:Author>
      <b:Author>
        <b:NameList>
          <b:Person>
            <b:Last>Blaxter</b:Last>
            <b:First>Mildred</b:First>
          </b:Person>
        </b:NameList>
      </b:Author>
    </b:Author>
    <b:Title>Health</b:Title>
    <b:Year>2010</b:Year>
    <b:City>Cambridge</b:City>
    <b:Publisher>Polity Press</b:Publisher>
    <b:StandardNumber>978-0-7456-4845-3</b:StandardNumber>
    <b:RefOrder>5</b:RefOrder>
  </b:Source>
  <b:Source>
    <b:Tag>Čel17</b:Tag>
    <b:SourceType>Book</b:SourceType>
    <b:Guid>{78BD2760-F4D4-4343-A7F2-F1759CB31B52}</b:Guid>
    <b:Title>Nové Kapitoly ze sociálního lékařství a veřejného zdravotnictví</b:Title>
    <b:Year>2017</b:Year>
    <b:City>Praha</b:City>
    <b:Publisher>Karolinum</b:Publisher>
    <b:StandardNumber>978-80-246-3809-6</b:StandardNumber>
    <b:Author>
      <b:Author>
        <b:NameList>
          <b:Person>
            <b:Last>Čeledová</b:Last>
            <b:First>Libuše</b:First>
          </b:Person>
          <b:Person>
            <b:Last>Holčík</b:Last>
            <b:First>Jan</b:First>
          </b:Person>
          <b:Person>
            <b:Last>a kol.</b:Last>
          </b:Person>
        </b:NameList>
      </b:Author>
    </b:Author>
    <b:RefOrder>20</b:RefOrder>
  </b:Source>
  <b:Source>
    <b:Tag>Osb13</b:Tag>
    <b:SourceType>Book</b:SourceType>
    <b:Guid>{67D8FF5D-5C91-47A4-98E3-CD01B6A030D5}</b:Guid>
    <b:Author>
      <b:Author>
        <b:NameList>
          <b:Person>
            <b:Last>Osborne</b:Last>
            <b:First>Helen</b:First>
          </b:Person>
        </b:NameList>
      </b:Author>
    </b:Author>
    <b:Title>Health Literacy from A to Z: practical ways to communicate your health message</b:Title>
    <b:Year>2013</b:Year>
    <b:City>Burlington, MA</b:City>
    <b:StandardNumber>14-496-0053-0</b:StandardNumber>
    <b:RefOrder>41</b:RefOrder>
  </b:Source>
  <b:Source>
    <b:Tag>Kří08</b:Tag>
    <b:SourceType>ArticleInAPeriodical</b:SourceType>
    <b:Guid>{344AC9AA-9A66-4008-A881-B709FEA4A01B}</b:Guid>
    <b:Title>PODPORA ZDRAVÍ – VÝVOJ A PERSPEKTIVY</b:Title>
    <b:Year>2008</b:Year>
    <b:Issue>1</b:Issue>
    <b:Author>
      <b:Author>
        <b:NameList>
          <b:Person>
            <b:Last>Kříž</b:Last>
            <b:First>Jaroslav</b:First>
          </b:Person>
        </b:NameList>
      </b:Author>
    </b:Author>
    <b:PeriodicalTitle>Hygiena</b:PeriodicalTitle>
    <b:Edition>53</b:Edition>
    <b:RefOrder>8</b:RefOrder>
  </b:Source>
  <b:Source>
    <b:Tag>Log17</b:Tag>
    <b:SourceType>Book</b:SourceType>
    <b:Guid>{02FF8695-204B-43BD-8CF3-C0779F985E6A}</b:Guid>
    <b:Title>Health Literacy: New Directions in Research, Theory and Practice, Studies in Health Technology and Informatics</b:Title>
    <b:Year>2017</b:Year>
    <b:City>Amsterdam</b:City>
    <b:Publisher>IOS Press</b:Publisher>
    <b:StandardNumber>9781614997900</b:StandardNumber>
    <b:Author>
      <b:Editor>
        <b:NameList>
          <b:Person>
            <b:Last>Logan</b:Last>
            <b:Middle>A.</b:Middle>
            <b:First>Robert</b:First>
          </b:Person>
          <b:Person>
            <b:Last>Siegel</b:Last>
            <b:Middle>R.</b:Middle>
            <b:First>Elliot</b:First>
          </b:Person>
        </b:NameList>
      </b:Editor>
    </b:Author>
    <b:Volume>240</b:Volume>
    <b:Pages>496</b:Pages>
    <b:RefOrder>42</b:RefOrder>
  </b:Source>
  <b:Source>
    <b:Tag>Ade20</b:Tag>
    <b:SourceType>InternetSite</b:SourceType>
    <b:Guid>{ACE8438E-E2B4-480A-A493-8D35A72E34EC}</b:Guid>
    <b:Title>Adelaide Recommendations on Healthy Public Policy, Second International Conference on Health Promotion, Adelaide, South Australia, 5-9 April 1988</b:Title>
    <b:InternetSiteTitle>World Health Organization</b:InternetSiteTitle>
    <b:YearAccessed>2020</b:YearAccessed>
    <b:MonthAccessed>07</b:MonthAccessed>
    <b:DayAccessed>03</b:DayAccessed>
    <b:URL>https://www.who.int/healthpromotion/conferences/previous/adelaide/en/index1.html</b:URL>
    <b:Author>
      <b:Author>
        <b:Corporate>WHO</b:Corporate>
      </b:Author>
    </b:Author>
    <b:Year>1988</b:Year>
    <b:RefOrder>10</b:RefOrder>
  </b:Source>
  <b:Source>
    <b:Tag>Gla00</b:Tag>
    <b:SourceType>Book</b:SourceType>
    <b:Guid>{08915FE5-9007-49C6-941C-646B8DE3959B}</b:Guid>
    <b:Title>Úvod do zdravotní politiky,ekonomiky a sociologie zdravotnictví</b:Title>
    <b:Year>2000</b:Year>
    <b:StandardNumber>80-244-0176-2</b:StandardNumber>
    <b:Author>
      <b:Author>
        <b:NameList>
          <b:Person>
            <b:Last>Gladkij</b:Last>
            <b:First>Ivan</b:First>
          </b:Person>
        </b:NameList>
      </b:Author>
    </b:Author>
    <b:City>Olomouc</b:City>
    <b:Publisher>Univerzita Palackého v Olomouci</b:Publisher>
    <b:RefOrder>11</b:RefOrder>
  </b:Source>
  <b:Source>
    <b:Tag>Ham19</b:Tag>
    <b:SourceType>Book</b:SourceType>
    <b:Guid>{A6191498-0F1D-4714-976A-3A202E1F7DB8}</b:Guid>
    <b:Author>
      <b:Author>
        <b:NameList>
          <b:Person>
            <b:Last>Hamplová</b:Last>
            <b:First>Lidmila</b:First>
          </b:Person>
        </b:NameList>
      </b:Author>
    </b:Author>
    <b:Title>Veřejné zdravotnictví a výchova ke zdraví pro zdravotnické obory</b:Title>
    <b:Year>2019</b:Year>
    <b:City>Praha 7</b:City>
    <b:Publisher>Grada Publishing, a.s.</b:Publisher>
    <b:StandardNumber>978-80-271-0568-7</b:StandardNumber>
    <b:RefOrder>4</b:RefOrder>
  </b:Source>
  <b:Source>
    <b:Tag>Fed13</b:Tag>
    <b:SourceType>BookSection</b:SourceType>
    <b:Guid>{A77FD3EE-F56A-4AEC-9BBA-B67942198BAB}</b:Guid>
    <b:Title>Teoretické základy zdravotního vzdělávání v polské škole</b:Title>
    <b:Year>2013</b:Year>
    <b:City>Olomouc</b:City>
    <b:Publisher>Univerzita Palackého v Olomouci, Pedagogická fakulta</b:Publisher>
    <b:StandardNumber>978-80-244-3472-8</b:StandardNumber>
    <b:BookTitle>Antropologicko-psychologicko-sociální aspekty podpory zdraví a výchovy ke zdraví</b:BookTitle>
    <b:Author>
      <b:Author>
        <b:NameList>
          <b:Person>
            <b:Last>Fedyn</b:Last>
            <b:First>Beata</b:First>
          </b:Person>
          <b:Person>
            <b:Last>Gembalczyk</b:Last>
            <b:First>Ilona</b:First>
          </b:Person>
        </b:NameList>
      </b:Author>
      <b:BookAuthor>
        <b:NameList>
          <b:Person>
            <b:Last>Kopecký </b:Last>
            <b:First>Miroslav</b:First>
          </b:Person>
          <b:Person>
            <b:Last>Kikalová</b:Last>
            <b:First>Kateřina</b:First>
          </b:Person>
          <b:Person>
            <b:Last>Tomanová</b:Last>
            <b:First>Jitka</b:First>
          </b:Person>
        </b:NameList>
      </b:BookAuthor>
    </b:Author>
    <b:RefOrder>23</b:RefOrder>
  </b:Source>
  <b:Source>
    <b:Tag>Jan18</b:Tag>
    <b:SourceType>JournalArticle</b:SourceType>
    <b:Guid>{52ADB328-7397-4334-AA6B-3AB8DFC5BE0C}</b:Guid>
    <b:Title>Od prvních průzkumů k akčnímu plánu – zkoumání zdravotní gramotnosti</b:Title>
    <b:Year>2018</b:Year>
    <b:City>online</b:City>
    <b:StandardNumber>1804-7122</b:StandardNumber>
    <b:Author>
      <b:Author>
        <b:NameList>
          <b:Person>
            <b:Last>Janura </b:Last>
            <b:First>Lukáš</b:First>
          </b:Person>
        </b:NameList>
      </b:Author>
    </b:Author>
    <b:PeriodicalTitle>Kontakt</b:PeriodicalTitle>
    <b:URL>https://kont.zsf.jcu.cz/artkey/knt-201804-0015_od-prvnich-pruzkumu-k-akcnimu-planu-zkoumani-zdravotni-gramotnosti-v-nemecku.php</b:URL>
    <b:JournalName>Kontakt</b:JournalName>
    <b:RefOrder>15</b:RefOrder>
  </b:Source>
  <b:Source>
    <b:Tag>WHO13</b:Tag>
    <b:SourceType>Book</b:SourceType>
    <b:Guid>{0C0489B1-840F-4029-9F14-2D79DCC3C824}</b:Guid>
    <b:Author>
      <b:Author>
        <b:Corporate>WHO</b:Corporate>
      </b:Author>
    </b:Author>
    <b:Title>Health Literacy - The Solid Facts</b:Title>
    <b:Year>2013</b:Year>
    <b:City>Copenhagen</b:City>
    <b:Publisher>WHO Regional Office for Europe</b:Publisher>
    <b:StandardNumber>978 92 890 00154</b:StandardNumber>
    <b:CountryRegion>Denmark</b:CountryRegion>
    <b:URL>https://apps.who.int/iris/bitstream/handle/10665/128703/e96854.pdf?sequence=1&amp;isAllowed=y</b:URL>
    <b:RefOrder>25</b:RefOrder>
  </b:Source>
  <b:Source>
    <b:Tag>Nut08</b:Tag>
    <b:SourceType>ArticleInAPeriodical</b:SourceType>
    <b:Guid>{B2201538-3AB6-4E33-8641-5308BA44181C}</b:Guid>
    <b:Title>The evolving concept of health literacy</b:Title>
    <b:Year>2008</b:Year>
    <b:StandardNumber>0277-9536</b:StandardNumber>
    <b:Author>
      <b:Author>
        <b:NameList>
          <b:Person>
            <b:Last>Nutbeam</b:Last>
            <b:First>Don</b:First>
          </b:Person>
        </b:NameList>
      </b:Author>
    </b:Author>
    <b:PeriodicalTitle>Elsevier</b:PeriodicalTitle>
    <b:Edition>Social Science and Medicine</b:Edition>
    <b:Volume>67</b:Volume>
    <b:Issue>12</b:Issue>
    <b:Pages>2072 - 2078</b:Pages>
    <b:URL>http://www.sciencedirect.com/science/article/pii/S0277953608004577</b:URL>
    <b:RefOrder>27</b:RefOrder>
  </b:Source>
  <b:Source>
    <b:Tag>Bak06</b:Tag>
    <b:SourceType>ArticleInAPeriodical</b:SourceType>
    <b:Guid>{A5764E4B-4FBC-4072-B70D-BCA70DDE3CB9}</b:Guid>
    <b:Author>
      <b:Author>
        <b:NameList>
          <b:Person>
            <b:Last>Baker</b:Last>
            <b:First>D.W.</b:First>
          </b:Person>
        </b:NameList>
      </b:Author>
    </b:Author>
    <b:Title>The meaning and measure of health literacy</b:Title>
    <b:PeriodicalTitle>Journal of General Internal Medicine</b:PeriodicalTitle>
    <b:Year>2006</b:Year>
    <b:Volume>21</b:Volume>
    <b:Pages>878 - 883</b:Pages>
    <b:DOI>https://doi.org/10.1111/j.1525-1497.2006.00540.x</b:DOI>
    <b:RefOrder>26</b:RefOrder>
  </b:Source>
  <b:Source>
    <b:Tag>Min20</b:Tag>
    <b:SourceType>Book</b:SourceType>
    <b:Guid>{D1C358A3-751D-4D1B-8C6F-15ABBB9BF9F2}</b:Guid>
    <b:Author>
      <b:Author>
        <b:Corporate>Ministerstvo zdravotnictví České republiky</b:Corporate>
      </b:Author>
    </b:Author>
    <b:Title>STRATEGICKÝ RÁMEC ROZVOJE PÉČE O ZDRAVÍ V ČESKÉ REPUBLICE</b:Title>
    <b:Year>2020</b:Year>
    <b:City>Praha</b:City>
    <b:Publisher>Ministerstvo zdravotnictví České republiky</b:Publisher>
    <b:RefOrder>43</b:RefOrder>
  </b:Source>
  <b:Source>
    <b:Tag>Mic14</b:Tag>
    <b:SourceType>ArticleInAPeriodical</b:SourceType>
    <b:Guid>{4682E5F0-390A-4928-B2AE-872DAC44BD8E}</b:Guid>
    <b:Title>The Conception of Health Education at Primary Schools in the Czech Republic</b:Title>
    <b:Year>2014</b:Year>
    <b:StandardNumber>978-619-7105-23-0</b:StandardNumber>
    <b:Author>
      <b:Author>
        <b:NameList>
          <b:Person>
            <b:Last>Hřivnová</b:Last>
            <b:First>Michaela</b:First>
          </b:Person>
        </b:NameList>
      </b:Author>
    </b:Author>
    <b:PeriodicalTitle>SGEM Conference on Psychology &amp; Psychiatry, Sociology &amp; Healthcare Education</b:PeriodicalTitle>
    <b:Volume>2</b:Volume>
    <b:Pages>899-912</b:Pages>
    <b:RefOrder>32</b:RefOrder>
  </b:Source>
  <b:Source>
    <b:Tag>Wil83</b:Tag>
    <b:SourceType>ArticleInAPeriodical</b:SourceType>
    <b:Guid>{967A282E-2595-41E4-943C-4B52FA848EC6}</b:Guid>
    <b:Title>Concepts of health: an analysis of lay logic</b:Title>
    <b:Year>1983</b:Year>
    <b:PeriodicalTitle>Sociology</b:PeriodicalTitle>
    <b:Volume>2</b:Volume>
    <b:Issue>17</b:Issue>
    <b:Author>
      <b:Author>
        <b:NameList>
          <b:Person>
            <b:Last>Williams</b:Last>
            <b:First>Rory</b:First>
          </b:Person>
        </b:NameList>
      </b:Author>
    </b:Author>
    <b:Pages>185 - 205</b:Pages>
    <b:URL>https://journals.sagepub.com/doi/pdf/10.1177/0038038583017002003</b:URL>
    <b:DOI>10.1177/0038038583017002003</b:DOI>
    <b:RefOrder>1</b:RefOrder>
  </b:Source>
  <b:Source>
    <b:Tag>WHO86</b:Tag>
    <b:SourceType>ConferenceProceedings</b:SourceType>
    <b:Guid>{9AD23B1D-9A80-4849-9C37-3082D84D5697}</b:Guid>
    <b:Title>Ottawa Charter for Health Promotion</b:Title>
    <b:Year>1986</b:Year>
    <b:Author>
      <b:Author>
        <b:Corporate>WHO</b:Corporate>
      </b:Author>
    </b:Author>
    <b:URL>https://www.euro.who.int/__data/assets/pdf_file/0004/129532/Ottawa_Charter.pdf</b:URL>
    <b:RefOrder>6</b:RefOrder>
  </b:Source>
  <b:Source>
    <b:Tag>WHO</b:Tag>
    <b:SourceType>InternetSite</b:SourceType>
    <b:Guid>{87ACA787-5264-4C2A-864B-0A4E5C19F06B}</b:Guid>
    <b:Author>
      <b:Author>
        <b:Corporate>WHO</b:Corporate>
      </b:Author>
    </b:Author>
    <b:Title>Frequently asked questions</b:Title>
    <b:InternetSiteTitle>World Health Organization</b:InternetSiteTitle>
    <b:URL>https://www.who.int/about/who-we-are/frequently-asked-questions</b:URL>
    <b:RefOrder>44</b:RefOrder>
  </b:Source>
  <b:Source>
    <b:Tag>Fre</b:Tag>
    <b:SourceType>InternetSite</b:SourceType>
    <b:Guid>{253C3DBC-E9B5-472F-82B7-5E9579574CD7}</b:Guid>
    <b:Title>Frequently asked questions</b:Title>
    <b:InternetSiteTitle>World Health Organization</b:InternetSiteTitle>
    <b:URL>https://www.who.int/about/who-we-are/frequently-asked-questions</b:URL>
    <b:Author>
      <b:Author>
        <b:NameList>
          <b:Person>
            <b:Last>WHO</b:Last>
          </b:Person>
        </b:NameList>
      </b:Author>
    </b:Author>
    <b:RefOrder>45</b:RefOrder>
  </b:Source>
  <b:Source>
    <b:Tag>Min00</b:Tag>
    <b:SourceType>BookSection</b:SourceType>
    <b:Guid>{9652E01E-15E3-4CDE-8D97-D5FA05435BB8}</b:Guid>
    <b:Title>Zákon č. 258/2000 Sb.</b:Title>
    <b:Year>2000</b:Year>
    <b:URL>https://www.sagit.cz/info/sb-anotace-sb00258e</b:URL>
    <b:Author>
      <b:Author>
        <b:Corporate>Ministerstvo vnitra</b:Corporate>
      </b:Author>
    </b:Author>
    <b:BookTitle>Sbírka zákonů</b:BookTitle>
    <b:RefOrder>46</b:RefOrder>
  </b:Source>
  <b:Source>
    <b:Tag>Nut00</b:Tag>
    <b:SourceType>ArticleInAPeriodical</b:SourceType>
    <b:Guid>{77F9864A-2F79-4AEE-8F44-11FCEBC75854}</b:Guid>
    <b:Title>Health literacy as a public health goal:a  challenge  for  contemporary  health  education  andcommunication  strategies  into  the  21st  century.</b:Title>
    <b:Year>2000</b:Year>
    <b:Issue>15</b:Issue>
    <b:PeriodicalTitle>Health Promotion International</b:PeriodicalTitle>
    <b:Author>
      <b:Author>
        <b:NameList>
          <b:Person>
            <b:Last>Nutbeam</b:Last>
            <b:First>Don</b:First>
          </b:Person>
        </b:NameList>
      </b:Author>
    </b:Author>
    <b:Pages>259–268</b:Pages>
    <b:RefOrder>47</b:RefOrder>
  </b:Source>
  <b:Source>
    <b:Tag>Sør15</b:Tag>
    <b:SourceType>ArticleInAPeriodical</b:SourceType>
    <b:Guid>{7F661A51-2952-42BC-8060-D084F748101E}</b:Guid>
    <b:Title>Health literacy in Europe: comparative results of theEuropean health literacy survey (HLS-EU)</b:Title>
    <b:PeriodicalTitle>The European Journal of Public Health Ad</b:PeriodicalTitle>
    <b:Year>2015</b:Year>
    <b:Author>
      <b:Author>
        <b:NameList>
          <b:Person>
            <b:Last>Sørensen</b:Last>
            <b:First>Kristine</b:First>
          </b:Person>
          <b:Person>
            <b:Last>kol.</b:Last>
          </b:Person>
        </b:NameList>
      </b:Author>
    </b:Author>
    <b:Pages>1 - 6</b:Pages>
    <b:Publisher>Oxford  University  Press</b:Publisher>
    <b:DOI>10.1093/eurpub/ckv043</b:DOI>
    <b:RefOrder>48</b:RefOrder>
  </b:Source>
  <b:Source>
    <b:Tag>Abe15</b:Tag>
    <b:SourceType>ArticleInAPeriodical</b:SourceType>
    <b:Guid>{50685A06-B27F-4CDE-8888-6BEC5E4364F4}</b:Guid>
    <b:Title>Gesundheitskompetenz/Health Literacy: Von Definitionen über Konzepte</b:Title>
    <b:PeriodicalTitle>Health Literacy</b:PeriodicalTitle>
    <b:Year>2015</b:Year>
    <b:Author>
      <b:Author>
        <b:NameList>
          <b:Person>
            <b:Last>Abel</b:Last>
            <b:First>Thomas</b:First>
          </b:Person>
        </b:NameList>
      </b:Author>
    </b:Author>
    <b:RefOrder>14</b:RefOrder>
  </b:Source>
  <b:Source>
    <b:Tag>Min18</b:Tag>
    <b:SourceType>Book</b:SourceType>
    <b:Guid>{70C6A52F-B6E9-4345-A310-515A4B497A87}</b:Guid>
    <b:Author>
      <b:Author>
        <b:Corporate>MŠMT</b:Corporate>
      </b:Author>
    </b:Author>
    <b:Title>Rámcový vzdělávací program pro předškolní vzdělávání</b:Title>
    <b:Year>2018</b:Year>
    <b:City>Praha</b:City>
    <b:Publisher>MŠMT</b:Publisher>
    <b:URL>https://www.msmt.cz/file/45304/</b:URL>
    <b:RefOrder>29</b:RefOrder>
  </b:Source>
  <b:Source>
    <b:Tag>Min17</b:Tag>
    <b:SourceType>Book</b:SourceType>
    <b:Guid>{F414BD72-9CB2-4A9E-B954-6C9D22734DA5}</b:Guid>
    <b:Author>
      <b:Author>
        <b:Corporate>MŠMT</b:Corporate>
      </b:Author>
    </b:Author>
    <b:Title>Rámcový vzdělávací program pro základní vzdělávání</b:Title>
    <b:Year>2017</b:Year>
    <b:City>Praha</b:City>
    <b:Publisher>MŠMT</b:Publisher>
    <b:URL>https://www.msmt.cz/file/43792/</b:URL>
    <b:RefOrder>30</b:RefOrder>
  </b:Source>
  <b:Source>
    <b:Tag>Zar05</b:Tag>
    <b:SourceType>ArticleInAPeriodical</b:SourceType>
    <b:Guid>{12E125C7-0452-4018-8CA0-C5E1B542E717}</b:Guid>
    <b:Author>
      <b:Author>
        <b:NameList>
          <b:Person>
            <b:Last>Zarcadoolas</b:Last>
            <b:First>Christina</b:First>
          </b:Person>
        </b:NameList>
      </b:Author>
    </b:Author>
    <b:Title>Understanding health literacy: an expanded model</b:Title>
    <b:PeriodicalTitle>Health Promotion International</b:PeriodicalTitle>
    <b:Year>2005</b:Year>
    <b:Issue>2</b:Issue>
    <b:Pages>195 - 201</b:Pages>
    <b:DOI>10.1093/heapro/dah609</b:DOI>
    <b:RefOrder>13</b:RefOrder>
  </b:Source>
  <b:Source>
    <b:Tag>Kuč17</b:Tag>
    <b:SourceType>Book</b:SourceType>
    <b:Guid>{7650B75A-00A6-48F6-B032-C889CF31E538}</b:Guid>
    <b:Title>Zdravotní gramotnost v České republice</b:Title>
    <b:Year>2017</b:Year>
    <b:Author>
      <b:Author>
        <b:NameList>
          <b:Person>
            <b:Last>Kučera</b:Last>
            <b:First>Zdeněk</b:First>
          </b:Person>
        </b:NameList>
      </b:Author>
    </b:Author>
    <b:URL>http://www.uzg.cz/doc/12_prezentace.pdf</b:URL>
    <b:RefOrder>16</b:RefOrder>
  </b:Source>
  <b:Source>
    <b:Tag>Hol17</b:Tag>
    <b:SourceType>ConferenceProceedings</b:SourceType>
    <b:Guid>{CD63AD79-7C30-452A-932A-C67B9D2151AC}</b:Guid>
    <b:Author>
      <b:Author>
        <b:NameList>
          <b:Person>
            <b:Last>Holčík</b:Last>
            <b:First>Jan</b:First>
          </b:Person>
        </b:NameList>
      </b:Author>
    </b:Author>
    <b:Title>Potřeba zvýšení úrovně zdravotní gramotnosti</b:Title>
    <b:Year>2017</b:Year>
    <b:Publisher>Ústav pro zdravotní gramotnost</b:Publisher>
    <b:ConferenceName>1. národní konference o zdravotní gramotnosti</b:ConferenceName>
    <b:URL>http://www.uzg.cz/doc/Situacni_dokument_UZG.pdf</b:URL>
    <b:RefOrder>17</b:RefOrder>
  </b:Source>
  <b:Source>
    <b:Tag>Zdr15</b:Tag>
    <b:SourceType>Book</b:SourceType>
    <b:Guid>{8D778F88-6B0A-4D0D-8256-67EF57C1C108}</b:Guid>
    <b:Title>Zdraví 2020: Národní strategie ochrany a podpory zdraví a prevence nemocí, akční plán č. 12</b:Title>
    <b:Year>2015</b:Year>
    <b:InternetSiteTitle>Ministerstvo zdravotnictví ČR</b:InternetSiteTitle>
    <b:Author>
      <b:Author>
        <b:Corporate>Ministerstvo zdravotnictví ČR</b:Corporate>
      </b:Author>
    </b:Author>
    <b:RefOrder>22</b:RefOrder>
  </b:Source>
  <b:Source>
    <b:Tag>Mar08</b:Tag>
    <b:SourceType>ArticleInAPeriodical</b:SourceType>
    <b:Guid>{1478EA22-4137-4484-BCAC-4FF9816A1535}</b:Guid>
    <b:Title>výchova ke zdraví na cestě od rámcového vzdělávacího programu k realizaci ve školní praxi</b:Title>
    <b:Year>2008</b:Year>
    <b:Author>
      <b:Author>
        <b:NameList>
          <b:Person>
            <b:Last>Marádová</b:Last>
            <b:First>Eva</b:First>
          </b:Person>
        </b:NameList>
      </b:Author>
    </b:Author>
    <b:PeriodicalTitle>School and Health 21</b:PeriodicalTitle>
    <b:Issue>3</b:Issue>
    <b:URL>https://www.ped.muni.cz/z21/2007/konference_2007/sbornik_2007/sb07_soucasny_diskurs/cze/maradova_cz.pdf</b:URL>
    <b:RefOrder>28</b:RefOrder>
  </b:Source>
  <b:Source>
    <b:Tag>Muž07</b:Tag>
    <b:SourceType>BookSection</b:SourceType>
    <b:Guid>{056F5361-F687-43E9-8805-951489B1CFAF}</b:Guid>
    <b:Title>Health Education from the Primary School Head Teachers‘ Perspective</b:Title>
    <b:PeriodicalTitle>School and Health 21</b:PeriodicalTitle>
    <b:Year>2007</b:Year>
    <b:City>Brno</b:City>
    <b:Publisher>Brno: Masaryk University</b:Publisher>
    <b:StandardNumber>978-80-210-4374-9</b:StandardNumber>
    <b:Author>
      <b:Author>
        <b:NameList>
          <b:Person>
            <b:Last>Mužíková</b:Last>
            <b:First>Leona</b:First>
          </b:Person>
        </b:NameList>
      </b:Author>
      <b:BookAuthor>
        <b:NameList>
          <b:Person>
            <b:Last>Řehulka</b:Last>
            <b:First>Evžen</b:First>
          </b:Person>
        </b:NameList>
      </b:BookAuthor>
    </b:Author>
    <b:Pages>103 - 110</b:Pages>
    <b:BookTitle>Škola a zdraví pro 21. století (projekt)</b:BookTitle>
    <b:RefOrder>31</b:RefOrder>
  </b:Source>
  <b:Source>
    <b:Tag>Mac09</b:Tag>
    <b:SourceType>Book</b:SourceType>
    <b:Guid>{F5C70012-67C4-45A5-86C2-41CEB5DC6721}</b:Guid>
    <b:Title>Výchova ke zdraví</b:Title>
    <b:Year>2009</b:Year>
    <b:City>Praha</b:City>
    <b:Publisher>Grada</b:Publisher>
    <b:Author>
      <b:Author>
        <b:NameList>
          <b:Person>
            <b:Last>Machová</b:Last>
            <b:First>Jitka</b:First>
          </b:Person>
          <b:Person>
            <b:Last>Kubátová</b:Last>
            <b:First>Dagmar</b:First>
          </b:Person>
        </b:NameList>
      </b:Author>
    </b:Author>
    <b:StandardNumber>978-80-247-2715-8</b:StandardNumber>
    <b:RefOrder>18</b:RefOrder>
  </b:Source>
  <b:Source>
    <b:Tag>Rám07</b:Tag>
    <b:SourceType>DocumentFromInternetSite</b:SourceType>
    <b:Guid>{1E605FC2-6E1B-4F9C-BB66-CFBE13F76FF6}</b:Guid>
    <b:Title>Rámcový vzdělávací program pro gymnázia</b:Title>
    <b:Year>2007</b:Year>
    <b:Publisher>Výzkumný ústav pedagogický v Praze</b:Publisher>
    <b:StandardNumber>978-80-87000-11-3</b:StandardNumber>
    <b:Author>
      <b:Author>
        <b:Corporate>Národní ústav pro vzdělávání</b:Corporate>
      </b:Author>
    </b:Author>
    <b:URL>http://www.nuv.cz/t/rvp-pro-gymnazia</b:URL>
    <b:InternetSiteTitle>Národní ústav pro vzdělávání</b:InternetSiteTitle>
    <b:RefOrder>19</b:RefOrder>
  </b:Source>
  <b:Source>
    <b:Tag>Prů13</b:Tag>
    <b:SourceType>Book</b:SourceType>
    <b:Guid>{E7C4F2B7-7059-43D9-8DC4-08D5265B6D14}</b:Guid>
    <b:Title>Pedagogický slovník</b:Title>
    <b:Year>2013</b:Year>
    <b:Publisher>Portál</b:Publisher>
    <b:StandardNumber>978-80-262-0403-9</b:StandardNumber>
    <b:Author>
      <b:Author>
        <b:NameList>
          <b:Person>
            <b:Last>Průcha</b:Last>
            <b:First>Jan</b:First>
          </b:Person>
          <b:Person>
            <b:Last>Walterová</b:Last>
            <b:First>Eliška</b:First>
          </b:Person>
          <b:Person>
            <b:Last>Mareš</b:Last>
            <b:First>Jiří</b:First>
          </b:Person>
        </b:NameList>
      </b:Author>
    </b:Author>
    <b:RefOrder>33</b:RefOrder>
  </b:Source>
  <b:Source>
    <b:Tag>Wie05</b:Tag>
    <b:SourceType>Book</b:SourceType>
    <b:Guid>{37342B08-633A-4FE5-ABD1-1DABD4941BC7}</b:Guid>
    <b:Title>Učiteľ - škola - zdravie</b:Title>
    <b:Year>2005</b:Year>
    <b:StandardNumber>8088904374</b:StandardNumber>
    <b:Author>
      <b:Author>
        <b:NameList>
          <b:Person>
            <b:Last>Wiegnerová</b:Last>
            <b:First>Adriana</b:First>
          </b:Person>
        </b:NameList>
      </b:Author>
    </b:Author>
    <b:RefOrder>34</b:RefOrder>
  </b:Source>
  <b:Source>
    <b:Tag>Min14</b:Tag>
    <b:SourceType>Book</b:SourceType>
    <b:Guid>{89C96CAE-BF19-435F-95A6-333FA2CE3A7B}</b:Guid>
    <b:Author>
      <b:Author>
        <b:Corporate>Ministerstvo zdravotnictví České republiky</b:Corporate>
      </b:Author>
    </b:Author>
    <b:Title>Zdraví 2020 – Národní strategie ochrany a podpory zdraví a prevence nemocí</b:Title>
    <b:Year>2014</b:Year>
    <b:City>Praha</b:City>
    <b:Publisher>Ministerstvo zdravotnictví ČR</b:Publisher>
    <b:StandardNumber>978-80-85047-47-9</b:StandardNumber>
    <b:RefOrder>9</b:RefOrder>
  </b:Source>
</b:Sources>
</file>

<file path=customXml/itemProps1.xml><?xml version="1.0" encoding="utf-8"?>
<ds:datastoreItem xmlns:ds="http://schemas.openxmlformats.org/officeDocument/2006/customXml" ds:itemID="{324DBAAE-2935-40D5-964A-1B64DB0AA5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23227</TotalTime>
  <Pages>97</Pages>
  <Words>19723</Words>
  <Characters>116371</Characters>
  <Application>Microsoft Office Word</Application>
  <DocSecurity>0</DocSecurity>
  <Lines>969</Lines>
  <Paragraphs>271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135823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hana hajduskova</dc:creator>
  <cp:keywords/>
  <dc:description/>
  <cp:lastModifiedBy>Hana Hajdušková</cp:lastModifiedBy>
  <cp:revision>1688</cp:revision>
  <dcterms:created xsi:type="dcterms:W3CDTF">2021-01-07T11:19:00Z</dcterms:created>
  <dcterms:modified xsi:type="dcterms:W3CDTF">2021-04-22T10:12:00Z</dcterms:modified>
</cp:coreProperties>
</file>