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313" w:rsidRPr="00C76C8A" w:rsidRDefault="003B3313" w:rsidP="003B3313">
      <w:pPr>
        <w:jc w:val="center"/>
        <w:rPr>
          <w:b/>
          <w:sz w:val="36"/>
          <w:szCs w:val="36"/>
        </w:rPr>
      </w:pPr>
      <w:r w:rsidRPr="00C76C8A">
        <w:rPr>
          <w:b/>
          <w:sz w:val="36"/>
          <w:szCs w:val="36"/>
        </w:rPr>
        <w:t>Katedra slavistiky</w:t>
      </w:r>
    </w:p>
    <w:p w:rsidR="003B3313" w:rsidRDefault="003B3313" w:rsidP="003B3313">
      <w:pPr>
        <w:jc w:val="center"/>
        <w:rPr>
          <w:b/>
          <w:sz w:val="28"/>
          <w:szCs w:val="28"/>
        </w:rPr>
      </w:pPr>
      <w:r w:rsidRPr="00C76C8A">
        <w:rPr>
          <w:b/>
          <w:sz w:val="28"/>
          <w:szCs w:val="28"/>
        </w:rPr>
        <w:t>sekce rusistiky</w:t>
      </w:r>
    </w:p>
    <w:p w:rsidR="003B3313" w:rsidRPr="003B3970" w:rsidRDefault="003B3313" w:rsidP="003B3313">
      <w:pPr>
        <w:jc w:val="center"/>
        <w:rPr>
          <w:b/>
          <w:sz w:val="18"/>
          <w:szCs w:val="18"/>
        </w:rPr>
      </w:pPr>
    </w:p>
    <w:p w:rsidR="003B3313" w:rsidRPr="008F3F36" w:rsidRDefault="003B3313" w:rsidP="003B3313">
      <w:pPr>
        <w:jc w:val="center"/>
        <w:rPr>
          <w:b/>
        </w:rPr>
      </w:pPr>
      <w:r>
        <w:rPr>
          <w:b/>
        </w:rPr>
        <w:t>P</w:t>
      </w:r>
      <w:r w:rsidRPr="008F3F36">
        <w:rPr>
          <w:b/>
        </w:rPr>
        <w:t xml:space="preserve">osudek na </w:t>
      </w:r>
      <w:r w:rsidRPr="00A9274E">
        <w:rPr>
          <w:b/>
        </w:rPr>
        <w:t>bakalářskou</w:t>
      </w:r>
      <w:r>
        <w:rPr>
          <w:b/>
        </w:rPr>
        <w:t>/</w:t>
      </w:r>
      <w:r w:rsidRPr="00A9274E">
        <w:rPr>
          <w:b/>
          <w:u w:val="single"/>
        </w:rPr>
        <w:t>magisterskou</w:t>
      </w:r>
      <w:r w:rsidRPr="008F3F36">
        <w:rPr>
          <w:b/>
        </w:rPr>
        <w:t xml:space="preserve"> diplomovou práci</w:t>
      </w:r>
    </w:p>
    <w:p w:rsidR="003B3313" w:rsidRPr="003B3970" w:rsidRDefault="003B3313" w:rsidP="003B3313">
      <w:pPr>
        <w:jc w:val="center"/>
        <w:rPr>
          <w:sz w:val="16"/>
          <w:szCs w:val="16"/>
        </w:rPr>
      </w:pPr>
    </w:p>
    <w:p w:rsidR="003B3313" w:rsidRPr="00F95195" w:rsidRDefault="003B3313" w:rsidP="003B3313">
      <w:pPr>
        <w:rPr>
          <w:b/>
        </w:rPr>
      </w:pPr>
      <w:r w:rsidRPr="00F95195">
        <w:rPr>
          <w:b/>
        </w:rPr>
        <w:t>Autor</w:t>
      </w:r>
      <w:r>
        <w:rPr>
          <w:b/>
        </w:rPr>
        <w:t>/</w:t>
      </w:r>
      <w:proofErr w:type="spellStart"/>
      <w:r>
        <w:rPr>
          <w:b/>
        </w:rPr>
        <w:t>ka</w:t>
      </w:r>
      <w:proofErr w:type="spellEnd"/>
      <w:r w:rsidRPr="00F95195">
        <w:rPr>
          <w:b/>
        </w:rPr>
        <w:t xml:space="preserve">: </w:t>
      </w:r>
      <w:r w:rsidR="00A9274E">
        <w:rPr>
          <w:b/>
        </w:rPr>
        <w:t>Lucie Horváthová</w:t>
      </w:r>
    </w:p>
    <w:p w:rsidR="003B3313" w:rsidRPr="003B3970" w:rsidRDefault="003B3313" w:rsidP="003B3313">
      <w:pPr>
        <w:rPr>
          <w:sz w:val="18"/>
          <w:szCs w:val="18"/>
        </w:rPr>
      </w:pPr>
    </w:p>
    <w:p w:rsidR="003B3313" w:rsidRPr="00426BAC" w:rsidRDefault="003B3313" w:rsidP="003B3313">
      <w:pPr>
        <w:rPr>
          <w:b/>
        </w:rPr>
      </w:pPr>
      <w:r w:rsidRPr="00F95195">
        <w:rPr>
          <w:b/>
        </w:rPr>
        <w:t xml:space="preserve">Titul (česky - rusky - anglicky): </w:t>
      </w:r>
      <w:r w:rsidR="00A9274E">
        <w:rPr>
          <w:b/>
        </w:rPr>
        <w:t xml:space="preserve">Prezentace firmy </w:t>
      </w:r>
      <w:proofErr w:type="spellStart"/>
      <w:r w:rsidR="00A9274E">
        <w:rPr>
          <w:b/>
        </w:rPr>
        <w:t>Unex</w:t>
      </w:r>
      <w:proofErr w:type="spellEnd"/>
      <w:r w:rsidR="00A9274E">
        <w:rPr>
          <w:b/>
        </w:rPr>
        <w:t>, a. s., se zaměřením na překlad základních prostředků komunikace ve sféře podnikání (překlad firemní terminologie, překlad smluv, technický překlad atd.)</w:t>
      </w:r>
    </w:p>
    <w:p w:rsidR="003B3313" w:rsidRPr="00D46FC9" w:rsidRDefault="003B3313" w:rsidP="003B3313">
      <w:pPr>
        <w:jc w:val="both"/>
        <w:rPr>
          <w:b/>
          <w:spacing w:val="-8"/>
          <w:sz w:val="16"/>
          <w:szCs w:val="16"/>
        </w:rPr>
      </w:pPr>
    </w:p>
    <w:p w:rsidR="003B3313" w:rsidRPr="00D1531A" w:rsidRDefault="003B3313" w:rsidP="003B3313">
      <w:pPr>
        <w:rPr>
          <w:b/>
        </w:rPr>
      </w:pPr>
      <w:r w:rsidRPr="00F95195">
        <w:rPr>
          <w:b/>
        </w:rPr>
        <w:t>Vedoucí práce:</w:t>
      </w:r>
      <w:r>
        <w:rPr>
          <w:b/>
        </w:rPr>
        <w:t xml:space="preserve"> PhDr. Milena Machalová</w:t>
      </w:r>
      <w:r w:rsidRPr="00D1531A">
        <w:rPr>
          <w:b/>
        </w:rPr>
        <w:tab/>
        <w:t xml:space="preserve"> </w:t>
      </w:r>
    </w:p>
    <w:p w:rsidR="003B3313" w:rsidRPr="00D1531A" w:rsidRDefault="003B3313" w:rsidP="003B3313">
      <w:pPr>
        <w:rPr>
          <w:b/>
        </w:rPr>
      </w:pPr>
      <w:r w:rsidRPr="00F95195">
        <w:rPr>
          <w:b/>
        </w:rPr>
        <w:t>Oponent</w:t>
      </w:r>
      <w:r>
        <w:rPr>
          <w:b/>
        </w:rPr>
        <w:t>/</w:t>
      </w:r>
      <w:proofErr w:type="spellStart"/>
      <w:r>
        <w:rPr>
          <w:b/>
        </w:rPr>
        <w:t>ka</w:t>
      </w:r>
      <w:proofErr w:type="spellEnd"/>
      <w:r w:rsidRPr="00F95195">
        <w:rPr>
          <w:b/>
        </w:rPr>
        <w:t>:</w:t>
      </w:r>
      <w:r>
        <w:rPr>
          <w:b/>
        </w:rPr>
        <w:t xml:space="preserve">  Mgr. </w:t>
      </w:r>
      <w:proofErr w:type="spellStart"/>
      <w:r>
        <w:rPr>
          <w:b/>
        </w:rPr>
        <w:t>Uljana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Cholodová</w:t>
      </w:r>
      <w:proofErr w:type="spellEnd"/>
      <w:r>
        <w:rPr>
          <w:b/>
        </w:rPr>
        <w:t>, Ph.D.</w:t>
      </w:r>
      <w:r w:rsidRPr="00D1531A">
        <w:rPr>
          <w:b/>
        </w:rPr>
        <w:tab/>
        <w:t xml:space="preserve"> </w:t>
      </w:r>
    </w:p>
    <w:p w:rsidR="003B3313" w:rsidRPr="003B3970" w:rsidRDefault="003B3313" w:rsidP="003B3313">
      <w:pPr>
        <w:rPr>
          <w:b/>
          <w:sz w:val="16"/>
          <w:szCs w:val="1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36"/>
        <w:gridCol w:w="280"/>
        <w:gridCol w:w="6120"/>
        <w:gridCol w:w="524"/>
        <w:gridCol w:w="524"/>
        <w:gridCol w:w="525"/>
        <w:gridCol w:w="524"/>
        <w:gridCol w:w="525"/>
      </w:tblGrid>
      <w:tr w:rsidR="003B3313" w:rsidTr="00BD4763">
        <w:tc>
          <w:tcPr>
            <w:tcW w:w="516" w:type="dxa"/>
            <w:gridSpan w:val="2"/>
          </w:tcPr>
          <w:p w:rsidR="003B3313" w:rsidRDefault="003B3313" w:rsidP="00BD4763"/>
        </w:tc>
        <w:tc>
          <w:tcPr>
            <w:tcW w:w="6120" w:type="dxa"/>
          </w:tcPr>
          <w:p w:rsidR="003B3313" w:rsidRPr="00152090" w:rsidRDefault="003B3313" w:rsidP="00BD4763">
            <w:pPr>
              <w:rPr>
                <w:b/>
                <w:bCs/>
              </w:rPr>
            </w:pPr>
            <w:r w:rsidRPr="00152090">
              <w:rPr>
                <w:b/>
                <w:bCs/>
              </w:rPr>
              <w:t>Hodnocení</w:t>
            </w:r>
            <w:r w:rsidRPr="00152090">
              <w:rPr>
                <w:rStyle w:val="Znakapoznpodarou"/>
                <w:b/>
                <w:bCs/>
              </w:rPr>
              <w:footnoteReference w:id="1"/>
            </w:r>
            <w:r w:rsidRPr="00152090">
              <w:rPr>
                <w:b/>
                <w:bCs/>
              </w:rPr>
              <w:t>:</w:t>
            </w:r>
          </w:p>
        </w:tc>
        <w:tc>
          <w:tcPr>
            <w:tcW w:w="524" w:type="dxa"/>
          </w:tcPr>
          <w:p w:rsidR="003B3313" w:rsidRDefault="003B3313" w:rsidP="00BD4763">
            <w:pPr>
              <w:jc w:val="center"/>
            </w:pPr>
            <w:r>
              <w:t>1</w:t>
            </w:r>
          </w:p>
        </w:tc>
        <w:tc>
          <w:tcPr>
            <w:tcW w:w="524" w:type="dxa"/>
          </w:tcPr>
          <w:p w:rsidR="003B3313" w:rsidRDefault="003B3313" w:rsidP="00BD4763">
            <w:pPr>
              <w:jc w:val="center"/>
            </w:pPr>
            <w:r>
              <w:t>2</w:t>
            </w:r>
          </w:p>
        </w:tc>
        <w:tc>
          <w:tcPr>
            <w:tcW w:w="525" w:type="dxa"/>
          </w:tcPr>
          <w:p w:rsidR="003B3313" w:rsidRDefault="003B3313" w:rsidP="00BD4763">
            <w:pPr>
              <w:jc w:val="center"/>
            </w:pPr>
            <w:r>
              <w:t>3</w:t>
            </w:r>
          </w:p>
        </w:tc>
        <w:tc>
          <w:tcPr>
            <w:tcW w:w="524" w:type="dxa"/>
          </w:tcPr>
          <w:p w:rsidR="003B3313" w:rsidRDefault="003B3313" w:rsidP="00BD4763">
            <w:pPr>
              <w:jc w:val="center"/>
            </w:pPr>
            <w:r>
              <w:t>4</w:t>
            </w:r>
          </w:p>
        </w:tc>
        <w:tc>
          <w:tcPr>
            <w:tcW w:w="525" w:type="dxa"/>
          </w:tcPr>
          <w:p w:rsidR="003B3313" w:rsidRDefault="003B3313" w:rsidP="00BD4763">
            <w:pPr>
              <w:jc w:val="center"/>
            </w:pPr>
            <w:r>
              <w:t>5</w:t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1.</w:t>
            </w:r>
          </w:p>
        </w:tc>
        <w:tc>
          <w:tcPr>
            <w:tcW w:w="6120" w:type="dxa"/>
          </w:tcPr>
          <w:p w:rsidR="003B3313" w:rsidRDefault="003B3313" w:rsidP="00BD4763">
            <w:r>
              <w:t xml:space="preserve">Dodržení tématu </w:t>
            </w:r>
          </w:p>
        </w:tc>
        <w:bookmarkStart w:id="0" w:name="Zaškrtávací1"/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2.</w:t>
            </w:r>
          </w:p>
        </w:tc>
        <w:tc>
          <w:tcPr>
            <w:tcW w:w="6120" w:type="dxa"/>
          </w:tcPr>
          <w:p w:rsidR="003B3313" w:rsidRDefault="003B3313" w:rsidP="00BD4763">
            <w:r>
              <w:t>Schopnost formulovat předmět, cíle a závěry práce</w:t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3.</w:t>
            </w:r>
          </w:p>
        </w:tc>
        <w:tc>
          <w:tcPr>
            <w:tcW w:w="6120" w:type="dxa"/>
          </w:tcPr>
          <w:p w:rsidR="003B3313" w:rsidRDefault="003B3313" w:rsidP="00BD4763">
            <w:r>
              <w:t>Schopnost analýzy excerpovaného materiálu/předmětu výzkumu a následné syntézy</w:t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4.</w:t>
            </w:r>
          </w:p>
        </w:tc>
        <w:tc>
          <w:tcPr>
            <w:tcW w:w="6120" w:type="dxa"/>
          </w:tcPr>
          <w:p w:rsidR="003B3313" w:rsidRDefault="003B3313" w:rsidP="00BD4763">
            <w:r>
              <w:t>Interpretace a argumentace, práce se sekundární literaturou</w:t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5.</w:t>
            </w:r>
          </w:p>
        </w:tc>
        <w:tc>
          <w:tcPr>
            <w:tcW w:w="6120" w:type="dxa"/>
          </w:tcPr>
          <w:p w:rsidR="003B3313" w:rsidRDefault="003B3313" w:rsidP="00BD4763">
            <w:r>
              <w:t>Struktura, logické uspořádání výkladu</w:t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6.</w:t>
            </w:r>
          </w:p>
        </w:tc>
        <w:tc>
          <w:tcPr>
            <w:tcW w:w="6120" w:type="dxa"/>
          </w:tcPr>
          <w:p w:rsidR="003B3313" w:rsidRDefault="003B3313" w:rsidP="00BD4763">
            <w:r>
              <w:t>Bibliografický a poznámkový aparát, jednotný způsob citací</w:t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7.</w:t>
            </w:r>
          </w:p>
        </w:tc>
        <w:tc>
          <w:tcPr>
            <w:tcW w:w="6120" w:type="dxa"/>
          </w:tcPr>
          <w:p w:rsidR="003B3313" w:rsidRDefault="003B3313" w:rsidP="00BD4763">
            <w:r>
              <w:t>Formální a stylistická úprava</w:t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7C3872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7C3872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8.</w:t>
            </w:r>
          </w:p>
        </w:tc>
        <w:tc>
          <w:tcPr>
            <w:tcW w:w="6120" w:type="dxa"/>
          </w:tcPr>
          <w:p w:rsidR="003B3313" w:rsidRDefault="003B3313" w:rsidP="00BD4763">
            <w:r>
              <w:t>Jazyková správnost</w:t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9.</w:t>
            </w:r>
          </w:p>
        </w:tc>
        <w:tc>
          <w:tcPr>
            <w:tcW w:w="6120" w:type="dxa"/>
          </w:tcPr>
          <w:p w:rsidR="003B3313" w:rsidRDefault="003B3313" w:rsidP="00BD4763">
            <w:r>
              <w:t>Využitelnost výsledků práce</w:t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3B3313" w:rsidP="00BD4763">
            <w:pPr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FF7B9B">
              <w:fldChar w:fldCharType="separate"/>
            </w:r>
            <w:r>
              <w:fldChar w:fldCharType="end"/>
            </w:r>
          </w:p>
        </w:tc>
        <w:tc>
          <w:tcPr>
            <w:tcW w:w="524" w:type="dxa"/>
            <w:vAlign w:val="center"/>
          </w:tcPr>
          <w:p w:rsidR="003B3313" w:rsidRDefault="007C3872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525" w:type="dxa"/>
            <w:vAlign w:val="center"/>
          </w:tcPr>
          <w:p w:rsidR="003B3313" w:rsidRDefault="007C3872" w:rsidP="00BD4763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</w:p>
        </w:tc>
        <w:tc>
          <w:tcPr>
            <w:tcW w:w="6120" w:type="dxa"/>
          </w:tcPr>
          <w:p w:rsidR="003B3313" w:rsidRPr="00152090" w:rsidRDefault="003B3313" w:rsidP="007C3872">
            <w:pPr>
              <w:rPr>
                <w:b/>
                <w:bCs/>
              </w:rPr>
            </w:pPr>
            <w:r w:rsidRPr="00152090">
              <w:rPr>
                <w:b/>
                <w:bCs/>
              </w:rPr>
              <w:t>Celkem bodů:</w:t>
            </w:r>
            <w:r>
              <w:rPr>
                <w:b/>
                <w:bCs/>
              </w:rPr>
              <w:t xml:space="preserve"> </w:t>
            </w:r>
            <w:r w:rsidR="007C3872">
              <w:rPr>
                <w:b/>
                <w:bCs/>
              </w:rPr>
              <w:t>40</w:t>
            </w:r>
          </w:p>
        </w:tc>
        <w:tc>
          <w:tcPr>
            <w:tcW w:w="2622" w:type="dxa"/>
            <w:gridSpan w:val="5"/>
            <w:vAlign w:val="center"/>
          </w:tcPr>
          <w:p w:rsidR="003B3313" w:rsidRDefault="003B3313" w:rsidP="00BD4763">
            <w:pPr>
              <w:jc w:val="center"/>
            </w:pPr>
          </w:p>
        </w:tc>
      </w:tr>
      <w:tr w:rsidR="003B3313" w:rsidTr="00BD4763">
        <w:tc>
          <w:tcPr>
            <w:tcW w:w="516" w:type="dxa"/>
            <w:gridSpan w:val="2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  <w:r w:rsidRPr="00152090">
              <w:rPr>
                <w:b/>
                <w:bCs/>
              </w:rPr>
              <w:t>10.</w:t>
            </w:r>
          </w:p>
        </w:tc>
        <w:tc>
          <w:tcPr>
            <w:tcW w:w="8742" w:type="dxa"/>
            <w:gridSpan w:val="6"/>
          </w:tcPr>
          <w:p w:rsidR="003B3313" w:rsidRDefault="003B3313" w:rsidP="00BD4763">
            <w:pPr>
              <w:tabs>
                <w:tab w:val="left" w:pos="2003"/>
              </w:tabs>
              <w:rPr>
                <w:b/>
                <w:bCs/>
              </w:rPr>
            </w:pPr>
            <w:r w:rsidRPr="00152090">
              <w:rPr>
                <w:b/>
                <w:bCs/>
              </w:rPr>
              <w:t>Připomínky:</w:t>
            </w:r>
            <w:r>
              <w:rPr>
                <w:b/>
                <w:bCs/>
              </w:rPr>
              <w:tab/>
            </w:r>
          </w:p>
          <w:p w:rsidR="003B3313" w:rsidRDefault="00A9274E" w:rsidP="00536FEF">
            <w:pPr>
              <w:tabs>
                <w:tab w:val="left" w:pos="2003"/>
              </w:tabs>
              <w:rPr>
                <w:bCs/>
              </w:rPr>
            </w:pPr>
            <w:r>
              <w:rPr>
                <w:bCs/>
              </w:rPr>
              <w:t xml:space="preserve">Lucie Horváthová odvedla při plnění svého diplomového úkolu kvalitní práci, a to i díky adekvátnímu propojení svého studijního oboru a zaměstnaneckého poměru u firmy </w:t>
            </w:r>
            <w:proofErr w:type="spellStart"/>
            <w:r>
              <w:rPr>
                <w:bCs/>
              </w:rPr>
              <w:t>Unex</w:t>
            </w:r>
            <w:proofErr w:type="spellEnd"/>
            <w:r>
              <w:rPr>
                <w:bCs/>
              </w:rPr>
              <w:t xml:space="preserve">. </w:t>
            </w:r>
            <w:r w:rsidR="00536FEF">
              <w:rPr>
                <w:bCs/>
              </w:rPr>
              <w:t>V úvodních kapitolách diplomantka prezentuje danou firmu</w:t>
            </w:r>
            <w:r w:rsidR="00F04E39">
              <w:rPr>
                <w:bCs/>
              </w:rPr>
              <w:t>, stručně nastiňuje její historii, analyzuje organizační strukturu a mikroprostředí firmy. V dalších kapitolách</w:t>
            </w:r>
            <w:r w:rsidR="00B85FD5">
              <w:rPr>
                <w:bCs/>
              </w:rPr>
              <w:t>,</w:t>
            </w:r>
            <w:r w:rsidR="00F04E39">
              <w:rPr>
                <w:bCs/>
              </w:rPr>
              <w:t xml:space="preserve"> pojednávajících o překladu</w:t>
            </w:r>
            <w:r w:rsidR="00B85FD5">
              <w:rPr>
                <w:bCs/>
              </w:rPr>
              <w:t>,</w:t>
            </w:r>
            <w:r w:rsidR="00F04E39">
              <w:rPr>
                <w:bCs/>
              </w:rPr>
              <w:t xml:space="preserve"> d</w:t>
            </w:r>
            <w:r>
              <w:rPr>
                <w:bCs/>
              </w:rPr>
              <w:t xml:space="preserve">iplomantka </w:t>
            </w:r>
            <w:r w:rsidR="00DB5273">
              <w:rPr>
                <w:bCs/>
              </w:rPr>
              <w:t xml:space="preserve">přiměřeně </w:t>
            </w:r>
            <w:r w:rsidR="00B85FD5">
              <w:rPr>
                <w:bCs/>
              </w:rPr>
              <w:t>o</w:t>
            </w:r>
            <w:r w:rsidR="00F04E39">
              <w:rPr>
                <w:bCs/>
              </w:rPr>
              <w:t xml:space="preserve">pírá </w:t>
            </w:r>
            <w:r w:rsidR="00B85FD5">
              <w:rPr>
                <w:bCs/>
              </w:rPr>
              <w:t>svůj</w:t>
            </w:r>
            <w:r w:rsidR="00B85FD5">
              <w:rPr>
                <w:bCs/>
              </w:rPr>
              <w:t xml:space="preserve"> </w:t>
            </w:r>
            <w:r w:rsidR="00536FEF">
              <w:rPr>
                <w:bCs/>
              </w:rPr>
              <w:t>výklad o teoretické reflexe</w:t>
            </w:r>
            <w:r w:rsidR="00B85FD5">
              <w:rPr>
                <w:bCs/>
              </w:rPr>
              <w:t xml:space="preserve"> odborné literatury. Samotné překlady mají </w:t>
            </w:r>
            <w:r w:rsidR="00D24622">
              <w:rPr>
                <w:bCs/>
              </w:rPr>
              <w:t>dobrou jazykovou úroveň,</w:t>
            </w:r>
            <w:r w:rsidR="001A411A">
              <w:rPr>
                <w:bCs/>
              </w:rPr>
              <w:t xml:space="preserve"> jsou bez</w:t>
            </w:r>
            <w:r w:rsidR="00D24622">
              <w:rPr>
                <w:bCs/>
              </w:rPr>
              <w:t xml:space="preserve"> stylistick</w:t>
            </w:r>
            <w:r w:rsidR="001A411A">
              <w:rPr>
                <w:bCs/>
              </w:rPr>
              <w:t>ých, gramatických č</w:t>
            </w:r>
            <w:r w:rsidR="00D24622">
              <w:rPr>
                <w:bCs/>
              </w:rPr>
              <w:t>i</w:t>
            </w:r>
            <w:r w:rsidR="001A411A">
              <w:rPr>
                <w:bCs/>
              </w:rPr>
              <w:t xml:space="preserve"> ortografických </w:t>
            </w:r>
            <w:r w:rsidR="004E3ECB">
              <w:rPr>
                <w:bCs/>
              </w:rPr>
              <w:t>prohřešků</w:t>
            </w:r>
            <w:r w:rsidR="001A411A">
              <w:rPr>
                <w:bCs/>
              </w:rPr>
              <w:t>. Některé překladatelské problémy, se kterými se autorka setkala, jsou analyzovány a je</w:t>
            </w:r>
            <w:r w:rsidR="00F633C4">
              <w:rPr>
                <w:bCs/>
              </w:rPr>
              <w:t xml:space="preserve"> ukázáno možné řešení. </w:t>
            </w:r>
            <w:r w:rsidR="004E3ECB">
              <w:rPr>
                <w:bCs/>
              </w:rPr>
              <w:t xml:space="preserve">Dalším výstupem diplomové práce, který bude možno prakticky využít, je </w:t>
            </w:r>
            <w:r w:rsidR="00952DB4">
              <w:rPr>
                <w:bCs/>
              </w:rPr>
              <w:t xml:space="preserve">česko-rusko-anglický terminologický slovník. </w:t>
            </w:r>
          </w:p>
          <w:p w:rsidR="00536FEF" w:rsidRPr="00F86960" w:rsidRDefault="007C7867" w:rsidP="007C7867">
            <w:pPr>
              <w:tabs>
                <w:tab w:val="left" w:pos="2003"/>
              </w:tabs>
              <w:rPr>
                <w:bCs/>
              </w:rPr>
            </w:pPr>
            <w:r>
              <w:rPr>
                <w:bCs/>
              </w:rPr>
              <w:t>Souhrnně lze konstatovat, že text Lucie Horváthové splňuje požadavky</w:t>
            </w:r>
            <w:r w:rsidR="00B85FD5">
              <w:rPr>
                <w:bCs/>
              </w:rPr>
              <w:t xml:space="preserve"> </w:t>
            </w:r>
            <w:r>
              <w:rPr>
                <w:bCs/>
              </w:rPr>
              <w:t xml:space="preserve">kladené na diplomovou práci a bude nepochybně přivítán i </w:t>
            </w:r>
            <w:r w:rsidR="007C3872">
              <w:rPr>
                <w:bCs/>
              </w:rPr>
              <w:t xml:space="preserve">firmou </w:t>
            </w:r>
            <w:proofErr w:type="spellStart"/>
            <w:r w:rsidR="007C3872">
              <w:rPr>
                <w:bCs/>
              </w:rPr>
              <w:t>Unex</w:t>
            </w:r>
            <w:proofErr w:type="spellEnd"/>
            <w:r w:rsidR="007C3872">
              <w:rPr>
                <w:bCs/>
              </w:rPr>
              <w:t>.</w:t>
            </w:r>
          </w:p>
        </w:tc>
      </w:tr>
      <w:tr w:rsidR="003B3313" w:rsidTr="00BD4763">
        <w:tc>
          <w:tcPr>
            <w:tcW w:w="9258" w:type="dxa"/>
            <w:gridSpan w:val="8"/>
          </w:tcPr>
          <w:p w:rsidR="003B3313" w:rsidRDefault="003B3313" w:rsidP="00BD4763"/>
          <w:p w:rsidR="003B3313" w:rsidRDefault="003B3313" w:rsidP="00BD4763">
            <w:pPr>
              <w:tabs>
                <w:tab w:val="left" w:pos="567"/>
              </w:tabs>
            </w:pPr>
            <w:r w:rsidRPr="00152090">
              <w:rPr>
                <w:b/>
                <w:bCs/>
              </w:rPr>
              <w:t>11.   Náměty do disku</w:t>
            </w:r>
            <w:r>
              <w:rPr>
                <w:b/>
                <w:bCs/>
              </w:rPr>
              <w:t>s</w:t>
            </w:r>
            <w:r w:rsidRPr="00152090">
              <w:rPr>
                <w:b/>
                <w:bCs/>
              </w:rPr>
              <w:t>e:</w:t>
            </w:r>
          </w:p>
        </w:tc>
      </w:tr>
      <w:tr w:rsidR="003B3313" w:rsidTr="00BD4763">
        <w:tc>
          <w:tcPr>
            <w:tcW w:w="236" w:type="dxa"/>
          </w:tcPr>
          <w:p w:rsidR="003B3313" w:rsidRPr="00152090" w:rsidRDefault="003B3313" w:rsidP="00BD4763">
            <w:pPr>
              <w:jc w:val="center"/>
              <w:rPr>
                <w:b/>
                <w:bCs/>
              </w:rPr>
            </w:pPr>
          </w:p>
        </w:tc>
        <w:tc>
          <w:tcPr>
            <w:tcW w:w="9022" w:type="dxa"/>
            <w:gridSpan w:val="7"/>
          </w:tcPr>
          <w:p w:rsidR="003B3313" w:rsidRPr="00AD6E58" w:rsidRDefault="003B3313" w:rsidP="00536FEF">
            <w:pPr>
              <w:rPr>
                <w:bCs/>
              </w:rPr>
            </w:pPr>
            <w:r>
              <w:rPr>
                <w:bCs/>
              </w:rPr>
              <w:t xml:space="preserve">1. </w:t>
            </w:r>
            <w:r w:rsidR="007C3872">
              <w:rPr>
                <w:bCs/>
              </w:rPr>
              <w:t>Mohla by diplomantka objasnit, proč zvolila trojjazyčnou podobu předkládaného slovníčku?</w:t>
            </w:r>
          </w:p>
        </w:tc>
      </w:tr>
      <w:tr w:rsidR="003B3313" w:rsidTr="00BD4763">
        <w:tc>
          <w:tcPr>
            <w:tcW w:w="9258" w:type="dxa"/>
            <w:gridSpan w:val="8"/>
          </w:tcPr>
          <w:p w:rsidR="003B3313" w:rsidRDefault="003B3313" w:rsidP="00BD4763"/>
        </w:tc>
      </w:tr>
    </w:tbl>
    <w:p w:rsidR="003B3313" w:rsidRPr="001262D6" w:rsidRDefault="003B3313" w:rsidP="003B3313">
      <w:pPr>
        <w:jc w:val="both"/>
      </w:pPr>
      <w:r w:rsidRPr="00AD6E58">
        <w:rPr>
          <w:b/>
        </w:rPr>
        <w:t>Závěr:</w:t>
      </w:r>
      <w:r>
        <w:t xml:space="preserve"> </w:t>
      </w:r>
      <w:r w:rsidRPr="00A17F07">
        <w:rPr>
          <w:b/>
        </w:rPr>
        <w:t>Práci ne/</w:t>
      </w:r>
      <w:r w:rsidRPr="00AD6E58">
        <w:rPr>
          <w:b/>
          <w:u w:val="single"/>
        </w:rPr>
        <w:t>doporučuji</w:t>
      </w:r>
      <w:r w:rsidRPr="00A17F07">
        <w:rPr>
          <w:b/>
        </w:rPr>
        <w:t xml:space="preserve"> k obhajobě.</w:t>
      </w:r>
    </w:p>
    <w:p w:rsidR="003B3313" w:rsidRDefault="003B3313" w:rsidP="003B3313">
      <w:pPr>
        <w:rPr>
          <w:b/>
        </w:rPr>
      </w:pPr>
    </w:p>
    <w:p w:rsidR="003B3313" w:rsidRDefault="003B3313" w:rsidP="003B3313">
      <w:pPr>
        <w:rPr>
          <w:b/>
        </w:rPr>
      </w:pPr>
    </w:p>
    <w:p w:rsidR="00C854C1" w:rsidRDefault="003B3313">
      <w:r w:rsidRPr="00A17F07">
        <w:rPr>
          <w:b/>
          <w:bCs/>
        </w:rPr>
        <w:t>Datum: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Jméno a podpis:</w:t>
      </w:r>
      <w:r w:rsidRPr="00A17F07">
        <w:rPr>
          <w:b/>
          <w:bCs/>
        </w:rPr>
        <w:tab/>
      </w:r>
      <w:r w:rsidRPr="00A17F07">
        <w:rPr>
          <w:b/>
          <w:bCs/>
        </w:rPr>
        <w:tab/>
      </w:r>
      <w:r w:rsidRPr="00A17F07">
        <w:rPr>
          <w:b/>
          <w:bCs/>
        </w:rPr>
        <w:tab/>
      </w:r>
      <w:bookmarkStart w:id="1" w:name="_GoBack"/>
      <w:bookmarkEnd w:id="1"/>
    </w:p>
    <w:sectPr w:rsidR="00C854C1" w:rsidSect="00064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B9B" w:rsidRDefault="00FF7B9B" w:rsidP="003B3313">
      <w:r>
        <w:separator/>
      </w:r>
    </w:p>
  </w:endnote>
  <w:endnote w:type="continuationSeparator" w:id="0">
    <w:p w:rsidR="00FF7B9B" w:rsidRDefault="00FF7B9B" w:rsidP="003B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B9B" w:rsidRDefault="00FF7B9B" w:rsidP="003B3313">
      <w:r>
        <w:separator/>
      </w:r>
    </w:p>
  </w:footnote>
  <w:footnote w:type="continuationSeparator" w:id="0">
    <w:p w:rsidR="00FF7B9B" w:rsidRDefault="00FF7B9B" w:rsidP="003B3313">
      <w:r>
        <w:continuationSeparator/>
      </w:r>
    </w:p>
  </w:footnote>
  <w:footnote w:id="1">
    <w:p w:rsidR="003B3313" w:rsidRDefault="003B3313" w:rsidP="003B3313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2051F2">
        <w:rPr>
          <w:sz w:val="18"/>
          <w:szCs w:val="18"/>
        </w:rPr>
        <w:t>Políčka „</w:t>
      </w:r>
      <w:r>
        <w:rPr>
          <w:sz w:val="18"/>
          <w:szCs w:val="18"/>
        </w:rPr>
        <w:t>1 – 5</w:t>
      </w:r>
      <w:r w:rsidRPr="002051F2">
        <w:rPr>
          <w:sz w:val="18"/>
          <w:szCs w:val="18"/>
        </w:rPr>
        <w:t xml:space="preserve">“ jsou zaškrtávací. Po dvojitém </w:t>
      </w:r>
      <w:r>
        <w:rPr>
          <w:sz w:val="18"/>
          <w:szCs w:val="18"/>
        </w:rPr>
        <w:t>kliknutí</w:t>
      </w:r>
      <w:r w:rsidRPr="002051F2">
        <w:rPr>
          <w:sz w:val="18"/>
          <w:szCs w:val="18"/>
        </w:rPr>
        <w:t xml:space="preserve"> myší na konkrétní políčko se objeví okno, na jehož druh</w:t>
      </w:r>
      <w:r>
        <w:rPr>
          <w:sz w:val="18"/>
          <w:szCs w:val="18"/>
        </w:rPr>
        <w:t>ém řádku prosím zvolte možnost „zaškrtnuto“</w:t>
      </w:r>
      <w:r w:rsidRPr="002051F2">
        <w:rPr>
          <w:sz w:val="18"/>
          <w:szCs w:val="18"/>
        </w:rPr>
        <w:t>.</w:t>
      </w:r>
      <w:r>
        <w:rPr>
          <w:sz w:val="18"/>
          <w:szCs w:val="18"/>
        </w:rPr>
        <w:t xml:space="preserve"> Hodnocení „1“ – nejhorší, „5“ – nejlepší.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13"/>
    <w:rsid w:val="001A411A"/>
    <w:rsid w:val="003B3313"/>
    <w:rsid w:val="004E3ECB"/>
    <w:rsid w:val="00536FEF"/>
    <w:rsid w:val="00703CE4"/>
    <w:rsid w:val="00787D7A"/>
    <w:rsid w:val="007C3872"/>
    <w:rsid w:val="007C7867"/>
    <w:rsid w:val="00952DB4"/>
    <w:rsid w:val="00A9274E"/>
    <w:rsid w:val="00B85FD5"/>
    <w:rsid w:val="00C06AED"/>
    <w:rsid w:val="00C25AF7"/>
    <w:rsid w:val="00C854C1"/>
    <w:rsid w:val="00CA1FCE"/>
    <w:rsid w:val="00D24622"/>
    <w:rsid w:val="00DB5273"/>
    <w:rsid w:val="00F04E39"/>
    <w:rsid w:val="00F633C4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3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3B33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B33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3B331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3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3B33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B33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3B331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414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KSL</dc:creator>
  <cp:lastModifiedBy>KSL</cp:lastModifiedBy>
  <cp:revision>6</cp:revision>
  <dcterms:created xsi:type="dcterms:W3CDTF">2016-04-29T07:33:00Z</dcterms:created>
  <dcterms:modified xsi:type="dcterms:W3CDTF">2016-04-29T08:58:00Z</dcterms:modified>
</cp:coreProperties>
</file>