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A1EC7" w14:textId="4D9E7AEA" w:rsidR="00074FFE" w:rsidRPr="00CF2F2B" w:rsidRDefault="00A80D7C" w:rsidP="00074FFE">
      <w:pPr>
        <w:spacing w:line="360" w:lineRule="auto"/>
        <w:jc w:val="center"/>
        <w:rPr>
          <w:b/>
          <w:bCs/>
          <w:sz w:val="28"/>
          <w:szCs w:val="28"/>
          <w:lang w:val="cs-CZ"/>
        </w:rPr>
      </w:pPr>
      <w:r w:rsidRPr="00CF2F2B">
        <w:rPr>
          <w:b/>
          <w:bCs/>
          <w:sz w:val="28"/>
          <w:szCs w:val="28"/>
          <w:lang w:val="cs-CZ"/>
        </w:rPr>
        <w:t>UNIVERZITA PALACKÉHO V OLOMOUCI</w:t>
      </w:r>
    </w:p>
    <w:p w14:paraId="681B858B" w14:textId="77777777" w:rsidR="00074FFE" w:rsidRPr="00CF2F2B" w:rsidRDefault="00074FFE" w:rsidP="00074FFE">
      <w:pPr>
        <w:spacing w:line="360" w:lineRule="auto"/>
        <w:jc w:val="center"/>
        <w:rPr>
          <w:b/>
          <w:bCs/>
          <w:sz w:val="28"/>
          <w:szCs w:val="28"/>
        </w:rPr>
      </w:pPr>
      <w:r w:rsidRPr="00CF2F2B">
        <w:rPr>
          <w:b/>
          <w:bCs/>
          <w:sz w:val="28"/>
          <w:szCs w:val="28"/>
        </w:rPr>
        <w:t>Filozofická fakulta</w:t>
      </w:r>
    </w:p>
    <w:p w14:paraId="02DF09C1" w14:textId="77777777" w:rsidR="00074FFE" w:rsidRPr="00CF2F2B" w:rsidRDefault="00074FFE" w:rsidP="00074FFE">
      <w:pPr>
        <w:spacing w:line="360" w:lineRule="auto"/>
        <w:jc w:val="center"/>
        <w:rPr>
          <w:sz w:val="28"/>
          <w:szCs w:val="28"/>
        </w:rPr>
      </w:pPr>
      <w:r w:rsidRPr="00CF2F2B">
        <w:rPr>
          <w:sz w:val="28"/>
          <w:szCs w:val="28"/>
        </w:rPr>
        <w:t>Katedra politologie a evropských studií</w:t>
      </w:r>
    </w:p>
    <w:p w14:paraId="4185E5F0" w14:textId="77777777" w:rsidR="00074FFE" w:rsidRPr="00CF2F2B" w:rsidRDefault="00074FFE" w:rsidP="00074FFE">
      <w:pPr>
        <w:spacing w:line="360" w:lineRule="auto"/>
        <w:jc w:val="center"/>
        <w:rPr>
          <w:sz w:val="28"/>
          <w:szCs w:val="28"/>
        </w:rPr>
      </w:pPr>
    </w:p>
    <w:p w14:paraId="48D30434" w14:textId="77777777" w:rsidR="00074FFE" w:rsidRPr="00CF2F2B" w:rsidRDefault="00074FFE" w:rsidP="00074FFE">
      <w:pPr>
        <w:spacing w:line="360" w:lineRule="auto"/>
        <w:jc w:val="center"/>
        <w:rPr>
          <w:sz w:val="28"/>
          <w:szCs w:val="28"/>
        </w:rPr>
      </w:pPr>
    </w:p>
    <w:p w14:paraId="62550B77" w14:textId="77777777" w:rsidR="00074FFE" w:rsidRPr="00CF2F2B" w:rsidRDefault="00074FFE" w:rsidP="00074FFE">
      <w:pPr>
        <w:spacing w:line="360" w:lineRule="auto"/>
        <w:jc w:val="center"/>
        <w:rPr>
          <w:sz w:val="28"/>
          <w:szCs w:val="28"/>
        </w:rPr>
      </w:pPr>
    </w:p>
    <w:p w14:paraId="73A5C67E" w14:textId="77777777" w:rsidR="00074FFE" w:rsidRPr="00CF2F2B" w:rsidRDefault="00074FFE" w:rsidP="00074FFE">
      <w:pPr>
        <w:spacing w:line="360" w:lineRule="auto"/>
        <w:jc w:val="center"/>
        <w:rPr>
          <w:sz w:val="28"/>
          <w:szCs w:val="28"/>
        </w:rPr>
      </w:pPr>
    </w:p>
    <w:p w14:paraId="39BCD00D" w14:textId="77777777" w:rsidR="00074FFE" w:rsidRPr="00CF2F2B" w:rsidRDefault="00074FFE" w:rsidP="00074FFE">
      <w:pPr>
        <w:spacing w:line="360" w:lineRule="auto"/>
        <w:jc w:val="center"/>
        <w:rPr>
          <w:sz w:val="28"/>
          <w:szCs w:val="28"/>
        </w:rPr>
      </w:pPr>
    </w:p>
    <w:p w14:paraId="1B865B5E" w14:textId="77777777" w:rsidR="00074FFE" w:rsidRPr="00CF2F2B" w:rsidRDefault="00074FFE" w:rsidP="00074FFE">
      <w:pPr>
        <w:spacing w:line="360" w:lineRule="auto"/>
        <w:jc w:val="center"/>
        <w:rPr>
          <w:sz w:val="28"/>
          <w:szCs w:val="28"/>
        </w:rPr>
      </w:pPr>
    </w:p>
    <w:p w14:paraId="1FB2EBB0" w14:textId="77777777" w:rsidR="00074FFE" w:rsidRPr="00CF2F2B" w:rsidRDefault="00074FFE" w:rsidP="00074FFE">
      <w:pPr>
        <w:spacing w:line="360" w:lineRule="auto"/>
        <w:jc w:val="center"/>
        <w:rPr>
          <w:sz w:val="28"/>
          <w:szCs w:val="28"/>
        </w:rPr>
      </w:pPr>
    </w:p>
    <w:p w14:paraId="2E08872B" w14:textId="77777777" w:rsidR="00074FFE" w:rsidRPr="00CF2F2B" w:rsidRDefault="00074FFE" w:rsidP="00074FFE">
      <w:pPr>
        <w:spacing w:line="360" w:lineRule="auto"/>
        <w:jc w:val="center"/>
        <w:rPr>
          <w:sz w:val="28"/>
          <w:szCs w:val="28"/>
        </w:rPr>
      </w:pPr>
    </w:p>
    <w:p w14:paraId="18365A5C" w14:textId="77777777" w:rsidR="00074FFE" w:rsidRPr="00CF2F2B" w:rsidRDefault="00074FFE" w:rsidP="00074FFE">
      <w:pPr>
        <w:spacing w:line="360" w:lineRule="auto"/>
        <w:jc w:val="center"/>
        <w:rPr>
          <w:sz w:val="28"/>
          <w:szCs w:val="28"/>
        </w:rPr>
      </w:pPr>
    </w:p>
    <w:p w14:paraId="47D57E6B" w14:textId="45EAD61D" w:rsidR="00640372" w:rsidRPr="00CF2F2B" w:rsidRDefault="00074FFE" w:rsidP="00074FFE">
      <w:pPr>
        <w:spacing w:line="360" w:lineRule="auto"/>
        <w:jc w:val="center"/>
        <w:rPr>
          <w:sz w:val="28"/>
          <w:szCs w:val="28"/>
        </w:rPr>
      </w:pPr>
      <w:r w:rsidRPr="00CF2F2B">
        <w:rPr>
          <w:sz w:val="28"/>
          <w:szCs w:val="28"/>
        </w:rPr>
        <w:t>Kristýna Bányácská</w:t>
      </w:r>
    </w:p>
    <w:p w14:paraId="5D24EEE0" w14:textId="77777777" w:rsidR="005E11DD" w:rsidRPr="00CF2F2B" w:rsidRDefault="005E11DD" w:rsidP="00074FFE">
      <w:pPr>
        <w:spacing w:line="360" w:lineRule="auto"/>
        <w:jc w:val="center"/>
        <w:rPr>
          <w:sz w:val="28"/>
          <w:szCs w:val="28"/>
        </w:rPr>
      </w:pPr>
    </w:p>
    <w:p w14:paraId="18A99B7B" w14:textId="6CECE722" w:rsidR="005E11DD" w:rsidRPr="00CF2F2B" w:rsidRDefault="00527872" w:rsidP="00074FFE">
      <w:pPr>
        <w:spacing w:line="360" w:lineRule="auto"/>
        <w:jc w:val="center"/>
        <w:rPr>
          <w:b/>
          <w:bCs/>
          <w:sz w:val="28"/>
          <w:szCs w:val="28"/>
          <w:lang w:val="cs-CZ"/>
        </w:rPr>
      </w:pPr>
      <w:r w:rsidRPr="00CF2F2B">
        <w:rPr>
          <w:b/>
          <w:bCs/>
          <w:sz w:val="28"/>
          <w:szCs w:val="28"/>
          <w:lang w:val="cs-CZ"/>
        </w:rPr>
        <w:t>Strategie adaptace komunistických nástupnických stran ve střední a východní Evropě</w:t>
      </w:r>
    </w:p>
    <w:p w14:paraId="576BE26F" w14:textId="77777777" w:rsidR="005E11DD" w:rsidRPr="00CF2F2B" w:rsidRDefault="005E11DD" w:rsidP="00074FFE">
      <w:pPr>
        <w:spacing w:line="360" w:lineRule="auto"/>
        <w:jc w:val="center"/>
        <w:rPr>
          <w:b/>
          <w:bCs/>
          <w:sz w:val="28"/>
          <w:szCs w:val="28"/>
          <w:lang w:val="cs-CZ"/>
        </w:rPr>
      </w:pPr>
    </w:p>
    <w:p w14:paraId="2CAB0FD7" w14:textId="77777777" w:rsidR="00074FFE" w:rsidRPr="00CF2F2B" w:rsidRDefault="00074FFE" w:rsidP="00074FFE">
      <w:pPr>
        <w:spacing w:line="360" w:lineRule="auto"/>
        <w:jc w:val="center"/>
        <w:rPr>
          <w:sz w:val="28"/>
          <w:szCs w:val="28"/>
        </w:rPr>
      </w:pPr>
      <w:r w:rsidRPr="00CF2F2B">
        <w:rPr>
          <w:sz w:val="28"/>
          <w:szCs w:val="28"/>
        </w:rPr>
        <w:t>Bakalářská práce</w:t>
      </w:r>
    </w:p>
    <w:p w14:paraId="398B6686" w14:textId="77777777" w:rsidR="00074FFE" w:rsidRPr="00CF2F2B" w:rsidRDefault="00074FFE" w:rsidP="00074FFE">
      <w:pPr>
        <w:spacing w:line="360" w:lineRule="auto"/>
        <w:jc w:val="center"/>
        <w:rPr>
          <w:b/>
          <w:bCs/>
          <w:sz w:val="28"/>
          <w:szCs w:val="28"/>
        </w:rPr>
      </w:pPr>
    </w:p>
    <w:p w14:paraId="33E8FE18" w14:textId="77777777" w:rsidR="00074FFE" w:rsidRPr="00CF2F2B" w:rsidRDefault="00074FFE" w:rsidP="00074FFE">
      <w:pPr>
        <w:spacing w:line="360" w:lineRule="auto"/>
        <w:jc w:val="center"/>
        <w:rPr>
          <w:b/>
          <w:bCs/>
          <w:sz w:val="28"/>
          <w:szCs w:val="28"/>
        </w:rPr>
      </w:pPr>
    </w:p>
    <w:p w14:paraId="0C68A947" w14:textId="77777777" w:rsidR="00074FFE" w:rsidRPr="00CF2F2B" w:rsidRDefault="00074FFE" w:rsidP="00074FFE">
      <w:pPr>
        <w:spacing w:line="360" w:lineRule="auto"/>
        <w:jc w:val="center"/>
        <w:rPr>
          <w:b/>
          <w:bCs/>
          <w:sz w:val="28"/>
          <w:szCs w:val="28"/>
        </w:rPr>
      </w:pPr>
    </w:p>
    <w:p w14:paraId="04BD7822" w14:textId="355C7322" w:rsidR="006D5CB3" w:rsidRDefault="006D5CB3" w:rsidP="00074FFE">
      <w:pPr>
        <w:spacing w:line="360" w:lineRule="auto"/>
        <w:jc w:val="center"/>
        <w:rPr>
          <w:b/>
          <w:bCs/>
          <w:sz w:val="28"/>
          <w:szCs w:val="28"/>
        </w:rPr>
      </w:pPr>
    </w:p>
    <w:p w14:paraId="36B9BC57" w14:textId="77777777" w:rsidR="00CF2F2B" w:rsidRPr="00CF2F2B" w:rsidRDefault="00CF2F2B" w:rsidP="00074FFE">
      <w:pPr>
        <w:spacing w:line="360" w:lineRule="auto"/>
        <w:jc w:val="center"/>
        <w:rPr>
          <w:b/>
          <w:bCs/>
          <w:sz w:val="28"/>
          <w:szCs w:val="28"/>
        </w:rPr>
      </w:pPr>
    </w:p>
    <w:p w14:paraId="3D359700" w14:textId="77777777" w:rsidR="00074FFE" w:rsidRPr="00CF2F2B" w:rsidRDefault="00074FFE" w:rsidP="00074FFE">
      <w:pPr>
        <w:spacing w:line="360" w:lineRule="auto"/>
        <w:jc w:val="center"/>
        <w:rPr>
          <w:b/>
          <w:bCs/>
          <w:sz w:val="28"/>
          <w:szCs w:val="28"/>
        </w:rPr>
      </w:pPr>
      <w:r w:rsidRPr="00CF2F2B">
        <w:rPr>
          <w:b/>
          <w:bCs/>
          <w:sz w:val="28"/>
          <w:szCs w:val="28"/>
        </w:rPr>
        <w:t>Vedoucí bakalářské práce: Mgr. et Mgr. Jakub Lysek, Ph.D.</w:t>
      </w:r>
    </w:p>
    <w:p w14:paraId="6FCDC0BE" w14:textId="436828E4" w:rsidR="006D5CB3" w:rsidRPr="00CF2F2B" w:rsidRDefault="006D5CB3" w:rsidP="00074FFE">
      <w:pPr>
        <w:spacing w:line="360" w:lineRule="auto"/>
        <w:jc w:val="center"/>
        <w:rPr>
          <w:b/>
          <w:bCs/>
          <w:sz w:val="28"/>
          <w:szCs w:val="28"/>
        </w:rPr>
      </w:pPr>
    </w:p>
    <w:p w14:paraId="0DF59403" w14:textId="213C011F" w:rsidR="006D5CB3" w:rsidRPr="00CF2F2B" w:rsidRDefault="006D5CB3" w:rsidP="00074FFE">
      <w:pPr>
        <w:spacing w:line="360" w:lineRule="auto"/>
        <w:jc w:val="center"/>
        <w:rPr>
          <w:b/>
          <w:bCs/>
          <w:sz w:val="28"/>
          <w:szCs w:val="28"/>
        </w:rPr>
      </w:pPr>
    </w:p>
    <w:p w14:paraId="60DA7257" w14:textId="77777777" w:rsidR="0023096A" w:rsidRPr="00CF2F2B" w:rsidRDefault="0023096A" w:rsidP="00074FFE">
      <w:pPr>
        <w:spacing w:line="360" w:lineRule="auto"/>
        <w:jc w:val="center"/>
        <w:rPr>
          <w:b/>
          <w:bCs/>
          <w:sz w:val="28"/>
          <w:szCs w:val="28"/>
        </w:rPr>
      </w:pPr>
    </w:p>
    <w:p w14:paraId="2C11D737" w14:textId="77777777" w:rsidR="00A80D7C" w:rsidRPr="00CF2F2B" w:rsidRDefault="00A80D7C" w:rsidP="00853D02">
      <w:pPr>
        <w:spacing w:line="360" w:lineRule="auto"/>
        <w:jc w:val="center"/>
        <w:rPr>
          <w:b/>
          <w:bCs/>
          <w:sz w:val="28"/>
          <w:szCs w:val="28"/>
        </w:rPr>
      </w:pPr>
    </w:p>
    <w:p w14:paraId="4CF5A8A5" w14:textId="3F9401B2" w:rsidR="004C049D" w:rsidRPr="00CF2F2B" w:rsidRDefault="00074FFE" w:rsidP="00853D02">
      <w:pPr>
        <w:spacing w:line="360" w:lineRule="auto"/>
        <w:jc w:val="center"/>
        <w:rPr>
          <w:b/>
          <w:bCs/>
          <w:sz w:val="28"/>
          <w:szCs w:val="28"/>
        </w:rPr>
      </w:pPr>
      <w:r w:rsidRPr="00CF2F2B">
        <w:rPr>
          <w:b/>
          <w:bCs/>
          <w:sz w:val="28"/>
          <w:szCs w:val="28"/>
        </w:rPr>
        <w:t>Olomouc 2021</w:t>
      </w:r>
    </w:p>
    <w:p w14:paraId="41F99417" w14:textId="4E2972C6" w:rsidR="00A80D7C" w:rsidRPr="00EE0B05" w:rsidRDefault="00A80D7C" w:rsidP="00777A6C">
      <w:pPr>
        <w:pStyle w:val="TOCHeading"/>
      </w:pPr>
    </w:p>
    <w:p w14:paraId="1EDE7F6A" w14:textId="77777777" w:rsidR="00A80D7C" w:rsidRPr="005E11DD" w:rsidRDefault="00A80D7C" w:rsidP="00A80D7C">
      <w:pPr>
        <w:rPr>
          <w:b/>
          <w:bCs/>
          <w:lang w:val="cs-CZ"/>
        </w:rPr>
      </w:pPr>
    </w:p>
    <w:p w14:paraId="771B6B34" w14:textId="77777777" w:rsidR="00A80D7C" w:rsidRPr="005E11DD" w:rsidRDefault="00A80D7C" w:rsidP="00A80D7C">
      <w:pPr>
        <w:rPr>
          <w:b/>
          <w:bCs/>
          <w:lang w:val="cs-CZ"/>
        </w:rPr>
      </w:pPr>
    </w:p>
    <w:p w14:paraId="1DC21DDA" w14:textId="77777777" w:rsidR="00A80D7C" w:rsidRPr="005E11DD" w:rsidRDefault="00A80D7C" w:rsidP="00A80D7C">
      <w:pPr>
        <w:rPr>
          <w:b/>
          <w:bCs/>
          <w:lang w:val="cs-CZ"/>
        </w:rPr>
      </w:pPr>
    </w:p>
    <w:p w14:paraId="093BE292" w14:textId="77777777" w:rsidR="00A80D7C" w:rsidRPr="005E11DD" w:rsidRDefault="00A80D7C" w:rsidP="00A80D7C">
      <w:pPr>
        <w:rPr>
          <w:b/>
          <w:bCs/>
          <w:lang w:val="cs-CZ"/>
        </w:rPr>
      </w:pPr>
    </w:p>
    <w:p w14:paraId="2C0E150F" w14:textId="77777777" w:rsidR="00A80D7C" w:rsidRPr="005E11DD" w:rsidRDefault="00A80D7C" w:rsidP="00A80D7C">
      <w:pPr>
        <w:rPr>
          <w:b/>
          <w:bCs/>
          <w:lang w:val="cs-CZ"/>
        </w:rPr>
      </w:pPr>
    </w:p>
    <w:p w14:paraId="51F99BA9" w14:textId="77777777" w:rsidR="00A80D7C" w:rsidRPr="005E11DD" w:rsidRDefault="00A80D7C" w:rsidP="00A80D7C">
      <w:pPr>
        <w:rPr>
          <w:b/>
          <w:bCs/>
          <w:lang w:val="cs-CZ"/>
        </w:rPr>
      </w:pPr>
    </w:p>
    <w:p w14:paraId="6EDA7B22" w14:textId="77777777" w:rsidR="00A80D7C" w:rsidRPr="005E11DD" w:rsidRDefault="00A80D7C" w:rsidP="00A80D7C">
      <w:pPr>
        <w:rPr>
          <w:b/>
          <w:bCs/>
          <w:lang w:val="cs-CZ"/>
        </w:rPr>
      </w:pPr>
    </w:p>
    <w:p w14:paraId="3C61DB8A" w14:textId="77777777" w:rsidR="00A80D7C" w:rsidRPr="005E11DD" w:rsidRDefault="00A80D7C" w:rsidP="00A80D7C">
      <w:pPr>
        <w:rPr>
          <w:b/>
          <w:bCs/>
          <w:lang w:val="cs-CZ"/>
        </w:rPr>
      </w:pPr>
    </w:p>
    <w:p w14:paraId="7C27C90D" w14:textId="77777777" w:rsidR="00A80D7C" w:rsidRPr="005E11DD" w:rsidRDefault="00A80D7C" w:rsidP="00A80D7C">
      <w:pPr>
        <w:rPr>
          <w:b/>
          <w:bCs/>
          <w:lang w:val="cs-CZ"/>
        </w:rPr>
      </w:pPr>
    </w:p>
    <w:p w14:paraId="75B99878" w14:textId="77777777" w:rsidR="00A80D7C" w:rsidRPr="005E11DD" w:rsidRDefault="00A80D7C" w:rsidP="00A80D7C">
      <w:pPr>
        <w:rPr>
          <w:b/>
          <w:bCs/>
          <w:lang w:val="cs-CZ"/>
        </w:rPr>
      </w:pPr>
    </w:p>
    <w:p w14:paraId="6A6E0D21" w14:textId="77777777" w:rsidR="00A80D7C" w:rsidRPr="005E11DD" w:rsidRDefault="00A80D7C" w:rsidP="00A80D7C">
      <w:pPr>
        <w:rPr>
          <w:b/>
          <w:bCs/>
          <w:lang w:val="cs-CZ"/>
        </w:rPr>
      </w:pPr>
    </w:p>
    <w:p w14:paraId="18CEFECB" w14:textId="77777777" w:rsidR="00A80D7C" w:rsidRPr="005E11DD" w:rsidRDefault="00A80D7C" w:rsidP="00A80D7C">
      <w:pPr>
        <w:rPr>
          <w:b/>
          <w:bCs/>
          <w:lang w:val="cs-CZ"/>
        </w:rPr>
      </w:pPr>
    </w:p>
    <w:p w14:paraId="2F004666" w14:textId="77777777" w:rsidR="00A80D7C" w:rsidRPr="005E11DD" w:rsidRDefault="00A80D7C" w:rsidP="00A80D7C">
      <w:pPr>
        <w:rPr>
          <w:b/>
          <w:bCs/>
          <w:lang w:val="cs-CZ"/>
        </w:rPr>
      </w:pPr>
    </w:p>
    <w:p w14:paraId="71ACA8A9" w14:textId="77777777" w:rsidR="00A80D7C" w:rsidRPr="005E11DD" w:rsidRDefault="00A80D7C" w:rsidP="00A80D7C">
      <w:pPr>
        <w:rPr>
          <w:b/>
          <w:bCs/>
          <w:lang w:val="cs-CZ"/>
        </w:rPr>
      </w:pPr>
    </w:p>
    <w:p w14:paraId="371CA3CC" w14:textId="77777777" w:rsidR="00A80D7C" w:rsidRPr="005E11DD" w:rsidRDefault="00A80D7C" w:rsidP="00A80D7C">
      <w:pPr>
        <w:rPr>
          <w:b/>
          <w:bCs/>
          <w:lang w:val="cs-CZ"/>
        </w:rPr>
      </w:pPr>
    </w:p>
    <w:p w14:paraId="72AEF5D1" w14:textId="77777777" w:rsidR="00A80D7C" w:rsidRPr="005E11DD" w:rsidRDefault="00A80D7C" w:rsidP="00A80D7C">
      <w:pPr>
        <w:rPr>
          <w:b/>
          <w:bCs/>
          <w:lang w:val="cs-CZ"/>
        </w:rPr>
      </w:pPr>
    </w:p>
    <w:p w14:paraId="0EE792B4" w14:textId="77777777" w:rsidR="00A80D7C" w:rsidRPr="005E11DD" w:rsidRDefault="00A80D7C" w:rsidP="00A80D7C">
      <w:pPr>
        <w:rPr>
          <w:b/>
          <w:bCs/>
          <w:lang w:val="cs-CZ"/>
        </w:rPr>
      </w:pPr>
    </w:p>
    <w:p w14:paraId="742E5AA8" w14:textId="77777777" w:rsidR="00A80D7C" w:rsidRPr="005E11DD" w:rsidRDefault="00A80D7C" w:rsidP="00A80D7C">
      <w:pPr>
        <w:rPr>
          <w:b/>
          <w:bCs/>
          <w:lang w:val="cs-CZ"/>
        </w:rPr>
      </w:pPr>
    </w:p>
    <w:p w14:paraId="352BE400" w14:textId="77777777" w:rsidR="00A80D7C" w:rsidRPr="005E11DD" w:rsidRDefault="00A80D7C" w:rsidP="00A80D7C">
      <w:pPr>
        <w:rPr>
          <w:b/>
          <w:bCs/>
          <w:lang w:val="cs-CZ"/>
        </w:rPr>
      </w:pPr>
    </w:p>
    <w:p w14:paraId="1A987A1D" w14:textId="77777777" w:rsidR="00A80D7C" w:rsidRPr="005E11DD" w:rsidRDefault="00A80D7C" w:rsidP="00A80D7C">
      <w:pPr>
        <w:rPr>
          <w:b/>
          <w:bCs/>
          <w:lang w:val="cs-CZ"/>
        </w:rPr>
      </w:pPr>
    </w:p>
    <w:p w14:paraId="765F7641" w14:textId="77777777" w:rsidR="00A80D7C" w:rsidRPr="005E11DD" w:rsidRDefault="00A80D7C" w:rsidP="00A80D7C">
      <w:pPr>
        <w:rPr>
          <w:b/>
          <w:bCs/>
          <w:lang w:val="cs-CZ"/>
        </w:rPr>
      </w:pPr>
    </w:p>
    <w:p w14:paraId="43F69C0F" w14:textId="77777777" w:rsidR="00A80D7C" w:rsidRPr="005E11DD" w:rsidRDefault="00A80D7C" w:rsidP="00A80D7C">
      <w:pPr>
        <w:rPr>
          <w:b/>
          <w:bCs/>
          <w:lang w:val="cs-CZ"/>
        </w:rPr>
      </w:pPr>
    </w:p>
    <w:p w14:paraId="7C78B7AF" w14:textId="77777777" w:rsidR="00A80D7C" w:rsidRPr="005E11DD" w:rsidRDefault="00A80D7C" w:rsidP="00A80D7C">
      <w:pPr>
        <w:rPr>
          <w:b/>
          <w:bCs/>
          <w:lang w:val="cs-CZ"/>
        </w:rPr>
      </w:pPr>
    </w:p>
    <w:p w14:paraId="2DDCE6CD" w14:textId="77777777" w:rsidR="00A80D7C" w:rsidRPr="005E11DD" w:rsidRDefault="00A80D7C" w:rsidP="00A80D7C">
      <w:pPr>
        <w:rPr>
          <w:b/>
          <w:bCs/>
          <w:lang w:val="cs-CZ"/>
        </w:rPr>
      </w:pPr>
    </w:p>
    <w:p w14:paraId="23F70D50" w14:textId="77777777" w:rsidR="00A80D7C" w:rsidRPr="005E11DD" w:rsidRDefault="00A80D7C" w:rsidP="00A80D7C">
      <w:pPr>
        <w:rPr>
          <w:b/>
          <w:bCs/>
          <w:lang w:val="cs-CZ"/>
        </w:rPr>
      </w:pPr>
    </w:p>
    <w:p w14:paraId="766ECF64" w14:textId="77777777" w:rsidR="00A80D7C" w:rsidRPr="005E11DD" w:rsidRDefault="00A80D7C" w:rsidP="00A80D7C">
      <w:pPr>
        <w:rPr>
          <w:b/>
          <w:bCs/>
          <w:lang w:val="cs-CZ"/>
        </w:rPr>
      </w:pPr>
    </w:p>
    <w:p w14:paraId="565C7F30" w14:textId="77777777" w:rsidR="00A80D7C" w:rsidRPr="005E11DD" w:rsidRDefault="00A80D7C" w:rsidP="00A80D7C">
      <w:pPr>
        <w:rPr>
          <w:b/>
          <w:bCs/>
          <w:lang w:val="cs-CZ"/>
        </w:rPr>
      </w:pPr>
    </w:p>
    <w:p w14:paraId="44DFC5E7" w14:textId="77777777" w:rsidR="00A80D7C" w:rsidRPr="005E11DD" w:rsidRDefault="00A80D7C" w:rsidP="00A80D7C">
      <w:pPr>
        <w:rPr>
          <w:b/>
          <w:bCs/>
          <w:lang w:val="cs-CZ"/>
        </w:rPr>
      </w:pPr>
    </w:p>
    <w:p w14:paraId="4C5413B5" w14:textId="77777777" w:rsidR="00A80D7C" w:rsidRPr="005E11DD" w:rsidRDefault="00A80D7C" w:rsidP="00A80D7C">
      <w:pPr>
        <w:rPr>
          <w:b/>
          <w:bCs/>
          <w:lang w:val="cs-CZ"/>
        </w:rPr>
      </w:pPr>
    </w:p>
    <w:p w14:paraId="12DA2DB7" w14:textId="77777777" w:rsidR="00A80D7C" w:rsidRPr="005E11DD" w:rsidRDefault="00A80D7C" w:rsidP="00A80D7C">
      <w:pPr>
        <w:rPr>
          <w:b/>
          <w:bCs/>
          <w:lang w:val="cs-CZ"/>
        </w:rPr>
      </w:pPr>
    </w:p>
    <w:p w14:paraId="6285EDEC" w14:textId="77777777" w:rsidR="00A80D7C" w:rsidRPr="005E11DD" w:rsidRDefault="00A80D7C" w:rsidP="00A80D7C">
      <w:pPr>
        <w:rPr>
          <w:b/>
          <w:bCs/>
          <w:lang w:val="cs-CZ"/>
        </w:rPr>
      </w:pPr>
    </w:p>
    <w:p w14:paraId="344F6DCA" w14:textId="77777777" w:rsidR="00A80D7C" w:rsidRPr="005E11DD" w:rsidRDefault="00A80D7C" w:rsidP="00A80D7C">
      <w:pPr>
        <w:rPr>
          <w:b/>
          <w:bCs/>
          <w:lang w:val="cs-CZ"/>
        </w:rPr>
      </w:pPr>
    </w:p>
    <w:p w14:paraId="6549C141" w14:textId="77777777" w:rsidR="00A80D7C" w:rsidRPr="005E11DD" w:rsidRDefault="00A80D7C" w:rsidP="00A80D7C">
      <w:pPr>
        <w:rPr>
          <w:b/>
          <w:bCs/>
          <w:lang w:val="cs-CZ"/>
        </w:rPr>
      </w:pPr>
    </w:p>
    <w:p w14:paraId="47A6A65A" w14:textId="77777777" w:rsidR="00A80D7C" w:rsidRPr="005E11DD" w:rsidRDefault="00A80D7C" w:rsidP="00A80D7C">
      <w:pPr>
        <w:rPr>
          <w:b/>
          <w:bCs/>
          <w:lang w:val="cs-CZ"/>
        </w:rPr>
      </w:pPr>
    </w:p>
    <w:p w14:paraId="03A8AD3E" w14:textId="77777777" w:rsidR="00A80D7C" w:rsidRPr="005E11DD" w:rsidRDefault="00A80D7C" w:rsidP="00A80D7C">
      <w:pPr>
        <w:rPr>
          <w:b/>
          <w:bCs/>
          <w:lang w:val="cs-CZ"/>
        </w:rPr>
      </w:pPr>
    </w:p>
    <w:p w14:paraId="31487CC4" w14:textId="77777777" w:rsidR="00A80D7C" w:rsidRPr="005E11DD" w:rsidRDefault="00A80D7C" w:rsidP="00A80D7C">
      <w:pPr>
        <w:rPr>
          <w:b/>
          <w:bCs/>
          <w:lang w:val="cs-CZ"/>
        </w:rPr>
      </w:pPr>
    </w:p>
    <w:p w14:paraId="7608D768" w14:textId="77777777" w:rsidR="00A80D7C" w:rsidRPr="005E11DD" w:rsidRDefault="00A80D7C" w:rsidP="00A80D7C">
      <w:pPr>
        <w:rPr>
          <w:b/>
          <w:bCs/>
          <w:lang w:val="cs-CZ"/>
        </w:rPr>
      </w:pPr>
    </w:p>
    <w:p w14:paraId="50B775C6" w14:textId="77777777" w:rsidR="00A80D7C" w:rsidRPr="005E11DD" w:rsidRDefault="00A80D7C" w:rsidP="00A80D7C">
      <w:pPr>
        <w:rPr>
          <w:b/>
          <w:bCs/>
          <w:lang w:val="cs-CZ"/>
        </w:rPr>
      </w:pPr>
    </w:p>
    <w:p w14:paraId="59F64501" w14:textId="77777777" w:rsidR="00A80D7C" w:rsidRPr="005E11DD" w:rsidRDefault="00A80D7C" w:rsidP="00A80D7C">
      <w:pPr>
        <w:rPr>
          <w:b/>
          <w:bCs/>
          <w:lang w:val="cs-CZ"/>
        </w:rPr>
      </w:pPr>
    </w:p>
    <w:p w14:paraId="4C0F1E92" w14:textId="77777777" w:rsidR="00A80D7C" w:rsidRPr="005E11DD" w:rsidRDefault="00A80D7C" w:rsidP="00A80D7C">
      <w:pPr>
        <w:rPr>
          <w:b/>
          <w:bCs/>
          <w:lang w:val="cs-CZ"/>
        </w:rPr>
      </w:pPr>
    </w:p>
    <w:p w14:paraId="4DAB5D56" w14:textId="77777777" w:rsidR="00A80D7C" w:rsidRPr="005E11DD" w:rsidRDefault="00A80D7C" w:rsidP="002E6C8A">
      <w:pPr>
        <w:spacing w:line="360" w:lineRule="auto"/>
        <w:rPr>
          <w:b/>
          <w:bCs/>
          <w:lang w:val="cs-CZ"/>
        </w:rPr>
      </w:pPr>
    </w:p>
    <w:p w14:paraId="7A4AB269" w14:textId="77777777" w:rsidR="00A80D7C" w:rsidRPr="005E11DD" w:rsidRDefault="00A80D7C" w:rsidP="002E6C8A">
      <w:pPr>
        <w:spacing w:line="360" w:lineRule="auto"/>
        <w:jc w:val="both"/>
        <w:rPr>
          <w:lang w:val="cs-CZ"/>
        </w:rPr>
      </w:pPr>
      <w:r w:rsidRPr="005E11DD">
        <w:rPr>
          <w:lang w:val="cs-CZ"/>
        </w:rPr>
        <w:t>Prohlašuji, že jsem tuto bakalářskou práci vypracovala samostatně na základě uvedených pramenů a literatury.</w:t>
      </w:r>
    </w:p>
    <w:p w14:paraId="2DCD7553" w14:textId="77777777" w:rsidR="00A80D7C" w:rsidRPr="005E11DD" w:rsidRDefault="00A80D7C" w:rsidP="002E6C8A">
      <w:pPr>
        <w:spacing w:line="360" w:lineRule="auto"/>
        <w:rPr>
          <w:lang w:val="cs-CZ"/>
        </w:rPr>
      </w:pPr>
    </w:p>
    <w:p w14:paraId="00BB63D2" w14:textId="24ECCC8B" w:rsidR="002E6C8A" w:rsidRPr="005E11DD" w:rsidRDefault="00A80D7C" w:rsidP="002E6C8A">
      <w:pPr>
        <w:tabs>
          <w:tab w:val="left" w:pos="5670"/>
          <w:tab w:val="decimal" w:pos="7655"/>
          <w:tab w:val="right" w:pos="9020"/>
        </w:tabs>
        <w:spacing w:line="360" w:lineRule="auto"/>
        <w:ind w:right="-52"/>
        <w:rPr>
          <w:lang w:val="cs-CZ"/>
        </w:rPr>
      </w:pPr>
      <w:r w:rsidRPr="005E11DD">
        <w:rPr>
          <w:lang w:val="cs-CZ"/>
        </w:rPr>
        <w:t>V </w:t>
      </w:r>
      <w:r w:rsidR="00777A6C">
        <w:rPr>
          <w:lang w:val="cs-CZ"/>
        </w:rPr>
        <w:t>Olomouci</w:t>
      </w:r>
      <w:r w:rsidRPr="005E11DD">
        <w:rPr>
          <w:lang w:val="cs-CZ"/>
        </w:rPr>
        <w:t xml:space="preserve"> dne 19. 6. 2021</w:t>
      </w:r>
      <w:r w:rsidR="002E6C8A" w:rsidRPr="005E11DD">
        <w:rPr>
          <w:lang w:val="cs-CZ"/>
        </w:rPr>
        <w:tab/>
        <w:t>……………………………………</w:t>
      </w:r>
      <w:r w:rsidR="002E6C8A" w:rsidRPr="005E11DD">
        <w:rPr>
          <w:lang w:val="cs-CZ"/>
        </w:rPr>
        <w:tab/>
      </w:r>
      <w:r w:rsidR="002E6C8A" w:rsidRPr="005E11DD">
        <w:rPr>
          <w:lang w:val="cs-CZ"/>
        </w:rPr>
        <w:tab/>
        <w:t>Podpis</w:t>
      </w:r>
    </w:p>
    <w:p w14:paraId="604312AF" w14:textId="77777777" w:rsidR="002E6C8A" w:rsidRPr="005E11DD" w:rsidRDefault="002E6C8A" w:rsidP="002E6C8A">
      <w:pPr>
        <w:tabs>
          <w:tab w:val="left" w:pos="5670"/>
          <w:tab w:val="right" w:pos="9020"/>
        </w:tabs>
        <w:spacing w:line="360" w:lineRule="auto"/>
        <w:rPr>
          <w:b/>
          <w:bCs/>
        </w:rPr>
      </w:pPr>
    </w:p>
    <w:p w14:paraId="4F133AA6" w14:textId="77777777" w:rsidR="002E6C8A" w:rsidRPr="005E11DD" w:rsidRDefault="002E6C8A" w:rsidP="002E6C8A">
      <w:pPr>
        <w:tabs>
          <w:tab w:val="left" w:pos="5670"/>
          <w:tab w:val="right" w:pos="9020"/>
        </w:tabs>
        <w:spacing w:line="360" w:lineRule="auto"/>
        <w:rPr>
          <w:b/>
          <w:bCs/>
        </w:rPr>
      </w:pPr>
    </w:p>
    <w:p w14:paraId="2110C4D0" w14:textId="77777777" w:rsidR="002E6C8A" w:rsidRPr="005E11DD" w:rsidRDefault="002E6C8A" w:rsidP="002E6C8A">
      <w:pPr>
        <w:tabs>
          <w:tab w:val="left" w:pos="5670"/>
          <w:tab w:val="right" w:pos="9020"/>
        </w:tabs>
        <w:spacing w:line="360" w:lineRule="auto"/>
        <w:rPr>
          <w:b/>
          <w:bCs/>
        </w:rPr>
      </w:pPr>
    </w:p>
    <w:p w14:paraId="10AB5029" w14:textId="77777777" w:rsidR="002E6C8A" w:rsidRPr="005E11DD" w:rsidRDefault="002E6C8A" w:rsidP="002E6C8A">
      <w:pPr>
        <w:tabs>
          <w:tab w:val="left" w:pos="5670"/>
          <w:tab w:val="right" w:pos="9020"/>
        </w:tabs>
        <w:spacing w:line="360" w:lineRule="auto"/>
        <w:rPr>
          <w:b/>
          <w:bCs/>
        </w:rPr>
      </w:pPr>
    </w:p>
    <w:p w14:paraId="7EDA2791" w14:textId="77777777" w:rsidR="002E6C8A" w:rsidRPr="005E11DD" w:rsidRDefault="002E6C8A" w:rsidP="002E6C8A">
      <w:pPr>
        <w:tabs>
          <w:tab w:val="left" w:pos="5670"/>
          <w:tab w:val="right" w:pos="9020"/>
        </w:tabs>
        <w:spacing w:line="360" w:lineRule="auto"/>
        <w:rPr>
          <w:b/>
          <w:bCs/>
        </w:rPr>
      </w:pPr>
    </w:p>
    <w:p w14:paraId="5E9E6484" w14:textId="77777777" w:rsidR="002E6C8A" w:rsidRPr="005E11DD" w:rsidRDefault="002E6C8A" w:rsidP="002E6C8A">
      <w:pPr>
        <w:tabs>
          <w:tab w:val="left" w:pos="5670"/>
          <w:tab w:val="right" w:pos="9020"/>
        </w:tabs>
        <w:spacing w:line="360" w:lineRule="auto"/>
        <w:rPr>
          <w:b/>
          <w:bCs/>
        </w:rPr>
      </w:pPr>
    </w:p>
    <w:p w14:paraId="27B1352A" w14:textId="77777777" w:rsidR="002E6C8A" w:rsidRPr="005E11DD" w:rsidRDefault="002E6C8A" w:rsidP="002E6C8A">
      <w:pPr>
        <w:tabs>
          <w:tab w:val="left" w:pos="5670"/>
          <w:tab w:val="right" w:pos="9020"/>
        </w:tabs>
        <w:spacing w:line="360" w:lineRule="auto"/>
        <w:rPr>
          <w:b/>
          <w:bCs/>
        </w:rPr>
      </w:pPr>
    </w:p>
    <w:p w14:paraId="502E711E" w14:textId="77777777" w:rsidR="002E6C8A" w:rsidRPr="005E11DD" w:rsidRDefault="002E6C8A" w:rsidP="002E6C8A">
      <w:pPr>
        <w:tabs>
          <w:tab w:val="left" w:pos="5670"/>
          <w:tab w:val="right" w:pos="9020"/>
        </w:tabs>
        <w:spacing w:line="360" w:lineRule="auto"/>
        <w:rPr>
          <w:b/>
          <w:bCs/>
        </w:rPr>
      </w:pPr>
    </w:p>
    <w:p w14:paraId="11CE454C" w14:textId="77777777" w:rsidR="002E6C8A" w:rsidRPr="005E11DD" w:rsidRDefault="002E6C8A" w:rsidP="002E6C8A">
      <w:pPr>
        <w:tabs>
          <w:tab w:val="left" w:pos="5670"/>
          <w:tab w:val="right" w:pos="9020"/>
        </w:tabs>
        <w:spacing w:line="360" w:lineRule="auto"/>
        <w:rPr>
          <w:b/>
          <w:bCs/>
        </w:rPr>
      </w:pPr>
    </w:p>
    <w:p w14:paraId="48F6B96F" w14:textId="77777777" w:rsidR="002E6C8A" w:rsidRPr="005E11DD" w:rsidRDefault="002E6C8A" w:rsidP="002E6C8A">
      <w:pPr>
        <w:tabs>
          <w:tab w:val="left" w:pos="5670"/>
          <w:tab w:val="right" w:pos="9020"/>
        </w:tabs>
        <w:spacing w:line="360" w:lineRule="auto"/>
        <w:rPr>
          <w:b/>
          <w:bCs/>
        </w:rPr>
      </w:pPr>
    </w:p>
    <w:p w14:paraId="4DED5960" w14:textId="77777777" w:rsidR="002E6C8A" w:rsidRPr="005E11DD" w:rsidRDefault="002E6C8A" w:rsidP="002E6C8A">
      <w:pPr>
        <w:tabs>
          <w:tab w:val="left" w:pos="5670"/>
          <w:tab w:val="right" w:pos="9020"/>
        </w:tabs>
        <w:spacing w:line="360" w:lineRule="auto"/>
        <w:rPr>
          <w:b/>
          <w:bCs/>
        </w:rPr>
      </w:pPr>
    </w:p>
    <w:p w14:paraId="51639B60" w14:textId="77777777" w:rsidR="002E6C8A" w:rsidRPr="005E11DD" w:rsidRDefault="002E6C8A" w:rsidP="002E6C8A">
      <w:pPr>
        <w:tabs>
          <w:tab w:val="left" w:pos="5670"/>
          <w:tab w:val="right" w:pos="9020"/>
        </w:tabs>
        <w:spacing w:line="360" w:lineRule="auto"/>
        <w:rPr>
          <w:b/>
          <w:bCs/>
        </w:rPr>
      </w:pPr>
    </w:p>
    <w:p w14:paraId="13EC44EA" w14:textId="77777777" w:rsidR="002E6C8A" w:rsidRPr="005E11DD" w:rsidRDefault="002E6C8A" w:rsidP="002E6C8A">
      <w:pPr>
        <w:tabs>
          <w:tab w:val="left" w:pos="5670"/>
          <w:tab w:val="right" w:pos="9020"/>
        </w:tabs>
        <w:spacing w:line="360" w:lineRule="auto"/>
        <w:rPr>
          <w:b/>
          <w:bCs/>
        </w:rPr>
      </w:pPr>
    </w:p>
    <w:p w14:paraId="63CAE1BF" w14:textId="77777777" w:rsidR="002E6C8A" w:rsidRPr="005E11DD" w:rsidRDefault="002E6C8A" w:rsidP="002E6C8A">
      <w:pPr>
        <w:tabs>
          <w:tab w:val="left" w:pos="5670"/>
          <w:tab w:val="right" w:pos="9020"/>
        </w:tabs>
        <w:spacing w:line="360" w:lineRule="auto"/>
        <w:rPr>
          <w:b/>
          <w:bCs/>
        </w:rPr>
      </w:pPr>
    </w:p>
    <w:p w14:paraId="27D6A372" w14:textId="77777777" w:rsidR="002E6C8A" w:rsidRPr="005E11DD" w:rsidRDefault="002E6C8A" w:rsidP="002E6C8A">
      <w:pPr>
        <w:tabs>
          <w:tab w:val="left" w:pos="5670"/>
          <w:tab w:val="right" w:pos="9020"/>
        </w:tabs>
        <w:spacing w:line="360" w:lineRule="auto"/>
        <w:rPr>
          <w:b/>
          <w:bCs/>
        </w:rPr>
      </w:pPr>
    </w:p>
    <w:p w14:paraId="3BF51AD8" w14:textId="77777777" w:rsidR="002E6C8A" w:rsidRPr="005E11DD" w:rsidRDefault="002E6C8A" w:rsidP="002E6C8A">
      <w:pPr>
        <w:tabs>
          <w:tab w:val="left" w:pos="5670"/>
          <w:tab w:val="right" w:pos="9020"/>
        </w:tabs>
        <w:spacing w:line="360" w:lineRule="auto"/>
        <w:rPr>
          <w:b/>
          <w:bCs/>
        </w:rPr>
      </w:pPr>
    </w:p>
    <w:p w14:paraId="1F316219" w14:textId="77777777" w:rsidR="002E6C8A" w:rsidRPr="005E11DD" w:rsidRDefault="002E6C8A" w:rsidP="002E6C8A">
      <w:pPr>
        <w:tabs>
          <w:tab w:val="left" w:pos="5670"/>
          <w:tab w:val="right" w:pos="9020"/>
        </w:tabs>
        <w:spacing w:line="360" w:lineRule="auto"/>
        <w:rPr>
          <w:b/>
          <w:bCs/>
        </w:rPr>
      </w:pPr>
    </w:p>
    <w:p w14:paraId="72CE541E" w14:textId="77777777" w:rsidR="002E6C8A" w:rsidRPr="005E11DD" w:rsidRDefault="002E6C8A" w:rsidP="002E6C8A">
      <w:pPr>
        <w:tabs>
          <w:tab w:val="left" w:pos="5670"/>
          <w:tab w:val="right" w:pos="9020"/>
        </w:tabs>
        <w:spacing w:line="360" w:lineRule="auto"/>
        <w:rPr>
          <w:b/>
          <w:bCs/>
        </w:rPr>
      </w:pPr>
    </w:p>
    <w:p w14:paraId="2BE55E3B" w14:textId="77777777" w:rsidR="002E6C8A" w:rsidRPr="005E11DD" w:rsidRDefault="002E6C8A" w:rsidP="002E6C8A">
      <w:pPr>
        <w:tabs>
          <w:tab w:val="left" w:pos="5670"/>
          <w:tab w:val="right" w:pos="9020"/>
        </w:tabs>
        <w:spacing w:line="360" w:lineRule="auto"/>
        <w:rPr>
          <w:b/>
          <w:bCs/>
        </w:rPr>
      </w:pPr>
    </w:p>
    <w:p w14:paraId="16D00BBB" w14:textId="77777777" w:rsidR="002E6C8A" w:rsidRPr="005E11DD" w:rsidRDefault="002E6C8A" w:rsidP="002E6C8A">
      <w:pPr>
        <w:tabs>
          <w:tab w:val="left" w:pos="5670"/>
          <w:tab w:val="right" w:pos="9020"/>
        </w:tabs>
        <w:spacing w:line="360" w:lineRule="auto"/>
        <w:rPr>
          <w:b/>
          <w:bCs/>
        </w:rPr>
      </w:pPr>
    </w:p>
    <w:p w14:paraId="3A5CAB40" w14:textId="77777777" w:rsidR="002E6C8A" w:rsidRPr="005E11DD" w:rsidRDefault="002E6C8A" w:rsidP="002E6C8A">
      <w:pPr>
        <w:tabs>
          <w:tab w:val="left" w:pos="5670"/>
          <w:tab w:val="right" w:pos="9020"/>
        </w:tabs>
        <w:spacing w:line="360" w:lineRule="auto"/>
        <w:rPr>
          <w:b/>
          <w:bCs/>
        </w:rPr>
      </w:pPr>
    </w:p>
    <w:p w14:paraId="161EB523" w14:textId="77777777" w:rsidR="002E6C8A" w:rsidRPr="005E11DD" w:rsidRDefault="002E6C8A" w:rsidP="002E6C8A">
      <w:pPr>
        <w:tabs>
          <w:tab w:val="left" w:pos="5670"/>
          <w:tab w:val="right" w:pos="9020"/>
        </w:tabs>
        <w:spacing w:line="360" w:lineRule="auto"/>
        <w:rPr>
          <w:b/>
          <w:bCs/>
        </w:rPr>
      </w:pPr>
    </w:p>
    <w:p w14:paraId="3210D024" w14:textId="77777777" w:rsidR="002E6C8A" w:rsidRPr="005E11DD" w:rsidRDefault="002E6C8A" w:rsidP="002E6C8A">
      <w:pPr>
        <w:tabs>
          <w:tab w:val="left" w:pos="5670"/>
          <w:tab w:val="right" w:pos="9020"/>
        </w:tabs>
        <w:spacing w:line="360" w:lineRule="auto"/>
        <w:rPr>
          <w:b/>
          <w:bCs/>
        </w:rPr>
      </w:pPr>
    </w:p>
    <w:p w14:paraId="0F8B5641" w14:textId="77777777" w:rsidR="002E6C8A" w:rsidRPr="005E11DD" w:rsidRDefault="002E6C8A" w:rsidP="002E6C8A">
      <w:pPr>
        <w:tabs>
          <w:tab w:val="left" w:pos="5670"/>
          <w:tab w:val="right" w:pos="9020"/>
        </w:tabs>
        <w:spacing w:line="360" w:lineRule="auto"/>
        <w:rPr>
          <w:b/>
          <w:bCs/>
        </w:rPr>
      </w:pPr>
    </w:p>
    <w:p w14:paraId="02102BFB" w14:textId="77777777" w:rsidR="002E6C8A" w:rsidRPr="005E11DD" w:rsidRDefault="002E6C8A" w:rsidP="002E6C8A">
      <w:pPr>
        <w:tabs>
          <w:tab w:val="left" w:pos="5670"/>
          <w:tab w:val="right" w:pos="9020"/>
        </w:tabs>
        <w:spacing w:line="360" w:lineRule="auto"/>
        <w:rPr>
          <w:b/>
          <w:bCs/>
        </w:rPr>
      </w:pPr>
    </w:p>
    <w:p w14:paraId="19FCDE35" w14:textId="77777777" w:rsidR="002E6C8A" w:rsidRPr="005E11DD" w:rsidRDefault="002E6C8A" w:rsidP="002E6C8A">
      <w:pPr>
        <w:tabs>
          <w:tab w:val="left" w:pos="5670"/>
          <w:tab w:val="right" w:pos="9020"/>
        </w:tabs>
        <w:spacing w:line="360" w:lineRule="auto"/>
        <w:rPr>
          <w:b/>
          <w:bCs/>
        </w:rPr>
      </w:pPr>
    </w:p>
    <w:p w14:paraId="3C0912C0" w14:textId="77777777" w:rsidR="002E6C8A" w:rsidRPr="005E11DD" w:rsidRDefault="002E6C8A" w:rsidP="002E6C8A">
      <w:pPr>
        <w:tabs>
          <w:tab w:val="left" w:pos="5670"/>
          <w:tab w:val="right" w:pos="9020"/>
        </w:tabs>
        <w:spacing w:line="360" w:lineRule="auto"/>
        <w:rPr>
          <w:b/>
          <w:bCs/>
        </w:rPr>
      </w:pPr>
    </w:p>
    <w:p w14:paraId="6BF763FF" w14:textId="77777777" w:rsidR="002E6C8A" w:rsidRPr="005E11DD" w:rsidRDefault="002E6C8A" w:rsidP="002E6C8A">
      <w:pPr>
        <w:tabs>
          <w:tab w:val="left" w:pos="5670"/>
          <w:tab w:val="right" w:pos="9020"/>
        </w:tabs>
        <w:spacing w:line="360" w:lineRule="auto"/>
        <w:rPr>
          <w:b/>
          <w:bCs/>
        </w:rPr>
      </w:pPr>
    </w:p>
    <w:p w14:paraId="5BC9522A" w14:textId="77777777" w:rsidR="002E6C8A" w:rsidRPr="005E11DD" w:rsidRDefault="002E6C8A" w:rsidP="002E6C8A">
      <w:pPr>
        <w:tabs>
          <w:tab w:val="left" w:pos="5670"/>
          <w:tab w:val="right" w:pos="9020"/>
        </w:tabs>
        <w:spacing w:line="360" w:lineRule="auto"/>
        <w:rPr>
          <w:b/>
          <w:bCs/>
        </w:rPr>
      </w:pPr>
    </w:p>
    <w:p w14:paraId="2D8DD0AC" w14:textId="77777777" w:rsidR="002E6C8A" w:rsidRPr="005E11DD" w:rsidRDefault="002E6C8A" w:rsidP="002E6C8A">
      <w:pPr>
        <w:tabs>
          <w:tab w:val="left" w:pos="5670"/>
          <w:tab w:val="right" w:pos="9020"/>
        </w:tabs>
        <w:spacing w:line="360" w:lineRule="auto"/>
        <w:rPr>
          <w:b/>
          <w:bCs/>
        </w:rPr>
      </w:pPr>
    </w:p>
    <w:p w14:paraId="583D2F2E" w14:textId="77777777" w:rsidR="002E6C8A" w:rsidRPr="005E11DD" w:rsidRDefault="002E6C8A" w:rsidP="002E6C8A">
      <w:pPr>
        <w:tabs>
          <w:tab w:val="left" w:pos="5670"/>
          <w:tab w:val="right" w:pos="9020"/>
        </w:tabs>
        <w:spacing w:line="360" w:lineRule="auto"/>
        <w:rPr>
          <w:b/>
          <w:bCs/>
        </w:rPr>
      </w:pPr>
    </w:p>
    <w:p w14:paraId="6663E731" w14:textId="77777777" w:rsidR="002E6C8A" w:rsidRPr="005E11DD" w:rsidRDefault="002E6C8A" w:rsidP="002E6C8A">
      <w:pPr>
        <w:tabs>
          <w:tab w:val="left" w:pos="5670"/>
          <w:tab w:val="right" w:pos="9020"/>
        </w:tabs>
        <w:spacing w:line="360" w:lineRule="auto"/>
        <w:jc w:val="both"/>
        <w:rPr>
          <w:b/>
          <w:bCs/>
        </w:rPr>
      </w:pPr>
    </w:p>
    <w:p w14:paraId="570DF97F" w14:textId="6319BA06" w:rsidR="00A80D7C" w:rsidRPr="005E11DD" w:rsidRDefault="002E6C8A" w:rsidP="002E6C8A">
      <w:pPr>
        <w:tabs>
          <w:tab w:val="left" w:pos="5670"/>
          <w:tab w:val="right" w:pos="9020"/>
        </w:tabs>
        <w:spacing w:line="360" w:lineRule="auto"/>
        <w:jc w:val="both"/>
        <w:rPr>
          <w:b/>
          <w:bCs/>
        </w:rPr>
      </w:pPr>
      <w:r w:rsidRPr="005E11DD">
        <w:rPr>
          <w:lang w:val="cs-CZ"/>
        </w:rPr>
        <w:t>Na tomto místě bych chtěla poděkovat vedoucímu bakalářské práce Mgr. et Mgr. Jakubovi Lyskovi, PhD., za jeho odborné vedení, cenné rady a podněty.</w:t>
      </w:r>
      <w:r w:rsidR="00A80D7C" w:rsidRPr="005E11DD">
        <w:rPr>
          <w:b/>
          <w:bCs/>
        </w:rPr>
        <w:br w:type="page"/>
      </w:r>
    </w:p>
    <w:sdt>
      <w:sdtPr>
        <w:rPr>
          <w:rFonts w:eastAsia="Times New Roman"/>
          <w:color w:val="auto"/>
          <w:spacing w:val="0"/>
          <w:sz w:val="24"/>
          <w:szCs w:val="24"/>
          <w:shd w:val="clear" w:color="auto" w:fill="auto"/>
          <w:lang w:val="en-CZ" w:eastAsia="en-GB"/>
        </w:rPr>
        <w:id w:val="-768391365"/>
        <w:docPartObj>
          <w:docPartGallery w:val="Table of Contents"/>
          <w:docPartUnique/>
        </w:docPartObj>
      </w:sdtPr>
      <w:sdtEndPr>
        <w:rPr>
          <w:b w:val="0"/>
          <w:bCs w:val="0"/>
          <w:noProof/>
        </w:rPr>
      </w:sdtEndPr>
      <w:sdtContent>
        <w:p w14:paraId="1027D7ED" w14:textId="74ACCF99" w:rsidR="002E6C8A" w:rsidRPr="00CF2F2B" w:rsidRDefault="007E3959" w:rsidP="00FB3C50">
          <w:pPr>
            <w:pStyle w:val="TOCHeading"/>
            <w:ind w:left="0"/>
          </w:pPr>
          <w:r w:rsidRPr="00CF2F2B">
            <w:t>OBSAH</w:t>
          </w:r>
        </w:p>
        <w:p w14:paraId="062B203C" w14:textId="32F5D545" w:rsidR="00817FB1" w:rsidRPr="00817FB1" w:rsidRDefault="007E3959" w:rsidP="00817FB1">
          <w:pPr>
            <w:pStyle w:val="TOC1"/>
            <w:spacing w:line="360" w:lineRule="auto"/>
            <w:jc w:val="both"/>
            <w:rPr>
              <w:rFonts w:eastAsiaTheme="minorEastAsia"/>
              <w:b w:val="0"/>
              <w:bCs w:val="0"/>
              <w:lang w:eastAsia="en-GB"/>
            </w:rPr>
          </w:pPr>
          <w:r w:rsidRPr="00817FB1">
            <w:rPr>
              <w:b w:val="0"/>
              <w:bCs w:val="0"/>
              <w:noProof w:val="0"/>
              <w:color w:val="000000" w:themeColor="text1"/>
            </w:rPr>
            <w:fldChar w:fldCharType="begin"/>
          </w:r>
          <w:r w:rsidRPr="00817FB1">
            <w:rPr>
              <w:b w:val="0"/>
              <w:bCs w:val="0"/>
              <w:color w:val="000000" w:themeColor="text1"/>
            </w:rPr>
            <w:instrText xml:space="preserve"> TOC \o "1-3" \h \z \u </w:instrText>
          </w:r>
          <w:r w:rsidRPr="00817FB1">
            <w:rPr>
              <w:b w:val="0"/>
              <w:bCs w:val="0"/>
              <w:noProof w:val="0"/>
              <w:color w:val="000000" w:themeColor="text1"/>
            </w:rPr>
            <w:fldChar w:fldCharType="separate"/>
          </w:r>
          <w:hyperlink w:anchor="_Toc75364985" w:history="1">
            <w:r w:rsidR="00817FB1" w:rsidRPr="00817FB1">
              <w:rPr>
                <w:rStyle w:val="Hyperlink"/>
                <w:b w:val="0"/>
                <w:bCs w:val="0"/>
              </w:rPr>
              <w:t>ÚVOD</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_Toc75364985 \h </w:instrText>
            </w:r>
            <w:r w:rsidR="00817FB1" w:rsidRPr="00817FB1">
              <w:rPr>
                <w:b w:val="0"/>
                <w:bCs w:val="0"/>
                <w:webHidden/>
              </w:rPr>
            </w:r>
            <w:r w:rsidR="00817FB1" w:rsidRPr="00817FB1">
              <w:rPr>
                <w:b w:val="0"/>
                <w:bCs w:val="0"/>
                <w:webHidden/>
              </w:rPr>
              <w:fldChar w:fldCharType="separate"/>
            </w:r>
            <w:r w:rsidR="00FB3C50">
              <w:rPr>
                <w:b w:val="0"/>
                <w:bCs w:val="0"/>
                <w:webHidden/>
              </w:rPr>
              <w:t>5</w:t>
            </w:r>
            <w:r w:rsidR="00817FB1" w:rsidRPr="00817FB1">
              <w:rPr>
                <w:b w:val="0"/>
                <w:bCs w:val="0"/>
                <w:webHidden/>
              </w:rPr>
              <w:fldChar w:fldCharType="end"/>
            </w:r>
          </w:hyperlink>
        </w:p>
        <w:p w14:paraId="3F805099" w14:textId="6BC18A80" w:rsidR="00817FB1" w:rsidRPr="00817FB1" w:rsidRDefault="003357A5" w:rsidP="00817FB1">
          <w:pPr>
            <w:pStyle w:val="TOC1"/>
            <w:tabs>
              <w:tab w:val="left" w:pos="480"/>
            </w:tabs>
            <w:spacing w:line="360" w:lineRule="auto"/>
            <w:jc w:val="both"/>
            <w:rPr>
              <w:rFonts w:eastAsiaTheme="minorEastAsia"/>
              <w:b w:val="0"/>
              <w:bCs w:val="0"/>
              <w:lang w:eastAsia="en-GB"/>
            </w:rPr>
          </w:pPr>
          <w:hyperlink w:anchor="_Toc75364986" w:history="1">
            <w:r w:rsidR="00817FB1" w:rsidRPr="00817FB1">
              <w:rPr>
                <w:rStyle w:val="Hyperlink"/>
                <w:b w:val="0"/>
                <w:bCs w:val="0"/>
              </w:rPr>
              <w:t>1.</w:t>
            </w:r>
            <w:r w:rsidR="00817FB1" w:rsidRPr="00817FB1">
              <w:rPr>
                <w:rFonts w:eastAsiaTheme="minorEastAsia"/>
                <w:b w:val="0"/>
                <w:bCs w:val="0"/>
                <w:lang w:eastAsia="en-GB"/>
              </w:rPr>
              <w:tab/>
            </w:r>
            <w:r w:rsidR="00817FB1" w:rsidRPr="00817FB1">
              <w:rPr>
                <w:rStyle w:val="Hyperlink"/>
                <w:b w:val="0"/>
                <w:bCs w:val="0"/>
              </w:rPr>
              <w:t>Teoretická část</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_Toc75364986 \h </w:instrText>
            </w:r>
            <w:r w:rsidR="00817FB1" w:rsidRPr="00817FB1">
              <w:rPr>
                <w:b w:val="0"/>
                <w:bCs w:val="0"/>
                <w:webHidden/>
              </w:rPr>
            </w:r>
            <w:r w:rsidR="00817FB1" w:rsidRPr="00817FB1">
              <w:rPr>
                <w:b w:val="0"/>
                <w:bCs w:val="0"/>
                <w:webHidden/>
              </w:rPr>
              <w:fldChar w:fldCharType="separate"/>
            </w:r>
            <w:r w:rsidR="00FB3C50">
              <w:rPr>
                <w:b w:val="0"/>
                <w:bCs w:val="0"/>
                <w:webHidden/>
              </w:rPr>
              <w:t>10</w:t>
            </w:r>
            <w:r w:rsidR="00817FB1" w:rsidRPr="00817FB1">
              <w:rPr>
                <w:b w:val="0"/>
                <w:bCs w:val="0"/>
                <w:webHidden/>
              </w:rPr>
              <w:fldChar w:fldCharType="end"/>
            </w:r>
          </w:hyperlink>
        </w:p>
        <w:p w14:paraId="38A0DD44" w14:textId="00DFA986" w:rsidR="00817FB1" w:rsidRPr="00817FB1" w:rsidRDefault="003357A5" w:rsidP="00817FB1">
          <w:pPr>
            <w:pStyle w:val="TOC2"/>
            <w:tabs>
              <w:tab w:val="right" w:leader="dot" w:pos="9010"/>
            </w:tabs>
            <w:spacing w:line="360" w:lineRule="auto"/>
            <w:jc w:val="both"/>
            <w:rPr>
              <w:rFonts w:ascii="Times New Roman" w:eastAsiaTheme="minorEastAsia" w:hAnsi="Times New Roman"/>
              <w:b w:val="0"/>
              <w:bCs w:val="0"/>
              <w:noProof/>
              <w:sz w:val="24"/>
              <w:szCs w:val="24"/>
            </w:rPr>
          </w:pPr>
          <w:hyperlink w:anchor="_Toc75364987" w:history="1">
            <w:r w:rsidR="00817FB1" w:rsidRPr="00817FB1">
              <w:rPr>
                <w:rStyle w:val="Hyperlink"/>
                <w:rFonts w:ascii="Times New Roman" w:hAnsi="Times New Roman"/>
                <w:b w:val="0"/>
                <w:bCs w:val="0"/>
                <w:noProof/>
                <w:sz w:val="24"/>
                <w:szCs w:val="24"/>
                <w:lang w:val="cs-CZ"/>
              </w:rPr>
              <w:t xml:space="preserve">1.1. </w:t>
            </w:r>
            <w:r w:rsidR="00817FB1" w:rsidRPr="00817FB1">
              <w:rPr>
                <w:rStyle w:val="Hyperlink"/>
                <w:rFonts w:ascii="Times New Roman" w:hAnsi="Times New Roman"/>
                <w:b w:val="0"/>
                <w:bCs w:val="0"/>
                <w:noProof/>
                <w:sz w:val="24"/>
                <w:szCs w:val="24"/>
              </w:rPr>
              <w:t>Teoretické vymezení pojmu nástupnické strany</w:t>
            </w:r>
            <w:r w:rsidR="00817FB1" w:rsidRPr="00817FB1">
              <w:rPr>
                <w:rFonts w:ascii="Times New Roman" w:hAnsi="Times New Roman"/>
                <w:b w:val="0"/>
                <w:bCs w:val="0"/>
                <w:noProof/>
                <w:webHidden/>
                <w:sz w:val="24"/>
                <w:szCs w:val="24"/>
              </w:rPr>
              <w:tab/>
            </w:r>
            <w:r w:rsidR="00817FB1" w:rsidRPr="00817FB1">
              <w:rPr>
                <w:rFonts w:ascii="Times New Roman" w:hAnsi="Times New Roman"/>
                <w:b w:val="0"/>
                <w:bCs w:val="0"/>
                <w:noProof/>
                <w:webHidden/>
                <w:sz w:val="24"/>
                <w:szCs w:val="24"/>
              </w:rPr>
              <w:fldChar w:fldCharType="begin"/>
            </w:r>
            <w:r w:rsidR="00817FB1" w:rsidRPr="00817FB1">
              <w:rPr>
                <w:rFonts w:ascii="Times New Roman" w:hAnsi="Times New Roman"/>
                <w:b w:val="0"/>
                <w:bCs w:val="0"/>
                <w:noProof/>
                <w:webHidden/>
                <w:sz w:val="24"/>
                <w:szCs w:val="24"/>
              </w:rPr>
              <w:instrText xml:space="preserve"> PAGEREF _Toc75364987 \h </w:instrText>
            </w:r>
            <w:r w:rsidR="00817FB1" w:rsidRPr="00817FB1">
              <w:rPr>
                <w:rFonts w:ascii="Times New Roman" w:hAnsi="Times New Roman"/>
                <w:b w:val="0"/>
                <w:bCs w:val="0"/>
                <w:noProof/>
                <w:webHidden/>
                <w:sz w:val="24"/>
                <w:szCs w:val="24"/>
              </w:rPr>
            </w:r>
            <w:r w:rsidR="00817FB1" w:rsidRPr="00817FB1">
              <w:rPr>
                <w:rFonts w:ascii="Times New Roman" w:hAnsi="Times New Roman"/>
                <w:b w:val="0"/>
                <w:bCs w:val="0"/>
                <w:noProof/>
                <w:webHidden/>
                <w:sz w:val="24"/>
                <w:szCs w:val="24"/>
              </w:rPr>
              <w:fldChar w:fldCharType="separate"/>
            </w:r>
            <w:r w:rsidR="00FB3C50">
              <w:rPr>
                <w:rFonts w:ascii="Times New Roman" w:hAnsi="Times New Roman"/>
                <w:b w:val="0"/>
                <w:bCs w:val="0"/>
                <w:noProof/>
                <w:webHidden/>
                <w:sz w:val="24"/>
                <w:szCs w:val="24"/>
              </w:rPr>
              <w:t>10</w:t>
            </w:r>
            <w:r w:rsidR="00817FB1" w:rsidRPr="00817FB1">
              <w:rPr>
                <w:rFonts w:ascii="Times New Roman" w:hAnsi="Times New Roman"/>
                <w:b w:val="0"/>
                <w:bCs w:val="0"/>
                <w:noProof/>
                <w:webHidden/>
                <w:sz w:val="24"/>
                <w:szCs w:val="24"/>
              </w:rPr>
              <w:fldChar w:fldCharType="end"/>
            </w:r>
          </w:hyperlink>
        </w:p>
        <w:p w14:paraId="0E5551D2" w14:textId="2733E073" w:rsidR="00817FB1" w:rsidRPr="00817FB1" w:rsidRDefault="003357A5" w:rsidP="00817FB1">
          <w:pPr>
            <w:pStyle w:val="TOC2"/>
            <w:tabs>
              <w:tab w:val="left" w:pos="960"/>
              <w:tab w:val="right" w:leader="dot" w:pos="9010"/>
            </w:tabs>
            <w:spacing w:line="360" w:lineRule="auto"/>
            <w:jc w:val="both"/>
            <w:rPr>
              <w:rFonts w:ascii="Times New Roman" w:eastAsiaTheme="minorEastAsia" w:hAnsi="Times New Roman"/>
              <w:b w:val="0"/>
              <w:bCs w:val="0"/>
              <w:noProof/>
              <w:sz w:val="24"/>
              <w:szCs w:val="24"/>
            </w:rPr>
          </w:pPr>
          <w:hyperlink w:anchor="_Toc75364988" w:history="1">
            <w:r w:rsidR="00817FB1" w:rsidRPr="00817FB1">
              <w:rPr>
                <w:rStyle w:val="Hyperlink"/>
                <w:rFonts w:ascii="Times New Roman" w:hAnsi="Times New Roman"/>
                <w:b w:val="0"/>
                <w:bCs w:val="0"/>
                <w:noProof/>
                <w:sz w:val="24"/>
                <w:szCs w:val="24"/>
              </w:rPr>
              <w:t>1.2.</w:t>
            </w:r>
            <w:r w:rsidR="00817FB1" w:rsidRPr="00817FB1">
              <w:rPr>
                <w:rFonts w:ascii="Times New Roman" w:eastAsiaTheme="minorEastAsia" w:hAnsi="Times New Roman"/>
                <w:b w:val="0"/>
                <w:bCs w:val="0"/>
                <w:noProof/>
                <w:sz w:val="24"/>
                <w:szCs w:val="24"/>
              </w:rPr>
              <w:tab/>
            </w:r>
            <w:r w:rsidR="00817FB1" w:rsidRPr="00817FB1">
              <w:rPr>
                <w:rStyle w:val="Hyperlink"/>
                <w:rFonts w:ascii="Times New Roman" w:hAnsi="Times New Roman"/>
                <w:b w:val="0"/>
                <w:bCs w:val="0"/>
                <w:noProof/>
                <w:sz w:val="24"/>
                <w:szCs w:val="24"/>
              </w:rPr>
              <w:t>Přístupy zkoumání nástupnických stran ve střední Evropě</w:t>
            </w:r>
            <w:r w:rsidR="00817FB1" w:rsidRPr="00817FB1">
              <w:rPr>
                <w:rFonts w:ascii="Times New Roman" w:hAnsi="Times New Roman"/>
                <w:b w:val="0"/>
                <w:bCs w:val="0"/>
                <w:noProof/>
                <w:webHidden/>
                <w:sz w:val="24"/>
                <w:szCs w:val="24"/>
              </w:rPr>
              <w:tab/>
            </w:r>
            <w:r w:rsidR="00817FB1" w:rsidRPr="00817FB1">
              <w:rPr>
                <w:rFonts w:ascii="Times New Roman" w:hAnsi="Times New Roman"/>
                <w:b w:val="0"/>
                <w:bCs w:val="0"/>
                <w:noProof/>
                <w:webHidden/>
                <w:sz w:val="24"/>
                <w:szCs w:val="24"/>
              </w:rPr>
              <w:fldChar w:fldCharType="begin"/>
            </w:r>
            <w:r w:rsidR="00817FB1" w:rsidRPr="00817FB1">
              <w:rPr>
                <w:rFonts w:ascii="Times New Roman" w:hAnsi="Times New Roman"/>
                <w:b w:val="0"/>
                <w:bCs w:val="0"/>
                <w:noProof/>
                <w:webHidden/>
                <w:sz w:val="24"/>
                <w:szCs w:val="24"/>
              </w:rPr>
              <w:instrText xml:space="preserve"> PAGEREF _Toc75364988 \h </w:instrText>
            </w:r>
            <w:r w:rsidR="00817FB1" w:rsidRPr="00817FB1">
              <w:rPr>
                <w:rFonts w:ascii="Times New Roman" w:hAnsi="Times New Roman"/>
                <w:b w:val="0"/>
                <w:bCs w:val="0"/>
                <w:noProof/>
                <w:webHidden/>
                <w:sz w:val="24"/>
                <w:szCs w:val="24"/>
              </w:rPr>
            </w:r>
            <w:r w:rsidR="00817FB1" w:rsidRPr="00817FB1">
              <w:rPr>
                <w:rFonts w:ascii="Times New Roman" w:hAnsi="Times New Roman"/>
                <w:b w:val="0"/>
                <w:bCs w:val="0"/>
                <w:noProof/>
                <w:webHidden/>
                <w:sz w:val="24"/>
                <w:szCs w:val="24"/>
              </w:rPr>
              <w:fldChar w:fldCharType="separate"/>
            </w:r>
            <w:r w:rsidR="00FB3C50">
              <w:rPr>
                <w:rFonts w:ascii="Times New Roman" w:hAnsi="Times New Roman"/>
                <w:b w:val="0"/>
                <w:bCs w:val="0"/>
                <w:noProof/>
                <w:webHidden/>
                <w:sz w:val="24"/>
                <w:szCs w:val="24"/>
              </w:rPr>
              <w:t>12</w:t>
            </w:r>
            <w:r w:rsidR="00817FB1" w:rsidRPr="00817FB1">
              <w:rPr>
                <w:rFonts w:ascii="Times New Roman" w:hAnsi="Times New Roman"/>
                <w:b w:val="0"/>
                <w:bCs w:val="0"/>
                <w:noProof/>
                <w:webHidden/>
                <w:sz w:val="24"/>
                <w:szCs w:val="24"/>
              </w:rPr>
              <w:fldChar w:fldCharType="end"/>
            </w:r>
          </w:hyperlink>
        </w:p>
        <w:p w14:paraId="7A30B024" w14:textId="063A59EA" w:rsidR="00817FB1" w:rsidRPr="00817FB1" w:rsidRDefault="003357A5" w:rsidP="00817FB1">
          <w:pPr>
            <w:pStyle w:val="TOC2"/>
            <w:tabs>
              <w:tab w:val="left" w:pos="960"/>
              <w:tab w:val="right" w:leader="dot" w:pos="9010"/>
            </w:tabs>
            <w:spacing w:line="360" w:lineRule="auto"/>
            <w:jc w:val="both"/>
            <w:rPr>
              <w:rFonts w:ascii="Times New Roman" w:eastAsiaTheme="minorEastAsia" w:hAnsi="Times New Roman"/>
              <w:b w:val="0"/>
              <w:bCs w:val="0"/>
              <w:noProof/>
              <w:sz w:val="24"/>
              <w:szCs w:val="24"/>
            </w:rPr>
          </w:pPr>
          <w:hyperlink w:anchor="_Toc75364989" w:history="1">
            <w:r w:rsidR="00817FB1" w:rsidRPr="00817FB1">
              <w:rPr>
                <w:rStyle w:val="Hyperlink"/>
                <w:rFonts w:ascii="Times New Roman" w:hAnsi="Times New Roman"/>
                <w:b w:val="0"/>
                <w:bCs w:val="0"/>
                <w:noProof/>
                <w:sz w:val="24"/>
                <w:szCs w:val="24"/>
              </w:rPr>
              <w:t>1.1</w:t>
            </w:r>
            <w:r w:rsidR="00817FB1" w:rsidRPr="00817FB1">
              <w:rPr>
                <w:rFonts w:ascii="Times New Roman" w:eastAsiaTheme="minorEastAsia" w:hAnsi="Times New Roman"/>
                <w:b w:val="0"/>
                <w:bCs w:val="0"/>
                <w:noProof/>
                <w:sz w:val="24"/>
                <w:szCs w:val="24"/>
              </w:rPr>
              <w:tab/>
            </w:r>
            <w:r w:rsidR="00817FB1" w:rsidRPr="00817FB1">
              <w:rPr>
                <w:rStyle w:val="Hyperlink"/>
                <w:rFonts w:ascii="Times New Roman" w:hAnsi="Times New Roman"/>
                <w:b w:val="0"/>
                <w:bCs w:val="0"/>
                <w:noProof/>
                <w:sz w:val="24"/>
                <w:szCs w:val="24"/>
              </w:rPr>
              <w:t>Typologie nástupnických stran</w:t>
            </w:r>
            <w:r w:rsidR="00817FB1" w:rsidRPr="00817FB1">
              <w:rPr>
                <w:rFonts w:ascii="Times New Roman" w:hAnsi="Times New Roman"/>
                <w:b w:val="0"/>
                <w:bCs w:val="0"/>
                <w:noProof/>
                <w:webHidden/>
                <w:sz w:val="24"/>
                <w:szCs w:val="24"/>
              </w:rPr>
              <w:tab/>
            </w:r>
            <w:r w:rsidR="00817FB1" w:rsidRPr="00817FB1">
              <w:rPr>
                <w:rFonts w:ascii="Times New Roman" w:hAnsi="Times New Roman"/>
                <w:b w:val="0"/>
                <w:bCs w:val="0"/>
                <w:noProof/>
                <w:webHidden/>
                <w:sz w:val="24"/>
                <w:szCs w:val="24"/>
              </w:rPr>
              <w:fldChar w:fldCharType="begin"/>
            </w:r>
            <w:r w:rsidR="00817FB1" w:rsidRPr="00817FB1">
              <w:rPr>
                <w:rFonts w:ascii="Times New Roman" w:hAnsi="Times New Roman"/>
                <w:b w:val="0"/>
                <w:bCs w:val="0"/>
                <w:noProof/>
                <w:webHidden/>
                <w:sz w:val="24"/>
                <w:szCs w:val="24"/>
              </w:rPr>
              <w:instrText xml:space="preserve"> PAGEREF _Toc75364989 \h </w:instrText>
            </w:r>
            <w:r w:rsidR="00817FB1" w:rsidRPr="00817FB1">
              <w:rPr>
                <w:rFonts w:ascii="Times New Roman" w:hAnsi="Times New Roman"/>
                <w:b w:val="0"/>
                <w:bCs w:val="0"/>
                <w:noProof/>
                <w:webHidden/>
                <w:sz w:val="24"/>
                <w:szCs w:val="24"/>
              </w:rPr>
            </w:r>
            <w:r w:rsidR="00817FB1" w:rsidRPr="00817FB1">
              <w:rPr>
                <w:rFonts w:ascii="Times New Roman" w:hAnsi="Times New Roman"/>
                <w:b w:val="0"/>
                <w:bCs w:val="0"/>
                <w:noProof/>
                <w:webHidden/>
                <w:sz w:val="24"/>
                <w:szCs w:val="24"/>
              </w:rPr>
              <w:fldChar w:fldCharType="separate"/>
            </w:r>
            <w:r w:rsidR="00FB3C50">
              <w:rPr>
                <w:rFonts w:ascii="Times New Roman" w:hAnsi="Times New Roman"/>
                <w:b w:val="0"/>
                <w:bCs w:val="0"/>
                <w:noProof/>
                <w:webHidden/>
                <w:sz w:val="24"/>
                <w:szCs w:val="24"/>
              </w:rPr>
              <w:t>14</w:t>
            </w:r>
            <w:r w:rsidR="00817FB1" w:rsidRPr="00817FB1">
              <w:rPr>
                <w:rFonts w:ascii="Times New Roman" w:hAnsi="Times New Roman"/>
                <w:b w:val="0"/>
                <w:bCs w:val="0"/>
                <w:noProof/>
                <w:webHidden/>
                <w:sz w:val="24"/>
                <w:szCs w:val="24"/>
              </w:rPr>
              <w:fldChar w:fldCharType="end"/>
            </w:r>
          </w:hyperlink>
        </w:p>
        <w:p w14:paraId="38E24087" w14:textId="1461CC1C" w:rsidR="00817FB1" w:rsidRPr="00817FB1" w:rsidRDefault="003357A5" w:rsidP="00817FB1">
          <w:pPr>
            <w:pStyle w:val="TOC1"/>
            <w:spacing w:line="360" w:lineRule="auto"/>
            <w:jc w:val="both"/>
            <w:rPr>
              <w:rFonts w:eastAsiaTheme="minorEastAsia"/>
              <w:b w:val="0"/>
              <w:bCs w:val="0"/>
              <w:lang w:eastAsia="en-GB"/>
            </w:rPr>
          </w:pPr>
          <w:hyperlink w:anchor="_Toc75364990" w:history="1">
            <w:r w:rsidR="00817FB1" w:rsidRPr="00817FB1">
              <w:rPr>
                <w:rStyle w:val="Hyperlink"/>
                <w:b w:val="0"/>
                <w:bCs w:val="0"/>
              </w:rPr>
              <w:t>2.  Aplikace Zibblatovy strategie při transformaci stran na nástupnické strany ve střední a východní Evropě: metodologická východiska</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_Toc75364990 \h </w:instrText>
            </w:r>
            <w:r w:rsidR="00817FB1" w:rsidRPr="00817FB1">
              <w:rPr>
                <w:b w:val="0"/>
                <w:bCs w:val="0"/>
                <w:webHidden/>
              </w:rPr>
            </w:r>
            <w:r w:rsidR="00817FB1" w:rsidRPr="00817FB1">
              <w:rPr>
                <w:b w:val="0"/>
                <w:bCs w:val="0"/>
                <w:webHidden/>
              </w:rPr>
              <w:fldChar w:fldCharType="separate"/>
            </w:r>
            <w:r w:rsidR="00FB3C50">
              <w:rPr>
                <w:b w:val="0"/>
                <w:bCs w:val="0"/>
                <w:webHidden/>
              </w:rPr>
              <w:t>18</w:t>
            </w:r>
            <w:r w:rsidR="00817FB1" w:rsidRPr="00817FB1">
              <w:rPr>
                <w:b w:val="0"/>
                <w:bCs w:val="0"/>
                <w:webHidden/>
              </w:rPr>
              <w:fldChar w:fldCharType="end"/>
            </w:r>
          </w:hyperlink>
        </w:p>
        <w:p w14:paraId="5AD240CD" w14:textId="113EEF72" w:rsidR="00817FB1" w:rsidRPr="00817FB1" w:rsidRDefault="003357A5" w:rsidP="00817FB1">
          <w:pPr>
            <w:pStyle w:val="TOC1"/>
            <w:spacing w:line="360" w:lineRule="auto"/>
            <w:jc w:val="both"/>
            <w:rPr>
              <w:rFonts w:eastAsiaTheme="minorEastAsia"/>
              <w:b w:val="0"/>
              <w:bCs w:val="0"/>
              <w:lang w:eastAsia="en-GB"/>
            </w:rPr>
          </w:pPr>
          <w:hyperlink w:anchor="_Toc75364991" w:history="1">
            <w:r w:rsidR="00817FB1" w:rsidRPr="00817FB1">
              <w:rPr>
                <w:rStyle w:val="Hyperlink"/>
                <w:b w:val="0"/>
                <w:bCs w:val="0"/>
              </w:rPr>
              <w:t>3. Analytická část: strategie adaptace v nástupnických stranách střední a východní Evropy</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_Toc75364991 \h </w:instrText>
            </w:r>
            <w:r w:rsidR="00817FB1" w:rsidRPr="00817FB1">
              <w:rPr>
                <w:b w:val="0"/>
                <w:bCs w:val="0"/>
                <w:webHidden/>
              </w:rPr>
            </w:r>
            <w:r w:rsidR="00817FB1" w:rsidRPr="00817FB1">
              <w:rPr>
                <w:b w:val="0"/>
                <w:bCs w:val="0"/>
                <w:webHidden/>
              </w:rPr>
              <w:fldChar w:fldCharType="separate"/>
            </w:r>
            <w:r w:rsidR="00FB3C50">
              <w:rPr>
                <w:b w:val="0"/>
                <w:bCs w:val="0"/>
                <w:webHidden/>
              </w:rPr>
              <w:t>21</w:t>
            </w:r>
            <w:r w:rsidR="00817FB1" w:rsidRPr="00817FB1">
              <w:rPr>
                <w:b w:val="0"/>
                <w:bCs w:val="0"/>
                <w:webHidden/>
              </w:rPr>
              <w:fldChar w:fldCharType="end"/>
            </w:r>
          </w:hyperlink>
        </w:p>
        <w:p w14:paraId="4F0CD66F" w14:textId="6FCE7FEE" w:rsidR="00817FB1" w:rsidRPr="00817FB1" w:rsidRDefault="003357A5" w:rsidP="00817FB1">
          <w:pPr>
            <w:pStyle w:val="TOC1"/>
            <w:spacing w:line="360" w:lineRule="auto"/>
            <w:jc w:val="both"/>
            <w:rPr>
              <w:rFonts w:eastAsiaTheme="minorEastAsia"/>
              <w:b w:val="0"/>
              <w:bCs w:val="0"/>
              <w:lang w:eastAsia="en-GB"/>
            </w:rPr>
          </w:pPr>
          <w:hyperlink w:anchor="_Toc75364992" w:history="1">
            <w:r w:rsidR="00817FB1" w:rsidRPr="00817FB1">
              <w:rPr>
                <w:rStyle w:val="Hyperlink"/>
                <w:b w:val="0"/>
                <w:bCs w:val="0"/>
              </w:rPr>
              <w:t>3.1. Nástupnická strana v České republice</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_Toc75364992 \h </w:instrText>
            </w:r>
            <w:r w:rsidR="00817FB1" w:rsidRPr="00817FB1">
              <w:rPr>
                <w:b w:val="0"/>
                <w:bCs w:val="0"/>
                <w:webHidden/>
              </w:rPr>
            </w:r>
            <w:r w:rsidR="00817FB1" w:rsidRPr="00817FB1">
              <w:rPr>
                <w:b w:val="0"/>
                <w:bCs w:val="0"/>
                <w:webHidden/>
              </w:rPr>
              <w:fldChar w:fldCharType="separate"/>
            </w:r>
            <w:r w:rsidR="00FB3C50">
              <w:rPr>
                <w:b w:val="0"/>
                <w:bCs w:val="0"/>
                <w:webHidden/>
              </w:rPr>
              <w:t>21</w:t>
            </w:r>
            <w:r w:rsidR="00817FB1" w:rsidRPr="00817FB1">
              <w:rPr>
                <w:b w:val="0"/>
                <w:bCs w:val="0"/>
                <w:webHidden/>
              </w:rPr>
              <w:fldChar w:fldCharType="end"/>
            </w:r>
          </w:hyperlink>
        </w:p>
        <w:p w14:paraId="3A8B319F" w14:textId="326E3167" w:rsidR="00817FB1" w:rsidRPr="00817FB1" w:rsidRDefault="003357A5" w:rsidP="00817FB1">
          <w:pPr>
            <w:pStyle w:val="TOC1"/>
            <w:spacing w:line="360" w:lineRule="auto"/>
            <w:jc w:val="both"/>
            <w:rPr>
              <w:rFonts w:eastAsiaTheme="minorEastAsia"/>
              <w:b w:val="0"/>
              <w:bCs w:val="0"/>
              <w:lang w:eastAsia="en-GB"/>
            </w:rPr>
          </w:pPr>
          <w:hyperlink w:anchor="_Toc75364993" w:history="1">
            <w:r w:rsidR="00817FB1" w:rsidRPr="00817FB1">
              <w:rPr>
                <w:rStyle w:val="Hyperlink"/>
                <w:b w:val="0"/>
                <w:bCs w:val="0"/>
              </w:rPr>
              <w:t>3.3. Nástupnická strana v Polsku</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_Toc75364993 \h </w:instrText>
            </w:r>
            <w:r w:rsidR="00817FB1" w:rsidRPr="00817FB1">
              <w:rPr>
                <w:b w:val="0"/>
                <w:bCs w:val="0"/>
                <w:webHidden/>
              </w:rPr>
            </w:r>
            <w:r w:rsidR="00817FB1" w:rsidRPr="00817FB1">
              <w:rPr>
                <w:b w:val="0"/>
                <w:bCs w:val="0"/>
                <w:webHidden/>
              </w:rPr>
              <w:fldChar w:fldCharType="separate"/>
            </w:r>
            <w:r w:rsidR="00FB3C50">
              <w:rPr>
                <w:b w:val="0"/>
                <w:bCs w:val="0"/>
                <w:webHidden/>
              </w:rPr>
              <w:t>35</w:t>
            </w:r>
            <w:r w:rsidR="00817FB1" w:rsidRPr="00817FB1">
              <w:rPr>
                <w:b w:val="0"/>
                <w:bCs w:val="0"/>
                <w:webHidden/>
              </w:rPr>
              <w:fldChar w:fldCharType="end"/>
            </w:r>
          </w:hyperlink>
        </w:p>
        <w:p w14:paraId="08FB7DAD" w14:textId="49275C9A" w:rsidR="00817FB1" w:rsidRPr="00817FB1" w:rsidRDefault="003357A5" w:rsidP="00817FB1">
          <w:pPr>
            <w:pStyle w:val="TOC1"/>
            <w:spacing w:line="360" w:lineRule="auto"/>
            <w:jc w:val="both"/>
            <w:rPr>
              <w:rFonts w:eastAsiaTheme="minorEastAsia"/>
              <w:b w:val="0"/>
              <w:bCs w:val="0"/>
              <w:lang w:eastAsia="en-GB"/>
            </w:rPr>
          </w:pPr>
          <w:hyperlink w:anchor="_Toc75364994" w:history="1">
            <w:r w:rsidR="00817FB1" w:rsidRPr="00817FB1">
              <w:rPr>
                <w:rStyle w:val="Hyperlink"/>
                <w:b w:val="0"/>
                <w:bCs w:val="0"/>
              </w:rPr>
              <w:t>3.4. Nástupnická strana v Maďarsku</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_Toc75364994 \h </w:instrText>
            </w:r>
            <w:r w:rsidR="00817FB1" w:rsidRPr="00817FB1">
              <w:rPr>
                <w:b w:val="0"/>
                <w:bCs w:val="0"/>
                <w:webHidden/>
              </w:rPr>
            </w:r>
            <w:r w:rsidR="00817FB1" w:rsidRPr="00817FB1">
              <w:rPr>
                <w:b w:val="0"/>
                <w:bCs w:val="0"/>
                <w:webHidden/>
              </w:rPr>
              <w:fldChar w:fldCharType="separate"/>
            </w:r>
            <w:r w:rsidR="00FB3C50">
              <w:rPr>
                <w:b w:val="0"/>
                <w:bCs w:val="0"/>
                <w:webHidden/>
              </w:rPr>
              <w:t>42</w:t>
            </w:r>
            <w:r w:rsidR="00817FB1" w:rsidRPr="00817FB1">
              <w:rPr>
                <w:b w:val="0"/>
                <w:bCs w:val="0"/>
                <w:webHidden/>
              </w:rPr>
              <w:fldChar w:fldCharType="end"/>
            </w:r>
          </w:hyperlink>
        </w:p>
        <w:p w14:paraId="33111251" w14:textId="20565F2F" w:rsidR="00817FB1" w:rsidRPr="00817FB1" w:rsidRDefault="003357A5" w:rsidP="00817FB1">
          <w:pPr>
            <w:pStyle w:val="TOC1"/>
            <w:spacing w:line="360" w:lineRule="auto"/>
            <w:jc w:val="both"/>
            <w:rPr>
              <w:rFonts w:eastAsiaTheme="minorEastAsia"/>
              <w:b w:val="0"/>
              <w:bCs w:val="0"/>
              <w:lang w:eastAsia="en-GB"/>
            </w:rPr>
          </w:pPr>
          <w:hyperlink w:anchor="_Toc75364995" w:history="1">
            <w:r w:rsidR="00817FB1" w:rsidRPr="00817FB1">
              <w:rPr>
                <w:rStyle w:val="Hyperlink"/>
                <w:b w:val="0"/>
                <w:bCs w:val="0"/>
              </w:rPr>
              <w:t>3.5. Nástupnická strana v Rumunsku</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_Toc75364995 \h </w:instrText>
            </w:r>
            <w:r w:rsidR="00817FB1" w:rsidRPr="00817FB1">
              <w:rPr>
                <w:b w:val="0"/>
                <w:bCs w:val="0"/>
                <w:webHidden/>
              </w:rPr>
            </w:r>
            <w:r w:rsidR="00817FB1" w:rsidRPr="00817FB1">
              <w:rPr>
                <w:b w:val="0"/>
                <w:bCs w:val="0"/>
                <w:webHidden/>
              </w:rPr>
              <w:fldChar w:fldCharType="separate"/>
            </w:r>
            <w:r w:rsidR="00FB3C50">
              <w:rPr>
                <w:b w:val="0"/>
                <w:bCs w:val="0"/>
                <w:webHidden/>
              </w:rPr>
              <w:t>50</w:t>
            </w:r>
            <w:r w:rsidR="00817FB1" w:rsidRPr="00817FB1">
              <w:rPr>
                <w:b w:val="0"/>
                <w:bCs w:val="0"/>
                <w:webHidden/>
              </w:rPr>
              <w:fldChar w:fldCharType="end"/>
            </w:r>
          </w:hyperlink>
        </w:p>
        <w:p w14:paraId="30F8774E" w14:textId="4156E0F9" w:rsidR="00817FB1" w:rsidRPr="00817FB1" w:rsidRDefault="003357A5" w:rsidP="00817FB1">
          <w:pPr>
            <w:pStyle w:val="TOC1"/>
            <w:spacing w:line="360" w:lineRule="auto"/>
            <w:jc w:val="both"/>
            <w:rPr>
              <w:rFonts w:eastAsiaTheme="minorEastAsia"/>
              <w:b w:val="0"/>
              <w:bCs w:val="0"/>
              <w:lang w:eastAsia="en-GB"/>
            </w:rPr>
          </w:pPr>
          <w:hyperlink w:anchor="_Toc75364996" w:history="1">
            <w:r w:rsidR="00817FB1" w:rsidRPr="00817FB1">
              <w:rPr>
                <w:rStyle w:val="Hyperlink"/>
                <w:b w:val="0"/>
                <w:bCs w:val="0"/>
              </w:rPr>
              <w:t>3.6. Nástupnická strana v Bulharsku</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_Toc75364996 \h </w:instrText>
            </w:r>
            <w:r w:rsidR="00817FB1" w:rsidRPr="00817FB1">
              <w:rPr>
                <w:b w:val="0"/>
                <w:bCs w:val="0"/>
                <w:webHidden/>
              </w:rPr>
            </w:r>
            <w:r w:rsidR="00817FB1" w:rsidRPr="00817FB1">
              <w:rPr>
                <w:b w:val="0"/>
                <w:bCs w:val="0"/>
                <w:webHidden/>
              </w:rPr>
              <w:fldChar w:fldCharType="separate"/>
            </w:r>
            <w:r w:rsidR="00FB3C50">
              <w:rPr>
                <w:b w:val="0"/>
                <w:bCs w:val="0"/>
                <w:webHidden/>
              </w:rPr>
              <w:t>57</w:t>
            </w:r>
            <w:r w:rsidR="00817FB1" w:rsidRPr="00817FB1">
              <w:rPr>
                <w:b w:val="0"/>
                <w:bCs w:val="0"/>
                <w:webHidden/>
              </w:rPr>
              <w:fldChar w:fldCharType="end"/>
            </w:r>
          </w:hyperlink>
        </w:p>
        <w:p w14:paraId="4705C8EC" w14:textId="41493C42" w:rsidR="00817FB1" w:rsidRPr="00817FB1" w:rsidRDefault="003357A5" w:rsidP="00817FB1">
          <w:pPr>
            <w:pStyle w:val="TOC1"/>
            <w:spacing w:line="360" w:lineRule="auto"/>
            <w:jc w:val="both"/>
            <w:rPr>
              <w:rFonts w:eastAsiaTheme="minorEastAsia"/>
              <w:b w:val="0"/>
              <w:bCs w:val="0"/>
              <w:lang w:eastAsia="en-GB"/>
            </w:rPr>
          </w:pPr>
          <w:hyperlink w:anchor="_Toc75364997" w:history="1">
            <w:r w:rsidR="00817FB1" w:rsidRPr="00817FB1">
              <w:rPr>
                <w:rStyle w:val="Hyperlink"/>
                <w:b w:val="0"/>
                <w:bCs w:val="0"/>
              </w:rPr>
              <w:t>4. Adaptace nástupnických stran v komparativní perspektivě</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_Toc75364997 \h </w:instrText>
            </w:r>
            <w:r w:rsidR="00817FB1" w:rsidRPr="00817FB1">
              <w:rPr>
                <w:b w:val="0"/>
                <w:bCs w:val="0"/>
                <w:webHidden/>
              </w:rPr>
            </w:r>
            <w:r w:rsidR="00817FB1" w:rsidRPr="00817FB1">
              <w:rPr>
                <w:b w:val="0"/>
                <w:bCs w:val="0"/>
                <w:webHidden/>
              </w:rPr>
              <w:fldChar w:fldCharType="separate"/>
            </w:r>
            <w:r w:rsidR="00FB3C50">
              <w:rPr>
                <w:b w:val="0"/>
                <w:bCs w:val="0"/>
                <w:webHidden/>
              </w:rPr>
              <w:t>63</w:t>
            </w:r>
            <w:r w:rsidR="00817FB1" w:rsidRPr="00817FB1">
              <w:rPr>
                <w:b w:val="0"/>
                <w:bCs w:val="0"/>
                <w:webHidden/>
              </w:rPr>
              <w:fldChar w:fldCharType="end"/>
            </w:r>
          </w:hyperlink>
        </w:p>
        <w:p w14:paraId="43F9DA8E" w14:textId="6290E069" w:rsidR="00817FB1" w:rsidRPr="00817FB1" w:rsidRDefault="003357A5" w:rsidP="00817FB1">
          <w:pPr>
            <w:pStyle w:val="TOC1"/>
            <w:spacing w:line="360" w:lineRule="auto"/>
            <w:jc w:val="both"/>
            <w:rPr>
              <w:rFonts w:eastAsiaTheme="minorEastAsia"/>
              <w:b w:val="0"/>
              <w:bCs w:val="0"/>
              <w:lang w:eastAsia="en-GB"/>
            </w:rPr>
          </w:pPr>
          <w:hyperlink w:anchor="_Toc75364998" w:history="1">
            <w:r w:rsidR="00817FB1" w:rsidRPr="00817FB1">
              <w:rPr>
                <w:rStyle w:val="Hyperlink"/>
                <w:b w:val="0"/>
                <w:bCs w:val="0"/>
              </w:rPr>
              <w:t>ZÁVĚR</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_Toc75364998 \h </w:instrText>
            </w:r>
            <w:r w:rsidR="00817FB1" w:rsidRPr="00817FB1">
              <w:rPr>
                <w:b w:val="0"/>
                <w:bCs w:val="0"/>
                <w:webHidden/>
              </w:rPr>
            </w:r>
            <w:r w:rsidR="00817FB1" w:rsidRPr="00817FB1">
              <w:rPr>
                <w:b w:val="0"/>
                <w:bCs w:val="0"/>
                <w:webHidden/>
              </w:rPr>
              <w:fldChar w:fldCharType="separate"/>
            </w:r>
            <w:r w:rsidR="00FB3C50">
              <w:rPr>
                <w:b w:val="0"/>
                <w:bCs w:val="0"/>
                <w:webHidden/>
              </w:rPr>
              <w:t>69</w:t>
            </w:r>
            <w:r w:rsidR="00817FB1" w:rsidRPr="00817FB1">
              <w:rPr>
                <w:b w:val="0"/>
                <w:bCs w:val="0"/>
                <w:webHidden/>
              </w:rPr>
              <w:fldChar w:fldCharType="end"/>
            </w:r>
          </w:hyperlink>
        </w:p>
        <w:p w14:paraId="634244BD" w14:textId="2D021FC6" w:rsidR="00817FB1" w:rsidRPr="00817FB1" w:rsidRDefault="003357A5" w:rsidP="00817FB1">
          <w:pPr>
            <w:pStyle w:val="TOC1"/>
            <w:spacing w:line="360" w:lineRule="auto"/>
            <w:jc w:val="both"/>
            <w:rPr>
              <w:rFonts w:eastAsiaTheme="minorEastAsia"/>
              <w:b w:val="0"/>
              <w:bCs w:val="0"/>
              <w:lang w:eastAsia="en-GB"/>
            </w:rPr>
          </w:pPr>
          <w:hyperlink w:anchor="_Toc75364999" w:history="1">
            <w:r w:rsidR="00817FB1" w:rsidRPr="00817FB1">
              <w:rPr>
                <w:rStyle w:val="Hyperlink"/>
                <w:b w:val="0"/>
                <w:bCs w:val="0"/>
              </w:rPr>
              <w:t>PRAMENY A LITERATURA:</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_Toc75364999 \h </w:instrText>
            </w:r>
            <w:r w:rsidR="00817FB1" w:rsidRPr="00817FB1">
              <w:rPr>
                <w:b w:val="0"/>
                <w:bCs w:val="0"/>
                <w:webHidden/>
              </w:rPr>
            </w:r>
            <w:r w:rsidR="00817FB1" w:rsidRPr="00817FB1">
              <w:rPr>
                <w:b w:val="0"/>
                <w:bCs w:val="0"/>
                <w:webHidden/>
              </w:rPr>
              <w:fldChar w:fldCharType="separate"/>
            </w:r>
            <w:r w:rsidR="00FB3C50">
              <w:rPr>
                <w:b w:val="0"/>
                <w:bCs w:val="0"/>
                <w:webHidden/>
              </w:rPr>
              <w:t>71</w:t>
            </w:r>
            <w:r w:rsidR="00817FB1" w:rsidRPr="00817FB1">
              <w:rPr>
                <w:b w:val="0"/>
                <w:bCs w:val="0"/>
                <w:webHidden/>
              </w:rPr>
              <w:fldChar w:fldCharType="end"/>
            </w:r>
          </w:hyperlink>
        </w:p>
        <w:p w14:paraId="0053E79F" w14:textId="62B7E7A4" w:rsidR="00817FB1" w:rsidRPr="00817FB1" w:rsidRDefault="003357A5" w:rsidP="00817FB1">
          <w:pPr>
            <w:pStyle w:val="TOC1"/>
            <w:spacing w:line="360" w:lineRule="auto"/>
            <w:jc w:val="both"/>
            <w:rPr>
              <w:rFonts w:eastAsiaTheme="minorEastAsia"/>
              <w:b w:val="0"/>
              <w:bCs w:val="0"/>
              <w:lang w:eastAsia="en-GB"/>
            </w:rPr>
          </w:pPr>
          <w:hyperlink w:anchor="_Toc75365000" w:history="1">
            <w:r w:rsidR="00817FB1" w:rsidRPr="00817FB1">
              <w:rPr>
                <w:rStyle w:val="Hyperlink"/>
                <w:b w:val="0"/>
                <w:bCs w:val="0"/>
              </w:rPr>
              <w:t>Abstrakt</w:t>
            </w:r>
            <w:r w:rsidR="00817FB1" w:rsidRPr="00817FB1">
              <w:rPr>
                <w:b w:val="0"/>
                <w:bCs w:val="0"/>
                <w:webHidden/>
              </w:rPr>
              <w:tab/>
            </w:r>
            <w:r w:rsidR="00817FB1" w:rsidRPr="00817FB1">
              <w:rPr>
                <w:b w:val="0"/>
                <w:bCs w:val="0"/>
                <w:webHidden/>
              </w:rPr>
              <w:fldChar w:fldCharType="begin"/>
            </w:r>
            <w:r w:rsidR="00817FB1" w:rsidRPr="00817FB1">
              <w:rPr>
                <w:b w:val="0"/>
                <w:bCs w:val="0"/>
                <w:webHidden/>
              </w:rPr>
              <w:instrText xml:space="preserve"> PAGEREF _Toc75365000 \h </w:instrText>
            </w:r>
            <w:r w:rsidR="00817FB1" w:rsidRPr="00817FB1">
              <w:rPr>
                <w:b w:val="0"/>
                <w:bCs w:val="0"/>
                <w:webHidden/>
              </w:rPr>
            </w:r>
            <w:r w:rsidR="00817FB1" w:rsidRPr="00817FB1">
              <w:rPr>
                <w:b w:val="0"/>
                <w:bCs w:val="0"/>
                <w:webHidden/>
              </w:rPr>
              <w:fldChar w:fldCharType="separate"/>
            </w:r>
            <w:r w:rsidR="00FB3C50">
              <w:rPr>
                <w:b w:val="0"/>
                <w:bCs w:val="0"/>
                <w:webHidden/>
              </w:rPr>
              <w:t>78</w:t>
            </w:r>
            <w:r w:rsidR="00817FB1" w:rsidRPr="00817FB1">
              <w:rPr>
                <w:b w:val="0"/>
                <w:bCs w:val="0"/>
                <w:webHidden/>
              </w:rPr>
              <w:fldChar w:fldCharType="end"/>
            </w:r>
          </w:hyperlink>
        </w:p>
        <w:p w14:paraId="2EF828A3" w14:textId="04E01EBF" w:rsidR="007E3959" w:rsidRPr="005E11DD" w:rsidRDefault="007E3959" w:rsidP="00817FB1">
          <w:pPr>
            <w:spacing w:line="360" w:lineRule="auto"/>
            <w:jc w:val="both"/>
            <w:rPr>
              <w:sz w:val="28"/>
              <w:szCs w:val="28"/>
            </w:rPr>
          </w:pPr>
          <w:r w:rsidRPr="00817FB1">
            <w:rPr>
              <w:noProof/>
              <w:color w:val="000000" w:themeColor="text1"/>
            </w:rPr>
            <w:fldChar w:fldCharType="end"/>
          </w:r>
        </w:p>
      </w:sdtContent>
    </w:sdt>
    <w:p w14:paraId="24084002" w14:textId="429D7561" w:rsidR="00074FFE" w:rsidRPr="005E11DD" w:rsidRDefault="00074FFE" w:rsidP="00777A6C">
      <w:pPr>
        <w:pStyle w:val="Heading1"/>
      </w:pPr>
      <w:r w:rsidRPr="005E11DD">
        <w:br w:type="page"/>
      </w:r>
    </w:p>
    <w:p w14:paraId="3A25D020" w14:textId="7105002A" w:rsidR="008151AA" w:rsidRPr="00A219F8" w:rsidRDefault="00074FFE" w:rsidP="00777A6C">
      <w:pPr>
        <w:pStyle w:val="Heading1"/>
      </w:pPr>
      <w:bookmarkStart w:id="0" w:name="_Toc75364985"/>
      <w:r w:rsidRPr="00A219F8">
        <w:lastRenderedPageBreak/>
        <w:t>ÚVOD</w:t>
      </w:r>
      <w:bookmarkEnd w:id="0"/>
    </w:p>
    <w:p w14:paraId="5E99FD6D" w14:textId="77777777" w:rsidR="00527872" w:rsidRPr="005E11DD" w:rsidRDefault="00527872" w:rsidP="00527872">
      <w:pPr>
        <w:rPr>
          <w:lang w:val="cs-CZ"/>
        </w:rPr>
      </w:pPr>
    </w:p>
    <w:p w14:paraId="7CB1D0F1" w14:textId="21C79CEC" w:rsidR="008151AA" w:rsidRPr="005E11DD" w:rsidRDefault="00451B0A" w:rsidP="008151A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8151AA" w:rsidRPr="005E11DD">
        <w:rPr>
          <w:rFonts w:ascii="Times New Roman" w:hAnsi="Times New Roman" w:cs="Times New Roman"/>
        </w:rPr>
        <w:t>Politické strany neexistují ve vakuu, ale jsou integrální část</w:t>
      </w:r>
      <w:r w:rsidR="00DE6218" w:rsidRPr="005E11DD">
        <w:rPr>
          <w:rFonts w:ascii="Times New Roman" w:hAnsi="Times New Roman" w:cs="Times New Roman"/>
        </w:rPr>
        <w:t>í</w:t>
      </w:r>
      <w:r w:rsidR="008151AA" w:rsidRPr="005E11DD">
        <w:rPr>
          <w:rFonts w:ascii="Times New Roman" w:hAnsi="Times New Roman" w:cs="Times New Roman"/>
        </w:rPr>
        <w:t xml:space="preserve"> společnosti, přes kterou se aktivizují různé její aspekty, a to nejen ve volbách probíhajících na daném území</w:t>
      </w:r>
      <w:r w:rsidR="00527872" w:rsidRPr="005E11DD">
        <w:rPr>
          <w:rFonts w:ascii="Times New Roman" w:hAnsi="Times New Roman" w:cs="Times New Roman"/>
        </w:rPr>
        <w:t xml:space="preserve">. </w:t>
      </w:r>
      <w:r w:rsidR="008151AA" w:rsidRPr="005E11DD">
        <w:rPr>
          <w:rFonts w:ascii="Times New Roman" w:hAnsi="Times New Roman" w:cs="Times New Roman"/>
        </w:rPr>
        <w:t>Propojení členů strany a členství ve straně a vzájemné propojení organizačních sítí stran</w:t>
      </w:r>
      <w:r w:rsidR="00A3151D" w:rsidRPr="005E11DD">
        <w:rPr>
          <w:rFonts w:ascii="Times New Roman" w:hAnsi="Times New Roman" w:cs="Times New Roman"/>
        </w:rPr>
        <w:t xml:space="preserve"> t</w:t>
      </w:r>
      <w:r w:rsidR="008151AA" w:rsidRPr="005E11DD">
        <w:rPr>
          <w:rFonts w:ascii="Times New Roman" w:hAnsi="Times New Roman" w:cs="Times New Roman"/>
        </w:rPr>
        <w:t>voří stabilní prostor pro spojení se napříč společnost</w:t>
      </w:r>
      <w:r w:rsidR="00A3151D" w:rsidRPr="005E11DD">
        <w:rPr>
          <w:rFonts w:ascii="Times New Roman" w:hAnsi="Times New Roman" w:cs="Times New Roman"/>
        </w:rPr>
        <w:t xml:space="preserve">í, </w:t>
      </w:r>
      <w:r w:rsidR="008151AA" w:rsidRPr="005E11DD">
        <w:rPr>
          <w:rFonts w:ascii="Times New Roman" w:hAnsi="Times New Roman" w:cs="Times New Roman"/>
        </w:rPr>
        <w:t xml:space="preserve">a zlepšuje to tak působení strany ve státě. Tímto organizačním zvýhodněním komunistické strany vynikají a již přesně takové zázemí vybudováno měly, co se organizačního uspořádání týče. Dodnes </w:t>
      </w:r>
      <w:r w:rsidR="008E1A8D" w:rsidRPr="005E11DD">
        <w:rPr>
          <w:rFonts w:ascii="Times New Roman" w:hAnsi="Times New Roman" w:cs="Times New Roman"/>
        </w:rPr>
        <w:t xml:space="preserve">tak </w:t>
      </w:r>
      <w:r w:rsidR="008151AA" w:rsidRPr="005E11DD">
        <w:rPr>
          <w:rFonts w:ascii="Times New Roman" w:hAnsi="Times New Roman" w:cs="Times New Roman"/>
        </w:rPr>
        <w:t xml:space="preserve">nástupnické strany </w:t>
      </w:r>
      <w:r w:rsidR="00527872" w:rsidRPr="005E11DD">
        <w:rPr>
          <w:rFonts w:ascii="Times New Roman" w:hAnsi="Times New Roman" w:cs="Times New Roman"/>
        </w:rPr>
        <w:t>k</w:t>
      </w:r>
      <w:r w:rsidR="008151AA" w:rsidRPr="005E11DD">
        <w:rPr>
          <w:rFonts w:ascii="Times New Roman" w:hAnsi="Times New Roman" w:cs="Times New Roman"/>
        </w:rPr>
        <w:t>omunistických</w:t>
      </w:r>
      <w:r w:rsidR="00527872" w:rsidRPr="005E11DD">
        <w:rPr>
          <w:rFonts w:ascii="Times New Roman" w:hAnsi="Times New Roman" w:cs="Times New Roman"/>
        </w:rPr>
        <w:t xml:space="preserve"> stran</w:t>
      </w:r>
      <w:r w:rsidR="008151AA" w:rsidRPr="005E11DD">
        <w:rPr>
          <w:rFonts w:ascii="Times New Roman" w:hAnsi="Times New Roman" w:cs="Times New Roman"/>
        </w:rPr>
        <w:t xml:space="preserve"> zůstávají mezi</w:t>
      </w:r>
      <w:r w:rsidR="00527872" w:rsidRPr="005E11DD">
        <w:rPr>
          <w:rFonts w:ascii="Times New Roman" w:hAnsi="Times New Roman" w:cs="Times New Roman"/>
        </w:rPr>
        <w:t xml:space="preserve"> n</w:t>
      </w:r>
      <w:r w:rsidR="008151AA" w:rsidRPr="005E11DD">
        <w:rPr>
          <w:rFonts w:ascii="Times New Roman" w:hAnsi="Times New Roman" w:cs="Times New Roman"/>
        </w:rPr>
        <w:t>ejvíce organizova</w:t>
      </w:r>
      <w:r w:rsidR="00527872" w:rsidRPr="005E11DD">
        <w:rPr>
          <w:rFonts w:ascii="Times New Roman" w:hAnsi="Times New Roman" w:cs="Times New Roman"/>
        </w:rPr>
        <w:t>nými.</w:t>
      </w:r>
      <w:r w:rsidR="008151AA" w:rsidRPr="005E11DD">
        <w:rPr>
          <w:rFonts w:ascii="Times New Roman" w:hAnsi="Times New Roman" w:cs="Times New Roman"/>
        </w:rPr>
        <w:t xml:space="preserve"> Pro mnohé však může být až překvapující, že tyto strany přežily i pád totalitního režimu v Evropě. Bylo předpokládáno, že strany, asociovány s represivním režimem, nebudou mít v nových politických systémech</w:t>
      </w:r>
      <w:r w:rsidR="00DE6218" w:rsidRPr="005E11DD">
        <w:rPr>
          <w:rFonts w:ascii="Times New Roman" w:hAnsi="Times New Roman" w:cs="Times New Roman"/>
        </w:rPr>
        <w:t xml:space="preserve"> své místo</w:t>
      </w:r>
      <w:r w:rsidR="008E1A8D" w:rsidRPr="005E11DD">
        <w:rPr>
          <w:rFonts w:ascii="Times New Roman" w:hAnsi="Times New Roman" w:cs="Times New Roman"/>
        </w:rPr>
        <w:t>. Předpokládalo se, že strany</w:t>
      </w:r>
      <w:r w:rsidR="00A979CA" w:rsidRPr="005E11DD">
        <w:rPr>
          <w:rFonts w:ascii="Times New Roman" w:hAnsi="Times New Roman" w:cs="Times New Roman"/>
        </w:rPr>
        <w:t xml:space="preserve"> </w:t>
      </w:r>
      <w:r w:rsidR="008E1A8D" w:rsidRPr="005E11DD">
        <w:rPr>
          <w:rFonts w:ascii="Times New Roman" w:hAnsi="Times New Roman" w:cs="Times New Roman"/>
        </w:rPr>
        <w:t xml:space="preserve">budou </w:t>
      </w:r>
      <w:r w:rsidR="00A979CA" w:rsidRPr="005E11DD">
        <w:rPr>
          <w:rFonts w:ascii="Times New Roman" w:hAnsi="Times New Roman" w:cs="Times New Roman"/>
        </w:rPr>
        <w:t xml:space="preserve">buďto </w:t>
      </w:r>
      <w:r w:rsidR="008E1A8D" w:rsidRPr="005E11DD">
        <w:rPr>
          <w:rFonts w:ascii="Times New Roman" w:hAnsi="Times New Roman" w:cs="Times New Roman"/>
        </w:rPr>
        <w:t xml:space="preserve">zakázány či zaniknou, poněvadž nebudou mít dostatečnou podporu ve společnosti kvůli jejich </w:t>
      </w:r>
      <w:r w:rsidR="00FD644D" w:rsidRPr="005E11DD">
        <w:rPr>
          <w:rFonts w:ascii="Times New Roman" w:hAnsi="Times New Roman" w:cs="Times New Roman"/>
        </w:rPr>
        <w:t xml:space="preserve">komunistické </w:t>
      </w:r>
      <w:r w:rsidR="008E1A8D" w:rsidRPr="005E11DD">
        <w:rPr>
          <w:rFonts w:ascii="Times New Roman" w:hAnsi="Times New Roman" w:cs="Times New Roman"/>
        </w:rPr>
        <w:t>historii</w:t>
      </w:r>
      <w:r w:rsidR="00A3151D" w:rsidRPr="005E11DD">
        <w:rPr>
          <w:rFonts w:ascii="Times New Roman" w:hAnsi="Times New Roman" w:cs="Times New Roman"/>
        </w:rPr>
        <w:t>,</w:t>
      </w:r>
      <w:r w:rsidR="008E1A8D" w:rsidRPr="005E11DD">
        <w:rPr>
          <w:rFonts w:ascii="Times New Roman" w:hAnsi="Times New Roman" w:cs="Times New Roman"/>
        </w:rPr>
        <w:t xml:space="preserve"> </w:t>
      </w:r>
      <w:r w:rsidR="00A3151D" w:rsidRPr="005E11DD">
        <w:rPr>
          <w:rFonts w:ascii="Times New Roman" w:hAnsi="Times New Roman" w:cs="Times New Roman"/>
        </w:rPr>
        <w:t>a b</w:t>
      </w:r>
      <w:r w:rsidR="008E1A8D" w:rsidRPr="005E11DD">
        <w:rPr>
          <w:rFonts w:ascii="Times New Roman" w:hAnsi="Times New Roman" w:cs="Times New Roman"/>
        </w:rPr>
        <w:t xml:space="preserve">udou tak zdiskreditovány. Komunistické nástupnické strany se však ve většině případů </w:t>
      </w:r>
      <w:r w:rsidR="008151AA" w:rsidRPr="005E11DD">
        <w:rPr>
          <w:rFonts w:ascii="Times New Roman" w:hAnsi="Times New Roman" w:cs="Times New Roman"/>
        </w:rPr>
        <w:t>po pádu komunistického režimu účastní demokratických voleb a soutěží o hlasy voličů</w:t>
      </w:r>
      <w:r w:rsidR="008E1A8D" w:rsidRPr="005E11DD">
        <w:rPr>
          <w:rFonts w:ascii="Times New Roman" w:hAnsi="Times New Roman" w:cs="Times New Roman"/>
        </w:rPr>
        <w:t xml:space="preserve"> </w:t>
      </w:r>
      <w:r w:rsidR="008151AA" w:rsidRPr="005E11DD">
        <w:rPr>
          <w:rFonts w:ascii="Times New Roman" w:hAnsi="Times New Roman" w:cs="Times New Roman"/>
        </w:rPr>
        <w:t>nadále</w:t>
      </w:r>
      <w:r w:rsidR="00E63C0E" w:rsidRPr="005E11DD">
        <w:rPr>
          <w:rFonts w:ascii="Times New Roman" w:hAnsi="Times New Roman" w:cs="Times New Roman"/>
        </w:rPr>
        <w:t> </w:t>
      </w:r>
      <w:r w:rsidR="008151AA" w:rsidRPr="005E11DD">
        <w:rPr>
          <w:rFonts w:ascii="Times New Roman" w:hAnsi="Times New Roman" w:cs="Times New Roman"/>
        </w:rPr>
        <w:t>(Druckman,</w:t>
      </w:r>
      <w:r w:rsidR="008E1A8D" w:rsidRPr="005E11DD">
        <w:rPr>
          <w:rFonts w:ascii="Times New Roman" w:hAnsi="Times New Roman" w:cs="Times New Roman"/>
        </w:rPr>
        <w:t> </w:t>
      </w:r>
      <w:r w:rsidR="008151AA" w:rsidRPr="005E11DD">
        <w:rPr>
          <w:rFonts w:ascii="Times New Roman" w:hAnsi="Times New Roman" w:cs="Times New Roman"/>
        </w:rPr>
        <w:t>Roberts,</w:t>
      </w:r>
      <w:r w:rsidR="008E1A8D" w:rsidRPr="005E11DD">
        <w:rPr>
          <w:rFonts w:ascii="Times New Roman" w:hAnsi="Times New Roman" w:cs="Times New Roman"/>
        </w:rPr>
        <w:t> </w:t>
      </w:r>
      <w:r w:rsidR="008151AA" w:rsidRPr="005E11DD">
        <w:rPr>
          <w:rFonts w:ascii="Times New Roman" w:hAnsi="Times New Roman" w:cs="Times New Roman"/>
        </w:rPr>
        <w:t>2007</w:t>
      </w:r>
      <w:r w:rsidR="00E63C0E" w:rsidRPr="005E11DD">
        <w:rPr>
          <w:rFonts w:ascii="Times New Roman" w:hAnsi="Times New Roman" w:cs="Times New Roman"/>
        </w:rPr>
        <w:t>; </w:t>
      </w:r>
      <w:r w:rsidR="00527872" w:rsidRPr="005E11DD">
        <w:rPr>
          <w:rFonts w:ascii="Times New Roman" w:hAnsi="Times New Roman" w:cs="Times New Roman"/>
        </w:rPr>
        <w:t>Bankov, 2020).</w:t>
      </w:r>
    </w:p>
    <w:p w14:paraId="4CA99972" w14:textId="5CDBFD6B" w:rsidR="008151AA" w:rsidRPr="005E11DD" w:rsidRDefault="008151AA" w:rsidP="008151AA">
      <w:pPr>
        <w:spacing w:line="360" w:lineRule="auto"/>
        <w:jc w:val="both"/>
        <w:rPr>
          <w:lang w:val="cs-CZ"/>
        </w:rPr>
      </w:pPr>
      <w:r w:rsidRPr="005E11DD">
        <w:tab/>
        <w:t xml:space="preserve">Koncem 80. let v souvislosti s krizí </w:t>
      </w:r>
      <w:r w:rsidR="00A3151D" w:rsidRPr="005E11DD">
        <w:rPr>
          <w:lang w:val="cs-CZ"/>
        </w:rPr>
        <w:t>jak</w:t>
      </w:r>
      <w:r w:rsidRPr="005E11DD">
        <w:t xml:space="preserve"> politickou, </w:t>
      </w:r>
      <w:r w:rsidR="00A3151D" w:rsidRPr="005E11DD">
        <w:rPr>
          <w:lang w:val="cs-CZ"/>
        </w:rPr>
        <w:t xml:space="preserve">tak </w:t>
      </w:r>
      <w:r w:rsidRPr="005E11DD">
        <w:t>i ekonomickou, se začala projevovat v politickém komunistickém režimu potřeba změny, něčeho, co by nepřipomínalo prázdnou ideologii, která již dávno nefunguje a společnost začala napříč střední</w:t>
      </w:r>
      <w:r w:rsidR="00DE6218" w:rsidRPr="005E11DD">
        <w:rPr>
          <w:lang w:val="cs-CZ"/>
        </w:rPr>
        <w:t xml:space="preserve"> a východní</w:t>
      </w:r>
      <w:r w:rsidRPr="005E11DD">
        <w:t xml:space="preserve"> Evropou prahnout po změně, byť třeba i mal</w:t>
      </w:r>
      <w:r w:rsidR="00A3151D" w:rsidRPr="005E11DD">
        <w:rPr>
          <w:lang w:val="cs-CZ"/>
        </w:rPr>
        <w:t>é.</w:t>
      </w:r>
      <w:r w:rsidRPr="005E11DD">
        <w:t xml:space="preserve"> </w:t>
      </w:r>
      <w:r w:rsidR="00A3151D" w:rsidRPr="005E11DD">
        <w:rPr>
          <w:lang w:val="cs-CZ"/>
        </w:rPr>
        <w:t>U</w:t>
      </w:r>
      <w:r w:rsidRPr="005E11DD">
        <w:t xml:space="preserve">rčující zlomový bod v této situaci </w:t>
      </w:r>
      <w:r w:rsidR="00E533F1">
        <w:rPr>
          <w:lang w:val="cs-CZ"/>
        </w:rPr>
        <w:t xml:space="preserve">byl </w:t>
      </w:r>
      <w:r w:rsidRPr="005E11DD">
        <w:t>nástup Michaila Gorbačova v březnu roku 1985 na post generálního tajemníka komunistické strany v Sovětském svazu</w:t>
      </w:r>
      <w:r w:rsidR="00DE6218" w:rsidRPr="005E11DD">
        <w:rPr>
          <w:lang w:val="cs-CZ"/>
        </w:rPr>
        <w:t xml:space="preserve"> (Dejmek, 2018).</w:t>
      </w:r>
    </w:p>
    <w:p w14:paraId="77CA5E09" w14:textId="726F9BE0" w:rsidR="008151AA" w:rsidRPr="005E11DD" w:rsidRDefault="008151AA" w:rsidP="008151AA">
      <w:pPr>
        <w:spacing w:line="360" w:lineRule="auto"/>
        <w:jc w:val="both"/>
        <w:rPr>
          <w:vertAlign w:val="superscript"/>
          <w:lang w:val="cs-CZ"/>
        </w:rPr>
      </w:pPr>
      <w:r w:rsidRPr="005E11DD">
        <w:tab/>
        <w:t>Postupně v</w:t>
      </w:r>
      <w:r w:rsidR="00A979CA" w:rsidRPr="005E11DD">
        <w:rPr>
          <w:lang w:val="cs-CZ"/>
        </w:rPr>
        <w:t xml:space="preserve"> zemích</w:t>
      </w:r>
      <w:r w:rsidRPr="005E11DD">
        <w:t xml:space="preserve"> střední</w:t>
      </w:r>
      <w:r w:rsidR="00DD46D4" w:rsidRPr="005E11DD">
        <w:rPr>
          <w:lang w:val="cs-CZ"/>
        </w:rPr>
        <w:t xml:space="preserve"> a východní</w:t>
      </w:r>
      <w:r w:rsidRPr="005E11DD">
        <w:t xml:space="preserve"> Evropy </w:t>
      </w:r>
      <w:r w:rsidR="008E1A8D" w:rsidRPr="005E11DD">
        <w:rPr>
          <w:lang w:val="cs-CZ"/>
        </w:rPr>
        <w:t>zaznívala</w:t>
      </w:r>
      <w:r w:rsidRPr="005E11DD">
        <w:t xml:space="preserve"> snaha o liberalizaci, jedna</w:t>
      </w:r>
      <w:r w:rsidR="00A3151D" w:rsidRPr="005E11DD">
        <w:rPr>
          <w:lang w:val="cs-CZ"/>
        </w:rPr>
        <w:t>k e</w:t>
      </w:r>
      <w:r w:rsidRPr="005E11DD">
        <w:t xml:space="preserve">konomickou, hospodářskou a </w:t>
      </w:r>
      <w:r w:rsidR="00A3151D" w:rsidRPr="005E11DD">
        <w:rPr>
          <w:lang w:val="cs-CZ"/>
        </w:rPr>
        <w:t>jednak</w:t>
      </w:r>
      <w:r w:rsidRPr="005E11DD">
        <w:t xml:space="preserve"> i politickou, která navazovala většinou na liberalizaci</w:t>
      </w:r>
      <w:r w:rsidR="00DD46D4" w:rsidRPr="005E11DD">
        <w:rPr>
          <w:lang w:val="cs-CZ"/>
        </w:rPr>
        <w:t> </w:t>
      </w:r>
      <w:r w:rsidRPr="005E11DD">
        <w:t>ekonomickou.  K určitým změnám však dochází až po nástupu Michaila Gorbačova na post generálního tajemníka KSSS</w:t>
      </w:r>
      <w:r w:rsidR="00853CC7" w:rsidRPr="005E11DD">
        <w:rPr>
          <w:lang w:val="cs-CZ"/>
        </w:rPr>
        <w:t xml:space="preserve">. </w:t>
      </w:r>
      <w:r w:rsidRPr="005E11DD">
        <w:t>Výjimečný byl Gorbačov nejen přístupem k nutnosti liberalizace, al</w:t>
      </w:r>
      <w:r w:rsidR="00A3151D" w:rsidRPr="005E11DD">
        <w:rPr>
          <w:lang w:val="cs-CZ"/>
        </w:rPr>
        <w:t xml:space="preserve">e </w:t>
      </w:r>
      <w:r w:rsidR="00304C9D" w:rsidRPr="005E11DD">
        <w:rPr>
          <w:lang w:val="cs-CZ"/>
        </w:rPr>
        <w:t>t</w:t>
      </w:r>
      <w:r w:rsidR="00A3151D" w:rsidRPr="005E11DD">
        <w:rPr>
          <w:lang w:val="cs-CZ"/>
        </w:rPr>
        <w:t xml:space="preserve">aké </w:t>
      </w:r>
      <w:r w:rsidRPr="005E11DD">
        <w:t>byl výjimečný i svým věkem. Do té doby se většinou na tomto postu nacházeli lidé, kteří v úřadu umíral</w:t>
      </w:r>
      <w:r w:rsidR="001A0DFD" w:rsidRPr="005E11DD">
        <w:rPr>
          <w:lang w:val="cs-CZ"/>
        </w:rPr>
        <w:t>i t</w:t>
      </w:r>
      <w:r w:rsidR="00DE6218" w:rsidRPr="005E11DD">
        <w:rPr>
          <w:lang w:val="cs-CZ"/>
        </w:rPr>
        <w:t xml:space="preserve">j. </w:t>
      </w:r>
      <w:r w:rsidR="00E533F1">
        <w:rPr>
          <w:lang w:val="cs-CZ"/>
        </w:rPr>
        <w:t xml:space="preserve">byla to </w:t>
      </w:r>
      <w:r w:rsidR="00DE6218" w:rsidRPr="005E11DD">
        <w:rPr>
          <w:lang w:val="cs-CZ"/>
        </w:rPr>
        <w:t>vláda gerontokratická</w:t>
      </w:r>
      <w:r w:rsidR="00283371" w:rsidRPr="005E11DD">
        <w:rPr>
          <w:lang w:val="cs-CZ"/>
        </w:rPr>
        <w:t>.</w:t>
      </w:r>
      <w:r w:rsidR="00283371" w:rsidRPr="005E11DD">
        <w:rPr>
          <w:rStyle w:val="FootnoteReference"/>
          <w:lang w:val="cs-CZ"/>
        </w:rPr>
        <w:footnoteReference w:id="1"/>
      </w:r>
      <w:r w:rsidR="008E1A8D" w:rsidRPr="005E11DD">
        <w:rPr>
          <w:lang w:val="cs-CZ"/>
        </w:rPr>
        <w:t xml:space="preserve"> </w:t>
      </w:r>
      <w:r w:rsidRPr="005E11DD">
        <w:t xml:space="preserve">Michail Gorbačov byl, v porovnání s dosazovanými tajemníky do čela KSSS, velmi mladý, a i to ovlivnilo způsob, jakým nahlížel na potřebu </w:t>
      </w:r>
      <w:r w:rsidR="00554207">
        <w:rPr>
          <w:lang w:val="cs-CZ"/>
        </w:rPr>
        <w:t>reforem</w:t>
      </w:r>
      <w:r w:rsidRPr="005E11DD">
        <w:t>. Za</w:t>
      </w:r>
      <w:r w:rsidR="008E1A8D" w:rsidRPr="005E11DD">
        <w:rPr>
          <w:lang w:val="cs-CZ"/>
        </w:rPr>
        <w:t> </w:t>
      </w:r>
      <w:r w:rsidRPr="005E11DD">
        <w:t xml:space="preserve">jeho období vládnutí v SSSR došlo k liberalizaci v mnoha oblastech a spoustu satelitních států této příležitosti využilo. Jedním z prvních významnějších příkladů nové tendence postupné liberalizace režimu SSSR a jeho </w:t>
      </w:r>
      <w:r w:rsidRPr="005E11DD">
        <w:lastRenderedPageBreak/>
        <w:t>satelitních státu bylo to, že těmto státům bylo umožněno více obchodovat s Evropským společenstvím, a to každému satelitnímu státu SSSR zvlášť (</w:t>
      </w:r>
      <w:r w:rsidR="00862CC2" w:rsidRPr="005E11DD">
        <w:rPr>
          <w:lang w:val="cs-CZ"/>
        </w:rPr>
        <w:t xml:space="preserve">Baun, </w:t>
      </w:r>
      <w:r w:rsidRPr="005E11DD">
        <w:t>Marek, 201</w:t>
      </w:r>
      <w:r w:rsidR="008E1A8D" w:rsidRPr="005E11DD">
        <w:rPr>
          <w:lang w:val="cs-CZ"/>
        </w:rPr>
        <w:t>0</w:t>
      </w:r>
      <w:r w:rsidR="00640372" w:rsidRPr="005E11DD">
        <w:rPr>
          <w:lang w:val="cs-CZ"/>
        </w:rPr>
        <w:t xml:space="preserve">; </w:t>
      </w:r>
      <w:r w:rsidR="00853CC7" w:rsidRPr="005E11DD">
        <w:rPr>
          <w:lang w:val="cs-CZ"/>
        </w:rPr>
        <w:t>Judt, 2020).</w:t>
      </w:r>
    </w:p>
    <w:p w14:paraId="2986816C" w14:textId="2175B47F" w:rsidR="008151AA" w:rsidRPr="005E11DD" w:rsidRDefault="008151AA" w:rsidP="008151AA">
      <w:pPr>
        <w:spacing w:line="360" w:lineRule="auto"/>
        <w:jc w:val="both"/>
      </w:pPr>
      <w:r w:rsidRPr="005E11DD">
        <w:tab/>
        <w:t>V</w:t>
      </w:r>
      <w:r w:rsidR="001812D9" w:rsidRPr="005E11DD">
        <w:t> </w:t>
      </w:r>
      <w:r w:rsidR="001812D9" w:rsidRPr="005E11DD">
        <w:rPr>
          <w:lang w:val="cs-CZ"/>
        </w:rPr>
        <w:t>roce 1989</w:t>
      </w:r>
      <w:r w:rsidRPr="005E11DD">
        <w:t xml:space="preserve"> došlo ke změně politického režimu ve státech bývalého sovětského bloku. Tranzice k demokratickému režimu v zemích střední Evropy probíhala různě. Jedním ze základních pilířů fungování demokratického režimu není pouze dělba moci, konstitucionalismus, ale například i konsolidace řádného stranického systému. V</w:t>
      </w:r>
      <w:r w:rsidR="00E533F1">
        <w:t> </w:t>
      </w:r>
      <w:r w:rsidRPr="005E11DD">
        <w:t>Česk</w:t>
      </w:r>
      <w:r w:rsidR="00E533F1">
        <w:rPr>
          <w:lang w:val="cs-CZ"/>
        </w:rPr>
        <w:t xml:space="preserve">é republice </w:t>
      </w:r>
      <w:r w:rsidRPr="005E11DD">
        <w:t>došlo k relativně rychlé konsolidaci stranického systému společně. Podobně na tom bylo, co se do rychlosti konsolidace stranického systému týče, Maďarsko. Oproti tomu na Slovensku a v Polsku to trvalo déle. (O’Dwyer, 200</w:t>
      </w:r>
      <w:r w:rsidR="0030715D" w:rsidRPr="005E11DD">
        <w:rPr>
          <w:lang w:val="cs-CZ"/>
        </w:rPr>
        <w:t>6</w:t>
      </w:r>
      <w:r w:rsidR="000327DD" w:rsidRPr="005E11DD">
        <w:rPr>
          <w:lang w:val="cs-CZ"/>
        </w:rPr>
        <w:t>)</w:t>
      </w:r>
    </w:p>
    <w:p w14:paraId="32414BC2" w14:textId="1ED9B89C" w:rsidR="002321E7" w:rsidRPr="005E11DD" w:rsidRDefault="008151AA" w:rsidP="008151A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Po roce 1989 ale nedošlo v politické kultuře nebo v občanské společnosti k úplnému předělu mezi starým a novým režimem ve společnosti, neexistuje jakási pomyslná tučná čára, která by oddělovala komunistickou minulost společnosti od té postkomunistick</w:t>
      </w:r>
      <w:r w:rsidR="00A3151D" w:rsidRPr="005E11DD">
        <w:rPr>
          <w:rFonts w:ascii="Times New Roman" w:hAnsi="Times New Roman" w:cs="Times New Roman"/>
        </w:rPr>
        <w:t>é. S</w:t>
      </w:r>
      <w:r w:rsidRPr="005E11DD">
        <w:rPr>
          <w:rFonts w:ascii="Times New Roman" w:hAnsi="Times New Roman" w:cs="Times New Roman"/>
        </w:rPr>
        <w:t xml:space="preserve"> tímto předpokladem </w:t>
      </w:r>
      <w:r w:rsidR="00FD644D" w:rsidRPr="005E11DD">
        <w:rPr>
          <w:rFonts w:ascii="Times New Roman" w:hAnsi="Times New Roman" w:cs="Times New Roman"/>
        </w:rPr>
        <w:t>se musí</w:t>
      </w:r>
      <w:r w:rsidRPr="005E11DD">
        <w:rPr>
          <w:rFonts w:ascii="Times New Roman" w:hAnsi="Times New Roman" w:cs="Times New Roman"/>
        </w:rPr>
        <w:t xml:space="preserve"> počítat i co se působení levice týče</w:t>
      </w:r>
      <w:r w:rsidR="00422C4B" w:rsidRPr="005E11DD">
        <w:rPr>
          <w:rFonts w:ascii="Times New Roman" w:hAnsi="Times New Roman" w:cs="Times New Roman"/>
        </w:rPr>
        <w:t>. V případě této práce</w:t>
      </w:r>
      <w:r w:rsidRPr="005E11DD">
        <w:rPr>
          <w:rFonts w:ascii="Times New Roman" w:hAnsi="Times New Roman" w:cs="Times New Roman"/>
        </w:rPr>
        <w:t xml:space="preserve"> se to týká zkoumaných nástupnických komunistických stran.</w:t>
      </w:r>
      <w:r w:rsidR="008032A5" w:rsidRPr="005E11DD">
        <w:rPr>
          <w:rFonts w:ascii="Times New Roman" w:hAnsi="Times New Roman" w:cs="Times New Roman"/>
        </w:rPr>
        <w:t xml:space="preserve"> N</w:t>
      </w:r>
      <w:r w:rsidRPr="005E11DD">
        <w:rPr>
          <w:rFonts w:ascii="Times New Roman" w:hAnsi="Times New Roman" w:cs="Times New Roman"/>
        </w:rPr>
        <w:t>ěkteré strany se od své temné minulosti snažily co nejvíce vzdálit</w:t>
      </w:r>
      <w:r w:rsidR="00B11CC7" w:rsidRPr="005E11DD">
        <w:rPr>
          <w:rFonts w:ascii="Times New Roman" w:hAnsi="Times New Roman" w:cs="Times New Roman"/>
        </w:rPr>
        <w:t xml:space="preserve"> od svého</w:t>
      </w:r>
      <w:r w:rsidR="00853CC7" w:rsidRPr="005E11DD">
        <w:rPr>
          <w:rFonts w:ascii="Times New Roman" w:hAnsi="Times New Roman" w:cs="Times New Roman"/>
        </w:rPr>
        <w:t xml:space="preserve"> komunistického</w:t>
      </w:r>
      <w:r w:rsidR="00B11CC7" w:rsidRPr="005E11DD">
        <w:rPr>
          <w:rFonts w:ascii="Times New Roman" w:hAnsi="Times New Roman" w:cs="Times New Roman"/>
        </w:rPr>
        <w:t xml:space="preserve"> historické</w:t>
      </w:r>
      <w:r w:rsidR="00853CC7" w:rsidRPr="005E11DD">
        <w:rPr>
          <w:rFonts w:ascii="Times New Roman" w:hAnsi="Times New Roman" w:cs="Times New Roman"/>
        </w:rPr>
        <w:t>ho</w:t>
      </w:r>
      <w:r w:rsidR="00B11CC7" w:rsidRPr="005E11DD">
        <w:rPr>
          <w:rFonts w:ascii="Times New Roman" w:hAnsi="Times New Roman" w:cs="Times New Roman"/>
        </w:rPr>
        <w:t xml:space="preserve"> dědictví</w:t>
      </w:r>
      <w:r w:rsidR="004433DE" w:rsidRPr="005E11DD">
        <w:rPr>
          <w:rFonts w:ascii="Times New Roman" w:hAnsi="Times New Roman" w:cs="Times New Roman"/>
        </w:rPr>
        <w:t xml:space="preserve">, tedy využily strategii adaptace </w:t>
      </w:r>
      <w:r w:rsidR="004433DE" w:rsidRPr="005E11DD">
        <w:rPr>
          <w:rFonts w:ascii="Times New Roman" w:hAnsi="Times New Roman" w:cs="Times New Roman"/>
          <w:i/>
          <w:iCs/>
        </w:rPr>
        <w:t>pragmati</w:t>
      </w:r>
      <w:r w:rsidR="00853CC7" w:rsidRPr="005E11DD">
        <w:rPr>
          <w:rFonts w:ascii="Times New Roman" w:hAnsi="Times New Roman" w:cs="Times New Roman"/>
          <w:i/>
          <w:iCs/>
        </w:rPr>
        <w:t>c</w:t>
      </w:r>
      <w:r w:rsidR="004433DE" w:rsidRPr="005E11DD">
        <w:rPr>
          <w:rFonts w:ascii="Times New Roman" w:hAnsi="Times New Roman" w:cs="Times New Roman"/>
          <w:i/>
          <w:iCs/>
        </w:rPr>
        <w:t>-reform</w:t>
      </w:r>
      <w:r w:rsidR="004433DE" w:rsidRPr="005E11DD">
        <w:rPr>
          <w:rFonts w:ascii="Times New Roman" w:hAnsi="Times New Roman" w:cs="Times New Roman"/>
        </w:rPr>
        <w:t>.</w:t>
      </w:r>
      <w:r w:rsidRPr="005E11DD">
        <w:rPr>
          <w:rFonts w:ascii="Times New Roman" w:hAnsi="Times New Roman" w:cs="Times New Roman"/>
        </w:rPr>
        <w:t xml:space="preserve"> </w:t>
      </w:r>
      <w:r w:rsidR="00A43B94" w:rsidRPr="005E11DD">
        <w:rPr>
          <w:rFonts w:ascii="Times New Roman" w:hAnsi="Times New Roman" w:cs="Times New Roman"/>
        </w:rPr>
        <w:t xml:space="preserve">Některé strany se </w:t>
      </w:r>
      <w:r w:rsidRPr="005E11DD">
        <w:rPr>
          <w:rFonts w:ascii="Times New Roman" w:hAnsi="Times New Roman" w:cs="Times New Roman"/>
        </w:rPr>
        <w:t xml:space="preserve">snažily zakomponovat </w:t>
      </w:r>
      <w:r w:rsidR="00A43B94" w:rsidRPr="005E11DD">
        <w:rPr>
          <w:rFonts w:ascii="Times New Roman" w:hAnsi="Times New Roman" w:cs="Times New Roman"/>
        </w:rPr>
        <w:t xml:space="preserve">reformy </w:t>
      </w:r>
      <w:r w:rsidRPr="005E11DD">
        <w:rPr>
          <w:rFonts w:ascii="Times New Roman" w:hAnsi="Times New Roman" w:cs="Times New Roman"/>
        </w:rPr>
        <w:t>po vzoru</w:t>
      </w:r>
      <w:r w:rsidR="00A43B94" w:rsidRPr="005E11DD">
        <w:rPr>
          <w:rFonts w:ascii="Times New Roman" w:hAnsi="Times New Roman" w:cs="Times New Roman"/>
        </w:rPr>
        <w:t xml:space="preserve"> labouristické strany Tonyho Blaira. Reagovaly tak na neoliberální politiku</w:t>
      </w:r>
      <w:r w:rsidR="00A979CA" w:rsidRPr="005E11DD">
        <w:rPr>
          <w:rFonts w:ascii="Times New Roman" w:hAnsi="Times New Roman" w:cs="Times New Roman"/>
        </w:rPr>
        <w:t xml:space="preserve">. </w:t>
      </w:r>
      <w:r w:rsidR="004433DE" w:rsidRPr="005E11DD">
        <w:rPr>
          <w:rFonts w:ascii="Times New Roman" w:hAnsi="Times New Roman" w:cs="Times New Roman"/>
        </w:rPr>
        <w:t xml:space="preserve">Druhý typ strategie adaptace </w:t>
      </w:r>
      <w:r w:rsidR="004433DE" w:rsidRPr="005E11DD">
        <w:rPr>
          <w:rFonts w:ascii="Times New Roman" w:hAnsi="Times New Roman" w:cs="Times New Roman"/>
          <w:i/>
          <w:iCs/>
        </w:rPr>
        <w:t>leftist-retreat</w:t>
      </w:r>
      <w:r w:rsidR="004433DE" w:rsidRPr="005E11DD">
        <w:rPr>
          <w:rFonts w:ascii="Times New Roman" w:hAnsi="Times New Roman" w:cs="Times New Roman"/>
        </w:rPr>
        <w:t>, kterou některé strany následovaly, znamenal setrvání u ortodoxně komunistického image strany a distancování se od Západu</w:t>
      </w:r>
      <w:r w:rsidR="00A979CA" w:rsidRPr="005E11DD">
        <w:rPr>
          <w:rFonts w:ascii="Times New Roman" w:hAnsi="Times New Roman" w:cs="Times New Roman"/>
        </w:rPr>
        <w:t xml:space="preserve"> (Snegovaya, 202</w:t>
      </w:r>
      <w:r w:rsidR="00FD644D" w:rsidRPr="005E11DD">
        <w:rPr>
          <w:rFonts w:ascii="Times New Roman" w:hAnsi="Times New Roman" w:cs="Times New Roman"/>
        </w:rPr>
        <w:t>1; Ziblat, 1998).</w:t>
      </w:r>
    </w:p>
    <w:p w14:paraId="1F0D9FB4" w14:textId="318906CC" w:rsidR="002321E7" w:rsidRPr="005E11DD" w:rsidRDefault="002321E7" w:rsidP="00647D7A">
      <w:pPr>
        <w:spacing w:line="360" w:lineRule="auto"/>
        <w:jc w:val="both"/>
        <w:rPr>
          <w:i/>
          <w:iCs/>
          <w:lang w:val="cs-CZ"/>
        </w:rPr>
      </w:pPr>
      <w:r w:rsidRPr="005E11DD">
        <w:tab/>
      </w:r>
      <w:r w:rsidR="00886A83" w:rsidRPr="005E11DD">
        <w:rPr>
          <w:lang w:val="cs-CZ"/>
        </w:rPr>
        <w:t>S pádem komunistického režimu zůstalo ve stranických systémech zemí množství stran, které se musely přizpůsobit novému demokratickému režimu vládnutí, což se projevilo ve vnitrostranické politice těchto stran</w:t>
      </w:r>
      <w:r w:rsidR="00DD46D4" w:rsidRPr="005E11DD">
        <w:rPr>
          <w:lang w:val="cs-CZ"/>
        </w:rPr>
        <w:t>. Následoval tzv. proces adaptace, který v každé nástupnické straně probíhal různým způsobem.</w:t>
      </w:r>
      <w:r w:rsidR="00886A83" w:rsidRPr="005E11DD">
        <w:rPr>
          <w:lang w:val="cs-CZ"/>
        </w:rPr>
        <w:t xml:space="preserve"> </w:t>
      </w:r>
      <w:r w:rsidR="008151AA" w:rsidRPr="005E11DD">
        <w:t xml:space="preserve">Hlavním cílem </w:t>
      </w:r>
      <w:r w:rsidR="00FD644D" w:rsidRPr="005E11DD">
        <w:rPr>
          <w:lang w:val="cs-CZ"/>
        </w:rPr>
        <w:t xml:space="preserve">této </w:t>
      </w:r>
      <w:r w:rsidR="008151AA" w:rsidRPr="005E11DD">
        <w:t>práce bude zjistit,</w:t>
      </w:r>
      <w:r w:rsidR="001B7545" w:rsidRPr="005E11DD">
        <w:rPr>
          <w:lang w:val="cs-CZ"/>
        </w:rPr>
        <w:t xml:space="preserve"> jaký vliv měla </w:t>
      </w:r>
      <w:r w:rsidR="001E4AC1" w:rsidRPr="005E11DD">
        <w:rPr>
          <w:lang w:val="cs-CZ"/>
        </w:rPr>
        <w:t xml:space="preserve">volba strategie </w:t>
      </w:r>
      <w:r w:rsidR="00DD46D4" w:rsidRPr="005E11DD">
        <w:rPr>
          <w:lang w:val="cs-CZ"/>
        </w:rPr>
        <w:t xml:space="preserve">při procesu </w:t>
      </w:r>
      <w:r w:rsidR="001E4AC1" w:rsidRPr="005E11DD">
        <w:rPr>
          <w:lang w:val="cs-CZ"/>
        </w:rPr>
        <w:t>adaptace</w:t>
      </w:r>
      <w:r w:rsidR="00DD46D4" w:rsidRPr="005E11DD">
        <w:rPr>
          <w:lang w:val="cs-CZ"/>
        </w:rPr>
        <w:t xml:space="preserve"> </w:t>
      </w:r>
      <w:r w:rsidR="001E4AC1" w:rsidRPr="005E11DD">
        <w:rPr>
          <w:lang w:val="cs-CZ"/>
        </w:rPr>
        <w:t xml:space="preserve">na </w:t>
      </w:r>
      <w:r w:rsidR="004433DE" w:rsidRPr="005E11DD">
        <w:rPr>
          <w:lang w:val="cs-CZ"/>
        </w:rPr>
        <w:t xml:space="preserve">úspěšnost </w:t>
      </w:r>
      <w:r w:rsidR="001E4AC1" w:rsidRPr="005E11DD">
        <w:rPr>
          <w:lang w:val="cs-CZ"/>
        </w:rPr>
        <w:t>nástupnických stran</w:t>
      </w:r>
      <w:r w:rsidR="00886A83" w:rsidRPr="005E11DD">
        <w:rPr>
          <w:lang w:val="cs-CZ"/>
        </w:rPr>
        <w:t xml:space="preserve">. </w:t>
      </w:r>
      <w:r w:rsidR="008916FA" w:rsidRPr="005E11DD">
        <w:rPr>
          <w:lang w:val="cs-CZ"/>
        </w:rPr>
        <w:t>VO</w:t>
      </w:r>
      <w:r w:rsidR="00917D12" w:rsidRPr="005E11DD">
        <w:rPr>
          <w:lang w:val="cs-CZ"/>
        </w:rPr>
        <w:t>1</w:t>
      </w:r>
      <w:r w:rsidR="008916FA" w:rsidRPr="005E11DD">
        <w:rPr>
          <w:i/>
          <w:iCs/>
          <w:lang w:val="cs-CZ"/>
        </w:rPr>
        <w:t>:</w:t>
      </w:r>
      <w:r w:rsidR="00A3151D" w:rsidRPr="005E11DD">
        <w:rPr>
          <w:i/>
          <w:iCs/>
          <w:lang w:val="cs-CZ"/>
        </w:rPr>
        <w:t xml:space="preserve"> </w:t>
      </w:r>
      <w:r w:rsidR="00801B39" w:rsidRPr="005E11DD">
        <w:rPr>
          <w:i/>
          <w:iCs/>
          <w:lang w:val="cs-CZ"/>
        </w:rPr>
        <w:t>Měla volba strategie adaptace v</w:t>
      </w:r>
      <w:r w:rsidR="001E4AC1" w:rsidRPr="005E11DD">
        <w:rPr>
          <w:i/>
          <w:iCs/>
          <w:lang w:val="cs-CZ"/>
        </w:rPr>
        <w:t>liv</w:t>
      </w:r>
      <w:r w:rsidR="00801B39" w:rsidRPr="005E11DD">
        <w:rPr>
          <w:i/>
          <w:iCs/>
          <w:lang w:val="cs-CZ"/>
        </w:rPr>
        <w:t xml:space="preserve"> </w:t>
      </w:r>
      <w:r w:rsidR="001E4AC1" w:rsidRPr="005E11DD">
        <w:rPr>
          <w:i/>
          <w:iCs/>
          <w:lang w:val="cs-CZ"/>
        </w:rPr>
        <w:t>na</w:t>
      </w:r>
      <w:r w:rsidR="00AB3A8F" w:rsidRPr="005E11DD">
        <w:rPr>
          <w:i/>
          <w:iCs/>
          <w:lang w:val="cs-CZ"/>
        </w:rPr>
        <w:t xml:space="preserve"> </w:t>
      </w:r>
      <w:r w:rsidR="009A52E5" w:rsidRPr="005E11DD">
        <w:rPr>
          <w:i/>
          <w:iCs/>
          <w:lang w:val="cs-CZ"/>
        </w:rPr>
        <w:t>úspěšnost nástupnických stran</w:t>
      </w:r>
      <w:r w:rsidR="00801B39" w:rsidRPr="005E11DD">
        <w:rPr>
          <w:i/>
          <w:iCs/>
          <w:lang w:val="cs-CZ"/>
        </w:rPr>
        <w:t>, pokud ano, jaký</w:t>
      </w:r>
      <w:r w:rsidR="00A3151D" w:rsidRPr="005E11DD">
        <w:rPr>
          <w:i/>
          <w:iCs/>
          <w:lang w:val="cs-CZ"/>
        </w:rPr>
        <w:t>?</w:t>
      </w:r>
    </w:p>
    <w:p w14:paraId="70750D33" w14:textId="77777777" w:rsidR="004433DE" w:rsidRPr="005E11DD" w:rsidRDefault="001812D9" w:rsidP="004433DE">
      <w:pPr>
        <w:spacing w:line="360" w:lineRule="auto"/>
        <w:jc w:val="both"/>
        <w:rPr>
          <w:lang w:val="cs-CZ"/>
        </w:rPr>
      </w:pPr>
      <w:r w:rsidRPr="005E11DD">
        <w:rPr>
          <w:lang w:val="cs-CZ"/>
        </w:rPr>
        <w:tab/>
      </w:r>
      <w:r w:rsidR="004433DE" w:rsidRPr="005E11DD">
        <w:rPr>
          <w:lang w:val="cs-CZ"/>
        </w:rPr>
        <w:t>V práci budou ověřovány následující hypotézy:</w:t>
      </w:r>
    </w:p>
    <w:p w14:paraId="5CAD00CC" w14:textId="402C12A8" w:rsidR="00BE1A78" w:rsidRPr="005E11DD" w:rsidRDefault="001E4AC1" w:rsidP="00C7658E">
      <w:pPr>
        <w:pStyle w:val="ListParagraph"/>
        <w:numPr>
          <w:ilvl w:val="0"/>
          <w:numId w:val="3"/>
        </w:numPr>
        <w:spacing w:line="360" w:lineRule="auto"/>
        <w:jc w:val="both"/>
        <w:rPr>
          <w:rFonts w:ascii="Times New Roman" w:hAnsi="Times New Roman" w:cs="Times New Roman"/>
          <w:i/>
          <w:iCs/>
        </w:rPr>
      </w:pPr>
      <w:r w:rsidRPr="005E11DD">
        <w:rPr>
          <w:rFonts w:ascii="Times New Roman" w:hAnsi="Times New Roman" w:cs="Times New Roman"/>
          <w:i/>
          <w:iCs/>
        </w:rPr>
        <w:t>Nástupnické strany, které využily při transformaci strany strategie pragmati</w:t>
      </w:r>
      <w:r w:rsidR="00C7658E" w:rsidRPr="005E11DD">
        <w:rPr>
          <w:rFonts w:ascii="Times New Roman" w:hAnsi="Times New Roman" w:cs="Times New Roman"/>
          <w:i/>
          <w:iCs/>
        </w:rPr>
        <w:t>c</w:t>
      </w:r>
      <w:r w:rsidRPr="005E11DD">
        <w:rPr>
          <w:rFonts w:ascii="Times New Roman" w:hAnsi="Times New Roman" w:cs="Times New Roman"/>
          <w:i/>
          <w:iCs/>
        </w:rPr>
        <w:t>-refor</w:t>
      </w:r>
      <w:r w:rsidR="00A3151D" w:rsidRPr="005E11DD">
        <w:rPr>
          <w:rFonts w:ascii="Times New Roman" w:hAnsi="Times New Roman" w:cs="Times New Roman"/>
          <w:i/>
          <w:iCs/>
        </w:rPr>
        <w:t xml:space="preserve">m, </w:t>
      </w:r>
      <w:r w:rsidRPr="005E11DD">
        <w:rPr>
          <w:rFonts w:ascii="Times New Roman" w:hAnsi="Times New Roman" w:cs="Times New Roman"/>
          <w:i/>
          <w:iCs/>
        </w:rPr>
        <w:t xml:space="preserve">budou </w:t>
      </w:r>
      <w:r w:rsidR="00DF52DF" w:rsidRPr="005E11DD">
        <w:rPr>
          <w:rFonts w:ascii="Times New Roman" w:hAnsi="Times New Roman" w:cs="Times New Roman"/>
          <w:i/>
          <w:iCs/>
        </w:rPr>
        <w:t xml:space="preserve">úspěšné, </w:t>
      </w:r>
      <w:r w:rsidRPr="005E11DD">
        <w:rPr>
          <w:rFonts w:ascii="Times New Roman" w:hAnsi="Times New Roman" w:cs="Times New Roman"/>
          <w:i/>
          <w:iCs/>
        </w:rPr>
        <w:t>protože se přizpůsobily novému demokratickému režimu vládnutí.</w:t>
      </w:r>
    </w:p>
    <w:p w14:paraId="03D09F99" w14:textId="627C5594" w:rsidR="0007159F" w:rsidRPr="005E11DD" w:rsidRDefault="0007159F" w:rsidP="00BE1A78">
      <w:pPr>
        <w:pStyle w:val="ListParagraph"/>
        <w:numPr>
          <w:ilvl w:val="0"/>
          <w:numId w:val="3"/>
        </w:numPr>
        <w:spacing w:line="360" w:lineRule="auto"/>
        <w:jc w:val="both"/>
        <w:rPr>
          <w:rFonts w:ascii="Times New Roman" w:hAnsi="Times New Roman" w:cs="Times New Roman"/>
          <w:i/>
          <w:iCs/>
        </w:rPr>
      </w:pPr>
      <w:r w:rsidRPr="005E11DD">
        <w:rPr>
          <w:rFonts w:ascii="Times New Roman" w:hAnsi="Times New Roman" w:cs="Times New Roman"/>
          <w:i/>
          <w:iCs/>
        </w:rPr>
        <w:t>Nástupnické strany, které zvolily strategii adaptace leftist-retrea</w:t>
      </w:r>
      <w:r w:rsidR="00A3151D" w:rsidRPr="005E11DD">
        <w:rPr>
          <w:rFonts w:ascii="Times New Roman" w:hAnsi="Times New Roman" w:cs="Times New Roman"/>
          <w:i/>
          <w:iCs/>
        </w:rPr>
        <w:t>t, s</w:t>
      </w:r>
      <w:r w:rsidRPr="005E11DD">
        <w:rPr>
          <w:rFonts w:ascii="Times New Roman" w:hAnsi="Times New Roman" w:cs="Times New Roman"/>
          <w:i/>
          <w:iCs/>
        </w:rPr>
        <w:t>e nestaly úspěšnou politickou stranou v daném politickém systému země a zanikly.</w:t>
      </w:r>
    </w:p>
    <w:p w14:paraId="7306CCA3" w14:textId="69871CFA" w:rsidR="005E7D55" w:rsidRPr="005E11DD" w:rsidRDefault="00451B0A"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Maďarsko, Česko, Slovensko</w:t>
      </w:r>
      <w:r w:rsidR="00DB6E4B" w:rsidRPr="005E11DD">
        <w:rPr>
          <w:rFonts w:ascii="Times New Roman" w:hAnsi="Times New Roman" w:cs="Times New Roman"/>
        </w:rPr>
        <w:t xml:space="preserve">, </w:t>
      </w:r>
      <w:r w:rsidRPr="005E11DD">
        <w:rPr>
          <w:rFonts w:ascii="Times New Roman" w:hAnsi="Times New Roman" w:cs="Times New Roman"/>
        </w:rPr>
        <w:t>Polsko,</w:t>
      </w:r>
      <w:r w:rsidR="00DB6E4B" w:rsidRPr="005E11DD">
        <w:rPr>
          <w:rFonts w:ascii="Times New Roman" w:hAnsi="Times New Roman" w:cs="Times New Roman"/>
        </w:rPr>
        <w:t xml:space="preserve"> Rumunsko a Bulharsko, všechny</w:t>
      </w:r>
      <w:r w:rsidRPr="005E11DD">
        <w:rPr>
          <w:rFonts w:ascii="Times New Roman" w:hAnsi="Times New Roman" w:cs="Times New Roman"/>
        </w:rPr>
        <w:t xml:space="preserve"> tyto státy byly </w:t>
      </w:r>
      <w:r w:rsidR="00462064" w:rsidRPr="005E11DD">
        <w:rPr>
          <w:rFonts w:ascii="Times New Roman" w:hAnsi="Times New Roman" w:cs="Times New Roman"/>
        </w:rPr>
        <w:t>součástí východního bloku</w:t>
      </w:r>
      <w:r w:rsidRPr="005E11DD">
        <w:rPr>
          <w:rFonts w:ascii="Times New Roman" w:hAnsi="Times New Roman" w:cs="Times New Roman"/>
        </w:rPr>
        <w:t>,</w:t>
      </w:r>
      <w:r w:rsidR="00E10ABD" w:rsidRPr="005E11DD">
        <w:rPr>
          <w:rFonts w:ascii="Times New Roman" w:hAnsi="Times New Roman" w:cs="Times New Roman"/>
        </w:rPr>
        <w:t xml:space="preserve"> rovněž se chtěly stát součástí západních struktur </w:t>
      </w:r>
      <w:r w:rsidRPr="005E11DD">
        <w:rPr>
          <w:rFonts w:ascii="Times New Roman" w:hAnsi="Times New Roman" w:cs="Times New Roman"/>
        </w:rPr>
        <w:t>po roce 1989 a geograficky jsou podobně vzdáleny západní Evropě.</w:t>
      </w:r>
      <w:r w:rsidR="004433DE" w:rsidRPr="005E11DD">
        <w:rPr>
          <w:rFonts w:ascii="Times New Roman" w:hAnsi="Times New Roman" w:cs="Times New Roman"/>
        </w:rPr>
        <w:t xml:space="preserve"> Pobaltské státy a nástupnické strany </w:t>
      </w:r>
      <w:r w:rsidR="004433DE" w:rsidRPr="005E11DD">
        <w:rPr>
          <w:rFonts w:ascii="Times New Roman" w:hAnsi="Times New Roman" w:cs="Times New Roman"/>
        </w:rPr>
        <w:lastRenderedPageBreak/>
        <w:t xml:space="preserve">v nich v práci </w:t>
      </w:r>
      <w:r w:rsidR="00E533F1">
        <w:rPr>
          <w:rFonts w:ascii="Times New Roman" w:hAnsi="Times New Roman" w:cs="Times New Roman"/>
        </w:rPr>
        <w:t>nejsou zahrnuty</w:t>
      </w:r>
      <w:r w:rsidR="004433DE" w:rsidRPr="005E11DD">
        <w:rPr>
          <w:rFonts w:ascii="Times New Roman" w:hAnsi="Times New Roman" w:cs="Times New Roman"/>
        </w:rPr>
        <w:t xml:space="preserve"> z toho důvodu, že byly součástí SSSR.</w:t>
      </w:r>
      <w:r w:rsidR="006A0241" w:rsidRPr="005E11DD">
        <w:rPr>
          <w:rFonts w:ascii="Times New Roman" w:hAnsi="Times New Roman" w:cs="Times New Roman"/>
        </w:rPr>
        <w:t xml:space="preserve"> Rovněž zařazena nebude do této práce Albánie a komunistická nástupnická strana v ní, poněvadž se odlišuje svým vývojem a tak</w:t>
      </w:r>
      <w:r w:rsidR="00A979CA" w:rsidRPr="005E11DD">
        <w:rPr>
          <w:rFonts w:ascii="Times New Roman" w:hAnsi="Times New Roman" w:cs="Times New Roman"/>
        </w:rPr>
        <w:t>t</w:t>
      </w:r>
      <w:r w:rsidR="006A0241" w:rsidRPr="005E11DD">
        <w:rPr>
          <w:rFonts w:ascii="Times New Roman" w:hAnsi="Times New Roman" w:cs="Times New Roman"/>
        </w:rPr>
        <w:t>é</w:t>
      </w:r>
      <w:r w:rsidR="00A979CA" w:rsidRPr="005E11DD">
        <w:rPr>
          <w:rFonts w:ascii="Times New Roman" w:hAnsi="Times New Roman" w:cs="Times New Roman"/>
        </w:rPr>
        <w:t>ž</w:t>
      </w:r>
      <w:r w:rsidR="006A0241" w:rsidRPr="005E11DD">
        <w:rPr>
          <w:rFonts w:ascii="Times New Roman" w:hAnsi="Times New Roman" w:cs="Times New Roman"/>
        </w:rPr>
        <w:t xml:space="preserve"> kvůli její specifičnosti vývoje. V Albánii totiž byl komunistický režim nastolen zevnitř, tedy bez sovětského importu ideologie do Albánie, na rozdíl od ostatních zkoumaných nástupnických komunistických stran</w:t>
      </w:r>
      <w:r w:rsidR="005E7D55" w:rsidRPr="005E11DD">
        <w:rPr>
          <w:rFonts w:ascii="Times New Roman" w:hAnsi="Times New Roman" w:cs="Times New Roman"/>
        </w:rPr>
        <w:t xml:space="preserve"> (Hradečný, 2008).</w:t>
      </w:r>
    </w:p>
    <w:p w14:paraId="23901BAE" w14:textId="5EEB57C7" w:rsidR="003E6CE5" w:rsidRPr="005E11DD" w:rsidRDefault="005E7D55"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462064" w:rsidRPr="005E11DD">
        <w:rPr>
          <w:rFonts w:ascii="Times New Roman" w:hAnsi="Times New Roman" w:cs="Times New Roman"/>
        </w:rPr>
        <w:t>Komunistické strany v</w:t>
      </w:r>
      <w:r w:rsidR="006A0241" w:rsidRPr="005E11DD">
        <w:rPr>
          <w:rFonts w:ascii="Times New Roman" w:hAnsi="Times New Roman" w:cs="Times New Roman"/>
        </w:rPr>
        <w:t> těchto zemích</w:t>
      </w:r>
      <w:r w:rsidR="00462064" w:rsidRPr="005E11DD">
        <w:rPr>
          <w:rFonts w:ascii="Times New Roman" w:hAnsi="Times New Roman" w:cs="Times New Roman"/>
        </w:rPr>
        <w:t xml:space="preserve"> </w:t>
      </w:r>
      <w:r w:rsidR="003E6CE5" w:rsidRPr="005E11DD">
        <w:rPr>
          <w:rFonts w:ascii="Times New Roman" w:hAnsi="Times New Roman" w:cs="Times New Roman"/>
        </w:rPr>
        <w:t xml:space="preserve">byly nuceny přestat vládnout v tom samém roce. </w:t>
      </w:r>
      <w:r w:rsidR="00462064" w:rsidRPr="005E11DD">
        <w:rPr>
          <w:rFonts w:ascii="Times New Roman" w:hAnsi="Times New Roman" w:cs="Times New Roman"/>
        </w:rPr>
        <w:t>Z tohoto důvodu, v</w:t>
      </w:r>
      <w:r w:rsidR="003E6CE5" w:rsidRPr="005E11DD">
        <w:rPr>
          <w:rFonts w:ascii="Times New Roman" w:hAnsi="Times New Roman" w:cs="Times New Roman"/>
        </w:rPr>
        <w:t>šechny</w:t>
      </w:r>
      <w:r w:rsidR="00462064" w:rsidRPr="005E11DD">
        <w:rPr>
          <w:rFonts w:ascii="Times New Roman" w:hAnsi="Times New Roman" w:cs="Times New Roman"/>
        </w:rPr>
        <w:t xml:space="preserve"> </w:t>
      </w:r>
      <w:r w:rsidR="003E6CE5" w:rsidRPr="005E11DD">
        <w:rPr>
          <w:rFonts w:ascii="Times New Roman" w:hAnsi="Times New Roman" w:cs="Times New Roman"/>
        </w:rPr>
        <w:t>nástupnické strany</w:t>
      </w:r>
      <w:r w:rsidR="00462064" w:rsidRPr="005E11DD">
        <w:rPr>
          <w:rFonts w:ascii="Times New Roman" w:hAnsi="Times New Roman" w:cs="Times New Roman"/>
        </w:rPr>
        <w:t xml:space="preserve"> komunistických stran</w:t>
      </w:r>
      <w:r w:rsidR="003E6CE5" w:rsidRPr="005E11DD">
        <w:rPr>
          <w:rFonts w:ascii="Times New Roman" w:hAnsi="Times New Roman" w:cs="Times New Roman"/>
        </w:rPr>
        <w:t xml:space="preserve"> čelily silné opozici a byly stejně zdiskreditovány kvůli své temné historii</w:t>
      </w:r>
      <w:r w:rsidR="00462064" w:rsidRPr="005E11DD">
        <w:rPr>
          <w:rFonts w:ascii="Times New Roman" w:hAnsi="Times New Roman" w:cs="Times New Roman"/>
        </w:rPr>
        <w:t xml:space="preserve"> a pro většinu z těchto stran, znamenaly první volby obrovský neúspěc</w:t>
      </w:r>
      <w:r w:rsidR="006A0241" w:rsidRPr="005E11DD">
        <w:rPr>
          <w:rFonts w:ascii="Times New Roman" w:hAnsi="Times New Roman" w:cs="Times New Roman"/>
        </w:rPr>
        <w:t>h</w:t>
      </w:r>
      <w:r w:rsidRPr="005E11DD">
        <w:rPr>
          <w:rFonts w:ascii="Times New Roman" w:hAnsi="Times New Roman" w:cs="Times New Roman"/>
        </w:rPr>
        <w:t>.</w:t>
      </w:r>
    </w:p>
    <w:p w14:paraId="7163F041" w14:textId="25589CD1" w:rsidR="00DB6E4B" w:rsidRPr="005E11DD" w:rsidRDefault="003E6CE5"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 </w:t>
      </w:r>
      <w:r w:rsidR="00462064" w:rsidRPr="005E11DD">
        <w:rPr>
          <w:rFonts w:ascii="Times New Roman" w:hAnsi="Times New Roman" w:cs="Times New Roman"/>
        </w:rPr>
        <w:t xml:space="preserve">Na základě těchto podobností nástupnických stran existuje </w:t>
      </w:r>
      <w:r w:rsidR="00451B0A" w:rsidRPr="005E11DD">
        <w:rPr>
          <w:rFonts w:ascii="Times New Roman" w:hAnsi="Times New Roman" w:cs="Times New Roman"/>
        </w:rPr>
        <w:t>předpokl</w:t>
      </w:r>
      <w:r w:rsidR="00462064" w:rsidRPr="005E11DD">
        <w:rPr>
          <w:rFonts w:ascii="Times New Roman" w:hAnsi="Times New Roman" w:cs="Times New Roman"/>
        </w:rPr>
        <w:t>ad</w:t>
      </w:r>
      <w:r w:rsidR="00451B0A" w:rsidRPr="005E11DD">
        <w:rPr>
          <w:rFonts w:ascii="Times New Roman" w:hAnsi="Times New Roman" w:cs="Times New Roman"/>
        </w:rPr>
        <w:t xml:space="preserve">, že vývoj </w:t>
      </w:r>
      <w:r w:rsidR="00462064" w:rsidRPr="005E11DD">
        <w:rPr>
          <w:rFonts w:ascii="Times New Roman" w:hAnsi="Times New Roman" w:cs="Times New Roman"/>
        </w:rPr>
        <w:t xml:space="preserve">jejich </w:t>
      </w:r>
      <w:r w:rsidR="00451B0A" w:rsidRPr="005E11DD">
        <w:rPr>
          <w:rFonts w:ascii="Times New Roman" w:hAnsi="Times New Roman" w:cs="Times New Roman"/>
        </w:rPr>
        <w:t xml:space="preserve">politického systému bude podobný a co se transformace komunistických stran na strany sociálně demokratické týče, taktéž. </w:t>
      </w:r>
    </w:p>
    <w:p w14:paraId="5505A248" w14:textId="1360A35A" w:rsidR="00DB6E4B" w:rsidRPr="005E11DD" w:rsidRDefault="00DB6E4B"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A979CA" w:rsidRPr="005E11DD">
        <w:rPr>
          <w:rFonts w:ascii="Times New Roman" w:hAnsi="Times New Roman" w:cs="Times New Roman"/>
        </w:rPr>
        <w:t>V této práci</w:t>
      </w:r>
      <w:r w:rsidR="00FF36E8" w:rsidRPr="005E11DD">
        <w:rPr>
          <w:rFonts w:ascii="Times New Roman" w:hAnsi="Times New Roman" w:cs="Times New Roman"/>
        </w:rPr>
        <w:t xml:space="preserve"> </w:t>
      </w:r>
      <w:r w:rsidR="00A979CA" w:rsidRPr="005E11DD">
        <w:rPr>
          <w:rFonts w:ascii="Times New Roman" w:hAnsi="Times New Roman" w:cs="Times New Roman"/>
        </w:rPr>
        <w:t>budou zkoumány</w:t>
      </w:r>
      <w:r w:rsidR="00FF36E8" w:rsidRPr="005E11DD">
        <w:rPr>
          <w:rFonts w:ascii="Times New Roman" w:hAnsi="Times New Roman" w:cs="Times New Roman"/>
        </w:rPr>
        <w:t xml:space="preserve"> nástupnické strany </w:t>
      </w:r>
      <w:r w:rsidRPr="005E11DD">
        <w:rPr>
          <w:rFonts w:ascii="Times New Roman" w:hAnsi="Times New Roman" w:cs="Times New Roman"/>
        </w:rPr>
        <w:t>střední a východní Evropy</w:t>
      </w:r>
      <w:r w:rsidR="00FF36E8" w:rsidRPr="005E11DD">
        <w:rPr>
          <w:rFonts w:ascii="Times New Roman" w:hAnsi="Times New Roman" w:cs="Times New Roman"/>
        </w:rPr>
        <w:t>, a to: Komunistick</w:t>
      </w:r>
      <w:r w:rsidR="00A979CA" w:rsidRPr="005E11DD">
        <w:rPr>
          <w:rFonts w:ascii="Times New Roman" w:hAnsi="Times New Roman" w:cs="Times New Roman"/>
        </w:rPr>
        <w:t>á</w:t>
      </w:r>
      <w:r w:rsidR="00FF36E8" w:rsidRPr="005E11DD">
        <w:rPr>
          <w:rFonts w:ascii="Times New Roman" w:hAnsi="Times New Roman" w:cs="Times New Roman"/>
        </w:rPr>
        <w:t xml:space="preserve"> stran</w:t>
      </w:r>
      <w:r w:rsidR="00A979CA" w:rsidRPr="005E11DD">
        <w:rPr>
          <w:rFonts w:ascii="Times New Roman" w:hAnsi="Times New Roman" w:cs="Times New Roman"/>
        </w:rPr>
        <w:t>a</w:t>
      </w:r>
      <w:r w:rsidR="00FF36E8" w:rsidRPr="005E11DD">
        <w:rPr>
          <w:rFonts w:ascii="Times New Roman" w:hAnsi="Times New Roman" w:cs="Times New Roman"/>
        </w:rPr>
        <w:t xml:space="preserve"> Čech a Moravy, Stran</w:t>
      </w:r>
      <w:r w:rsidR="00A979CA" w:rsidRPr="005E11DD">
        <w:rPr>
          <w:rFonts w:ascii="Times New Roman" w:hAnsi="Times New Roman" w:cs="Times New Roman"/>
        </w:rPr>
        <w:t>a</w:t>
      </w:r>
      <w:r w:rsidR="00FF36E8" w:rsidRPr="005E11DD">
        <w:rPr>
          <w:rFonts w:ascii="Times New Roman" w:hAnsi="Times New Roman" w:cs="Times New Roman"/>
        </w:rPr>
        <w:t xml:space="preserve"> demokratické levice, Svaz demokratické levice se stranou Sociální demokracie Polské republiky</w:t>
      </w:r>
      <w:r w:rsidR="005E7D55" w:rsidRPr="005E11DD">
        <w:rPr>
          <w:rFonts w:ascii="Times New Roman" w:hAnsi="Times New Roman" w:cs="Times New Roman"/>
        </w:rPr>
        <w:t xml:space="preserve">, </w:t>
      </w:r>
      <w:r w:rsidR="00FF36E8" w:rsidRPr="005E11DD">
        <w:rPr>
          <w:rFonts w:ascii="Times New Roman" w:hAnsi="Times New Roman" w:cs="Times New Roman"/>
        </w:rPr>
        <w:t>Maďarsk</w:t>
      </w:r>
      <w:r w:rsidR="00A979CA" w:rsidRPr="005E11DD">
        <w:rPr>
          <w:rFonts w:ascii="Times New Roman" w:hAnsi="Times New Roman" w:cs="Times New Roman"/>
        </w:rPr>
        <w:t>á</w:t>
      </w:r>
      <w:r w:rsidR="00FF36E8" w:rsidRPr="005E11DD">
        <w:rPr>
          <w:rFonts w:ascii="Times New Roman" w:hAnsi="Times New Roman" w:cs="Times New Roman"/>
        </w:rPr>
        <w:t xml:space="preserve"> socialistick</w:t>
      </w:r>
      <w:r w:rsidR="00A979CA" w:rsidRPr="005E11DD">
        <w:rPr>
          <w:rFonts w:ascii="Times New Roman" w:hAnsi="Times New Roman" w:cs="Times New Roman"/>
        </w:rPr>
        <w:t>á</w:t>
      </w:r>
      <w:r w:rsidR="00FF36E8" w:rsidRPr="005E11DD">
        <w:rPr>
          <w:rFonts w:ascii="Times New Roman" w:hAnsi="Times New Roman" w:cs="Times New Roman"/>
        </w:rPr>
        <w:t xml:space="preserve"> stran</w:t>
      </w:r>
      <w:r w:rsidR="00A979CA" w:rsidRPr="005E11DD">
        <w:rPr>
          <w:rFonts w:ascii="Times New Roman" w:hAnsi="Times New Roman" w:cs="Times New Roman"/>
        </w:rPr>
        <w:t>a</w:t>
      </w:r>
      <w:r w:rsidRPr="005E11DD">
        <w:rPr>
          <w:rFonts w:ascii="Times New Roman" w:hAnsi="Times New Roman" w:cs="Times New Roman"/>
        </w:rPr>
        <w:t xml:space="preserve">, </w:t>
      </w:r>
      <w:r w:rsidR="0022694C" w:rsidRPr="005E11DD">
        <w:rPr>
          <w:rFonts w:ascii="Times New Roman" w:hAnsi="Times New Roman" w:cs="Times New Roman"/>
        </w:rPr>
        <w:t>Sociálně demokratická strana Rumunska,</w:t>
      </w:r>
      <w:r w:rsidR="00FF36E8" w:rsidRPr="005E11DD">
        <w:rPr>
          <w:rFonts w:ascii="Times New Roman" w:hAnsi="Times New Roman" w:cs="Times New Roman"/>
        </w:rPr>
        <w:t xml:space="preserve"> </w:t>
      </w:r>
      <w:r w:rsidRPr="005E11DD">
        <w:rPr>
          <w:rFonts w:ascii="Times New Roman" w:hAnsi="Times New Roman" w:cs="Times New Roman"/>
        </w:rPr>
        <w:t>Bulharsk</w:t>
      </w:r>
      <w:r w:rsidR="00A979CA" w:rsidRPr="005E11DD">
        <w:rPr>
          <w:rFonts w:ascii="Times New Roman" w:hAnsi="Times New Roman" w:cs="Times New Roman"/>
        </w:rPr>
        <w:t>á</w:t>
      </w:r>
      <w:r w:rsidRPr="005E11DD">
        <w:rPr>
          <w:rFonts w:ascii="Times New Roman" w:hAnsi="Times New Roman" w:cs="Times New Roman"/>
        </w:rPr>
        <w:t xml:space="preserve"> socialistick</w:t>
      </w:r>
      <w:r w:rsidR="00A979CA" w:rsidRPr="005E11DD">
        <w:rPr>
          <w:rFonts w:ascii="Times New Roman" w:hAnsi="Times New Roman" w:cs="Times New Roman"/>
        </w:rPr>
        <w:t xml:space="preserve">á </w:t>
      </w:r>
      <w:r w:rsidRPr="005E11DD">
        <w:rPr>
          <w:rFonts w:ascii="Times New Roman" w:hAnsi="Times New Roman" w:cs="Times New Roman"/>
        </w:rPr>
        <w:t>stran</w:t>
      </w:r>
      <w:r w:rsidR="00A979CA" w:rsidRPr="005E11DD">
        <w:rPr>
          <w:rFonts w:ascii="Times New Roman" w:hAnsi="Times New Roman" w:cs="Times New Roman"/>
        </w:rPr>
        <w:t>a</w:t>
      </w:r>
      <w:r w:rsidR="00A43B94" w:rsidRPr="005E11DD">
        <w:rPr>
          <w:rFonts w:ascii="Times New Roman" w:hAnsi="Times New Roman" w:cs="Times New Roman"/>
        </w:rPr>
        <w:t>.</w:t>
      </w:r>
      <w:r w:rsidRPr="005E11DD">
        <w:rPr>
          <w:rFonts w:ascii="Times New Roman" w:hAnsi="Times New Roman" w:cs="Times New Roman"/>
        </w:rPr>
        <w:t xml:space="preserve"> Všechny tyto strany bud</w:t>
      </w:r>
      <w:r w:rsidR="00A979CA" w:rsidRPr="005E11DD">
        <w:rPr>
          <w:rFonts w:ascii="Times New Roman" w:hAnsi="Times New Roman" w:cs="Times New Roman"/>
        </w:rPr>
        <w:t xml:space="preserve">ou </w:t>
      </w:r>
      <w:r w:rsidRPr="005E11DD">
        <w:rPr>
          <w:rFonts w:ascii="Times New Roman" w:hAnsi="Times New Roman" w:cs="Times New Roman"/>
        </w:rPr>
        <w:t>zkoum</w:t>
      </w:r>
      <w:r w:rsidR="00A979CA" w:rsidRPr="005E11DD">
        <w:rPr>
          <w:rFonts w:ascii="Times New Roman" w:hAnsi="Times New Roman" w:cs="Times New Roman"/>
        </w:rPr>
        <w:t>ány</w:t>
      </w:r>
      <w:r w:rsidRPr="005E11DD">
        <w:rPr>
          <w:rFonts w:ascii="Times New Roman" w:hAnsi="Times New Roman" w:cs="Times New Roman"/>
        </w:rPr>
        <w:t xml:space="preserve"> převážně v období transformace těchto stran na strany sociálně demokratické, přičemž u každé strany tato doba </w:t>
      </w:r>
      <w:r w:rsidR="00E315EE" w:rsidRPr="005E11DD">
        <w:rPr>
          <w:rFonts w:ascii="Times New Roman" w:hAnsi="Times New Roman" w:cs="Times New Roman"/>
        </w:rPr>
        <w:t>adapt</w:t>
      </w:r>
      <w:r w:rsidR="00C3498E">
        <w:rPr>
          <w:rFonts w:ascii="Times New Roman" w:hAnsi="Times New Roman" w:cs="Times New Roman"/>
        </w:rPr>
        <w:t xml:space="preserve">ace </w:t>
      </w:r>
      <w:r w:rsidR="00E315EE" w:rsidRPr="005E11DD">
        <w:rPr>
          <w:rFonts w:ascii="Times New Roman" w:hAnsi="Times New Roman" w:cs="Times New Roman"/>
        </w:rPr>
        <w:t xml:space="preserve">na nový režim </w:t>
      </w:r>
      <w:r w:rsidR="00C3498E">
        <w:rPr>
          <w:rFonts w:ascii="Times New Roman" w:hAnsi="Times New Roman" w:cs="Times New Roman"/>
        </w:rPr>
        <w:t xml:space="preserve">je </w:t>
      </w:r>
      <w:r w:rsidR="00E315EE" w:rsidRPr="005E11DD">
        <w:rPr>
          <w:rFonts w:ascii="Times New Roman" w:hAnsi="Times New Roman" w:cs="Times New Roman"/>
        </w:rPr>
        <w:t>odlišn</w:t>
      </w:r>
      <w:r w:rsidR="00FE76AE" w:rsidRPr="005E11DD">
        <w:rPr>
          <w:rFonts w:ascii="Times New Roman" w:hAnsi="Times New Roman" w:cs="Times New Roman"/>
        </w:rPr>
        <w:t>á.</w:t>
      </w:r>
      <w:r w:rsidR="00A979CA" w:rsidRPr="005E11DD">
        <w:rPr>
          <w:rFonts w:ascii="Times New Roman" w:hAnsi="Times New Roman" w:cs="Times New Roman"/>
        </w:rPr>
        <w:t xml:space="preserve"> </w:t>
      </w:r>
    </w:p>
    <w:p w14:paraId="5CFEAC5E" w14:textId="4A0C9F9C" w:rsidR="00BE01BC" w:rsidRPr="005E11DD" w:rsidRDefault="00DB6E4B"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CD6815" w:rsidRPr="005E11DD">
        <w:rPr>
          <w:rFonts w:ascii="Times New Roman" w:hAnsi="Times New Roman" w:cs="Times New Roman"/>
        </w:rPr>
        <w:t>Nástupnickým stranám se věnovalo a v současné době stále věnuje mnoho autorů</w:t>
      </w:r>
      <w:r w:rsidR="00C7658E" w:rsidRPr="005E11DD">
        <w:rPr>
          <w:rFonts w:ascii="Times New Roman" w:hAnsi="Times New Roman" w:cs="Times New Roman"/>
        </w:rPr>
        <w:t xml:space="preserve"> (</w:t>
      </w:r>
      <w:r w:rsidR="005661F8" w:rsidRPr="005E11DD">
        <w:rPr>
          <w:rFonts w:ascii="Times New Roman" w:hAnsi="Times New Roman" w:cs="Times New Roman"/>
        </w:rPr>
        <w:t>Bozóki</w:t>
      </w:r>
      <w:r w:rsidR="000327DD" w:rsidRPr="005E11DD">
        <w:rPr>
          <w:rFonts w:ascii="Times New Roman" w:hAnsi="Times New Roman" w:cs="Times New Roman"/>
        </w:rPr>
        <w:t>, Ishiyama, 2002; Ishiyama, 1999, 2002; Grzymala-Busse, 2002; Hloušek, Kopeček</w:t>
      </w:r>
      <w:r w:rsidR="00640372" w:rsidRPr="005E11DD">
        <w:rPr>
          <w:rFonts w:ascii="Times New Roman" w:hAnsi="Times New Roman" w:cs="Times New Roman"/>
        </w:rPr>
        <w:t>,</w:t>
      </w:r>
      <w:r w:rsidR="000327DD" w:rsidRPr="005E11DD">
        <w:rPr>
          <w:rFonts w:ascii="Times New Roman" w:hAnsi="Times New Roman" w:cs="Times New Roman"/>
        </w:rPr>
        <w:t xml:space="preserve"> 2002; Ziblatt 1998). </w:t>
      </w:r>
      <w:r w:rsidR="00CD6815" w:rsidRPr="005E11DD">
        <w:rPr>
          <w:rFonts w:ascii="Times New Roman" w:hAnsi="Times New Roman" w:cs="Times New Roman"/>
        </w:rPr>
        <w:t xml:space="preserve">John T. Ishiyama napsal několik článků na toto téma, avšak jeho stěžejní publikaci, na které se podílel i András </w:t>
      </w:r>
      <w:r w:rsidR="005661F8" w:rsidRPr="005E11DD">
        <w:rPr>
          <w:rFonts w:ascii="Times New Roman" w:hAnsi="Times New Roman" w:cs="Times New Roman"/>
        </w:rPr>
        <w:t xml:space="preserve">Bozóki, </w:t>
      </w:r>
      <w:r w:rsidR="00CD6815" w:rsidRPr="005E11DD">
        <w:rPr>
          <w:rFonts w:ascii="Times New Roman" w:hAnsi="Times New Roman" w:cs="Times New Roman"/>
        </w:rPr>
        <w:t>vydal v roce 20</w:t>
      </w:r>
      <w:r w:rsidR="00A577BB" w:rsidRPr="005E11DD">
        <w:rPr>
          <w:rFonts w:ascii="Times New Roman" w:hAnsi="Times New Roman" w:cs="Times New Roman"/>
        </w:rPr>
        <w:t xml:space="preserve">02 </w:t>
      </w:r>
      <w:r w:rsidR="00CD6815" w:rsidRPr="005E11DD">
        <w:rPr>
          <w:rFonts w:ascii="Times New Roman" w:hAnsi="Times New Roman" w:cs="Times New Roman"/>
        </w:rPr>
        <w:t>a zabývá se tím, jak moc velkou roli mělo dědictví komunistické minulosti na volbu</w:t>
      </w:r>
      <w:r w:rsidR="00142C58" w:rsidRPr="005E11DD">
        <w:rPr>
          <w:rFonts w:ascii="Times New Roman" w:hAnsi="Times New Roman" w:cs="Times New Roman"/>
        </w:rPr>
        <w:t xml:space="preserve"> následované</w:t>
      </w:r>
      <w:r w:rsidR="00CD6815" w:rsidRPr="005E11DD">
        <w:rPr>
          <w:rFonts w:ascii="Times New Roman" w:hAnsi="Times New Roman" w:cs="Times New Roman"/>
        </w:rPr>
        <w:t xml:space="preserve"> strategi</w:t>
      </w:r>
      <w:r w:rsidR="00142C58" w:rsidRPr="005E11DD">
        <w:rPr>
          <w:rFonts w:ascii="Times New Roman" w:hAnsi="Times New Roman" w:cs="Times New Roman"/>
        </w:rPr>
        <w:t xml:space="preserve">e </w:t>
      </w:r>
      <w:r w:rsidR="00CD6815" w:rsidRPr="005E11DD">
        <w:rPr>
          <w:rFonts w:ascii="Times New Roman" w:hAnsi="Times New Roman" w:cs="Times New Roman"/>
        </w:rPr>
        <w:t>adaptace nástupnických stran.</w:t>
      </w:r>
      <w:r w:rsidR="00C7658E" w:rsidRPr="005E11DD">
        <w:rPr>
          <w:rFonts w:ascii="Times New Roman" w:hAnsi="Times New Roman" w:cs="Times New Roman"/>
        </w:rPr>
        <w:t xml:space="preserve"> </w:t>
      </w:r>
      <w:r w:rsidR="00CD6815" w:rsidRPr="005E11DD">
        <w:rPr>
          <w:rFonts w:ascii="Times New Roman" w:hAnsi="Times New Roman" w:cs="Times New Roman"/>
        </w:rPr>
        <w:t>Také se zabývali dynamik</w:t>
      </w:r>
      <w:r w:rsidR="00A979CA" w:rsidRPr="005E11DD">
        <w:rPr>
          <w:rFonts w:ascii="Times New Roman" w:hAnsi="Times New Roman" w:cs="Times New Roman"/>
        </w:rPr>
        <w:t xml:space="preserve">ou </w:t>
      </w:r>
      <w:r w:rsidR="00CD6815" w:rsidRPr="005E11DD">
        <w:rPr>
          <w:rFonts w:ascii="Times New Roman" w:hAnsi="Times New Roman" w:cs="Times New Roman"/>
        </w:rPr>
        <w:t xml:space="preserve">procesu tranzice </w:t>
      </w:r>
      <w:r w:rsidR="00A979CA" w:rsidRPr="005E11DD">
        <w:rPr>
          <w:rFonts w:ascii="Times New Roman" w:hAnsi="Times New Roman" w:cs="Times New Roman"/>
        </w:rPr>
        <w:t xml:space="preserve">a </w:t>
      </w:r>
      <w:r w:rsidR="00142C58" w:rsidRPr="005E11DD">
        <w:rPr>
          <w:rFonts w:ascii="Times New Roman" w:hAnsi="Times New Roman" w:cs="Times New Roman"/>
        </w:rPr>
        <w:t>jaký vliv měl tento proces</w:t>
      </w:r>
      <w:r w:rsidR="00956AAE" w:rsidRPr="005E11DD">
        <w:rPr>
          <w:rFonts w:ascii="Times New Roman" w:hAnsi="Times New Roman" w:cs="Times New Roman"/>
        </w:rPr>
        <w:t xml:space="preserve"> </w:t>
      </w:r>
      <w:r w:rsidR="00CD6815" w:rsidRPr="005E11DD">
        <w:rPr>
          <w:rFonts w:ascii="Times New Roman" w:hAnsi="Times New Roman" w:cs="Times New Roman"/>
        </w:rPr>
        <w:t>na složení nástupnických stran a následně</w:t>
      </w:r>
      <w:r w:rsidR="00142C58" w:rsidRPr="005E11DD">
        <w:rPr>
          <w:rFonts w:ascii="Times New Roman" w:hAnsi="Times New Roman" w:cs="Times New Roman"/>
        </w:rPr>
        <w:t xml:space="preserve">, jak </w:t>
      </w:r>
      <w:r w:rsidR="00CD6815" w:rsidRPr="005E11DD">
        <w:rPr>
          <w:rFonts w:ascii="Times New Roman" w:hAnsi="Times New Roman" w:cs="Times New Roman"/>
        </w:rPr>
        <w:t xml:space="preserve">toto ovlivnilo následovaný druh adaptační strategie, kterou strana </w:t>
      </w:r>
      <w:r w:rsidR="005E7D55" w:rsidRPr="005E11DD">
        <w:rPr>
          <w:rFonts w:ascii="Times New Roman" w:hAnsi="Times New Roman" w:cs="Times New Roman"/>
        </w:rPr>
        <w:t>následovala</w:t>
      </w:r>
      <w:r w:rsidR="00CD6815" w:rsidRPr="005E11DD">
        <w:rPr>
          <w:rFonts w:ascii="Times New Roman" w:hAnsi="Times New Roman" w:cs="Times New Roman"/>
        </w:rPr>
        <w:t xml:space="preserve">. Posledním zaměřením této publikace bylo zjistit, jak volba adaptační strategie, kterou strana </w:t>
      </w:r>
      <w:r w:rsidR="00C3498E">
        <w:rPr>
          <w:rFonts w:ascii="Times New Roman" w:hAnsi="Times New Roman" w:cs="Times New Roman"/>
        </w:rPr>
        <w:t>následovala</w:t>
      </w:r>
      <w:r w:rsidR="00CD6815" w:rsidRPr="005E11DD">
        <w:rPr>
          <w:rFonts w:ascii="Times New Roman" w:hAnsi="Times New Roman" w:cs="Times New Roman"/>
        </w:rPr>
        <w:t>, ovlivnila volební výsledky nástupnických stran.</w:t>
      </w:r>
      <w:r w:rsidR="00BE01BC" w:rsidRPr="005E11DD">
        <w:rPr>
          <w:rFonts w:ascii="Times New Roman" w:hAnsi="Times New Roman" w:cs="Times New Roman"/>
        </w:rPr>
        <w:t xml:space="preserve"> Důležitým zjištěním pro Ishyiamu bylo</w:t>
      </w:r>
      <w:r w:rsidR="00C3498E">
        <w:rPr>
          <w:rFonts w:ascii="Times New Roman" w:hAnsi="Times New Roman" w:cs="Times New Roman"/>
        </w:rPr>
        <w:t xml:space="preserve"> to</w:t>
      </w:r>
      <w:r w:rsidR="00BE01BC" w:rsidRPr="005E11DD">
        <w:rPr>
          <w:rFonts w:ascii="Times New Roman" w:hAnsi="Times New Roman" w:cs="Times New Roman"/>
        </w:rPr>
        <w:t xml:space="preserve">, že stěžejním pro vývoj nástupnických stran bylo jejich komunistické dědictví, které </w:t>
      </w:r>
      <w:r w:rsidR="00C3498E">
        <w:rPr>
          <w:rFonts w:ascii="Times New Roman" w:hAnsi="Times New Roman" w:cs="Times New Roman"/>
        </w:rPr>
        <w:t xml:space="preserve">bylo </w:t>
      </w:r>
      <w:r w:rsidR="00BE01BC" w:rsidRPr="005E11DD">
        <w:rPr>
          <w:rFonts w:ascii="Times New Roman" w:hAnsi="Times New Roman" w:cs="Times New Roman"/>
        </w:rPr>
        <w:t xml:space="preserve">zanecháno na nástupnických stranách předchozími komunistickými režimy. </w:t>
      </w:r>
      <w:r w:rsidR="00142C58" w:rsidRPr="005E11DD">
        <w:rPr>
          <w:rFonts w:ascii="Times New Roman" w:hAnsi="Times New Roman" w:cs="Times New Roman"/>
        </w:rPr>
        <w:t xml:space="preserve">Ishiyama zjistil, že rozhodujícím bylo pro vývoj nástupnických stran </w:t>
      </w:r>
      <w:r w:rsidR="005E7D55" w:rsidRPr="005E11DD">
        <w:rPr>
          <w:rFonts w:ascii="Times New Roman" w:hAnsi="Times New Roman" w:cs="Times New Roman"/>
        </w:rPr>
        <w:t xml:space="preserve">také </w:t>
      </w:r>
      <w:r w:rsidR="00142C58" w:rsidRPr="005E11DD">
        <w:rPr>
          <w:rFonts w:ascii="Times New Roman" w:hAnsi="Times New Roman" w:cs="Times New Roman"/>
        </w:rPr>
        <w:t xml:space="preserve">to, </w:t>
      </w:r>
      <w:r w:rsidR="00BE01BC" w:rsidRPr="005E11DD">
        <w:rPr>
          <w:rFonts w:ascii="Times New Roman" w:hAnsi="Times New Roman" w:cs="Times New Roman"/>
        </w:rPr>
        <w:t xml:space="preserve">zda ve straně zvítězilo reformní komunistické křídlo či </w:t>
      </w:r>
      <w:r w:rsidR="00142C58" w:rsidRPr="005E11DD">
        <w:rPr>
          <w:rFonts w:ascii="Times New Roman" w:hAnsi="Times New Roman" w:cs="Times New Roman"/>
        </w:rPr>
        <w:t xml:space="preserve">to </w:t>
      </w:r>
      <w:r w:rsidR="00BE01BC" w:rsidRPr="005E11DD">
        <w:rPr>
          <w:rFonts w:ascii="Times New Roman" w:hAnsi="Times New Roman" w:cs="Times New Roman"/>
        </w:rPr>
        <w:t xml:space="preserve">konzervativnější. Co se týče politického výkonu strany, </w:t>
      </w:r>
      <w:r w:rsidR="00A577BB" w:rsidRPr="005E11DD">
        <w:rPr>
          <w:rFonts w:ascii="Times New Roman" w:hAnsi="Times New Roman" w:cs="Times New Roman"/>
        </w:rPr>
        <w:t>Ishi</w:t>
      </w:r>
      <w:r w:rsidR="008F609F" w:rsidRPr="005E11DD">
        <w:rPr>
          <w:rFonts w:ascii="Times New Roman" w:hAnsi="Times New Roman" w:cs="Times New Roman"/>
        </w:rPr>
        <w:t>y</w:t>
      </w:r>
      <w:r w:rsidR="00A577BB" w:rsidRPr="005E11DD">
        <w:rPr>
          <w:rFonts w:ascii="Times New Roman" w:hAnsi="Times New Roman" w:cs="Times New Roman"/>
        </w:rPr>
        <w:t>ama tvrdí, že čím větším externím výzvám strany čelily, tím byla větší pravděpodobnost, že se straně podaří vybudovat si svou vlastní novou politickou identit</w:t>
      </w:r>
      <w:r w:rsidR="00A3151D" w:rsidRPr="005E11DD">
        <w:rPr>
          <w:rFonts w:ascii="Times New Roman" w:hAnsi="Times New Roman" w:cs="Times New Roman"/>
        </w:rPr>
        <w:t>u. A</w:t>
      </w:r>
      <w:r w:rsidR="00A577BB" w:rsidRPr="005E11DD">
        <w:rPr>
          <w:rFonts w:ascii="Times New Roman" w:hAnsi="Times New Roman" w:cs="Times New Roman"/>
        </w:rPr>
        <w:t xml:space="preserve">ndrás Bozóki to v této knize ilustruje na příkladu maďarské MSZP, kdy strana </w:t>
      </w:r>
      <w:r w:rsidR="00A577BB" w:rsidRPr="005E11DD">
        <w:rPr>
          <w:rFonts w:ascii="Times New Roman" w:hAnsi="Times New Roman" w:cs="Times New Roman"/>
        </w:rPr>
        <w:lastRenderedPageBreak/>
        <w:t>prohrála první volby a strana přehodnotila svou image, tak samo se stalo v roce 1998. Podobný případ v tomto směru je i polská SLD (Ishiyama, 2002).</w:t>
      </w:r>
    </w:p>
    <w:p w14:paraId="72A05461" w14:textId="700ED33E" w:rsidR="00C7658E" w:rsidRPr="005E11DD" w:rsidRDefault="00C7658E"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Většina těchto publikací</w:t>
      </w:r>
      <w:r w:rsidR="007A5C9E" w:rsidRPr="005E11DD">
        <w:rPr>
          <w:rFonts w:ascii="Times New Roman" w:hAnsi="Times New Roman" w:cs="Times New Roman"/>
        </w:rPr>
        <w:t>, které se věnují nástupnickým stranám a jejich úspěšnosti v novém režimu,</w:t>
      </w:r>
      <w:r w:rsidRPr="005E11DD">
        <w:rPr>
          <w:rFonts w:ascii="Times New Roman" w:hAnsi="Times New Roman" w:cs="Times New Roman"/>
        </w:rPr>
        <w:t xml:space="preserve"> </w:t>
      </w:r>
      <w:r w:rsidR="00A3151D" w:rsidRPr="005E11DD">
        <w:rPr>
          <w:rFonts w:ascii="Times New Roman" w:hAnsi="Times New Roman" w:cs="Times New Roman"/>
        </w:rPr>
        <w:t>byla vydána</w:t>
      </w:r>
      <w:r w:rsidRPr="005E11DD">
        <w:rPr>
          <w:rFonts w:ascii="Times New Roman" w:hAnsi="Times New Roman" w:cs="Times New Roman"/>
        </w:rPr>
        <w:t xml:space="preserve"> jen několik let po konci komunistického režimu. </w:t>
      </w:r>
      <w:r w:rsidR="007A5C9E" w:rsidRPr="005E11DD">
        <w:rPr>
          <w:rFonts w:ascii="Times New Roman" w:hAnsi="Times New Roman" w:cs="Times New Roman"/>
        </w:rPr>
        <w:t>J</w:t>
      </w:r>
      <w:r w:rsidRPr="005E11DD">
        <w:rPr>
          <w:rFonts w:ascii="Times New Roman" w:hAnsi="Times New Roman" w:cs="Times New Roman"/>
        </w:rPr>
        <w:t xml:space="preserve">e potřeba zkoumat vývoj nástupnických stran </w:t>
      </w:r>
      <w:r w:rsidR="007A5C9E" w:rsidRPr="005E11DD">
        <w:rPr>
          <w:rFonts w:ascii="Times New Roman" w:hAnsi="Times New Roman" w:cs="Times New Roman"/>
        </w:rPr>
        <w:t xml:space="preserve">i třicet let po pádu komunistického režimu, poněvadž mnoho z těchto komunistických nástupnických stran je v současnosti stále součástí politických systémů zemí ve střední a východní Evropě, a to navzdory předpokladu, že strany, které se váží k období plnému represálií, čistek a perzekucí, by měly postupem času zaniknout. To se však nestalo a právně navazující nástupnické strany na ty komunistické, stále fungují v politických systémech zemí Evropy nadále i po třiceti letech. </w:t>
      </w:r>
    </w:p>
    <w:p w14:paraId="5250CAEE" w14:textId="6E9317DD" w:rsidR="00BE01BC" w:rsidRPr="005E11DD" w:rsidRDefault="00BE01BC"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A56974" w:rsidRPr="005E11DD">
        <w:rPr>
          <w:rFonts w:ascii="Times New Roman" w:hAnsi="Times New Roman" w:cs="Times New Roman"/>
        </w:rPr>
        <w:t>Dalším z mnoha známých autorů je Maria Anna Grzymala-Busse, která do hlou</w:t>
      </w:r>
      <w:r w:rsidR="00A87512" w:rsidRPr="005E11DD">
        <w:rPr>
          <w:rFonts w:ascii="Times New Roman" w:hAnsi="Times New Roman" w:cs="Times New Roman"/>
        </w:rPr>
        <w:t xml:space="preserve">bky analyzovala trajektorie nástupnických stran v České republice, na Slovensku, v Polsku a v Maďarsku. </w:t>
      </w:r>
      <w:r w:rsidR="00063513" w:rsidRPr="005E11DD">
        <w:rPr>
          <w:rFonts w:ascii="Times New Roman" w:hAnsi="Times New Roman" w:cs="Times New Roman"/>
        </w:rPr>
        <w:t>Autorka se ve své</w:t>
      </w:r>
      <w:r w:rsidR="00150D8D" w:rsidRPr="005E11DD">
        <w:rPr>
          <w:rFonts w:ascii="Times New Roman" w:hAnsi="Times New Roman" w:cs="Times New Roman"/>
        </w:rPr>
        <w:t>m výzkumu</w:t>
      </w:r>
      <w:r w:rsidR="00063513" w:rsidRPr="005E11DD">
        <w:rPr>
          <w:rFonts w:ascii="Times New Roman" w:hAnsi="Times New Roman" w:cs="Times New Roman"/>
        </w:rPr>
        <w:t xml:space="preserve"> zabývala otázkami, jak zdiskreditované politické strany z </w:t>
      </w:r>
      <w:r w:rsidR="00063513" w:rsidRPr="005E11DD">
        <w:rPr>
          <w:rFonts w:ascii="Times New Roman" w:hAnsi="Times New Roman" w:cs="Times New Roman"/>
          <w:i/>
          <w:iCs/>
        </w:rPr>
        <w:t xml:space="preserve">ancien régime </w:t>
      </w:r>
      <w:r w:rsidR="00063513" w:rsidRPr="005E11DD">
        <w:rPr>
          <w:rFonts w:ascii="Times New Roman" w:hAnsi="Times New Roman" w:cs="Times New Roman"/>
        </w:rPr>
        <w:t>mohou nejen přežít kolaps starého pořádku, ale jak mohou uspět v novém demokratickém režimu</w:t>
      </w:r>
      <w:r w:rsidR="00C3498E">
        <w:rPr>
          <w:rFonts w:ascii="Times New Roman" w:hAnsi="Times New Roman" w:cs="Times New Roman"/>
        </w:rPr>
        <w:t>.</w:t>
      </w:r>
      <w:r w:rsidR="00063513" w:rsidRPr="005E11DD">
        <w:rPr>
          <w:rFonts w:ascii="Times New Roman" w:hAnsi="Times New Roman" w:cs="Times New Roman"/>
        </w:rPr>
        <w:t xml:space="preserve"> Jak se tyto zdiskreditované strany regenerovaly? Jak mohly tyto strany generovat úspěšné demokratické aktéry? Autorka tvrdí, že odpověď na tuto otázku leží v přezkoumání struktur a </w:t>
      </w:r>
      <w:r w:rsidR="00142C58" w:rsidRPr="005E11DD">
        <w:rPr>
          <w:rFonts w:ascii="Times New Roman" w:hAnsi="Times New Roman" w:cs="Times New Roman"/>
        </w:rPr>
        <w:t xml:space="preserve">v přezkoumání </w:t>
      </w:r>
      <w:r w:rsidR="00063513" w:rsidRPr="005E11DD">
        <w:rPr>
          <w:rFonts w:ascii="Times New Roman" w:hAnsi="Times New Roman" w:cs="Times New Roman"/>
        </w:rPr>
        <w:t xml:space="preserve">praktik komunistických stran individuálně. Nástupnické strany dle autorky „vykoupily“ svou komunistickou minulost, a to jednak </w:t>
      </w:r>
      <w:r w:rsidR="00142C58" w:rsidRPr="005E11DD">
        <w:rPr>
          <w:rFonts w:ascii="Times New Roman" w:hAnsi="Times New Roman" w:cs="Times New Roman"/>
        </w:rPr>
        <w:t>„</w:t>
      </w:r>
      <w:r w:rsidR="00063513" w:rsidRPr="005E11DD">
        <w:rPr>
          <w:rFonts w:ascii="Times New Roman" w:hAnsi="Times New Roman" w:cs="Times New Roman"/>
        </w:rPr>
        <w:t>opravou</w:t>
      </w:r>
      <w:r w:rsidR="00142C58" w:rsidRPr="005E11DD">
        <w:rPr>
          <w:rFonts w:ascii="Times New Roman" w:hAnsi="Times New Roman" w:cs="Times New Roman"/>
        </w:rPr>
        <w:t xml:space="preserve">“ </w:t>
      </w:r>
      <w:r w:rsidR="00063513" w:rsidRPr="005E11DD">
        <w:rPr>
          <w:rFonts w:ascii="Times New Roman" w:hAnsi="Times New Roman" w:cs="Times New Roman"/>
        </w:rPr>
        <w:t>nejhorších prvků</w:t>
      </w:r>
      <w:r w:rsidR="00142C58" w:rsidRPr="005E11DD">
        <w:rPr>
          <w:rFonts w:ascii="Times New Roman" w:hAnsi="Times New Roman" w:cs="Times New Roman"/>
        </w:rPr>
        <w:t xml:space="preserve"> ze</w:t>
      </w:r>
      <w:r w:rsidR="00063513" w:rsidRPr="005E11DD">
        <w:rPr>
          <w:rFonts w:ascii="Times New Roman" w:hAnsi="Times New Roman" w:cs="Times New Roman"/>
        </w:rPr>
        <w:t xml:space="preserve"> své historie, rovněž </w:t>
      </w:r>
      <w:r w:rsidR="00E25B93" w:rsidRPr="005E11DD">
        <w:rPr>
          <w:rFonts w:ascii="Times New Roman" w:hAnsi="Times New Roman" w:cs="Times New Roman"/>
        </w:rPr>
        <w:t>zvýhodněním ze</w:t>
      </w:r>
      <w:r w:rsidR="00063513" w:rsidRPr="005E11DD">
        <w:rPr>
          <w:rFonts w:ascii="Times New Roman" w:hAnsi="Times New Roman" w:cs="Times New Roman"/>
        </w:rPr>
        <w:t xml:space="preserve"> svých elitních zdrojů, aby se </w:t>
      </w:r>
      <w:r w:rsidR="00142C58" w:rsidRPr="005E11DD">
        <w:rPr>
          <w:rFonts w:ascii="Times New Roman" w:hAnsi="Times New Roman" w:cs="Times New Roman"/>
        </w:rPr>
        <w:t xml:space="preserve">nástupnické komunistické strany </w:t>
      </w:r>
      <w:r w:rsidR="00063513" w:rsidRPr="005E11DD">
        <w:rPr>
          <w:rFonts w:ascii="Times New Roman" w:hAnsi="Times New Roman" w:cs="Times New Roman"/>
        </w:rPr>
        <w:t>přeměnily v úspěšné demokratické konkurenty</w:t>
      </w:r>
      <w:r w:rsidR="00E25B93" w:rsidRPr="005E11DD">
        <w:rPr>
          <w:rFonts w:ascii="Times New Roman" w:hAnsi="Times New Roman" w:cs="Times New Roman"/>
        </w:rPr>
        <w:t xml:space="preserve"> nově vzniknuvších stran.</w:t>
      </w:r>
      <w:r w:rsidR="00063513" w:rsidRPr="005E11DD">
        <w:rPr>
          <w:rFonts w:ascii="Times New Roman" w:hAnsi="Times New Roman" w:cs="Times New Roman"/>
        </w:rPr>
        <w:t xml:space="preserve"> </w:t>
      </w:r>
      <w:r w:rsidR="00A839B8" w:rsidRPr="005E11DD">
        <w:rPr>
          <w:rFonts w:ascii="Times New Roman" w:hAnsi="Times New Roman" w:cs="Times New Roman"/>
        </w:rPr>
        <w:t>Dále tvrdí, že p</w:t>
      </w:r>
      <w:r w:rsidR="00063513" w:rsidRPr="005E11DD">
        <w:rPr>
          <w:rFonts w:ascii="Times New Roman" w:hAnsi="Times New Roman" w:cs="Times New Roman"/>
        </w:rPr>
        <w:t xml:space="preserve">olitické zdroje, které měly komunistické nástupnické strany, byly přímo zakořeněny v komunistické éře. </w:t>
      </w:r>
      <w:r w:rsidR="00E25B93" w:rsidRPr="005E11DD">
        <w:rPr>
          <w:rFonts w:ascii="Times New Roman" w:hAnsi="Times New Roman" w:cs="Times New Roman"/>
        </w:rPr>
        <w:t>Jejich v</w:t>
      </w:r>
      <w:r w:rsidR="00063513" w:rsidRPr="005E11DD">
        <w:rPr>
          <w:rFonts w:ascii="Times New Roman" w:hAnsi="Times New Roman" w:cs="Times New Roman"/>
        </w:rPr>
        <w:t xml:space="preserve">nější rozvojové politiky v komunistické straně tak podporovaly elitní pragmatismus a technické </w:t>
      </w:r>
      <w:r w:rsidR="00063513" w:rsidRPr="005E11DD">
        <w:rPr>
          <w:rFonts w:ascii="Times New Roman" w:hAnsi="Times New Roman" w:cs="Times New Roman"/>
          <w:i/>
          <w:iCs/>
        </w:rPr>
        <w:t xml:space="preserve">know-how </w:t>
      </w:r>
      <w:r w:rsidR="00063513" w:rsidRPr="005E11DD">
        <w:rPr>
          <w:rFonts w:ascii="Times New Roman" w:hAnsi="Times New Roman" w:cs="Times New Roman"/>
        </w:rPr>
        <w:t>strany a rovněž politické zkušenosti s inovacemi v oblasti politické</w:t>
      </w:r>
      <w:r w:rsidR="00E25B93" w:rsidRPr="005E11DD">
        <w:rPr>
          <w:rFonts w:ascii="Times New Roman" w:hAnsi="Times New Roman" w:cs="Times New Roman"/>
        </w:rPr>
        <w:t>. Tyto zkušenosti</w:t>
      </w:r>
      <w:r w:rsidR="00063513" w:rsidRPr="005E11DD">
        <w:rPr>
          <w:rFonts w:ascii="Times New Roman" w:hAnsi="Times New Roman" w:cs="Times New Roman"/>
        </w:rPr>
        <w:t xml:space="preserve"> vedly elity k tomu, aby si uvědomily potřebu stranické transformace (</w:t>
      </w:r>
      <w:r w:rsidR="00E0280B" w:rsidRPr="005E11DD">
        <w:rPr>
          <w:rFonts w:ascii="Times New Roman" w:hAnsi="Times New Roman" w:cs="Times New Roman"/>
        </w:rPr>
        <w:t>Grzymala-</w:t>
      </w:r>
      <w:r w:rsidR="00063513" w:rsidRPr="005E11DD">
        <w:rPr>
          <w:rFonts w:ascii="Times New Roman" w:hAnsi="Times New Roman" w:cs="Times New Roman"/>
        </w:rPr>
        <w:t>Busse, 200</w:t>
      </w:r>
      <w:r w:rsidR="007D43AC" w:rsidRPr="005E11DD">
        <w:rPr>
          <w:rFonts w:ascii="Times New Roman" w:hAnsi="Times New Roman" w:cs="Times New Roman"/>
        </w:rPr>
        <w:t>2</w:t>
      </w:r>
      <w:r w:rsidR="0086474B" w:rsidRPr="005E11DD">
        <w:rPr>
          <w:rFonts w:ascii="Times New Roman" w:hAnsi="Times New Roman" w:cs="Times New Roman"/>
        </w:rPr>
        <w:t>)</w:t>
      </w:r>
    </w:p>
    <w:p w14:paraId="03174736" w14:textId="2CD826AB" w:rsidR="00150D8D" w:rsidRPr="005E11DD" w:rsidRDefault="00EE0320"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Komparaci vývoje nástupnických komunistických stran se věnovali </w:t>
      </w:r>
      <w:r w:rsidR="00150D8D" w:rsidRPr="005E11DD">
        <w:rPr>
          <w:rFonts w:ascii="Times New Roman" w:hAnsi="Times New Roman" w:cs="Times New Roman"/>
        </w:rPr>
        <w:t xml:space="preserve">Vít Hloušek s Lubomírem Kopečkem. S nimi se na tomto výzkumu podíleli autoři jako Maxmilián Strmiska, Miroslav Mareš, Paweł Kowal, Lukáš Benda a Radim Gonda. Zabývají se přímými „dědici“, tj. stranami nástupnickými právně (tyto strany převzaly organizaci, členstvo, ideologie atd.). Autoři prezentovali detailnější analýzu vývoje těchto stran a </w:t>
      </w:r>
      <w:r w:rsidR="00241B63" w:rsidRPr="005E11DD">
        <w:rPr>
          <w:rFonts w:ascii="Times New Roman" w:hAnsi="Times New Roman" w:cs="Times New Roman"/>
        </w:rPr>
        <w:t>rozlišili</w:t>
      </w:r>
      <w:r w:rsidR="00150D8D" w:rsidRPr="005E11DD">
        <w:rPr>
          <w:rFonts w:ascii="Times New Roman" w:hAnsi="Times New Roman" w:cs="Times New Roman"/>
        </w:rPr>
        <w:t xml:space="preserve"> základní etapy transformace komunistických nástupnických stran. V jejich výzkumu autoři </w:t>
      </w:r>
      <w:r w:rsidR="00241B63" w:rsidRPr="005E11DD">
        <w:rPr>
          <w:rFonts w:ascii="Times New Roman" w:hAnsi="Times New Roman" w:cs="Times New Roman"/>
        </w:rPr>
        <w:t xml:space="preserve">poznali </w:t>
      </w:r>
      <w:r w:rsidR="00150D8D" w:rsidRPr="005E11DD">
        <w:rPr>
          <w:rFonts w:ascii="Times New Roman" w:hAnsi="Times New Roman" w:cs="Times New Roman"/>
        </w:rPr>
        <w:t>procesy</w:t>
      </w:r>
      <w:r w:rsidR="00241B63" w:rsidRPr="005E11DD">
        <w:rPr>
          <w:rFonts w:ascii="Times New Roman" w:hAnsi="Times New Roman" w:cs="Times New Roman"/>
        </w:rPr>
        <w:t> </w:t>
      </w:r>
      <w:r w:rsidR="00150D8D" w:rsidRPr="005E11DD">
        <w:rPr>
          <w:rFonts w:ascii="Times New Roman" w:hAnsi="Times New Roman" w:cs="Times New Roman"/>
        </w:rPr>
        <w:t>transformace komunistických nástupnických stran, zhodnoti</w:t>
      </w:r>
      <w:r w:rsidR="00241B63" w:rsidRPr="005E11DD">
        <w:rPr>
          <w:rFonts w:ascii="Times New Roman" w:hAnsi="Times New Roman" w:cs="Times New Roman"/>
        </w:rPr>
        <w:t>li</w:t>
      </w:r>
      <w:r w:rsidR="00150D8D" w:rsidRPr="005E11DD">
        <w:rPr>
          <w:rFonts w:ascii="Times New Roman" w:hAnsi="Times New Roman" w:cs="Times New Roman"/>
        </w:rPr>
        <w:t xml:space="preserve"> tyto procesy transformace</w:t>
      </w:r>
      <w:r w:rsidR="00241B63" w:rsidRPr="005E11DD">
        <w:rPr>
          <w:rFonts w:ascii="Times New Roman" w:hAnsi="Times New Roman" w:cs="Times New Roman"/>
        </w:rPr>
        <w:t xml:space="preserve"> a také zkoumali míru jejich</w:t>
      </w:r>
      <w:r w:rsidR="00150D8D" w:rsidRPr="005E11DD">
        <w:rPr>
          <w:rFonts w:ascii="Times New Roman" w:hAnsi="Times New Roman" w:cs="Times New Roman"/>
        </w:rPr>
        <w:t xml:space="preserve"> úspěšnosti</w:t>
      </w:r>
      <w:r w:rsidR="00241B63" w:rsidRPr="005E11DD">
        <w:rPr>
          <w:rFonts w:ascii="Times New Roman" w:hAnsi="Times New Roman" w:cs="Times New Roman"/>
        </w:rPr>
        <w:t xml:space="preserve"> (Hloušek, Kopeček, 2002).</w:t>
      </w:r>
    </w:p>
    <w:p w14:paraId="520BE2ED" w14:textId="771F4678" w:rsidR="00413638" w:rsidRPr="005E11DD" w:rsidRDefault="00150D8D"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lastRenderedPageBreak/>
        <w:tab/>
      </w:r>
      <w:r w:rsidR="00412794" w:rsidRPr="005E11DD">
        <w:rPr>
          <w:rFonts w:ascii="Times New Roman" w:hAnsi="Times New Roman" w:cs="Times New Roman"/>
        </w:rPr>
        <w:t xml:space="preserve">Mnoho autorů zkoumá nástupnické komunistické strany z externí perspektivy. </w:t>
      </w:r>
      <w:r w:rsidRPr="005E11DD">
        <w:rPr>
          <w:rFonts w:ascii="Times New Roman" w:hAnsi="Times New Roman" w:cs="Times New Roman"/>
        </w:rPr>
        <w:t>Přínosem této práce je</w:t>
      </w:r>
      <w:r w:rsidR="00412794" w:rsidRPr="005E11DD">
        <w:rPr>
          <w:rFonts w:ascii="Times New Roman" w:hAnsi="Times New Roman" w:cs="Times New Roman"/>
        </w:rPr>
        <w:t xml:space="preserve"> však</w:t>
      </w:r>
      <w:r w:rsidRPr="005E11DD">
        <w:rPr>
          <w:rFonts w:ascii="Times New Roman" w:hAnsi="Times New Roman" w:cs="Times New Roman"/>
        </w:rPr>
        <w:t xml:space="preserve"> analýza procesu adaptace</w:t>
      </w:r>
      <w:r w:rsidR="00412794" w:rsidRPr="005E11DD">
        <w:rPr>
          <w:rFonts w:ascii="Times New Roman" w:hAnsi="Times New Roman" w:cs="Times New Roman"/>
        </w:rPr>
        <w:t xml:space="preserve"> na nástupnické komunistické strany ve střední a východní Evropě, tedy</w:t>
      </w:r>
      <w:r w:rsidR="00FD7CA1">
        <w:rPr>
          <w:rFonts w:ascii="Times New Roman" w:hAnsi="Times New Roman" w:cs="Times New Roman"/>
        </w:rPr>
        <w:t xml:space="preserve"> práce je</w:t>
      </w:r>
      <w:r w:rsidR="00412794" w:rsidRPr="005E11DD">
        <w:rPr>
          <w:rFonts w:ascii="Times New Roman" w:hAnsi="Times New Roman" w:cs="Times New Roman"/>
        </w:rPr>
        <w:t xml:space="preserve"> výzkum</w:t>
      </w:r>
      <w:r w:rsidR="00FD7CA1">
        <w:rPr>
          <w:rFonts w:ascii="Times New Roman" w:hAnsi="Times New Roman" w:cs="Times New Roman"/>
        </w:rPr>
        <w:t xml:space="preserve">em </w:t>
      </w:r>
      <w:r w:rsidR="00412794" w:rsidRPr="005E11DD">
        <w:rPr>
          <w:rFonts w:ascii="Times New Roman" w:hAnsi="Times New Roman" w:cs="Times New Roman"/>
        </w:rPr>
        <w:t>stran z interní perspektivy</w:t>
      </w:r>
      <w:r w:rsidR="00413638" w:rsidRPr="005E11DD">
        <w:rPr>
          <w:rFonts w:ascii="Times New Roman" w:hAnsi="Times New Roman" w:cs="Times New Roman"/>
        </w:rPr>
        <w:t xml:space="preserve">. Analýza procesu adaptace nástupnické strany ve střední a východní Evropě bude analyzována na základě Ziblattovy teorie, která rozlišuje dvě odlišné strategie adaptace. Z jeho teorie vyplývá, že pokud se strana nedistancuje od své minulosti, </w:t>
      </w:r>
      <w:r w:rsidR="007C0B11" w:rsidRPr="005E11DD">
        <w:rPr>
          <w:rFonts w:ascii="Times New Roman" w:hAnsi="Times New Roman" w:cs="Times New Roman"/>
        </w:rPr>
        <w:t xml:space="preserve">lze tuto stranu označit za tu, která využívá své komunistické minulosti. V druhé strategii adaptace je tomu naopak a strana se snažila distancovat od své komunistické minulosti co nejvíce. </w:t>
      </w:r>
    </w:p>
    <w:p w14:paraId="47DCCC9F" w14:textId="0A287C7D" w:rsidR="00150D8D" w:rsidRPr="005E11DD" w:rsidRDefault="00413638"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150D8D" w:rsidRPr="005E11DD">
        <w:rPr>
          <w:rFonts w:ascii="Times New Roman" w:hAnsi="Times New Roman" w:cs="Times New Roman"/>
        </w:rPr>
        <w:t xml:space="preserve">Strany v reakci na </w:t>
      </w:r>
      <w:r w:rsidR="00412794" w:rsidRPr="005E11DD">
        <w:rPr>
          <w:rFonts w:ascii="Times New Roman" w:hAnsi="Times New Roman" w:cs="Times New Roman"/>
        </w:rPr>
        <w:t xml:space="preserve">změnu režimu musely následovat nějakou interní strategii, dle které se v novém politickém systému odvíjela jejich politická činnost. Následování dané strategie mělo také důsledky na (ne)úspěch nástupnické komunistické strany v novém </w:t>
      </w:r>
      <w:r w:rsidR="00241B63" w:rsidRPr="005E11DD">
        <w:rPr>
          <w:rFonts w:ascii="Times New Roman" w:hAnsi="Times New Roman" w:cs="Times New Roman"/>
        </w:rPr>
        <w:t xml:space="preserve">politickém </w:t>
      </w:r>
      <w:r w:rsidR="00412794" w:rsidRPr="005E11DD">
        <w:rPr>
          <w:rFonts w:ascii="Times New Roman" w:hAnsi="Times New Roman" w:cs="Times New Roman"/>
        </w:rPr>
        <w:t xml:space="preserve">systému dané země. Tato práce má za cíl zjistit, kterou strategii adaptace nástupnické komunistické strany zaujaly a také je cílem zjistit, jaké důsledky má následování dané strategie adaptace na úspěšnost či neúspěšnost nástupnických stran. </w:t>
      </w:r>
    </w:p>
    <w:p w14:paraId="4E3C6F92" w14:textId="0908E53D" w:rsidR="007C0B11" w:rsidRPr="005E11DD" w:rsidRDefault="007C0B11"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První kapitola se bude věnovat teoretickému základu této práce. Nejdříve se práce věn</w:t>
      </w:r>
      <w:r w:rsidR="00640372" w:rsidRPr="005E11DD">
        <w:rPr>
          <w:rFonts w:ascii="Times New Roman" w:hAnsi="Times New Roman" w:cs="Times New Roman"/>
        </w:rPr>
        <w:t>uje</w:t>
      </w:r>
      <w:r w:rsidRPr="005E11DD">
        <w:rPr>
          <w:rFonts w:ascii="Times New Roman" w:hAnsi="Times New Roman" w:cs="Times New Roman"/>
        </w:rPr>
        <w:t xml:space="preserve"> již publikovaným </w:t>
      </w:r>
      <w:r w:rsidR="00D4204D" w:rsidRPr="005E11DD">
        <w:rPr>
          <w:rFonts w:ascii="Times New Roman" w:hAnsi="Times New Roman" w:cs="Times New Roman"/>
        </w:rPr>
        <w:t xml:space="preserve">výzkumům </w:t>
      </w:r>
      <w:r w:rsidRPr="005E11DD">
        <w:rPr>
          <w:rFonts w:ascii="Times New Roman" w:hAnsi="Times New Roman" w:cs="Times New Roman"/>
        </w:rPr>
        <w:t>na toto téma</w:t>
      </w:r>
      <w:r w:rsidR="00D4204D" w:rsidRPr="005E11DD">
        <w:rPr>
          <w:rFonts w:ascii="Times New Roman" w:hAnsi="Times New Roman" w:cs="Times New Roman"/>
        </w:rPr>
        <w:t xml:space="preserve">. </w:t>
      </w:r>
      <w:r w:rsidRPr="005E11DD">
        <w:rPr>
          <w:rFonts w:ascii="Times New Roman" w:hAnsi="Times New Roman" w:cs="Times New Roman"/>
        </w:rPr>
        <w:t> </w:t>
      </w:r>
      <w:r w:rsidR="00D4204D" w:rsidRPr="005E11DD">
        <w:rPr>
          <w:rFonts w:ascii="Times New Roman" w:hAnsi="Times New Roman" w:cs="Times New Roman"/>
        </w:rPr>
        <w:t xml:space="preserve">Dále </w:t>
      </w:r>
      <w:r w:rsidR="00A3151D" w:rsidRPr="005E11DD">
        <w:rPr>
          <w:rFonts w:ascii="Times New Roman" w:hAnsi="Times New Roman" w:cs="Times New Roman"/>
        </w:rPr>
        <w:t>se</w:t>
      </w:r>
      <w:r w:rsidR="00D4204D" w:rsidRPr="005E11DD">
        <w:rPr>
          <w:rFonts w:ascii="Times New Roman" w:hAnsi="Times New Roman" w:cs="Times New Roman"/>
        </w:rPr>
        <w:t> </w:t>
      </w:r>
      <w:r w:rsidR="00A3151D" w:rsidRPr="005E11DD">
        <w:rPr>
          <w:rFonts w:ascii="Times New Roman" w:hAnsi="Times New Roman" w:cs="Times New Roman"/>
        </w:rPr>
        <w:t xml:space="preserve">tato </w:t>
      </w:r>
      <w:r w:rsidR="00D4204D" w:rsidRPr="005E11DD">
        <w:rPr>
          <w:rFonts w:ascii="Times New Roman" w:hAnsi="Times New Roman" w:cs="Times New Roman"/>
        </w:rPr>
        <w:t>kapitol</w:t>
      </w:r>
      <w:r w:rsidR="00A3151D" w:rsidRPr="005E11DD">
        <w:rPr>
          <w:rFonts w:ascii="Times New Roman" w:hAnsi="Times New Roman" w:cs="Times New Roman"/>
        </w:rPr>
        <w:t>a</w:t>
      </w:r>
      <w:r w:rsidRPr="005E11DD">
        <w:rPr>
          <w:rFonts w:ascii="Times New Roman" w:hAnsi="Times New Roman" w:cs="Times New Roman"/>
        </w:rPr>
        <w:t xml:space="preserve"> </w:t>
      </w:r>
      <w:r w:rsidR="00A3151D" w:rsidRPr="005E11DD">
        <w:rPr>
          <w:rFonts w:ascii="Times New Roman" w:hAnsi="Times New Roman" w:cs="Times New Roman"/>
        </w:rPr>
        <w:t>zaobírá</w:t>
      </w:r>
      <w:r w:rsidRPr="005E11DD">
        <w:rPr>
          <w:rFonts w:ascii="Times New Roman" w:hAnsi="Times New Roman" w:cs="Times New Roman"/>
        </w:rPr>
        <w:t xml:space="preserve"> vymezen</w:t>
      </w:r>
      <w:r w:rsidR="00A3151D" w:rsidRPr="005E11DD">
        <w:rPr>
          <w:rFonts w:ascii="Times New Roman" w:hAnsi="Times New Roman" w:cs="Times New Roman"/>
        </w:rPr>
        <w:t xml:space="preserve">ím </w:t>
      </w:r>
      <w:r w:rsidRPr="005E11DD">
        <w:rPr>
          <w:rFonts w:ascii="Times New Roman" w:hAnsi="Times New Roman" w:cs="Times New Roman"/>
        </w:rPr>
        <w:t>poj</w:t>
      </w:r>
      <w:r w:rsidR="00A3151D" w:rsidRPr="005E11DD">
        <w:rPr>
          <w:rFonts w:ascii="Times New Roman" w:hAnsi="Times New Roman" w:cs="Times New Roman"/>
        </w:rPr>
        <w:t>mu</w:t>
      </w:r>
      <w:r w:rsidRPr="005E11DD">
        <w:rPr>
          <w:rFonts w:ascii="Times New Roman" w:hAnsi="Times New Roman" w:cs="Times New Roman"/>
        </w:rPr>
        <w:t xml:space="preserve"> nástupnické strany. Poté budou analyzovány přístupy zkoumání nástupnických stran, a to externí i interní přístupy zkoumání.</w:t>
      </w:r>
      <w:r w:rsidR="00A50719" w:rsidRPr="005E11DD">
        <w:rPr>
          <w:rFonts w:ascii="Times New Roman" w:hAnsi="Times New Roman" w:cs="Times New Roman"/>
        </w:rPr>
        <w:t xml:space="preserve"> Dále</w:t>
      </w:r>
      <w:r w:rsidR="00A3151D" w:rsidRPr="005E11DD">
        <w:rPr>
          <w:rFonts w:ascii="Times New Roman" w:hAnsi="Times New Roman" w:cs="Times New Roman"/>
        </w:rPr>
        <w:t xml:space="preserve"> se práce věnuje</w:t>
      </w:r>
      <w:r w:rsidR="00A50719" w:rsidRPr="005E11DD">
        <w:rPr>
          <w:rFonts w:ascii="Times New Roman" w:hAnsi="Times New Roman" w:cs="Times New Roman"/>
        </w:rPr>
        <w:t xml:space="preserve"> dvoudimenzionální typologi</w:t>
      </w:r>
      <w:r w:rsidR="00A3151D" w:rsidRPr="005E11DD">
        <w:rPr>
          <w:rFonts w:ascii="Times New Roman" w:hAnsi="Times New Roman" w:cs="Times New Roman"/>
        </w:rPr>
        <w:t>i</w:t>
      </w:r>
      <w:r w:rsidR="00A50719" w:rsidRPr="005E11DD">
        <w:rPr>
          <w:rFonts w:ascii="Times New Roman" w:hAnsi="Times New Roman" w:cs="Times New Roman"/>
        </w:rPr>
        <w:t xml:space="preserve"> nástupnických stran a budou zkoumány i další typologie nástupnických stran. </w:t>
      </w:r>
    </w:p>
    <w:p w14:paraId="1E23E028" w14:textId="23C99C1B" w:rsidR="00A50719" w:rsidRPr="005E11DD" w:rsidRDefault="00A50719"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Druhá kapitola této práce se zabývá Ziblattovými strategiemi adaptace a</w:t>
      </w:r>
      <w:r w:rsidR="00A72A43" w:rsidRPr="005E11DD">
        <w:rPr>
          <w:rFonts w:ascii="Times New Roman" w:hAnsi="Times New Roman" w:cs="Times New Roman"/>
        </w:rPr>
        <w:t xml:space="preserve"> metodologií této práce. Rovněž se tato kapitola </w:t>
      </w:r>
      <w:r w:rsidR="00A3151D" w:rsidRPr="005E11DD">
        <w:rPr>
          <w:rFonts w:ascii="Times New Roman" w:hAnsi="Times New Roman" w:cs="Times New Roman"/>
        </w:rPr>
        <w:t xml:space="preserve">věnuje </w:t>
      </w:r>
      <w:r w:rsidR="00A72A43" w:rsidRPr="005E11DD">
        <w:rPr>
          <w:rFonts w:ascii="Times New Roman" w:hAnsi="Times New Roman" w:cs="Times New Roman"/>
        </w:rPr>
        <w:t>typickým prvkům strategií adaptace a také samotnému procesu adaptace</w:t>
      </w:r>
      <w:r w:rsidR="00D4204D" w:rsidRPr="005E11DD">
        <w:rPr>
          <w:rFonts w:ascii="Times New Roman" w:hAnsi="Times New Roman" w:cs="Times New Roman"/>
        </w:rPr>
        <w:t xml:space="preserve">. Taktéž </w:t>
      </w:r>
      <w:r w:rsidR="00A3151D" w:rsidRPr="005E11DD">
        <w:rPr>
          <w:rFonts w:ascii="Times New Roman" w:hAnsi="Times New Roman" w:cs="Times New Roman"/>
        </w:rPr>
        <w:t>se stanoví v této práci</w:t>
      </w:r>
      <w:r w:rsidR="00A72A43" w:rsidRPr="005E11DD">
        <w:rPr>
          <w:rFonts w:ascii="Times New Roman" w:hAnsi="Times New Roman" w:cs="Times New Roman"/>
        </w:rPr>
        <w:t xml:space="preserve"> metodologická východiska pro zkoumání </w:t>
      </w:r>
      <w:r w:rsidR="00D4204D" w:rsidRPr="005E11DD">
        <w:rPr>
          <w:rFonts w:ascii="Times New Roman" w:hAnsi="Times New Roman" w:cs="Times New Roman"/>
        </w:rPr>
        <w:t>následované strategie adaptace</w:t>
      </w:r>
      <w:r w:rsidR="00A72A43" w:rsidRPr="005E11DD">
        <w:rPr>
          <w:rFonts w:ascii="Times New Roman" w:hAnsi="Times New Roman" w:cs="Times New Roman"/>
        </w:rPr>
        <w:t xml:space="preserve"> a také </w:t>
      </w:r>
      <w:r w:rsidR="005E7D55" w:rsidRPr="005E11DD">
        <w:rPr>
          <w:rFonts w:ascii="Times New Roman" w:hAnsi="Times New Roman" w:cs="Times New Roman"/>
        </w:rPr>
        <w:t xml:space="preserve">pro zjištění </w:t>
      </w:r>
      <w:r w:rsidR="00A72A43" w:rsidRPr="005E11DD">
        <w:rPr>
          <w:rFonts w:ascii="Times New Roman" w:hAnsi="Times New Roman" w:cs="Times New Roman"/>
        </w:rPr>
        <w:t>vliv</w:t>
      </w:r>
      <w:r w:rsidR="005E7D55" w:rsidRPr="005E11DD">
        <w:rPr>
          <w:rFonts w:ascii="Times New Roman" w:hAnsi="Times New Roman" w:cs="Times New Roman"/>
        </w:rPr>
        <w:t xml:space="preserve">u </w:t>
      </w:r>
      <w:r w:rsidR="00D4204D" w:rsidRPr="005E11DD">
        <w:rPr>
          <w:rFonts w:ascii="Times New Roman" w:hAnsi="Times New Roman" w:cs="Times New Roman"/>
        </w:rPr>
        <w:t>následovan</w:t>
      </w:r>
      <w:r w:rsidR="005E7D55" w:rsidRPr="005E11DD">
        <w:rPr>
          <w:rFonts w:ascii="Times New Roman" w:hAnsi="Times New Roman" w:cs="Times New Roman"/>
        </w:rPr>
        <w:t>é</w:t>
      </w:r>
      <w:r w:rsidR="00D4204D" w:rsidRPr="005E11DD">
        <w:rPr>
          <w:rFonts w:ascii="Times New Roman" w:hAnsi="Times New Roman" w:cs="Times New Roman"/>
        </w:rPr>
        <w:t xml:space="preserve"> strategie adaptace </w:t>
      </w:r>
      <w:r w:rsidR="00A72A43" w:rsidRPr="005E11DD">
        <w:rPr>
          <w:rFonts w:ascii="Times New Roman" w:hAnsi="Times New Roman" w:cs="Times New Roman"/>
        </w:rPr>
        <w:t>na úspěšnost strany v období po roce 1989.</w:t>
      </w:r>
    </w:p>
    <w:p w14:paraId="38AA6DA0" w14:textId="72F0F4E1" w:rsidR="00A72A43" w:rsidRPr="005E11DD" w:rsidRDefault="00A72A43" w:rsidP="00451B0A">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Třetí kapitol</w:t>
      </w:r>
      <w:r w:rsidR="00A3151D" w:rsidRPr="005E11DD">
        <w:rPr>
          <w:rFonts w:ascii="Times New Roman" w:hAnsi="Times New Roman" w:cs="Times New Roman"/>
        </w:rPr>
        <w:t>u</w:t>
      </w:r>
      <w:r w:rsidRPr="005E11DD">
        <w:rPr>
          <w:rFonts w:ascii="Times New Roman" w:hAnsi="Times New Roman" w:cs="Times New Roman"/>
        </w:rPr>
        <w:t xml:space="preserve"> </w:t>
      </w:r>
      <w:r w:rsidR="00A3151D" w:rsidRPr="005E11DD">
        <w:rPr>
          <w:rFonts w:ascii="Times New Roman" w:hAnsi="Times New Roman" w:cs="Times New Roman"/>
        </w:rPr>
        <w:t>tvoří</w:t>
      </w:r>
      <w:r w:rsidRPr="005E11DD">
        <w:rPr>
          <w:rFonts w:ascii="Times New Roman" w:hAnsi="Times New Roman" w:cs="Times New Roman"/>
        </w:rPr>
        <w:t xml:space="preserve"> analytick</w:t>
      </w:r>
      <w:r w:rsidR="00A3151D" w:rsidRPr="005E11DD">
        <w:rPr>
          <w:rFonts w:ascii="Times New Roman" w:hAnsi="Times New Roman" w:cs="Times New Roman"/>
        </w:rPr>
        <w:t>á</w:t>
      </w:r>
      <w:r w:rsidRPr="005E11DD">
        <w:rPr>
          <w:rFonts w:ascii="Times New Roman" w:hAnsi="Times New Roman" w:cs="Times New Roman"/>
        </w:rPr>
        <w:t xml:space="preserve"> část práce a v jejich podkapitolách budou postupně zkoumány strategie adaptace, které následovala nástupnická strana v České republice, na Slovensku, v Polsku, v Maďarsku, v Rumunsku a v Bulharsku. Každá z těchto podkapitol </w:t>
      </w:r>
      <w:r w:rsidR="00C22313" w:rsidRPr="005E11DD">
        <w:rPr>
          <w:rFonts w:ascii="Times New Roman" w:hAnsi="Times New Roman" w:cs="Times New Roman"/>
        </w:rPr>
        <w:t>zahrnuje</w:t>
      </w:r>
      <w:r w:rsidRPr="005E11DD">
        <w:rPr>
          <w:rFonts w:ascii="Times New Roman" w:hAnsi="Times New Roman" w:cs="Times New Roman"/>
        </w:rPr>
        <w:t xml:space="preserve"> historický vývoj nástupnické strany, historický vývoj komunistické strany, analýzu </w:t>
      </w:r>
      <w:r w:rsidR="00D4204D" w:rsidRPr="005E11DD">
        <w:rPr>
          <w:rFonts w:ascii="Times New Roman" w:hAnsi="Times New Roman" w:cs="Times New Roman"/>
        </w:rPr>
        <w:t xml:space="preserve">základního programového prohlášení a jiných interních </w:t>
      </w:r>
      <w:r w:rsidR="001A0A54">
        <w:rPr>
          <w:rFonts w:ascii="Times New Roman" w:hAnsi="Times New Roman" w:cs="Times New Roman"/>
        </w:rPr>
        <w:t>aspektů</w:t>
      </w:r>
      <w:r w:rsidR="00D4204D" w:rsidRPr="005E11DD">
        <w:rPr>
          <w:rFonts w:ascii="Times New Roman" w:hAnsi="Times New Roman" w:cs="Times New Roman"/>
        </w:rPr>
        <w:t xml:space="preserve"> dané nástupnické stran</w:t>
      </w:r>
      <w:r w:rsidR="001A0A54">
        <w:rPr>
          <w:rFonts w:ascii="Times New Roman" w:hAnsi="Times New Roman" w:cs="Times New Roman"/>
        </w:rPr>
        <w:t>y.</w:t>
      </w:r>
      <w:r w:rsidRPr="005E11DD">
        <w:rPr>
          <w:rFonts w:ascii="Times New Roman" w:hAnsi="Times New Roman" w:cs="Times New Roman"/>
        </w:rPr>
        <w:t xml:space="preserve"> </w:t>
      </w:r>
      <w:r w:rsidR="001A0A54">
        <w:rPr>
          <w:rFonts w:ascii="Times New Roman" w:hAnsi="Times New Roman" w:cs="Times New Roman"/>
        </w:rPr>
        <w:t>T</w:t>
      </w:r>
      <w:r w:rsidRPr="005E11DD">
        <w:rPr>
          <w:rFonts w:ascii="Times New Roman" w:hAnsi="Times New Roman" w:cs="Times New Roman"/>
        </w:rPr>
        <w:t>aké</w:t>
      </w:r>
      <w:r w:rsidR="001A0A54">
        <w:rPr>
          <w:rFonts w:ascii="Times New Roman" w:hAnsi="Times New Roman" w:cs="Times New Roman"/>
        </w:rPr>
        <w:t xml:space="preserve"> v této kapitole bude</w:t>
      </w:r>
      <w:r w:rsidRPr="005E11DD">
        <w:rPr>
          <w:rFonts w:ascii="Times New Roman" w:hAnsi="Times New Roman" w:cs="Times New Roman"/>
        </w:rPr>
        <w:t xml:space="preserve"> </w:t>
      </w:r>
      <w:r w:rsidR="00C22313" w:rsidRPr="005E11DD">
        <w:rPr>
          <w:rFonts w:ascii="Times New Roman" w:hAnsi="Times New Roman" w:cs="Times New Roman"/>
        </w:rPr>
        <w:t>analyz</w:t>
      </w:r>
      <w:r w:rsidR="001A0A54">
        <w:rPr>
          <w:rFonts w:ascii="Times New Roman" w:hAnsi="Times New Roman" w:cs="Times New Roman"/>
        </w:rPr>
        <w:t>ována</w:t>
      </w:r>
      <w:r w:rsidRPr="005E11DD">
        <w:rPr>
          <w:rFonts w:ascii="Times New Roman" w:hAnsi="Times New Roman" w:cs="Times New Roman"/>
        </w:rPr>
        <w:t xml:space="preserve"> úspěšnost strany od pádu komunistického režimu.</w:t>
      </w:r>
      <w:r w:rsidR="00D4204D" w:rsidRPr="005E11DD">
        <w:rPr>
          <w:rFonts w:ascii="Times New Roman" w:hAnsi="Times New Roman" w:cs="Times New Roman"/>
        </w:rPr>
        <w:t xml:space="preserve"> </w:t>
      </w:r>
    </w:p>
    <w:p w14:paraId="00EF9D17" w14:textId="0CE0E59F" w:rsidR="00FF36E8" w:rsidRPr="00C544B0" w:rsidRDefault="00A72A43" w:rsidP="00C544B0">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Ve čtvrté kapitole práce </w:t>
      </w:r>
      <w:r w:rsidR="00A3151D" w:rsidRPr="005E11DD">
        <w:rPr>
          <w:rFonts w:ascii="Times New Roman" w:hAnsi="Times New Roman" w:cs="Times New Roman"/>
        </w:rPr>
        <w:t xml:space="preserve">budou diskutovány </w:t>
      </w:r>
      <w:r w:rsidRPr="005E11DD">
        <w:rPr>
          <w:rFonts w:ascii="Times New Roman" w:hAnsi="Times New Roman" w:cs="Times New Roman"/>
        </w:rPr>
        <w:t>a porovnávány výsledky analýzy napříč zeměmi střední a východní Evropy</w:t>
      </w:r>
      <w:r w:rsidR="002352FC" w:rsidRPr="005E11DD">
        <w:rPr>
          <w:rFonts w:ascii="Times New Roman" w:hAnsi="Times New Roman" w:cs="Times New Roman"/>
        </w:rPr>
        <w:t>.</w:t>
      </w:r>
      <w:r w:rsidR="00D4204D" w:rsidRPr="005E11DD">
        <w:rPr>
          <w:rFonts w:ascii="Times New Roman" w:hAnsi="Times New Roman" w:cs="Times New Roman"/>
        </w:rPr>
        <w:t xml:space="preserve"> V této kapitole bude rovněž vytvořena typologie nástupnických stran na základě následované strategie adaptace a bude porovnávána úspěšnost těchto stran.</w:t>
      </w:r>
      <w:r w:rsidR="00C544B0">
        <w:rPr>
          <w:rFonts w:ascii="Times New Roman" w:hAnsi="Times New Roman" w:cs="Times New Roman"/>
        </w:rPr>
        <w:br w:type="page"/>
      </w:r>
    </w:p>
    <w:p w14:paraId="12D0FACA" w14:textId="0D18060E" w:rsidR="006D5CB3" w:rsidRPr="001A0A54" w:rsidRDefault="00451B0A" w:rsidP="00777A6C">
      <w:pPr>
        <w:pStyle w:val="Heading1"/>
        <w:numPr>
          <w:ilvl w:val="0"/>
          <w:numId w:val="10"/>
        </w:numPr>
      </w:pPr>
      <w:bookmarkStart w:id="1" w:name="_Toc75364986"/>
      <w:r w:rsidRPr="00777A6C">
        <w:lastRenderedPageBreak/>
        <w:t>Teoretick</w:t>
      </w:r>
      <w:r w:rsidR="006A0241" w:rsidRPr="00777A6C">
        <w:t>á</w:t>
      </w:r>
      <w:r w:rsidR="006A0241" w:rsidRPr="001A0A54">
        <w:t xml:space="preserve"> část</w:t>
      </w:r>
      <w:bookmarkEnd w:id="1"/>
    </w:p>
    <w:p w14:paraId="05544642" w14:textId="77777777" w:rsidR="00345C1C" w:rsidRPr="005E11DD" w:rsidRDefault="00345C1C" w:rsidP="00345C1C">
      <w:pPr>
        <w:rPr>
          <w:lang w:val="cs-CZ"/>
        </w:rPr>
      </w:pPr>
    </w:p>
    <w:p w14:paraId="75DBDC71" w14:textId="38D2518F" w:rsidR="00E30279" w:rsidRPr="005E11DD" w:rsidRDefault="007E3959" w:rsidP="007E3959">
      <w:pPr>
        <w:pStyle w:val="Heading2"/>
        <w:numPr>
          <w:ilvl w:val="0"/>
          <w:numId w:val="0"/>
        </w:numPr>
        <w:rPr>
          <w:rFonts w:ascii="Times New Roman" w:eastAsia="Times New Roman" w:hAnsi="Times New Roman" w:cs="Times New Roman"/>
          <w:color w:val="000000" w:themeColor="text1"/>
        </w:rPr>
      </w:pPr>
      <w:bookmarkStart w:id="2" w:name="_Toc75364987"/>
      <w:r w:rsidRPr="005E11DD">
        <w:rPr>
          <w:rFonts w:ascii="Times New Roman" w:eastAsia="Times New Roman" w:hAnsi="Times New Roman" w:cs="Times New Roman"/>
          <w:color w:val="000000" w:themeColor="text1"/>
          <w:lang w:val="cs-CZ"/>
        </w:rPr>
        <w:t xml:space="preserve">1.1. </w:t>
      </w:r>
      <w:r w:rsidR="00C54644" w:rsidRPr="005E11DD">
        <w:rPr>
          <w:rFonts w:ascii="Times New Roman" w:eastAsia="Times New Roman" w:hAnsi="Times New Roman" w:cs="Times New Roman"/>
          <w:color w:val="000000" w:themeColor="text1"/>
        </w:rPr>
        <w:t>Teoretické vymezení pojmu nástupnické strany</w:t>
      </w:r>
      <w:bookmarkEnd w:id="2"/>
    </w:p>
    <w:p w14:paraId="778FC040" w14:textId="77777777" w:rsidR="0068452C" w:rsidRPr="005E11DD" w:rsidRDefault="0068452C" w:rsidP="0068452C"/>
    <w:p w14:paraId="566AF933" w14:textId="3FAFA831" w:rsidR="00C54644" w:rsidRPr="005E11DD" w:rsidRDefault="00E30279" w:rsidP="00C54644">
      <w:pPr>
        <w:spacing w:line="360" w:lineRule="auto"/>
        <w:jc w:val="both"/>
      </w:pPr>
      <w:r w:rsidRPr="005E11DD">
        <w:tab/>
      </w:r>
      <w:r w:rsidR="006A0241" w:rsidRPr="005E11DD">
        <w:rPr>
          <w:lang w:val="cs-CZ"/>
        </w:rPr>
        <w:t>Prvně v této práci budou představeny různé definice komunistických nástupnických stran, přičemž bude vybrána vhodná definice pro účely této práce. V této podkapitole bude objasněno</w:t>
      </w:r>
      <w:r w:rsidR="00C54644" w:rsidRPr="005E11DD">
        <w:t xml:space="preserve">, jak takové politické subjekty, které dnes známe pod pojmem </w:t>
      </w:r>
      <w:r w:rsidR="00C54644" w:rsidRPr="005E11DD">
        <w:rPr>
          <w:i/>
          <w:iCs/>
        </w:rPr>
        <w:t>successor parties</w:t>
      </w:r>
      <w:r w:rsidR="00C22313" w:rsidRPr="005E11DD">
        <w:rPr>
          <w:lang w:val="cs-CZ"/>
        </w:rPr>
        <w:t>,</w:t>
      </w:r>
      <w:r w:rsidR="00C54644" w:rsidRPr="005E11DD">
        <w:rPr>
          <w:i/>
          <w:iCs/>
        </w:rPr>
        <w:t xml:space="preserve"> </w:t>
      </w:r>
      <w:r w:rsidR="00C54644" w:rsidRPr="005E11DD">
        <w:t>nebol</w:t>
      </w:r>
      <w:r w:rsidR="00C22313" w:rsidRPr="005E11DD">
        <w:rPr>
          <w:lang w:val="cs-CZ"/>
        </w:rPr>
        <w:t xml:space="preserve">i </w:t>
      </w:r>
      <w:r w:rsidR="00C54644" w:rsidRPr="005E11DD">
        <w:t xml:space="preserve">pod pojmem </w:t>
      </w:r>
      <w:r w:rsidR="00C54644" w:rsidRPr="005E11DD">
        <w:rPr>
          <w:i/>
          <w:iCs/>
        </w:rPr>
        <w:t>nástupnické strany</w:t>
      </w:r>
      <w:r w:rsidR="00C54644" w:rsidRPr="005E11DD">
        <w:t>, fungují a jaký to je politický subjekt, z čeho vychází, jak taková strana vypadá a také jak vzniká.</w:t>
      </w:r>
    </w:p>
    <w:p w14:paraId="3B8FC78B" w14:textId="6CD2CC27" w:rsidR="00E315EE" w:rsidRPr="005E11DD" w:rsidRDefault="00C54644" w:rsidP="00C5464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Mnoho nástupnických stran začíná v politickém systému jako strana vládnoucí v autoritářském režimu, ale po demokratizaci režimu, pokud proces tranzice k demokracii přežijí, se stanou</w:t>
      </w:r>
      <w:r w:rsidR="006010F8" w:rsidRPr="005E11DD">
        <w:rPr>
          <w:rFonts w:ascii="Times New Roman" w:hAnsi="Times New Roman" w:cs="Times New Roman"/>
        </w:rPr>
        <w:t xml:space="preserve"> stranou nástupnickou</w:t>
      </w:r>
      <w:r w:rsidR="00C22313" w:rsidRPr="005E11DD">
        <w:rPr>
          <w:rFonts w:ascii="Times New Roman" w:hAnsi="Times New Roman" w:cs="Times New Roman"/>
        </w:rPr>
        <w:t>.</w:t>
      </w:r>
    </w:p>
    <w:p w14:paraId="51470500" w14:textId="7EF6A791" w:rsidR="00DF0B60" w:rsidRPr="005E11DD" w:rsidRDefault="00E315EE" w:rsidP="00C5464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C54644" w:rsidRPr="005E11DD">
        <w:rPr>
          <w:rFonts w:ascii="Times New Roman" w:hAnsi="Times New Roman" w:cs="Times New Roman"/>
        </w:rPr>
        <w:t>Mezi nástupnickou stranou a tou původní, režimní státostranou, je moment, kdy se nástupnická strana považuje za demokratickou. Samozřejmě za demokratickou se</w:t>
      </w:r>
      <w:r w:rsidRPr="005E11DD">
        <w:rPr>
          <w:rFonts w:ascii="Times New Roman" w:hAnsi="Times New Roman" w:cs="Times New Roman"/>
        </w:rPr>
        <w:t xml:space="preserve"> daná strana</w:t>
      </w:r>
      <w:r w:rsidR="00C54644" w:rsidRPr="005E11DD">
        <w:rPr>
          <w:rFonts w:ascii="Times New Roman" w:hAnsi="Times New Roman" w:cs="Times New Roman"/>
        </w:rPr>
        <w:t xml:space="preserve"> dá považovat pouze za předpokladu</w:t>
      </w:r>
      <w:r w:rsidRPr="005E11DD">
        <w:rPr>
          <w:rFonts w:ascii="Times New Roman" w:hAnsi="Times New Roman" w:cs="Times New Roman"/>
        </w:rPr>
        <w:t xml:space="preserve"> pokud:</w:t>
      </w:r>
      <w:r w:rsidR="00C54644" w:rsidRPr="005E11DD">
        <w:rPr>
          <w:rFonts w:ascii="Times New Roman" w:hAnsi="Times New Roman" w:cs="Times New Roman"/>
        </w:rPr>
        <w:t xml:space="preserve"> </w:t>
      </w:r>
      <w:r w:rsidRPr="005E11DD">
        <w:rPr>
          <w:rFonts w:ascii="Times New Roman" w:hAnsi="Times New Roman" w:cs="Times New Roman"/>
        </w:rPr>
        <w:t xml:space="preserve">1) </w:t>
      </w:r>
      <w:r w:rsidR="00C54644" w:rsidRPr="005E11DD">
        <w:rPr>
          <w:rFonts w:ascii="Times New Roman" w:hAnsi="Times New Roman" w:cs="Times New Roman"/>
        </w:rPr>
        <w:t>se účastní voleb, když se uchází o hlasy voličů bez zasahování do voleb</w:t>
      </w:r>
      <w:r w:rsidRPr="005E11DD">
        <w:rPr>
          <w:rFonts w:ascii="Times New Roman" w:hAnsi="Times New Roman" w:cs="Times New Roman"/>
        </w:rPr>
        <w:t xml:space="preserve">, 2) </w:t>
      </w:r>
      <w:r w:rsidR="00C54644" w:rsidRPr="005E11DD">
        <w:rPr>
          <w:rFonts w:ascii="Times New Roman" w:hAnsi="Times New Roman" w:cs="Times New Roman"/>
        </w:rPr>
        <w:t>státostrany nemanipul</w:t>
      </w:r>
      <w:r w:rsidR="00241B63" w:rsidRPr="005E11DD">
        <w:rPr>
          <w:rFonts w:ascii="Times New Roman" w:hAnsi="Times New Roman" w:cs="Times New Roman"/>
        </w:rPr>
        <w:t>ují</w:t>
      </w:r>
      <w:r w:rsidR="00C54644" w:rsidRPr="005E11DD">
        <w:rPr>
          <w:rFonts w:ascii="Times New Roman" w:hAnsi="Times New Roman" w:cs="Times New Roman"/>
        </w:rPr>
        <w:t xml:space="preserve"> s volbami, což je pro státostrany v autoritářských režimech typické</w:t>
      </w:r>
      <w:r w:rsidR="000F0E0C" w:rsidRPr="005E11DD">
        <w:rPr>
          <w:rFonts w:ascii="Times New Roman" w:hAnsi="Times New Roman" w:cs="Times New Roman"/>
        </w:rPr>
        <w:t>.</w:t>
      </w:r>
      <w:r w:rsidR="00C54644" w:rsidRPr="005E11DD">
        <w:rPr>
          <w:rFonts w:ascii="Times New Roman" w:hAnsi="Times New Roman" w:cs="Times New Roman"/>
        </w:rPr>
        <w:t xml:space="preserve"> Loxton tak došel k jednoduché, avšak výstižné definici, která platí pro nástupnické strany autoritářských režimů. Nástupnické autoritářské strany jsou strany, které vznikají z autoritářských režimů, které nadále fungují i po tranzici k demokracii. Tedy jsou to strany, které vzešly z autoritářského režimu, avšak jsou zvoleny voliči po tranzici k demokratickém</w:t>
      </w:r>
      <w:r w:rsidRPr="005E11DD">
        <w:rPr>
          <w:rFonts w:ascii="Times New Roman" w:hAnsi="Times New Roman" w:cs="Times New Roman"/>
        </w:rPr>
        <w:t>u</w:t>
      </w:r>
      <w:r w:rsidR="00C54644" w:rsidRPr="005E11DD">
        <w:rPr>
          <w:rFonts w:ascii="Times New Roman" w:hAnsi="Times New Roman" w:cs="Times New Roman"/>
        </w:rPr>
        <w:t xml:space="preserve"> režimu</w:t>
      </w:r>
      <w:r w:rsidRPr="005E11DD">
        <w:rPr>
          <w:rFonts w:ascii="Times New Roman" w:hAnsi="Times New Roman" w:cs="Times New Roman"/>
        </w:rPr>
        <w:t>, a to</w:t>
      </w:r>
      <w:r w:rsidR="00C54644" w:rsidRPr="005E11DD">
        <w:rPr>
          <w:rFonts w:ascii="Times New Roman" w:hAnsi="Times New Roman" w:cs="Times New Roman"/>
        </w:rPr>
        <w:t xml:space="preserve"> v</w:t>
      </w:r>
      <w:r w:rsidRPr="005E11DD">
        <w:rPr>
          <w:rFonts w:ascii="Times New Roman" w:hAnsi="Times New Roman" w:cs="Times New Roman"/>
        </w:rPr>
        <w:t> </w:t>
      </w:r>
      <w:r w:rsidR="00C54644" w:rsidRPr="005E11DD">
        <w:rPr>
          <w:rFonts w:ascii="Times New Roman" w:hAnsi="Times New Roman" w:cs="Times New Roman"/>
        </w:rPr>
        <w:t>rovných</w:t>
      </w:r>
      <w:r w:rsidRPr="005E11DD">
        <w:rPr>
          <w:rFonts w:ascii="Times New Roman" w:hAnsi="Times New Roman" w:cs="Times New Roman"/>
        </w:rPr>
        <w:t xml:space="preserve"> a</w:t>
      </w:r>
      <w:r w:rsidR="00C54644" w:rsidRPr="005E11DD">
        <w:rPr>
          <w:rFonts w:ascii="Times New Roman" w:hAnsi="Times New Roman" w:cs="Times New Roman"/>
        </w:rPr>
        <w:t xml:space="preserve"> spravedlivých volbách. </w:t>
      </w:r>
      <w:r w:rsidRPr="005E11DD">
        <w:rPr>
          <w:rFonts w:ascii="Times New Roman" w:hAnsi="Times New Roman" w:cs="Times New Roman"/>
        </w:rPr>
        <w:t>Loxton d</w:t>
      </w:r>
      <w:r w:rsidR="00C54644" w:rsidRPr="005E11DD">
        <w:rPr>
          <w:rFonts w:ascii="Times New Roman" w:hAnsi="Times New Roman" w:cs="Times New Roman"/>
        </w:rPr>
        <w:t>ále tvrdí, že zajímavým faktem je</w:t>
      </w:r>
      <w:r w:rsidRPr="005E11DD">
        <w:rPr>
          <w:rFonts w:ascii="Times New Roman" w:hAnsi="Times New Roman" w:cs="Times New Roman"/>
        </w:rPr>
        <w:t>, že</w:t>
      </w:r>
      <w:r w:rsidR="00C54644" w:rsidRPr="005E11DD">
        <w:rPr>
          <w:rFonts w:ascii="Times New Roman" w:hAnsi="Times New Roman" w:cs="Times New Roman"/>
        </w:rPr>
        <w:t xml:space="preserve"> úspěch těchto stran ve svobodných volbách i po tranzici k demokratickému režimu</w:t>
      </w:r>
      <w:r w:rsidRPr="005E11DD">
        <w:rPr>
          <w:rFonts w:ascii="Times New Roman" w:hAnsi="Times New Roman" w:cs="Times New Roman"/>
        </w:rPr>
        <w:t xml:space="preserve"> neupadá</w:t>
      </w:r>
      <w:r w:rsidR="00C54644" w:rsidRPr="005E11DD">
        <w:rPr>
          <w:rFonts w:ascii="Times New Roman" w:hAnsi="Times New Roman" w:cs="Times New Roman"/>
        </w:rPr>
        <w:t>,</w:t>
      </w:r>
      <w:r w:rsidR="00C22313" w:rsidRPr="005E11DD">
        <w:rPr>
          <w:rFonts w:ascii="Times New Roman" w:hAnsi="Times New Roman" w:cs="Times New Roman"/>
        </w:rPr>
        <w:t xml:space="preserve"> pokud</w:t>
      </w:r>
      <w:r w:rsidR="00C54644" w:rsidRPr="005E11DD">
        <w:rPr>
          <w:rFonts w:ascii="Times New Roman" w:hAnsi="Times New Roman" w:cs="Times New Roman"/>
        </w:rPr>
        <w:t xml:space="preserve"> strany naslouchají demokratickým </w:t>
      </w:r>
      <w:r w:rsidR="00241B63" w:rsidRPr="005E11DD">
        <w:rPr>
          <w:rFonts w:ascii="Times New Roman" w:hAnsi="Times New Roman" w:cs="Times New Roman"/>
        </w:rPr>
        <w:t>„</w:t>
      </w:r>
      <w:r w:rsidR="00C54644" w:rsidRPr="005E11DD">
        <w:rPr>
          <w:rFonts w:ascii="Times New Roman" w:hAnsi="Times New Roman" w:cs="Times New Roman"/>
        </w:rPr>
        <w:t>pravidlům</w:t>
      </w:r>
      <w:r w:rsidRPr="005E11DD">
        <w:rPr>
          <w:rFonts w:ascii="Times New Roman" w:hAnsi="Times New Roman" w:cs="Times New Roman"/>
        </w:rPr>
        <w:t> </w:t>
      </w:r>
      <w:r w:rsidR="00C54644" w:rsidRPr="005E11DD">
        <w:rPr>
          <w:rFonts w:ascii="Times New Roman" w:hAnsi="Times New Roman" w:cs="Times New Roman"/>
        </w:rPr>
        <w:t>hry</w:t>
      </w:r>
      <w:r w:rsidR="00241B63" w:rsidRPr="005E11DD">
        <w:rPr>
          <w:rFonts w:ascii="Times New Roman" w:hAnsi="Times New Roman" w:cs="Times New Roman"/>
        </w:rPr>
        <w:t>“ </w:t>
      </w:r>
      <w:r w:rsidR="00C54644" w:rsidRPr="005E11DD">
        <w:rPr>
          <w:rFonts w:ascii="Times New Roman" w:hAnsi="Times New Roman" w:cs="Times New Roman"/>
        </w:rPr>
        <w:t>(Loxton, 2018</w:t>
      </w:r>
      <w:r w:rsidR="004A13C7" w:rsidRPr="005E11DD">
        <w:rPr>
          <w:rFonts w:ascii="Times New Roman" w:hAnsi="Times New Roman" w:cs="Times New Roman"/>
        </w:rPr>
        <w:t>)</w:t>
      </w:r>
    </w:p>
    <w:p w14:paraId="6BE235F6" w14:textId="45B0C070" w:rsidR="00F41F72" w:rsidRPr="005E11DD" w:rsidRDefault="00C54644" w:rsidP="00074FFE">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 postkomunistickém světě pro nástupnické strany v postkomunistických zemích existuje mnoho definic pro</w:t>
      </w:r>
      <w:r w:rsidRPr="005E11DD">
        <w:rPr>
          <w:rFonts w:ascii="Times New Roman" w:hAnsi="Times New Roman" w:cs="Times New Roman"/>
          <w:i/>
          <w:iCs/>
        </w:rPr>
        <w:t xml:space="preserve"> </w:t>
      </w:r>
      <w:r w:rsidRPr="005E11DD">
        <w:rPr>
          <w:rFonts w:ascii="Times New Roman" w:hAnsi="Times New Roman" w:cs="Times New Roman"/>
        </w:rPr>
        <w:t xml:space="preserve">bývalé komunistické strany, které nadále existují v demokratickém režimu. Ishiyama pro takové strany používá termín </w:t>
      </w:r>
      <w:r w:rsidRPr="005E11DD">
        <w:rPr>
          <w:rFonts w:ascii="Times New Roman" w:hAnsi="Times New Roman" w:cs="Times New Roman"/>
          <w:i/>
          <w:iCs/>
        </w:rPr>
        <w:t>ex-communist parties</w:t>
      </w:r>
      <w:r w:rsidR="0043632B" w:rsidRPr="005E11DD">
        <w:rPr>
          <w:rFonts w:ascii="Times New Roman" w:hAnsi="Times New Roman" w:cs="Times New Roman"/>
        </w:rPr>
        <w:t xml:space="preserve">, </w:t>
      </w:r>
      <w:r w:rsidRPr="005E11DD">
        <w:rPr>
          <w:rFonts w:ascii="Times New Roman" w:hAnsi="Times New Roman" w:cs="Times New Roman"/>
        </w:rPr>
        <w:t xml:space="preserve">neboli ex-komunistické strany, nebo také používá pojem </w:t>
      </w:r>
      <w:r w:rsidRPr="005E11DD">
        <w:rPr>
          <w:rFonts w:ascii="Times New Roman" w:hAnsi="Times New Roman" w:cs="Times New Roman"/>
          <w:i/>
          <w:iCs/>
        </w:rPr>
        <w:t xml:space="preserve">communist successor parties </w:t>
      </w:r>
      <w:r w:rsidRPr="005E11DD">
        <w:rPr>
          <w:rFonts w:ascii="Times New Roman" w:hAnsi="Times New Roman" w:cs="Times New Roman"/>
        </w:rPr>
        <w:t>(Ishiyama, 1999)</w:t>
      </w:r>
      <w:r w:rsidRPr="005E11DD">
        <w:rPr>
          <w:rFonts w:ascii="Times New Roman" w:hAnsi="Times New Roman" w:cs="Times New Roman"/>
          <w:i/>
          <w:iCs/>
        </w:rPr>
        <w:t xml:space="preserve"> </w:t>
      </w:r>
      <w:r w:rsidRPr="005E11DD">
        <w:rPr>
          <w:rFonts w:ascii="Times New Roman" w:hAnsi="Times New Roman" w:cs="Times New Roman"/>
        </w:rPr>
        <w:t xml:space="preserve">neboli komunistické nástupnické strany. </w:t>
      </w:r>
      <w:r w:rsidR="0038581C" w:rsidRPr="005E11DD">
        <w:rPr>
          <w:rFonts w:ascii="Times New Roman" w:hAnsi="Times New Roman" w:cs="Times New Roman"/>
        </w:rPr>
        <w:t>Dále by se dal použít i termín postkomunistické či exkomunistické strany, tento termín se však dá použít za termín moc všeobecný, poněvadž se tíha komunistického dědictví netýká pouze a jen výlučn</w:t>
      </w:r>
      <w:r w:rsidR="00241B63" w:rsidRPr="005E11DD">
        <w:rPr>
          <w:rFonts w:ascii="Times New Roman" w:hAnsi="Times New Roman" w:cs="Times New Roman"/>
        </w:rPr>
        <w:t xml:space="preserve">ě </w:t>
      </w:r>
      <w:r w:rsidR="0038581C" w:rsidRPr="005E11DD">
        <w:rPr>
          <w:rFonts w:ascii="Times New Roman" w:hAnsi="Times New Roman" w:cs="Times New Roman"/>
        </w:rPr>
        <w:t xml:space="preserve">stran, vztahuje se v podstatě k jakémukoli jevu v posttotalitních zemích Evropy. Vztahuje se na různé záležitosti člověka, sociální struktury. Stává se tedy záležitostí všeobecnou. Proto nelze využívat termínu </w:t>
      </w:r>
      <w:r w:rsidR="0038581C" w:rsidRPr="005E11DD">
        <w:rPr>
          <w:rFonts w:ascii="Times New Roman" w:hAnsi="Times New Roman" w:cs="Times New Roman"/>
          <w:i/>
          <w:iCs/>
        </w:rPr>
        <w:t xml:space="preserve">postkomunistické strany </w:t>
      </w:r>
      <w:r w:rsidR="0038581C" w:rsidRPr="005E11DD">
        <w:rPr>
          <w:rFonts w:ascii="Times New Roman" w:hAnsi="Times New Roman" w:cs="Times New Roman"/>
        </w:rPr>
        <w:t>(Holzer 2000</w:t>
      </w:r>
      <w:r w:rsidR="000327DD" w:rsidRPr="005E11DD">
        <w:rPr>
          <w:rFonts w:ascii="Times New Roman" w:hAnsi="Times New Roman" w:cs="Times New Roman"/>
        </w:rPr>
        <w:t>:16</w:t>
      </w:r>
      <w:r w:rsidR="0086474B" w:rsidRPr="005E11DD">
        <w:rPr>
          <w:rFonts w:ascii="Times New Roman" w:hAnsi="Times New Roman" w:cs="Times New Roman"/>
        </w:rPr>
        <w:t>).</w:t>
      </w:r>
    </w:p>
    <w:p w14:paraId="0B124197" w14:textId="526E9F29" w:rsidR="00F41F72" w:rsidRPr="005E11DD" w:rsidRDefault="00F41F72" w:rsidP="00074FFE">
      <w:pPr>
        <w:pStyle w:val="ListParagraph"/>
        <w:spacing w:line="360" w:lineRule="auto"/>
        <w:ind w:left="0"/>
        <w:jc w:val="both"/>
        <w:rPr>
          <w:rFonts w:ascii="Times New Roman" w:hAnsi="Times New Roman" w:cs="Times New Roman"/>
        </w:rPr>
      </w:pPr>
      <w:r w:rsidRPr="005E11DD">
        <w:rPr>
          <w:rFonts w:ascii="Times New Roman" w:hAnsi="Times New Roman" w:cs="Times New Roman"/>
        </w:rPr>
        <w:lastRenderedPageBreak/>
        <w:tab/>
      </w:r>
      <w:r w:rsidR="00784CFC" w:rsidRPr="005E11DD">
        <w:rPr>
          <w:rFonts w:ascii="Times New Roman" w:hAnsi="Times New Roman" w:cs="Times New Roman"/>
        </w:rPr>
        <w:t xml:space="preserve">A. Maria </w:t>
      </w:r>
      <w:r w:rsidR="00C54644" w:rsidRPr="005E11DD">
        <w:rPr>
          <w:rFonts w:ascii="Times New Roman" w:hAnsi="Times New Roman" w:cs="Times New Roman"/>
        </w:rPr>
        <w:t>Grzymala</w:t>
      </w:r>
      <w:r w:rsidR="00784CFC" w:rsidRPr="005E11DD">
        <w:rPr>
          <w:rFonts w:ascii="Times New Roman" w:hAnsi="Times New Roman" w:cs="Times New Roman"/>
        </w:rPr>
        <w:t>-</w:t>
      </w:r>
      <w:r w:rsidR="00C54644" w:rsidRPr="005E11DD">
        <w:rPr>
          <w:rFonts w:ascii="Times New Roman" w:hAnsi="Times New Roman" w:cs="Times New Roman"/>
        </w:rPr>
        <w:t>Busse</w:t>
      </w:r>
      <w:r w:rsidR="00784CFC" w:rsidRPr="005E11DD">
        <w:rPr>
          <w:rStyle w:val="CommentReference"/>
          <w:rFonts w:ascii="Times New Roman" w:eastAsia="Times New Roman" w:hAnsi="Times New Roman" w:cs="Times New Roman"/>
          <w:lang w:eastAsia="en-GB"/>
        </w:rPr>
        <w:t xml:space="preserve"> </w:t>
      </w:r>
      <w:r w:rsidR="00784CFC" w:rsidRPr="005E11DD">
        <w:rPr>
          <w:rStyle w:val="CommentReference"/>
          <w:rFonts w:ascii="Times New Roman" w:eastAsia="Times New Roman" w:hAnsi="Times New Roman" w:cs="Times New Roman"/>
          <w:sz w:val="24"/>
          <w:szCs w:val="24"/>
          <w:lang w:eastAsia="en-GB"/>
        </w:rPr>
        <w:t>d</w:t>
      </w:r>
      <w:r w:rsidR="00C54644" w:rsidRPr="005E11DD">
        <w:rPr>
          <w:rFonts w:ascii="Times New Roman" w:hAnsi="Times New Roman" w:cs="Times New Roman"/>
        </w:rPr>
        <w:t xml:space="preserve">efinuje komunistické nástupnické strany jako formální nástupce komunistických stran, což znamená, že hlavní politické strany, které vyrostly z vládnoucích komunistických stran se hlásí k tomu, že jsou stranami nástupnickými. </w:t>
      </w:r>
      <w:r w:rsidR="007E6871" w:rsidRPr="005E11DD">
        <w:rPr>
          <w:rFonts w:ascii="Times New Roman" w:hAnsi="Times New Roman" w:cs="Times New Roman"/>
        </w:rPr>
        <w:t>Jsou to strany, které vycházejí z komunistických režimů před rokem 1989 a explicitně se označují tím, že jsou skutečně stranou nástupnickou. Grzymala-</w:t>
      </w:r>
      <w:r w:rsidR="00C54644" w:rsidRPr="005E11DD">
        <w:rPr>
          <w:rFonts w:ascii="Times New Roman" w:hAnsi="Times New Roman" w:cs="Times New Roman"/>
        </w:rPr>
        <w:t xml:space="preserve">Busse je označuje jednoduše jako strany nástupnické, tedy </w:t>
      </w:r>
      <w:r w:rsidR="00C54644" w:rsidRPr="005E11DD">
        <w:rPr>
          <w:rFonts w:ascii="Times New Roman" w:hAnsi="Times New Roman" w:cs="Times New Roman"/>
          <w:i/>
          <w:iCs/>
        </w:rPr>
        <w:t>successor</w:t>
      </w:r>
      <w:r w:rsidR="0076793C" w:rsidRPr="005E11DD">
        <w:rPr>
          <w:rFonts w:ascii="Times New Roman" w:hAnsi="Times New Roman" w:cs="Times New Roman"/>
          <w:i/>
          <w:iCs/>
        </w:rPr>
        <w:t xml:space="preserve"> </w:t>
      </w:r>
      <w:r w:rsidR="00C54644" w:rsidRPr="005E11DD">
        <w:rPr>
          <w:rFonts w:ascii="Times New Roman" w:hAnsi="Times New Roman" w:cs="Times New Roman"/>
          <w:i/>
          <w:iCs/>
        </w:rPr>
        <w:t>partie</w:t>
      </w:r>
      <w:r w:rsidR="00DF52DF" w:rsidRPr="005E11DD">
        <w:rPr>
          <w:rFonts w:ascii="Times New Roman" w:hAnsi="Times New Roman" w:cs="Times New Roman"/>
          <w:i/>
          <w:iCs/>
        </w:rPr>
        <w:t>s</w:t>
      </w:r>
      <w:r w:rsidR="00C54644" w:rsidRPr="005E11DD">
        <w:rPr>
          <w:rFonts w:ascii="Times New Roman" w:hAnsi="Times New Roman" w:cs="Times New Roman"/>
        </w:rPr>
        <w:t>.</w:t>
      </w:r>
      <w:r w:rsidR="00C54644" w:rsidRPr="005E11DD">
        <w:rPr>
          <w:rFonts w:ascii="Times New Roman" w:hAnsi="Times New Roman" w:cs="Times New Roman"/>
          <w:i/>
          <w:iCs/>
        </w:rPr>
        <w:t xml:space="preserve"> </w:t>
      </w:r>
      <w:r w:rsidR="00E0280B" w:rsidRPr="005E11DD">
        <w:rPr>
          <w:rFonts w:ascii="Times New Roman" w:hAnsi="Times New Roman" w:cs="Times New Roman"/>
        </w:rPr>
        <w:t>Grzymala-</w:t>
      </w:r>
      <w:r w:rsidR="00C54644" w:rsidRPr="005E11DD">
        <w:rPr>
          <w:rFonts w:ascii="Times New Roman" w:hAnsi="Times New Roman" w:cs="Times New Roman"/>
        </w:rPr>
        <w:t>Busse se věnuje přímo nástupnickým stranám komunistických stran</w:t>
      </w:r>
      <w:r w:rsidR="00241B63" w:rsidRPr="005E11DD">
        <w:rPr>
          <w:rFonts w:ascii="Times New Roman" w:hAnsi="Times New Roman" w:cs="Times New Roman"/>
        </w:rPr>
        <w:t>.</w:t>
      </w:r>
      <w:r w:rsidR="00C54644" w:rsidRPr="005E11DD">
        <w:rPr>
          <w:rFonts w:ascii="Times New Roman" w:hAnsi="Times New Roman" w:cs="Times New Roman"/>
        </w:rPr>
        <w:t xml:space="preserve"> </w:t>
      </w:r>
      <w:r w:rsidR="00241B63" w:rsidRPr="005E11DD">
        <w:rPr>
          <w:rFonts w:ascii="Times New Roman" w:hAnsi="Times New Roman" w:cs="Times New Roman"/>
        </w:rPr>
        <w:t>Ta</w:t>
      </w:r>
      <w:r w:rsidR="00C54644" w:rsidRPr="005E11DD">
        <w:rPr>
          <w:rFonts w:ascii="Times New Roman" w:hAnsi="Times New Roman" w:cs="Times New Roman"/>
        </w:rPr>
        <w:t xml:space="preserve">to definice </w:t>
      </w:r>
      <w:r w:rsidR="00241B63" w:rsidRPr="005E11DD">
        <w:rPr>
          <w:rFonts w:ascii="Times New Roman" w:hAnsi="Times New Roman" w:cs="Times New Roman"/>
        </w:rPr>
        <w:t xml:space="preserve">je </w:t>
      </w:r>
      <w:r w:rsidR="00C54644" w:rsidRPr="005E11DD">
        <w:rPr>
          <w:rFonts w:ascii="Times New Roman" w:hAnsi="Times New Roman" w:cs="Times New Roman"/>
        </w:rPr>
        <w:t xml:space="preserve">výstižná a jednoduchá, z tohoto důvodu </w:t>
      </w:r>
      <w:r w:rsidR="00241B63" w:rsidRPr="005E11DD">
        <w:rPr>
          <w:rFonts w:ascii="Times New Roman" w:hAnsi="Times New Roman" w:cs="Times New Roman"/>
        </w:rPr>
        <w:t>v této práci bude</w:t>
      </w:r>
      <w:r w:rsidR="00994AA3" w:rsidRPr="005E11DD">
        <w:rPr>
          <w:rFonts w:ascii="Times New Roman" w:hAnsi="Times New Roman" w:cs="Times New Roman"/>
        </w:rPr>
        <w:t xml:space="preserve"> používán výraz, který pochází </w:t>
      </w:r>
      <w:r w:rsidR="00C54644" w:rsidRPr="005E11DD">
        <w:rPr>
          <w:rFonts w:ascii="Times New Roman" w:hAnsi="Times New Roman" w:cs="Times New Roman"/>
        </w:rPr>
        <w:t>z této definice</w:t>
      </w:r>
      <w:r w:rsidRPr="005E11DD">
        <w:rPr>
          <w:rFonts w:ascii="Times New Roman" w:hAnsi="Times New Roman" w:cs="Times New Roman"/>
        </w:rPr>
        <w:t xml:space="preserve">. </w:t>
      </w:r>
      <w:r w:rsidR="00994AA3" w:rsidRPr="005E11DD">
        <w:rPr>
          <w:rFonts w:ascii="Times New Roman" w:hAnsi="Times New Roman" w:cs="Times New Roman"/>
        </w:rPr>
        <w:t>V této</w:t>
      </w:r>
      <w:r w:rsidR="00C54644" w:rsidRPr="005E11DD">
        <w:rPr>
          <w:rFonts w:ascii="Times New Roman" w:hAnsi="Times New Roman" w:cs="Times New Roman"/>
        </w:rPr>
        <w:t xml:space="preserve"> práci bud</w:t>
      </w:r>
      <w:r w:rsidR="00994AA3" w:rsidRPr="005E11DD">
        <w:rPr>
          <w:rFonts w:ascii="Times New Roman" w:hAnsi="Times New Roman" w:cs="Times New Roman"/>
        </w:rPr>
        <w:t>e</w:t>
      </w:r>
      <w:r w:rsidRPr="005E11DD">
        <w:rPr>
          <w:rFonts w:ascii="Times New Roman" w:hAnsi="Times New Roman" w:cs="Times New Roman"/>
        </w:rPr>
        <w:t xml:space="preserve"> nadále </w:t>
      </w:r>
      <w:r w:rsidR="00C54644" w:rsidRPr="005E11DD">
        <w:rPr>
          <w:rFonts w:ascii="Times New Roman" w:hAnsi="Times New Roman" w:cs="Times New Roman"/>
        </w:rPr>
        <w:t>použív</w:t>
      </w:r>
      <w:r w:rsidR="00994AA3" w:rsidRPr="005E11DD">
        <w:rPr>
          <w:rFonts w:ascii="Times New Roman" w:hAnsi="Times New Roman" w:cs="Times New Roman"/>
        </w:rPr>
        <w:t xml:space="preserve">án </w:t>
      </w:r>
      <w:r w:rsidR="00C54644" w:rsidRPr="005E11DD">
        <w:rPr>
          <w:rFonts w:ascii="Times New Roman" w:hAnsi="Times New Roman" w:cs="Times New Roman"/>
        </w:rPr>
        <w:t>pojem</w:t>
      </w:r>
      <w:r w:rsidRPr="005E11DD">
        <w:rPr>
          <w:rFonts w:ascii="Times New Roman" w:hAnsi="Times New Roman" w:cs="Times New Roman"/>
        </w:rPr>
        <w:t> </w:t>
      </w:r>
      <w:r w:rsidR="00C54644" w:rsidRPr="005E11DD">
        <w:rPr>
          <w:rFonts w:ascii="Times New Roman" w:hAnsi="Times New Roman" w:cs="Times New Roman"/>
          <w:i/>
          <w:iCs/>
        </w:rPr>
        <w:t>nástupnick</w:t>
      </w:r>
      <w:r w:rsidR="00994AA3" w:rsidRPr="005E11DD">
        <w:rPr>
          <w:rFonts w:ascii="Times New Roman" w:hAnsi="Times New Roman" w:cs="Times New Roman"/>
          <w:i/>
          <w:iCs/>
        </w:rPr>
        <w:t>á</w:t>
      </w:r>
      <w:r w:rsidR="00C54644" w:rsidRPr="005E11DD">
        <w:rPr>
          <w:rFonts w:ascii="Times New Roman" w:hAnsi="Times New Roman" w:cs="Times New Roman"/>
          <w:i/>
          <w:iCs/>
        </w:rPr>
        <w:t xml:space="preserve"> stran</w:t>
      </w:r>
      <w:r w:rsidR="00994AA3" w:rsidRPr="005E11DD">
        <w:rPr>
          <w:rFonts w:ascii="Times New Roman" w:hAnsi="Times New Roman" w:cs="Times New Roman"/>
          <w:i/>
          <w:iCs/>
        </w:rPr>
        <w:t xml:space="preserve"> </w:t>
      </w:r>
      <w:r w:rsidR="00DF52DF" w:rsidRPr="005E11DD">
        <w:rPr>
          <w:rFonts w:ascii="Times New Roman" w:hAnsi="Times New Roman" w:cs="Times New Roman"/>
        </w:rPr>
        <w:t>(</w:t>
      </w:r>
      <w:r w:rsidR="00E0280B" w:rsidRPr="005E11DD">
        <w:rPr>
          <w:rFonts w:ascii="Times New Roman" w:hAnsi="Times New Roman" w:cs="Times New Roman"/>
        </w:rPr>
        <w:t>Grzymala-</w:t>
      </w:r>
      <w:r w:rsidR="00DF52DF" w:rsidRPr="005E11DD">
        <w:rPr>
          <w:rFonts w:ascii="Times New Roman" w:hAnsi="Times New Roman" w:cs="Times New Roman"/>
        </w:rPr>
        <w:t>Busse, 200</w:t>
      </w:r>
      <w:r w:rsidR="001009CC" w:rsidRPr="005E11DD">
        <w:rPr>
          <w:rFonts w:ascii="Times New Roman" w:hAnsi="Times New Roman" w:cs="Times New Roman"/>
        </w:rPr>
        <w:t>2</w:t>
      </w:r>
      <w:r w:rsidR="000327DD" w:rsidRPr="005E11DD">
        <w:rPr>
          <w:rFonts w:ascii="Times New Roman" w:hAnsi="Times New Roman" w:cs="Times New Roman"/>
        </w:rPr>
        <w:t>: 14</w:t>
      </w:r>
      <w:r w:rsidR="0086474B" w:rsidRPr="005E11DD">
        <w:rPr>
          <w:rFonts w:ascii="Times New Roman" w:hAnsi="Times New Roman" w:cs="Times New Roman"/>
        </w:rPr>
        <w:t>)</w:t>
      </w:r>
      <w:r w:rsidR="0032317C" w:rsidRPr="005E11DD">
        <w:rPr>
          <w:rFonts w:ascii="Times New Roman" w:hAnsi="Times New Roman" w:cs="Times New Roman"/>
        </w:rPr>
        <w:t>.</w:t>
      </w:r>
    </w:p>
    <w:p w14:paraId="3A7CE807" w14:textId="766CB264" w:rsidR="00C54644" w:rsidRPr="005E11DD" w:rsidRDefault="00F41F72" w:rsidP="00F41F72">
      <w:pPr>
        <w:rPr>
          <w:rFonts w:eastAsiaTheme="minorHAnsi"/>
          <w:lang w:val="cs-CZ" w:eastAsia="en-US"/>
        </w:rPr>
      </w:pPr>
      <w:r w:rsidRPr="005E11DD">
        <w:br w:type="page"/>
      </w:r>
    </w:p>
    <w:p w14:paraId="52030F55" w14:textId="27933396" w:rsidR="00BD5B61" w:rsidRPr="005E11DD" w:rsidRDefault="0038581C" w:rsidP="0038581C">
      <w:pPr>
        <w:pStyle w:val="Heading2"/>
        <w:numPr>
          <w:ilvl w:val="1"/>
          <w:numId w:val="10"/>
        </w:numPr>
        <w:rPr>
          <w:rFonts w:ascii="Times New Roman" w:hAnsi="Times New Roman" w:cs="Times New Roman"/>
          <w:color w:val="000000" w:themeColor="text1"/>
          <w:sz w:val="24"/>
          <w:szCs w:val="24"/>
        </w:rPr>
      </w:pPr>
      <w:r w:rsidRPr="005E11DD">
        <w:rPr>
          <w:rFonts w:ascii="Times New Roman" w:hAnsi="Times New Roman" w:cs="Times New Roman"/>
          <w:color w:val="000000" w:themeColor="text1"/>
          <w:sz w:val="24"/>
          <w:szCs w:val="24"/>
          <w:lang w:val="cs-CZ"/>
        </w:rPr>
        <w:lastRenderedPageBreak/>
        <w:t xml:space="preserve"> </w:t>
      </w:r>
      <w:bookmarkStart w:id="3" w:name="_Toc75364988"/>
      <w:r w:rsidR="006D5CB3" w:rsidRPr="005E11DD">
        <w:rPr>
          <w:rFonts w:ascii="Times New Roman" w:hAnsi="Times New Roman" w:cs="Times New Roman"/>
          <w:color w:val="000000" w:themeColor="text1"/>
          <w:sz w:val="24"/>
          <w:szCs w:val="24"/>
        </w:rPr>
        <w:t>Přístupy zkoumání nástupnických stran ve střední Evropě</w:t>
      </w:r>
      <w:bookmarkEnd w:id="3"/>
    </w:p>
    <w:p w14:paraId="57DC699F" w14:textId="77777777" w:rsidR="00345C1C" w:rsidRPr="005E11DD" w:rsidRDefault="00345C1C" w:rsidP="00345C1C"/>
    <w:p w14:paraId="2A743656" w14:textId="7D6F3ECE" w:rsidR="007147E9" w:rsidRPr="005E11DD" w:rsidRDefault="00F07F5D" w:rsidP="00F07F5D">
      <w:pPr>
        <w:pStyle w:val="ListParagraph"/>
        <w:spacing w:line="360" w:lineRule="auto"/>
        <w:ind w:left="0"/>
        <w:jc w:val="both"/>
        <w:rPr>
          <w:rFonts w:ascii="Times New Roman" w:hAnsi="Times New Roman" w:cs="Times New Roman"/>
        </w:rPr>
      </w:pPr>
      <w:r w:rsidRPr="005E11DD">
        <w:rPr>
          <w:rFonts w:ascii="Times New Roman" w:hAnsi="Times New Roman" w:cs="Times New Roman"/>
          <w:b/>
          <w:bCs/>
        </w:rPr>
        <w:tab/>
      </w:r>
      <w:r w:rsidR="009E724A" w:rsidRPr="005E11DD">
        <w:rPr>
          <w:rFonts w:ascii="Times New Roman" w:hAnsi="Times New Roman" w:cs="Times New Roman"/>
        </w:rPr>
        <w:t xml:space="preserve">S nástupem nového režimu, bez </w:t>
      </w:r>
      <w:r w:rsidR="00F41F72" w:rsidRPr="005E11DD">
        <w:rPr>
          <w:rFonts w:ascii="Times New Roman" w:hAnsi="Times New Roman" w:cs="Times New Roman"/>
        </w:rPr>
        <w:t>komunistického státu</w:t>
      </w:r>
      <w:r w:rsidR="009E724A" w:rsidRPr="005E11DD">
        <w:rPr>
          <w:rFonts w:ascii="Times New Roman" w:hAnsi="Times New Roman" w:cs="Times New Roman"/>
        </w:rPr>
        <w:t>, k</w:t>
      </w:r>
      <w:r w:rsidR="00E74B2D" w:rsidRPr="005E11DD">
        <w:rPr>
          <w:rFonts w:ascii="Times New Roman" w:hAnsi="Times New Roman" w:cs="Times New Roman"/>
        </w:rPr>
        <w:t xml:space="preserve">terému </w:t>
      </w:r>
      <w:r w:rsidR="009E724A" w:rsidRPr="005E11DD">
        <w:rPr>
          <w:rFonts w:ascii="Times New Roman" w:hAnsi="Times New Roman" w:cs="Times New Roman"/>
        </w:rPr>
        <w:t>by strany mohly vládnout, jako prostředník mezi moskevským centrem a satelitními státy, se</w:t>
      </w:r>
      <w:r w:rsidR="00C22313" w:rsidRPr="005E11DD">
        <w:rPr>
          <w:rFonts w:ascii="Times New Roman" w:hAnsi="Times New Roman" w:cs="Times New Roman"/>
        </w:rPr>
        <w:t xml:space="preserve"> strany</w:t>
      </w:r>
      <w:r w:rsidR="009E724A" w:rsidRPr="005E11DD">
        <w:rPr>
          <w:rFonts w:ascii="Times New Roman" w:hAnsi="Times New Roman" w:cs="Times New Roman"/>
        </w:rPr>
        <w:t xml:space="preserve"> musel</w:t>
      </w:r>
      <w:r w:rsidR="00C22313" w:rsidRPr="005E11DD">
        <w:rPr>
          <w:rFonts w:ascii="Times New Roman" w:hAnsi="Times New Roman" w:cs="Times New Roman"/>
        </w:rPr>
        <w:t>y v</w:t>
      </w:r>
      <w:r w:rsidR="009E724A" w:rsidRPr="005E11DD">
        <w:rPr>
          <w:rFonts w:ascii="Times New Roman" w:hAnsi="Times New Roman" w:cs="Times New Roman"/>
        </w:rPr>
        <w:t> tomto novém režimu</w:t>
      </w:r>
      <w:r w:rsidR="00994AA3" w:rsidRPr="005E11DD">
        <w:rPr>
          <w:rFonts w:ascii="Times New Roman" w:hAnsi="Times New Roman" w:cs="Times New Roman"/>
        </w:rPr>
        <w:t xml:space="preserve"> adaptovat</w:t>
      </w:r>
      <w:r w:rsidR="009E724A" w:rsidRPr="005E11DD">
        <w:rPr>
          <w:rFonts w:ascii="Times New Roman" w:hAnsi="Times New Roman" w:cs="Times New Roman"/>
        </w:rPr>
        <w:t xml:space="preserve">. S koncem </w:t>
      </w:r>
      <w:r w:rsidR="00E74B2D" w:rsidRPr="005E11DD">
        <w:rPr>
          <w:rFonts w:ascii="Times New Roman" w:hAnsi="Times New Roman" w:cs="Times New Roman"/>
        </w:rPr>
        <w:t>komunistické nadvlády</w:t>
      </w:r>
      <w:r w:rsidR="009E724A" w:rsidRPr="005E11DD">
        <w:rPr>
          <w:rFonts w:ascii="Times New Roman" w:hAnsi="Times New Roman" w:cs="Times New Roman"/>
        </w:rPr>
        <w:t xml:space="preserve"> by málokdo předpokládal, že nástupnické strany se stanou relevantními politickými subjekty s nástupem nového demokratického režimu vládnutí.</w:t>
      </w:r>
      <w:r w:rsidR="00E74B2D" w:rsidRPr="005E11DD">
        <w:rPr>
          <w:rFonts w:ascii="Times New Roman" w:hAnsi="Times New Roman" w:cs="Times New Roman"/>
        </w:rPr>
        <w:t xml:space="preserve"> </w:t>
      </w:r>
    </w:p>
    <w:p w14:paraId="14D0DF6E" w14:textId="3A952F17" w:rsidR="00AD240E" w:rsidRPr="005E11DD" w:rsidRDefault="007147E9" w:rsidP="00BD5B61">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E74B2D" w:rsidRPr="005E11DD">
        <w:rPr>
          <w:rFonts w:ascii="Times New Roman" w:hAnsi="Times New Roman" w:cs="Times New Roman"/>
        </w:rPr>
        <w:t xml:space="preserve">Stal se však opak a v 90. letech se staly nástupnické strany důležitými politickými subjekty ve stranických systémech zemí ve střední Evropě, </w:t>
      </w:r>
      <w:r w:rsidR="00F41F72" w:rsidRPr="005E11DD">
        <w:rPr>
          <w:rFonts w:ascii="Times New Roman" w:hAnsi="Times New Roman" w:cs="Times New Roman"/>
        </w:rPr>
        <w:t>některé</w:t>
      </w:r>
      <w:r w:rsidR="00E74B2D" w:rsidRPr="005E11DD">
        <w:rPr>
          <w:rFonts w:ascii="Times New Roman" w:hAnsi="Times New Roman" w:cs="Times New Roman"/>
        </w:rPr>
        <w:t xml:space="preserve"> z nich se staly i vítězi voleb. Většina z prvních demokratických vol</w:t>
      </w:r>
      <w:r w:rsidR="00AD240E" w:rsidRPr="005E11DD">
        <w:rPr>
          <w:rFonts w:ascii="Times New Roman" w:hAnsi="Times New Roman" w:cs="Times New Roman"/>
        </w:rPr>
        <w:t>eb</w:t>
      </w:r>
      <w:r w:rsidR="00E74B2D" w:rsidRPr="005E11DD">
        <w:rPr>
          <w:rFonts w:ascii="Times New Roman" w:hAnsi="Times New Roman" w:cs="Times New Roman"/>
        </w:rPr>
        <w:t xml:space="preserve"> v těchto zemích skončil</w:t>
      </w:r>
      <w:r w:rsidR="00C22313" w:rsidRPr="005E11DD">
        <w:rPr>
          <w:rFonts w:ascii="Times New Roman" w:hAnsi="Times New Roman" w:cs="Times New Roman"/>
        </w:rPr>
        <w:t>a p</w:t>
      </w:r>
      <w:r w:rsidR="00E74B2D" w:rsidRPr="005E11DD">
        <w:rPr>
          <w:rFonts w:ascii="Times New Roman" w:hAnsi="Times New Roman" w:cs="Times New Roman"/>
        </w:rPr>
        <w:t xml:space="preserve">ro nástupnické strany porážkou. Avšak do druhých konaných demokratických voleb, řada stran využila tohoto období a stabilizovala se ve stranickém systému. </w:t>
      </w:r>
    </w:p>
    <w:p w14:paraId="17D98029" w14:textId="60323663" w:rsidR="00BD5B61" w:rsidRPr="005E11DD" w:rsidRDefault="00AD240E" w:rsidP="00BD5B61">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BD5B61" w:rsidRPr="005E11DD">
        <w:rPr>
          <w:rFonts w:ascii="Times New Roman" w:hAnsi="Times New Roman" w:cs="Times New Roman"/>
        </w:rPr>
        <w:t xml:space="preserve">Nástupnické strany jsou zkoumány z hlediska jejich role v procesu demokratizace, </w:t>
      </w:r>
      <w:r w:rsidR="00FE561E" w:rsidRPr="005E11DD">
        <w:rPr>
          <w:rFonts w:ascii="Times New Roman" w:hAnsi="Times New Roman" w:cs="Times New Roman"/>
        </w:rPr>
        <w:t xml:space="preserve">jejich důležitosti při vytváření stranických systémů, dále </w:t>
      </w:r>
      <w:r w:rsidR="00BD5B61" w:rsidRPr="005E11DD">
        <w:rPr>
          <w:rFonts w:ascii="Times New Roman" w:hAnsi="Times New Roman" w:cs="Times New Roman"/>
        </w:rPr>
        <w:t xml:space="preserve">také dle jejich </w:t>
      </w:r>
      <w:r w:rsidR="00FE561E" w:rsidRPr="005E11DD">
        <w:rPr>
          <w:rFonts w:ascii="Times New Roman" w:hAnsi="Times New Roman" w:cs="Times New Roman"/>
        </w:rPr>
        <w:t xml:space="preserve">organizační </w:t>
      </w:r>
      <w:r w:rsidR="00BD5B61" w:rsidRPr="005E11DD">
        <w:rPr>
          <w:rFonts w:ascii="Times New Roman" w:hAnsi="Times New Roman" w:cs="Times New Roman"/>
        </w:rPr>
        <w:t>struktury</w:t>
      </w:r>
      <w:r w:rsidR="00F41F72" w:rsidRPr="005E11DD">
        <w:rPr>
          <w:rFonts w:ascii="Times New Roman" w:hAnsi="Times New Roman" w:cs="Times New Roman"/>
        </w:rPr>
        <w:t> </w:t>
      </w:r>
      <w:r w:rsidR="00FE561E" w:rsidRPr="005E11DD">
        <w:rPr>
          <w:rFonts w:ascii="Times New Roman" w:hAnsi="Times New Roman" w:cs="Times New Roman"/>
        </w:rPr>
        <w:t>(Ziblatt, 1998).</w:t>
      </w:r>
    </w:p>
    <w:p w14:paraId="20EE88AA" w14:textId="2B6FC132" w:rsidR="00370E58" w:rsidRPr="005E11DD" w:rsidRDefault="00370E58" w:rsidP="00370E58">
      <w:pPr>
        <w:pStyle w:val="ListParagraph"/>
        <w:spacing w:line="360" w:lineRule="auto"/>
        <w:ind w:left="0" w:firstLine="360"/>
        <w:jc w:val="both"/>
        <w:rPr>
          <w:rFonts w:ascii="Times New Roman" w:hAnsi="Times New Roman" w:cs="Times New Roman"/>
        </w:rPr>
      </w:pPr>
      <w:r w:rsidRPr="005E11DD">
        <w:rPr>
          <w:rFonts w:ascii="Times New Roman" w:hAnsi="Times New Roman" w:cs="Times New Roman"/>
        </w:rPr>
        <w:t xml:space="preserve">První pokusy představit nástupnické strany střední Evropy komparativní studii byly z hlediska </w:t>
      </w:r>
      <w:r w:rsidR="00722F28">
        <w:rPr>
          <w:rFonts w:ascii="Times New Roman" w:hAnsi="Times New Roman" w:cs="Times New Roman"/>
        </w:rPr>
        <w:t xml:space="preserve">zkoumání </w:t>
      </w:r>
      <w:r w:rsidRPr="005E11DD">
        <w:rPr>
          <w:rFonts w:ascii="Times New Roman" w:hAnsi="Times New Roman" w:cs="Times New Roman"/>
        </w:rPr>
        <w:t>jejich role v procesu vytvářející</w:t>
      </w:r>
      <w:r w:rsidR="00722F28">
        <w:rPr>
          <w:rFonts w:ascii="Times New Roman" w:hAnsi="Times New Roman" w:cs="Times New Roman"/>
        </w:rPr>
        <w:t>ho</w:t>
      </w:r>
      <w:r w:rsidRPr="005E11DD">
        <w:rPr>
          <w:rFonts w:ascii="Times New Roman" w:hAnsi="Times New Roman" w:cs="Times New Roman"/>
        </w:rPr>
        <w:t xml:space="preserve"> se stranického systému</w:t>
      </w:r>
      <w:r w:rsidR="00C46AB9" w:rsidRPr="005E11DD">
        <w:rPr>
          <w:rFonts w:ascii="Times New Roman" w:hAnsi="Times New Roman" w:cs="Times New Roman"/>
        </w:rPr>
        <w:t xml:space="preserve">. </w:t>
      </w:r>
      <w:r w:rsidRPr="005E11DD">
        <w:rPr>
          <w:rFonts w:ascii="Times New Roman" w:hAnsi="Times New Roman" w:cs="Times New Roman"/>
        </w:rPr>
        <w:t xml:space="preserve">Von Beyme identifikuje devět různých typů vytvářejících se stran v nové postkomunistické střední Evropě, z nichž jediní reformovaní komunisté jsou </w:t>
      </w:r>
      <w:r w:rsidR="00C222E6" w:rsidRPr="005E11DD">
        <w:rPr>
          <w:rFonts w:ascii="Times New Roman" w:hAnsi="Times New Roman" w:cs="Times New Roman"/>
        </w:rPr>
        <w:t>konstantním</w:t>
      </w:r>
      <w:r w:rsidRPr="005E11DD">
        <w:rPr>
          <w:rFonts w:ascii="Times New Roman" w:hAnsi="Times New Roman" w:cs="Times New Roman"/>
        </w:rPr>
        <w:t xml:space="preserve">i stranami. </w:t>
      </w:r>
      <w:r w:rsidR="00722F28">
        <w:rPr>
          <w:rFonts w:ascii="Times New Roman" w:hAnsi="Times New Roman" w:cs="Times New Roman"/>
        </w:rPr>
        <w:t xml:space="preserve">Tato </w:t>
      </w:r>
      <w:r w:rsidRPr="005E11DD">
        <w:rPr>
          <w:rFonts w:ascii="Times New Roman" w:hAnsi="Times New Roman" w:cs="Times New Roman"/>
        </w:rPr>
        <w:t>studie již vyšla v roce 1992, kdy se druhé volby teprve měly odehrát a von Beyme již v té době tvrdil, že nástupnické strany budou mít důležitou roli v nově vzniknuvších stranických systémech</w:t>
      </w:r>
      <w:r w:rsidR="000327DD" w:rsidRPr="005E11DD">
        <w:rPr>
          <w:rFonts w:ascii="Times New Roman" w:hAnsi="Times New Roman" w:cs="Times New Roman"/>
        </w:rPr>
        <w:t> </w:t>
      </w:r>
      <w:r w:rsidR="00C46AB9" w:rsidRPr="005E11DD">
        <w:rPr>
          <w:rFonts w:ascii="Times New Roman" w:hAnsi="Times New Roman" w:cs="Times New Roman"/>
        </w:rPr>
        <w:t>(von</w:t>
      </w:r>
      <w:r w:rsidR="000327DD" w:rsidRPr="005E11DD">
        <w:rPr>
          <w:rFonts w:ascii="Times New Roman" w:hAnsi="Times New Roman" w:cs="Times New Roman"/>
        </w:rPr>
        <w:t> </w:t>
      </w:r>
      <w:r w:rsidR="00C46AB9" w:rsidRPr="005E11DD">
        <w:rPr>
          <w:rFonts w:ascii="Times New Roman" w:hAnsi="Times New Roman" w:cs="Times New Roman"/>
        </w:rPr>
        <w:t>Beyme,</w:t>
      </w:r>
      <w:r w:rsidR="000327DD" w:rsidRPr="005E11DD">
        <w:rPr>
          <w:rFonts w:ascii="Times New Roman" w:hAnsi="Times New Roman" w:cs="Times New Roman"/>
        </w:rPr>
        <w:t> </w:t>
      </w:r>
      <w:r w:rsidR="00C46AB9" w:rsidRPr="005E11DD">
        <w:rPr>
          <w:rFonts w:ascii="Times New Roman" w:hAnsi="Times New Roman" w:cs="Times New Roman"/>
        </w:rPr>
        <w:t>1992)</w:t>
      </w:r>
      <w:r w:rsidR="000327DD" w:rsidRPr="005E11DD">
        <w:rPr>
          <w:rFonts w:ascii="Times New Roman" w:hAnsi="Times New Roman" w:cs="Times New Roman"/>
        </w:rPr>
        <w:t>.</w:t>
      </w:r>
    </w:p>
    <w:p w14:paraId="16E54ECF" w14:textId="6E619DD7" w:rsidR="00F07F5D" w:rsidRPr="005E11DD" w:rsidRDefault="00F07F5D" w:rsidP="0032317C">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Důležitostí nástupnických stran se můžeme zabývat z hlediska toho, jak přispěly k demokratizaci nově konsolidujících se stranických systémů a vládních režimů</w:t>
      </w:r>
      <w:r w:rsidR="0091306D" w:rsidRPr="005E11DD">
        <w:rPr>
          <w:rFonts w:ascii="Times New Roman" w:hAnsi="Times New Roman" w:cs="Times New Roman"/>
        </w:rPr>
        <w:t xml:space="preserve">. </w:t>
      </w:r>
      <w:r w:rsidR="00E54D69" w:rsidRPr="005E11DD">
        <w:rPr>
          <w:rFonts w:ascii="Times New Roman" w:hAnsi="Times New Roman" w:cs="Times New Roman"/>
        </w:rPr>
        <w:t>Existoval předpoklad, že v demokratizační roli budou hrát tyto strany marginální roli a nebudou schopny se vrátit k</w:t>
      </w:r>
      <w:r w:rsidR="0032317C" w:rsidRPr="005E11DD">
        <w:rPr>
          <w:rFonts w:ascii="Times New Roman" w:hAnsi="Times New Roman" w:cs="Times New Roman"/>
        </w:rPr>
        <w:t> </w:t>
      </w:r>
      <w:r w:rsidR="00E54D69" w:rsidRPr="005E11DD">
        <w:rPr>
          <w:rFonts w:ascii="Times New Roman" w:hAnsi="Times New Roman" w:cs="Times New Roman"/>
        </w:rPr>
        <w:t>moc</w:t>
      </w:r>
      <w:r w:rsidR="0032317C" w:rsidRPr="005E11DD">
        <w:rPr>
          <w:rFonts w:ascii="Times New Roman" w:hAnsi="Times New Roman" w:cs="Times New Roman"/>
        </w:rPr>
        <w:t xml:space="preserve">i. </w:t>
      </w:r>
      <w:r w:rsidR="00E54D69" w:rsidRPr="005E11DD">
        <w:rPr>
          <w:rFonts w:ascii="Times New Roman" w:hAnsi="Times New Roman" w:cs="Times New Roman"/>
        </w:rPr>
        <w:t xml:space="preserve">Nástupnické strany se po revoluci ocitly v opozici, zatímco vládnoucí strany, nově vzniklé, se potýkaly s mnohými překážkami a potížemi, které se </w:t>
      </w:r>
      <w:r w:rsidR="005E425F" w:rsidRPr="005E11DD">
        <w:rPr>
          <w:rFonts w:ascii="Times New Roman" w:hAnsi="Times New Roman" w:cs="Times New Roman"/>
        </w:rPr>
        <w:t xml:space="preserve">nevyhnutelně </w:t>
      </w:r>
      <w:r w:rsidR="00E54D69" w:rsidRPr="005E11DD">
        <w:rPr>
          <w:rFonts w:ascii="Times New Roman" w:hAnsi="Times New Roman" w:cs="Times New Roman"/>
        </w:rPr>
        <w:t>pojí s konsolidací demokratického režimu v zemi. Avšak tyto změny není lehké provést, což ukázalo na komplikovanost a spletitost problémů, kter</w:t>
      </w:r>
      <w:r w:rsidR="00AD240E" w:rsidRPr="005E11DD">
        <w:rPr>
          <w:rFonts w:ascii="Times New Roman" w:hAnsi="Times New Roman" w:cs="Times New Roman"/>
        </w:rPr>
        <w:t xml:space="preserve">ým </w:t>
      </w:r>
      <w:r w:rsidR="00E54D69" w:rsidRPr="005E11DD">
        <w:rPr>
          <w:rFonts w:ascii="Times New Roman" w:hAnsi="Times New Roman" w:cs="Times New Roman"/>
        </w:rPr>
        <w:t xml:space="preserve">tyto země musely čelit v rámci kompletní demokratizace země. </w:t>
      </w:r>
      <w:r w:rsidR="005E7D55" w:rsidRPr="005E11DD">
        <w:rPr>
          <w:rFonts w:ascii="Times New Roman" w:hAnsi="Times New Roman" w:cs="Times New Roman"/>
        </w:rPr>
        <w:t xml:space="preserve"> </w:t>
      </w:r>
      <w:r w:rsidR="00E54D69" w:rsidRPr="005E11DD">
        <w:rPr>
          <w:rFonts w:ascii="Times New Roman" w:hAnsi="Times New Roman" w:cs="Times New Roman"/>
        </w:rPr>
        <w:t>Zatímco vládní strany se potýkaly s </w:t>
      </w:r>
      <w:r w:rsidR="00E54D69" w:rsidRPr="005E11DD">
        <w:rPr>
          <w:rFonts w:ascii="Times New Roman" w:hAnsi="Times New Roman" w:cs="Times New Roman"/>
          <w:i/>
          <w:iCs/>
        </w:rPr>
        <w:t>post-honeymoon effectem</w:t>
      </w:r>
      <w:r w:rsidR="00F41F72" w:rsidRPr="005E11DD">
        <w:rPr>
          <w:rStyle w:val="FootnoteReference"/>
          <w:rFonts w:ascii="Times New Roman" w:hAnsi="Times New Roman" w:cs="Times New Roman"/>
          <w:i/>
          <w:iCs/>
        </w:rPr>
        <w:footnoteReference w:id="2"/>
      </w:r>
      <w:r w:rsidR="00E54D69" w:rsidRPr="005E11DD">
        <w:rPr>
          <w:rFonts w:ascii="Times New Roman" w:hAnsi="Times New Roman" w:cs="Times New Roman"/>
        </w:rPr>
        <w:t xml:space="preserve"> a značně to tyto strany poznamenalo, nástupnické strany tvořily a skvěle sehrávaly roli opozice. V této době měly strany čas se trans</w:t>
      </w:r>
      <w:r w:rsidR="005E425F" w:rsidRPr="005E11DD">
        <w:rPr>
          <w:rFonts w:ascii="Times New Roman" w:hAnsi="Times New Roman" w:cs="Times New Roman"/>
        </w:rPr>
        <w:t>for</w:t>
      </w:r>
      <w:r w:rsidR="00E54D69" w:rsidRPr="005E11DD">
        <w:rPr>
          <w:rFonts w:ascii="Times New Roman" w:hAnsi="Times New Roman" w:cs="Times New Roman"/>
        </w:rPr>
        <w:t xml:space="preserve">movat a adaptovat se tak do nového režimu. </w:t>
      </w:r>
      <w:r w:rsidR="00E54D69" w:rsidRPr="005E11DD">
        <w:rPr>
          <w:rFonts w:ascii="Times New Roman" w:hAnsi="Times New Roman" w:cs="Times New Roman"/>
        </w:rPr>
        <w:lastRenderedPageBreak/>
        <w:t xml:space="preserve">Vlivem těchto faktorů </w:t>
      </w:r>
      <w:r w:rsidR="005E425F" w:rsidRPr="005E11DD">
        <w:rPr>
          <w:rFonts w:ascii="Times New Roman" w:hAnsi="Times New Roman" w:cs="Times New Roman"/>
        </w:rPr>
        <w:t xml:space="preserve">lze vypozorovat </w:t>
      </w:r>
      <w:r w:rsidR="00E54D69" w:rsidRPr="005E11DD">
        <w:rPr>
          <w:rFonts w:ascii="Times New Roman" w:hAnsi="Times New Roman" w:cs="Times New Roman"/>
        </w:rPr>
        <w:t xml:space="preserve">první </w:t>
      </w:r>
      <w:r w:rsidR="00BD63FB" w:rsidRPr="005E11DD">
        <w:rPr>
          <w:rFonts w:ascii="Times New Roman" w:hAnsi="Times New Roman" w:cs="Times New Roman"/>
        </w:rPr>
        <w:t>„</w:t>
      </w:r>
      <w:r w:rsidR="00E54D69" w:rsidRPr="005E11DD">
        <w:rPr>
          <w:rFonts w:ascii="Times New Roman" w:hAnsi="Times New Roman" w:cs="Times New Roman"/>
        </w:rPr>
        <w:t>comeback</w:t>
      </w:r>
      <w:r w:rsidR="00BD63FB" w:rsidRPr="005E11DD">
        <w:rPr>
          <w:rFonts w:ascii="Times New Roman" w:hAnsi="Times New Roman" w:cs="Times New Roman"/>
        </w:rPr>
        <w:t>“</w:t>
      </w:r>
      <w:r w:rsidR="00BD63FB" w:rsidRPr="005E11DD">
        <w:rPr>
          <w:rStyle w:val="FootnoteReference"/>
          <w:rFonts w:ascii="Times New Roman" w:hAnsi="Times New Roman" w:cs="Times New Roman"/>
        </w:rPr>
        <w:footnoteReference w:id="3"/>
      </w:r>
      <w:r w:rsidR="00E54D69" w:rsidRPr="005E11DD">
        <w:rPr>
          <w:rFonts w:ascii="Times New Roman" w:hAnsi="Times New Roman" w:cs="Times New Roman"/>
        </w:rPr>
        <w:t xml:space="preserve"> </w:t>
      </w:r>
      <w:r w:rsidR="00BD63FB" w:rsidRPr="005E11DD">
        <w:rPr>
          <w:rFonts w:ascii="Times New Roman" w:hAnsi="Times New Roman" w:cs="Times New Roman"/>
        </w:rPr>
        <w:t>levicových</w:t>
      </w:r>
      <w:r w:rsidR="00E54D69" w:rsidRPr="005E11DD">
        <w:rPr>
          <w:rFonts w:ascii="Times New Roman" w:hAnsi="Times New Roman" w:cs="Times New Roman"/>
        </w:rPr>
        <w:t xml:space="preserve"> stran</w:t>
      </w:r>
      <w:r w:rsidR="005E425F" w:rsidRPr="005E11DD">
        <w:rPr>
          <w:rFonts w:ascii="Times New Roman" w:hAnsi="Times New Roman" w:cs="Times New Roman"/>
        </w:rPr>
        <w:t xml:space="preserve"> a hnutí</w:t>
      </w:r>
      <w:r w:rsidR="00E54D69" w:rsidRPr="005E11DD">
        <w:rPr>
          <w:rFonts w:ascii="Times New Roman" w:hAnsi="Times New Roman" w:cs="Times New Roman"/>
        </w:rPr>
        <w:t xml:space="preserve">, a to většinou v druhých </w:t>
      </w:r>
      <w:r w:rsidR="002350DD" w:rsidRPr="005E11DD">
        <w:rPr>
          <w:rFonts w:ascii="Times New Roman" w:hAnsi="Times New Roman" w:cs="Times New Roman"/>
        </w:rPr>
        <w:t xml:space="preserve">demokratických </w:t>
      </w:r>
      <w:r w:rsidR="00E54D69" w:rsidRPr="005E11DD">
        <w:rPr>
          <w:rFonts w:ascii="Times New Roman" w:hAnsi="Times New Roman" w:cs="Times New Roman"/>
        </w:rPr>
        <w:t>volbách uskutečněných v zemích střední Evropy</w:t>
      </w:r>
      <w:r w:rsidR="002350DD" w:rsidRPr="005E11DD">
        <w:rPr>
          <w:rFonts w:ascii="Times New Roman" w:hAnsi="Times New Roman" w:cs="Times New Roman"/>
        </w:rPr>
        <w:t xml:space="preserve">, či v období okolo roku 2000. </w:t>
      </w:r>
      <w:r w:rsidR="004C3459" w:rsidRPr="005E11DD">
        <w:rPr>
          <w:rFonts w:ascii="Times New Roman" w:hAnsi="Times New Roman" w:cs="Times New Roman"/>
        </w:rPr>
        <w:t xml:space="preserve">Nástupnické strany tak měly možnost </w:t>
      </w:r>
      <w:r w:rsidR="00AD240E" w:rsidRPr="005E11DD">
        <w:rPr>
          <w:rFonts w:ascii="Times New Roman" w:hAnsi="Times New Roman" w:cs="Times New Roman"/>
        </w:rPr>
        <w:t>těžit</w:t>
      </w:r>
      <w:r w:rsidR="00FE561E" w:rsidRPr="005E11DD">
        <w:rPr>
          <w:rFonts w:ascii="Times New Roman" w:hAnsi="Times New Roman" w:cs="Times New Roman"/>
        </w:rPr>
        <w:t xml:space="preserve"> </w:t>
      </w:r>
      <w:r w:rsidR="004C3459" w:rsidRPr="005E11DD">
        <w:rPr>
          <w:rFonts w:ascii="Times New Roman" w:hAnsi="Times New Roman" w:cs="Times New Roman"/>
        </w:rPr>
        <w:t>z nenaplněných představ o novém demokratickém režimu</w:t>
      </w:r>
      <w:r w:rsidR="002350DD" w:rsidRPr="005E11DD">
        <w:rPr>
          <w:rFonts w:ascii="Times New Roman" w:hAnsi="Times New Roman" w:cs="Times New Roman"/>
        </w:rPr>
        <w:t xml:space="preserve"> </w:t>
      </w:r>
      <w:r w:rsidR="004C3459" w:rsidRPr="005E11DD">
        <w:rPr>
          <w:rFonts w:ascii="Times New Roman" w:hAnsi="Times New Roman" w:cs="Times New Roman"/>
        </w:rPr>
        <w:t>(Mahr, </w:t>
      </w:r>
      <w:r w:rsidR="00777A6C">
        <w:rPr>
          <w:rFonts w:ascii="Times New Roman" w:hAnsi="Times New Roman" w:cs="Times New Roman"/>
        </w:rPr>
        <w:t xml:space="preserve">Nagle, </w:t>
      </w:r>
      <w:r w:rsidR="004C3459" w:rsidRPr="005E11DD">
        <w:rPr>
          <w:rFonts w:ascii="Times New Roman" w:hAnsi="Times New Roman" w:cs="Times New Roman"/>
        </w:rPr>
        <w:t>199</w:t>
      </w:r>
      <w:r w:rsidR="0032317C" w:rsidRPr="005E11DD">
        <w:rPr>
          <w:rFonts w:ascii="Times New Roman" w:hAnsi="Times New Roman" w:cs="Times New Roman"/>
        </w:rPr>
        <w:t>5</w:t>
      </w:r>
      <w:r w:rsidR="000327DD" w:rsidRPr="005E11DD">
        <w:rPr>
          <w:rFonts w:ascii="Times New Roman" w:hAnsi="Times New Roman" w:cs="Times New Roman"/>
        </w:rPr>
        <w:t>: 405</w:t>
      </w:r>
      <w:r w:rsidR="0032317C" w:rsidRPr="005E11DD">
        <w:rPr>
          <w:rFonts w:ascii="Times New Roman" w:hAnsi="Times New Roman" w:cs="Times New Roman"/>
        </w:rPr>
        <w:t>)</w:t>
      </w:r>
    </w:p>
    <w:p w14:paraId="407E8E23" w14:textId="1AF4A132" w:rsidR="00FE561E" w:rsidRPr="005E11DD" w:rsidRDefault="004C3459" w:rsidP="009E724A">
      <w:pPr>
        <w:pStyle w:val="ListParagraph"/>
        <w:spacing w:line="360" w:lineRule="auto"/>
        <w:ind w:left="0" w:firstLine="360"/>
        <w:jc w:val="both"/>
        <w:rPr>
          <w:rFonts w:ascii="Times New Roman" w:hAnsi="Times New Roman" w:cs="Times New Roman"/>
        </w:rPr>
      </w:pPr>
      <w:r w:rsidRPr="005E11DD">
        <w:rPr>
          <w:rFonts w:ascii="Times New Roman" w:hAnsi="Times New Roman" w:cs="Times New Roman"/>
        </w:rPr>
        <w:t>Většinou tyto rehabilitované strany nikterak demokratizační proces nebo směřování ekonomiky k plné liberalizaci nepoškodily</w:t>
      </w:r>
      <w:r w:rsidR="00722F28">
        <w:rPr>
          <w:rFonts w:ascii="Times New Roman" w:hAnsi="Times New Roman" w:cs="Times New Roman"/>
        </w:rPr>
        <w:t xml:space="preserve">. Strany </w:t>
      </w:r>
      <w:r w:rsidRPr="005E11DD">
        <w:rPr>
          <w:rFonts w:ascii="Times New Roman" w:hAnsi="Times New Roman" w:cs="Times New Roman"/>
        </w:rPr>
        <w:t xml:space="preserve">které využily ke své transformaci </w:t>
      </w:r>
      <w:r w:rsidRPr="005E11DD">
        <w:rPr>
          <w:rFonts w:ascii="Times New Roman" w:hAnsi="Times New Roman" w:cs="Times New Roman"/>
          <w:i/>
          <w:iCs/>
        </w:rPr>
        <w:t>třetí cesty</w:t>
      </w:r>
      <w:r w:rsidR="002350DD" w:rsidRPr="005E11DD">
        <w:rPr>
          <w:rStyle w:val="FootnoteReference"/>
          <w:rFonts w:ascii="Times New Roman" w:hAnsi="Times New Roman" w:cs="Times New Roman"/>
          <w:i/>
          <w:iCs/>
        </w:rPr>
        <w:footnoteReference w:id="4"/>
      </w:r>
      <w:r w:rsidRPr="005E11DD">
        <w:rPr>
          <w:rFonts w:ascii="Times New Roman" w:hAnsi="Times New Roman" w:cs="Times New Roman"/>
        </w:rPr>
        <w:t>, z tohoto prosperova</w:t>
      </w:r>
      <w:r w:rsidR="00C22313" w:rsidRPr="005E11DD">
        <w:rPr>
          <w:rFonts w:ascii="Times New Roman" w:hAnsi="Times New Roman" w:cs="Times New Roman"/>
        </w:rPr>
        <w:t>l</w:t>
      </w:r>
      <w:r w:rsidR="00722F28">
        <w:rPr>
          <w:rFonts w:ascii="Times New Roman" w:hAnsi="Times New Roman" w:cs="Times New Roman"/>
        </w:rPr>
        <w:t>y</w:t>
      </w:r>
      <w:r w:rsidR="00C22313" w:rsidRPr="005E11DD">
        <w:rPr>
          <w:rFonts w:ascii="Times New Roman" w:hAnsi="Times New Roman" w:cs="Times New Roman"/>
        </w:rPr>
        <w:t xml:space="preserve"> </w:t>
      </w:r>
      <w:r w:rsidRPr="005E11DD">
        <w:rPr>
          <w:rFonts w:ascii="Times New Roman" w:hAnsi="Times New Roman" w:cs="Times New Roman"/>
        </w:rPr>
        <w:t>v druhých demokratických volbách</w:t>
      </w:r>
      <w:r w:rsidR="00722F28">
        <w:rPr>
          <w:rFonts w:ascii="Times New Roman" w:hAnsi="Times New Roman" w:cs="Times New Roman"/>
        </w:rPr>
        <w:t xml:space="preserve"> a </w:t>
      </w:r>
      <w:r w:rsidRPr="005E11DD">
        <w:rPr>
          <w:rFonts w:ascii="Times New Roman" w:hAnsi="Times New Roman" w:cs="Times New Roman"/>
        </w:rPr>
        <w:t xml:space="preserve">staly </w:t>
      </w:r>
      <w:r w:rsidR="00722F28">
        <w:rPr>
          <w:rFonts w:ascii="Times New Roman" w:hAnsi="Times New Roman" w:cs="Times New Roman"/>
        </w:rPr>
        <w:t xml:space="preserve">se </w:t>
      </w:r>
      <w:r w:rsidRPr="005E11DD">
        <w:rPr>
          <w:rFonts w:ascii="Times New Roman" w:hAnsi="Times New Roman" w:cs="Times New Roman"/>
        </w:rPr>
        <w:t>stranami vládnoucími</w:t>
      </w:r>
      <w:r w:rsidR="00722F28">
        <w:rPr>
          <w:rFonts w:ascii="Times New Roman" w:hAnsi="Times New Roman" w:cs="Times New Roman"/>
        </w:rPr>
        <w:t>. N</w:t>
      </w:r>
      <w:r w:rsidRPr="005E11DD">
        <w:rPr>
          <w:rFonts w:ascii="Times New Roman" w:hAnsi="Times New Roman" w:cs="Times New Roman"/>
        </w:rPr>
        <w:t>apříklad se tak stalo v Maďarsku a v Polsku, kde se těmto stranám podařilo</w:t>
      </w:r>
      <w:r w:rsidR="007147E9" w:rsidRPr="005E11DD">
        <w:rPr>
          <w:rFonts w:ascii="Times New Roman" w:hAnsi="Times New Roman" w:cs="Times New Roman"/>
        </w:rPr>
        <w:t xml:space="preserve"> druhé demokratické </w:t>
      </w:r>
      <w:r w:rsidRPr="005E11DD">
        <w:rPr>
          <w:rFonts w:ascii="Times New Roman" w:hAnsi="Times New Roman" w:cs="Times New Roman"/>
        </w:rPr>
        <w:t>volby vyhrát</w:t>
      </w:r>
      <w:r w:rsidR="007147E9" w:rsidRPr="005E11DD">
        <w:rPr>
          <w:rFonts w:ascii="Times New Roman" w:hAnsi="Times New Roman" w:cs="Times New Roman"/>
        </w:rPr>
        <w:t xml:space="preserve"> (Mahr, Nagle, 1995</w:t>
      </w:r>
      <w:r w:rsidR="0032317C" w:rsidRPr="005E11DD">
        <w:rPr>
          <w:rFonts w:ascii="Times New Roman" w:hAnsi="Times New Roman" w:cs="Times New Roman"/>
        </w:rPr>
        <w:t xml:space="preserve">; </w:t>
      </w:r>
      <w:r w:rsidR="007147E9" w:rsidRPr="005E11DD">
        <w:rPr>
          <w:rFonts w:ascii="Times New Roman" w:hAnsi="Times New Roman" w:cs="Times New Roman"/>
        </w:rPr>
        <w:t xml:space="preserve">Hloušek, Kopeček, 2002). </w:t>
      </w:r>
    </w:p>
    <w:p w14:paraId="457360D5" w14:textId="3EFFCFCC" w:rsidR="004C3459" w:rsidRPr="005E11DD" w:rsidRDefault="007147E9" w:rsidP="009E724A">
      <w:pPr>
        <w:pStyle w:val="ListParagraph"/>
        <w:spacing w:line="360" w:lineRule="auto"/>
        <w:ind w:left="0" w:firstLine="360"/>
        <w:jc w:val="both"/>
        <w:rPr>
          <w:rFonts w:ascii="Times New Roman" w:hAnsi="Times New Roman" w:cs="Times New Roman"/>
        </w:rPr>
      </w:pPr>
      <w:r w:rsidRPr="005E11DD">
        <w:rPr>
          <w:rFonts w:ascii="Times New Roman" w:hAnsi="Times New Roman" w:cs="Times New Roman"/>
        </w:rPr>
        <w:t xml:space="preserve">Prohra v prvních demokratických volbách většinou podnítila snahu ještě hlubších reforem v nových nástupnických stranách. Uskutečněné reformy ve stranách prospěly jednak nástupnickým stranám, ale také stranickým systémům v těchto zemích. Jejich existence a následná transformace zajistila, že </w:t>
      </w:r>
      <w:r w:rsidR="00BD5B61" w:rsidRPr="005E11DD">
        <w:rPr>
          <w:rFonts w:ascii="Times New Roman" w:hAnsi="Times New Roman" w:cs="Times New Roman"/>
        </w:rPr>
        <w:t xml:space="preserve">„resocializovala“ jinak vyloučený segment postkomunistického elektorátu, vytvořila soudržnější stranické prostředí a směřovala </w:t>
      </w:r>
      <w:r w:rsidR="00AD240E" w:rsidRPr="005E11DD">
        <w:rPr>
          <w:rFonts w:ascii="Times New Roman" w:hAnsi="Times New Roman" w:cs="Times New Roman"/>
        </w:rPr>
        <w:t xml:space="preserve">tak </w:t>
      </w:r>
      <w:r w:rsidR="00BD5B61" w:rsidRPr="005E11DD">
        <w:rPr>
          <w:rFonts w:ascii="Times New Roman" w:hAnsi="Times New Roman" w:cs="Times New Roman"/>
        </w:rPr>
        <w:t xml:space="preserve">nespokojenost pryč od pravicových nacionalistických a xenofobních hnutí (Ziblatt, 1998: 121). </w:t>
      </w:r>
    </w:p>
    <w:p w14:paraId="2E57CF88" w14:textId="6A1B4D8B" w:rsidR="00364341" w:rsidRPr="005E11DD" w:rsidRDefault="0089758A" w:rsidP="009E724A">
      <w:pPr>
        <w:pStyle w:val="ListParagraph"/>
        <w:spacing w:line="360" w:lineRule="auto"/>
        <w:ind w:left="0" w:firstLine="360"/>
        <w:jc w:val="both"/>
        <w:rPr>
          <w:rFonts w:ascii="Times New Roman" w:hAnsi="Times New Roman" w:cs="Times New Roman"/>
        </w:rPr>
      </w:pPr>
      <w:r w:rsidRPr="005E11DD">
        <w:rPr>
          <w:rFonts w:ascii="Times New Roman" w:hAnsi="Times New Roman" w:cs="Times New Roman"/>
        </w:rPr>
        <w:t>Třetí přístup zkoumání</w:t>
      </w:r>
      <w:r w:rsidR="00364341" w:rsidRPr="005E11DD">
        <w:rPr>
          <w:rStyle w:val="CommentReference"/>
          <w:rFonts w:ascii="Times New Roman" w:eastAsia="Times New Roman" w:hAnsi="Times New Roman" w:cs="Times New Roman"/>
          <w:lang w:eastAsia="en-GB"/>
        </w:rPr>
        <w:t xml:space="preserve"> </w:t>
      </w:r>
      <w:r w:rsidR="00364341" w:rsidRPr="005E11DD">
        <w:rPr>
          <w:rStyle w:val="CommentReference"/>
          <w:rFonts w:ascii="Times New Roman" w:eastAsia="Times New Roman" w:hAnsi="Times New Roman" w:cs="Times New Roman"/>
          <w:sz w:val="24"/>
          <w:szCs w:val="24"/>
          <w:lang w:eastAsia="en-GB"/>
        </w:rPr>
        <w:t>s</w:t>
      </w:r>
      <w:r w:rsidRPr="005E11DD">
        <w:rPr>
          <w:rFonts w:ascii="Times New Roman" w:hAnsi="Times New Roman" w:cs="Times New Roman"/>
        </w:rPr>
        <w:t xml:space="preserve">e zabývá jejich organizační strukturou, respektive dispozicí organizační síly nástupnických stran, kterou tyto strany disponují. </w:t>
      </w:r>
      <w:r w:rsidR="00F37577" w:rsidRPr="005E11DD">
        <w:rPr>
          <w:rFonts w:ascii="Times New Roman" w:hAnsi="Times New Roman" w:cs="Times New Roman"/>
        </w:rPr>
        <w:t>Ishi</w:t>
      </w:r>
      <w:r w:rsidR="0043632B" w:rsidRPr="005E11DD">
        <w:rPr>
          <w:rFonts w:ascii="Times New Roman" w:hAnsi="Times New Roman" w:cs="Times New Roman"/>
        </w:rPr>
        <w:t>y</w:t>
      </w:r>
      <w:r w:rsidR="00F37577" w:rsidRPr="005E11DD">
        <w:rPr>
          <w:rFonts w:ascii="Times New Roman" w:hAnsi="Times New Roman" w:cs="Times New Roman"/>
        </w:rPr>
        <w:t>ama se ve svém výzkumu zabývá vztahem mezi organizačním vývojem strany a politickou úspěšností strany</w:t>
      </w:r>
      <w:r w:rsidR="003D31A2" w:rsidRPr="005E11DD">
        <w:rPr>
          <w:rFonts w:ascii="Times New Roman" w:hAnsi="Times New Roman" w:cs="Times New Roman"/>
        </w:rPr>
        <w:t xml:space="preserve">. Ishiyama zkoumá komunistické nástupnické strany skrze měření stranických organizací, který je založen na </w:t>
      </w:r>
      <w:r w:rsidR="003D31A2" w:rsidRPr="005E11DD">
        <w:rPr>
          <w:rFonts w:ascii="Times New Roman" w:hAnsi="Times New Roman" w:cs="Times New Roman"/>
          <w:i/>
          <w:iCs/>
        </w:rPr>
        <w:t>personnel overlap</w:t>
      </w:r>
      <w:r w:rsidR="003D31A2" w:rsidRPr="005E11DD">
        <w:rPr>
          <w:rFonts w:ascii="Times New Roman" w:hAnsi="Times New Roman" w:cs="Times New Roman"/>
        </w:rPr>
        <w:t xml:space="preserve">, neboli na personálním překrývání mezi parlamentní stranou a stranou ve veřejné funkci a organizační hustotou politických stran. Na základě tohoto způsobu měření zjišťuje politickou úspěšnost nástupnických stran a </w:t>
      </w:r>
      <w:r w:rsidR="0070500F" w:rsidRPr="005E11DD">
        <w:rPr>
          <w:rFonts w:ascii="Times New Roman" w:hAnsi="Times New Roman" w:cs="Times New Roman"/>
        </w:rPr>
        <w:t xml:space="preserve">to, </w:t>
      </w:r>
      <w:r w:rsidR="003D31A2" w:rsidRPr="005E11DD">
        <w:rPr>
          <w:rFonts w:ascii="Times New Roman" w:hAnsi="Times New Roman" w:cs="Times New Roman"/>
        </w:rPr>
        <w:t xml:space="preserve">zda se tyto charakteristiky vztahují či zda se dají spojit s politickým úspěchem komunistických nástupnických stran ve střední a východní Evropě. </w:t>
      </w:r>
      <w:r w:rsidR="00364341" w:rsidRPr="005E11DD">
        <w:rPr>
          <w:rFonts w:ascii="Times New Roman" w:hAnsi="Times New Roman" w:cs="Times New Roman"/>
        </w:rPr>
        <w:t>Výsledky jeho výzkumu indikují</w:t>
      </w:r>
      <w:r w:rsidR="0070500F" w:rsidRPr="005E11DD">
        <w:rPr>
          <w:rFonts w:ascii="Times New Roman" w:hAnsi="Times New Roman" w:cs="Times New Roman"/>
        </w:rPr>
        <w:t xml:space="preserve">, </w:t>
      </w:r>
      <w:r w:rsidR="00364341" w:rsidRPr="005E11DD">
        <w:rPr>
          <w:rFonts w:ascii="Times New Roman" w:hAnsi="Times New Roman" w:cs="Times New Roman"/>
        </w:rPr>
        <w:t>že čím více strana byla dominována funkcionáři a byla méně závislá na masovém členství strany pro politickou podporu v letech bezprostředně po procesu tranzice, tím strana byla úspěšnější. Tudíž odhalil spojitost mezi politickým úspěchem stran a mezi organizační strukturou strany (Ishi</w:t>
      </w:r>
      <w:r w:rsidR="0032317C" w:rsidRPr="005E11DD">
        <w:rPr>
          <w:rFonts w:ascii="Times New Roman" w:hAnsi="Times New Roman" w:cs="Times New Roman"/>
        </w:rPr>
        <w:t>y</w:t>
      </w:r>
      <w:r w:rsidR="00364341" w:rsidRPr="005E11DD">
        <w:rPr>
          <w:rFonts w:ascii="Times New Roman" w:hAnsi="Times New Roman" w:cs="Times New Roman"/>
        </w:rPr>
        <w:t>ama,</w:t>
      </w:r>
      <w:r w:rsidR="0032317C" w:rsidRPr="005E11DD">
        <w:rPr>
          <w:rFonts w:ascii="Times New Roman" w:hAnsi="Times New Roman" w:cs="Times New Roman"/>
        </w:rPr>
        <w:t> </w:t>
      </w:r>
      <w:r w:rsidR="00364341" w:rsidRPr="005E11DD">
        <w:rPr>
          <w:rFonts w:ascii="Times New Roman" w:hAnsi="Times New Roman" w:cs="Times New Roman"/>
        </w:rPr>
        <w:t>200</w:t>
      </w:r>
      <w:r w:rsidR="000A5C5C" w:rsidRPr="005E11DD">
        <w:rPr>
          <w:rFonts w:ascii="Times New Roman" w:hAnsi="Times New Roman" w:cs="Times New Roman"/>
        </w:rPr>
        <w:t>2</w:t>
      </w:r>
      <w:r w:rsidR="00364341" w:rsidRPr="005E11DD">
        <w:rPr>
          <w:rFonts w:ascii="Times New Roman" w:hAnsi="Times New Roman" w:cs="Times New Roman"/>
        </w:rPr>
        <w:t xml:space="preserve">). </w:t>
      </w:r>
    </w:p>
    <w:p w14:paraId="0AC2B880" w14:textId="5E94B6FE" w:rsidR="006D5CB3" w:rsidRPr="005E11DD" w:rsidRDefault="00364341" w:rsidP="00C46AB9">
      <w:pPr>
        <w:rPr>
          <w:rFonts w:eastAsiaTheme="minorHAnsi"/>
          <w:lang w:val="cs-CZ" w:eastAsia="en-US"/>
        </w:rPr>
      </w:pPr>
      <w:r w:rsidRPr="005E11DD">
        <w:br w:type="page"/>
      </w:r>
    </w:p>
    <w:p w14:paraId="164DF8CD" w14:textId="5E3C5E52" w:rsidR="009C6A5C" w:rsidRPr="005E11DD" w:rsidRDefault="00AB3A8F" w:rsidP="001E501F">
      <w:pPr>
        <w:pStyle w:val="Heading2"/>
        <w:rPr>
          <w:rFonts w:ascii="Times New Roman" w:hAnsi="Times New Roman" w:cs="Times New Roman"/>
          <w:color w:val="000000" w:themeColor="text1"/>
          <w:sz w:val="24"/>
          <w:szCs w:val="24"/>
        </w:rPr>
      </w:pPr>
      <w:bookmarkStart w:id="4" w:name="_Toc75364989"/>
      <w:r w:rsidRPr="005E11DD">
        <w:rPr>
          <w:rFonts w:ascii="Times New Roman" w:hAnsi="Times New Roman" w:cs="Times New Roman"/>
          <w:color w:val="000000" w:themeColor="text1"/>
          <w:sz w:val="24"/>
          <w:szCs w:val="24"/>
        </w:rPr>
        <w:lastRenderedPageBreak/>
        <w:t>T</w:t>
      </w:r>
      <w:r w:rsidR="0054070F" w:rsidRPr="005E11DD">
        <w:rPr>
          <w:rFonts w:ascii="Times New Roman" w:hAnsi="Times New Roman" w:cs="Times New Roman"/>
          <w:color w:val="000000" w:themeColor="text1"/>
          <w:sz w:val="24"/>
          <w:szCs w:val="24"/>
        </w:rPr>
        <w:t>ypologie nástupnických stran</w:t>
      </w:r>
      <w:bookmarkEnd w:id="4"/>
    </w:p>
    <w:p w14:paraId="4CFB4C07" w14:textId="77777777" w:rsidR="000E4113" w:rsidRPr="005E11DD" w:rsidRDefault="000E4113" w:rsidP="000E4113"/>
    <w:p w14:paraId="07E0CAAD" w14:textId="4145B654" w:rsidR="009C6A5C" w:rsidRPr="005E11DD" w:rsidRDefault="00491DD6" w:rsidP="0054070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722F28">
        <w:rPr>
          <w:rFonts w:ascii="Times New Roman" w:hAnsi="Times New Roman" w:cs="Times New Roman"/>
        </w:rPr>
        <w:t>N</w:t>
      </w:r>
      <w:r w:rsidRPr="005E11DD">
        <w:rPr>
          <w:rFonts w:ascii="Times New Roman" w:hAnsi="Times New Roman" w:cs="Times New Roman"/>
        </w:rPr>
        <w:t xml:space="preserve">ástupnické </w:t>
      </w:r>
      <w:r w:rsidR="0054070F" w:rsidRPr="005E11DD">
        <w:rPr>
          <w:rFonts w:ascii="Times New Roman" w:hAnsi="Times New Roman" w:cs="Times New Roman"/>
        </w:rPr>
        <w:t>strany</w:t>
      </w:r>
      <w:r w:rsidRPr="005E11DD">
        <w:rPr>
          <w:rFonts w:ascii="Times New Roman" w:hAnsi="Times New Roman" w:cs="Times New Roman"/>
        </w:rPr>
        <w:t xml:space="preserve"> mají na rozdíl od ostatních nově vzniklých stran k dispozici organizační zdroje a mají již vybudované své kořeny ve společnosti. Mají tak dlouholetou politickou tradici a </w:t>
      </w:r>
      <w:r w:rsidR="0059031A" w:rsidRPr="005E11DD">
        <w:rPr>
          <w:rFonts w:ascii="Times New Roman" w:hAnsi="Times New Roman" w:cs="Times New Roman"/>
        </w:rPr>
        <w:t>jisté organizační zvýhodnění</w:t>
      </w:r>
      <w:r w:rsidRPr="005E11DD">
        <w:rPr>
          <w:rFonts w:ascii="Times New Roman" w:hAnsi="Times New Roman" w:cs="Times New Roman"/>
        </w:rPr>
        <w:t xml:space="preserve">. Jsou výjimečné svou strukturou, která je odlišuje od ostatních nově vzniklých stran. </w:t>
      </w:r>
      <w:r w:rsidR="00722F28">
        <w:rPr>
          <w:rFonts w:ascii="Times New Roman" w:hAnsi="Times New Roman" w:cs="Times New Roman"/>
        </w:rPr>
        <w:t>Přes všechna tato zvýhodnění mají n</w:t>
      </w:r>
      <w:r w:rsidR="0059031A" w:rsidRPr="005E11DD">
        <w:rPr>
          <w:rFonts w:ascii="Times New Roman" w:hAnsi="Times New Roman" w:cs="Times New Roman"/>
        </w:rPr>
        <w:t xml:space="preserve">ástupnické strany </w:t>
      </w:r>
      <w:r w:rsidR="0070500F" w:rsidRPr="005E11DD">
        <w:rPr>
          <w:rFonts w:ascii="Times New Roman" w:hAnsi="Times New Roman" w:cs="Times New Roman"/>
        </w:rPr>
        <w:t xml:space="preserve">však </w:t>
      </w:r>
      <w:r w:rsidR="00722F28">
        <w:rPr>
          <w:rFonts w:ascii="Times New Roman" w:hAnsi="Times New Roman" w:cs="Times New Roman"/>
        </w:rPr>
        <w:t xml:space="preserve">velkou nevýhodu. Jsou </w:t>
      </w:r>
      <w:r w:rsidR="0059031A" w:rsidRPr="005E11DD">
        <w:rPr>
          <w:rFonts w:ascii="Times New Roman" w:hAnsi="Times New Roman" w:cs="Times New Roman"/>
        </w:rPr>
        <w:t>znevýhodněny svou</w:t>
      </w:r>
      <w:r w:rsidR="00722F28">
        <w:rPr>
          <w:rFonts w:ascii="Times New Roman" w:hAnsi="Times New Roman" w:cs="Times New Roman"/>
        </w:rPr>
        <w:t xml:space="preserve"> komunistickou</w:t>
      </w:r>
      <w:r w:rsidR="0059031A" w:rsidRPr="005E11DD">
        <w:rPr>
          <w:rFonts w:ascii="Times New Roman" w:hAnsi="Times New Roman" w:cs="Times New Roman"/>
        </w:rPr>
        <w:t xml:space="preserve"> historií. </w:t>
      </w:r>
      <w:r w:rsidRPr="005E11DD">
        <w:rPr>
          <w:rFonts w:ascii="Times New Roman" w:hAnsi="Times New Roman" w:cs="Times New Roman"/>
        </w:rPr>
        <w:t xml:space="preserve">Nově vzniklé strany </w:t>
      </w:r>
      <w:r w:rsidR="0059031A" w:rsidRPr="005E11DD">
        <w:rPr>
          <w:rFonts w:ascii="Times New Roman" w:hAnsi="Times New Roman" w:cs="Times New Roman"/>
        </w:rPr>
        <w:t xml:space="preserve">tento problém nemají a </w:t>
      </w:r>
      <w:r w:rsidRPr="005E11DD">
        <w:rPr>
          <w:rFonts w:ascii="Times New Roman" w:hAnsi="Times New Roman" w:cs="Times New Roman"/>
        </w:rPr>
        <w:t xml:space="preserve">nemusí </w:t>
      </w:r>
      <w:r w:rsidR="0059031A" w:rsidRPr="005E11DD">
        <w:rPr>
          <w:rFonts w:ascii="Times New Roman" w:hAnsi="Times New Roman" w:cs="Times New Roman"/>
        </w:rPr>
        <w:t xml:space="preserve">se tak </w:t>
      </w:r>
      <w:r w:rsidRPr="005E11DD">
        <w:rPr>
          <w:rFonts w:ascii="Times New Roman" w:hAnsi="Times New Roman" w:cs="Times New Roman"/>
        </w:rPr>
        <w:t>potýkat se sv</w:t>
      </w:r>
      <w:r w:rsidR="0070500F" w:rsidRPr="005E11DD">
        <w:rPr>
          <w:rFonts w:ascii="Times New Roman" w:hAnsi="Times New Roman" w:cs="Times New Roman"/>
        </w:rPr>
        <w:t xml:space="preserve">ým historickým „dědictvím“ </w:t>
      </w:r>
      <w:r w:rsidRPr="005E11DD">
        <w:rPr>
          <w:rFonts w:ascii="Times New Roman" w:hAnsi="Times New Roman" w:cs="Times New Roman"/>
        </w:rPr>
        <w:t xml:space="preserve">jako nástupnické strany, které se potýkaly </w:t>
      </w:r>
      <w:r w:rsidR="0059031A" w:rsidRPr="005E11DD">
        <w:rPr>
          <w:rFonts w:ascii="Times New Roman" w:hAnsi="Times New Roman" w:cs="Times New Roman"/>
        </w:rPr>
        <w:t xml:space="preserve">v procesu adaptace </w:t>
      </w:r>
      <w:r w:rsidRPr="005E11DD">
        <w:rPr>
          <w:rFonts w:ascii="Times New Roman" w:hAnsi="Times New Roman" w:cs="Times New Roman"/>
        </w:rPr>
        <w:t xml:space="preserve">s nutností transformace a </w:t>
      </w:r>
      <w:r w:rsidR="0070500F" w:rsidRPr="005E11DD">
        <w:rPr>
          <w:rFonts w:ascii="Times New Roman" w:hAnsi="Times New Roman" w:cs="Times New Roman"/>
        </w:rPr>
        <w:t xml:space="preserve">hlubokých </w:t>
      </w:r>
      <w:r w:rsidRPr="005E11DD">
        <w:rPr>
          <w:rFonts w:ascii="Times New Roman" w:hAnsi="Times New Roman" w:cs="Times New Roman"/>
        </w:rPr>
        <w:t>refore</w:t>
      </w:r>
      <w:r w:rsidR="00364341" w:rsidRPr="005E11DD">
        <w:rPr>
          <w:rFonts w:ascii="Times New Roman" w:hAnsi="Times New Roman" w:cs="Times New Roman"/>
        </w:rPr>
        <w:t>m (Ishiyama, 200</w:t>
      </w:r>
      <w:r w:rsidR="000A5C5C" w:rsidRPr="005E11DD">
        <w:rPr>
          <w:rFonts w:ascii="Times New Roman" w:hAnsi="Times New Roman" w:cs="Times New Roman"/>
        </w:rPr>
        <w:t>2</w:t>
      </w:r>
      <w:r w:rsidR="0032317C" w:rsidRPr="005E11DD">
        <w:rPr>
          <w:rFonts w:ascii="Times New Roman" w:hAnsi="Times New Roman" w:cs="Times New Roman"/>
        </w:rPr>
        <w:t xml:space="preserve">; </w:t>
      </w:r>
      <w:r w:rsidR="00364341" w:rsidRPr="005E11DD">
        <w:rPr>
          <w:rFonts w:ascii="Times New Roman" w:hAnsi="Times New Roman" w:cs="Times New Roman"/>
        </w:rPr>
        <w:t>B</w:t>
      </w:r>
      <w:r w:rsidR="005661F8" w:rsidRPr="005E11DD">
        <w:rPr>
          <w:rFonts w:ascii="Times New Roman" w:hAnsi="Times New Roman" w:cs="Times New Roman"/>
        </w:rPr>
        <w:t>o</w:t>
      </w:r>
      <w:r w:rsidR="00364341" w:rsidRPr="005E11DD">
        <w:rPr>
          <w:rFonts w:ascii="Times New Roman" w:hAnsi="Times New Roman" w:cs="Times New Roman"/>
        </w:rPr>
        <w:t>z</w:t>
      </w:r>
      <w:r w:rsidR="005661F8" w:rsidRPr="005E11DD">
        <w:rPr>
          <w:rFonts w:ascii="Times New Roman" w:hAnsi="Times New Roman" w:cs="Times New Roman"/>
        </w:rPr>
        <w:t>ó</w:t>
      </w:r>
      <w:r w:rsidR="00364341" w:rsidRPr="005E11DD">
        <w:rPr>
          <w:rFonts w:ascii="Times New Roman" w:hAnsi="Times New Roman" w:cs="Times New Roman"/>
        </w:rPr>
        <w:t>ki,</w:t>
      </w:r>
      <w:r w:rsidR="006E6A18" w:rsidRPr="005E11DD">
        <w:rPr>
          <w:rFonts w:ascii="Times New Roman" w:hAnsi="Times New Roman" w:cs="Times New Roman"/>
        </w:rPr>
        <w:t xml:space="preserve"> Ishiyama,</w:t>
      </w:r>
      <w:r w:rsidR="007A0AD5" w:rsidRPr="005E11DD">
        <w:rPr>
          <w:rFonts w:ascii="Times New Roman" w:hAnsi="Times New Roman" w:cs="Times New Roman"/>
        </w:rPr>
        <w:t> </w:t>
      </w:r>
      <w:r w:rsidR="00364341" w:rsidRPr="005E11DD">
        <w:rPr>
          <w:rFonts w:ascii="Times New Roman" w:hAnsi="Times New Roman" w:cs="Times New Roman"/>
        </w:rPr>
        <w:t>2002</w:t>
      </w:r>
      <w:r w:rsidR="0032317C" w:rsidRPr="005E11DD">
        <w:rPr>
          <w:rFonts w:ascii="Times New Roman" w:hAnsi="Times New Roman" w:cs="Times New Roman"/>
        </w:rPr>
        <w:t xml:space="preserve">; </w:t>
      </w:r>
      <w:r w:rsidR="00364341" w:rsidRPr="005E11DD">
        <w:rPr>
          <w:rFonts w:ascii="Times New Roman" w:hAnsi="Times New Roman" w:cs="Times New Roman"/>
        </w:rPr>
        <w:t>Ziblatt, 1998).</w:t>
      </w:r>
    </w:p>
    <w:p w14:paraId="340BDB99" w14:textId="2498EF00" w:rsidR="006162D7" w:rsidRPr="005E11DD" w:rsidRDefault="006162D7" w:rsidP="0054070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Strukturální „dědictví“ nástupnické strany uplatni</w:t>
      </w:r>
      <w:r w:rsidR="00842CAC">
        <w:rPr>
          <w:rFonts w:ascii="Times New Roman" w:hAnsi="Times New Roman" w:cs="Times New Roman"/>
        </w:rPr>
        <w:t xml:space="preserve">ly </w:t>
      </w:r>
      <w:r w:rsidRPr="005E11DD">
        <w:rPr>
          <w:rFonts w:ascii="Times New Roman" w:hAnsi="Times New Roman" w:cs="Times New Roman"/>
        </w:rPr>
        <w:t xml:space="preserve">při druhých konaných demokratických volbách, kdy použily svou organizovanost a </w:t>
      </w:r>
      <w:r w:rsidRPr="005E11DD">
        <w:rPr>
          <w:rFonts w:ascii="Times New Roman" w:hAnsi="Times New Roman" w:cs="Times New Roman"/>
          <w:i/>
          <w:iCs/>
        </w:rPr>
        <w:t>leadership skills</w:t>
      </w:r>
      <w:r w:rsidRPr="005E11DD">
        <w:rPr>
          <w:rFonts w:ascii="Times New Roman" w:hAnsi="Times New Roman" w:cs="Times New Roman"/>
        </w:rPr>
        <w:t xml:space="preserve"> na schopnost se adaptovat do nových podmínek. Podle Ziblatt</w:t>
      </w:r>
      <w:r w:rsidR="00C22313" w:rsidRPr="005E11DD">
        <w:rPr>
          <w:rFonts w:ascii="Times New Roman" w:hAnsi="Times New Roman" w:cs="Times New Roman"/>
        </w:rPr>
        <w:t>a p</w:t>
      </w:r>
      <w:r w:rsidRPr="005E11DD">
        <w:rPr>
          <w:rFonts w:ascii="Times New Roman" w:hAnsi="Times New Roman" w:cs="Times New Roman"/>
        </w:rPr>
        <w:t>řichází s nejobsáhlejší definicí Ishi</w:t>
      </w:r>
      <w:r w:rsidR="0043632B" w:rsidRPr="005E11DD">
        <w:rPr>
          <w:rFonts w:ascii="Times New Roman" w:hAnsi="Times New Roman" w:cs="Times New Roman"/>
        </w:rPr>
        <w:t>y</w:t>
      </w:r>
      <w:r w:rsidRPr="005E11DD">
        <w:rPr>
          <w:rFonts w:ascii="Times New Roman" w:hAnsi="Times New Roman" w:cs="Times New Roman"/>
        </w:rPr>
        <w:t>am</w:t>
      </w:r>
      <w:r w:rsidR="008449B9" w:rsidRPr="005E11DD">
        <w:rPr>
          <w:rFonts w:ascii="Times New Roman" w:hAnsi="Times New Roman" w:cs="Times New Roman"/>
        </w:rPr>
        <w:t xml:space="preserve">a, </w:t>
      </w:r>
      <w:r w:rsidRPr="005E11DD">
        <w:rPr>
          <w:rFonts w:ascii="Times New Roman" w:hAnsi="Times New Roman" w:cs="Times New Roman"/>
        </w:rPr>
        <w:t>který argumentuje, že volební úspěch, politické možnosti a struktura volební soutěže, stejně tak jako historický odkaz stran</w:t>
      </w:r>
      <w:r w:rsidR="008E3AF6" w:rsidRPr="005E11DD">
        <w:rPr>
          <w:rFonts w:ascii="Times New Roman" w:hAnsi="Times New Roman" w:cs="Times New Roman"/>
        </w:rPr>
        <w:t>,</w:t>
      </w:r>
      <w:r w:rsidRPr="005E11DD">
        <w:rPr>
          <w:rFonts w:ascii="Times New Roman" w:hAnsi="Times New Roman" w:cs="Times New Roman"/>
        </w:rPr>
        <w:t xml:space="preserve"> vytváří </w:t>
      </w:r>
      <w:r w:rsidR="008D1777">
        <w:rPr>
          <w:rFonts w:ascii="Times New Roman" w:hAnsi="Times New Roman" w:cs="Times New Roman"/>
        </w:rPr>
        <w:t>šanci</w:t>
      </w:r>
      <w:r w:rsidRPr="005E11DD">
        <w:rPr>
          <w:rFonts w:ascii="Times New Roman" w:hAnsi="Times New Roman" w:cs="Times New Roman"/>
        </w:rPr>
        <w:t xml:space="preserve"> </w:t>
      </w:r>
      <w:r w:rsidR="008D1777">
        <w:rPr>
          <w:rFonts w:ascii="Times New Roman" w:hAnsi="Times New Roman" w:cs="Times New Roman"/>
        </w:rPr>
        <w:t>na</w:t>
      </w:r>
      <w:r w:rsidR="00842CAC">
        <w:rPr>
          <w:rFonts w:ascii="Times New Roman" w:hAnsi="Times New Roman" w:cs="Times New Roman"/>
        </w:rPr>
        <w:t xml:space="preserve"> </w:t>
      </w:r>
      <w:r w:rsidRPr="005E11DD">
        <w:rPr>
          <w:rFonts w:ascii="Times New Roman" w:hAnsi="Times New Roman" w:cs="Times New Roman"/>
        </w:rPr>
        <w:t>přežití nástupnick</w:t>
      </w:r>
      <w:r w:rsidR="008D1777">
        <w:rPr>
          <w:rFonts w:ascii="Times New Roman" w:hAnsi="Times New Roman" w:cs="Times New Roman"/>
        </w:rPr>
        <w:t>ých</w:t>
      </w:r>
      <w:r w:rsidRPr="005E11DD">
        <w:rPr>
          <w:rFonts w:ascii="Times New Roman" w:hAnsi="Times New Roman" w:cs="Times New Roman"/>
        </w:rPr>
        <w:t xml:space="preserve"> stran. Evoluce nástupnických stran dle Ishiyami je produktem interakce ve vnitrostranické politice stran během demokratické tranzic</w:t>
      </w:r>
      <w:r w:rsidR="00C22313" w:rsidRPr="005E11DD">
        <w:rPr>
          <w:rFonts w:ascii="Times New Roman" w:hAnsi="Times New Roman" w:cs="Times New Roman"/>
        </w:rPr>
        <w:t xml:space="preserve">e </w:t>
      </w:r>
      <w:r w:rsidRPr="005E11DD">
        <w:rPr>
          <w:rFonts w:ascii="Times New Roman" w:hAnsi="Times New Roman" w:cs="Times New Roman"/>
        </w:rPr>
        <w:t>s politickým prostředím, ve kterém tyto strany působily. Ziblatt však argumentuje, že nástupnické strany jsou zkoumány zejména skrze externí život bývalých komunistických stra</w:t>
      </w:r>
      <w:r w:rsidR="00F349F9" w:rsidRPr="005E11DD">
        <w:rPr>
          <w:rFonts w:ascii="Times New Roman" w:hAnsi="Times New Roman" w:cs="Times New Roman"/>
        </w:rPr>
        <w:t xml:space="preserve">n a z velké části se tak </w:t>
      </w:r>
      <w:r w:rsidR="008D1777">
        <w:rPr>
          <w:rFonts w:ascii="Times New Roman" w:hAnsi="Times New Roman" w:cs="Times New Roman"/>
        </w:rPr>
        <w:t xml:space="preserve">autoři </w:t>
      </w:r>
      <w:r w:rsidR="00F349F9" w:rsidRPr="005E11DD">
        <w:rPr>
          <w:rFonts w:ascii="Times New Roman" w:hAnsi="Times New Roman" w:cs="Times New Roman"/>
        </w:rPr>
        <w:t>n</w:t>
      </w:r>
      <w:r w:rsidRPr="005E11DD">
        <w:rPr>
          <w:rFonts w:ascii="Times New Roman" w:hAnsi="Times New Roman" w:cs="Times New Roman"/>
        </w:rPr>
        <w:t>ezaměřují na interní procesy v nástupnických stranách a organizační adaptaci (Ziblatt, 1998</w:t>
      </w:r>
      <w:r w:rsidR="0032317C" w:rsidRPr="005E11DD">
        <w:rPr>
          <w:rFonts w:ascii="Times New Roman" w:hAnsi="Times New Roman" w:cs="Times New Roman"/>
        </w:rPr>
        <w:t xml:space="preserve">; </w:t>
      </w:r>
      <w:r w:rsidR="008449B9" w:rsidRPr="005E11DD">
        <w:rPr>
          <w:rFonts w:ascii="Times New Roman" w:hAnsi="Times New Roman" w:cs="Times New Roman"/>
        </w:rPr>
        <w:t>Ishiyama, 200</w:t>
      </w:r>
      <w:r w:rsidR="000A5C5C" w:rsidRPr="005E11DD">
        <w:rPr>
          <w:rFonts w:ascii="Times New Roman" w:hAnsi="Times New Roman" w:cs="Times New Roman"/>
        </w:rPr>
        <w:t>2</w:t>
      </w:r>
      <w:r w:rsidR="008449B9" w:rsidRPr="005E11DD">
        <w:rPr>
          <w:rFonts w:ascii="Times New Roman" w:hAnsi="Times New Roman" w:cs="Times New Roman"/>
        </w:rPr>
        <w:t>).</w:t>
      </w:r>
    </w:p>
    <w:p w14:paraId="0F28B454" w14:textId="1887D3D2" w:rsidR="009C6A5C" w:rsidRPr="005E11DD" w:rsidRDefault="00491DD6" w:rsidP="0054070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Většina nástupnických stran ve střední Evropě se k reformám a k transformaci postavil</w:t>
      </w:r>
      <w:r w:rsidR="00C22313" w:rsidRPr="005E11DD">
        <w:rPr>
          <w:rFonts w:ascii="Times New Roman" w:hAnsi="Times New Roman" w:cs="Times New Roman"/>
        </w:rPr>
        <w:t xml:space="preserve">a </w:t>
      </w:r>
      <w:r w:rsidRPr="005E11DD">
        <w:rPr>
          <w:rFonts w:ascii="Times New Roman" w:hAnsi="Times New Roman" w:cs="Times New Roman"/>
        </w:rPr>
        <w:t>pozitivně a vykročil</w:t>
      </w:r>
      <w:r w:rsidR="00C22313" w:rsidRPr="005E11DD">
        <w:rPr>
          <w:rFonts w:ascii="Times New Roman" w:hAnsi="Times New Roman" w:cs="Times New Roman"/>
        </w:rPr>
        <w:t xml:space="preserve">a </w:t>
      </w:r>
      <w:r w:rsidRPr="005E11DD">
        <w:rPr>
          <w:rFonts w:ascii="Times New Roman" w:hAnsi="Times New Roman" w:cs="Times New Roman"/>
        </w:rPr>
        <w:t>novým směrem a snažil</w:t>
      </w:r>
      <w:r w:rsidR="00C22313" w:rsidRPr="005E11DD">
        <w:rPr>
          <w:rFonts w:ascii="Times New Roman" w:hAnsi="Times New Roman" w:cs="Times New Roman"/>
        </w:rPr>
        <w:t xml:space="preserve">a </w:t>
      </w:r>
      <w:r w:rsidRPr="005E11DD">
        <w:rPr>
          <w:rFonts w:ascii="Times New Roman" w:hAnsi="Times New Roman" w:cs="Times New Roman"/>
        </w:rPr>
        <w:t>se zakomponovat v rámci své nové politické identit</w:t>
      </w:r>
      <w:r w:rsidR="00C22313" w:rsidRPr="005E11DD">
        <w:rPr>
          <w:rFonts w:ascii="Times New Roman" w:hAnsi="Times New Roman" w:cs="Times New Roman"/>
        </w:rPr>
        <w:t xml:space="preserve">y </w:t>
      </w:r>
      <w:r w:rsidRPr="005E11DD">
        <w:rPr>
          <w:rFonts w:ascii="Times New Roman" w:hAnsi="Times New Roman" w:cs="Times New Roman"/>
        </w:rPr>
        <w:t>co nejvíce ekonomických</w:t>
      </w:r>
      <w:r w:rsidR="008D1777">
        <w:rPr>
          <w:rFonts w:ascii="Times New Roman" w:hAnsi="Times New Roman" w:cs="Times New Roman"/>
        </w:rPr>
        <w:t xml:space="preserve"> a politických</w:t>
      </w:r>
      <w:r w:rsidRPr="005E11DD">
        <w:rPr>
          <w:rFonts w:ascii="Times New Roman" w:hAnsi="Times New Roman" w:cs="Times New Roman"/>
        </w:rPr>
        <w:t xml:space="preserve"> reforem. Některé</w:t>
      </w:r>
      <w:r w:rsidR="008D1777">
        <w:rPr>
          <w:rFonts w:ascii="Times New Roman" w:hAnsi="Times New Roman" w:cs="Times New Roman"/>
        </w:rPr>
        <w:t xml:space="preserve"> strany</w:t>
      </w:r>
      <w:r w:rsidRPr="005E11DD">
        <w:rPr>
          <w:rFonts w:ascii="Times New Roman" w:hAnsi="Times New Roman" w:cs="Times New Roman"/>
        </w:rPr>
        <w:t xml:space="preserve"> </w:t>
      </w:r>
      <w:r w:rsidR="008E3AF6" w:rsidRPr="005E11DD">
        <w:rPr>
          <w:rFonts w:ascii="Times New Roman" w:hAnsi="Times New Roman" w:cs="Times New Roman"/>
        </w:rPr>
        <w:t>se v</w:t>
      </w:r>
      <w:r w:rsidRPr="005E11DD">
        <w:rPr>
          <w:rFonts w:ascii="Times New Roman" w:hAnsi="Times New Roman" w:cs="Times New Roman"/>
        </w:rPr>
        <w:t>šak stále držely své staré režimní ideologie</w:t>
      </w:r>
      <w:r w:rsidR="008D1777">
        <w:rPr>
          <w:rFonts w:ascii="Times New Roman" w:hAnsi="Times New Roman" w:cs="Times New Roman"/>
        </w:rPr>
        <w:t xml:space="preserve"> v procesu adaptace</w:t>
      </w:r>
      <w:r w:rsidRPr="005E11DD">
        <w:rPr>
          <w:rFonts w:ascii="Times New Roman" w:hAnsi="Times New Roman" w:cs="Times New Roman"/>
        </w:rPr>
        <w:t xml:space="preserve"> a hrdě se odkazují na dědictví Marxe</w:t>
      </w:r>
      <w:r w:rsidR="008E3AF6" w:rsidRPr="005E11DD">
        <w:rPr>
          <w:rFonts w:ascii="Times New Roman" w:hAnsi="Times New Roman" w:cs="Times New Roman"/>
        </w:rPr>
        <w:t xml:space="preserve"> nadále.</w:t>
      </w:r>
    </w:p>
    <w:p w14:paraId="440D9E97" w14:textId="18D83EAB" w:rsidR="000171C9" w:rsidRPr="005E11DD" w:rsidRDefault="00D33CB5" w:rsidP="0054070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Daniel Ziblatt se ve svém výzkumu nástupnických stran zabývá, jakým směrem se nástupnické strany v novém politickém systému vydaly</w:t>
      </w:r>
      <w:r w:rsidR="008E3AF6" w:rsidRPr="005E11DD">
        <w:rPr>
          <w:rFonts w:ascii="Times New Roman" w:hAnsi="Times New Roman" w:cs="Times New Roman"/>
        </w:rPr>
        <w:t xml:space="preserve"> </w:t>
      </w:r>
      <w:r w:rsidR="004268B1" w:rsidRPr="005E11DD">
        <w:rPr>
          <w:rFonts w:ascii="Times New Roman" w:hAnsi="Times New Roman" w:cs="Times New Roman"/>
        </w:rPr>
        <w:t>a hlavně zkoumá jejich reakce uvnitř strany</w:t>
      </w:r>
      <w:r w:rsidR="008E3AF6" w:rsidRPr="005E11DD">
        <w:rPr>
          <w:rFonts w:ascii="Times New Roman" w:hAnsi="Times New Roman" w:cs="Times New Roman"/>
        </w:rPr>
        <w:t xml:space="preserve">. Dále </w:t>
      </w:r>
      <w:r w:rsidR="004268B1" w:rsidRPr="005E11DD">
        <w:rPr>
          <w:rFonts w:ascii="Times New Roman" w:hAnsi="Times New Roman" w:cs="Times New Roman"/>
        </w:rPr>
        <w:t>se</w:t>
      </w:r>
      <w:r w:rsidR="008E3AF6" w:rsidRPr="005E11DD">
        <w:rPr>
          <w:rFonts w:ascii="Times New Roman" w:hAnsi="Times New Roman" w:cs="Times New Roman"/>
        </w:rPr>
        <w:t xml:space="preserve"> také zaměřuje</w:t>
      </w:r>
      <w:r w:rsidR="004268B1" w:rsidRPr="005E11DD">
        <w:rPr>
          <w:rFonts w:ascii="Times New Roman" w:hAnsi="Times New Roman" w:cs="Times New Roman"/>
        </w:rPr>
        <w:t xml:space="preserve"> na</w:t>
      </w:r>
      <w:r w:rsidR="00F349F9" w:rsidRPr="005E11DD">
        <w:rPr>
          <w:rFonts w:ascii="Times New Roman" w:hAnsi="Times New Roman" w:cs="Times New Roman"/>
        </w:rPr>
        <w:t xml:space="preserve"> proces</w:t>
      </w:r>
      <w:r w:rsidR="004268B1" w:rsidRPr="005E11DD">
        <w:rPr>
          <w:rFonts w:ascii="Times New Roman" w:hAnsi="Times New Roman" w:cs="Times New Roman"/>
        </w:rPr>
        <w:t xml:space="preserve"> adaptace v novém režimu</w:t>
      </w:r>
      <w:r w:rsidR="008E3AF6" w:rsidRPr="005E11DD">
        <w:rPr>
          <w:rFonts w:ascii="Times New Roman" w:hAnsi="Times New Roman" w:cs="Times New Roman"/>
        </w:rPr>
        <w:t xml:space="preserve"> a na schopnost se adaptovat. </w:t>
      </w:r>
      <w:r w:rsidR="004268B1" w:rsidRPr="005E11DD">
        <w:rPr>
          <w:rFonts w:ascii="Times New Roman" w:hAnsi="Times New Roman" w:cs="Times New Roman"/>
        </w:rPr>
        <w:t>Ziblatt tvrdí</w:t>
      </w:r>
      <w:r w:rsidRPr="005E11DD">
        <w:rPr>
          <w:rFonts w:ascii="Times New Roman" w:hAnsi="Times New Roman" w:cs="Times New Roman"/>
        </w:rPr>
        <w:t>, že existují dva póly</w:t>
      </w:r>
      <w:r w:rsidR="00F349F9" w:rsidRPr="005E11DD">
        <w:rPr>
          <w:rFonts w:ascii="Times New Roman" w:hAnsi="Times New Roman" w:cs="Times New Roman"/>
        </w:rPr>
        <w:t xml:space="preserve"> strategie adaptace.</w:t>
      </w:r>
      <w:r w:rsidRPr="005E11DD">
        <w:rPr>
          <w:rFonts w:ascii="Times New Roman" w:hAnsi="Times New Roman" w:cs="Times New Roman"/>
        </w:rPr>
        <w:t xml:space="preserve"> Na jednom </w:t>
      </w:r>
      <w:r w:rsidR="006004A3" w:rsidRPr="005E11DD">
        <w:rPr>
          <w:rFonts w:ascii="Times New Roman" w:hAnsi="Times New Roman" w:cs="Times New Roman"/>
        </w:rPr>
        <w:t>pólu</w:t>
      </w:r>
      <w:r w:rsidRPr="005E11DD">
        <w:rPr>
          <w:rFonts w:ascii="Times New Roman" w:hAnsi="Times New Roman" w:cs="Times New Roman"/>
        </w:rPr>
        <w:t xml:space="preserve"> </w:t>
      </w:r>
      <w:r w:rsidR="008E3AF6" w:rsidRPr="005E11DD">
        <w:rPr>
          <w:rFonts w:ascii="Times New Roman" w:hAnsi="Times New Roman" w:cs="Times New Roman"/>
        </w:rPr>
        <w:t>se nacházejí</w:t>
      </w:r>
      <w:r w:rsidRPr="005E11DD">
        <w:rPr>
          <w:rFonts w:ascii="Times New Roman" w:hAnsi="Times New Roman" w:cs="Times New Roman"/>
        </w:rPr>
        <w:t xml:space="preserve"> strany, které využívají strategie </w:t>
      </w:r>
      <w:r w:rsidRPr="005E11DD">
        <w:rPr>
          <w:rFonts w:ascii="Times New Roman" w:hAnsi="Times New Roman" w:cs="Times New Roman"/>
          <w:i/>
          <w:iCs/>
        </w:rPr>
        <w:t>leftist-retreat</w:t>
      </w:r>
      <w:r w:rsidRPr="005E11DD">
        <w:rPr>
          <w:rFonts w:ascii="Times New Roman" w:hAnsi="Times New Roman" w:cs="Times New Roman"/>
        </w:rPr>
        <w:t xml:space="preserve">. </w:t>
      </w:r>
      <w:r w:rsidR="003A7B3F" w:rsidRPr="005E11DD">
        <w:rPr>
          <w:rFonts w:ascii="Times New Roman" w:hAnsi="Times New Roman" w:cs="Times New Roman"/>
        </w:rPr>
        <w:t xml:space="preserve">Tyto strany jsou charakteristické odmítáním volného obchodu, Západu, odkazují </w:t>
      </w:r>
      <w:r w:rsidR="008E3AF6" w:rsidRPr="005E11DD">
        <w:rPr>
          <w:rFonts w:ascii="Times New Roman" w:hAnsi="Times New Roman" w:cs="Times New Roman"/>
        </w:rPr>
        <w:t xml:space="preserve">se </w:t>
      </w:r>
      <w:r w:rsidR="003A7B3F" w:rsidRPr="005E11DD">
        <w:rPr>
          <w:rFonts w:ascii="Times New Roman" w:hAnsi="Times New Roman" w:cs="Times New Roman"/>
        </w:rPr>
        <w:t>na hodnoty Marxe a stává se z nich anti-systémová opoziční strana</w:t>
      </w:r>
      <w:r w:rsidR="00D1419A">
        <w:rPr>
          <w:rFonts w:ascii="Times New Roman" w:hAnsi="Times New Roman" w:cs="Times New Roman"/>
        </w:rPr>
        <w:t xml:space="preserve">. </w:t>
      </w:r>
      <w:r w:rsidR="006004A3" w:rsidRPr="005E11DD">
        <w:rPr>
          <w:rFonts w:ascii="Times New Roman" w:hAnsi="Times New Roman" w:cs="Times New Roman"/>
        </w:rPr>
        <w:t xml:space="preserve">Na druhém protipólu k tomuto pólu jsou strany, které se snažily se co nejvíce demokratizovat. To jsou strany, které následovaly strategii </w:t>
      </w:r>
      <w:r w:rsidR="006004A3" w:rsidRPr="005E11DD">
        <w:rPr>
          <w:rFonts w:ascii="Times New Roman" w:hAnsi="Times New Roman" w:cs="Times New Roman"/>
          <w:i/>
          <w:iCs/>
        </w:rPr>
        <w:t>pragmati</w:t>
      </w:r>
      <w:r w:rsidR="003C4AFB" w:rsidRPr="005E11DD">
        <w:rPr>
          <w:rFonts w:ascii="Times New Roman" w:hAnsi="Times New Roman" w:cs="Times New Roman"/>
          <w:i/>
          <w:iCs/>
        </w:rPr>
        <w:t>c</w:t>
      </w:r>
      <w:r w:rsidR="006004A3" w:rsidRPr="005E11DD">
        <w:rPr>
          <w:rFonts w:ascii="Times New Roman" w:hAnsi="Times New Roman" w:cs="Times New Roman"/>
          <w:i/>
          <w:iCs/>
        </w:rPr>
        <w:t>-reform</w:t>
      </w:r>
      <w:r w:rsidR="006004A3" w:rsidRPr="005E11DD">
        <w:rPr>
          <w:rFonts w:ascii="Times New Roman" w:hAnsi="Times New Roman" w:cs="Times New Roman"/>
        </w:rPr>
        <w:t xml:space="preserve">, které naopak od stran, které využívají strategie </w:t>
      </w:r>
      <w:r w:rsidR="006004A3" w:rsidRPr="005E11DD">
        <w:rPr>
          <w:rFonts w:ascii="Times New Roman" w:hAnsi="Times New Roman" w:cs="Times New Roman"/>
          <w:i/>
          <w:iCs/>
        </w:rPr>
        <w:t>leftist-retreat</w:t>
      </w:r>
      <w:r w:rsidR="006004A3" w:rsidRPr="005E11DD">
        <w:rPr>
          <w:rFonts w:ascii="Times New Roman" w:hAnsi="Times New Roman" w:cs="Times New Roman"/>
        </w:rPr>
        <w:t xml:space="preserve">, </w:t>
      </w:r>
      <w:r w:rsidR="000171C9" w:rsidRPr="005E11DD">
        <w:rPr>
          <w:rFonts w:ascii="Times New Roman" w:hAnsi="Times New Roman" w:cs="Times New Roman"/>
        </w:rPr>
        <w:t xml:space="preserve">se </w:t>
      </w:r>
      <w:r w:rsidR="006004A3" w:rsidRPr="005E11DD">
        <w:rPr>
          <w:rFonts w:ascii="Times New Roman" w:hAnsi="Times New Roman" w:cs="Times New Roman"/>
        </w:rPr>
        <w:t xml:space="preserve">vzdalují co nejvíce od marxismu a snaží se stát </w:t>
      </w:r>
      <w:r w:rsidR="006004A3" w:rsidRPr="005E11DD">
        <w:rPr>
          <w:rFonts w:ascii="Times New Roman" w:hAnsi="Times New Roman" w:cs="Times New Roman"/>
        </w:rPr>
        <w:lastRenderedPageBreak/>
        <w:t>součástí evropské levice</w:t>
      </w:r>
      <w:r w:rsidR="00F349F9" w:rsidRPr="005E11DD">
        <w:rPr>
          <w:rFonts w:ascii="Times New Roman" w:hAnsi="Times New Roman" w:cs="Times New Roman"/>
        </w:rPr>
        <w:t>. Tyto strany, co tuto strategii následovaly, se</w:t>
      </w:r>
      <w:r w:rsidR="00D1419A">
        <w:rPr>
          <w:rFonts w:ascii="Times New Roman" w:hAnsi="Times New Roman" w:cs="Times New Roman"/>
        </w:rPr>
        <w:t xml:space="preserve"> většinou</w:t>
      </w:r>
      <w:r w:rsidR="00F349F9" w:rsidRPr="005E11DD">
        <w:rPr>
          <w:rFonts w:ascii="Times New Roman" w:hAnsi="Times New Roman" w:cs="Times New Roman"/>
        </w:rPr>
        <w:t xml:space="preserve"> </w:t>
      </w:r>
      <w:r w:rsidR="00D1419A">
        <w:rPr>
          <w:rFonts w:ascii="Times New Roman" w:hAnsi="Times New Roman" w:cs="Times New Roman"/>
        </w:rPr>
        <w:t xml:space="preserve">označovaly za </w:t>
      </w:r>
      <w:r w:rsidR="000171C9" w:rsidRPr="005E11DD">
        <w:rPr>
          <w:rFonts w:ascii="Times New Roman" w:hAnsi="Times New Roman" w:cs="Times New Roman"/>
        </w:rPr>
        <w:t>sociálně demokratickou stranou plnou pragmatiků a expertů</w:t>
      </w:r>
      <w:r w:rsidR="00D1419A">
        <w:rPr>
          <w:rFonts w:ascii="Times New Roman" w:hAnsi="Times New Roman" w:cs="Times New Roman"/>
        </w:rPr>
        <w:t xml:space="preserve"> </w:t>
      </w:r>
      <w:r w:rsidR="00D1419A" w:rsidRPr="005E11DD">
        <w:rPr>
          <w:rFonts w:ascii="Times New Roman" w:hAnsi="Times New Roman" w:cs="Times New Roman"/>
        </w:rPr>
        <w:t>(Ziblatt, 1998).</w:t>
      </w:r>
    </w:p>
    <w:p w14:paraId="2A902D52" w14:textId="77777777" w:rsidR="00D1419A" w:rsidRDefault="000171C9" w:rsidP="0054070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6004A3" w:rsidRPr="005E11DD">
        <w:rPr>
          <w:rFonts w:ascii="Times New Roman" w:hAnsi="Times New Roman" w:cs="Times New Roman"/>
        </w:rPr>
        <w:t>Dále uprostřed těchto dvou pólů existuje kombinace těchto typů stran. Jsou to strany, které sice volají po sociální demokratizaci, ale musely spoléhat na svou režimní minulost, skrze kterou mobilizoval</w:t>
      </w:r>
      <w:r w:rsidR="00D1419A">
        <w:rPr>
          <w:rFonts w:ascii="Times New Roman" w:hAnsi="Times New Roman" w:cs="Times New Roman"/>
        </w:rPr>
        <w:t>y</w:t>
      </w:r>
      <w:r w:rsidR="006004A3" w:rsidRPr="005E11DD">
        <w:rPr>
          <w:rFonts w:ascii="Times New Roman" w:hAnsi="Times New Roman" w:cs="Times New Roman"/>
        </w:rPr>
        <w:t xml:space="preserve"> své voliče. Tyto strany </w:t>
      </w:r>
      <w:r w:rsidR="00D1419A">
        <w:rPr>
          <w:rFonts w:ascii="Times New Roman" w:hAnsi="Times New Roman" w:cs="Times New Roman"/>
        </w:rPr>
        <w:t xml:space="preserve">následovaly </w:t>
      </w:r>
      <w:r w:rsidR="006004A3" w:rsidRPr="005E11DD">
        <w:rPr>
          <w:rFonts w:ascii="Times New Roman" w:hAnsi="Times New Roman" w:cs="Times New Roman"/>
          <w:i/>
          <w:iCs/>
        </w:rPr>
        <w:t>national-patrioti</w:t>
      </w:r>
      <w:r w:rsidR="003C4AFB" w:rsidRPr="005E11DD">
        <w:rPr>
          <w:rFonts w:ascii="Times New Roman" w:hAnsi="Times New Roman" w:cs="Times New Roman"/>
          <w:i/>
          <w:iCs/>
        </w:rPr>
        <w:t>c</w:t>
      </w:r>
      <w:r w:rsidR="00DF52DF" w:rsidRPr="005E11DD">
        <w:rPr>
          <w:rFonts w:ascii="Times New Roman" w:hAnsi="Times New Roman" w:cs="Times New Roman"/>
          <w:i/>
          <w:iCs/>
        </w:rPr>
        <w:t xml:space="preserve"> </w:t>
      </w:r>
      <w:r w:rsidR="00DF52DF" w:rsidRPr="005E11DD">
        <w:rPr>
          <w:rFonts w:ascii="Times New Roman" w:hAnsi="Times New Roman" w:cs="Times New Roman"/>
        </w:rPr>
        <w:t xml:space="preserve">(národní-patriotská) </w:t>
      </w:r>
      <w:r w:rsidR="006004A3" w:rsidRPr="005E11DD">
        <w:rPr>
          <w:rFonts w:ascii="Times New Roman" w:hAnsi="Times New Roman" w:cs="Times New Roman"/>
        </w:rPr>
        <w:t>strategii</w:t>
      </w:r>
      <w:r w:rsidR="00EF7A7F" w:rsidRPr="005E11DD">
        <w:rPr>
          <w:rFonts w:ascii="Times New Roman" w:hAnsi="Times New Roman" w:cs="Times New Roman"/>
        </w:rPr>
        <w:t>, kterou ke dvěma Ziblattovým strategiím přidal Ishiyama (</w:t>
      </w:r>
      <w:r w:rsidR="00F64742" w:rsidRPr="005E11DD">
        <w:rPr>
          <w:rFonts w:ascii="Times New Roman" w:hAnsi="Times New Roman" w:cs="Times New Roman"/>
        </w:rPr>
        <w:t>B</w:t>
      </w:r>
      <w:r w:rsidR="005661F8" w:rsidRPr="005E11DD">
        <w:rPr>
          <w:rFonts w:ascii="Times New Roman" w:hAnsi="Times New Roman" w:cs="Times New Roman"/>
        </w:rPr>
        <w:t>o</w:t>
      </w:r>
      <w:r w:rsidR="00F64742" w:rsidRPr="005E11DD">
        <w:rPr>
          <w:rFonts w:ascii="Times New Roman" w:hAnsi="Times New Roman" w:cs="Times New Roman"/>
        </w:rPr>
        <w:t>z</w:t>
      </w:r>
      <w:r w:rsidR="005661F8" w:rsidRPr="005E11DD">
        <w:rPr>
          <w:rFonts w:ascii="Times New Roman" w:hAnsi="Times New Roman" w:cs="Times New Roman"/>
        </w:rPr>
        <w:t>ó</w:t>
      </w:r>
      <w:r w:rsidR="00F64742" w:rsidRPr="005E11DD">
        <w:rPr>
          <w:rFonts w:ascii="Times New Roman" w:hAnsi="Times New Roman" w:cs="Times New Roman"/>
        </w:rPr>
        <w:t xml:space="preserve">ki, </w:t>
      </w:r>
      <w:r w:rsidR="00EF7A7F" w:rsidRPr="005E11DD">
        <w:rPr>
          <w:rFonts w:ascii="Times New Roman" w:hAnsi="Times New Roman" w:cs="Times New Roman"/>
        </w:rPr>
        <w:t>Ishi</w:t>
      </w:r>
      <w:r w:rsidR="0043632B" w:rsidRPr="005E11DD">
        <w:rPr>
          <w:rFonts w:ascii="Times New Roman" w:hAnsi="Times New Roman" w:cs="Times New Roman"/>
        </w:rPr>
        <w:t>y</w:t>
      </w:r>
      <w:r w:rsidR="00EF7A7F" w:rsidRPr="005E11DD">
        <w:rPr>
          <w:rFonts w:ascii="Times New Roman" w:hAnsi="Times New Roman" w:cs="Times New Roman"/>
        </w:rPr>
        <w:t>ama</w:t>
      </w:r>
      <w:r w:rsidR="007C69D7" w:rsidRPr="005E11DD">
        <w:rPr>
          <w:rFonts w:ascii="Times New Roman" w:hAnsi="Times New Roman" w:cs="Times New Roman"/>
        </w:rPr>
        <w:t>,</w:t>
      </w:r>
      <w:r w:rsidR="00EF7A7F" w:rsidRPr="005E11DD">
        <w:rPr>
          <w:rFonts w:ascii="Times New Roman" w:hAnsi="Times New Roman" w:cs="Times New Roman"/>
        </w:rPr>
        <w:t> 2002</w:t>
      </w:r>
      <w:r w:rsidR="007A0AD5" w:rsidRPr="005E11DD">
        <w:rPr>
          <w:rFonts w:ascii="Times New Roman" w:hAnsi="Times New Roman" w:cs="Times New Roman"/>
        </w:rPr>
        <w:t>:</w:t>
      </w:r>
      <w:r w:rsidR="00D1419A">
        <w:rPr>
          <w:rFonts w:ascii="Times New Roman" w:hAnsi="Times New Roman" w:cs="Times New Roman"/>
        </w:rPr>
        <w:t> </w:t>
      </w:r>
      <w:r w:rsidR="007A0AD5" w:rsidRPr="005E11DD">
        <w:rPr>
          <w:rFonts w:ascii="Times New Roman" w:hAnsi="Times New Roman" w:cs="Times New Roman"/>
        </w:rPr>
        <w:t>5</w:t>
      </w:r>
      <w:r w:rsidR="00EF7A7F" w:rsidRPr="005E11DD">
        <w:rPr>
          <w:rFonts w:ascii="Times New Roman" w:hAnsi="Times New Roman" w:cs="Times New Roman"/>
        </w:rPr>
        <w:t xml:space="preserve">). </w:t>
      </w:r>
      <w:r w:rsidR="006004A3" w:rsidRPr="005E11DD">
        <w:rPr>
          <w:rFonts w:ascii="Times New Roman" w:hAnsi="Times New Roman" w:cs="Times New Roman"/>
        </w:rPr>
        <w:t xml:space="preserve">Hlavním rozdílem mezi strategií </w:t>
      </w:r>
      <w:r w:rsidR="006004A3" w:rsidRPr="005E11DD">
        <w:rPr>
          <w:rFonts w:ascii="Times New Roman" w:hAnsi="Times New Roman" w:cs="Times New Roman"/>
          <w:i/>
          <w:iCs/>
        </w:rPr>
        <w:t xml:space="preserve">pragmatic-reform </w:t>
      </w:r>
      <w:r w:rsidR="006004A3" w:rsidRPr="005E11DD">
        <w:rPr>
          <w:rFonts w:ascii="Times New Roman" w:hAnsi="Times New Roman" w:cs="Times New Roman"/>
        </w:rPr>
        <w:t xml:space="preserve">a </w:t>
      </w:r>
      <w:r w:rsidR="006004A3" w:rsidRPr="005E11DD">
        <w:rPr>
          <w:rFonts w:ascii="Times New Roman" w:hAnsi="Times New Roman" w:cs="Times New Roman"/>
          <w:i/>
          <w:iCs/>
        </w:rPr>
        <w:t>national</w:t>
      </w:r>
      <w:r w:rsidR="004C049D" w:rsidRPr="005E11DD">
        <w:rPr>
          <w:rFonts w:ascii="Times New Roman" w:hAnsi="Times New Roman" w:cs="Times New Roman"/>
          <w:i/>
          <w:iCs/>
        </w:rPr>
        <w:t>-</w:t>
      </w:r>
      <w:r w:rsidR="006004A3" w:rsidRPr="005E11DD">
        <w:rPr>
          <w:rFonts w:ascii="Times New Roman" w:hAnsi="Times New Roman" w:cs="Times New Roman"/>
          <w:i/>
          <w:iCs/>
        </w:rPr>
        <w:t xml:space="preserve">patriotic </w:t>
      </w:r>
      <w:r w:rsidR="006004A3" w:rsidRPr="005E11DD">
        <w:rPr>
          <w:rFonts w:ascii="Times New Roman" w:hAnsi="Times New Roman" w:cs="Times New Roman"/>
        </w:rPr>
        <w:t xml:space="preserve">je, že se </w:t>
      </w:r>
      <w:r w:rsidR="00D1419A">
        <w:rPr>
          <w:rFonts w:ascii="Times New Roman" w:hAnsi="Times New Roman" w:cs="Times New Roman"/>
        </w:rPr>
        <w:t xml:space="preserve">daná strana </w:t>
      </w:r>
      <w:r w:rsidR="006004A3" w:rsidRPr="005E11DD">
        <w:rPr>
          <w:rFonts w:ascii="Times New Roman" w:hAnsi="Times New Roman" w:cs="Times New Roman"/>
        </w:rPr>
        <w:t>nesnaží o to</w:t>
      </w:r>
      <w:r w:rsidR="00C22313" w:rsidRPr="005E11DD">
        <w:rPr>
          <w:rFonts w:ascii="Times New Roman" w:hAnsi="Times New Roman" w:cs="Times New Roman"/>
        </w:rPr>
        <w:t xml:space="preserve"> b</w:t>
      </w:r>
      <w:r w:rsidR="006004A3" w:rsidRPr="005E11DD">
        <w:rPr>
          <w:rFonts w:ascii="Times New Roman" w:hAnsi="Times New Roman" w:cs="Times New Roman"/>
        </w:rPr>
        <w:t>ý</w:t>
      </w:r>
      <w:r w:rsidR="00C22313" w:rsidRPr="005E11DD">
        <w:rPr>
          <w:rFonts w:ascii="Times New Roman" w:hAnsi="Times New Roman" w:cs="Times New Roman"/>
        </w:rPr>
        <w:t>t s</w:t>
      </w:r>
      <w:r w:rsidR="006004A3" w:rsidRPr="005E11DD">
        <w:rPr>
          <w:rFonts w:ascii="Times New Roman" w:hAnsi="Times New Roman" w:cs="Times New Roman"/>
        </w:rPr>
        <w:t>oučástí evropské levice a nepodporuje kapitalismus</w:t>
      </w:r>
      <w:r w:rsidR="00F64742" w:rsidRPr="005E11DD">
        <w:rPr>
          <w:rFonts w:ascii="Times New Roman" w:hAnsi="Times New Roman" w:cs="Times New Roman"/>
        </w:rPr>
        <w:t xml:space="preserve">. </w:t>
      </w:r>
    </w:p>
    <w:p w14:paraId="241FD631" w14:textId="63C1A294" w:rsidR="00E50ADE" w:rsidRPr="005E11DD" w:rsidRDefault="00D1419A" w:rsidP="0054070F">
      <w:pPr>
        <w:pStyle w:val="ListParagraph"/>
        <w:spacing w:line="360" w:lineRule="auto"/>
        <w:ind w:left="0"/>
        <w:jc w:val="both"/>
        <w:rPr>
          <w:rFonts w:ascii="Times New Roman" w:hAnsi="Times New Roman" w:cs="Times New Roman"/>
        </w:rPr>
      </w:pPr>
      <w:r>
        <w:rPr>
          <w:rFonts w:ascii="Times New Roman" w:hAnsi="Times New Roman" w:cs="Times New Roman"/>
        </w:rPr>
        <w:tab/>
      </w:r>
      <w:r w:rsidR="00E50ADE" w:rsidRPr="005E11DD">
        <w:rPr>
          <w:rFonts w:ascii="Times New Roman" w:hAnsi="Times New Roman" w:cs="Times New Roman"/>
        </w:rPr>
        <w:t>V případě rozlišení strategie</w:t>
      </w:r>
      <w:r>
        <w:rPr>
          <w:rFonts w:ascii="Times New Roman" w:hAnsi="Times New Roman" w:cs="Times New Roman"/>
        </w:rPr>
        <w:t xml:space="preserve"> adaptace</w:t>
      </w:r>
      <w:r w:rsidR="00E50ADE" w:rsidRPr="005E11DD">
        <w:rPr>
          <w:rFonts w:ascii="Times New Roman" w:hAnsi="Times New Roman" w:cs="Times New Roman"/>
        </w:rPr>
        <w:t xml:space="preserve"> Ziblattem byla nejpřínosnější v tom, že zkoumala interní strategii adaptace </w:t>
      </w:r>
      <w:r w:rsidR="007C69D7" w:rsidRPr="005E11DD">
        <w:rPr>
          <w:rFonts w:ascii="Times New Roman" w:hAnsi="Times New Roman" w:cs="Times New Roman"/>
        </w:rPr>
        <w:t xml:space="preserve">stran </w:t>
      </w:r>
      <w:r w:rsidR="00E50ADE" w:rsidRPr="005E11DD">
        <w:rPr>
          <w:rFonts w:ascii="Times New Roman" w:hAnsi="Times New Roman" w:cs="Times New Roman"/>
        </w:rPr>
        <w:t>a nezkoumala strany z externí perspektivy.</w:t>
      </w:r>
      <w:r w:rsidR="00FF2F3F" w:rsidRPr="005E11DD">
        <w:rPr>
          <w:rFonts w:ascii="Times New Roman" w:hAnsi="Times New Roman" w:cs="Times New Roman"/>
        </w:rPr>
        <w:t xml:space="preserve"> </w:t>
      </w:r>
      <w:r w:rsidR="00EF470A">
        <w:rPr>
          <w:rFonts w:ascii="Times New Roman" w:hAnsi="Times New Roman" w:cs="Times New Roman"/>
        </w:rPr>
        <w:t>Tato práce se</w:t>
      </w:r>
      <w:r w:rsidR="00FF2F3F" w:rsidRPr="005E11DD">
        <w:rPr>
          <w:rFonts w:ascii="Times New Roman" w:hAnsi="Times New Roman" w:cs="Times New Roman"/>
        </w:rPr>
        <w:t xml:space="preserve"> bud</w:t>
      </w:r>
      <w:r w:rsidR="00EF470A">
        <w:rPr>
          <w:rFonts w:ascii="Times New Roman" w:hAnsi="Times New Roman" w:cs="Times New Roman"/>
        </w:rPr>
        <w:t>e</w:t>
      </w:r>
      <w:r w:rsidR="00FF2F3F" w:rsidRPr="005E11DD">
        <w:rPr>
          <w:rFonts w:ascii="Times New Roman" w:hAnsi="Times New Roman" w:cs="Times New Roman"/>
        </w:rPr>
        <w:t xml:space="preserve"> zabývat</w:t>
      </w:r>
      <w:r w:rsidR="00EF470A">
        <w:rPr>
          <w:rFonts w:ascii="Times New Roman" w:hAnsi="Times New Roman" w:cs="Times New Roman"/>
        </w:rPr>
        <w:t xml:space="preserve"> stranami</w:t>
      </w:r>
      <w:r w:rsidR="00FF2F3F" w:rsidRPr="005E11DD">
        <w:rPr>
          <w:rFonts w:ascii="Times New Roman" w:hAnsi="Times New Roman" w:cs="Times New Roman"/>
        </w:rPr>
        <w:t xml:space="preserve"> </w:t>
      </w:r>
      <w:r w:rsidR="00F349F9" w:rsidRPr="005E11DD">
        <w:rPr>
          <w:rFonts w:ascii="Times New Roman" w:hAnsi="Times New Roman" w:cs="Times New Roman"/>
        </w:rPr>
        <w:t xml:space="preserve">v prvé řadě </w:t>
      </w:r>
      <w:r w:rsidR="00FF2F3F" w:rsidRPr="005E11DD">
        <w:rPr>
          <w:rFonts w:ascii="Times New Roman" w:hAnsi="Times New Roman" w:cs="Times New Roman"/>
        </w:rPr>
        <w:t xml:space="preserve">z interní a </w:t>
      </w:r>
      <w:r w:rsidR="00F349F9" w:rsidRPr="005E11DD">
        <w:rPr>
          <w:rFonts w:ascii="Times New Roman" w:hAnsi="Times New Roman" w:cs="Times New Roman"/>
        </w:rPr>
        <w:t xml:space="preserve">pro účely této práce </w:t>
      </w:r>
      <w:r w:rsidR="00FF2F3F" w:rsidRPr="005E11DD">
        <w:rPr>
          <w:rFonts w:ascii="Times New Roman" w:hAnsi="Times New Roman" w:cs="Times New Roman"/>
        </w:rPr>
        <w:t>také</w:t>
      </w:r>
      <w:r w:rsidR="00F349F9" w:rsidRPr="005E11DD">
        <w:rPr>
          <w:rFonts w:ascii="Times New Roman" w:hAnsi="Times New Roman" w:cs="Times New Roman"/>
        </w:rPr>
        <w:t xml:space="preserve"> trochu</w:t>
      </w:r>
      <w:r w:rsidR="00FF2F3F" w:rsidRPr="005E11DD">
        <w:rPr>
          <w:rFonts w:ascii="Times New Roman" w:hAnsi="Times New Roman" w:cs="Times New Roman"/>
        </w:rPr>
        <w:t xml:space="preserve"> i z externí perspektivy</w:t>
      </w:r>
      <w:r w:rsidR="00F64742" w:rsidRPr="005E11DD">
        <w:rPr>
          <w:rFonts w:ascii="Times New Roman" w:hAnsi="Times New Roman" w:cs="Times New Roman"/>
        </w:rPr>
        <w:t xml:space="preserve"> (Ziblatt, 1998</w:t>
      </w:r>
      <w:r w:rsidR="0032317C" w:rsidRPr="005E11DD">
        <w:rPr>
          <w:rFonts w:ascii="Times New Roman" w:hAnsi="Times New Roman" w:cs="Times New Roman"/>
        </w:rPr>
        <w:t>).</w:t>
      </w:r>
    </w:p>
    <w:p w14:paraId="2A5E9EED" w14:textId="7F97228C" w:rsidR="00E50ADE" w:rsidRPr="005E11DD" w:rsidRDefault="006004A3" w:rsidP="0054070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E50ADE" w:rsidRPr="005E11DD">
        <w:rPr>
          <w:rFonts w:ascii="Times New Roman" w:hAnsi="Times New Roman" w:cs="Times New Roman"/>
        </w:rPr>
        <w:t xml:space="preserve">Ziblattovo rozlišení dvou různých interních strategií adaptace stran na nový demokratický režim vládnutí </w:t>
      </w:r>
      <w:r w:rsidR="00C22313" w:rsidRPr="005E11DD">
        <w:rPr>
          <w:rFonts w:ascii="Times New Roman" w:hAnsi="Times New Roman" w:cs="Times New Roman"/>
        </w:rPr>
        <w:t>použil ve</w:t>
      </w:r>
      <w:r w:rsidR="00E50ADE" w:rsidRPr="005E11DD">
        <w:rPr>
          <w:rFonts w:ascii="Times New Roman" w:hAnsi="Times New Roman" w:cs="Times New Roman"/>
        </w:rPr>
        <w:t xml:space="preserve"> své práci Ishi</w:t>
      </w:r>
      <w:r w:rsidR="0043632B" w:rsidRPr="005E11DD">
        <w:rPr>
          <w:rFonts w:ascii="Times New Roman" w:hAnsi="Times New Roman" w:cs="Times New Roman"/>
        </w:rPr>
        <w:t>y</w:t>
      </w:r>
      <w:r w:rsidR="00E50ADE" w:rsidRPr="005E11DD">
        <w:rPr>
          <w:rFonts w:ascii="Times New Roman" w:hAnsi="Times New Roman" w:cs="Times New Roman"/>
        </w:rPr>
        <w:t xml:space="preserve">ama </w:t>
      </w:r>
      <w:r w:rsidR="00FF2F3F" w:rsidRPr="005E11DD">
        <w:rPr>
          <w:rFonts w:ascii="Times New Roman" w:hAnsi="Times New Roman" w:cs="Times New Roman"/>
        </w:rPr>
        <w:t>k vytvoření typologie nástupnických stran</w:t>
      </w:r>
      <w:r w:rsidR="00F64742" w:rsidRPr="005E11DD">
        <w:rPr>
          <w:rFonts w:ascii="Times New Roman" w:hAnsi="Times New Roman" w:cs="Times New Roman"/>
        </w:rPr>
        <w:t xml:space="preserve">. </w:t>
      </w:r>
      <w:r w:rsidRPr="005E11DD">
        <w:rPr>
          <w:rFonts w:ascii="Times New Roman" w:hAnsi="Times New Roman" w:cs="Times New Roman"/>
        </w:rPr>
        <w:t>Dle Ishi</w:t>
      </w:r>
      <w:r w:rsidR="0043632B" w:rsidRPr="005E11DD">
        <w:rPr>
          <w:rFonts w:ascii="Times New Roman" w:hAnsi="Times New Roman" w:cs="Times New Roman"/>
        </w:rPr>
        <w:t>y</w:t>
      </w:r>
      <w:r w:rsidRPr="005E11DD">
        <w:rPr>
          <w:rFonts w:ascii="Times New Roman" w:hAnsi="Times New Roman" w:cs="Times New Roman"/>
        </w:rPr>
        <w:t>ami e</w:t>
      </w:r>
      <w:r w:rsidR="009C6A5C" w:rsidRPr="005E11DD">
        <w:rPr>
          <w:rFonts w:ascii="Times New Roman" w:hAnsi="Times New Roman" w:cs="Times New Roman"/>
        </w:rPr>
        <w:t xml:space="preserve">xistuje dvoudimenzionální </w:t>
      </w:r>
      <w:r w:rsidR="00C67683" w:rsidRPr="005E11DD">
        <w:rPr>
          <w:rFonts w:ascii="Times New Roman" w:hAnsi="Times New Roman" w:cs="Times New Roman"/>
        </w:rPr>
        <w:t>typologie</w:t>
      </w:r>
      <w:r w:rsidR="009C6A5C" w:rsidRPr="005E11DD">
        <w:rPr>
          <w:rFonts w:ascii="Times New Roman" w:hAnsi="Times New Roman" w:cs="Times New Roman"/>
        </w:rPr>
        <w:t xml:space="preserve"> nástupnických stran</w:t>
      </w:r>
      <w:r w:rsidR="00E50ADE" w:rsidRPr="005E11DD">
        <w:rPr>
          <w:rFonts w:ascii="Times New Roman" w:hAnsi="Times New Roman" w:cs="Times New Roman"/>
        </w:rPr>
        <w:t>. V ní rozlišuje</w:t>
      </w:r>
      <w:r w:rsidR="00C67683" w:rsidRPr="005E11DD">
        <w:rPr>
          <w:rFonts w:ascii="Times New Roman" w:hAnsi="Times New Roman" w:cs="Times New Roman"/>
        </w:rPr>
        <w:t xml:space="preserve"> </w:t>
      </w:r>
      <w:r w:rsidR="009C6A5C" w:rsidRPr="005E11DD">
        <w:rPr>
          <w:rFonts w:ascii="Times New Roman" w:hAnsi="Times New Roman" w:cs="Times New Roman"/>
        </w:rPr>
        <w:t xml:space="preserve">mezi reformovanými a nereformovanými </w:t>
      </w:r>
      <w:r w:rsidR="00E50ADE" w:rsidRPr="005E11DD">
        <w:rPr>
          <w:rFonts w:ascii="Times New Roman" w:hAnsi="Times New Roman" w:cs="Times New Roman"/>
          <w:i/>
          <w:iCs/>
        </w:rPr>
        <w:t xml:space="preserve">(reformed, non-reformed) </w:t>
      </w:r>
      <w:r w:rsidR="009C6A5C" w:rsidRPr="005E11DD">
        <w:rPr>
          <w:rFonts w:ascii="Times New Roman" w:hAnsi="Times New Roman" w:cs="Times New Roman"/>
        </w:rPr>
        <w:t xml:space="preserve">nástupnickými stranami a v druhé dimenzi </w:t>
      </w:r>
      <w:r w:rsidR="00C67683" w:rsidRPr="005E11DD">
        <w:rPr>
          <w:rFonts w:ascii="Times New Roman" w:hAnsi="Times New Roman" w:cs="Times New Roman"/>
        </w:rPr>
        <w:t>rozlišuje</w:t>
      </w:r>
      <w:r w:rsidR="009C6A5C" w:rsidRPr="005E11DD">
        <w:rPr>
          <w:rFonts w:ascii="Times New Roman" w:hAnsi="Times New Roman" w:cs="Times New Roman"/>
        </w:rPr>
        <w:t xml:space="preserve"> strany přeměněné a nepřeměněné (</w:t>
      </w:r>
      <w:r w:rsidR="009C6A5C" w:rsidRPr="005E11DD">
        <w:rPr>
          <w:rFonts w:ascii="Times New Roman" w:hAnsi="Times New Roman" w:cs="Times New Roman"/>
          <w:i/>
          <w:iCs/>
        </w:rPr>
        <w:t>transmuted, non</w:t>
      </w:r>
      <w:r w:rsidR="00E50ADE" w:rsidRPr="005E11DD">
        <w:rPr>
          <w:rFonts w:ascii="Times New Roman" w:hAnsi="Times New Roman" w:cs="Times New Roman"/>
          <w:i/>
          <w:iCs/>
        </w:rPr>
        <w:t>-</w:t>
      </w:r>
      <w:r w:rsidR="009C6A5C" w:rsidRPr="005E11DD">
        <w:rPr>
          <w:rFonts w:ascii="Times New Roman" w:hAnsi="Times New Roman" w:cs="Times New Roman"/>
          <w:i/>
          <w:iCs/>
        </w:rPr>
        <w:t>transmuted)</w:t>
      </w:r>
      <w:r w:rsidR="00F64742" w:rsidRPr="005E11DD">
        <w:rPr>
          <w:rFonts w:ascii="Times New Roman" w:hAnsi="Times New Roman" w:cs="Times New Roman"/>
        </w:rPr>
        <w:t xml:space="preserve"> (Bozóki,</w:t>
      </w:r>
      <w:r w:rsidR="0043632B" w:rsidRPr="005E11DD">
        <w:rPr>
          <w:rFonts w:ascii="Times New Roman" w:hAnsi="Times New Roman" w:cs="Times New Roman"/>
        </w:rPr>
        <w:t xml:space="preserve"> Ishiyama,</w:t>
      </w:r>
      <w:r w:rsidR="00F64742" w:rsidRPr="005E11DD">
        <w:rPr>
          <w:rFonts w:ascii="Times New Roman" w:hAnsi="Times New Roman" w:cs="Times New Roman"/>
        </w:rPr>
        <w:t xml:space="preserve"> 2002).</w:t>
      </w:r>
    </w:p>
    <w:p w14:paraId="05F9B1BA" w14:textId="5CE14446" w:rsidR="000171C9" w:rsidRPr="005E11DD" w:rsidRDefault="00E50ADE" w:rsidP="0054070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44650E" w:rsidRPr="005E11DD">
        <w:rPr>
          <w:rFonts w:ascii="Times New Roman" w:hAnsi="Times New Roman" w:cs="Times New Roman"/>
        </w:rPr>
        <w:t>Ve své dvoudimenzionální typologii</w:t>
      </w:r>
      <w:r w:rsidR="00C2112E" w:rsidRPr="005E11DD">
        <w:rPr>
          <w:rFonts w:ascii="Times New Roman" w:hAnsi="Times New Roman" w:cs="Times New Roman"/>
        </w:rPr>
        <w:t xml:space="preserve"> p</w:t>
      </w:r>
      <w:r w:rsidR="0044650E" w:rsidRPr="005E11DD">
        <w:rPr>
          <w:rFonts w:ascii="Times New Roman" w:hAnsi="Times New Roman" w:cs="Times New Roman"/>
        </w:rPr>
        <w:t>ouži</w:t>
      </w:r>
      <w:r w:rsidR="00C2112E" w:rsidRPr="005E11DD">
        <w:rPr>
          <w:rFonts w:ascii="Times New Roman" w:hAnsi="Times New Roman" w:cs="Times New Roman"/>
        </w:rPr>
        <w:t xml:space="preserve">l </w:t>
      </w:r>
      <w:r w:rsidR="002E39DC" w:rsidRPr="005E11DD">
        <w:rPr>
          <w:rFonts w:ascii="Times New Roman" w:hAnsi="Times New Roman" w:cs="Times New Roman"/>
        </w:rPr>
        <w:t xml:space="preserve">tyto strategie adaptace </w:t>
      </w:r>
      <w:r w:rsidR="00C2112E" w:rsidRPr="005E11DD">
        <w:rPr>
          <w:rFonts w:ascii="Times New Roman" w:hAnsi="Times New Roman" w:cs="Times New Roman"/>
        </w:rPr>
        <w:t>Ishi</w:t>
      </w:r>
      <w:r w:rsidR="0043632B" w:rsidRPr="005E11DD">
        <w:rPr>
          <w:rFonts w:ascii="Times New Roman" w:hAnsi="Times New Roman" w:cs="Times New Roman"/>
        </w:rPr>
        <w:t>y</w:t>
      </w:r>
      <w:r w:rsidR="00C2112E" w:rsidRPr="005E11DD">
        <w:rPr>
          <w:rFonts w:ascii="Times New Roman" w:hAnsi="Times New Roman" w:cs="Times New Roman"/>
        </w:rPr>
        <w:t xml:space="preserve">ama. </w:t>
      </w:r>
      <w:r w:rsidR="00C22313" w:rsidRPr="005E11DD">
        <w:rPr>
          <w:rFonts w:ascii="Times New Roman" w:hAnsi="Times New Roman" w:cs="Times New Roman"/>
        </w:rPr>
        <w:t xml:space="preserve">Aplikoval </w:t>
      </w:r>
      <w:r w:rsidR="00C2112E" w:rsidRPr="005E11DD">
        <w:rPr>
          <w:rStyle w:val="CommentReference"/>
          <w:rFonts w:ascii="Times New Roman" w:eastAsia="Times New Roman" w:hAnsi="Times New Roman" w:cs="Times New Roman"/>
          <w:sz w:val="24"/>
          <w:szCs w:val="24"/>
          <w:lang w:eastAsia="en-GB"/>
        </w:rPr>
        <w:t>d</w:t>
      </w:r>
      <w:r w:rsidR="0044650E" w:rsidRPr="005E11DD">
        <w:rPr>
          <w:rFonts w:ascii="Times New Roman" w:hAnsi="Times New Roman" w:cs="Times New Roman"/>
        </w:rPr>
        <w:t>v</w:t>
      </w:r>
      <w:r w:rsidR="00C22313" w:rsidRPr="005E11DD">
        <w:rPr>
          <w:rFonts w:ascii="Times New Roman" w:hAnsi="Times New Roman" w:cs="Times New Roman"/>
        </w:rPr>
        <w:t>ě</w:t>
      </w:r>
      <w:r w:rsidR="0044650E" w:rsidRPr="005E11DD">
        <w:rPr>
          <w:rFonts w:ascii="Times New Roman" w:hAnsi="Times New Roman" w:cs="Times New Roman"/>
        </w:rPr>
        <w:t xml:space="preserve"> strategi</w:t>
      </w:r>
      <w:r w:rsidR="00C22313" w:rsidRPr="005E11DD">
        <w:rPr>
          <w:rFonts w:ascii="Times New Roman" w:hAnsi="Times New Roman" w:cs="Times New Roman"/>
        </w:rPr>
        <w:t>e</w:t>
      </w:r>
      <w:r w:rsidR="0044650E" w:rsidRPr="005E11DD">
        <w:rPr>
          <w:rFonts w:ascii="Times New Roman" w:hAnsi="Times New Roman" w:cs="Times New Roman"/>
        </w:rPr>
        <w:t>, které popsal Ziblatt, a to</w:t>
      </w:r>
      <w:r w:rsidR="0044650E" w:rsidRPr="005E11DD">
        <w:rPr>
          <w:rFonts w:ascii="Times New Roman" w:hAnsi="Times New Roman" w:cs="Times New Roman"/>
          <w:i/>
          <w:iCs/>
        </w:rPr>
        <w:t xml:space="preserve"> leftist-retreat </w:t>
      </w:r>
      <w:r w:rsidR="0044650E" w:rsidRPr="005E11DD">
        <w:rPr>
          <w:rFonts w:ascii="Times New Roman" w:hAnsi="Times New Roman" w:cs="Times New Roman"/>
        </w:rPr>
        <w:t xml:space="preserve">a </w:t>
      </w:r>
      <w:r w:rsidR="0044650E" w:rsidRPr="005E11DD">
        <w:rPr>
          <w:rFonts w:ascii="Times New Roman" w:hAnsi="Times New Roman" w:cs="Times New Roman"/>
          <w:i/>
          <w:iCs/>
        </w:rPr>
        <w:t>pragrmatic-reform</w:t>
      </w:r>
      <w:r w:rsidR="0044650E" w:rsidRPr="005E11DD">
        <w:rPr>
          <w:rFonts w:ascii="Times New Roman" w:hAnsi="Times New Roman" w:cs="Times New Roman"/>
        </w:rPr>
        <w:t>.</w:t>
      </w:r>
    </w:p>
    <w:p w14:paraId="4975F23A" w14:textId="61BE29B0" w:rsidR="009C6A5C" w:rsidRPr="005E11DD" w:rsidRDefault="000171C9" w:rsidP="0054070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9C6A5C" w:rsidRPr="005E11DD">
        <w:rPr>
          <w:rFonts w:ascii="Times New Roman" w:hAnsi="Times New Roman" w:cs="Times New Roman"/>
        </w:rPr>
        <w:t>V</w:t>
      </w:r>
      <w:r w:rsidR="00EF470A">
        <w:rPr>
          <w:rFonts w:ascii="Times New Roman" w:hAnsi="Times New Roman" w:cs="Times New Roman"/>
        </w:rPr>
        <w:t> </w:t>
      </w:r>
      <w:r w:rsidR="009C6A5C" w:rsidRPr="005E11DD">
        <w:rPr>
          <w:rFonts w:ascii="Times New Roman" w:hAnsi="Times New Roman" w:cs="Times New Roman"/>
        </w:rPr>
        <w:t>první</w:t>
      </w:r>
      <w:r w:rsidR="00EF470A">
        <w:rPr>
          <w:rFonts w:ascii="Times New Roman" w:hAnsi="Times New Roman" w:cs="Times New Roman"/>
        </w:rPr>
        <w:t xml:space="preserve"> je rozlišováno</w:t>
      </w:r>
      <w:r w:rsidR="009C6A5C" w:rsidRPr="005E11DD">
        <w:rPr>
          <w:rFonts w:ascii="Times New Roman" w:hAnsi="Times New Roman" w:cs="Times New Roman"/>
        </w:rPr>
        <w:t>, zda strana navázala na svou původní, režimní podobu a stále se odkazuje na ty stejné marxisticko-leninistické hodnoty</w:t>
      </w:r>
      <w:r w:rsidRPr="005E11DD">
        <w:rPr>
          <w:rFonts w:ascii="Times New Roman" w:hAnsi="Times New Roman" w:cs="Times New Roman"/>
        </w:rPr>
        <w:t xml:space="preserve">. </w:t>
      </w:r>
      <w:r w:rsidR="009C6A5C" w:rsidRPr="005E11DD">
        <w:rPr>
          <w:rFonts w:ascii="Times New Roman" w:hAnsi="Times New Roman" w:cs="Times New Roman"/>
        </w:rPr>
        <w:t xml:space="preserve"> </w:t>
      </w:r>
      <w:r w:rsidR="0044650E" w:rsidRPr="005E11DD">
        <w:rPr>
          <w:rFonts w:ascii="Times New Roman" w:hAnsi="Times New Roman" w:cs="Times New Roman"/>
        </w:rPr>
        <w:t>V</w:t>
      </w:r>
      <w:r w:rsidR="009C6A5C" w:rsidRPr="005E11DD">
        <w:rPr>
          <w:rFonts w:ascii="Times New Roman" w:hAnsi="Times New Roman" w:cs="Times New Roman"/>
        </w:rPr>
        <w:t xml:space="preserve"> druhé </w:t>
      </w:r>
      <w:r w:rsidR="00EF470A">
        <w:rPr>
          <w:rFonts w:ascii="Times New Roman" w:hAnsi="Times New Roman" w:cs="Times New Roman"/>
        </w:rPr>
        <w:t>je</w:t>
      </w:r>
      <w:r w:rsidR="009C6A5C" w:rsidRPr="005E11DD">
        <w:rPr>
          <w:rFonts w:ascii="Times New Roman" w:hAnsi="Times New Roman" w:cs="Times New Roman"/>
        </w:rPr>
        <w:t xml:space="preserve"> rozliš</w:t>
      </w:r>
      <w:r w:rsidR="00EF470A">
        <w:rPr>
          <w:rFonts w:ascii="Times New Roman" w:hAnsi="Times New Roman" w:cs="Times New Roman"/>
        </w:rPr>
        <w:t>ováno,</w:t>
      </w:r>
      <w:r w:rsidR="009C6A5C" w:rsidRPr="005E11DD">
        <w:rPr>
          <w:rFonts w:ascii="Times New Roman" w:hAnsi="Times New Roman" w:cs="Times New Roman"/>
        </w:rPr>
        <w:t xml:space="preserve"> zda se strana rozešla se svými levicovými tradicemi a podařilo se ji navázat na</w:t>
      </w:r>
      <w:r w:rsidR="0002675D" w:rsidRPr="005E11DD">
        <w:rPr>
          <w:rFonts w:ascii="Times New Roman" w:hAnsi="Times New Roman" w:cs="Times New Roman"/>
        </w:rPr>
        <w:t xml:space="preserve"> nové politické</w:t>
      </w:r>
      <w:r w:rsidR="0002675D" w:rsidRPr="005E11DD">
        <w:rPr>
          <w:rStyle w:val="CommentReference"/>
          <w:rFonts w:ascii="Times New Roman" w:eastAsia="Times New Roman" w:hAnsi="Times New Roman" w:cs="Times New Roman"/>
          <w:lang w:eastAsia="en-GB"/>
        </w:rPr>
        <w:t xml:space="preserve"> </w:t>
      </w:r>
      <w:r w:rsidR="0002675D" w:rsidRPr="005E11DD">
        <w:rPr>
          <w:rStyle w:val="CommentReference"/>
          <w:rFonts w:ascii="Times New Roman" w:eastAsia="Times New Roman" w:hAnsi="Times New Roman" w:cs="Times New Roman"/>
          <w:sz w:val="24"/>
          <w:szCs w:val="24"/>
          <w:lang w:eastAsia="en-GB"/>
        </w:rPr>
        <w:t>t</w:t>
      </w:r>
      <w:r w:rsidR="009C6A5C" w:rsidRPr="005E11DD">
        <w:rPr>
          <w:rFonts w:ascii="Times New Roman" w:hAnsi="Times New Roman" w:cs="Times New Roman"/>
        </w:rPr>
        <w:t>radice a byla tak schopna čelit politickým změnám v dané zemi (</w:t>
      </w:r>
      <w:r w:rsidR="00B15286" w:rsidRPr="005E11DD">
        <w:rPr>
          <w:rFonts w:ascii="Times New Roman" w:hAnsi="Times New Roman" w:cs="Times New Roman"/>
        </w:rPr>
        <w:t>Bozóki</w:t>
      </w:r>
      <w:r w:rsidR="00C60881" w:rsidRPr="005E11DD">
        <w:rPr>
          <w:rFonts w:ascii="Times New Roman" w:hAnsi="Times New Roman" w:cs="Times New Roman"/>
        </w:rPr>
        <w:t>,</w:t>
      </w:r>
      <w:r w:rsidR="0043632B" w:rsidRPr="005E11DD">
        <w:rPr>
          <w:rFonts w:ascii="Times New Roman" w:hAnsi="Times New Roman" w:cs="Times New Roman"/>
        </w:rPr>
        <w:t xml:space="preserve"> Ishiyama,</w:t>
      </w:r>
      <w:r w:rsidR="00C60881" w:rsidRPr="005E11DD">
        <w:rPr>
          <w:rFonts w:ascii="Times New Roman" w:hAnsi="Times New Roman" w:cs="Times New Roman"/>
        </w:rPr>
        <w:t xml:space="preserve"> 2002</w:t>
      </w:r>
      <w:r w:rsidR="006E6A18" w:rsidRPr="005E11DD">
        <w:rPr>
          <w:rFonts w:ascii="Times New Roman" w:hAnsi="Times New Roman" w:cs="Times New Roman"/>
        </w:rPr>
        <w:t>:</w:t>
      </w:r>
      <w:r w:rsidR="007A0AD5" w:rsidRPr="005E11DD">
        <w:rPr>
          <w:rFonts w:ascii="Times New Roman" w:hAnsi="Times New Roman" w:cs="Times New Roman"/>
        </w:rPr>
        <w:t xml:space="preserve"> </w:t>
      </w:r>
      <w:r w:rsidR="006E6A18" w:rsidRPr="005E11DD">
        <w:rPr>
          <w:rFonts w:ascii="Times New Roman" w:hAnsi="Times New Roman" w:cs="Times New Roman"/>
        </w:rPr>
        <w:t>4</w:t>
      </w:r>
      <w:r w:rsidR="009C6A5C" w:rsidRPr="005E11DD">
        <w:rPr>
          <w:rFonts w:ascii="Times New Roman" w:hAnsi="Times New Roman" w:cs="Times New Roman"/>
        </w:rPr>
        <w:t>)</w:t>
      </w:r>
      <w:r w:rsidR="006E6A18" w:rsidRPr="005E11DD">
        <w:rPr>
          <w:rFonts w:ascii="Times New Roman" w:hAnsi="Times New Roman" w:cs="Times New Roman"/>
        </w:rPr>
        <w:t>.</w:t>
      </w:r>
    </w:p>
    <w:p w14:paraId="540FDABE" w14:textId="77777777" w:rsidR="0044650E" w:rsidRPr="005E11DD" w:rsidRDefault="0044650E" w:rsidP="00C544B0">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 xml:space="preserve">Tab. č. 1 </w:t>
      </w:r>
    </w:p>
    <w:p w14:paraId="2DB3DB2E" w14:textId="3557F1CF" w:rsidR="0013643F" w:rsidRPr="005E11DD" w:rsidRDefault="0044650E" w:rsidP="00C544B0">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 xml:space="preserve">Dvoudimenzionální typologie nástupnických stran dle Ishiyami </w:t>
      </w:r>
    </w:p>
    <w:tbl>
      <w:tblPr>
        <w:tblStyle w:val="GridTable5Dark-Accent3"/>
        <w:tblW w:w="8985" w:type="dxa"/>
        <w:jc w:val="center"/>
        <w:tblLook w:val="04A0" w:firstRow="1" w:lastRow="0" w:firstColumn="1" w:lastColumn="0" w:noHBand="0" w:noVBand="1"/>
      </w:tblPr>
      <w:tblGrid>
        <w:gridCol w:w="3545"/>
        <w:gridCol w:w="2551"/>
        <w:gridCol w:w="142"/>
        <w:gridCol w:w="2747"/>
      </w:tblGrid>
      <w:tr w:rsidR="0044650E" w:rsidRPr="005E11DD" w14:paraId="489DA624" w14:textId="77777777" w:rsidTr="00C544B0">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545" w:type="dxa"/>
            <w:tcBorders>
              <w:top w:val="single" w:sz="4" w:space="0" w:color="000000" w:themeColor="text1"/>
              <w:left w:val="single" w:sz="4" w:space="0" w:color="000000" w:themeColor="text1"/>
            </w:tcBorders>
            <w:noWrap/>
            <w:vAlign w:val="center"/>
            <w:hideMark/>
          </w:tcPr>
          <w:p w14:paraId="74931189" w14:textId="77777777" w:rsidR="0044650E" w:rsidRPr="005E11DD" w:rsidRDefault="0044650E" w:rsidP="00C544B0">
            <w:pPr>
              <w:pStyle w:val="ListParagraph"/>
              <w:spacing w:line="360" w:lineRule="auto"/>
              <w:ind w:left="0"/>
              <w:jc w:val="center"/>
              <w:rPr>
                <w:rFonts w:ascii="Times New Roman" w:hAnsi="Times New Roman" w:cs="Times New Roman"/>
                <w:color w:val="auto"/>
              </w:rPr>
            </w:pPr>
          </w:p>
        </w:tc>
        <w:tc>
          <w:tcPr>
            <w:tcW w:w="2693" w:type="dxa"/>
            <w:gridSpan w:val="2"/>
            <w:tcBorders>
              <w:top w:val="single" w:sz="4" w:space="0" w:color="000000" w:themeColor="text1"/>
            </w:tcBorders>
            <w:noWrap/>
            <w:vAlign w:val="center"/>
            <w:hideMark/>
          </w:tcPr>
          <w:p w14:paraId="491498F3" w14:textId="77777777" w:rsidR="0044650E" w:rsidRPr="005E11DD" w:rsidRDefault="0044650E" w:rsidP="00C544B0">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5E11DD">
              <w:rPr>
                <w:color w:val="000000"/>
              </w:rPr>
              <w:t>non-reformed</w:t>
            </w:r>
          </w:p>
        </w:tc>
        <w:tc>
          <w:tcPr>
            <w:tcW w:w="2747" w:type="dxa"/>
            <w:tcBorders>
              <w:top w:val="single" w:sz="4" w:space="0" w:color="000000" w:themeColor="text1"/>
              <w:right w:val="single" w:sz="4" w:space="0" w:color="000000" w:themeColor="text1"/>
            </w:tcBorders>
            <w:noWrap/>
            <w:vAlign w:val="center"/>
            <w:hideMark/>
          </w:tcPr>
          <w:p w14:paraId="363C7693" w14:textId="77777777" w:rsidR="0044650E" w:rsidRPr="005E11DD" w:rsidRDefault="0044650E" w:rsidP="00C544B0">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rPr>
            </w:pPr>
            <w:r w:rsidRPr="005E11DD">
              <w:rPr>
                <w:color w:val="000000"/>
              </w:rPr>
              <w:t>reformed</w:t>
            </w:r>
          </w:p>
        </w:tc>
      </w:tr>
      <w:tr w:rsidR="0044650E" w:rsidRPr="005E11DD" w14:paraId="0B558DB4" w14:textId="77777777" w:rsidTr="00C544B0">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545" w:type="dxa"/>
            <w:tcBorders>
              <w:top w:val="single" w:sz="4" w:space="0" w:color="000000" w:themeColor="text1"/>
              <w:left w:val="single" w:sz="4" w:space="0" w:color="000000" w:themeColor="text1"/>
            </w:tcBorders>
            <w:noWrap/>
            <w:vAlign w:val="center"/>
            <w:hideMark/>
          </w:tcPr>
          <w:p w14:paraId="62FB8A85" w14:textId="77777777" w:rsidR="0044650E" w:rsidRPr="005E11DD" w:rsidRDefault="0044650E" w:rsidP="00C544B0">
            <w:pPr>
              <w:spacing w:line="360" w:lineRule="auto"/>
              <w:jc w:val="center"/>
              <w:rPr>
                <w:color w:val="000000"/>
              </w:rPr>
            </w:pPr>
            <w:r w:rsidRPr="005E11DD">
              <w:rPr>
                <w:color w:val="000000"/>
              </w:rPr>
              <w:t>non-transmuted</w:t>
            </w:r>
          </w:p>
        </w:tc>
        <w:tc>
          <w:tcPr>
            <w:tcW w:w="2551" w:type="dxa"/>
            <w:tcBorders>
              <w:top w:val="single" w:sz="4" w:space="0" w:color="000000" w:themeColor="text1"/>
            </w:tcBorders>
            <w:noWrap/>
            <w:vAlign w:val="center"/>
            <w:hideMark/>
          </w:tcPr>
          <w:p w14:paraId="66FDE92E" w14:textId="77777777" w:rsidR="0044650E" w:rsidRPr="005E11DD" w:rsidRDefault="0044650E" w:rsidP="00C544B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5E11DD">
              <w:rPr>
                <w:color w:val="000000"/>
              </w:rPr>
              <w:t>ortodoxní komunisté</w:t>
            </w:r>
          </w:p>
        </w:tc>
        <w:tc>
          <w:tcPr>
            <w:tcW w:w="2889" w:type="dxa"/>
            <w:gridSpan w:val="2"/>
            <w:tcBorders>
              <w:top w:val="single" w:sz="4" w:space="0" w:color="000000" w:themeColor="text1"/>
              <w:right w:val="single" w:sz="4" w:space="0" w:color="000000" w:themeColor="text1"/>
            </w:tcBorders>
            <w:noWrap/>
            <w:vAlign w:val="center"/>
            <w:hideMark/>
          </w:tcPr>
          <w:p w14:paraId="35E773E3" w14:textId="77777777" w:rsidR="0044650E" w:rsidRPr="005E11DD" w:rsidRDefault="0044650E" w:rsidP="00C544B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5E11DD">
              <w:rPr>
                <w:color w:val="000000"/>
              </w:rPr>
              <w:t>modernisté, sociální demokraté</w:t>
            </w:r>
          </w:p>
        </w:tc>
      </w:tr>
      <w:tr w:rsidR="0044650E" w:rsidRPr="005E11DD" w14:paraId="4F9F63E2" w14:textId="77777777" w:rsidTr="00C544B0">
        <w:trPr>
          <w:trHeight w:val="320"/>
          <w:jc w:val="center"/>
        </w:trPr>
        <w:tc>
          <w:tcPr>
            <w:cnfStyle w:val="001000000000" w:firstRow="0" w:lastRow="0" w:firstColumn="1" w:lastColumn="0" w:oddVBand="0" w:evenVBand="0" w:oddHBand="0" w:evenHBand="0" w:firstRowFirstColumn="0" w:firstRowLastColumn="0" w:lastRowFirstColumn="0" w:lastRowLastColumn="0"/>
            <w:tcW w:w="3545" w:type="dxa"/>
            <w:tcBorders>
              <w:left w:val="single" w:sz="4" w:space="0" w:color="000000" w:themeColor="text1"/>
              <w:bottom w:val="single" w:sz="4" w:space="0" w:color="000000" w:themeColor="text1"/>
            </w:tcBorders>
            <w:noWrap/>
            <w:vAlign w:val="center"/>
            <w:hideMark/>
          </w:tcPr>
          <w:p w14:paraId="6C29FBBE" w14:textId="77777777" w:rsidR="0044650E" w:rsidRPr="005E11DD" w:rsidRDefault="0044650E" w:rsidP="00C544B0">
            <w:pPr>
              <w:spacing w:line="360" w:lineRule="auto"/>
              <w:jc w:val="center"/>
              <w:rPr>
                <w:color w:val="000000"/>
              </w:rPr>
            </w:pPr>
            <w:r w:rsidRPr="005E11DD">
              <w:rPr>
                <w:color w:val="000000"/>
              </w:rPr>
              <w:t>transmuted</w:t>
            </w:r>
          </w:p>
        </w:tc>
        <w:tc>
          <w:tcPr>
            <w:tcW w:w="2551" w:type="dxa"/>
            <w:tcBorders>
              <w:bottom w:val="single" w:sz="4" w:space="0" w:color="000000" w:themeColor="text1"/>
            </w:tcBorders>
            <w:noWrap/>
            <w:vAlign w:val="center"/>
            <w:hideMark/>
          </w:tcPr>
          <w:p w14:paraId="21ABA18F" w14:textId="77777777" w:rsidR="0044650E" w:rsidRPr="005E11DD" w:rsidRDefault="0044650E" w:rsidP="00C544B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národní komunisté</w:t>
            </w:r>
          </w:p>
        </w:tc>
        <w:tc>
          <w:tcPr>
            <w:tcW w:w="2889" w:type="dxa"/>
            <w:gridSpan w:val="2"/>
            <w:tcBorders>
              <w:bottom w:val="single" w:sz="4" w:space="0" w:color="000000" w:themeColor="text1"/>
              <w:right w:val="single" w:sz="4" w:space="0" w:color="000000" w:themeColor="text1"/>
            </w:tcBorders>
            <w:noWrap/>
            <w:vAlign w:val="center"/>
            <w:hideMark/>
          </w:tcPr>
          <w:p w14:paraId="5061B667" w14:textId="77777777" w:rsidR="0044650E" w:rsidRPr="005E11DD" w:rsidRDefault="0044650E" w:rsidP="00C544B0">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národní socialisté, populisté</w:t>
            </w:r>
          </w:p>
        </w:tc>
      </w:tr>
    </w:tbl>
    <w:p w14:paraId="30D2D7B0" w14:textId="00CD2CE8" w:rsidR="00C544B0" w:rsidRDefault="0044650E" w:rsidP="00C544B0">
      <w:pPr>
        <w:pStyle w:val="ListParagraph"/>
        <w:spacing w:line="360" w:lineRule="auto"/>
        <w:ind w:left="0"/>
        <w:jc w:val="both"/>
        <w:rPr>
          <w:rFonts w:ascii="Times New Roman" w:hAnsi="Times New Roman" w:cs="Times New Roman"/>
          <w:i/>
          <w:iCs/>
        </w:rPr>
      </w:pPr>
      <w:r w:rsidRPr="00C544B0">
        <w:rPr>
          <w:rFonts w:ascii="Times New Roman" w:hAnsi="Times New Roman" w:cs="Times New Roman"/>
          <w:i/>
          <w:iCs/>
        </w:rPr>
        <w:t>Zdroje:</w:t>
      </w:r>
      <w:r w:rsidRPr="005E11DD">
        <w:rPr>
          <w:rFonts w:ascii="Times New Roman" w:hAnsi="Times New Roman" w:cs="Times New Roman"/>
          <w:i/>
          <w:iCs/>
        </w:rPr>
        <w:t xml:space="preserve"> B</w:t>
      </w:r>
      <w:r w:rsidR="008F609F" w:rsidRPr="005E11DD">
        <w:rPr>
          <w:rFonts w:ascii="Times New Roman" w:hAnsi="Times New Roman" w:cs="Times New Roman"/>
          <w:i/>
          <w:iCs/>
        </w:rPr>
        <w:t>o</w:t>
      </w:r>
      <w:r w:rsidRPr="005E11DD">
        <w:rPr>
          <w:rFonts w:ascii="Times New Roman" w:hAnsi="Times New Roman" w:cs="Times New Roman"/>
          <w:i/>
          <w:iCs/>
        </w:rPr>
        <w:t>z</w:t>
      </w:r>
      <w:r w:rsidR="008F609F" w:rsidRPr="005E11DD">
        <w:rPr>
          <w:rFonts w:ascii="Times New Roman" w:hAnsi="Times New Roman" w:cs="Times New Roman"/>
          <w:i/>
          <w:iCs/>
        </w:rPr>
        <w:t>ó</w:t>
      </w:r>
      <w:r w:rsidRPr="005E11DD">
        <w:rPr>
          <w:rFonts w:ascii="Times New Roman" w:hAnsi="Times New Roman" w:cs="Times New Roman"/>
          <w:i/>
          <w:iCs/>
        </w:rPr>
        <w:t>ki,</w:t>
      </w:r>
      <w:r w:rsidR="00684AB3" w:rsidRPr="005E11DD">
        <w:rPr>
          <w:rFonts w:ascii="Times New Roman" w:hAnsi="Times New Roman" w:cs="Times New Roman"/>
          <w:i/>
          <w:iCs/>
        </w:rPr>
        <w:t xml:space="preserve"> Ishiyama,</w:t>
      </w:r>
      <w:r w:rsidRPr="005E11DD">
        <w:rPr>
          <w:rFonts w:ascii="Times New Roman" w:hAnsi="Times New Roman" w:cs="Times New Roman"/>
          <w:i/>
          <w:iCs/>
        </w:rPr>
        <w:t xml:space="preserve"> 200</w:t>
      </w:r>
      <w:r w:rsidR="006D630F" w:rsidRPr="005E11DD">
        <w:rPr>
          <w:rFonts w:ascii="Times New Roman" w:hAnsi="Times New Roman" w:cs="Times New Roman"/>
          <w:i/>
          <w:iCs/>
        </w:rPr>
        <w:t>2</w:t>
      </w:r>
    </w:p>
    <w:p w14:paraId="63D1C05A" w14:textId="72CE6BDE" w:rsidR="0013643F" w:rsidRPr="00C544B0" w:rsidRDefault="00C544B0" w:rsidP="00C544B0">
      <w:pPr>
        <w:rPr>
          <w:rFonts w:eastAsiaTheme="minorHAnsi"/>
          <w:i/>
          <w:iCs/>
          <w:lang w:val="cs-CZ" w:eastAsia="en-US"/>
        </w:rPr>
      </w:pPr>
      <w:r>
        <w:rPr>
          <w:i/>
          <w:iCs/>
        </w:rPr>
        <w:br w:type="page"/>
      </w:r>
    </w:p>
    <w:p w14:paraId="27F7DFAE" w14:textId="04AE2CBA" w:rsidR="0044650E" w:rsidRPr="005E11DD" w:rsidRDefault="007C09DD" w:rsidP="0054070F">
      <w:pPr>
        <w:pStyle w:val="ListParagraph"/>
        <w:spacing w:line="360" w:lineRule="auto"/>
        <w:ind w:left="0"/>
        <w:jc w:val="both"/>
        <w:rPr>
          <w:rFonts w:ascii="Times New Roman" w:hAnsi="Times New Roman" w:cs="Times New Roman"/>
        </w:rPr>
      </w:pPr>
      <w:r w:rsidRPr="005E11DD">
        <w:rPr>
          <w:rFonts w:ascii="Times New Roman" w:hAnsi="Times New Roman" w:cs="Times New Roman"/>
        </w:rPr>
        <w:lastRenderedPageBreak/>
        <w:tab/>
      </w:r>
      <w:r w:rsidR="005661F8" w:rsidRPr="005E11DD">
        <w:rPr>
          <w:rFonts w:ascii="Times New Roman" w:hAnsi="Times New Roman" w:cs="Times New Roman"/>
        </w:rPr>
        <w:t>S</w:t>
      </w:r>
      <w:r w:rsidRPr="005E11DD">
        <w:rPr>
          <w:rFonts w:ascii="Times New Roman" w:hAnsi="Times New Roman" w:cs="Times New Roman"/>
        </w:rPr>
        <w:t xml:space="preserve">oučasné nástupnické strany </w:t>
      </w:r>
      <w:r w:rsidR="005661F8" w:rsidRPr="005E11DD">
        <w:rPr>
          <w:rFonts w:ascii="Times New Roman" w:hAnsi="Times New Roman" w:cs="Times New Roman"/>
        </w:rPr>
        <w:t>dle</w:t>
      </w:r>
      <w:r w:rsidRPr="005E11DD">
        <w:rPr>
          <w:rFonts w:ascii="Times New Roman" w:hAnsi="Times New Roman" w:cs="Times New Roman"/>
        </w:rPr>
        <w:t xml:space="preserve"> této typologie</w:t>
      </w:r>
      <w:r w:rsidR="005661F8" w:rsidRPr="005E11DD">
        <w:rPr>
          <w:rFonts w:ascii="Times New Roman" w:hAnsi="Times New Roman" w:cs="Times New Roman"/>
        </w:rPr>
        <w:t xml:space="preserve"> lze zařadit následovně: </w:t>
      </w:r>
      <w:r w:rsidRPr="005E11DD">
        <w:rPr>
          <w:rFonts w:ascii="Times New Roman" w:hAnsi="Times New Roman" w:cs="Times New Roman"/>
        </w:rPr>
        <w:t xml:space="preserve">KSČM </w:t>
      </w:r>
      <w:r w:rsidR="005661F8" w:rsidRPr="005E11DD">
        <w:rPr>
          <w:rFonts w:ascii="Times New Roman" w:hAnsi="Times New Roman" w:cs="Times New Roman"/>
        </w:rPr>
        <w:t>do</w:t>
      </w:r>
      <w:r w:rsidRPr="005E11DD">
        <w:rPr>
          <w:rFonts w:ascii="Times New Roman" w:hAnsi="Times New Roman" w:cs="Times New Roman"/>
        </w:rPr>
        <w:t xml:space="preserve"> </w:t>
      </w:r>
      <w:r w:rsidRPr="005E11DD">
        <w:rPr>
          <w:rFonts w:ascii="Times New Roman" w:hAnsi="Times New Roman" w:cs="Times New Roman"/>
          <w:i/>
          <w:iCs/>
        </w:rPr>
        <w:t xml:space="preserve">non-reformed </w:t>
      </w:r>
      <w:r w:rsidRPr="005E11DD">
        <w:rPr>
          <w:rFonts w:ascii="Times New Roman" w:hAnsi="Times New Roman" w:cs="Times New Roman"/>
        </w:rPr>
        <w:t xml:space="preserve">a </w:t>
      </w:r>
      <w:r w:rsidRPr="005E11DD">
        <w:rPr>
          <w:rFonts w:ascii="Times New Roman" w:hAnsi="Times New Roman" w:cs="Times New Roman"/>
          <w:i/>
          <w:iCs/>
        </w:rPr>
        <w:t>non-transmuted</w:t>
      </w:r>
      <w:r w:rsidR="005661F8" w:rsidRPr="005E11DD">
        <w:rPr>
          <w:rFonts w:ascii="Times New Roman" w:hAnsi="Times New Roman" w:cs="Times New Roman"/>
          <w:i/>
          <w:iCs/>
        </w:rPr>
        <w:t xml:space="preserve">, </w:t>
      </w:r>
      <w:r w:rsidRPr="005E11DD">
        <w:rPr>
          <w:rFonts w:ascii="Times New Roman" w:hAnsi="Times New Roman" w:cs="Times New Roman"/>
        </w:rPr>
        <w:t xml:space="preserve">Maďarskou nástupnickou stranu </w:t>
      </w:r>
      <w:r w:rsidR="00296AE6" w:rsidRPr="005E11DD">
        <w:rPr>
          <w:rFonts w:ascii="Times New Roman" w:hAnsi="Times New Roman" w:cs="Times New Roman"/>
        </w:rPr>
        <w:t xml:space="preserve">MSZP a polskou nástupnickou stranu SLD </w:t>
      </w:r>
      <w:r w:rsidRPr="005E11DD">
        <w:rPr>
          <w:rFonts w:ascii="Times New Roman" w:hAnsi="Times New Roman" w:cs="Times New Roman"/>
        </w:rPr>
        <w:t>Ishi</w:t>
      </w:r>
      <w:r w:rsidR="0043632B" w:rsidRPr="005E11DD">
        <w:rPr>
          <w:rFonts w:ascii="Times New Roman" w:hAnsi="Times New Roman" w:cs="Times New Roman"/>
        </w:rPr>
        <w:t>y</w:t>
      </w:r>
      <w:r w:rsidRPr="005E11DD">
        <w:rPr>
          <w:rFonts w:ascii="Times New Roman" w:hAnsi="Times New Roman" w:cs="Times New Roman"/>
        </w:rPr>
        <w:t xml:space="preserve">ama řádí do </w:t>
      </w:r>
      <w:r w:rsidRPr="005E11DD">
        <w:rPr>
          <w:rFonts w:ascii="Times New Roman" w:hAnsi="Times New Roman" w:cs="Times New Roman"/>
          <w:i/>
          <w:iCs/>
        </w:rPr>
        <w:t xml:space="preserve">non-transmuted </w:t>
      </w:r>
      <w:r w:rsidRPr="005E11DD">
        <w:rPr>
          <w:rFonts w:ascii="Times New Roman" w:hAnsi="Times New Roman" w:cs="Times New Roman"/>
        </w:rPr>
        <w:t xml:space="preserve">a </w:t>
      </w:r>
      <w:r w:rsidRPr="005E11DD">
        <w:rPr>
          <w:rFonts w:ascii="Times New Roman" w:hAnsi="Times New Roman" w:cs="Times New Roman"/>
          <w:i/>
          <w:iCs/>
        </w:rPr>
        <w:t>reformed</w:t>
      </w:r>
      <w:r w:rsidR="005661F8" w:rsidRPr="005E11DD">
        <w:rPr>
          <w:rFonts w:ascii="Times New Roman" w:hAnsi="Times New Roman" w:cs="Times New Roman"/>
          <w:i/>
          <w:iCs/>
        </w:rPr>
        <w:t xml:space="preserve"> </w:t>
      </w:r>
      <w:r w:rsidR="005661F8" w:rsidRPr="005E11DD">
        <w:rPr>
          <w:rFonts w:ascii="Times New Roman" w:hAnsi="Times New Roman" w:cs="Times New Roman"/>
        </w:rPr>
        <w:t>a S</w:t>
      </w:r>
      <w:r w:rsidR="00296AE6" w:rsidRPr="005E11DD">
        <w:rPr>
          <w:rFonts w:ascii="Times New Roman" w:hAnsi="Times New Roman" w:cs="Times New Roman"/>
        </w:rPr>
        <w:t>lovensk</w:t>
      </w:r>
      <w:r w:rsidR="005661F8" w:rsidRPr="005E11DD">
        <w:rPr>
          <w:rFonts w:ascii="Times New Roman" w:hAnsi="Times New Roman" w:cs="Times New Roman"/>
        </w:rPr>
        <w:t xml:space="preserve">ou </w:t>
      </w:r>
      <w:r w:rsidR="00C22313" w:rsidRPr="005E11DD">
        <w:rPr>
          <w:rFonts w:ascii="Times New Roman" w:hAnsi="Times New Roman" w:cs="Times New Roman"/>
        </w:rPr>
        <w:t>n</w:t>
      </w:r>
      <w:r w:rsidR="00296AE6" w:rsidRPr="005E11DD">
        <w:rPr>
          <w:rFonts w:ascii="Times New Roman" w:hAnsi="Times New Roman" w:cs="Times New Roman"/>
        </w:rPr>
        <w:t>ástupnick</w:t>
      </w:r>
      <w:r w:rsidR="005661F8" w:rsidRPr="005E11DD">
        <w:rPr>
          <w:rFonts w:ascii="Times New Roman" w:hAnsi="Times New Roman" w:cs="Times New Roman"/>
        </w:rPr>
        <w:t>ou</w:t>
      </w:r>
      <w:r w:rsidR="00296AE6" w:rsidRPr="005E11DD">
        <w:rPr>
          <w:rFonts w:ascii="Times New Roman" w:hAnsi="Times New Roman" w:cs="Times New Roman"/>
        </w:rPr>
        <w:t xml:space="preserve"> stran</w:t>
      </w:r>
      <w:r w:rsidR="005661F8" w:rsidRPr="005E11DD">
        <w:rPr>
          <w:rFonts w:ascii="Times New Roman" w:hAnsi="Times New Roman" w:cs="Times New Roman"/>
        </w:rPr>
        <w:t>u</w:t>
      </w:r>
      <w:r w:rsidR="00296AE6" w:rsidRPr="005E11DD">
        <w:rPr>
          <w:rFonts w:ascii="Times New Roman" w:hAnsi="Times New Roman" w:cs="Times New Roman"/>
        </w:rPr>
        <w:t xml:space="preserve"> SD</w:t>
      </w:r>
      <w:r w:rsidR="002A7E42">
        <w:rPr>
          <w:rFonts w:ascii="Times New Roman" w:hAnsi="Times New Roman" w:cs="Times New Roman"/>
        </w:rPr>
        <w:t>Ľ</w:t>
      </w:r>
      <w:r w:rsidR="00296AE6" w:rsidRPr="005E11DD">
        <w:rPr>
          <w:rFonts w:ascii="Times New Roman" w:hAnsi="Times New Roman" w:cs="Times New Roman"/>
        </w:rPr>
        <w:t xml:space="preserve"> </w:t>
      </w:r>
      <w:r w:rsidR="005661F8" w:rsidRPr="005E11DD">
        <w:rPr>
          <w:rFonts w:ascii="Times New Roman" w:hAnsi="Times New Roman" w:cs="Times New Roman"/>
        </w:rPr>
        <w:t xml:space="preserve">do </w:t>
      </w:r>
      <w:r w:rsidR="00C22313" w:rsidRPr="005E11DD">
        <w:rPr>
          <w:rFonts w:ascii="Times New Roman" w:hAnsi="Times New Roman" w:cs="Times New Roman"/>
        </w:rPr>
        <w:t>kategori</w:t>
      </w:r>
      <w:r w:rsidR="005661F8" w:rsidRPr="005E11DD">
        <w:rPr>
          <w:rFonts w:ascii="Times New Roman" w:hAnsi="Times New Roman" w:cs="Times New Roman"/>
        </w:rPr>
        <w:t xml:space="preserve">e </w:t>
      </w:r>
      <w:r w:rsidR="00296AE6" w:rsidRPr="005E11DD">
        <w:rPr>
          <w:rFonts w:ascii="Times New Roman" w:hAnsi="Times New Roman" w:cs="Times New Roman"/>
          <w:i/>
          <w:iCs/>
        </w:rPr>
        <w:t>reformed</w:t>
      </w:r>
      <w:r w:rsidR="002E39DC" w:rsidRPr="005E11DD">
        <w:rPr>
          <w:rFonts w:ascii="Times New Roman" w:hAnsi="Times New Roman" w:cs="Times New Roman"/>
        </w:rPr>
        <w:t>.</w:t>
      </w:r>
    </w:p>
    <w:p w14:paraId="425E7190" w14:textId="6452392F" w:rsidR="00296AE6" w:rsidRPr="005E11DD" w:rsidRDefault="00296AE6" w:rsidP="0054070F">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rPr>
        <w:tab/>
        <w:t>Z toho je jasně zřetelné, že Ishi</w:t>
      </w:r>
      <w:r w:rsidR="00920036" w:rsidRPr="005E11DD">
        <w:rPr>
          <w:rFonts w:ascii="Times New Roman" w:hAnsi="Times New Roman" w:cs="Times New Roman"/>
        </w:rPr>
        <w:t>y</w:t>
      </w:r>
      <w:r w:rsidRPr="005E11DD">
        <w:rPr>
          <w:rFonts w:ascii="Times New Roman" w:hAnsi="Times New Roman" w:cs="Times New Roman"/>
        </w:rPr>
        <w:t>ama řadí KSČM do skupiny, která je nereformovaná</w:t>
      </w:r>
      <w:r w:rsidR="00D1419A">
        <w:rPr>
          <w:rFonts w:ascii="Times New Roman" w:hAnsi="Times New Roman" w:cs="Times New Roman"/>
        </w:rPr>
        <w:t xml:space="preserve"> a nepřeměněná</w:t>
      </w:r>
      <w:r w:rsidRPr="005E11DD">
        <w:rPr>
          <w:rFonts w:ascii="Times New Roman" w:hAnsi="Times New Roman" w:cs="Times New Roman"/>
        </w:rPr>
        <w:t xml:space="preserve">, tudíž je označuje za ortodoxní komunisty. Ostatní strany Visegrádské skupiny řadí do skupiny reformovaných stran, kde je označuje za modernisty a sociální demokraty. Jen s tím, že slovenskou nástupnickou stranu řadí do mezistupně mezi </w:t>
      </w:r>
      <w:r w:rsidRPr="005E11DD">
        <w:rPr>
          <w:rFonts w:ascii="Times New Roman" w:hAnsi="Times New Roman" w:cs="Times New Roman"/>
          <w:i/>
          <w:iCs/>
        </w:rPr>
        <w:t xml:space="preserve">non-transmuted </w:t>
      </w:r>
      <w:r w:rsidRPr="005E11DD">
        <w:rPr>
          <w:rFonts w:ascii="Times New Roman" w:hAnsi="Times New Roman" w:cs="Times New Roman"/>
        </w:rPr>
        <w:t xml:space="preserve">a </w:t>
      </w:r>
      <w:r w:rsidRPr="005E11DD">
        <w:rPr>
          <w:rFonts w:ascii="Times New Roman" w:hAnsi="Times New Roman" w:cs="Times New Roman"/>
          <w:i/>
          <w:iCs/>
        </w:rPr>
        <w:t>transmuted</w:t>
      </w:r>
      <w:r w:rsidRPr="005E11DD">
        <w:rPr>
          <w:rFonts w:ascii="Times New Roman" w:hAnsi="Times New Roman" w:cs="Times New Roman"/>
        </w:rPr>
        <w:t xml:space="preserve">, a to do </w:t>
      </w:r>
      <w:r w:rsidRPr="005E11DD">
        <w:rPr>
          <w:rFonts w:ascii="Times New Roman" w:hAnsi="Times New Roman" w:cs="Times New Roman"/>
          <w:i/>
          <w:iCs/>
        </w:rPr>
        <w:t>partly-transmuted.</w:t>
      </w:r>
    </w:p>
    <w:p w14:paraId="1BEB9DFC" w14:textId="61943C84" w:rsidR="00DF0B60" w:rsidRPr="005E11DD" w:rsidRDefault="00DF0B60" w:rsidP="00DF0B60">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Vít Hloušek a Lubomír Kopeček </w:t>
      </w:r>
      <w:r w:rsidR="0013643F" w:rsidRPr="005E11DD">
        <w:rPr>
          <w:rFonts w:ascii="Times New Roman" w:hAnsi="Times New Roman" w:cs="Times New Roman"/>
        </w:rPr>
        <w:t>se</w:t>
      </w:r>
      <w:r w:rsidRPr="005E11DD">
        <w:rPr>
          <w:rFonts w:ascii="Times New Roman" w:hAnsi="Times New Roman" w:cs="Times New Roman"/>
        </w:rPr>
        <w:t> zab</w:t>
      </w:r>
      <w:r w:rsidR="0013643F" w:rsidRPr="005E11DD">
        <w:rPr>
          <w:rFonts w:ascii="Times New Roman" w:hAnsi="Times New Roman" w:cs="Times New Roman"/>
        </w:rPr>
        <w:t>ý</w:t>
      </w:r>
      <w:r w:rsidRPr="005E11DD">
        <w:rPr>
          <w:rFonts w:ascii="Times New Roman" w:hAnsi="Times New Roman" w:cs="Times New Roman"/>
        </w:rPr>
        <w:t xml:space="preserve">vají transformací komunistických nástupnických stran </w:t>
      </w:r>
      <w:r w:rsidR="0013643F" w:rsidRPr="005E11DD">
        <w:rPr>
          <w:rFonts w:ascii="Times New Roman" w:hAnsi="Times New Roman" w:cs="Times New Roman"/>
        </w:rPr>
        <w:t>a p</w:t>
      </w:r>
      <w:r w:rsidRPr="005E11DD">
        <w:rPr>
          <w:rFonts w:ascii="Times New Roman" w:hAnsi="Times New Roman" w:cs="Times New Roman"/>
        </w:rPr>
        <w:t xml:space="preserve">ři výběru stran se rozhodli zvolit si dvě kritéria. První kritérium se zaměřuje na přímé „dědice“ bývalých komunistických stran. To jsou strany, které bezprostředně převzaly okamžitě po zániku či zákazu bývalé státostrany alespoň určitou část jejího </w:t>
      </w:r>
      <w:r w:rsidR="00D1419A">
        <w:rPr>
          <w:rFonts w:ascii="Times New Roman" w:hAnsi="Times New Roman" w:cs="Times New Roman"/>
        </w:rPr>
        <w:t xml:space="preserve">historického </w:t>
      </w:r>
      <w:r w:rsidRPr="005E11DD">
        <w:rPr>
          <w:rFonts w:ascii="Times New Roman" w:hAnsi="Times New Roman" w:cs="Times New Roman"/>
        </w:rPr>
        <w:t xml:space="preserve">„dědictví“. Při druhém </w:t>
      </w:r>
      <w:r w:rsidR="0089157A" w:rsidRPr="005E11DD">
        <w:rPr>
          <w:rFonts w:ascii="Times New Roman" w:hAnsi="Times New Roman" w:cs="Times New Roman"/>
        </w:rPr>
        <w:t>kritériu</w:t>
      </w:r>
      <w:r w:rsidRPr="005E11DD">
        <w:rPr>
          <w:rFonts w:ascii="Times New Roman" w:hAnsi="Times New Roman" w:cs="Times New Roman"/>
        </w:rPr>
        <w:t>, se kterým spíše nepracují v</w:t>
      </w:r>
      <w:r w:rsidR="002E39DC" w:rsidRPr="005E11DD">
        <w:rPr>
          <w:rFonts w:ascii="Times New Roman" w:hAnsi="Times New Roman" w:cs="Times New Roman"/>
        </w:rPr>
        <w:t>e</w:t>
      </w:r>
      <w:r w:rsidRPr="005E11DD">
        <w:rPr>
          <w:rFonts w:ascii="Times New Roman" w:hAnsi="Times New Roman" w:cs="Times New Roman"/>
        </w:rPr>
        <w:t> </w:t>
      </w:r>
      <w:r w:rsidR="002E39DC" w:rsidRPr="005E11DD">
        <w:rPr>
          <w:rFonts w:ascii="Times New Roman" w:hAnsi="Times New Roman" w:cs="Times New Roman"/>
        </w:rPr>
        <w:t>výzkumu</w:t>
      </w:r>
      <w:r w:rsidRPr="005E11DD">
        <w:rPr>
          <w:rFonts w:ascii="Times New Roman" w:hAnsi="Times New Roman" w:cs="Times New Roman"/>
        </w:rPr>
        <w:t>, jsou strany, které vznikly až s časovým odstupem od pádu režimu. Tyto strany se mn</w:t>
      </w:r>
      <w:r w:rsidR="00C60881" w:rsidRPr="005E11DD">
        <w:rPr>
          <w:rFonts w:ascii="Times New Roman" w:hAnsi="Times New Roman" w:cs="Times New Roman"/>
        </w:rPr>
        <w:t>oh</w:t>
      </w:r>
      <w:r w:rsidRPr="005E11DD">
        <w:rPr>
          <w:rFonts w:ascii="Times New Roman" w:hAnsi="Times New Roman" w:cs="Times New Roman"/>
        </w:rPr>
        <w:t>dy blíží více ideálům revolučního socialismu</w:t>
      </w:r>
      <w:r w:rsidR="00C219EB" w:rsidRPr="005E11DD">
        <w:rPr>
          <w:rFonts w:ascii="Times New Roman" w:hAnsi="Times New Roman" w:cs="Times New Roman"/>
        </w:rPr>
        <w:t xml:space="preserve"> </w:t>
      </w:r>
      <w:r w:rsidRPr="005E11DD">
        <w:rPr>
          <w:rFonts w:ascii="Times New Roman" w:hAnsi="Times New Roman" w:cs="Times New Roman"/>
        </w:rPr>
        <w:t xml:space="preserve">nežli strany nástupnické, které rovnou navazují na </w:t>
      </w:r>
      <w:r w:rsidR="00C219EB" w:rsidRPr="005E11DD">
        <w:rPr>
          <w:rFonts w:ascii="Times New Roman" w:hAnsi="Times New Roman" w:cs="Times New Roman"/>
        </w:rPr>
        <w:t>býval</w:t>
      </w:r>
      <w:r w:rsidR="00C60881" w:rsidRPr="005E11DD">
        <w:rPr>
          <w:rFonts w:ascii="Times New Roman" w:hAnsi="Times New Roman" w:cs="Times New Roman"/>
        </w:rPr>
        <w:t xml:space="preserve">é </w:t>
      </w:r>
      <w:r w:rsidR="00C219EB" w:rsidRPr="005E11DD">
        <w:rPr>
          <w:rFonts w:ascii="Times New Roman" w:hAnsi="Times New Roman" w:cs="Times New Roman"/>
        </w:rPr>
        <w:t>režimní komunistické státostrany. Jejich vazba na bývalé komunistické strany bývá však slabá (Hloušek, Kopeček, 2002: 8-</w:t>
      </w:r>
      <w:r w:rsidR="00D214D5" w:rsidRPr="005E11DD">
        <w:rPr>
          <w:rFonts w:ascii="Times New Roman" w:hAnsi="Times New Roman" w:cs="Times New Roman"/>
        </w:rPr>
        <w:t>9).</w:t>
      </w:r>
    </w:p>
    <w:p w14:paraId="15BC3C94" w14:textId="5DE9D88A" w:rsidR="00F85DD1" w:rsidRPr="005E11DD" w:rsidRDefault="009023D5" w:rsidP="00DF0B60">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K procesu adaptace a k potřebě reforem každá strana nahlížela v daném politickém systému jinak. Některé strany se snažily co nejvíce distancovat od své minulosti a snažily se implementovat do své politiky co nejvíce demokratických prvků a některé se prohlašovaly za stranu úplně jinou</w:t>
      </w:r>
      <w:r w:rsidR="002E39DC" w:rsidRPr="005E11DD">
        <w:rPr>
          <w:rFonts w:ascii="Times New Roman" w:hAnsi="Times New Roman" w:cs="Times New Roman"/>
        </w:rPr>
        <w:t>. Mnohé strany se</w:t>
      </w:r>
      <w:r w:rsidRPr="005E11DD">
        <w:rPr>
          <w:rFonts w:ascii="Times New Roman" w:hAnsi="Times New Roman" w:cs="Times New Roman"/>
        </w:rPr>
        <w:t xml:space="preserve"> tedy prohlašovaly za novou sociálně demokratickou stranu, která bude usilovat o to, stát se součástí evropské levice. Snaha o implementaci nových politik ve stranách a konečný úspěch demokratizace strany silně závisela na podpoře politické umírněnosti v hlavních politických stranách</w:t>
      </w:r>
      <w:r w:rsidR="00A01E5E" w:rsidRPr="005E11DD">
        <w:rPr>
          <w:rFonts w:ascii="Times New Roman" w:hAnsi="Times New Roman" w:cs="Times New Roman"/>
        </w:rPr>
        <w:t>. Díky svým značným organizačním zdrojům a politické přitažlivosti tváří v tvář s</w:t>
      </w:r>
      <w:r w:rsidR="00F85DD1" w:rsidRPr="005E11DD">
        <w:rPr>
          <w:rFonts w:ascii="Times New Roman" w:hAnsi="Times New Roman" w:cs="Times New Roman"/>
        </w:rPr>
        <w:t xml:space="preserve">e </w:t>
      </w:r>
      <w:r w:rsidR="00A01E5E" w:rsidRPr="005E11DD">
        <w:rPr>
          <w:rFonts w:ascii="Times New Roman" w:hAnsi="Times New Roman" w:cs="Times New Roman"/>
        </w:rPr>
        <w:t>sociálními i ekonomickými problémy tranzice, nástupnické komunistické strany hrál</w:t>
      </w:r>
      <w:r w:rsidR="002E39DC" w:rsidRPr="005E11DD">
        <w:rPr>
          <w:rFonts w:ascii="Times New Roman" w:hAnsi="Times New Roman" w:cs="Times New Roman"/>
        </w:rPr>
        <w:t>y</w:t>
      </w:r>
      <w:r w:rsidR="00A01E5E" w:rsidRPr="005E11DD">
        <w:rPr>
          <w:rFonts w:ascii="Times New Roman" w:hAnsi="Times New Roman" w:cs="Times New Roman"/>
        </w:rPr>
        <w:t xml:space="preserve"> zásadní roli při rozvoji politiky v tehdejších nových demokraciích východní a střední Evropy.</w:t>
      </w:r>
    </w:p>
    <w:p w14:paraId="7684466F" w14:textId="1739BAEC" w:rsidR="002D11EE" w:rsidRPr="005E11DD" w:rsidRDefault="00F85DD1" w:rsidP="00DF0B60">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Nejvíce se tomuto tématu věnovali Daniel Ziblat</w:t>
      </w:r>
      <w:r w:rsidR="002E39DC" w:rsidRPr="005E11DD">
        <w:rPr>
          <w:rFonts w:ascii="Times New Roman" w:hAnsi="Times New Roman" w:cs="Times New Roman"/>
        </w:rPr>
        <w:t>t</w:t>
      </w:r>
      <w:r w:rsidRPr="005E11DD">
        <w:rPr>
          <w:rFonts w:ascii="Times New Roman" w:hAnsi="Times New Roman" w:cs="Times New Roman"/>
        </w:rPr>
        <w:t xml:space="preserve"> a John T. Ishiyama. Ishiyama se zabýval ve svém výzkumu tím, že existuj</w:t>
      </w:r>
      <w:r w:rsidR="00C22313" w:rsidRPr="005E11DD">
        <w:rPr>
          <w:rFonts w:ascii="Times New Roman" w:hAnsi="Times New Roman" w:cs="Times New Roman"/>
        </w:rPr>
        <w:t xml:space="preserve">e </w:t>
      </w:r>
      <w:r w:rsidRPr="005E11DD">
        <w:rPr>
          <w:rFonts w:ascii="Times New Roman" w:hAnsi="Times New Roman" w:cs="Times New Roman"/>
        </w:rPr>
        <w:t>pro tyto dvě rozdílné strategie dvoj</w:t>
      </w:r>
      <w:r w:rsidR="002E39DC" w:rsidRPr="005E11DD">
        <w:rPr>
          <w:rFonts w:ascii="Times New Roman" w:hAnsi="Times New Roman" w:cs="Times New Roman"/>
        </w:rPr>
        <w:t>í</w:t>
      </w:r>
      <w:r w:rsidRPr="005E11DD">
        <w:rPr>
          <w:rFonts w:ascii="Times New Roman" w:hAnsi="Times New Roman" w:cs="Times New Roman"/>
        </w:rPr>
        <w:t xml:space="preserve"> vysvětlení. První z těchto vysvětlení tvrdí</w:t>
      </w:r>
      <w:r w:rsidR="003E1AD5">
        <w:rPr>
          <w:rFonts w:ascii="Times New Roman" w:hAnsi="Times New Roman" w:cs="Times New Roman"/>
        </w:rPr>
        <w:t>,</w:t>
      </w:r>
      <w:r w:rsidRPr="005E11DD">
        <w:rPr>
          <w:rFonts w:ascii="Times New Roman" w:hAnsi="Times New Roman" w:cs="Times New Roman"/>
        </w:rPr>
        <w:t xml:space="preserve"> že komunistická strana se přizpůsobuje svému prostřed</w:t>
      </w:r>
      <w:r w:rsidR="002D11EE" w:rsidRPr="005E11DD">
        <w:rPr>
          <w:rFonts w:ascii="Times New Roman" w:hAnsi="Times New Roman" w:cs="Times New Roman"/>
        </w:rPr>
        <w:t xml:space="preserve">í a tomu, zda se vedení strany zcela odklonilo od spojení s komunistickou stranou. To závisí na tom, zda pobídky vyvolané politickým a sociálním a ekonomickým prostředním přinutily vedení strany se změnit. Druhé z těchto vysvětlení ukazuje na to, že konflikty uvnitř strany po tranzici jsou </w:t>
      </w:r>
      <w:r w:rsidR="002D11EE" w:rsidRPr="005E11DD">
        <w:rPr>
          <w:rFonts w:ascii="Times New Roman" w:hAnsi="Times New Roman" w:cs="Times New Roman"/>
        </w:rPr>
        <w:lastRenderedPageBreak/>
        <w:t>z velké části produktem této strany z její historického dědictví. Je tedy důležité, do jaké míry se bývalé komunistické strany dokáží adaptovat a na tom, zda vedení v okamžiku tranz</w:t>
      </w:r>
      <w:r w:rsidR="000A5C5C" w:rsidRPr="005E11DD">
        <w:rPr>
          <w:rFonts w:ascii="Times New Roman" w:hAnsi="Times New Roman" w:cs="Times New Roman"/>
        </w:rPr>
        <w:t>i</w:t>
      </w:r>
      <w:r w:rsidR="002D11EE" w:rsidRPr="005E11DD">
        <w:rPr>
          <w:rFonts w:ascii="Times New Roman" w:hAnsi="Times New Roman" w:cs="Times New Roman"/>
        </w:rPr>
        <w:t>ce sestává primárně z proreformních členů strany a z politických pragmatiků, kteří jsou ochotni „odhodit“ politickou zátěž a ideologickou minulost komunismu a</w:t>
      </w:r>
      <w:r w:rsidR="002E39DC" w:rsidRPr="005E11DD">
        <w:rPr>
          <w:rFonts w:ascii="Times New Roman" w:hAnsi="Times New Roman" w:cs="Times New Roman"/>
        </w:rPr>
        <w:t xml:space="preserve"> budou schopni</w:t>
      </w:r>
      <w:r w:rsidR="002D11EE" w:rsidRPr="005E11DD">
        <w:rPr>
          <w:rFonts w:ascii="Times New Roman" w:hAnsi="Times New Roman" w:cs="Times New Roman"/>
        </w:rPr>
        <w:t xml:space="preserve"> prezentovat stranu jako důvěryhodnou alternativu. V návaznosti na tyto obě vysvětlení lze předpokládat</w:t>
      </w:r>
      <w:r w:rsidR="00A01E5E" w:rsidRPr="005E11DD">
        <w:rPr>
          <w:rFonts w:ascii="Times New Roman" w:hAnsi="Times New Roman" w:cs="Times New Roman"/>
        </w:rPr>
        <w:t xml:space="preserve">, že strany budou chtít konkurovat nově vzniknuvším demokratickým stranám a budou mít tu nevýhodu, že jsou zdiskreditovány svou minulostí, tudíž se budou snažit o to, aby se staly co nejvíce demokratické a budou následovat strategii adaptace </w:t>
      </w:r>
      <w:r w:rsidR="00A01E5E" w:rsidRPr="005E11DD">
        <w:rPr>
          <w:rFonts w:ascii="Times New Roman" w:hAnsi="Times New Roman" w:cs="Times New Roman"/>
          <w:i/>
          <w:iCs/>
        </w:rPr>
        <w:t>pragmati</w:t>
      </w:r>
      <w:r w:rsidR="00A82D14" w:rsidRPr="005E11DD">
        <w:rPr>
          <w:rFonts w:ascii="Times New Roman" w:hAnsi="Times New Roman" w:cs="Times New Roman"/>
          <w:i/>
          <w:iCs/>
        </w:rPr>
        <w:t>c</w:t>
      </w:r>
      <w:r w:rsidR="00A01E5E" w:rsidRPr="005E11DD">
        <w:rPr>
          <w:rFonts w:ascii="Times New Roman" w:hAnsi="Times New Roman" w:cs="Times New Roman"/>
          <w:i/>
          <w:iCs/>
        </w:rPr>
        <w:t xml:space="preserve">-reform. </w:t>
      </w:r>
      <w:r w:rsidR="00A01E5E" w:rsidRPr="005E11DD">
        <w:rPr>
          <w:rFonts w:ascii="Times New Roman" w:hAnsi="Times New Roman" w:cs="Times New Roman"/>
        </w:rPr>
        <w:t xml:space="preserve">Některé strany však navázaly na svou ortodoxní komunistickou minulost a spoléhaly na tuto image i v období procesu adaptace, a tak následovaly strategii adaptace </w:t>
      </w:r>
      <w:r w:rsidR="00A01E5E" w:rsidRPr="005E11DD">
        <w:rPr>
          <w:rFonts w:ascii="Times New Roman" w:hAnsi="Times New Roman" w:cs="Times New Roman"/>
          <w:i/>
          <w:iCs/>
        </w:rPr>
        <w:t xml:space="preserve">leftist-retreat. </w:t>
      </w:r>
      <w:r w:rsidR="00A01E5E" w:rsidRPr="005E11DD">
        <w:rPr>
          <w:rFonts w:ascii="Times New Roman" w:hAnsi="Times New Roman" w:cs="Times New Roman"/>
        </w:rPr>
        <w:t xml:space="preserve">V následující kapitole budou tyto strategie adaptace vysvětleny a </w:t>
      </w:r>
      <w:r w:rsidR="00C22313" w:rsidRPr="005E11DD">
        <w:rPr>
          <w:rFonts w:ascii="Times New Roman" w:hAnsi="Times New Roman" w:cs="Times New Roman"/>
        </w:rPr>
        <w:t>analyzováno, kt</w:t>
      </w:r>
      <w:r w:rsidR="00A01E5E" w:rsidRPr="005E11DD">
        <w:rPr>
          <w:rFonts w:ascii="Times New Roman" w:hAnsi="Times New Roman" w:cs="Times New Roman"/>
        </w:rPr>
        <w:t>erá strana vykazuje tyto reformní či nereformní prvky</w:t>
      </w:r>
      <w:r w:rsidR="002D11EE" w:rsidRPr="005E11DD">
        <w:rPr>
          <w:rFonts w:ascii="Times New Roman" w:hAnsi="Times New Roman" w:cs="Times New Roman"/>
        </w:rPr>
        <w:t xml:space="preserve"> (Ishiyama 1995: 147-148</w:t>
      </w:r>
      <w:r w:rsidR="006E6A18" w:rsidRPr="005E11DD">
        <w:rPr>
          <w:rFonts w:ascii="Times New Roman" w:hAnsi="Times New Roman" w:cs="Times New Roman"/>
        </w:rPr>
        <w:t xml:space="preserve">; </w:t>
      </w:r>
      <w:r w:rsidR="002D11EE" w:rsidRPr="005E11DD">
        <w:rPr>
          <w:rFonts w:ascii="Times New Roman" w:hAnsi="Times New Roman" w:cs="Times New Roman"/>
        </w:rPr>
        <w:t>Ziblatt, 1998: 135-136).</w:t>
      </w:r>
    </w:p>
    <w:p w14:paraId="0CD48900" w14:textId="1B7F240E" w:rsidR="00EF7A7F" w:rsidRPr="005E11DD" w:rsidRDefault="002D11EE" w:rsidP="00EF7A7F">
      <w:pPr>
        <w:rPr>
          <w:rFonts w:eastAsiaTheme="minorHAnsi"/>
          <w:lang w:val="cs-CZ" w:eastAsia="en-US"/>
        </w:rPr>
      </w:pPr>
      <w:r w:rsidRPr="005E11DD">
        <w:br w:type="page"/>
      </w:r>
    </w:p>
    <w:p w14:paraId="7415CAB4" w14:textId="09BA8D2F" w:rsidR="00C544B0" w:rsidRPr="00777A6C" w:rsidRDefault="006547D3" w:rsidP="00777A6C">
      <w:pPr>
        <w:pStyle w:val="Heading1"/>
      </w:pPr>
      <w:bookmarkStart w:id="5" w:name="_Toc75364990"/>
      <w:r w:rsidRPr="00777A6C">
        <w:lastRenderedPageBreak/>
        <w:t xml:space="preserve">2.  </w:t>
      </w:r>
      <w:r w:rsidR="004C049D" w:rsidRPr="00777A6C">
        <w:t xml:space="preserve">Aplikace Zibblatovy strategie </w:t>
      </w:r>
      <w:r w:rsidR="003223AE" w:rsidRPr="00777A6C">
        <w:t>při transformaci</w:t>
      </w:r>
      <w:r w:rsidR="004C049D" w:rsidRPr="00777A6C">
        <w:t xml:space="preserve"> stran na nástupnické strany ve střední </w:t>
      </w:r>
      <w:r w:rsidR="00F87E66" w:rsidRPr="00777A6C">
        <w:t xml:space="preserve">a východní </w:t>
      </w:r>
      <w:r w:rsidR="004C049D" w:rsidRPr="00777A6C">
        <w:t>Evrop</w:t>
      </w:r>
      <w:r w:rsidR="006A558E" w:rsidRPr="00777A6C">
        <w:t>ě: metodologická východiska</w:t>
      </w:r>
      <w:bookmarkEnd w:id="5"/>
    </w:p>
    <w:p w14:paraId="014774E4" w14:textId="030E5202" w:rsidR="004C049D" w:rsidRPr="005E11DD" w:rsidRDefault="00C544B0" w:rsidP="00777A6C">
      <w:pPr>
        <w:pStyle w:val="ListParagraph"/>
        <w:spacing w:line="360" w:lineRule="auto"/>
        <w:ind w:left="0"/>
        <w:jc w:val="both"/>
        <w:rPr>
          <w:rFonts w:ascii="Times New Roman" w:hAnsi="Times New Roman" w:cs="Times New Roman"/>
        </w:rPr>
      </w:pPr>
      <w:r>
        <w:rPr>
          <w:rFonts w:ascii="Times New Roman" w:hAnsi="Times New Roman" w:cs="Times New Roman"/>
        </w:rPr>
        <w:tab/>
      </w:r>
      <w:r w:rsidR="007E35A7" w:rsidRPr="005E11DD">
        <w:rPr>
          <w:rFonts w:ascii="Times New Roman" w:hAnsi="Times New Roman" w:cs="Times New Roman"/>
        </w:rPr>
        <w:t xml:space="preserve">Daniel </w:t>
      </w:r>
      <w:r w:rsidR="009A1F7D" w:rsidRPr="005E11DD">
        <w:rPr>
          <w:rFonts w:ascii="Times New Roman" w:hAnsi="Times New Roman" w:cs="Times New Roman"/>
        </w:rPr>
        <w:t>Ziblatt ve svém výzkumu zkoumal strategie</w:t>
      </w:r>
      <w:r w:rsidR="004C049D" w:rsidRPr="005E11DD">
        <w:rPr>
          <w:rFonts w:ascii="Times New Roman" w:hAnsi="Times New Roman" w:cs="Times New Roman"/>
        </w:rPr>
        <w:t xml:space="preserve"> </w:t>
      </w:r>
      <w:r w:rsidR="004C049D" w:rsidRPr="005E11DD">
        <w:rPr>
          <w:rFonts w:ascii="Times New Roman" w:hAnsi="Times New Roman" w:cs="Times New Roman"/>
          <w:i/>
          <w:iCs/>
        </w:rPr>
        <w:t>leftist-retreat</w:t>
      </w:r>
      <w:r w:rsidR="009A1F7D" w:rsidRPr="005E11DD">
        <w:rPr>
          <w:rFonts w:ascii="Times New Roman" w:hAnsi="Times New Roman" w:cs="Times New Roman"/>
          <w:i/>
          <w:iCs/>
        </w:rPr>
        <w:t xml:space="preserve"> </w:t>
      </w:r>
      <w:r w:rsidR="009A1F7D" w:rsidRPr="005E11DD">
        <w:rPr>
          <w:rFonts w:ascii="Times New Roman" w:hAnsi="Times New Roman" w:cs="Times New Roman"/>
        </w:rPr>
        <w:t xml:space="preserve">a </w:t>
      </w:r>
      <w:r w:rsidR="009A1F7D" w:rsidRPr="005E11DD">
        <w:rPr>
          <w:rFonts w:ascii="Times New Roman" w:hAnsi="Times New Roman" w:cs="Times New Roman"/>
          <w:i/>
          <w:iCs/>
        </w:rPr>
        <w:t>pragmatic-reform</w:t>
      </w:r>
      <w:r w:rsidR="009A1F7D" w:rsidRPr="005E11DD">
        <w:rPr>
          <w:rFonts w:ascii="Times New Roman" w:hAnsi="Times New Roman" w:cs="Times New Roman"/>
        </w:rPr>
        <w:t xml:space="preserve"> na příkladu </w:t>
      </w:r>
      <w:r w:rsidR="00F349F9" w:rsidRPr="005E11DD">
        <w:rPr>
          <w:rFonts w:ascii="Times New Roman" w:hAnsi="Times New Roman" w:cs="Times New Roman"/>
        </w:rPr>
        <w:t>maďarské nástupnické strany</w:t>
      </w:r>
      <w:r w:rsidR="009A1F7D" w:rsidRPr="005E11DD">
        <w:rPr>
          <w:rFonts w:ascii="Times New Roman" w:hAnsi="Times New Roman" w:cs="Times New Roman"/>
        </w:rPr>
        <w:t xml:space="preserve"> a na příkladu </w:t>
      </w:r>
      <w:r w:rsidR="00F349F9" w:rsidRPr="005E11DD">
        <w:rPr>
          <w:rFonts w:ascii="Times New Roman" w:hAnsi="Times New Roman" w:cs="Times New Roman"/>
        </w:rPr>
        <w:t xml:space="preserve">nástupnické strany </w:t>
      </w:r>
      <w:r w:rsidR="009A1F7D" w:rsidRPr="005E11DD">
        <w:rPr>
          <w:rFonts w:ascii="Times New Roman" w:hAnsi="Times New Roman" w:cs="Times New Roman"/>
        </w:rPr>
        <w:t>Východního Německa. Obě tyto strany musely nějak</w:t>
      </w:r>
      <w:r w:rsidR="00DA3310" w:rsidRPr="005E11DD">
        <w:rPr>
          <w:rFonts w:ascii="Times New Roman" w:hAnsi="Times New Roman" w:cs="Times New Roman"/>
        </w:rPr>
        <w:t>ým způsobem</w:t>
      </w:r>
      <w:r w:rsidR="009A1F7D" w:rsidRPr="005E11DD">
        <w:rPr>
          <w:rFonts w:ascii="Times New Roman" w:hAnsi="Times New Roman" w:cs="Times New Roman"/>
        </w:rPr>
        <w:t xml:space="preserve"> reagovat na změnu režimu. Ziblatt se soustředil na interní faktory strany. Při zkoumání těchto dvou stran přišel</w:t>
      </w:r>
      <w:r w:rsidR="007E35A7" w:rsidRPr="005E11DD">
        <w:rPr>
          <w:rFonts w:ascii="Times New Roman" w:hAnsi="Times New Roman" w:cs="Times New Roman"/>
        </w:rPr>
        <w:t xml:space="preserve"> s </w:t>
      </w:r>
      <w:r w:rsidR="009A1F7D" w:rsidRPr="005E11DD">
        <w:rPr>
          <w:rFonts w:ascii="Times New Roman" w:hAnsi="Times New Roman" w:cs="Times New Roman"/>
        </w:rPr>
        <w:t>typick</w:t>
      </w:r>
      <w:r w:rsidR="007E35A7" w:rsidRPr="005E11DD">
        <w:rPr>
          <w:rFonts w:ascii="Times New Roman" w:hAnsi="Times New Roman" w:cs="Times New Roman"/>
        </w:rPr>
        <w:t>ými</w:t>
      </w:r>
      <w:r w:rsidR="009A1F7D" w:rsidRPr="005E11DD">
        <w:rPr>
          <w:rFonts w:ascii="Times New Roman" w:hAnsi="Times New Roman" w:cs="Times New Roman"/>
        </w:rPr>
        <w:t xml:space="preserve"> znaky těchto dvou strategií adaptace stran. </w:t>
      </w:r>
    </w:p>
    <w:p w14:paraId="7CF36CD6" w14:textId="32A8EAA3" w:rsidR="00E41C72" w:rsidRPr="005E11DD" w:rsidRDefault="009A1F7D" w:rsidP="004C049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Pro strategii </w:t>
      </w:r>
      <w:r w:rsidRPr="005E11DD">
        <w:rPr>
          <w:rFonts w:ascii="Times New Roman" w:hAnsi="Times New Roman" w:cs="Times New Roman"/>
          <w:i/>
          <w:iCs/>
        </w:rPr>
        <w:t>leftist-retreat</w:t>
      </w:r>
      <w:r w:rsidR="00DA3310" w:rsidRPr="005E11DD">
        <w:rPr>
          <w:rFonts w:ascii="Times New Roman" w:hAnsi="Times New Roman" w:cs="Times New Roman"/>
        </w:rPr>
        <w:t xml:space="preserve"> </w:t>
      </w:r>
      <w:r w:rsidRPr="005E11DD">
        <w:rPr>
          <w:rFonts w:ascii="Times New Roman" w:hAnsi="Times New Roman" w:cs="Times New Roman"/>
        </w:rPr>
        <w:t>jsou typick</w:t>
      </w:r>
      <w:r w:rsidR="007E35A7" w:rsidRPr="005E11DD">
        <w:rPr>
          <w:rFonts w:ascii="Times New Roman" w:hAnsi="Times New Roman" w:cs="Times New Roman"/>
        </w:rPr>
        <w:t xml:space="preserve">ými </w:t>
      </w:r>
      <w:r w:rsidR="009B5F8E" w:rsidRPr="005E11DD">
        <w:rPr>
          <w:rFonts w:ascii="Times New Roman" w:hAnsi="Times New Roman" w:cs="Times New Roman"/>
        </w:rPr>
        <w:t>znaky</w:t>
      </w:r>
      <w:r w:rsidR="00896F75" w:rsidRPr="005E11DD">
        <w:rPr>
          <w:rFonts w:ascii="Times New Roman" w:hAnsi="Times New Roman" w:cs="Times New Roman"/>
        </w:rPr>
        <w:t xml:space="preserve">: </w:t>
      </w:r>
      <w:r w:rsidR="00F349F9" w:rsidRPr="005E11DD">
        <w:rPr>
          <w:rFonts w:ascii="Times New Roman" w:hAnsi="Times New Roman" w:cs="Times New Roman"/>
        </w:rPr>
        <w:t xml:space="preserve">1) </w:t>
      </w:r>
      <w:r w:rsidR="00896F75" w:rsidRPr="005E11DD">
        <w:rPr>
          <w:rFonts w:ascii="Times New Roman" w:hAnsi="Times New Roman" w:cs="Times New Roman"/>
        </w:rPr>
        <w:t>uznávání marxismu</w:t>
      </w:r>
      <w:r w:rsidR="00F349F9" w:rsidRPr="005E11DD">
        <w:rPr>
          <w:rFonts w:ascii="Times New Roman" w:hAnsi="Times New Roman" w:cs="Times New Roman"/>
        </w:rPr>
        <w:t xml:space="preserve">, 2) </w:t>
      </w:r>
      <w:r w:rsidR="00896F75" w:rsidRPr="005E11DD">
        <w:rPr>
          <w:rFonts w:ascii="Times New Roman" w:hAnsi="Times New Roman" w:cs="Times New Roman"/>
        </w:rPr>
        <w:t xml:space="preserve">odmítání volného trhu, </w:t>
      </w:r>
      <w:r w:rsidR="00F349F9" w:rsidRPr="005E11DD">
        <w:rPr>
          <w:rFonts w:ascii="Times New Roman" w:hAnsi="Times New Roman" w:cs="Times New Roman"/>
        </w:rPr>
        <w:t xml:space="preserve">3) </w:t>
      </w:r>
      <w:r w:rsidR="00896F75" w:rsidRPr="005E11DD">
        <w:rPr>
          <w:rFonts w:ascii="Times New Roman" w:hAnsi="Times New Roman" w:cs="Times New Roman"/>
        </w:rPr>
        <w:t>zavrhování západního vlivu</w:t>
      </w:r>
      <w:r w:rsidR="00F349F9" w:rsidRPr="005E11DD">
        <w:rPr>
          <w:rFonts w:ascii="Times New Roman" w:hAnsi="Times New Roman" w:cs="Times New Roman"/>
        </w:rPr>
        <w:t>, 4)</w:t>
      </w:r>
      <w:r w:rsidR="00896F75" w:rsidRPr="005E11DD">
        <w:rPr>
          <w:rFonts w:ascii="Times New Roman" w:hAnsi="Times New Roman" w:cs="Times New Roman"/>
        </w:rPr>
        <w:t xml:space="preserve"> adoptování statusu “anti-systémové“ opoziční strany. </w:t>
      </w:r>
      <w:r w:rsidR="00832CDD" w:rsidRPr="005E11DD">
        <w:rPr>
          <w:rFonts w:ascii="Times New Roman" w:hAnsi="Times New Roman" w:cs="Times New Roman"/>
        </w:rPr>
        <w:t>P</w:t>
      </w:r>
      <w:r w:rsidR="00E41C72" w:rsidRPr="005E11DD">
        <w:rPr>
          <w:rFonts w:ascii="Times New Roman" w:hAnsi="Times New Roman" w:cs="Times New Roman"/>
        </w:rPr>
        <w:t xml:space="preserve">ro rozlišení toho, zda strana </w:t>
      </w:r>
      <w:r w:rsidR="00F349F9" w:rsidRPr="005E11DD">
        <w:rPr>
          <w:rFonts w:ascii="Times New Roman" w:hAnsi="Times New Roman" w:cs="Times New Roman"/>
        </w:rPr>
        <w:t>následovala</w:t>
      </w:r>
      <w:r w:rsidR="00E41C72" w:rsidRPr="005E11DD">
        <w:rPr>
          <w:rFonts w:ascii="Times New Roman" w:hAnsi="Times New Roman" w:cs="Times New Roman"/>
        </w:rPr>
        <w:t xml:space="preserve"> strategi</w:t>
      </w:r>
      <w:r w:rsidR="00F349F9" w:rsidRPr="005E11DD">
        <w:rPr>
          <w:rFonts w:ascii="Times New Roman" w:hAnsi="Times New Roman" w:cs="Times New Roman"/>
        </w:rPr>
        <w:t>i</w:t>
      </w:r>
      <w:r w:rsidR="00E41C72" w:rsidRPr="005E11DD">
        <w:rPr>
          <w:rFonts w:ascii="Times New Roman" w:hAnsi="Times New Roman" w:cs="Times New Roman"/>
        </w:rPr>
        <w:t xml:space="preserve"> </w:t>
      </w:r>
      <w:r w:rsidR="00E41C72" w:rsidRPr="005E11DD">
        <w:rPr>
          <w:rFonts w:ascii="Times New Roman" w:hAnsi="Times New Roman" w:cs="Times New Roman"/>
          <w:i/>
          <w:iCs/>
        </w:rPr>
        <w:t>lef</w:t>
      </w:r>
      <w:r w:rsidR="00F87E66" w:rsidRPr="005E11DD">
        <w:rPr>
          <w:rFonts w:ascii="Times New Roman" w:hAnsi="Times New Roman" w:cs="Times New Roman"/>
          <w:i/>
          <w:iCs/>
        </w:rPr>
        <w:t>t</w:t>
      </w:r>
      <w:r w:rsidR="00E41C72" w:rsidRPr="005E11DD">
        <w:rPr>
          <w:rFonts w:ascii="Times New Roman" w:hAnsi="Times New Roman" w:cs="Times New Roman"/>
          <w:i/>
          <w:iCs/>
        </w:rPr>
        <w:t>ist-retreat</w:t>
      </w:r>
      <w:r w:rsidR="00E41C72" w:rsidRPr="005E11DD">
        <w:rPr>
          <w:rFonts w:ascii="Times New Roman" w:hAnsi="Times New Roman" w:cs="Times New Roman"/>
        </w:rPr>
        <w:t>, bud</w:t>
      </w:r>
      <w:r w:rsidR="002E39DC" w:rsidRPr="005E11DD">
        <w:rPr>
          <w:rFonts w:ascii="Times New Roman" w:hAnsi="Times New Roman" w:cs="Times New Roman"/>
        </w:rPr>
        <w:t>o</w:t>
      </w:r>
      <w:r w:rsidR="00E41C72" w:rsidRPr="005E11DD">
        <w:rPr>
          <w:rFonts w:ascii="Times New Roman" w:hAnsi="Times New Roman" w:cs="Times New Roman"/>
        </w:rPr>
        <w:t>u</w:t>
      </w:r>
      <w:r w:rsidR="00832CDD" w:rsidRPr="005E11DD">
        <w:rPr>
          <w:rFonts w:ascii="Times New Roman" w:hAnsi="Times New Roman" w:cs="Times New Roman"/>
        </w:rPr>
        <w:t xml:space="preserve"> tyto prvky</w:t>
      </w:r>
      <w:r w:rsidR="00E41C72" w:rsidRPr="005E11DD">
        <w:rPr>
          <w:rFonts w:ascii="Times New Roman" w:hAnsi="Times New Roman" w:cs="Times New Roman"/>
        </w:rPr>
        <w:t xml:space="preserve"> </w:t>
      </w:r>
      <w:r w:rsidR="00832CDD" w:rsidRPr="005E11DD">
        <w:rPr>
          <w:rFonts w:ascii="Times New Roman" w:hAnsi="Times New Roman" w:cs="Times New Roman"/>
        </w:rPr>
        <w:t>vyhledáv</w:t>
      </w:r>
      <w:r w:rsidR="002E39DC" w:rsidRPr="005E11DD">
        <w:rPr>
          <w:rFonts w:ascii="Times New Roman" w:hAnsi="Times New Roman" w:cs="Times New Roman"/>
        </w:rPr>
        <w:t>ány</w:t>
      </w:r>
      <w:r w:rsidR="00832CDD" w:rsidRPr="005E11DD">
        <w:rPr>
          <w:rFonts w:ascii="Times New Roman" w:hAnsi="Times New Roman" w:cs="Times New Roman"/>
        </w:rPr>
        <w:t xml:space="preserve"> v </w:t>
      </w:r>
      <w:r w:rsidR="00E41C72" w:rsidRPr="005E11DD">
        <w:rPr>
          <w:rFonts w:ascii="Times New Roman" w:hAnsi="Times New Roman" w:cs="Times New Roman"/>
        </w:rPr>
        <w:t xml:space="preserve">základních programových </w:t>
      </w:r>
      <w:r w:rsidR="00BD799F" w:rsidRPr="005E11DD">
        <w:rPr>
          <w:rFonts w:ascii="Times New Roman" w:hAnsi="Times New Roman" w:cs="Times New Roman"/>
        </w:rPr>
        <w:t>prohlášeních dané</w:t>
      </w:r>
      <w:r w:rsidR="00E41C72" w:rsidRPr="005E11DD">
        <w:rPr>
          <w:rFonts w:ascii="Times New Roman" w:hAnsi="Times New Roman" w:cs="Times New Roman"/>
        </w:rPr>
        <w:t xml:space="preserve"> strany.</w:t>
      </w:r>
      <w:r w:rsidR="00832CDD" w:rsidRPr="005E11DD">
        <w:rPr>
          <w:rFonts w:ascii="Times New Roman" w:hAnsi="Times New Roman" w:cs="Times New Roman"/>
        </w:rPr>
        <w:t xml:space="preserve"> </w:t>
      </w:r>
    </w:p>
    <w:p w14:paraId="2B563D76" w14:textId="7E6F6B7F" w:rsidR="004772D2" w:rsidRPr="005E11DD" w:rsidRDefault="004772D2" w:rsidP="004C049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Strategie </w:t>
      </w:r>
      <w:r w:rsidR="00B15286" w:rsidRPr="005E11DD">
        <w:rPr>
          <w:rFonts w:ascii="Times New Roman" w:hAnsi="Times New Roman" w:cs="Times New Roman"/>
          <w:i/>
          <w:iCs/>
        </w:rPr>
        <w:t>pragmatic-reform</w:t>
      </w:r>
      <w:r w:rsidRPr="005E11DD">
        <w:rPr>
          <w:rFonts w:ascii="Times New Roman" w:hAnsi="Times New Roman" w:cs="Times New Roman"/>
          <w:i/>
          <w:iCs/>
        </w:rPr>
        <w:t xml:space="preserve"> </w:t>
      </w:r>
      <w:r w:rsidRPr="005E11DD">
        <w:rPr>
          <w:rFonts w:ascii="Times New Roman" w:hAnsi="Times New Roman" w:cs="Times New Roman"/>
        </w:rPr>
        <w:t xml:space="preserve">je protipólem strategie </w:t>
      </w:r>
      <w:r w:rsidRPr="005E11DD">
        <w:rPr>
          <w:rFonts w:ascii="Times New Roman" w:hAnsi="Times New Roman" w:cs="Times New Roman"/>
          <w:i/>
          <w:iCs/>
        </w:rPr>
        <w:t>leftist-retreat.</w:t>
      </w:r>
      <w:r w:rsidRPr="005E11DD">
        <w:rPr>
          <w:rFonts w:ascii="Times New Roman" w:hAnsi="Times New Roman" w:cs="Times New Roman"/>
        </w:rPr>
        <w:t xml:space="preserve"> </w:t>
      </w:r>
      <w:r w:rsidR="005A1EAA" w:rsidRPr="005E11DD">
        <w:rPr>
          <w:rFonts w:ascii="Times New Roman" w:hAnsi="Times New Roman" w:cs="Times New Roman"/>
        </w:rPr>
        <w:t xml:space="preserve">Nástupnické strany, které </w:t>
      </w:r>
      <w:r w:rsidR="00F349F9" w:rsidRPr="005E11DD">
        <w:rPr>
          <w:rFonts w:ascii="Times New Roman" w:hAnsi="Times New Roman" w:cs="Times New Roman"/>
        </w:rPr>
        <w:t xml:space="preserve">následovaly tuto strategii: 1) se </w:t>
      </w:r>
      <w:r w:rsidR="005A1EAA" w:rsidRPr="005E11DD">
        <w:rPr>
          <w:rFonts w:ascii="Times New Roman" w:hAnsi="Times New Roman" w:cs="Times New Roman"/>
        </w:rPr>
        <w:t>distancova</w:t>
      </w:r>
      <w:r w:rsidR="00F349F9" w:rsidRPr="005E11DD">
        <w:rPr>
          <w:rFonts w:ascii="Times New Roman" w:hAnsi="Times New Roman" w:cs="Times New Roman"/>
        </w:rPr>
        <w:t>ly</w:t>
      </w:r>
      <w:r w:rsidR="005A1EAA" w:rsidRPr="005E11DD">
        <w:rPr>
          <w:rFonts w:ascii="Times New Roman" w:hAnsi="Times New Roman" w:cs="Times New Roman"/>
        </w:rPr>
        <w:t xml:space="preserve"> od dogmatického marxismu, </w:t>
      </w:r>
      <w:r w:rsidR="00F349F9" w:rsidRPr="005E11DD">
        <w:rPr>
          <w:rFonts w:ascii="Times New Roman" w:hAnsi="Times New Roman" w:cs="Times New Roman"/>
        </w:rPr>
        <w:t xml:space="preserve">2) </w:t>
      </w:r>
      <w:r w:rsidR="005A1EAA" w:rsidRPr="005E11DD">
        <w:rPr>
          <w:rFonts w:ascii="Times New Roman" w:hAnsi="Times New Roman" w:cs="Times New Roman"/>
        </w:rPr>
        <w:t>deklarovaly svůj zájem stát se součástí evropské sociálnědemokratické levice</w:t>
      </w:r>
      <w:r w:rsidR="00F349F9" w:rsidRPr="005E11DD">
        <w:rPr>
          <w:rFonts w:ascii="Times New Roman" w:hAnsi="Times New Roman" w:cs="Times New Roman"/>
        </w:rPr>
        <w:t xml:space="preserve">, </w:t>
      </w:r>
      <w:r w:rsidR="00EA7518" w:rsidRPr="005E11DD">
        <w:rPr>
          <w:rFonts w:ascii="Times New Roman" w:hAnsi="Times New Roman" w:cs="Times New Roman"/>
        </w:rPr>
        <w:t>t</w:t>
      </w:r>
      <w:r w:rsidR="005A1EAA" w:rsidRPr="005E11DD">
        <w:rPr>
          <w:rFonts w:ascii="Times New Roman" w:hAnsi="Times New Roman" w:cs="Times New Roman"/>
        </w:rPr>
        <w:t xml:space="preserve">yto prvky jsou typickými pro strategii </w:t>
      </w:r>
      <w:r w:rsidR="005A1EAA" w:rsidRPr="005E11DD">
        <w:rPr>
          <w:rFonts w:ascii="Times New Roman" w:hAnsi="Times New Roman" w:cs="Times New Roman"/>
          <w:i/>
          <w:iCs/>
        </w:rPr>
        <w:t>pragmati</w:t>
      </w:r>
      <w:r w:rsidR="00A82D14" w:rsidRPr="005E11DD">
        <w:rPr>
          <w:rFonts w:ascii="Times New Roman" w:hAnsi="Times New Roman" w:cs="Times New Roman"/>
          <w:i/>
          <w:iCs/>
        </w:rPr>
        <w:t>c</w:t>
      </w:r>
      <w:r w:rsidR="005A1EAA" w:rsidRPr="005E11DD">
        <w:rPr>
          <w:rFonts w:ascii="Times New Roman" w:hAnsi="Times New Roman" w:cs="Times New Roman"/>
          <w:i/>
          <w:iCs/>
        </w:rPr>
        <w:t>-refor</w:t>
      </w:r>
      <w:r w:rsidR="00E41C72" w:rsidRPr="005E11DD">
        <w:rPr>
          <w:rFonts w:ascii="Times New Roman" w:hAnsi="Times New Roman" w:cs="Times New Roman"/>
          <w:i/>
          <w:iCs/>
        </w:rPr>
        <w:t>m</w:t>
      </w:r>
      <w:r w:rsidR="00D46A1A" w:rsidRPr="005E11DD">
        <w:rPr>
          <w:rFonts w:ascii="Times New Roman" w:hAnsi="Times New Roman" w:cs="Times New Roman"/>
          <w:i/>
          <w:iCs/>
        </w:rPr>
        <w:t xml:space="preserve"> </w:t>
      </w:r>
      <w:r w:rsidR="00D46A1A" w:rsidRPr="005E11DD">
        <w:rPr>
          <w:rFonts w:ascii="Times New Roman" w:hAnsi="Times New Roman" w:cs="Times New Roman"/>
        </w:rPr>
        <w:t xml:space="preserve">a </w:t>
      </w:r>
      <w:r w:rsidR="003C65B1" w:rsidRPr="005E11DD">
        <w:rPr>
          <w:rFonts w:ascii="Times New Roman" w:hAnsi="Times New Roman" w:cs="Times New Roman"/>
        </w:rPr>
        <w:t>budou</w:t>
      </w:r>
      <w:r w:rsidR="00D46A1A" w:rsidRPr="005E11DD">
        <w:rPr>
          <w:rFonts w:ascii="Times New Roman" w:hAnsi="Times New Roman" w:cs="Times New Roman"/>
        </w:rPr>
        <w:t xml:space="preserve"> vyhledáv</w:t>
      </w:r>
      <w:r w:rsidR="003C65B1" w:rsidRPr="005E11DD">
        <w:rPr>
          <w:rFonts w:ascii="Times New Roman" w:hAnsi="Times New Roman" w:cs="Times New Roman"/>
        </w:rPr>
        <w:t>ány</w:t>
      </w:r>
      <w:r w:rsidR="00D46A1A" w:rsidRPr="005E11DD">
        <w:rPr>
          <w:rFonts w:ascii="Times New Roman" w:hAnsi="Times New Roman" w:cs="Times New Roman"/>
        </w:rPr>
        <w:t xml:space="preserve"> rovněž v základních programových prohlášeních nástupnických stran. </w:t>
      </w:r>
      <w:r w:rsidR="00711A1D" w:rsidRPr="005E11DD">
        <w:rPr>
          <w:rFonts w:ascii="Times New Roman" w:hAnsi="Times New Roman" w:cs="Times New Roman"/>
          <w:i/>
          <w:iCs/>
        </w:rPr>
        <w:t xml:space="preserve"> </w:t>
      </w:r>
      <w:r w:rsidR="00E41C72" w:rsidRPr="005E11DD">
        <w:rPr>
          <w:rFonts w:ascii="Times New Roman" w:hAnsi="Times New Roman" w:cs="Times New Roman"/>
        </w:rPr>
        <w:t>Pokud se strana stala součástí Socialistické internacionály</w:t>
      </w:r>
      <w:r w:rsidR="00AD7E52" w:rsidRPr="005E11DD">
        <w:rPr>
          <w:rStyle w:val="FootnoteReference"/>
          <w:rFonts w:ascii="Times New Roman" w:hAnsi="Times New Roman" w:cs="Times New Roman"/>
        </w:rPr>
        <w:footnoteReference w:id="5"/>
      </w:r>
      <w:r w:rsidR="00E41C72" w:rsidRPr="005E11DD">
        <w:rPr>
          <w:rFonts w:ascii="Times New Roman" w:hAnsi="Times New Roman" w:cs="Times New Roman"/>
        </w:rPr>
        <w:t xml:space="preserve">, </w:t>
      </w:r>
      <w:r w:rsidR="003C65B1" w:rsidRPr="005E11DD">
        <w:rPr>
          <w:rFonts w:ascii="Times New Roman" w:hAnsi="Times New Roman" w:cs="Times New Roman"/>
        </w:rPr>
        <w:t>bude to</w:t>
      </w:r>
      <w:r w:rsidR="00832CDD" w:rsidRPr="005E11DD">
        <w:rPr>
          <w:rFonts w:ascii="Times New Roman" w:hAnsi="Times New Roman" w:cs="Times New Roman"/>
        </w:rPr>
        <w:t xml:space="preserve"> jednoznačn</w:t>
      </w:r>
      <w:r w:rsidR="006F2582" w:rsidRPr="005E11DD">
        <w:rPr>
          <w:rFonts w:ascii="Times New Roman" w:hAnsi="Times New Roman" w:cs="Times New Roman"/>
        </w:rPr>
        <w:t xml:space="preserve">ě </w:t>
      </w:r>
      <w:r w:rsidR="00832CDD" w:rsidRPr="005E11DD">
        <w:rPr>
          <w:rFonts w:ascii="Times New Roman" w:hAnsi="Times New Roman" w:cs="Times New Roman"/>
        </w:rPr>
        <w:t>určující faktor pro to, aby</w:t>
      </w:r>
      <w:r w:rsidR="003C65B1" w:rsidRPr="005E11DD">
        <w:rPr>
          <w:rFonts w:ascii="Times New Roman" w:hAnsi="Times New Roman" w:cs="Times New Roman"/>
        </w:rPr>
        <w:t xml:space="preserve"> strana mohla být označena</w:t>
      </w:r>
      <w:r w:rsidR="00832CDD" w:rsidRPr="005E11DD">
        <w:rPr>
          <w:rFonts w:ascii="Times New Roman" w:hAnsi="Times New Roman" w:cs="Times New Roman"/>
        </w:rPr>
        <w:t xml:space="preserve"> </w:t>
      </w:r>
      <w:r w:rsidR="003C65B1" w:rsidRPr="005E11DD">
        <w:rPr>
          <w:rFonts w:ascii="Times New Roman" w:hAnsi="Times New Roman" w:cs="Times New Roman"/>
        </w:rPr>
        <w:t xml:space="preserve">za </w:t>
      </w:r>
      <w:r w:rsidR="00832CDD" w:rsidRPr="005E11DD">
        <w:rPr>
          <w:rFonts w:ascii="Times New Roman" w:hAnsi="Times New Roman" w:cs="Times New Roman"/>
        </w:rPr>
        <w:t>nástupnickou</w:t>
      </w:r>
      <w:r w:rsidR="003C65B1" w:rsidRPr="005E11DD">
        <w:rPr>
          <w:rFonts w:ascii="Times New Roman" w:hAnsi="Times New Roman" w:cs="Times New Roman"/>
        </w:rPr>
        <w:t xml:space="preserve">, která </w:t>
      </w:r>
      <w:r w:rsidR="00D46A1A" w:rsidRPr="005E11DD">
        <w:rPr>
          <w:rFonts w:ascii="Times New Roman" w:hAnsi="Times New Roman" w:cs="Times New Roman"/>
        </w:rPr>
        <w:t xml:space="preserve">následovala </w:t>
      </w:r>
      <w:r w:rsidR="00832CDD" w:rsidRPr="005E11DD">
        <w:rPr>
          <w:rFonts w:ascii="Times New Roman" w:hAnsi="Times New Roman" w:cs="Times New Roman"/>
        </w:rPr>
        <w:t>strategi</w:t>
      </w:r>
      <w:r w:rsidR="00D46A1A" w:rsidRPr="005E11DD">
        <w:rPr>
          <w:rFonts w:ascii="Times New Roman" w:hAnsi="Times New Roman" w:cs="Times New Roman"/>
        </w:rPr>
        <w:t>i adaptace</w:t>
      </w:r>
      <w:r w:rsidR="00832CDD" w:rsidRPr="005E11DD">
        <w:rPr>
          <w:rFonts w:ascii="Times New Roman" w:hAnsi="Times New Roman" w:cs="Times New Roman"/>
        </w:rPr>
        <w:t xml:space="preserve"> </w:t>
      </w:r>
      <w:r w:rsidR="00832CDD" w:rsidRPr="005E11DD">
        <w:rPr>
          <w:rFonts w:ascii="Times New Roman" w:hAnsi="Times New Roman" w:cs="Times New Roman"/>
          <w:i/>
          <w:iCs/>
        </w:rPr>
        <w:t>pragmati</w:t>
      </w:r>
      <w:r w:rsidR="00A82D14" w:rsidRPr="005E11DD">
        <w:rPr>
          <w:rFonts w:ascii="Times New Roman" w:hAnsi="Times New Roman" w:cs="Times New Roman"/>
          <w:i/>
          <w:iCs/>
        </w:rPr>
        <w:t>c</w:t>
      </w:r>
      <w:r w:rsidR="00832CDD" w:rsidRPr="005E11DD">
        <w:rPr>
          <w:rFonts w:ascii="Times New Roman" w:hAnsi="Times New Roman" w:cs="Times New Roman"/>
          <w:i/>
          <w:iCs/>
        </w:rPr>
        <w:t>-reform</w:t>
      </w:r>
      <w:r w:rsidR="003C65B1" w:rsidRPr="005E11DD">
        <w:rPr>
          <w:rFonts w:ascii="Times New Roman" w:hAnsi="Times New Roman" w:cs="Times New Roman"/>
        </w:rPr>
        <w:t>.</w:t>
      </w:r>
      <w:r w:rsidR="00D46A1A" w:rsidRPr="005E11DD">
        <w:rPr>
          <w:rFonts w:ascii="Times New Roman" w:hAnsi="Times New Roman" w:cs="Times New Roman"/>
        </w:rPr>
        <w:t xml:space="preserve"> Dále z</w:t>
      </w:r>
      <w:r w:rsidR="006F2582" w:rsidRPr="005E11DD">
        <w:rPr>
          <w:rFonts w:ascii="Times New Roman" w:hAnsi="Times New Roman" w:cs="Times New Roman"/>
        </w:rPr>
        <w:t xml:space="preserve">ačlenění se do Socialistické internacionály </w:t>
      </w:r>
      <w:r w:rsidR="003C65B1" w:rsidRPr="005E11DD">
        <w:rPr>
          <w:rFonts w:ascii="Times New Roman" w:hAnsi="Times New Roman" w:cs="Times New Roman"/>
        </w:rPr>
        <w:t>bude považováno</w:t>
      </w:r>
      <w:r w:rsidR="006F2582" w:rsidRPr="005E11DD">
        <w:rPr>
          <w:rFonts w:ascii="Times New Roman" w:hAnsi="Times New Roman" w:cs="Times New Roman"/>
        </w:rPr>
        <w:t xml:space="preserve"> </w:t>
      </w:r>
      <w:r w:rsidR="00D46A1A" w:rsidRPr="005E11DD">
        <w:rPr>
          <w:rFonts w:ascii="Times New Roman" w:hAnsi="Times New Roman" w:cs="Times New Roman"/>
        </w:rPr>
        <w:t xml:space="preserve">i </w:t>
      </w:r>
      <w:r w:rsidR="006F2582" w:rsidRPr="005E11DD">
        <w:rPr>
          <w:rFonts w:ascii="Times New Roman" w:hAnsi="Times New Roman" w:cs="Times New Roman"/>
        </w:rPr>
        <w:t>za vyvrcholení snah o zařazení se do sociálnědemokratické levice a o dovršení transformace na sociálnědemokratickou stranu</w:t>
      </w:r>
      <w:r w:rsidR="003E1AD5">
        <w:rPr>
          <w:rFonts w:ascii="Times New Roman" w:hAnsi="Times New Roman" w:cs="Times New Roman"/>
        </w:rPr>
        <w:t xml:space="preserve"> (Ziblatt, 1998: 135).</w:t>
      </w:r>
    </w:p>
    <w:p w14:paraId="1F05313C" w14:textId="50684FC3" w:rsidR="00F64742" w:rsidRPr="005E11DD" w:rsidRDefault="003223AE" w:rsidP="0002675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6F2582" w:rsidRPr="005E11DD">
        <w:rPr>
          <w:rFonts w:ascii="Times New Roman" w:hAnsi="Times New Roman" w:cs="Times New Roman"/>
        </w:rPr>
        <w:t>S</w:t>
      </w:r>
      <w:r w:rsidRPr="005E11DD">
        <w:rPr>
          <w:rFonts w:ascii="Times New Roman" w:hAnsi="Times New Roman" w:cs="Times New Roman"/>
        </w:rPr>
        <w:t>trategie</w:t>
      </w:r>
      <w:r w:rsidR="00FC3AFF" w:rsidRPr="005E11DD">
        <w:rPr>
          <w:rFonts w:ascii="Times New Roman" w:hAnsi="Times New Roman" w:cs="Times New Roman"/>
        </w:rPr>
        <w:t xml:space="preserve"> </w:t>
      </w:r>
      <w:r w:rsidR="006F2582" w:rsidRPr="005E11DD">
        <w:rPr>
          <w:rFonts w:ascii="Times New Roman" w:hAnsi="Times New Roman" w:cs="Times New Roman"/>
        </w:rPr>
        <w:t xml:space="preserve">adaptace </w:t>
      </w:r>
      <w:r w:rsidR="00FC3AFF" w:rsidRPr="005E11DD">
        <w:rPr>
          <w:rFonts w:ascii="Times New Roman" w:hAnsi="Times New Roman" w:cs="Times New Roman"/>
        </w:rPr>
        <w:t>v</w:t>
      </w:r>
      <w:r w:rsidR="00DA3310" w:rsidRPr="005E11DD">
        <w:rPr>
          <w:rFonts w:ascii="Times New Roman" w:hAnsi="Times New Roman" w:cs="Times New Roman"/>
        </w:rPr>
        <w:t xml:space="preserve"> této kapitole bude aplikována </w:t>
      </w:r>
      <w:r w:rsidRPr="005E11DD">
        <w:rPr>
          <w:rFonts w:ascii="Times New Roman" w:hAnsi="Times New Roman" w:cs="Times New Roman"/>
        </w:rPr>
        <w:t>i na nástupnické strany komunistických stran</w:t>
      </w:r>
      <w:r w:rsidR="00832CDD" w:rsidRPr="005E11DD">
        <w:rPr>
          <w:rFonts w:ascii="Times New Roman" w:hAnsi="Times New Roman" w:cs="Times New Roman"/>
        </w:rPr>
        <w:t xml:space="preserve"> </w:t>
      </w:r>
      <w:r w:rsidRPr="005E11DD">
        <w:rPr>
          <w:rFonts w:ascii="Times New Roman" w:hAnsi="Times New Roman" w:cs="Times New Roman"/>
        </w:rPr>
        <w:t>České republiky, Slovenska</w:t>
      </w:r>
      <w:r w:rsidR="00832CDD" w:rsidRPr="005E11DD">
        <w:rPr>
          <w:rFonts w:ascii="Times New Roman" w:hAnsi="Times New Roman" w:cs="Times New Roman"/>
        </w:rPr>
        <w:t>, Polska, Maďarska, Rumunska</w:t>
      </w:r>
      <w:r w:rsidR="00BD799F" w:rsidRPr="005E11DD">
        <w:rPr>
          <w:rFonts w:ascii="Times New Roman" w:hAnsi="Times New Roman" w:cs="Times New Roman"/>
        </w:rPr>
        <w:t xml:space="preserve"> a Bulharska</w:t>
      </w:r>
      <w:r w:rsidR="00832CDD" w:rsidRPr="005E11DD">
        <w:rPr>
          <w:rFonts w:ascii="Times New Roman" w:hAnsi="Times New Roman" w:cs="Times New Roman"/>
        </w:rPr>
        <w:t>.</w:t>
      </w:r>
      <w:r w:rsidR="00B82B64" w:rsidRPr="005E11DD">
        <w:rPr>
          <w:rFonts w:ascii="Times New Roman" w:hAnsi="Times New Roman" w:cs="Times New Roman"/>
        </w:rPr>
        <w:t xml:space="preserve"> Strategie adaptace </w:t>
      </w:r>
      <w:r w:rsidR="00D46A1A" w:rsidRPr="005E11DD">
        <w:rPr>
          <w:rFonts w:ascii="Times New Roman" w:hAnsi="Times New Roman" w:cs="Times New Roman"/>
        </w:rPr>
        <w:t>povedou</w:t>
      </w:r>
      <w:r w:rsidR="00B82B64" w:rsidRPr="005E11DD">
        <w:rPr>
          <w:rFonts w:ascii="Times New Roman" w:hAnsi="Times New Roman" w:cs="Times New Roman"/>
        </w:rPr>
        <w:t xml:space="preserve"> </w:t>
      </w:r>
      <w:r w:rsidR="00DA3310" w:rsidRPr="005E11DD">
        <w:rPr>
          <w:rFonts w:ascii="Times New Roman" w:hAnsi="Times New Roman" w:cs="Times New Roman"/>
        </w:rPr>
        <w:t>k</w:t>
      </w:r>
      <w:r w:rsidR="00B82B64" w:rsidRPr="005E11DD">
        <w:rPr>
          <w:rFonts w:ascii="Times New Roman" w:hAnsi="Times New Roman" w:cs="Times New Roman"/>
        </w:rPr>
        <w:t> porozumění</w:t>
      </w:r>
      <w:r w:rsidR="00BD799F" w:rsidRPr="005E11DD">
        <w:rPr>
          <w:rFonts w:ascii="Times New Roman" w:hAnsi="Times New Roman" w:cs="Times New Roman"/>
        </w:rPr>
        <w:t>m</w:t>
      </w:r>
      <w:r w:rsidR="00B82B64" w:rsidRPr="005E11DD">
        <w:rPr>
          <w:rFonts w:ascii="Times New Roman" w:hAnsi="Times New Roman" w:cs="Times New Roman"/>
        </w:rPr>
        <w:t xml:space="preserve"> post-komunistického „osudu“ nástupnických stran v těchto zemích. Tyto dvě strategie také slouží k určení charakteru post-komunistické politické změn</w:t>
      </w:r>
      <w:r w:rsidR="00C22313" w:rsidRPr="005E11DD">
        <w:rPr>
          <w:rFonts w:ascii="Times New Roman" w:hAnsi="Times New Roman" w:cs="Times New Roman"/>
        </w:rPr>
        <w:t>y</w:t>
      </w:r>
      <w:r w:rsidR="003E1AD5">
        <w:rPr>
          <w:rFonts w:ascii="Times New Roman" w:hAnsi="Times New Roman" w:cs="Times New Roman"/>
        </w:rPr>
        <w:t>.</w:t>
      </w:r>
    </w:p>
    <w:p w14:paraId="28D20F15" w14:textId="54C70ABB" w:rsidR="0002675D" w:rsidRPr="005E11DD" w:rsidRDefault="00F64742" w:rsidP="0002675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02675D" w:rsidRPr="005E11DD">
        <w:rPr>
          <w:rFonts w:ascii="Times New Roman" w:hAnsi="Times New Roman" w:cs="Times New Roman"/>
        </w:rPr>
        <w:t xml:space="preserve">Pro zodpovězení výzkumné otázky a potvrzení či vyvrácení hypotézy, je </w:t>
      </w:r>
      <w:r w:rsidR="004A13C7" w:rsidRPr="005E11DD">
        <w:rPr>
          <w:rFonts w:ascii="Times New Roman" w:hAnsi="Times New Roman" w:cs="Times New Roman"/>
        </w:rPr>
        <w:t xml:space="preserve">vhodné </w:t>
      </w:r>
      <w:r w:rsidR="0002675D" w:rsidRPr="005E11DD">
        <w:rPr>
          <w:rFonts w:ascii="Times New Roman" w:hAnsi="Times New Roman" w:cs="Times New Roman"/>
        </w:rPr>
        <w:t>si vybrat komparativní případovou studii. Ta se zabývá soustředěným studiem případů, tedy příkladů určitého jevu. Na rozdíl od případové studie zkoumá dva nebo více případů</w:t>
      </w:r>
      <w:r w:rsidR="00C22313" w:rsidRPr="005E11DD">
        <w:rPr>
          <w:rFonts w:ascii="Times New Roman" w:hAnsi="Times New Roman" w:cs="Times New Roman"/>
        </w:rPr>
        <w:t>,</w:t>
      </w:r>
      <w:r w:rsidR="0002675D" w:rsidRPr="005E11DD">
        <w:rPr>
          <w:rFonts w:ascii="Times New Roman" w:hAnsi="Times New Roman" w:cs="Times New Roman"/>
        </w:rPr>
        <w:t xml:space="preserve"> </w:t>
      </w:r>
      <w:r w:rsidR="00C22313" w:rsidRPr="005E11DD">
        <w:rPr>
          <w:rFonts w:ascii="Times New Roman" w:hAnsi="Times New Roman" w:cs="Times New Roman"/>
        </w:rPr>
        <w:t>a p</w:t>
      </w:r>
      <w:r w:rsidR="0002675D" w:rsidRPr="005E11DD">
        <w:rPr>
          <w:rFonts w:ascii="Times New Roman" w:hAnsi="Times New Roman" w:cs="Times New Roman"/>
        </w:rPr>
        <w:t>oté provádí jejich srovnávací analýzu (Drulák, 2008:</w:t>
      </w:r>
      <w:r w:rsidR="00EF470A">
        <w:rPr>
          <w:rFonts w:ascii="Times New Roman" w:hAnsi="Times New Roman" w:cs="Times New Roman"/>
        </w:rPr>
        <w:t xml:space="preserve"> </w:t>
      </w:r>
      <w:r w:rsidR="0002675D" w:rsidRPr="005E11DD">
        <w:rPr>
          <w:rFonts w:ascii="Times New Roman" w:hAnsi="Times New Roman" w:cs="Times New Roman"/>
        </w:rPr>
        <w:t>62).</w:t>
      </w:r>
    </w:p>
    <w:p w14:paraId="7FAAFA9A" w14:textId="72F38CC9" w:rsidR="001C53CD" w:rsidRPr="005E11DD" w:rsidRDefault="00EB666B" w:rsidP="006F2582">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B82B64" w:rsidRPr="005E11DD">
        <w:rPr>
          <w:rFonts w:ascii="Times New Roman" w:hAnsi="Times New Roman" w:cs="Times New Roman"/>
        </w:rPr>
        <w:t xml:space="preserve">Daniel Ziblatt navrhuje ve svém článku </w:t>
      </w:r>
      <w:r w:rsidR="00B82B64" w:rsidRPr="005E11DD">
        <w:rPr>
          <w:rFonts w:ascii="Times New Roman" w:hAnsi="Times New Roman" w:cs="Times New Roman"/>
          <w:i/>
        </w:rPr>
        <w:t xml:space="preserve">The Adaptation of Ex-Communist Parties to Post-Communist East Central Europe: a Comparatavie Study of the East German and </w:t>
      </w:r>
      <w:r w:rsidR="00B82B64" w:rsidRPr="005E11DD">
        <w:rPr>
          <w:rFonts w:ascii="Times New Roman" w:hAnsi="Times New Roman" w:cs="Times New Roman"/>
          <w:i/>
        </w:rPr>
        <w:lastRenderedPageBreak/>
        <w:t xml:space="preserve">Hungarian Ex-Communist Parties </w:t>
      </w:r>
      <w:r w:rsidR="00B82B64" w:rsidRPr="005E11DD">
        <w:rPr>
          <w:rFonts w:ascii="Times New Roman" w:hAnsi="Times New Roman" w:cs="Times New Roman"/>
        </w:rPr>
        <w:t>pokusit se aplikovat strategie</w:t>
      </w:r>
      <w:r w:rsidR="00D46A1A" w:rsidRPr="005E11DD">
        <w:rPr>
          <w:rFonts w:ascii="Times New Roman" w:hAnsi="Times New Roman" w:cs="Times New Roman"/>
        </w:rPr>
        <w:t xml:space="preserve"> adaptace</w:t>
      </w:r>
      <w:r w:rsidR="00B82B64" w:rsidRPr="005E11DD">
        <w:rPr>
          <w:rFonts w:ascii="Times New Roman" w:hAnsi="Times New Roman" w:cs="Times New Roman"/>
        </w:rPr>
        <w:t xml:space="preserve"> </w:t>
      </w:r>
      <w:r w:rsidR="00B82B64" w:rsidRPr="005E11DD">
        <w:rPr>
          <w:rFonts w:ascii="Times New Roman" w:hAnsi="Times New Roman" w:cs="Times New Roman"/>
          <w:i/>
          <w:iCs/>
        </w:rPr>
        <w:t xml:space="preserve">leftist-retreat </w:t>
      </w:r>
      <w:r w:rsidR="00B82B64" w:rsidRPr="005E11DD">
        <w:rPr>
          <w:rFonts w:ascii="Times New Roman" w:hAnsi="Times New Roman" w:cs="Times New Roman"/>
        </w:rPr>
        <w:t xml:space="preserve">a </w:t>
      </w:r>
      <w:r w:rsidR="00B82B64" w:rsidRPr="005E11DD">
        <w:rPr>
          <w:rFonts w:ascii="Times New Roman" w:hAnsi="Times New Roman" w:cs="Times New Roman"/>
          <w:i/>
          <w:iCs/>
        </w:rPr>
        <w:t>pragmati</w:t>
      </w:r>
      <w:r w:rsidR="00A82D14" w:rsidRPr="005E11DD">
        <w:rPr>
          <w:rFonts w:ascii="Times New Roman" w:hAnsi="Times New Roman" w:cs="Times New Roman"/>
          <w:i/>
          <w:iCs/>
        </w:rPr>
        <w:t>c</w:t>
      </w:r>
      <w:r w:rsidR="00B82B64" w:rsidRPr="005E11DD">
        <w:rPr>
          <w:rFonts w:ascii="Times New Roman" w:hAnsi="Times New Roman" w:cs="Times New Roman"/>
          <w:i/>
          <w:iCs/>
        </w:rPr>
        <w:t xml:space="preserve">-reform </w:t>
      </w:r>
      <w:r w:rsidR="00B82B64" w:rsidRPr="005E11DD">
        <w:rPr>
          <w:rFonts w:ascii="Times New Roman" w:hAnsi="Times New Roman" w:cs="Times New Roman"/>
        </w:rPr>
        <w:t>na ostatní země Evropy</w:t>
      </w:r>
      <w:r w:rsidR="002D7D73" w:rsidRPr="005E11DD">
        <w:rPr>
          <w:rFonts w:ascii="Times New Roman" w:hAnsi="Times New Roman" w:cs="Times New Roman"/>
        </w:rPr>
        <w:t>. N</w:t>
      </w:r>
      <w:r w:rsidR="00B82B64" w:rsidRPr="005E11DD">
        <w:rPr>
          <w:rFonts w:ascii="Times New Roman" w:hAnsi="Times New Roman" w:cs="Times New Roman"/>
        </w:rPr>
        <w:t xml:space="preserve">avrhuje </w:t>
      </w:r>
      <w:r w:rsidR="002D7D73" w:rsidRPr="005E11DD">
        <w:rPr>
          <w:rFonts w:ascii="Times New Roman" w:hAnsi="Times New Roman" w:cs="Times New Roman"/>
        </w:rPr>
        <w:t xml:space="preserve">tímto způsobem zkoumat </w:t>
      </w:r>
      <w:r w:rsidR="00B82B64" w:rsidRPr="005E11DD">
        <w:rPr>
          <w:rFonts w:ascii="Times New Roman" w:hAnsi="Times New Roman" w:cs="Times New Roman"/>
        </w:rPr>
        <w:t xml:space="preserve">nástupnickou stranu </w:t>
      </w:r>
      <w:r w:rsidR="003F294E" w:rsidRPr="005E11DD">
        <w:rPr>
          <w:rFonts w:ascii="Times New Roman" w:hAnsi="Times New Roman" w:cs="Times New Roman"/>
        </w:rPr>
        <w:t xml:space="preserve">a aplikovat tak strategie adaptace na </w:t>
      </w:r>
      <w:r w:rsidR="00B82B64" w:rsidRPr="005E11DD">
        <w:rPr>
          <w:rFonts w:ascii="Times New Roman" w:hAnsi="Times New Roman" w:cs="Times New Roman"/>
        </w:rPr>
        <w:t>nástupnickou stranu v</w:t>
      </w:r>
      <w:r w:rsidR="003F294E" w:rsidRPr="005E11DD">
        <w:rPr>
          <w:rFonts w:ascii="Times New Roman" w:hAnsi="Times New Roman" w:cs="Times New Roman"/>
        </w:rPr>
        <w:t> </w:t>
      </w:r>
      <w:r w:rsidR="00B82B64" w:rsidRPr="005E11DD">
        <w:rPr>
          <w:rFonts w:ascii="Times New Roman" w:hAnsi="Times New Roman" w:cs="Times New Roman"/>
        </w:rPr>
        <w:t>Polsku</w:t>
      </w:r>
      <w:r w:rsidR="003F294E" w:rsidRPr="005E11DD">
        <w:rPr>
          <w:rFonts w:ascii="Times New Roman" w:hAnsi="Times New Roman" w:cs="Times New Roman"/>
        </w:rPr>
        <w:t xml:space="preserve"> a v České republice</w:t>
      </w:r>
      <w:r w:rsidR="003E1AD5">
        <w:rPr>
          <w:rFonts w:ascii="Times New Roman" w:hAnsi="Times New Roman" w:cs="Times New Roman"/>
        </w:rPr>
        <w:t> </w:t>
      </w:r>
      <w:r w:rsidR="003613DE" w:rsidRPr="005E11DD">
        <w:rPr>
          <w:rFonts w:ascii="Times New Roman" w:hAnsi="Times New Roman" w:cs="Times New Roman"/>
        </w:rPr>
        <w:t>(Ziblatt, 1998:</w:t>
      </w:r>
      <w:r w:rsidR="00EF470A">
        <w:rPr>
          <w:rFonts w:ascii="Times New Roman" w:hAnsi="Times New Roman" w:cs="Times New Roman"/>
        </w:rPr>
        <w:t xml:space="preserve"> </w:t>
      </w:r>
      <w:r w:rsidR="003613DE" w:rsidRPr="005E11DD">
        <w:rPr>
          <w:rFonts w:ascii="Times New Roman" w:hAnsi="Times New Roman" w:cs="Times New Roman"/>
        </w:rPr>
        <w:t>136)</w:t>
      </w:r>
      <w:r w:rsidR="006F2582" w:rsidRPr="005E11DD">
        <w:rPr>
          <w:rFonts w:ascii="Times New Roman" w:hAnsi="Times New Roman" w:cs="Times New Roman"/>
        </w:rPr>
        <w:t xml:space="preserve">. </w:t>
      </w:r>
    </w:p>
    <w:p w14:paraId="04B014D1" w14:textId="77777777" w:rsidR="003E1AD5" w:rsidRDefault="001C53CD" w:rsidP="006F2582">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6F2582" w:rsidRPr="005E11DD">
        <w:rPr>
          <w:rFonts w:ascii="Times New Roman" w:hAnsi="Times New Roman" w:cs="Times New Roman"/>
        </w:rPr>
        <w:t>V</w:t>
      </w:r>
      <w:r w:rsidRPr="005E11DD">
        <w:rPr>
          <w:rFonts w:ascii="Times New Roman" w:hAnsi="Times New Roman" w:cs="Times New Roman"/>
        </w:rPr>
        <w:t xml:space="preserve"> této</w:t>
      </w:r>
      <w:r w:rsidR="006F2582" w:rsidRPr="005E11DD">
        <w:rPr>
          <w:rFonts w:ascii="Times New Roman" w:hAnsi="Times New Roman" w:cs="Times New Roman"/>
        </w:rPr>
        <w:t xml:space="preserve"> práci </w:t>
      </w:r>
      <w:r w:rsidR="00654DCB" w:rsidRPr="005E11DD">
        <w:rPr>
          <w:rFonts w:ascii="Times New Roman" w:hAnsi="Times New Roman" w:cs="Times New Roman"/>
        </w:rPr>
        <w:t xml:space="preserve">budou aplikovány </w:t>
      </w:r>
      <w:r w:rsidR="006F2582" w:rsidRPr="005E11DD">
        <w:rPr>
          <w:rFonts w:ascii="Times New Roman" w:hAnsi="Times New Roman" w:cs="Times New Roman"/>
        </w:rPr>
        <w:t xml:space="preserve">tyto strategie </w:t>
      </w:r>
      <w:r w:rsidR="00D46A1A" w:rsidRPr="005E11DD">
        <w:rPr>
          <w:rFonts w:ascii="Times New Roman" w:hAnsi="Times New Roman" w:cs="Times New Roman"/>
        </w:rPr>
        <w:t xml:space="preserve">adaptace </w:t>
      </w:r>
      <w:r w:rsidR="006F2582" w:rsidRPr="005E11DD">
        <w:rPr>
          <w:rFonts w:ascii="Times New Roman" w:hAnsi="Times New Roman" w:cs="Times New Roman"/>
        </w:rPr>
        <w:t>na více nástupnických stran, aby</w:t>
      </w:r>
      <w:r w:rsidR="00654DCB" w:rsidRPr="005E11DD">
        <w:rPr>
          <w:rFonts w:ascii="Times New Roman" w:hAnsi="Times New Roman" w:cs="Times New Roman"/>
        </w:rPr>
        <w:t xml:space="preserve"> bylo </w:t>
      </w:r>
      <w:r w:rsidR="006F2582" w:rsidRPr="005E11DD">
        <w:rPr>
          <w:rFonts w:ascii="Times New Roman" w:hAnsi="Times New Roman" w:cs="Times New Roman"/>
        </w:rPr>
        <w:t>k</w:t>
      </w:r>
      <w:r w:rsidR="003E1AD5">
        <w:rPr>
          <w:rFonts w:ascii="Times New Roman" w:hAnsi="Times New Roman" w:cs="Times New Roman"/>
        </w:rPr>
        <w:t> </w:t>
      </w:r>
      <w:r w:rsidR="006F2582" w:rsidRPr="005E11DD">
        <w:rPr>
          <w:rFonts w:ascii="Times New Roman" w:hAnsi="Times New Roman" w:cs="Times New Roman"/>
        </w:rPr>
        <w:t>dispozici</w:t>
      </w:r>
      <w:r w:rsidR="003E1AD5">
        <w:rPr>
          <w:rFonts w:ascii="Times New Roman" w:hAnsi="Times New Roman" w:cs="Times New Roman"/>
        </w:rPr>
        <w:t xml:space="preserve"> více případů</w:t>
      </w:r>
      <w:r w:rsidR="006F2582" w:rsidRPr="005E11DD">
        <w:rPr>
          <w:rFonts w:ascii="Times New Roman" w:hAnsi="Times New Roman" w:cs="Times New Roman"/>
        </w:rPr>
        <w:t>, tudíž bude lehčí určit, zda použ</w:t>
      </w:r>
      <w:r w:rsidR="00817341" w:rsidRPr="005E11DD">
        <w:rPr>
          <w:rFonts w:ascii="Times New Roman" w:hAnsi="Times New Roman" w:cs="Times New Roman"/>
        </w:rPr>
        <w:t>ití</w:t>
      </w:r>
      <w:r w:rsidR="006F2582" w:rsidRPr="005E11DD">
        <w:rPr>
          <w:rFonts w:ascii="Times New Roman" w:hAnsi="Times New Roman" w:cs="Times New Roman"/>
        </w:rPr>
        <w:t xml:space="preserve"> dané strategie vedlo k úspěchu či neúspěchu strany a zda skutečně volba dané strategie ovlivnila budoucnost strany ve stranických systémech v Evrop</w:t>
      </w:r>
      <w:r w:rsidR="001A0683" w:rsidRPr="005E11DD">
        <w:rPr>
          <w:rFonts w:ascii="Times New Roman" w:hAnsi="Times New Roman" w:cs="Times New Roman"/>
        </w:rPr>
        <w:t xml:space="preserve">ě. </w:t>
      </w:r>
    </w:p>
    <w:p w14:paraId="09281344" w14:textId="2E50E005" w:rsidR="00FC3AFF" w:rsidRPr="005E11DD" w:rsidRDefault="003E1AD5" w:rsidP="006F2582">
      <w:pPr>
        <w:pStyle w:val="ListParagraph"/>
        <w:spacing w:line="360" w:lineRule="auto"/>
        <w:ind w:left="0"/>
        <w:jc w:val="both"/>
        <w:rPr>
          <w:rFonts w:ascii="Times New Roman" w:hAnsi="Times New Roman" w:cs="Times New Roman"/>
        </w:rPr>
      </w:pPr>
      <w:r>
        <w:rPr>
          <w:rFonts w:ascii="Times New Roman" w:hAnsi="Times New Roman" w:cs="Times New Roman"/>
        </w:rPr>
        <w:tab/>
      </w:r>
      <w:r w:rsidR="00104B56" w:rsidRPr="005E11DD">
        <w:rPr>
          <w:rFonts w:ascii="Times New Roman" w:hAnsi="Times New Roman" w:cs="Times New Roman"/>
        </w:rPr>
        <w:t>Ziblatt však nedoporučuje pouze zkoumat strategii adaptace jen na základě programových prohlášení. Proto do analýzy taktéž</w:t>
      </w:r>
      <w:r w:rsidR="00817341" w:rsidRPr="005E11DD">
        <w:rPr>
          <w:rFonts w:ascii="Times New Roman" w:hAnsi="Times New Roman" w:cs="Times New Roman"/>
        </w:rPr>
        <w:t xml:space="preserve"> budou</w:t>
      </w:r>
      <w:r w:rsidR="00104B56" w:rsidRPr="005E11DD">
        <w:rPr>
          <w:rFonts w:ascii="Times New Roman" w:hAnsi="Times New Roman" w:cs="Times New Roman"/>
        </w:rPr>
        <w:t xml:space="preserve"> zahrnu</w:t>
      </w:r>
      <w:r w:rsidR="00817341" w:rsidRPr="005E11DD">
        <w:rPr>
          <w:rFonts w:ascii="Times New Roman" w:hAnsi="Times New Roman" w:cs="Times New Roman"/>
        </w:rPr>
        <w:t>ty</w:t>
      </w:r>
      <w:r w:rsidR="00104B56" w:rsidRPr="005E11DD">
        <w:rPr>
          <w:rFonts w:ascii="Times New Roman" w:hAnsi="Times New Roman" w:cs="Times New Roman"/>
        </w:rPr>
        <w:t xml:space="preserve"> dokumenty, které budou rozhodující pro rozlišení toho, jakou strategii adaptace strany následovaly. Základní programov</w:t>
      </w:r>
      <w:r>
        <w:rPr>
          <w:rFonts w:ascii="Times New Roman" w:hAnsi="Times New Roman" w:cs="Times New Roman"/>
        </w:rPr>
        <w:t>á</w:t>
      </w:r>
      <w:r w:rsidR="00104B56" w:rsidRPr="005E11DD">
        <w:rPr>
          <w:rFonts w:ascii="Times New Roman" w:hAnsi="Times New Roman" w:cs="Times New Roman"/>
        </w:rPr>
        <w:t xml:space="preserve"> prohlášení strany poslouží pouze jako abstraktní set </w:t>
      </w:r>
      <w:r w:rsidR="001A0683" w:rsidRPr="005E11DD">
        <w:rPr>
          <w:rFonts w:ascii="Times New Roman" w:hAnsi="Times New Roman" w:cs="Times New Roman"/>
        </w:rPr>
        <w:t xml:space="preserve">idejí, </w:t>
      </w:r>
      <w:r>
        <w:rPr>
          <w:rFonts w:ascii="Times New Roman" w:hAnsi="Times New Roman" w:cs="Times New Roman"/>
        </w:rPr>
        <w:t>dle kterého</w:t>
      </w:r>
      <w:r w:rsidR="001A0683" w:rsidRPr="005E11DD">
        <w:rPr>
          <w:rFonts w:ascii="Times New Roman" w:hAnsi="Times New Roman" w:cs="Times New Roman"/>
        </w:rPr>
        <w:t xml:space="preserve"> se strana plánovala ubírat. Toto však tvoří pouze základ pro ideologické vymezení nástupnické strany a pro rozlišení toho, jakou strategii adaptace strana následovala. Proto je důležité využít postup, kterým bud</w:t>
      </w:r>
      <w:r>
        <w:rPr>
          <w:rFonts w:ascii="Times New Roman" w:hAnsi="Times New Roman" w:cs="Times New Roman"/>
        </w:rPr>
        <w:t>ou</w:t>
      </w:r>
      <w:r w:rsidR="001A0683" w:rsidRPr="005E11DD">
        <w:rPr>
          <w:rFonts w:ascii="Times New Roman" w:hAnsi="Times New Roman" w:cs="Times New Roman"/>
        </w:rPr>
        <w:t xml:space="preserve"> analyzov</w:t>
      </w:r>
      <w:r>
        <w:rPr>
          <w:rFonts w:ascii="Times New Roman" w:hAnsi="Times New Roman" w:cs="Times New Roman"/>
        </w:rPr>
        <w:t>ány</w:t>
      </w:r>
      <w:r w:rsidR="001A0683" w:rsidRPr="005E11DD">
        <w:rPr>
          <w:rFonts w:ascii="Times New Roman" w:hAnsi="Times New Roman" w:cs="Times New Roman"/>
        </w:rPr>
        <w:t xml:space="preserve"> stranick</w:t>
      </w:r>
      <w:r>
        <w:rPr>
          <w:rFonts w:ascii="Times New Roman" w:hAnsi="Times New Roman" w:cs="Times New Roman"/>
        </w:rPr>
        <w:t>á</w:t>
      </w:r>
      <w:r w:rsidR="001A0683" w:rsidRPr="005E11DD">
        <w:rPr>
          <w:rFonts w:ascii="Times New Roman" w:hAnsi="Times New Roman" w:cs="Times New Roman"/>
        </w:rPr>
        <w:t xml:space="preserve"> prohlášení či různ</w:t>
      </w:r>
      <w:r>
        <w:rPr>
          <w:rFonts w:ascii="Times New Roman" w:hAnsi="Times New Roman" w:cs="Times New Roman"/>
        </w:rPr>
        <w:t>á</w:t>
      </w:r>
      <w:r w:rsidR="001A0683" w:rsidRPr="005E11DD">
        <w:rPr>
          <w:rFonts w:ascii="Times New Roman" w:hAnsi="Times New Roman" w:cs="Times New Roman"/>
        </w:rPr>
        <w:t xml:space="preserve"> vyjádření předních představitelů nástupnických stran. Díky tomuto postupu tak bude možné lépe pochopit a nahlédnout do každé nástupnické strany. V následujících kapitolách bude možno na základě tohoto přístupu identifikovat dvě různé strategické vize v období </w:t>
      </w:r>
      <w:r w:rsidR="00C86230" w:rsidRPr="005E11DD">
        <w:rPr>
          <w:rFonts w:ascii="Times New Roman" w:hAnsi="Times New Roman" w:cs="Times New Roman"/>
        </w:rPr>
        <w:t xml:space="preserve">procesu adaptace stran </w:t>
      </w:r>
      <w:r>
        <w:rPr>
          <w:rFonts w:ascii="Times New Roman" w:hAnsi="Times New Roman" w:cs="Times New Roman"/>
        </w:rPr>
        <w:t>na</w:t>
      </w:r>
      <w:r w:rsidR="00C86230" w:rsidRPr="005E11DD">
        <w:rPr>
          <w:rFonts w:ascii="Times New Roman" w:hAnsi="Times New Roman" w:cs="Times New Roman"/>
        </w:rPr>
        <w:t xml:space="preserve"> nov</w:t>
      </w:r>
      <w:r>
        <w:rPr>
          <w:rFonts w:ascii="Times New Roman" w:hAnsi="Times New Roman" w:cs="Times New Roman"/>
        </w:rPr>
        <w:t>ý</w:t>
      </w:r>
      <w:r w:rsidR="00C86230" w:rsidRPr="005E11DD">
        <w:rPr>
          <w:rFonts w:ascii="Times New Roman" w:hAnsi="Times New Roman" w:cs="Times New Roman"/>
        </w:rPr>
        <w:t xml:space="preserve"> demokratic</w:t>
      </w:r>
      <w:r>
        <w:rPr>
          <w:rFonts w:ascii="Times New Roman" w:hAnsi="Times New Roman" w:cs="Times New Roman"/>
        </w:rPr>
        <w:t>ký</w:t>
      </w:r>
      <w:r w:rsidR="00C86230" w:rsidRPr="005E11DD">
        <w:rPr>
          <w:rFonts w:ascii="Times New Roman" w:hAnsi="Times New Roman" w:cs="Times New Roman"/>
        </w:rPr>
        <w:t xml:space="preserve"> režim vládnutí.</w:t>
      </w:r>
    </w:p>
    <w:p w14:paraId="7D5F1E38" w14:textId="5CFB3275" w:rsidR="00EB666B" w:rsidRPr="005E11DD" w:rsidRDefault="00937CDA" w:rsidP="006F2582">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CA5B3B" w:rsidRPr="005E11DD">
        <w:rPr>
          <w:rFonts w:ascii="Times New Roman" w:hAnsi="Times New Roman" w:cs="Times New Roman"/>
        </w:rPr>
        <w:t xml:space="preserve">K identifikaci toho, jaký </w:t>
      </w:r>
      <w:r w:rsidRPr="005E11DD">
        <w:rPr>
          <w:rFonts w:ascii="Times New Roman" w:hAnsi="Times New Roman" w:cs="Times New Roman"/>
        </w:rPr>
        <w:t>vliv</w:t>
      </w:r>
      <w:r w:rsidR="00CA5B3B" w:rsidRPr="005E11DD">
        <w:rPr>
          <w:rFonts w:ascii="Times New Roman" w:hAnsi="Times New Roman" w:cs="Times New Roman"/>
        </w:rPr>
        <w:t xml:space="preserve"> měla</w:t>
      </w:r>
      <w:r w:rsidRPr="005E11DD">
        <w:rPr>
          <w:rFonts w:ascii="Times New Roman" w:hAnsi="Times New Roman" w:cs="Times New Roman"/>
        </w:rPr>
        <w:t xml:space="preserve"> následovaná strategie adaptace na úspěšnost strany </w:t>
      </w:r>
      <w:r w:rsidR="003E1AD5">
        <w:rPr>
          <w:rFonts w:ascii="Times New Roman" w:hAnsi="Times New Roman" w:cs="Times New Roman"/>
        </w:rPr>
        <w:t xml:space="preserve">při a </w:t>
      </w:r>
      <w:r w:rsidRPr="005E11DD">
        <w:rPr>
          <w:rFonts w:ascii="Times New Roman" w:hAnsi="Times New Roman" w:cs="Times New Roman"/>
        </w:rPr>
        <w:t>po procesu adaptace</w:t>
      </w:r>
      <w:r w:rsidR="00CA5B3B" w:rsidRPr="005E11DD">
        <w:rPr>
          <w:rFonts w:ascii="Times New Roman" w:hAnsi="Times New Roman" w:cs="Times New Roman"/>
        </w:rPr>
        <w:t xml:space="preserve">, </w:t>
      </w:r>
      <w:r w:rsidR="00684AB3" w:rsidRPr="005E11DD">
        <w:rPr>
          <w:rFonts w:ascii="Times New Roman" w:hAnsi="Times New Roman" w:cs="Times New Roman"/>
        </w:rPr>
        <w:t>bude použita</w:t>
      </w:r>
      <w:r w:rsidR="00CA5B3B" w:rsidRPr="005E11DD">
        <w:rPr>
          <w:rFonts w:ascii="Times New Roman" w:hAnsi="Times New Roman" w:cs="Times New Roman"/>
        </w:rPr>
        <w:t xml:space="preserve"> analýz</w:t>
      </w:r>
      <w:r w:rsidR="00684AB3" w:rsidRPr="005E11DD">
        <w:rPr>
          <w:rFonts w:ascii="Times New Roman" w:hAnsi="Times New Roman" w:cs="Times New Roman"/>
        </w:rPr>
        <w:t>a</w:t>
      </w:r>
      <w:r w:rsidR="00CA5B3B" w:rsidRPr="005E11DD">
        <w:rPr>
          <w:rFonts w:ascii="Times New Roman" w:hAnsi="Times New Roman" w:cs="Times New Roman"/>
        </w:rPr>
        <w:t xml:space="preserve">, kterou ve svém výzkumu využíval J. Ishiyama. Nejdříve je potřeba operacionalizovat závisle proměnnou, tím je tedy politická úspěšnost. Politická úspěšnost je zde složena ze dvou dimenzí: procentuální zisk křesel průměrně získaných v dolní komoře parlamentu, a to ve </w:t>
      </w:r>
      <w:r w:rsidR="00A71A7D" w:rsidRPr="005E11DD">
        <w:rPr>
          <w:rFonts w:ascii="Times New Roman" w:hAnsi="Times New Roman" w:cs="Times New Roman"/>
        </w:rPr>
        <w:t>volbách proběhnuvších v České a Slovenské republice, v Maďarsku, Polsku, Slovensku, Bulharsku a Rumunsku. Druhou dimenzí je stupeň obratu v podílech křesel</w:t>
      </w:r>
      <w:r w:rsidR="00C461D9" w:rsidRPr="005E11DD">
        <w:rPr>
          <w:rFonts w:ascii="Times New Roman" w:hAnsi="Times New Roman" w:cs="Times New Roman"/>
        </w:rPr>
        <w:t xml:space="preserve"> pro danou nástupnickou stranu</w:t>
      </w:r>
      <w:r w:rsidR="00A71A7D" w:rsidRPr="005E11DD">
        <w:rPr>
          <w:rFonts w:ascii="Times New Roman" w:hAnsi="Times New Roman" w:cs="Times New Roman"/>
        </w:rPr>
        <w:t xml:space="preserve"> v tom samém období</w:t>
      </w:r>
      <w:r w:rsidR="0050160F" w:rsidRPr="005E11DD">
        <w:rPr>
          <w:rFonts w:ascii="Times New Roman" w:hAnsi="Times New Roman" w:cs="Times New Roman"/>
        </w:rPr>
        <w:t xml:space="preserve"> (Ishiyama, 200</w:t>
      </w:r>
      <w:r w:rsidR="000A5C5C" w:rsidRPr="005E11DD">
        <w:rPr>
          <w:rFonts w:ascii="Times New Roman" w:hAnsi="Times New Roman" w:cs="Times New Roman"/>
        </w:rPr>
        <w:t>2</w:t>
      </w:r>
      <w:r w:rsidR="0050160F" w:rsidRPr="005E11DD">
        <w:rPr>
          <w:rFonts w:ascii="Times New Roman" w:hAnsi="Times New Roman" w:cs="Times New Roman"/>
        </w:rPr>
        <w:t>).</w:t>
      </w:r>
    </w:p>
    <w:p w14:paraId="0F3E09AA" w14:textId="3C286813" w:rsidR="00EB666B" w:rsidRPr="005E11DD" w:rsidRDefault="00B64C28" w:rsidP="00EB666B">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0E4113" w:rsidRPr="005E11DD">
        <w:rPr>
          <w:rFonts w:ascii="Times New Roman" w:hAnsi="Times New Roman" w:cs="Times New Roman"/>
        </w:rPr>
        <w:t xml:space="preserve"> </w:t>
      </w:r>
      <w:r w:rsidR="00A71A7D" w:rsidRPr="005E11DD">
        <w:rPr>
          <w:rFonts w:ascii="Times New Roman" w:hAnsi="Times New Roman" w:cs="Times New Roman"/>
        </w:rPr>
        <w:t xml:space="preserve">Důvodem pro analyzování pouze získaných křesel v dolní komoře parlamentu je to, že mnohé </w:t>
      </w:r>
      <w:r w:rsidR="003E1AD5">
        <w:rPr>
          <w:rFonts w:ascii="Times New Roman" w:hAnsi="Times New Roman" w:cs="Times New Roman"/>
        </w:rPr>
        <w:t xml:space="preserve">parlamenty zkoumaných </w:t>
      </w:r>
      <w:r w:rsidR="00A71A7D" w:rsidRPr="005E11DD">
        <w:rPr>
          <w:rFonts w:ascii="Times New Roman" w:hAnsi="Times New Roman" w:cs="Times New Roman"/>
        </w:rPr>
        <w:t>zem</w:t>
      </w:r>
      <w:r w:rsidR="003E1AD5">
        <w:rPr>
          <w:rFonts w:ascii="Times New Roman" w:hAnsi="Times New Roman" w:cs="Times New Roman"/>
        </w:rPr>
        <w:t>í</w:t>
      </w:r>
      <w:r w:rsidR="00A71A7D" w:rsidRPr="005E11DD">
        <w:rPr>
          <w:rFonts w:ascii="Times New Roman" w:hAnsi="Times New Roman" w:cs="Times New Roman"/>
        </w:rPr>
        <w:t xml:space="preserve"> byly či jsou unikamerálními, jako třeba Maďarsko či Bulharsko, které do analýzy bud</w:t>
      </w:r>
      <w:r w:rsidR="0050160F" w:rsidRPr="005E11DD">
        <w:rPr>
          <w:rFonts w:ascii="Times New Roman" w:hAnsi="Times New Roman" w:cs="Times New Roman"/>
        </w:rPr>
        <w:t>ou</w:t>
      </w:r>
      <w:r w:rsidR="00A71A7D" w:rsidRPr="005E11DD">
        <w:rPr>
          <w:rFonts w:ascii="Times New Roman" w:hAnsi="Times New Roman" w:cs="Times New Roman"/>
        </w:rPr>
        <w:t xml:space="preserve"> zahrn</w:t>
      </w:r>
      <w:r w:rsidR="0050160F" w:rsidRPr="005E11DD">
        <w:rPr>
          <w:rFonts w:ascii="Times New Roman" w:hAnsi="Times New Roman" w:cs="Times New Roman"/>
        </w:rPr>
        <w:t>u</w:t>
      </w:r>
      <w:r w:rsidR="00A71A7D" w:rsidRPr="005E11DD">
        <w:rPr>
          <w:rFonts w:ascii="Times New Roman" w:hAnsi="Times New Roman" w:cs="Times New Roman"/>
        </w:rPr>
        <w:t>t</w:t>
      </w:r>
      <w:r w:rsidR="0050160F" w:rsidRPr="005E11DD">
        <w:rPr>
          <w:rFonts w:ascii="Times New Roman" w:hAnsi="Times New Roman" w:cs="Times New Roman"/>
        </w:rPr>
        <w:t>y</w:t>
      </w:r>
      <w:r w:rsidR="00A71A7D" w:rsidRPr="005E11DD">
        <w:rPr>
          <w:rFonts w:ascii="Times New Roman" w:hAnsi="Times New Roman" w:cs="Times New Roman"/>
        </w:rPr>
        <w:t xml:space="preserve">. Ostatní země, Česká a Slovenská republika, Polsko, Rumunsko, mají bikamerální parlamenty. </w:t>
      </w:r>
      <w:r w:rsidR="00393900" w:rsidRPr="005E11DD">
        <w:rPr>
          <w:rFonts w:ascii="Times New Roman" w:hAnsi="Times New Roman" w:cs="Times New Roman"/>
        </w:rPr>
        <w:t>Zaměření se na průměrný počet obsazených křesel danou nástupnickou stranou však nebere v</w:t>
      </w:r>
      <w:r w:rsidRPr="005E11DD">
        <w:rPr>
          <w:rFonts w:ascii="Times New Roman" w:hAnsi="Times New Roman" w:cs="Times New Roman"/>
        </w:rPr>
        <w:t xml:space="preserve"> potaz </w:t>
      </w:r>
      <w:r w:rsidR="00393900" w:rsidRPr="005E11DD">
        <w:rPr>
          <w:rFonts w:ascii="Times New Roman" w:hAnsi="Times New Roman" w:cs="Times New Roman"/>
        </w:rPr>
        <w:t xml:space="preserve">to, </w:t>
      </w:r>
      <w:r w:rsidR="000555E7" w:rsidRPr="005E11DD">
        <w:rPr>
          <w:rFonts w:ascii="Times New Roman" w:hAnsi="Times New Roman" w:cs="Times New Roman"/>
        </w:rPr>
        <w:t>kde tento počet křesel klesl. Průměrné podíly křesel rovněž nezohledňují výkyvy volebních výkonů. Ishiyama proto,</w:t>
      </w:r>
      <w:r w:rsidR="00C22313" w:rsidRPr="005E11DD">
        <w:rPr>
          <w:rStyle w:val="CommentReference"/>
          <w:rFonts w:ascii="Times New Roman" w:eastAsia="Times New Roman" w:hAnsi="Times New Roman" w:cs="Times New Roman"/>
          <w:lang w:eastAsia="en-GB"/>
        </w:rPr>
        <w:t xml:space="preserve"> </w:t>
      </w:r>
      <w:r w:rsidR="00C22313" w:rsidRPr="005E11DD">
        <w:rPr>
          <w:rFonts w:ascii="Times New Roman" w:hAnsi="Times New Roman" w:cs="Times New Roman"/>
        </w:rPr>
        <w:t>ab</w:t>
      </w:r>
      <w:r w:rsidR="000555E7" w:rsidRPr="005E11DD">
        <w:rPr>
          <w:rFonts w:ascii="Times New Roman" w:hAnsi="Times New Roman" w:cs="Times New Roman"/>
        </w:rPr>
        <w:t xml:space="preserve">y se těmto faktorům vyhnul, používá </w:t>
      </w:r>
      <w:r w:rsidR="00EB666B" w:rsidRPr="005E11DD">
        <w:rPr>
          <w:rFonts w:ascii="Times New Roman" w:hAnsi="Times New Roman" w:cs="Times New Roman"/>
        </w:rPr>
        <w:t>vzorec</w:t>
      </w:r>
      <w:r w:rsidR="000555E7" w:rsidRPr="005E11DD">
        <w:rPr>
          <w:rFonts w:ascii="Times New Roman" w:hAnsi="Times New Roman" w:cs="Times New Roman"/>
        </w:rPr>
        <w:t xml:space="preserve"> od Tool</w:t>
      </w:r>
      <w:r w:rsidR="001C53CD" w:rsidRPr="005E11DD">
        <w:rPr>
          <w:rFonts w:ascii="Times New Roman" w:hAnsi="Times New Roman" w:cs="Times New Roman"/>
        </w:rPr>
        <w:t>e (Toole 2000 in Ishiyama, 200</w:t>
      </w:r>
      <w:r w:rsidR="000A5C5C" w:rsidRPr="005E11DD">
        <w:rPr>
          <w:rFonts w:ascii="Times New Roman" w:hAnsi="Times New Roman" w:cs="Times New Roman"/>
        </w:rPr>
        <w:t>2</w:t>
      </w:r>
      <w:r w:rsidR="001C53CD" w:rsidRPr="005E11DD">
        <w:rPr>
          <w:rFonts w:ascii="Times New Roman" w:hAnsi="Times New Roman" w:cs="Times New Roman"/>
        </w:rPr>
        <w:t>)</w:t>
      </w:r>
      <w:r w:rsidR="000555E7" w:rsidRPr="005E11DD">
        <w:rPr>
          <w:rFonts w:ascii="Times New Roman" w:hAnsi="Times New Roman" w:cs="Times New Roman"/>
        </w:rPr>
        <w:t xml:space="preserve">, </w:t>
      </w:r>
      <w:r w:rsidR="00EB666B" w:rsidRPr="005E11DD">
        <w:rPr>
          <w:rFonts w:ascii="Times New Roman" w:hAnsi="Times New Roman" w:cs="Times New Roman"/>
        </w:rPr>
        <w:t>který</w:t>
      </w:r>
      <w:r w:rsidR="000555E7" w:rsidRPr="005E11DD">
        <w:rPr>
          <w:rFonts w:ascii="Times New Roman" w:hAnsi="Times New Roman" w:cs="Times New Roman"/>
        </w:rPr>
        <w:t xml:space="preserve"> vypadá </w:t>
      </w:r>
      <w:r w:rsidR="00EB666B" w:rsidRPr="005E11DD">
        <w:rPr>
          <w:rFonts w:ascii="Times New Roman" w:hAnsi="Times New Roman" w:cs="Times New Roman"/>
        </w:rPr>
        <w:t>následovně:</w:t>
      </w:r>
    </w:p>
    <w:p w14:paraId="15F153DD" w14:textId="77777777" w:rsidR="00EB666B" w:rsidRPr="005E11DD" w:rsidRDefault="00EB666B" w:rsidP="00EB666B">
      <w:pPr>
        <w:pStyle w:val="ListParagraph"/>
        <w:spacing w:line="360" w:lineRule="auto"/>
        <w:ind w:left="0"/>
        <w:jc w:val="center"/>
        <w:rPr>
          <w:rFonts w:ascii="Times New Roman" w:hAnsi="Times New Roman" w:cs="Times New Roman"/>
        </w:rPr>
      </w:pPr>
    </w:p>
    <w:p w14:paraId="3ADAED19" w14:textId="662B0546" w:rsidR="00402F64" w:rsidRPr="005E11DD" w:rsidRDefault="001E5E87" w:rsidP="001C53CD">
      <w:pPr>
        <w:pStyle w:val="ListParagraph"/>
        <w:spacing w:line="360" w:lineRule="auto"/>
        <w:ind w:left="0"/>
        <w:jc w:val="center"/>
        <w:rPr>
          <w:rFonts w:ascii="Times New Roman" w:hAnsi="Times New Roman" w:cs="Times New Roman"/>
        </w:rPr>
      </w:pPr>
      <w:r w:rsidRPr="00777A6C">
        <w:rPr>
          <w:rFonts w:ascii="Times New Roman" w:hAnsi="Times New Roman" w:cs="Times New Roman"/>
          <w:b/>
          <w:bCs/>
        </w:rPr>
        <w:t xml:space="preserve">Obrat </w:t>
      </w:r>
      <w:r w:rsidR="001C53CD" w:rsidRPr="00777A6C">
        <w:rPr>
          <w:rFonts w:ascii="Times New Roman" w:hAnsi="Times New Roman" w:cs="Times New Roman"/>
          <w:b/>
          <w:bCs/>
        </w:rPr>
        <w:t>v počtu mandátů</w:t>
      </w:r>
      <w:r w:rsidRPr="00777A6C">
        <w:rPr>
          <w:rFonts w:ascii="Times New Roman" w:hAnsi="Times New Roman" w:cs="Times New Roman"/>
          <w:b/>
          <w:bCs/>
        </w:rPr>
        <w:t xml:space="preserve"> strany</w:t>
      </w:r>
      <w:r w:rsidRPr="005E11DD">
        <w:rPr>
          <w:rFonts w:ascii="Times New Roman" w:hAnsi="Times New Roman" w:cs="Times New Roman"/>
        </w:rPr>
        <w:t xml:space="preserve"> =</w:t>
      </w:r>
      <m:oMath>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mandáty</m:t>
                </m:r>
              </m:e>
              <m:sub>
                <m:r>
                  <w:rPr>
                    <w:rFonts w:ascii="Cambria Math" w:hAnsi="Cambria Math" w:cs="Times New Roman"/>
                  </w:rPr>
                  <m:t xml:space="preserve">t </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mandáty</m:t>
                </m:r>
              </m:e>
              <m:sub>
                <m:r>
                  <w:rPr>
                    <w:rFonts w:ascii="Cambria Math" w:hAnsi="Cambria Math" w:cs="Times New Roman"/>
                  </w:rPr>
                  <m:t>t-1</m:t>
                </m:r>
              </m:sub>
            </m:sSub>
          </m:num>
          <m:den>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mandáty</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mandáty</m:t>
                </m:r>
              </m:e>
              <m:sub>
                <m:r>
                  <w:rPr>
                    <w:rFonts w:ascii="Cambria Math" w:hAnsi="Cambria Math" w:cs="Times New Roman"/>
                  </w:rPr>
                  <m:t>t-1</m:t>
                </m:r>
              </m:sub>
            </m:sSub>
            <m:r>
              <w:rPr>
                <w:rFonts w:ascii="Cambria Math" w:hAnsi="Cambria Math" w:cs="Times New Roman"/>
              </w:rPr>
              <m:t>)/2</m:t>
            </m:r>
          </m:den>
        </m:f>
      </m:oMath>
    </w:p>
    <w:p w14:paraId="05636BFE" w14:textId="31D932C8" w:rsidR="001C53CD" w:rsidRPr="005E11DD" w:rsidRDefault="00B64C28" w:rsidP="001C53CD">
      <w:pPr>
        <w:pStyle w:val="ListParagraph"/>
        <w:spacing w:line="360" w:lineRule="auto"/>
        <w:ind w:left="0"/>
        <w:rPr>
          <w:rFonts w:ascii="Times New Roman" w:eastAsiaTheme="minorEastAsia" w:hAnsi="Times New Roman" w:cs="Times New Roman"/>
        </w:rPr>
      </w:pPr>
      <w:r w:rsidRPr="005E11DD">
        <w:rPr>
          <w:rFonts w:ascii="Times New Roman" w:eastAsiaTheme="minorEastAsia" w:hAnsi="Times New Roman" w:cs="Times New Roman"/>
        </w:rPr>
        <w:tab/>
      </w:r>
      <w:r w:rsidR="001C53CD" w:rsidRPr="005E11DD">
        <w:rPr>
          <w:rFonts w:ascii="Times New Roman" w:eastAsiaTheme="minorEastAsia" w:hAnsi="Times New Roman" w:cs="Times New Roman"/>
        </w:rPr>
        <w:t>Mandáty</w:t>
      </w:r>
      <w:r w:rsidR="00402F64" w:rsidRPr="005E11DD">
        <w:rPr>
          <w:rFonts w:ascii="Times New Roman" w:eastAsiaTheme="minorEastAsia" w:hAnsi="Times New Roman" w:cs="Times New Roman"/>
          <w:vertAlign w:val="subscript"/>
        </w:rPr>
        <w:t xml:space="preserve"> </w:t>
      </w:r>
      <w:r w:rsidR="00402F64" w:rsidRPr="005E11DD">
        <w:rPr>
          <w:rFonts w:ascii="Times New Roman" w:eastAsiaTheme="minorEastAsia" w:hAnsi="Times New Roman" w:cs="Times New Roman"/>
          <w:i/>
          <w:iCs/>
          <w:sz w:val="28"/>
          <w:szCs w:val="28"/>
          <w:vertAlign w:val="subscript"/>
        </w:rPr>
        <w:t>t</w:t>
      </w:r>
      <w:r w:rsidR="00402F64" w:rsidRPr="005E11DD">
        <w:rPr>
          <w:rFonts w:ascii="Times New Roman" w:eastAsiaTheme="minorEastAsia" w:hAnsi="Times New Roman" w:cs="Times New Roman"/>
          <w:i/>
          <w:iCs/>
        </w:rPr>
        <w:t>,</w:t>
      </w:r>
      <w:r w:rsidR="00402F64" w:rsidRPr="005E11DD">
        <w:rPr>
          <w:rFonts w:ascii="Times New Roman" w:eastAsiaTheme="minorEastAsia" w:hAnsi="Times New Roman" w:cs="Times New Roman"/>
          <w:i/>
          <w:iCs/>
          <w:vertAlign w:val="subscript"/>
        </w:rPr>
        <w:t xml:space="preserve"> </w:t>
      </w:r>
      <w:r w:rsidR="00402F64" w:rsidRPr="005E11DD">
        <w:rPr>
          <w:rFonts w:ascii="Times New Roman" w:eastAsiaTheme="minorEastAsia" w:hAnsi="Times New Roman" w:cs="Times New Roman"/>
        </w:rPr>
        <w:t xml:space="preserve">ukazují </w:t>
      </w:r>
      <w:r w:rsidR="001C53CD" w:rsidRPr="005E11DD">
        <w:rPr>
          <w:rFonts w:ascii="Times New Roman" w:eastAsiaTheme="minorEastAsia" w:hAnsi="Times New Roman" w:cs="Times New Roman"/>
        </w:rPr>
        <w:t xml:space="preserve">ve vzorci </w:t>
      </w:r>
      <w:r w:rsidR="00402F64" w:rsidRPr="005E11DD">
        <w:rPr>
          <w:rFonts w:ascii="Times New Roman" w:eastAsiaTheme="minorEastAsia" w:hAnsi="Times New Roman" w:cs="Times New Roman"/>
        </w:rPr>
        <w:t xml:space="preserve">na </w:t>
      </w:r>
      <w:r w:rsidR="00D85F62" w:rsidRPr="005E11DD">
        <w:rPr>
          <w:rFonts w:ascii="Times New Roman" w:eastAsiaTheme="minorEastAsia" w:hAnsi="Times New Roman" w:cs="Times New Roman"/>
        </w:rPr>
        <w:t xml:space="preserve">poměr </w:t>
      </w:r>
      <w:r w:rsidR="001C53CD" w:rsidRPr="005E11DD">
        <w:rPr>
          <w:rFonts w:ascii="Times New Roman" w:eastAsiaTheme="minorEastAsia" w:hAnsi="Times New Roman" w:cs="Times New Roman"/>
        </w:rPr>
        <w:t>mandátů získaných danou nástupnickou stranou v parlamentu v čase</w:t>
      </w:r>
      <w:r w:rsidR="00D85F62" w:rsidRPr="005E11DD">
        <w:rPr>
          <w:rFonts w:ascii="Times New Roman" w:eastAsiaTheme="minorEastAsia" w:hAnsi="Times New Roman" w:cs="Times New Roman"/>
        </w:rPr>
        <w:t xml:space="preserve"> t</w:t>
      </w:r>
      <w:r w:rsidR="001C53CD" w:rsidRPr="005E11DD">
        <w:rPr>
          <w:rFonts w:ascii="Times New Roman" w:eastAsiaTheme="minorEastAsia" w:hAnsi="Times New Roman" w:cs="Times New Roman"/>
        </w:rPr>
        <w:t>, mandáty</w:t>
      </w:r>
      <w:r w:rsidR="001C53CD" w:rsidRPr="005E11DD">
        <w:rPr>
          <w:rFonts w:ascii="Times New Roman" w:eastAsiaTheme="minorEastAsia" w:hAnsi="Times New Roman" w:cs="Times New Roman"/>
          <w:i/>
          <w:iCs/>
          <w:sz w:val="28"/>
          <w:szCs w:val="28"/>
          <w:vertAlign w:val="subscript"/>
        </w:rPr>
        <w:t>t-1</w:t>
      </w:r>
      <w:r w:rsidR="001C53CD" w:rsidRPr="005E11DD">
        <w:rPr>
          <w:rFonts w:ascii="Times New Roman" w:eastAsiaTheme="minorEastAsia" w:hAnsi="Times New Roman" w:cs="Times New Roman"/>
          <w:i/>
          <w:iCs/>
          <w:vertAlign w:val="subscript"/>
        </w:rPr>
        <w:t xml:space="preserve"> </w:t>
      </w:r>
      <w:r w:rsidR="001C53CD" w:rsidRPr="005E11DD">
        <w:rPr>
          <w:rFonts w:ascii="Times New Roman" w:eastAsiaTheme="minorEastAsia" w:hAnsi="Times New Roman" w:cs="Times New Roman"/>
        </w:rPr>
        <w:t xml:space="preserve">ukazují na </w:t>
      </w:r>
      <w:r w:rsidR="00D85F62" w:rsidRPr="005E11DD">
        <w:rPr>
          <w:rFonts w:ascii="Times New Roman" w:eastAsiaTheme="minorEastAsia" w:hAnsi="Times New Roman" w:cs="Times New Roman"/>
        </w:rPr>
        <w:t>poměr</w:t>
      </w:r>
      <w:r w:rsidR="001C53CD" w:rsidRPr="005E11DD">
        <w:rPr>
          <w:rFonts w:ascii="Times New Roman" w:eastAsiaTheme="minorEastAsia" w:hAnsi="Times New Roman" w:cs="Times New Roman"/>
        </w:rPr>
        <w:t xml:space="preserve"> </w:t>
      </w:r>
      <w:r w:rsidR="00D85F62" w:rsidRPr="005E11DD">
        <w:rPr>
          <w:rFonts w:ascii="Times New Roman" w:eastAsiaTheme="minorEastAsia" w:hAnsi="Times New Roman" w:cs="Times New Roman"/>
        </w:rPr>
        <w:t>mandátů nástupnické strany v</w:t>
      </w:r>
      <w:r w:rsidRPr="005E11DD">
        <w:rPr>
          <w:rFonts w:ascii="Times New Roman" w:eastAsiaTheme="minorEastAsia" w:hAnsi="Times New Roman" w:cs="Times New Roman"/>
        </w:rPr>
        <w:t> čase t-1. </w:t>
      </w:r>
      <w:r w:rsidR="000E4113" w:rsidRPr="005E11DD">
        <w:rPr>
          <w:rFonts w:ascii="Times New Roman" w:hAnsi="Times New Roman" w:cs="Times New Roman"/>
        </w:rPr>
        <w:t>(Ishi</w:t>
      </w:r>
      <w:r w:rsidR="0043632B" w:rsidRPr="005E11DD">
        <w:rPr>
          <w:rFonts w:ascii="Times New Roman" w:hAnsi="Times New Roman" w:cs="Times New Roman"/>
        </w:rPr>
        <w:t>y</w:t>
      </w:r>
      <w:r w:rsidR="000E4113" w:rsidRPr="005E11DD">
        <w:rPr>
          <w:rFonts w:ascii="Times New Roman" w:hAnsi="Times New Roman" w:cs="Times New Roman"/>
        </w:rPr>
        <w:t>ama, 200</w:t>
      </w:r>
      <w:r w:rsidR="00201B80" w:rsidRPr="005E11DD">
        <w:rPr>
          <w:rFonts w:ascii="Times New Roman" w:hAnsi="Times New Roman" w:cs="Times New Roman"/>
        </w:rPr>
        <w:t>2</w:t>
      </w:r>
      <w:r w:rsidR="000E4113" w:rsidRPr="005E11DD">
        <w:rPr>
          <w:rFonts w:ascii="Times New Roman" w:hAnsi="Times New Roman" w:cs="Times New Roman"/>
        </w:rPr>
        <w:t>: 848-852).</w:t>
      </w:r>
    </w:p>
    <w:p w14:paraId="62457724" w14:textId="46D87480" w:rsidR="00402F64" w:rsidRPr="005E11DD" w:rsidRDefault="00402F64" w:rsidP="001C53CD">
      <w:pPr>
        <w:pStyle w:val="ListParagraph"/>
        <w:spacing w:line="360" w:lineRule="auto"/>
        <w:ind w:left="0"/>
        <w:rPr>
          <w:rFonts w:ascii="Times New Roman" w:eastAsiaTheme="minorEastAsia" w:hAnsi="Times New Roman" w:cs="Times New Roman"/>
          <w:i/>
          <w:iCs/>
        </w:rPr>
      </w:pPr>
      <w:r w:rsidRPr="005E11DD">
        <w:rPr>
          <w:rFonts w:ascii="Times New Roman" w:eastAsiaTheme="minorEastAsia" w:hAnsi="Times New Roman" w:cs="Times New Roman"/>
        </w:rPr>
        <w:tab/>
        <w:t xml:space="preserve"> </w:t>
      </w:r>
    </w:p>
    <w:p w14:paraId="542755B9" w14:textId="77777777" w:rsidR="001C53CD" w:rsidRPr="005E11DD" w:rsidRDefault="001C53CD" w:rsidP="001C53CD">
      <w:pPr>
        <w:pStyle w:val="ListParagraph"/>
        <w:spacing w:line="360" w:lineRule="auto"/>
        <w:ind w:left="0"/>
        <w:rPr>
          <w:rFonts w:ascii="Times New Roman" w:hAnsi="Times New Roman" w:cs="Times New Roman"/>
        </w:rPr>
      </w:pPr>
    </w:p>
    <w:p w14:paraId="2BF15815" w14:textId="42285E1D" w:rsidR="00D46A1A" w:rsidRPr="005E11DD" w:rsidRDefault="00D46A1A" w:rsidP="00D46A1A">
      <w:pPr>
        <w:rPr>
          <w:rFonts w:eastAsiaTheme="minorHAnsi"/>
          <w:lang w:val="cs-CZ" w:eastAsia="en-US"/>
        </w:rPr>
      </w:pPr>
      <w:r w:rsidRPr="005E11DD">
        <w:br w:type="page"/>
      </w:r>
    </w:p>
    <w:p w14:paraId="3FA5FD79" w14:textId="12189F3D" w:rsidR="000D4563" w:rsidRPr="005E11DD" w:rsidRDefault="006547D3" w:rsidP="00777A6C">
      <w:pPr>
        <w:pStyle w:val="Heading1"/>
      </w:pPr>
      <w:bookmarkStart w:id="6" w:name="_Toc75364991"/>
      <w:r w:rsidRPr="005E11DD">
        <w:lastRenderedPageBreak/>
        <w:t xml:space="preserve">3. </w:t>
      </w:r>
      <w:r w:rsidR="001403B1" w:rsidRPr="005E11DD">
        <w:t>Analytická část: strategie adaptace v nástupnických stranách střední a východní Evropy</w:t>
      </w:r>
      <w:bookmarkEnd w:id="6"/>
    </w:p>
    <w:p w14:paraId="53ED02A8" w14:textId="10F208BF" w:rsidR="003E0E6A" w:rsidRPr="00817FB1" w:rsidRDefault="006547D3" w:rsidP="00777A6C">
      <w:pPr>
        <w:pStyle w:val="Heading1"/>
      </w:pPr>
      <w:bookmarkStart w:id="7" w:name="_Toc75364992"/>
      <w:r w:rsidRPr="00817FB1">
        <w:t xml:space="preserve">3.1. </w:t>
      </w:r>
      <w:r w:rsidR="005A5D3E" w:rsidRPr="00817FB1">
        <w:t>Nástupnická strana v České republice</w:t>
      </w:r>
      <w:bookmarkEnd w:id="7"/>
    </w:p>
    <w:p w14:paraId="45026ED0" w14:textId="77777777" w:rsidR="00924EE6" w:rsidRPr="005E11DD" w:rsidRDefault="00924EE6" w:rsidP="00924EE6">
      <w:pPr>
        <w:rPr>
          <w:sz w:val="22"/>
          <w:szCs w:val="22"/>
          <w:lang w:val="cs-CZ"/>
        </w:rPr>
      </w:pPr>
    </w:p>
    <w:p w14:paraId="75E56F71" w14:textId="2AB92C7E" w:rsidR="00321984" w:rsidRPr="005E11DD" w:rsidRDefault="00321984" w:rsidP="00321984">
      <w:pPr>
        <w:spacing w:line="360" w:lineRule="auto"/>
        <w:jc w:val="both"/>
      </w:pPr>
      <w:r w:rsidRPr="005E11DD">
        <w:t>Komunistická strana Čech a Moravy byla oficiálně zaregistrována Ministerstvem vnitra ČR dne 28. listopadu 1990 a na prvním řádném sjezdu, jež se konal v Olomouci, byl přijat první samostatný program strany a předsedou strany byl zvolen Jiří Svoboda (</w:t>
      </w:r>
      <w:r w:rsidR="001D6D6F" w:rsidRPr="005E11DD">
        <w:rPr>
          <w:lang w:val="cs-CZ"/>
        </w:rPr>
        <w:t>KSČM, 2021).</w:t>
      </w:r>
    </w:p>
    <w:p w14:paraId="03250602" w14:textId="77777777" w:rsidR="00A971C6" w:rsidRDefault="00321984" w:rsidP="00F831A3">
      <w:pPr>
        <w:spacing w:line="360" w:lineRule="auto"/>
        <w:jc w:val="both"/>
        <w:rPr>
          <w:lang w:val="cs-CZ"/>
        </w:rPr>
      </w:pPr>
      <w:r w:rsidRPr="005E11DD">
        <w:tab/>
        <w:t>V rámci KSČM existovaly reformní proudy, které usilovaly jednak o změnu názvu a také změnu kurzu na skutečný „demokratický socialismus“ nebo na „socialismus s lidskou tvář</w:t>
      </w:r>
      <w:r w:rsidR="00C22313" w:rsidRPr="005E11DD">
        <w:rPr>
          <w:lang w:val="cs-CZ"/>
        </w:rPr>
        <w:t xml:space="preserve">í“. </w:t>
      </w:r>
      <w:r w:rsidR="00EB666B" w:rsidRPr="005E11DD">
        <w:rPr>
          <w:lang w:val="cs-CZ"/>
        </w:rPr>
        <w:t xml:space="preserve">J. </w:t>
      </w:r>
      <w:r w:rsidRPr="005E11DD">
        <w:t xml:space="preserve">Svoboda později odešel kvůli vnitřním stranickým sporům a </w:t>
      </w:r>
      <w:r w:rsidRPr="005E11DD">
        <w:rPr>
          <w:lang w:val="cs-CZ"/>
        </w:rPr>
        <w:t xml:space="preserve">těsně </w:t>
      </w:r>
      <w:r w:rsidRPr="005E11DD">
        <w:t>poté, co nebyla schválena změna názvu. Jedním ze známých komunistických reformních proudů bylo sdružení Obrody, kterou KSČ(M) odmítla</w:t>
      </w:r>
      <w:r w:rsidR="00201B80" w:rsidRPr="005E11DD">
        <w:rPr>
          <w:lang w:val="cs-CZ"/>
        </w:rPr>
        <w:t xml:space="preserve">. </w:t>
      </w:r>
      <w:r w:rsidRPr="005E11DD">
        <w:t>Strana</w:t>
      </w:r>
      <w:r w:rsidRPr="005E11DD">
        <w:rPr>
          <w:lang w:val="cs-CZ"/>
        </w:rPr>
        <w:t xml:space="preserve"> odmítnutím změny názvu</w:t>
      </w:r>
      <w:r w:rsidRPr="005E11DD">
        <w:t xml:space="preserve"> ztratila poslední šanci rekrutovat reformní komunisty. Nebyla již pro ně tou hlavní stranou, avšak tento tah vyhovoval přesvědčeným komunistům, kteří takový pevný postoj vůči</w:t>
      </w:r>
      <w:r w:rsidR="00C22313" w:rsidRPr="005E11DD">
        <w:rPr>
          <w:lang w:val="cs-CZ"/>
        </w:rPr>
        <w:t xml:space="preserve"> jakýmkoliv s</w:t>
      </w:r>
      <w:r w:rsidRPr="005E11DD">
        <w:t xml:space="preserve">nahám o reformu naprosto vyhovoval. </w:t>
      </w:r>
      <w:r w:rsidR="00EB666B" w:rsidRPr="005E11DD">
        <w:rPr>
          <w:lang w:val="cs-CZ"/>
        </w:rPr>
        <w:t>Pro to, aby bylo možno zjistit, jakou KSČM následovala strategii adaptace, je nutno se zmínit i o jejím historickém vývoji.</w:t>
      </w:r>
      <w:r w:rsidR="00791FA1">
        <w:rPr>
          <w:lang w:val="cs-CZ"/>
        </w:rPr>
        <w:t xml:space="preserve"> </w:t>
      </w:r>
    </w:p>
    <w:p w14:paraId="7D6EFFED" w14:textId="14D9026F" w:rsidR="00F831A3" w:rsidRPr="005E11DD" w:rsidRDefault="00A971C6" w:rsidP="00F831A3">
      <w:pPr>
        <w:spacing w:line="360" w:lineRule="auto"/>
        <w:jc w:val="both"/>
        <w:rPr>
          <w:lang w:val="cs-CZ"/>
        </w:rPr>
      </w:pPr>
      <w:r>
        <w:rPr>
          <w:lang w:val="cs-CZ"/>
        </w:rPr>
        <w:tab/>
      </w:r>
      <w:r w:rsidR="00F831A3" w:rsidRPr="005E11DD">
        <w:t>Komunistick</w:t>
      </w:r>
      <w:r w:rsidR="00924EE6" w:rsidRPr="005E11DD">
        <w:rPr>
          <w:lang w:val="cs-CZ"/>
        </w:rPr>
        <w:t xml:space="preserve">á </w:t>
      </w:r>
      <w:r w:rsidR="00F831A3" w:rsidRPr="005E11DD">
        <w:t>strana v Československu vznikla v květnu již v roce 1921 rozpadem sociální demokracie za první republiky a jejím zakladatelem a předním představitelem byl Bohumír Šmeral</w:t>
      </w:r>
      <w:r w:rsidR="000D636E" w:rsidRPr="005E11DD">
        <w:rPr>
          <w:lang w:val="cs-CZ"/>
        </w:rPr>
        <w:t xml:space="preserve">. </w:t>
      </w:r>
      <w:r w:rsidR="00F831A3" w:rsidRPr="005E11DD">
        <w:t>V porovnáním s ostatními komunistickými stranami ve střední Evropě, v té době si získala komunistická strana značnou oblibu v tehdejším Československu</w:t>
      </w:r>
      <w:r w:rsidR="00C22313" w:rsidRPr="005E11DD">
        <w:rPr>
          <w:lang w:val="cs-CZ"/>
        </w:rPr>
        <w:t>,</w:t>
      </w:r>
      <w:r w:rsidR="00F831A3" w:rsidRPr="005E11DD">
        <w:t xml:space="preserve"> </w:t>
      </w:r>
      <w:r w:rsidR="00C22313" w:rsidRPr="005E11DD">
        <w:rPr>
          <w:lang w:val="cs-CZ"/>
        </w:rPr>
        <w:t>o č</w:t>
      </w:r>
      <w:r w:rsidR="00F831A3" w:rsidRPr="005E11DD">
        <w:t>emž vypovídá i rozsáhlá členská základna KS</w:t>
      </w:r>
      <w:r w:rsidR="002C2F9E" w:rsidRPr="005E11DD">
        <w:rPr>
          <w:lang w:val="cs-CZ"/>
        </w:rPr>
        <w:t>Č</w:t>
      </w:r>
      <w:r w:rsidR="00201B80" w:rsidRPr="005E11DD">
        <w:rPr>
          <w:lang w:val="cs-CZ"/>
        </w:rPr>
        <w:t xml:space="preserve">. </w:t>
      </w:r>
      <w:r w:rsidR="00613498">
        <w:rPr>
          <w:lang w:val="cs-CZ"/>
        </w:rPr>
        <w:t xml:space="preserve">Nejdůležitější je fakt, že komunismus do Československa nebyl v jeho počátcích importován Sovětským svazem, jak tomu bylo u ostatních zemí ve střední Evropě. </w:t>
      </w:r>
      <w:r w:rsidR="00F831A3" w:rsidRPr="005E11DD">
        <w:t>Zahraničně politická koncepce osvobozeného Československa</w:t>
      </w:r>
      <w:r w:rsidR="00613498">
        <w:rPr>
          <w:lang w:val="cs-CZ"/>
        </w:rPr>
        <w:t xml:space="preserve"> tak</w:t>
      </w:r>
      <w:r w:rsidR="00F831A3" w:rsidRPr="005E11DD">
        <w:t xml:space="preserve"> vycházela z Košického vládního programu, který byl podepsán ještě v průběhu druhé světové války, a tak určitým způsobem naznačovala budoucí povahu vedení státu. Hlavní změnou bylo ustanovení volby formou Národní fronty, jež eliminovala </w:t>
      </w:r>
      <w:r w:rsidR="00F831A3" w:rsidRPr="005E11DD">
        <w:rPr>
          <w:lang w:val="cs-CZ"/>
        </w:rPr>
        <w:t>tehdejší</w:t>
      </w:r>
      <w:r w:rsidR="00F831A3" w:rsidRPr="005E11DD">
        <w:t xml:space="preserve"> prav</w:t>
      </w:r>
      <w:r w:rsidR="00F831A3" w:rsidRPr="005E11DD">
        <w:rPr>
          <w:lang w:val="cs-CZ"/>
        </w:rPr>
        <w:t xml:space="preserve">icové strany </w:t>
      </w:r>
      <w:r w:rsidR="00F831A3" w:rsidRPr="005E11DD">
        <w:t xml:space="preserve"> (Dejmek, 2018).</w:t>
      </w:r>
    </w:p>
    <w:p w14:paraId="5F5A7F7A" w14:textId="7FAEAE1B" w:rsidR="00F831A3" w:rsidRPr="005E11DD" w:rsidRDefault="00F831A3" w:rsidP="00F831A3">
      <w:pPr>
        <w:spacing w:line="360" w:lineRule="auto"/>
        <w:jc w:val="both"/>
        <w:rPr>
          <w:lang w:val="cs-CZ"/>
        </w:rPr>
      </w:pPr>
      <w:r w:rsidRPr="005E11DD">
        <w:tab/>
        <w:t>Komunistická strana v Československu nabírala masové povahy nejvíce v poválečném období. V roce 1946 komunisté vyhráli v Československu volby s</w:t>
      </w:r>
      <w:r w:rsidR="00D46A1A" w:rsidRPr="005E11DD">
        <w:rPr>
          <w:lang w:val="cs-CZ"/>
        </w:rPr>
        <w:t>e</w:t>
      </w:r>
      <w:r w:rsidRPr="005E11DD">
        <w:t> 40 %</w:t>
      </w:r>
      <w:r w:rsidR="008D53FE" w:rsidRPr="005E11DD">
        <w:rPr>
          <w:lang w:val="cs-CZ"/>
        </w:rPr>
        <w:t xml:space="preserve"> všech hlasů</w:t>
      </w:r>
      <w:r w:rsidR="00D46A1A" w:rsidRPr="005E11DD">
        <w:rPr>
          <w:lang w:val="cs-CZ"/>
        </w:rPr>
        <w:t xml:space="preserve">. </w:t>
      </w:r>
      <w:r w:rsidRPr="005E11DD">
        <w:t xml:space="preserve">KSČ si </w:t>
      </w:r>
      <w:r w:rsidR="008D53FE" w:rsidRPr="005E11DD">
        <w:rPr>
          <w:lang w:val="cs-CZ"/>
        </w:rPr>
        <w:t xml:space="preserve">tak </w:t>
      </w:r>
      <w:r w:rsidRPr="005E11DD">
        <w:t>byl</w:t>
      </w:r>
      <w:r w:rsidR="008A55EB" w:rsidRPr="005E11DD">
        <w:rPr>
          <w:lang w:val="cs-CZ"/>
        </w:rPr>
        <w:t>a</w:t>
      </w:r>
      <w:r w:rsidRPr="005E11DD">
        <w:t xml:space="preserve"> vědoma své úlohy</w:t>
      </w:r>
      <w:r w:rsidR="008D53FE" w:rsidRPr="005E11DD">
        <w:rPr>
          <w:lang w:val="cs-CZ"/>
        </w:rPr>
        <w:t xml:space="preserve"> a </w:t>
      </w:r>
      <w:r w:rsidRPr="005E11DD">
        <w:t>činila velice taktická rozhodnutí</w:t>
      </w:r>
      <w:r w:rsidR="008A55EB" w:rsidRPr="005E11DD">
        <w:rPr>
          <w:lang w:val="cs-CZ"/>
        </w:rPr>
        <w:t xml:space="preserve">. </w:t>
      </w:r>
      <w:r w:rsidRPr="005E11DD">
        <w:t xml:space="preserve">Taktická rozhodnutí </w:t>
      </w:r>
      <w:r w:rsidR="00334CC8">
        <w:rPr>
          <w:lang w:val="cs-CZ"/>
        </w:rPr>
        <w:t xml:space="preserve">to byla </w:t>
      </w:r>
      <w:r w:rsidRPr="005E11DD">
        <w:t xml:space="preserve">převážně v oblasti obsazování klíčových ministerstev. Komunisté si dosadili své ministry na klíčové ministerské pozice, jako bylo například </w:t>
      </w:r>
      <w:r w:rsidR="00334CC8">
        <w:rPr>
          <w:lang w:val="cs-CZ"/>
        </w:rPr>
        <w:t xml:space="preserve">na </w:t>
      </w:r>
      <w:r w:rsidRPr="005E11DD">
        <w:t>ministerstvo informací či ministerstvo obrany. Ostatní ministři byli proti těmto krokům, a tak podali demisi a doufali, že ji Edvard Beneš nepřijme</w:t>
      </w:r>
      <w:r w:rsidR="00334CC8">
        <w:rPr>
          <w:lang w:val="cs-CZ"/>
        </w:rPr>
        <w:t xml:space="preserve">. Beneš však demisi přijal a moci se chopili komunisté. </w:t>
      </w:r>
      <w:r w:rsidRPr="005E11DD">
        <w:t xml:space="preserve">Již v roce 1947, před </w:t>
      </w:r>
      <w:r w:rsidRPr="005E11DD">
        <w:lastRenderedPageBreak/>
        <w:t xml:space="preserve">absolutním vítězstvím komunistické strany, byla inteligence a různé protikomunistické proudy sledovány STB, zároveň komunisté posilovali svou pozici v oblasti armádní, </w:t>
      </w:r>
      <w:r w:rsidR="008D53FE" w:rsidRPr="005E11DD">
        <w:rPr>
          <w:lang w:val="cs-CZ"/>
        </w:rPr>
        <w:t>kulturní a v oblasti školství.</w:t>
      </w:r>
      <w:r w:rsidRPr="005E11DD">
        <w:t xml:space="preserve"> Snažili se o absolutní jedno</w:t>
      </w:r>
      <w:r w:rsidR="00C22313" w:rsidRPr="005E11DD">
        <w:rPr>
          <w:lang w:val="cs-CZ"/>
        </w:rPr>
        <w:t xml:space="preserve">tu, </w:t>
      </w:r>
      <w:r w:rsidRPr="005E11DD">
        <w:t>což se komunistům podařilo až po roce 1948, kdy 25. 2. 1948, Edvard Beneš demisi přijal a volby následující vývoj pouze potvrdily</w:t>
      </w:r>
      <w:r w:rsidR="00D24382" w:rsidRPr="005E11DD">
        <w:rPr>
          <w:lang w:val="cs-CZ"/>
        </w:rPr>
        <w:t xml:space="preserve"> (Dejmek, 2018).</w:t>
      </w:r>
    </w:p>
    <w:p w14:paraId="2DD94B15" w14:textId="77777777" w:rsidR="00F831A3" w:rsidRPr="005E11DD" w:rsidRDefault="00F831A3" w:rsidP="00F831A3">
      <w:pPr>
        <w:spacing w:line="360" w:lineRule="auto"/>
        <w:jc w:val="both"/>
      </w:pPr>
      <w:r w:rsidRPr="005E11DD">
        <w:tab/>
        <w:t>Současně s KSČ existovala v Československu Komunistická strana Slovenska, která vznikla po vzniku samostatného slovenského státu v roce 1939, avšak spíše sloužila KSČ jako nástroj nebo jakási její “pobočka“ v rámci Československého státu později po druhé světové válce (Haughton, 2004).</w:t>
      </w:r>
    </w:p>
    <w:p w14:paraId="2BCCCC6E" w14:textId="2F6BE461" w:rsidR="00F831A3" w:rsidRPr="005E11DD" w:rsidRDefault="00F831A3" w:rsidP="00F831A3">
      <w:pPr>
        <w:spacing w:line="360" w:lineRule="auto"/>
        <w:jc w:val="both"/>
        <w:rPr>
          <w:lang w:val="cs-CZ"/>
        </w:rPr>
      </w:pPr>
      <w:r w:rsidRPr="005E11DD">
        <w:tab/>
        <w:t xml:space="preserve">Padesátá léta byla nejkrutějším obdobím komunismu. Toto období je známo převážně kvůli čistkám, které byly v tomto období prováděny, a to nejen v rámci inteligence, židovské menšiny, umělců, intelektuálů, ale i předních představitelů komunistického režimu v Československu, kterým se tzv. monstrprocesy nevyhnuly. Jednou z nejznámějších obětí </w:t>
      </w:r>
      <w:r w:rsidR="00334CC8">
        <w:rPr>
          <w:lang w:val="cs-CZ"/>
        </w:rPr>
        <w:t xml:space="preserve">tohoto typu </w:t>
      </w:r>
      <w:r w:rsidRPr="005E11DD">
        <w:t>čistek je Rudolf Slánský, který byl nejdříve uvězně</w:t>
      </w:r>
      <w:r w:rsidR="00EA7D23" w:rsidRPr="005E11DD">
        <w:rPr>
          <w:lang w:val="cs-CZ"/>
        </w:rPr>
        <w:t>n. Poté byl</w:t>
      </w:r>
      <w:r w:rsidRPr="005E11DD">
        <w:t xml:space="preserve"> i popraven</w:t>
      </w:r>
      <w:r w:rsidR="00334CC8">
        <w:rPr>
          <w:lang w:val="cs-CZ"/>
        </w:rPr>
        <w:t>, a to kvůli údajným</w:t>
      </w:r>
      <w:r w:rsidRPr="005E11DD">
        <w:t xml:space="preserve"> „nepřátelům ve vlastních řadác</w:t>
      </w:r>
      <w:r w:rsidR="002351AB" w:rsidRPr="005E11DD">
        <w:rPr>
          <w:lang w:val="cs-CZ"/>
        </w:rPr>
        <w:t>h</w:t>
      </w:r>
      <w:r w:rsidR="00A44059" w:rsidRPr="005E11DD">
        <w:rPr>
          <w:lang w:val="cs-CZ"/>
        </w:rPr>
        <w:t>“</w:t>
      </w:r>
      <w:r w:rsidR="002351AB" w:rsidRPr="005E11DD">
        <w:rPr>
          <w:lang w:val="cs-CZ"/>
        </w:rPr>
        <w:t xml:space="preserve"> (Judt, 2020).</w:t>
      </w:r>
    </w:p>
    <w:p w14:paraId="6ACB5D6B" w14:textId="5CEF006E" w:rsidR="00F831A3" w:rsidRPr="005E11DD" w:rsidRDefault="00F831A3" w:rsidP="00F831A3">
      <w:pPr>
        <w:spacing w:line="360" w:lineRule="auto"/>
        <w:jc w:val="both"/>
      </w:pPr>
      <w:r w:rsidRPr="005E11DD">
        <w:tab/>
        <w:t>Potlačení povstání a jeho tvrdé potlačení v Budapešti v roce 1956 a následnou nedostatečnou reakci Západu v lidech zanechalo určitou beznaděj i v Československu. V Československu tento kritický moment a naděje na změnu režimu však vyprchal úplně až v roce 1968 v srpnu, kdy komunisté fyzickým násilím potlačili jakékoli naděje na liberalizaci systému, a to v jakékoli oblasti, buďto ekonomické, či politické.</w:t>
      </w:r>
    </w:p>
    <w:p w14:paraId="16CBBA53" w14:textId="20F8A0FA" w:rsidR="00F831A3" w:rsidRPr="005E11DD" w:rsidRDefault="00F831A3" w:rsidP="00F831A3">
      <w:pPr>
        <w:spacing w:line="360" w:lineRule="auto"/>
        <w:jc w:val="both"/>
        <w:rPr>
          <w:lang w:val="cs-CZ"/>
        </w:rPr>
      </w:pPr>
      <w:r w:rsidRPr="005E11DD">
        <w:tab/>
        <w:t xml:space="preserve">Lidé v Československu usilovali o myšlenku „svébytné československé cesty k socialismu“ a spojení s SSSR a Varšavskou smlouvou by zůstávalo základním rysem povahy liberálnějšího socialistického uspořádání státu. Pražské jaro vystřídalo období normalizace a nová snaha o </w:t>
      </w:r>
      <w:r w:rsidRPr="005E11DD">
        <w:rPr>
          <w:i/>
          <w:iCs/>
        </w:rPr>
        <w:t xml:space="preserve">restalinizaci </w:t>
      </w:r>
      <w:r w:rsidRPr="005E11DD">
        <w:t xml:space="preserve">Československa. Zásadním krokem pro toto období bylo uzavření smlouvy o </w:t>
      </w:r>
      <w:r w:rsidRPr="005E11DD">
        <w:rPr>
          <w:i/>
          <w:iCs/>
        </w:rPr>
        <w:t xml:space="preserve">dočasném pobytu sovětských vojsk na československém území, </w:t>
      </w:r>
      <w:r w:rsidRPr="005E11DD">
        <w:t>dočasnost v sovětském podání znamenala celých</w:t>
      </w:r>
      <w:r w:rsidR="002351AB" w:rsidRPr="005E11DD">
        <w:rPr>
          <w:rStyle w:val="CommentReference"/>
          <w:lang w:val="cs-CZ"/>
        </w:rPr>
        <w:t xml:space="preserve"> </w:t>
      </w:r>
      <w:r w:rsidR="002351AB" w:rsidRPr="005E11DD">
        <w:rPr>
          <w:rStyle w:val="CommentReference"/>
          <w:sz w:val="24"/>
          <w:szCs w:val="24"/>
          <w:lang w:val="cs-CZ"/>
        </w:rPr>
        <w:t>2</w:t>
      </w:r>
      <w:r w:rsidRPr="005E11DD">
        <w:t>3 let</w:t>
      </w:r>
      <w:r w:rsidR="002351AB" w:rsidRPr="005E11DD">
        <w:rPr>
          <w:lang w:val="cs-CZ"/>
        </w:rPr>
        <w:t>. Pražské jaro je tak nepochybně faktorem, který ovlivnil (ne)transformaci KSČM</w:t>
      </w:r>
      <w:r w:rsidR="00A44059" w:rsidRPr="005E11DD">
        <w:rPr>
          <w:lang w:val="cs-CZ"/>
        </w:rPr>
        <w:t xml:space="preserve"> </w:t>
      </w:r>
      <w:r w:rsidR="00A44059" w:rsidRPr="005E11DD">
        <w:t>(Dejmek, 2018).</w:t>
      </w:r>
    </w:p>
    <w:p w14:paraId="336905B5" w14:textId="295C2655" w:rsidR="00F831A3" w:rsidRPr="005E11DD" w:rsidRDefault="00F831A3" w:rsidP="00924EE6">
      <w:pPr>
        <w:spacing w:line="360" w:lineRule="auto"/>
        <w:jc w:val="both"/>
      </w:pPr>
      <w:r w:rsidRPr="005E11DD">
        <w:tab/>
        <w:t xml:space="preserve">Společnost v 80. letech už spíše vedení strany KSČ nedůvěřovala, a ta nedávala žádný prostor pro vznik velké opoziční aktivity. Společnost pociťovala nutnost ekonomických i politických reforem, jenže </w:t>
      </w:r>
      <w:r w:rsidRPr="005E11DD">
        <w:rPr>
          <w:i/>
          <w:iCs/>
        </w:rPr>
        <w:t>hard-line</w:t>
      </w:r>
      <w:r w:rsidRPr="005E11DD">
        <w:t xml:space="preserve"> komunistické vedení KSČ nedávalo těmto reformám žádnou šanci, například až hnutí Obroda, které vzniklo z reformních komunistů, se o nějaké hospodářské reformy snažilo usilovat (v rámci komunistů v Československu). Michail Gorbačov v roce 1987, vědom si nutnosti reforem, přitom usiloval a tlačil na satelitní státy SSSR, aby začaly s ekonomickými reformami nebo i s reformami politickými, které nebyly </w:t>
      </w:r>
      <w:r w:rsidRPr="005E11DD">
        <w:lastRenderedPageBreak/>
        <w:t>nakonec v komunistickém Československu vůbec implementovány až do úplného pádu režimu</w:t>
      </w:r>
      <w:r w:rsidR="00D46A1A" w:rsidRPr="005E11DD">
        <w:rPr>
          <w:lang w:val="cs-CZ"/>
        </w:rPr>
        <w:t xml:space="preserve">. </w:t>
      </w:r>
      <w:r w:rsidRPr="005E11DD">
        <w:t xml:space="preserve">Dokonce </w:t>
      </w:r>
      <w:r w:rsidR="00D46A1A" w:rsidRPr="005E11DD">
        <w:rPr>
          <w:lang w:val="cs-CZ"/>
        </w:rPr>
        <w:t>v</w:t>
      </w:r>
      <w:r w:rsidR="00EA7D23" w:rsidRPr="005E11DD">
        <w:rPr>
          <w:lang w:val="cs-CZ"/>
        </w:rPr>
        <w:t> </w:t>
      </w:r>
      <w:r w:rsidR="00D46A1A" w:rsidRPr="005E11DD">
        <w:rPr>
          <w:lang w:val="cs-CZ"/>
        </w:rPr>
        <w:t>určit</w:t>
      </w:r>
      <w:r w:rsidR="00EA7D23" w:rsidRPr="005E11DD">
        <w:rPr>
          <w:lang w:val="cs-CZ"/>
        </w:rPr>
        <w:t>ém o</w:t>
      </w:r>
      <w:r w:rsidR="00D46A1A" w:rsidRPr="005E11DD">
        <w:rPr>
          <w:lang w:val="cs-CZ"/>
        </w:rPr>
        <w:t>bdobí se</w:t>
      </w:r>
      <w:r w:rsidRPr="005E11DD">
        <w:t xml:space="preserve"> Sovětský svaz snažil více o reformy a později byl ke konci 80. let i více reformovaný než Československo. </w:t>
      </w:r>
      <w:r w:rsidR="00D46A1A" w:rsidRPr="005E11DD">
        <w:t>(</w:t>
      </w:r>
      <w:r w:rsidR="00E0280B" w:rsidRPr="005E11DD">
        <w:rPr>
          <w:lang w:val="cs-CZ"/>
        </w:rPr>
        <w:t>Grzymala-</w:t>
      </w:r>
      <w:r w:rsidR="00D46A1A" w:rsidRPr="005E11DD">
        <w:t>Busse, 2002).</w:t>
      </w:r>
    </w:p>
    <w:p w14:paraId="0804C232" w14:textId="31FB3408" w:rsidR="00463757" w:rsidRPr="005E11DD" w:rsidRDefault="0077092D" w:rsidP="00776D08">
      <w:pPr>
        <w:spacing w:line="360" w:lineRule="auto"/>
        <w:jc w:val="both"/>
        <w:rPr>
          <w:lang w:val="cs-CZ"/>
        </w:rPr>
      </w:pPr>
      <w:r w:rsidRPr="005E11DD">
        <w:rPr>
          <w:b/>
          <w:bCs/>
        </w:rPr>
        <w:tab/>
      </w:r>
      <w:r w:rsidR="00A44059" w:rsidRPr="005E11DD">
        <w:rPr>
          <w:lang w:val="cs-CZ"/>
        </w:rPr>
        <w:t xml:space="preserve">KSČM </w:t>
      </w:r>
      <w:r w:rsidRPr="005E11DD">
        <w:t>se dlouhodobě odkazuje na hodnoty marxismu-leninismu</w:t>
      </w:r>
      <w:r w:rsidR="001A4596" w:rsidRPr="005E11DD">
        <w:rPr>
          <w:lang w:val="cs-CZ"/>
        </w:rPr>
        <w:t xml:space="preserve">, o čemž </w:t>
      </w:r>
      <w:r w:rsidR="00A44059" w:rsidRPr="005E11DD">
        <w:rPr>
          <w:lang w:val="cs-CZ"/>
        </w:rPr>
        <w:t>svědčí</w:t>
      </w:r>
      <w:r w:rsidR="001A4596" w:rsidRPr="005E11DD">
        <w:rPr>
          <w:lang w:val="cs-CZ"/>
        </w:rPr>
        <w:t xml:space="preserve"> i její název. Název této strany je signifikantním vodítkem, který vypovídá o její (ne)transformaci a napovídá tak, jakou strategii adaptace strana následovala. </w:t>
      </w:r>
    </w:p>
    <w:p w14:paraId="03FB3F34" w14:textId="33B00878" w:rsidR="00D21A29" w:rsidRPr="005E11DD" w:rsidRDefault="00463757" w:rsidP="00463757">
      <w:pPr>
        <w:spacing w:line="360" w:lineRule="auto"/>
        <w:jc w:val="both"/>
        <w:rPr>
          <w:lang w:val="cs-CZ"/>
        </w:rPr>
      </w:pPr>
      <w:r w:rsidRPr="005E11DD">
        <w:tab/>
      </w:r>
      <w:r w:rsidR="00A44059" w:rsidRPr="005E11DD">
        <w:rPr>
          <w:lang w:val="cs-CZ"/>
        </w:rPr>
        <w:t>D</w:t>
      </w:r>
      <w:r w:rsidR="00FC0825" w:rsidRPr="005E11DD">
        <w:rPr>
          <w:lang w:val="cs-CZ"/>
        </w:rPr>
        <w:t>okument</w:t>
      </w:r>
      <w:r w:rsidR="00776D08" w:rsidRPr="005E11DD">
        <w:rPr>
          <w:lang w:val="cs-CZ"/>
        </w:rPr>
        <w:t>, který obsahuje základní programové prohlášení strany,</w:t>
      </w:r>
      <w:r w:rsidR="00FC0825" w:rsidRPr="005E11DD">
        <w:rPr>
          <w:lang w:val="cs-CZ"/>
        </w:rPr>
        <w:t xml:space="preserve"> se nazývá </w:t>
      </w:r>
      <w:r w:rsidR="00FC0825" w:rsidRPr="005E11DD">
        <w:rPr>
          <w:i/>
          <w:iCs/>
          <w:lang w:val="cs-CZ"/>
        </w:rPr>
        <w:t>Kladenský program</w:t>
      </w:r>
      <w:r w:rsidR="000871DD" w:rsidRPr="005E11DD">
        <w:rPr>
          <w:rStyle w:val="FootnoteReference"/>
          <w:i/>
          <w:iCs/>
          <w:lang w:val="cs-CZ"/>
        </w:rPr>
        <w:footnoteReference w:id="6"/>
      </w:r>
      <w:r w:rsidR="00A44059" w:rsidRPr="005E11DD">
        <w:rPr>
          <w:lang w:val="cs-CZ"/>
        </w:rPr>
        <w:t xml:space="preserve"> a </w:t>
      </w:r>
      <w:r w:rsidR="009F11FD" w:rsidRPr="005E11DD">
        <w:rPr>
          <w:lang w:val="cs-CZ"/>
        </w:rPr>
        <w:t>p</w:t>
      </w:r>
      <w:r w:rsidR="000871DD" w:rsidRPr="005E11DD">
        <w:rPr>
          <w:lang w:val="cs-CZ"/>
        </w:rPr>
        <w:t>řed každými volbami tvoří základ pro nová programová prohlášení strany.</w:t>
      </w:r>
      <w:r w:rsidR="00E52882" w:rsidRPr="005E11DD">
        <w:rPr>
          <w:lang w:val="cs-CZ"/>
        </w:rPr>
        <w:t xml:space="preserve"> </w:t>
      </w:r>
      <w:r w:rsidR="00EA7D23" w:rsidRPr="005E11DD">
        <w:rPr>
          <w:lang w:val="cs-CZ"/>
        </w:rPr>
        <w:t>Pro určení následované strategie adaptace je důležité analyzovat toto základní programové prohlášení</w:t>
      </w:r>
      <w:r w:rsidR="00E52882" w:rsidRPr="005E11DD">
        <w:rPr>
          <w:lang w:val="cs-CZ"/>
        </w:rPr>
        <w:t>, které bylo schváleno na II. sjezdu KSČ</w:t>
      </w:r>
      <w:r w:rsidR="00D21A29" w:rsidRPr="005E11DD">
        <w:rPr>
          <w:lang w:val="cs-CZ"/>
        </w:rPr>
        <w:t>M</w:t>
      </w:r>
      <w:r w:rsidR="00EA7D23" w:rsidRPr="005E11DD">
        <w:rPr>
          <w:lang w:val="cs-CZ"/>
        </w:rPr>
        <w:t>.</w:t>
      </w:r>
    </w:p>
    <w:p w14:paraId="6A7A6138" w14:textId="18EAEB5F" w:rsidR="00463757" w:rsidRPr="005E11DD" w:rsidRDefault="00776D08" w:rsidP="00463757">
      <w:pPr>
        <w:spacing w:line="360" w:lineRule="auto"/>
        <w:jc w:val="both"/>
        <w:rPr>
          <w:lang w:val="cs-CZ"/>
        </w:rPr>
      </w:pPr>
      <w:r w:rsidRPr="005E11DD">
        <w:rPr>
          <w:lang w:val="cs-CZ"/>
        </w:rPr>
        <w:tab/>
      </w:r>
      <w:r w:rsidR="00463757" w:rsidRPr="005E11DD">
        <w:t xml:space="preserve">II. sjezd KSČM se konal v prosinci na konci roku 1992, </w:t>
      </w:r>
      <w:r w:rsidR="00EA7D23" w:rsidRPr="005E11DD">
        <w:rPr>
          <w:lang w:val="cs-CZ"/>
        </w:rPr>
        <w:t>jež s</w:t>
      </w:r>
      <w:r w:rsidRPr="005E11DD">
        <w:rPr>
          <w:lang w:val="cs-CZ"/>
        </w:rPr>
        <w:t>e odehrál</w:t>
      </w:r>
      <w:r w:rsidR="00463757" w:rsidRPr="005E11DD">
        <w:t xml:space="preserve"> i za nepřítomnosti Jiřího Svobody,</w:t>
      </w:r>
      <w:r w:rsidRPr="005E11DD">
        <w:rPr>
          <w:lang w:val="cs-CZ"/>
        </w:rPr>
        <w:t xml:space="preserve"> tehdejšího předsedy strany</w:t>
      </w:r>
      <w:r w:rsidR="00EA7D23" w:rsidRPr="005E11DD">
        <w:rPr>
          <w:lang w:val="cs-CZ"/>
        </w:rPr>
        <w:t>. Na Svobodu</w:t>
      </w:r>
      <w:r w:rsidR="00463757" w:rsidRPr="005E11DD">
        <w:t xml:space="preserve"> byl spáchán dodnes nevyjasněný atentát pár dní před tímto sjezdem, a i přes jeho neúčast byl zvolen do funkce předsedy strany KSČM. Na tento post byl však za pár měsíců </w:t>
      </w:r>
      <w:r w:rsidRPr="005E11DD">
        <w:rPr>
          <w:lang w:val="cs-CZ"/>
        </w:rPr>
        <w:t>dosazen</w:t>
      </w:r>
      <w:r w:rsidR="00463757" w:rsidRPr="005E11DD">
        <w:t xml:space="preserve"> na III. sjezdu Miroslav Grebeníček</w:t>
      </w:r>
      <w:r w:rsidR="00D611A2" w:rsidRPr="005E11DD">
        <w:rPr>
          <w:lang w:val="cs-CZ"/>
        </w:rPr>
        <w:t>, který byl konzervativním předsedou strany.</w:t>
      </w:r>
      <w:r w:rsidR="001A4596" w:rsidRPr="005E11DD">
        <w:rPr>
          <w:lang w:val="cs-CZ"/>
        </w:rPr>
        <w:t xml:space="preserve"> Na základě tohoto faktu lze konstatovat, že i personální složení strany, zejména v nejvyšších postech, rozhodovalo o tom, jakou strategii strana bude následovat. Poté, co komunisté dali své funkce k dispozici </w:t>
      </w:r>
      <w:r w:rsidR="00EA7D23" w:rsidRPr="005E11DD">
        <w:rPr>
          <w:lang w:val="cs-CZ"/>
        </w:rPr>
        <w:t>v roce 1</w:t>
      </w:r>
      <w:r w:rsidR="001A4596" w:rsidRPr="005E11DD">
        <w:rPr>
          <w:lang w:val="cs-CZ"/>
        </w:rPr>
        <w:t>989, ve funkc</w:t>
      </w:r>
      <w:r w:rsidR="00EA7D23" w:rsidRPr="005E11DD">
        <w:rPr>
          <w:lang w:val="cs-CZ"/>
        </w:rPr>
        <w:t>i p</w:t>
      </w:r>
      <w:r w:rsidR="001A4596" w:rsidRPr="005E11DD">
        <w:rPr>
          <w:lang w:val="cs-CZ"/>
        </w:rPr>
        <w:t>ražského tajemníka byl stále ponechán Miroslav Štěpán, který byl přímo zodpovědný za násilí při událostech 17. listopadu, poté však rezignoval</w:t>
      </w:r>
      <w:r w:rsidR="007763AA" w:rsidRPr="005E11DD">
        <w:rPr>
          <w:lang w:val="cs-CZ"/>
        </w:rPr>
        <w:t>. Krátké období, kdy se komunisté snažili jít reformním směrem bylo zejména</w:t>
      </w:r>
      <w:r w:rsidR="00EA7D23" w:rsidRPr="005E11DD">
        <w:rPr>
          <w:lang w:val="cs-CZ"/>
        </w:rPr>
        <w:t xml:space="preserve"> o</w:t>
      </w:r>
      <w:r w:rsidR="007763AA" w:rsidRPr="005E11DD">
        <w:rPr>
          <w:lang w:val="cs-CZ"/>
        </w:rPr>
        <w:t>bdobí, kdy byl předsedou strany Jiří Svoboda, který se snažil o změny ve straně, včetně přejmenování strany. Tyto snahy po zvolení Grebeníčka jednoznačně KSČM opustily</w:t>
      </w:r>
      <w:r w:rsidR="00D21A29" w:rsidRPr="005E11DD">
        <w:rPr>
          <w:lang w:val="cs-CZ"/>
        </w:rPr>
        <w:t xml:space="preserve">. </w:t>
      </w:r>
      <w:r w:rsidR="007763AA" w:rsidRPr="005E11DD">
        <w:rPr>
          <w:lang w:val="cs-CZ"/>
        </w:rPr>
        <w:t>Od té doby byli do čela voleni představitelé, kteří souhlasili s</w:t>
      </w:r>
      <w:r w:rsidR="00334CC8">
        <w:rPr>
          <w:lang w:val="cs-CZ"/>
        </w:rPr>
        <w:t> </w:t>
      </w:r>
      <w:r w:rsidR="007763AA" w:rsidRPr="005E11DD">
        <w:rPr>
          <w:lang w:val="cs-CZ"/>
        </w:rPr>
        <w:t>ortodoxní</w:t>
      </w:r>
      <w:r w:rsidR="00334CC8">
        <w:rPr>
          <w:lang w:val="cs-CZ"/>
        </w:rPr>
        <w:t xml:space="preserve">m </w:t>
      </w:r>
      <w:r w:rsidR="007763AA" w:rsidRPr="005E11DD">
        <w:rPr>
          <w:lang w:val="cs-CZ"/>
        </w:rPr>
        <w:t>image strany</w:t>
      </w:r>
      <w:r w:rsidR="00D21A29" w:rsidRPr="005E11DD">
        <w:rPr>
          <w:lang w:val="cs-CZ"/>
        </w:rPr>
        <w:t xml:space="preserve"> (</w:t>
      </w:r>
      <w:r w:rsidR="00CB345F" w:rsidRPr="005E11DD">
        <w:rPr>
          <w:lang w:val="cs-CZ"/>
        </w:rPr>
        <w:t xml:space="preserve">Mareš in </w:t>
      </w:r>
      <w:r w:rsidR="00D21A29" w:rsidRPr="005E11DD">
        <w:rPr>
          <w:lang w:val="cs-CZ"/>
        </w:rPr>
        <w:t>Hloušek, Kopeček, 2002</w:t>
      </w:r>
      <w:r w:rsidR="00557122" w:rsidRPr="005E11DD">
        <w:rPr>
          <w:lang w:val="cs-CZ"/>
        </w:rPr>
        <w:t>: 84-93</w:t>
      </w:r>
      <w:r w:rsidR="00D21A29" w:rsidRPr="005E11DD">
        <w:rPr>
          <w:lang w:val="cs-CZ"/>
        </w:rPr>
        <w:t>).</w:t>
      </w:r>
    </w:p>
    <w:p w14:paraId="74DAFBAE" w14:textId="3A676596" w:rsidR="00AA553A" w:rsidRPr="005E11DD" w:rsidRDefault="00463757" w:rsidP="00463757">
      <w:pPr>
        <w:spacing w:line="360" w:lineRule="auto"/>
        <w:jc w:val="both"/>
        <w:rPr>
          <w:lang w:val="cs-CZ"/>
        </w:rPr>
      </w:pPr>
      <w:r w:rsidRPr="005E11DD">
        <w:tab/>
      </w:r>
      <w:r w:rsidR="009F11FD" w:rsidRPr="005E11DD">
        <w:rPr>
          <w:lang w:val="cs-CZ"/>
        </w:rPr>
        <w:t>II.</w:t>
      </w:r>
      <w:r w:rsidR="00776D08" w:rsidRPr="005E11DD">
        <w:rPr>
          <w:lang w:val="cs-CZ"/>
        </w:rPr>
        <w:t xml:space="preserve"> sjezd </w:t>
      </w:r>
      <w:r w:rsidR="009F11FD" w:rsidRPr="005E11DD">
        <w:rPr>
          <w:lang w:val="cs-CZ"/>
        </w:rPr>
        <w:t xml:space="preserve">KSČM </w:t>
      </w:r>
      <w:r w:rsidR="00776D08" w:rsidRPr="005E11DD">
        <w:rPr>
          <w:lang w:val="cs-CZ"/>
        </w:rPr>
        <w:t>byl</w:t>
      </w:r>
      <w:r w:rsidR="007763AA" w:rsidRPr="005E11DD">
        <w:rPr>
          <w:lang w:val="cs-CZ"/>
        </w:rPr>
        <w:t xml:space="preserve"> </w:t>
      </w:r>
      <w:r w:rsidR="00776D08" w:rsidRPr="005E11DD">
        <w:rPr>
          <w:lang w:val="cs-CZ"/>
        </w:rPr>
        <w:t>určující, a to zejména pro vnitrostranickou stabilitu KSČM</w:t>
      </w:r>
      <w:r w:rsidR="00D611A2" w:rsidRPr="005E11DD">
        <w:rPr>
          <w:lang w:val="cs-CZ"/>
        </w:rPr>
        <w:t xml:space="preserve"> a </w:t>
      </w:r>
      <w:r w:rsidR="00EA7D23" w:rsidRPr="005E11DD">
        <w:rPr>
          <w:lang w:val="cs-CZ"/>
        </w:rPr>
        <w:t>k u</w:t>
      </w:r>
      <w:r w:rsidR="00D611A2" w:rsidRPr="005E11DD">
        <w:rPr>
          <w:lang w:val="cs-CZ"/>
        </w:rPr>
        <w:t xml:space="preserve">rčení jejího dalšího směřování. </w:t>
      </w:r>
      <w:r w:rsidR="00AA553A" w:rsidRPr="005E11DD">
        <w:rPr>
          <w:lang w:val="cs-CZ"/>
        </w:rPr>
        <w:t xml:space="preserve">Tehdejší vnitrostranická nestabilita byla především způsobena změnou názvu strany. Na Slovensku se nástupnická strana v roce 1991 již i svým názvem distancovala od své historie, kdežto KSČM se odmítala přejmenovat. Tehdejší tiskový mluvčí, Petr Vilhelm, se k tomu vyjádřil takto: </w:t>
      </w:r>
      <w:r w:rsidR="00AA553A" w:rsidRPr="005E11DD">
        <w:rPr>
          <w:i/>
          <w:iCs/>
          <w:lang w:val="cs-CZ"/>
        </w:rPr>
        <w:t xml:space="preserve">„V souvislosti se změnou názvu bývalé Komunistické strany Slovenska na Stranu demokratické levice se vyrojily názory, že zatímco komunisté na Slovensku dokázali překonat spojení s diskreditovanou a diskreditující minulostí, v Čechách a </w:t>
      </w:r>
      <w:r w:rsidR="00AA553A" w:rsidRPr="005E11DD">
        <w:rPr>
          <w:i/>
          <w:iCs/>
          <w:lang w:val="cs-CZ"/>
        </w:rPr>
        <w:lastRenderedPageBreak/>
        <w:t>na Moravě údajně přežívá a převažuje duch post</w:t>
      </w:r>
      <w:r w:rsidR="004A5DB0" w:rsidRPr="005E11DD">
        <w:rPr>
          <w:i/>
          <w:iCs/>
          <w:lang w:val="cs-CZ"/>
        </w:rPr>
        <w:t>-</w:t>
      </w:r>
      <w:r w:rsidR="00AA553A" w:rsidRPr="005E11DD">
        <w:rPr>
          <w:i/>
          <w:iCs/>
          <w:lang w:val="cs-CZ"/>
        </w:rPr>
        <w:t>stalinismu, kterému podléhá i vedení KSČM</w:t>
      </w:r>
      <w:r w:rsidR="00CB345F" w:rsidRPr="005E11DD">
        <w:rPr>
          <w:i/>
          <w:iCs/>
          <w:lang w:val="cs-CZ"/>
        </w:rPr>
        <w:t>.</w:t>
      </w:r>
      <w:r w:rsidR="00CB345F" w:rsidRPr="005E11DD">
        <w:rPr>
          <w:lang w:val="cs-CZ"/>
        </w:rPr>
        <w:t>“</w:t>
      </w:r>
      <w:r w:rsidR="00334CC8">
        <w:rPr>
          <w:lang w:val="cs-CZ"/>
        </w:rPr>
        <w:t> (Fiala, Mareš, 1999: 187).</w:t>
      </w:r>
    </w:p>
    <w:p w14:paraId="4741420F" w14:textId="333DCDA2" w:rsidR="00463757" w:rsidRPr="005E11DD" w:rsidRDefault="00AA553A" w:rsidP="00463757">
      <w:pPr>
        <w:spacing w:line="360" w:lineRule="auto"/>
        <w:jc w:val="both"/>
        <w:rPr>
          <w:lang w:val="cs-CZ"/>
        </w:rPr>
      </w:pPr>
      <w:r w:rsidRPr="005E11DD">
        <w:rPr>
          <w:lang w:val="cs-CZ"/>
        </w:rPr>
        <w:tab/>
      </w:r>
      <w:r w:rsidR="00334CC8">
        <w:rPr>
          <w:lang w:val="cs-CZ"/>
        </w:rPr>
        <w:t xml:space="preserve">V této části podkapitoly bude analyzováno základní programové prohlášení strany. </w:t>
      </w:r>
      <w:r w:rsidR="00BE305E" w:rsidRPr="005E11DD">
        <w:rPr>
          <w:lang w:val="cs-CZ"/>
        </w:rPr>
        <w:t>V</w:t>
      </w:r>
      <w:r w:rsidR="00776D08" w:rsidRPr="005E11DD">
        <w:rPr>
          <w:lang w:val="cs-CZ"/>
        </w:rPr>
        <w:t> základním programovém prohlášení se komunisté vyslovují pro svobodu a rovnoprávnost občanů:</w:t>
      </w:r>
      <w:r w:rsidR="00463757" w:rsidRPr="005E11DD">
        <w:rPr>
          <w:lang w:val="cs-CZ"/>
        </w:rPr>
        <w:t xml:space="preserve"> </w:t>
      </w:r>
      <w:r w:rsidR="00463757" w:rsidRPr="005E11DD">
        <w:rPr>
          <w:i/>
          <w:iCs/>
        </w:rPr>
        <w:t>„programovým cílem je vybudování moderní socialistické společnosti, společnosti svobodných, rovnoprávných občan</w:t>
      </w:r>
      <w:r w:rsidR="00EA7D23" w:rsidRPr="005E11DD">
        <w:rPr>
          <w:i/>
          <w:iCs/>
          <w:lang w:val="cs-CZ"/>
        </w:rPr>
        <w:t>ů…“</w:t>
      </w:r>
      <w:r w:rsidR="00463757" w:rsidRPr="005E11DD">
        <w:rPr>
          <w:i/>
          <w:iCs/>
        </w:rPr>
        <w:t xml:space="preserve"> </w:t>
      </w:r>
      <w:r w:rsidR="00A66822" w:rsidRPr="005E11DD">
        <w:rPr>
          <w:lang w:val="cs-CZ"/>
        </w:rPr>
        <w:t>(KSČM, 1992)</w:t>
      </w:r>
    </w:p>
    <w:p w14:paraId="376CB0D1" w14:textId="1B131FA1" w:rsidR="00FC0825" w:rsidRPr="005E11DD" w:rsidRDefault="00463757" w:rsidP="00463757">
      <w:pPr>
        <w:spacing w:line="360" w:lineRule="auto"/>
        <w:jc w:val="both"/>
        <w:rPr>
          <w:color w:val="000000" w:themeColor="text1"/>
          <w:lang w:val="cs-CZ"/>
        </w:rPr>
      </w:pPr>
      <w:r w:rsidRPr="005E11DD">
        <w:rPr>
          <w:i/>
          <w:iCs/>
        </w:rPr>
        <w:tab/>
      </w:r>
      <w:r w:rsidRPr="005E11DD">
        <w:t xml:space="preserve">Dále se </w:t>
      </w:r>
      <w:r w:rsidR="00BE305E" w:rsidRPr="005E11DD">
        <w:rPr>
          <w:lang w:val="cs-CZ"/>
        </w:rPr>
        <w:t xml:space="preserve">v </w:t>
      </w:r>
      <w:r w:rsidRPr="005E11DD">
        <w:rPr>
          <w:lang w:val="cs-CZ"/>
        </w:rPr>
        <w:t xml:space="preserve">politickém </w:t>
      </w:r>
      <w:r w:rsidRPr="005E11DD">
        <w:t xml:space="preserve">programu vymezují vůči kapitalismu a pravici </w:t>
      </w:r>
      <w:r w:rsidR="00EA7D23" w:rsidRPr="005E11DD">
        <w:rPr>
          <w:lang w:val="cs-CZ"/>
        </w:rPr>
        <w:t>„</w:t>
      </w:r>
      <w:r w:rsidRPr="005E11DD">
        <w:rPr>
          <w:i/>
          <w:iCs/>
        </w:rPr>
        <w:t>…</w:t>
      </w:r>
      <w:r w:rsidR="00EA7D23" w:rsidRPr="005E11DD">
        <w:rPr>
          <w:i/>
          <w:iCs/>
          <w:lang w:val="cs-CZ"/>
        </w:rPr>
        <w:t>V Č</w:t>
      </w:r>
      <w:r w:rsidRPr="005E11DD">
        <w:rPr>
          <w:i/>
          <w:iCs/>
        </w:rPr>
        <w:t xml:space="preserve">eskoslovensku byly po listopadu 1989 umožněny některé demokratické přeměny. Překážkou v jejich uplatňování a rozšiřování je však autoritářský postup pravice při obnově kapitalismu… </w:t>
      </w:r>
      <w:r w:rsidRPr="005E11DD">
        <w:rPr>
          <w:lang w:val="cs-CZ"/>
        </w:rPr>
        <w:t xml:space="preserve">také </w:t>
      </w:r>
      <w:r w:rsidRPr="005E11DD">
        <w:t xml:space="preserve">navazují znovu na </w:t>
      </w:r>
      <w:r w:rsidRPr="005E11DD">
        <w:rPr>
          <w:i/>
          <w:iCs/>
        </w:rPr>
        <w:t>…teoretický přínos Marxe a Engelse.“</w:t>
      </w:r>
      <w:r w:rsidR="00A66822" w:rsidRPr="005E11DD">
        <w:rPr>
          <w:i/>
          <w:iCs/>
          <w:lang w:val="cs-CZ"/>
        </w:rPr>
        <w:t xml:space="preserve"> </w:t>
      </w:r>
      <w:r w:rsidR="00A66822" w:rsidRPr="005E11DD">
        <w:rPr>
          <w:lang w:val="cs-CZ"/>
        </w:rPr>
        <w:t>(KSČM, 1992)</w:t>
      </w:r>
    </w:p>
    <w:p w14:paraId="6AF8D513" w14:textId="21D6D63E" w:rsidR="009F11FD" w:rsidRPr="005E11DD" w:rsidRDefault="00FC0825" w:rsidP="00463757">
      <w:pPr>
        <w:spacing w:line="360" w:lineRule="auto"/>
        <w:jc w:val="both"/>
        <w:rPr>
          <w:color w:val="000000" w:themeColor="text1"/>
          <w:lang w:val="cs-CZ"/>
        </w:rPr>
      </w:pPr>
      <w:r w:rsidRPr="005E11DD">
        <w:rPr>
          <w:color w:val="000000" w:themeColor="text1"/>
        </w:rPr>
        <w:tab/>
      </w:r>
      <w:r w:rsidRPr="005E11DD">
        <w:rPr>
          <w:color w:val="000000" w:themeColor="text1"/>
          <w:lang w:val="cs-CZ"/>
        </w:rPr>
        <w:t xml:space="preserve">V Kladenském programu </w:t>
      </w:r>
      <w:r w:rsidR="00C0625F">
        <w:rPr>
          <w:color w:val="000000" w:themeColor="text1"/>
          <w:lang w:val="cs-CZ"/>
        </w:rPr>
        <w:t>lze nalézt</w:t>
      </w:r>
      <w:r w:rsidRPr="005E11DD">
        <w:rPr>
          <w:color w:val="000000" w:themeColor="text1"/>
          <w:lang w:val="cs-CZ"/>
        </w:rPr>
        <w:t xml:space="preserve"> </w:t>
      </w:r>
      <w:r w:rsidR="00D611A2" w:rsidRPr="005E11DD">
        <w:rPr>
          <w:color w:val="000000" w:themeColor="text1"/>
          <w:lang w:val="cs-CZ"/>
        </w:rPr>
        <w:t xml:space="preserve">další </w:t>
      </w:r>
      <w:r w:rsidRPr="005E11DD">
        <w:rPr>
          <w:color w:val="000000" w:themeColor="text1"/>
          <w:lang w:val="cs-CZ"/>
        </w:rPr>
        <w:t xml:space="preserve">prvky </w:t>
      </w:r>
      <w:r w:rsidR="00923AF4" w:rsidRPr="005E11DD">
        <w:rPr>
          <w:color w:val="000000" w:themeColor="text1"/>
          <w:lang w:val="cs-CZ"/>
        </w:rPr>
        <w:t xml:space="preserve">dodnes </w:t>
      </w:r>
      <w:r w:rsidRPr="005E11DD">
        <w:rPr>
          <w:color w:val="000000" w:themeColor="text1"/>
          <w:lang w:val="cs-CZ"/>
        </w:rPr>
        <w:t xml:space="preserve">přetrvávajícího ortodoxního charakteru strany. </w:t>
      </w:r>
      <w:r w:rsidR="00C0625F">
        <w:rPr>
          <w:color w:val="000000" w:themeColor="text1"/>
          <w:lang w:val="cs-CZ"/>
        </w:rPr>
        <w:t>K</w:t>
      </w:r>
      <w:r w:rsidR="00923AF4" w:rsidRPr="005E11DD">
        <w:rPr>
          <w:color w:val="000000" w:themeColor="text1"/>
          <w:lang w:val="cs-CZ"/>
        </w:rPr>
        <w:t>omunisté</w:t>
      </w:r>
      <w:r w:rsidRPr="005E11DD">
        <w:rPr>
          <w:color w:val="000000" w:themeColor="text1"/>
          <w:lang w:val="cs-CZ"/>
        </w:rPr>
        <w:t xml:space="preserve"> </w:t>
      </w:r>
      <w:r w:rsidR="00AB4CBF">
        <w:rPr>
          <w:color w:val="000000" w:themeColor="text1"/>
          <w:lang w:val="cs-CZ"/>
        </w:rPr>
        <w:t xml:space="preserve">se </w:t>
      </w:r>
      <w:r w:rsidRPr="005E11DD">
        <w:rPr>
          <w:color w:val="000000" w:themeColor="text1"/>
          <w:lang w:val="cs-CZ"/>
        </w:rPr>
        <w:t xml:space="preserve">vyslovují již v úvodu tohoto programu proti kapitalismu a uvádí, že: </w:t>
      </w:r>
      <w:r w:rsidR="00EA7D23" w:rsidRPr="005E11DD">
        <w:rPr>
          <w:color w:val="000000" w:themeColor="text1"/>
          <w:lang w:val="cs-CZ"/>
        </w:rPr>
        <w:t>„k</w:t>
      </w:r>
      <w:r w:rsidRPr="005E11DD">
        <w:rPr>
          <w:i/>
          <w:iCs/>
          <w:color w:val="000000" w:themeColor="text1"/>
          <w:lang w:val="cs-CZ"/>
        </w:rPr>
        <w:t>apitalismu</w:t>
      </w:r>
      <w:r w:rsidR="00EA7D23" w:rsidRPr="005E11DD">
        <w:rPr>
          <w:i/>
          <w:iCs/>
          <w:color w:val="000000" w:themeColor="text1"/>
          <w:lang w:val="cs-CZ"/>
        </w:rPr>
        <w:t xml:space="preserve">s </w:t>
      </w:r>
      <w:r w:rsidRPr="005E11DD">
        <w:rPr>
          <w:i/>
          <w:iCs/>
          <w:color w:val="000000" w:themeColor="text1"/>
          <w:lang w:val="cs-CZ"/>
        </w:rPr>
        <w:t>však přes všechny změny zůstává společenskou soustavou, která umožňuje, aby jedna část obyvatelstva žila na úkor jiné.</w:t>
      </w:r>
      <w:r w:rsidR="00776D08" w:rsidRPr="005E11DD">
        <w:rPr>
          <w:i/>
          <w:iCs/>
          <w:color w:val="000000" w:themeColor="text1"/>
          <w:lang w:val="cs-CZ"/>
        </w:rPr>
        <w:t>“</w:t>
      </w:r>
      <w:r w:rsidRPr="005E11DD">
        <w:rPr>
          <w:i/>
          <w:iCs/>
          <w:color w:val="000000" w:themeColor="text1"/>
          <w:lang w:val="cs-CZ"/>
        </w:rPr>
        <w:t xml:space="preserve"> </w:t>
      </w:r>
      <w:r w:rsidRPr="005E11DD">
        <w:rPr>
          <w:color w:val="000000" w:themeColor="text1"/>
          <w:lang w:val="cs-CZ"/>
        </w:rPr>
        <w:t>Z</w:t>
      </w:r>
      <w:r w:rsidR="00776D08" w:rsidRPr="005E11DD">
        <w:rPr>
          <w:color w:val="000000" w:themeColor="text1"/>
          <w:lang w:val="cs-CZ"/>
        </w:rPr>
        <w:t> </w:t>
      </w:r>
      <w:r w:rsidRPr="005E11DD">
        <w:rPr>
          <w:color w:val="000000" w:themeColor="text1"/>
          <w:lang w:val="cs-CZ"/>
        </w:rPr>
        <w:t>toho</w:t>
      </w:r>
      <w:r w:rsidR="00776D08" w:rsidRPr="005E11DD">
        <w:rPr>
          <w:color w:val="000000" w:themeColor="text1"/>
          <w:lang w:val="cs-CZ"/>
        </w:rPr>
        <w:t>to prohlášení</w:t>
      </w:r>
      <w:r w:rsidRPr="005E11DD">
        <w:rPr>
          <w:color w:val="000000" w:themeColor="text1"/>
          <w:lang w:val="cs-CZ"/>
        </w:rPr>
        <w:t xml:space="preserve"> je patrné, že strana jasně zastává pevný antikapitalistický postoj. </w:t>
      </w:r>
      <w:r w:rsidR="00923AF4" w:rsidRPr="005E11DD">
        <w:rPr>
          <w:color w:val="000000" w:themeColor="text1"/>
          <w:lang w:val="cs-CZ"/>
        </w:rPr>
        <w:t>Dále se</w:t>
      </w:r>
      <w:r w:rsidR="009F11FD" w:rsidRPr="005E11DD">
        <w:rPr>
          <w:color w:val="000000" w:themeColor="text1"/>
          <w:lang w:val="cs-CZ"/>
        </w:rPr>
        <w:t xml:space="preserve"> KSČM</w:t>
      </w:r>
      <w:r w:rsidR="00923AF4" w:rsidRPr="005E11DD">
        <w:rPr>
          <w:color w:val="000000" w:themeColor="text1"/>
          <w:lang w:val="cs-CZ"/>
        </w:rPr>
        <w:t xml:space="preserve"> prohlašuj</w:t>
      </w:r>
      <w:r w:rsidR="009F11FD" w:rsidRPr="005E11DD">
        <w:rPr>
          <w:color w:val="000000" w:themeColor="text1"/>
          <w:lang w:val="cs-CZ"/>
        </w:rPr>
        <w:t>e</w:t>
      </w:r>
      <w:r w:rsidR="00923AF4" w:rsidRPr="005E11DD">
        <w:rPr>
          <w:color w:val="000000" w:themeColor="text1"/>
          <w:lang w:val="cs-CZ"/>
        </w:rPr>
        <w:t xml:space="preserve"> za komunisty, kteří </w:t>
      </w:r>
      <w:r w:rsidR="00923AF4" w:rsidRPr="005E11DD">
        <w:rPr>
          <w:i/>
          <w:iCs/>
          <w:color w:val="000000" w:themeColor="text1"/>
          <w:lang w:val="cs-CZ"/>
        </w:rPr>
        <w:t>„nechtějí pracovat starým způsobem.“</w:t>
      </w:r>
      <w:r w:rsidR="00923AF4" w:rsidRPr="005E11DD">
        <w:rPr>
          <w:color w:val="000000" w:themeColor="text1"/>
          <w:lang w:val="cs-CZ"/>
        </w:rPr>
        <w:t xml:space="preserve"> </w:t>
      </w:r>
      <w:r w:rsidR="00A66822" w:rsidRPr="005E11DD">
        <w:rPr>
          <w:lang w:val="cs-CZ"/>
        </w:rPr>
        <w:t>(KSČM, 1992)</w:t>
      </w:r>
    </w:p>
    <w:p w14:paraId="7E43BF90" w14:textId="092BE2E9" w:rsidR="00A66822" w:rsidRPr="005E11DD" w:rsidRDefault="009F11FD" w:rsidP="00463757">
      <w:pPr>
        <w:spacing w:line="360" w:lineRule="auto"/>
        <w:jc w:val="both"/>
        <w:rPr>
          <w:i/>
          <w:iCs/>
          <w:color w:val="000000" w:themeColor="text1"/>
          <w:lang w:val="cs-CZ"/>
        </w:rPr>
      </w:pPr>
      <w:r w:rsidRPr="005E11DD">
        <w:rPr>
          <w:color w:val="000000" w:themeColor="text1"/>
          <w:lang w:val="cs-CZ"/>
        </w:rPr>
        <w:tab/>
      </w:r>
      <w:r w:rsidR="00923AF4" w:rsidRPr="005E11DD">
        <w:rPr>
          <w:color w:val="000000" w:themeColor="text1"/>
          <w:lang w:val="cs-CZ"/>
        </w:rPr>
        <w:t xml:space="preserve">Krom odkazování se na poselství zakladatelů socialismu, včetně přínosu Marxe a Engelse, </w:t>
      </w:r>
      <w:r w:rsidR="00EA7D23" w:rsidRPr="005E11DD">
        <w:rPr>
          <w:color w:val="000000" w:themeColor="text1"/>
          <w:lang w:val="cs-CZ"/>
        </w:rPr>
        <w:t>se odkazují</w:t>
      </w:r>
      <w:r w:rsidR="00923AF4" w:rsidRPr="005E11DD">
        <w:rPr>
          <w:color w:val="000000" w:themeColor="text1"/>
          <w:lang w:val="cs-CZ"/>
        </w:rPr>
        <w:t xml:space="preserve"> </w:t>
      </w:r>
      <w:r w:rsidR="00D611A2" w:rsidRPr="005E11DD">
        <w:rPr>
          <w:color w:val="000000" w:themeColor="text1"/>
          <w:lang w:val="cs-CZ"/>
        </w:rPr>
        <w:t>na</w:t>
      </w:r>
      <w:r w:rsidR="00923AF4" w:rsidRPr="005E11DD">
        <w:rPr>
          <w:color w:val="000000" w:themeColor="text1"/>
          <w:lang w:val="cs-CZ"/>
        </w:rPr>
        <w:t xml:space="preserve"> politickou</w:t>
      </w:r>
      <w:r w:rsidR="00D611A2" w:rsidRPr="005E11DD">
        <w:rPr>
          <w:color w:val="000000" w:themeColor="text1"/>
          <w:lang w:val="cs-CZ"/>
        </w:rPr>
        <w:t xml:space="preserve"> kulturu známých představitelů komunismu a socialismu, například:</w:t>
      </w:r>
      <w:r w:rsidR="00923AF4" w:rsidRPr="005E11DD">
        <w:rPr>
          <w:color w:val="000000" w:themeColor="text1"/>
          <w:lang w:val="cs-CZ"/>
        </w:rPr>
        <w:t xml:space="preserve"> </w:t>
      </w:r>
      <w:r w:rsidR="00923AF4" w:rsidRPr="005E11DD">
        <w:rPr>
          <w:i/>
          <w:iCs/>
          <w:color w:val="000000" w:themeColor="text1"/>
          <w:lang w:val="cs-CZ"/>
        </w:rPr>
        <w:t>„na kulturu spojenou s činností Bohumíra Šmerala.“</w:t>
      </w:r>
      <w:r w:rsidR="00D21A29" w:rsidRPr="005E11DD">
        <w:rPr>
          <w:lang w:val="cs-CZ"/>
        </w:rPr>
        <w:t xml:space="preserve"> </w:t>
      </w:r>
      <w:r w:rsidR="00A66822" w:rsidRPr="005E11DD">
        <w:rPr>
          <w:lang w:val="cs-CZ"/>
        </w:rPr>
        <w:t>(KSČM, 1992)</w:t>
      </w:r>
    </w:p>
    <w:p w14:paraId="08EB9A87" w14:textId="6BF4E821" w:rsidR="009F11FD" w:rsidRPr="005E11DD" w:rsidRDefault="00F37931" w:rsidP="00463757">
      <w:pPr>
        <w:spacing w:line="360" w:lineRule="auto"/>
        <w:jc w:val="both"/>
        <w:rPr>
          <w:i/>
          <w:iCs/>
          <w:color w:val="000000" w:themeColor="text1"/>
          <w:lang w:val="cs-CZ"/>
        </w:rPr>
      </w:pPr>
      <w:r w:rsidRPr="005E11DD">
        <w:rPr>
          <w:color w:val="000000" w:themeColor="text1"/>
          <w:lang w:val="cs-CZ"/>
        </w:rPr>
        <w:tab/>
        <w:t xml:space="preserve">Ve třetí kapitole Kladenského programu se komunisté vyjadřují k tomu, jaký </w:t>
      </w:r>
      <w:r w:rsidR="00D611A2" w:rsidRPr="005E11DD">
        <w:rPr>
          <w:color w:val="000000" w:themeColor="text1"/>
          <w:lang w:val="cs-CZ"/>
        </w:rPr>
        <w:t>zaujímají postoj k nové hospodářské politice a</w:t>
      </w:r>
      <w:r w:rsidR="00AB4CBF">
        <w:rPr>
          <w:color w:val="000000" w:themeColor="text1"/>
          <w:lang w:val="cs-CZ"/>
        </w:rPr>
        <w:t xml:space="preserve"> také se vyjadřují k tomu,</w:t>
      </w:r>
      <w:r w:rsidR="00D611A2" w:rsidRPr="005E11DD">
        <w:rPr>
          <w:color w:val="000000" w:themeColor="text1"/>
          <w:lang w:val="cs-CZ"/>
        </w:rPr>
        <w:t xml:space="preserve"> jak by dle jejich programu měla ekonomika v nově vznik</w:t>
      </w:r>
      <w:r w:rsidR="009F11FD" w:rsidRPr="005E11DD">
        <w:rPr>
          <w:color w:val="000000" w:themeColor="text1"/>
          <w:lang w:val="cs-CZ"/>
        </w:rPr>
        <w:t>ajícím</w:t>
      </w:r>
      <w:r w:rsidR="00D611A2" w:rsidRPr="005E11DD">
        <w:rPr>
          <w:color w:val="000000" w:themeColor="text1"/>
          <w:lang w:val="cs-CZ"/>
        </w:rPr>
        <w:t xml:space="preserve"> státě </w:t>
      </w:r>
      <w:r w:rsidR="009F11FD" w:rsidRPr="005E11DD">
        <w:rPr>
          <w:color w:val="000000" w:themeColor="text1"/>
          <w:lang w:val="cs-CZ"/>
        </w:rPr>
        <w:t>měla vypadat</w:t>
      </w:r>
      <w:r w:rsidR="00D611A2" w:rsidRPr="005E11DD">
        <w:rPr>
          <w:color w:val="000000" w:themeColor="text1"/>
          <w:lang w:val="cs-CZ"/>
        </w:rPr>
        <w:t xml:space="preserve">. </w:t>
      </w:r>
      <w:r w:rsidR="00D611A2" w:rsidRPr="005E11DD">
        <w:rPr>
          <w:i/>
          <w:iCs/>
          <w:color w:val="000000" w:themeColor="text1"/>
          <w:lang w:val="cs-CZ"/>
        </w:rPr>
        <w:t>„KSČM je přesvědčena, že výkonnost ekonomiky a její rozvoj závisí zejména na svobodném a plném uplatnění talentu a schopností každého. Za krok k </w:t>
      </w:r>
      <w:r w:rsidR="00AF5E44" w:rsidRPr="005E11DD">
        <w:rPr>
          <w:i/>
          <w:iCs/>
          <w:color w:val="000000" w:themeColor="text1"/>
          <w:lang w:val="cs-CZ"/>
        </w:rPr>
        <w:t>dosažení</w:t>
      </w:r>
      <w:r w:rsidR="00D611A2" w:rsidRPr="005E11DD">
        <w:rPr>
          <w:i/>
          <w:iCs/>
          <w:color w:val="000000" w:themeColor="text1"/>
          <w:lang w:val="cs-CZ"/>
        </w:rPr>
        <w:t xml:space="preserve"> tohoto cíle považujeme socialistickou tržní ekonomiku.“</w:t>
      </w:r>
      <w:r w:rsidR="00D611A2" w:rsidRPr="005E11DD">
        <w:rPr>
          <w:color w:val="000000" w:themeColor="text1"/>
          <w:lang w:val="cs-CZ"/>
        </w:rPr>
        <w:t xml:space="preserve"> Dále se vyslovují proti ekonomickému volnému systému, tzv. ekonomické pojetí neviditelné ruky trhu, </w:t>
      </w:r>
      <w:r w:rsidR="00D611A2" w:rsidRPr="005E11DD">
        <w:rPr>
          <w:i/>
          <w:iCs/>
          <w:color w:val="000000" w:themeColor="text1"/>
          <w:lang w:val="cs-CZ"/>
        </w:rPr>
        <w:t xml:space="preserve">laissez faire. </w:t>
      </w:r>
      <w:r w:rsidR="00D611A2" w:rsidRPr="005E11DD">
        <w:rPr>
          <w:color w:val="000000" w:themeColor="text1"/>
          <w:lang w:val="cs-CZ"/>
        </w:rPr>
        <w:t xml:space="preserve">Komunisté si nepřejí, aby šlo o </w:t>
      </w:r>
      <w:r w:rsidR="00D611A2" w:rsidRPr="005E11DD">
        <w:rPr>
          <w:i/>
          <w:iCs/>
          <w:color w:val="000000" w:themeColor="text1"/>
          <w:lang w:val="cs-CZ"/>
        </w:rPr>
        <w:t>„pouhé nahrazení centrálně direktivního systému systémem volného, prakticky ničím nespoutaného trhu.“</w:t>
      </w:r>
      <w:r w:rsidR="00D21A29" w:rsidRPr="005E11DD">
        <w:rPr>
          <w:i/>
          <w:iCs/>
          <w:color w:val="000000" w:themeColor="text1"/>
          <w:lang w:val="cs-CZ"/>
        </w:rPr>
        <w:t xml:space="preserve"> </w:t>
      </w:r>
      <w:r w:rsidR="00A66822" w:rsidRPr="005E11DD">
        <w:rPr>
          <w:i/>
          <w:iCs/>
          <w:color w:val="000000" w:themeColor="text1"/>
          <w:lang w:val="cs-CZ"/>
        </w:rPr>
        <w:t xml:space="preserve"> </w:t>
      </w:r>
      <w:r w:rsidR="00A66822" w:rsidRPr="005E11DD">
        <w:rPr>
          <w:lang w:val="cs-CZ"/>
        </w:rPr>
        <w:t>(KSČM, 1992)</w:t>
      </w:r>
    </w:p>
    <w:p w14:paraId="0AF534E1" w14:textId="32A88488" w:rsidR="00F37931" w:rsidRPr="005E11DD" w:rsidRDefault="009F11FD" w:rsidP="00463757">
      <w:pPr>
        <w:spacing w:line="360" w:lineRule="auto"/>
        <w:jc w:val="both"/>
        <w:rPr>
          <w:color w:val="000000" w:themeColor="text1"/>
          <w:lang w:val="cs-CZ"/>
        </w:rPr>
      </w:pPr>
      <w:r w:rsidRPr="005E11DD">
        <w:rPr>
          <w:color w:val="000000" w:themeColor="text1"/>
          <w:lang w:val="cs-CZ"/>
        </w:rPr>
        <w:tab/>
      </w:r>
      <w:r w:rsidR="00D611A2" w:rsidRPr="005E11DD">
        <w:rPr>
          <w:color w:val="000000" w:themeColor="text1"/>
          <w:lang w:val="cs-CZ"/>
        </w:rPr>
        <w:t>V oblasti řešení sociálních otázek komunisté usilují o sociální spravedlivost a trvalou prosperitu. K trvalé prosperitě a k ekonomické výkonnosti, která je spojena se sociální spravedlností</w:t>
      </w:r>
      <w:r w:rsidR="00AB4CBF">
        <w:rPr>
          <w:color w:val="000000" w:themeColor="text1"/>
          <w:lang w:val="cs-CZ"/>
        </w:rPr>
        <w:t>,</w:t>
      </w:r>
      <w:r w:rsidR="00D611A2" w:rsidRPr="005E11DD">
        <w:rPr>
          <w:color w:val="000000" w:themeColor="text1"/>
          <w:lang w:val="cs-CZ"/>
        </w:rPr>
        <w:t xml:space="preserve"> dle komunistů k</w:t>
      </w:r>
      <w:r w:rsidR="00AB4CBF">
        <w:rPr>
          <w:color w:val="000000" w:themeColor="text1"/>
          <w:lang w:val="cs-CZ"/>
        </w:rPr>
        <w:t xml:space="preserve"> </w:t>
      </w:r>
      <w:r w:rsidR="00D611A2" w:rsidRPr="005E11DD">
        <w:rPr>
          <w:color w:val="000000" w:themeColor="text1"/>
          <w:lang w:val="cs-CZ"/>
        </w:rPr>
        <w:t xml:space="preserve">ní </w:t>
      </w:r>
      <w:r w:rsidR="00AB4CBF">
        <w:rPr>
          <w:color w:val="000000" w:themeColor="text1"/>
          <w:lang w:val="cs-CZ"/>
        </w:rPr>
        <w:t xml:space="preserve">nelze </w:t>
      </w:r>
      <w:r w:rsidR="00D611A2" w:rsidRPr="005E11DD">
        <w:rPr>
          <w:color w:val="000000" w:themeColor="text1"/>
          <w:lang w:val="cs-CZ"/>
        </w:rPr>
        <w:t xml:space="preserve">dojít s </w:t>
      </w:r>
      <w:r w:rsidR="00D611A2" w:rsidRPr="005E11DD">
        <w:rPr>
          <w:i/>
          <w:iCs/>
          <w:color w:val="000000" w:themeColor="text1"/>
          <w:lang w:val="cs-CZ"/>
        </w:rPr>
        <w:t>„návratem ke kapitalistickému způsobu hospodaření.“</w:t>
      </w:r>
      <w:r w:rsidR="00D611A2" w:rsidRPr="005E11DD">
        <w:rPr>
          <w:color w:val="000000" w:themeColor="text1"/>
          <w:lang w:val="cs-CZ"/>
        </w:rPr>
        <w:t xml:space="preserve"> S tímto návratem tak neustále </w:t>
      </w:r>
      <w:r w:rsidR="00D611A2" w:rsidRPr="005E11DD">
        <w:rPr>
          <w:i/>
          <w:iCs/>
          <w:color w:val="000000" w:themeColor="text1"/>
          <w:lang w:val="cs-CZ"/>
        </w:rPr>
        <w:t>„roste počet sociálně slabších skupin obyvatelstva.“</w:t>
      </w:r>
      <w:r w:rsidR="00A66822" w:rsidRPr="005E11DD">
        <w:rPr>
          <w:i/>
          <w:iCs/>
          <w:color w:val="000000" w:themeColor="text1"/>
          <w:lang w:val="cs-CZ"/>
        </w:rPr>
        <w:t xml:space="preserve"> </w:t>
      </w:r>
      <w:r w:rsidR="00A66822" w:rsidRPr="005E11DD">
        <w:rPr>
          <w:lang w:val="cs-CZ"/>
        </w:rPr>
        <w:t>(KSČM, 1992)</w:t>
      </w:r>
    </w:p>
    <w:p w14:paraId="093D807F" w14:textId="7EE951DE" w:rsidR="00A219F8" w:rsidRPr="005E11DD" w:rsidRDefault="00D611A2" w:rsidP="00F37931">
      <w:pPr>
        <w:spacing w:line="360" w:lineRule="auto"/>
        <w:jc w:val="both"/>
        <w:rPr>
          <w:lang w:val="cs-CZ"/>
        </w:rPr>
      </w:pPr>
      <w:r w:rsidRPr="005E11DD">
        <w:tab/>
      </w:r>
      <w:r w:rsidR="00FB4867" w:rsidRPr="005E11DD">
        <w:t xml:space="preserve">Po nestabilních letech 1992 a 1993 nastalo ve straně období stability a členská základna souhlasila s novým programem, strategií, kterou KSČM prosazovala po proběhnuvším III. </w:t>
      </w:r>
      <w:r w:rsidR="00FB4867" w:rsidRPr="005E11DD">
        <w:lastRenderedPageBreak/>
        <w:t>stranickém sjezdu v</w:t>
      </w:r>
      <w:r w:rsidR="00EA7D23" w:rsidRPr="005E11DD">
        <w:t> </w:t>
      </w:r>
      <w:r w:rsidR="00FB4867" w:rsidRPr="005E11DD">
        <w:t>Prostějov</w:t>
      </w:r>
      <w:r w:rsidR="00EA7D23" w:rsidRPr="005E11DD">
        <w:rPr>
          <w:lang w:val="cs-CZ"/>
        </w:rPr>
        <w:t>ě.</w:t>
      </w:r>
      <w:r w:rsidR="00FB4867" w:rsidRPr="005E11DD">
        <w:t xml:space="preserve"> Tento celkový souhlas a potvrzení stability se promítlo na IV. sjezdu KSČM v roce 1996. Opětovné snahy o modernizaci strany v roce 1999 opět odstartovaly ve straně </w:t>
      </w:r>
      <w:r w:rsidR="00ED56CD" w:rsidRPr="005E11DD">
        <w:rPr>
          <w:lang w:val="cs-CZ"/>
        </w:rPr>
        <w:t>nepokoje. N</w:t>
      </w:r>
      <w:r w:rsidR="00FB4867" w:rsidRPr="005E11DD">
        <w:t>a post předsedy strany byl zvolen Jiří Dolejš</w:t>
      </w:r>
      <w:r w:rsidR="00AA553A" w:rsidRPr="005E11DD">
        <w:rPr>
          <w:lang w:val="cs-CZ"/>
        </w:rPr>
        <w:t xml:space="preserve">, </w:t>
      </w:r>
      <w:r w:rsidR="00FB4867" w:rsidRPr="005E11DD">
        <w:t>který se snažil znovu o nějakou změnu, opět se tato změna však neuskutečnila.</w:t>
      </w:r>
      <w:r w:rsidR="005979FF" w:rsidRPr="005E11DD">
        <w:rPr>
          <w:lang w:val="cs-CZ"/>
        </w:rPr>
        <w:t xml:space="preserve"> Konzervativní komunistický směr strany potvrdil svým prohlášením ohledně změny názvu strany v roce 2001 M. Ransdorf: </w:t>
      </w:r>
      <w:r w:rsidR="005979FF" w:rsidRPr="005E11DD">
        <w:rPr>
          <w:i/>
          <w:iCs/>
          <w:lang w:val="cs-CZ"/>
        </w:rPr>
        <w:t>„…kulturně politickou identitu si nepochybně komunistické hnutí zachovává, i kdyby to s otázkou názvu dopadlo jakkoli</w:t>
      </w:r>
      <w:r w:rsidR="005979FF" w:rsidRPr="005E11DD">
        <w:rPr>
          <w:lang w:val="cs-CZ"/>
        </w:rPr>
        <w:t xml:space="preserve">, … </w:t>
      </w:r>
      <w:r w:rsidR="005979FF" w:rsidRPr="005E11DD">
        <w:rPr>
          <w:i/>
          <w:iCs/>
          <w:lang w:val="cs-CZ"/>
        </w:rPr>
        <w:t>protože s komunistickým hnutím byla vždy spojena větší míra radikálnosti…</w:t>
      </w:r>
      <w:r w:rsidR="00A219F8">
        <w:rPr>
          <w:i/>
          <w:iCs/>
          <w:lang w:val="cs-CZ"/>
        </w:rPr>
        <w:t>“.</w:t>
      </w:r>
      <w:r w:rsidR="00AA553A" w:rsidRPr="005E11DD">
        <w:rPr>
          <w:i/>
          <w:iCs/>
          <w:lang w:val="cs-CZ"/>
        </w:rPr>
        <w:t xml:space="preserve"> </w:t>
      </w:r>
      <w:r w:rsidR="00AA553A" w:rsidRPr="005E11DD">
        <w:rPr>
          <w:lang w:val="cs-CZ"/>
        </w:rPr>
        <w:t>(Mareš in Hloušek, Kopeček, 2002:93)</w:t>
      </w:r>
    </w:p>
    <w:p w14:paraId="33D2A977" w14:textId="28F2C579" w:rsidR="007763AA" w:rsidRPr="005E11DD" w:rsidRDefault="00AA553A" w:rsidP="00F37931">
      <w:pPr>
        <w:spacing w:line="360" w:lineRule="auto"/>
        <w:jc w:val="both"/>
        <w:rPr>
          <w:lang w:val="cs-CZ"/>
        </w:rPr>
      </w:pPr>
      <w:r w:rsidRPr="005E11DD">
        <w:rPr>
          <w:lang w:val="cs-CZ"/>
        </w:rPr>
        <w:tab/>
      </w:r>
      <w:r w:rsidR="00D21A29" w:rsidRPr="005E11DD">
        <w:rPr>
          <w:lang w:val="cs-CZ"/>
        </w:rPr>
        <w:t>K</w:t>
      </w:r>
      <w:r w:rsidR="00FB4867" w:rsidRPr="005E11DD">
        <w:t xml:space="preserve">omunistům </w:t>
      </w:r>
      <w:r w:rsidR="00D21A29" w:rsidRPr="005E11DD">
        <w:rPr>
          <w:lang w:val="cs-CZ"/>
        </w:rPr>
        <w:t xml:space="preserve">se </w:t>
      </w:r>
      <w:r w:rsidR="00FB4867" w:rsidRPr="005E11DD">
        <w:t>povedlo</w:t>
      </w:r>
      <w:r w:rsidR="00D21A29" w:rsidRPr="005E11DD">
        <w:rPr>
          <w:lang w:val="cs-CZ"/>
        </w:rPr>
        <w:t xml:space="preserve"> etablovat </w:t>
      </w:r>
      <w:r w:rsidR="00FB4867" w:rsidRPr="005E11DD">
        <w:t>se v</w:t>
      </w:r>
      <w:r w:rsidR="00D21A29" w:rsidRPr="005E11DD">
        <w:t> </w:t>
      </w:r>
      <w:r w:rsidR="00D21A29" w:rsidRPr="005E11DD">
        <w:rPr>
          <w:lang w:val="cs-CZ"/>
        </w:rPr>
        <w:t xml:space="preserve">novém </w:t>
      </w:r>
      <w:r w:rsidR="00FB4867" w:rsidRPr="005E11DD">
        <w:t xml:space="preserve">politickém systému </w:t>
      </w:r>
      <w:r w:rsidR="00D21A29" w:rsidRPr="005E11DD">
        <w:rPr>
          <w:lang w:val="cs-CZ"/>
        </w:rPr>
        <w:t xml:space="preserve">ČR </w:t>
      </w:r>
      <w:r w:rsidR="00FB4867" w:rsidRPr="005E11DD">
        <w:t>a strana tak došla k relativní vnitrostranické stabilitě</w:t>
      </w:r>
      <w:r w:rsidR="00D21A29" w:rsidRPr="005E11DD">
        <w:rPr>
          <w:lang w:val="cs-CZ"/>
        </w:rPr>
        <w:t xml:space="preserve">. </w:t>
      </w:r>
      <w:r w:rsidR="00FB4867" w:rsidRPr="005E11DD">
        <w:rPr>
          <w:lang w:val="cs-CZ"/>
        </w:rPr>
        <w:t>Důležité pro stabilitu KSČM bylo v tomto případě rázné rozhodnutí o zachování své komunistické konzervativní politice a charakteru strany</w:t>
      </w:r>
      <w:r w:rsidR="00F87E66" w:rsidRPr="005E11DD">
        <w:rPr>
          <w:lang w:val="cs-CZ"/>
        </w:rPr>
        <w:t>, což se projevilo i v podobě základního programového prohlášení</w:t>
      </w:r>
      <w:r w:rsidR="00AB4CBF">
        <w:rPr>
          <w:lang w:val="cs-CZ"/>
        </w:rPr>
        <w:t>.</w:t>
      </w:r>
    </w:p>
    <w:p w14:paraId="4450F070" w14:textId="3265044F" w:rsidR="00755E2B" w:rsidRPr="005E11DD" w:rsidRDefault="005B38F2" w:rsidP="0007159F">
      <w:pPr>
        <w:spacing w:line="360" w:lineRule="auto"/>
        <w:jc w:val="both"/>
        <w:rPr>
          <w:i/>
          <w:iCs/>
          <w:lang w:val="cs-CZ"/>
        </w:rPr>
      </w:pPr>
      <w:r w:rsidRPr="005E11DD">
        <w:rPr>
          <w:lang w:val="cs-CZ"/>
        </w:rPr>
        <w:tab/>
      </w:r>
      <w:r w:rsidR="001E43FE" w:rsidRPr="005E11DD">
        <w:rPr>
          <w:lang w:val="cs-CZ"/>
        </w:rPr>
        <w:t xml:space="preserve">Po uvedení těchto zásadních </w:t>
      </w:r>
      <w:r w:rsidR="00ED56CD" w:rsidRPr="005E11DD">
        <w:rPr>
          <w:lang w:val="cs-CZ"/>
        </w:rPr>
        <w:t>prohlášení</w:t>
      </w:r>
      <w:r w:rsidR="001E43FE" w:rsidRPr="005E11DD">
        <w:rPr>
          <w:lang w:val="cs-CZ"/>
        </w:rPr>
        <w:t xml:space="preserve"> lze vidět, že pro nástupnickou stranu v České republice převážila </w:t>
      </w:r>
      <w:r w:rsidR="00E520D3" w:rsidRPr="005E11DD">
        <w:rPr>
          <w:lang w:val="cs-CZ"/>
        </w:rPr>
        <w:t xml:space="preserve">strategie adaptace </w:t>
      </w:r>
      <w:r w:rsidR="001E43FE" w:rsidRPr="005E11DD">
        <w:rPr>
          <w:i/>
          <w:iCs/>
          <w:lang w:val="cs-CZ"/>
        </w:rPr>
        <w:t>leftist-retreat</w:t>
      </w:r>
      <w:r w:rsidR="00E520D3" w:rsidRPr="005E11DD">
        <w:rPr>
          <w:i/>
          <w:iCs/>
          <w:lang w:val="cs-CZ"/>
        </w:rPr>
        <w:t xml:space="preserve">. </w:t>
      </w:r>
      <w:r w:rsidR="001E43FE" w:rsidRPr="005E11DD">
        <w:rPr>
          <w:lang w:val="cs-CZ"/>
        </w:rPr>
        <w:t>Zpočátku sice ve straně existovaly snahy o transformaci strany na stranu, která by následovala ideologi</w:t>
      </w:r>
      <w:r w:rsidR="00EA7D23" w:rsidRPr="005E11DD">
        <w:rPr>
          <w:lang w:val="cs-CZ"/>
        </w:rPr>
        <w:t>i</w:t>
      </w:r>
      <w:r w:rsidR="001E43FE" w:rsidRPr="005E11DD">
        <w:rPr>
          <w:lang w:val="cs-CZ"/>
        </w:rPr>
        <w:t xml:space="preserve"> „socialismu s lidskou tvář</w:t>
      </w:r>
      <w:r w:rsidR="00EA7D23" w:rsidRPr="005E11DD">
        <w:rPr>
          <w:lang w:val="cs-CZ"/>
        </w:rPr>
        <w:t>í“,</w:t>
      </w:r>
      <w:r w:rsidR="001E43FE" w:rsidRPr="005E11DD">
        <w:rPr>
          <w:lang w:val="cs-CZ"/>
        </w:rPr>
        <w:t xml:space="preserve"> o jakou usilovali komunisté v roce 1968.</w:t>
      </w:r>
      <w:r w:rsidR="00602ECA" w:rsidRPr="005E11DD">
        <w:rPr>
          <w:lang w:val="cs-CZ"/>
        </w:rPr>
        <w:t xml:space="preserve"> Následovaná s</w:t>
      </w:r>
      <w:r w:rsidR="001E43FE" w:rsidRPr="005E11DD">
        <w:rPr>
          <w:lang w:val="cs-CZ"/>
        </w:rPr>
        <w:t xml:space="preserve">trategie adaptace KSČM </w:t>
      </w:r>
      <w:r w:rsidR="00602ECA" w:rsidRPr="005E11DD">
        <w:rPr>
          <w:lang w:val="cs-CZ"/>
        </w:rPr>
        <w:t xml:space="preserve">tak </w:t>
      </w:r>
      <w:r w:rsidR="001E43FE" w:rsidRPr="005E11DD">
        <w:rPr>
          <w:lang w:val="cs-CZ"/>
        </w:rPr>
        <w:t xml:space="preserve">naplňuje všechny typické znaky pro </w:t>
      </w:r>
      <w:r w:rsidR="001E43FE" w:rsidRPr="005E11DD">
        <w:rPr>
          <w:i/>
          <w:iCs/>
          <w:lang w:val="cs-CZ"/>
        </w:rPr>
        <w:t>leftist-retreat</w:t>
      </w:r>
      <w:r w:rsidR="001E43FE" w:rsidRPr="005E11DD">
        <w:rPr>
          <w:lang w:val="cs-CZ"/>
        </w:rPr>
        <w:t xml:space="preserve"> strategii.</w:t>
      </w:r>
      <w:r w:rsidR="001E43FE" w:rsidRPr="005E11DD">
        <w:rPr>
          <w:i/>
          <w:iCs/>
          <w:lang w:val="cs-CZ"/>
        </w:rPr>
        <w:t xml:space="preserve"> </w:t>
      </w:r>
    </w:p>
    <w:p w14:paraId="091A3D14" w14:textId="5DDD444F" w:rsidR="00E403A1" w:rsidRPr="005E11DD" w:rsidRDefault="0007159F" w:rsidP="006440D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6440D9" w:rsidRPr="005E11DD">
        <w:rPr>
          <w:rFonts w:ascii="Times New Roman" w:hAnsi="Times New Roman" w:cs="Times New Roman"/>
        </w:rPr>
        <w:t xml:space="preserve">Strategie adaptace </w:t>
      </w:r>
      <w:r w:rsidR="006440D9" w:rsidRPr="005E11DD">
        <w:rPr>
          <w:rFonts w:ascii="Times New Roman" w:hAnsi="Times New Roman" w:cs="Times New Roman"/>
          <w:i/>
          <w:iCs/>
        </w:rPr>
        <w:t>leftist-retreat</w:t>
      </w:r>
      <w:r w:rsidR="006440D9" w:rsidRPr="005E11DD">
        <w:rPr>
          <w:rFonts w:ascii="Times New Roman" w:hAnsi="Times New Roman" w:cs="Times New Roman"/>
        </w:rPr>
        <w:t xml:space="preserve"> však pro komunisty neznamenala zánik či neúspěch v novém politickém systému země. Očekávalo se, že lidé zanevřou nad stranou, která tyranizovala stát od roku 1948</w:t>
      </w:r>
      <w:r w:rsidR="00AB4CBF">
        <w:rPr>
          <w:rFonts w:ascii="Times New Roman" w:hAnsi="Times New Roman" w:cs="Times New Roman"/>
        </w:rPr>
        <w:t xml:space="preserve"> a ještě se hrdě odkazuje na ideály z té doby. </w:t>
      </w:r>
      <w:r w:rsidR="006440D9" w:rsidRPr="005E11DD">
        <w:rPr>
          <w:rFonts w:ascii="Times New Roman" w:hAnsi="Times New Roman" w:cs="Times New Roman"/>
        </w:rPr>
        <w:t>Paradoxn</w:t>
      </w:r>
      <w:r w:rsidR="00AB4CBF">
        <w:rPr>
          <w:rFonts w:ascii="Times New Roman" w:hAnsi="Times New Roman" w:cs="Times New Roman"/>
        </w:rPr>
        <w:t>ě t</w:t>
      </w:r>
      <w:r w:rsidR="006440D9" w:rsidRPr="005E11DD">
        <w:rPr>
          <w:rFonts w:ascii="Times New Roman" w:hAnsi="Times New Roman" w:cs="Times New Roman"/>
        </w:rPr>
        <w:t>o ale pro KSČM znamenalo dlouholetou stabilní podporu</w:t>
      </w:r>
      <w:r w:rsidR="00AB4CBF">
        <w:rPr>
          <w:rFonts w:ascii="Times New Roman" w:hAnsi="Times New Roman" w:cs="Times New Roman"/>
        </w:rPr>
        <w:t xml:space="preserve"> a úspěch</w:t>
      </w:r>
      <w:r w:rsidR="006440D9" w:rsidRPr="005E11DD">
        <w:rPr>
          <w:rFonts w:ascii="Times New Roman" w:hAnsi="Times New Roman" w:cs="Times New Roman"/>
        </w:rPr>
        <w:t xml:space="preserve"> ve volbách. </w:t>
      </w:r>
    </w:p>
    <w:p w14:paraId="722AA330" w14:textId="66053AF0" w:rsidR="00D21A29" w:rsidRPr="005E11DD" w:rsidRDefault="00E403A1" w:rsidP="006440D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6440D9" w:rsidRPr="005E11DD">
        <w:rPr>
          <w:rFonts w:ascii="Times New Roman" w:hAnsi="Times New Roman" w:cs="Times New Roman"/>
        </w:rPr>
        <w:t>Od vzniku KSČM</w:t>
      </w:r>
      <w:r w:rsidR="00EA7D23" w:rsidRPr="005E11DD">
        <w:rPr>
          <w:rFonts w:ascii="Times New Roman" w:hAnsi="Times New Roman" w:cs="Times New Roman"/>
        </w:rPr>
        <w:t xml:space="preserve"> </w:t>
      </w:r>
      <w:r w:rsidR="00E520D3" w:rsidRPr="005E11DD">
        <w:rPr>
          <w:rFonts w:ascii="Times New Roman" w:hAnsi="Times New Roman" w:cs="Times New Roman"/>
        </w:rPr>
        <w:t xml:space="preserve">strana pokaždé </w:t>
      </w:r>
      <w:r w:rsidR="006440D9" w:rsidRPr="005E11DD">
        <w:rPr>
          <w:rFonts w:ascii="Times New Roman" w:hAnsi="Times New Roman" w:cs="Times New Roman"/>
        </w:rPr>
        <w:t>překročila pětiprocentní klausuli, i když byla v koalici (v roce 1992),</w:t>
      </w:r>
      <w:r w:rsidR="00E520D3" w:rsidRPr="005E11DD">
        <w:rPr>
          <w:rFonts w:ascii="Times New Roman" w:hAnsi="Times New Roman" w:cs="Times New Roman"/>
        </w:rPr>
        <w:t xml:space="preserve"> i tak </w:t>
      </w:r>
      <w:r w:rsidR="00D21A29" w:rsidRPr="005E11DD">
        <w:rPr>
          <w:rFonts w:ascii="Times New Roman" w:hAnsi="Times New Roman" w:cs="Times New Roman"/>
        </w:rPr>
        <w:t xml:space="preserve">se ji povedlo překročit </w:t>
      </w:r>
      <w:r w:rsidR="006440D9" w:rsidRPr="005E11DD">
        <w:rPr>
          <w:rFonts w:ascii="Times New Roman" w:hAnsi="Times New Roman" w:cs="Times New Roman"/>
        </w:rPr>
        <w:t>stanovené volební kvorum</w:t>
      </w:r>
      <w:r w:rsidR="00D21A29" w:rsidRPr="005E11DD">
        <w:rPr>
          <w:rFonts w:ascii="Times New Roman" w:hAnsi="Times New Roman" w:cs="Times New Roman"/>
        </w:rPr>
        <w:t>.</w:t>
      </w:r>
      <w:r w:rsidR="004A5DB0" w:rsidRPr="005E11DD">
        <w:rPr>
          <w:rFonts w:ascii="Times New Roman" w:hAnsi="Times New Roman" w:cs="Times New Roman"/>
        </w:rPr>
        <w:t xml:space="preserve"> Tyto volby byly pro KSČM rozhodující, poněvadž v politickém systému vzniklo mnoho nových levicových uskupení</w:t>
      </w:r>
      <w:r w:rsidR="001874FC" w:rsidRPr="005E11DD">
        <w:rPr>
          <w:rFonts w:ascii="Times New Roman" w:hAnsi="Times New Roman" w:cs="Times New Roman"/>
        </w:rPr>
        <w:t>. KSČM pociťovala konkurenci, a tak se takticky spojila do koalice Levý blok. Te</w:t>
      </w:r>
      <w:r w:rsidR="00D21A29" w:rsidRPr="005E11DD">
        <w:rPr>
          <w:rFonts w:ascii="Times New Roman" w:hAnsi="Times New Roman" w:cs="Times New Roman"/>
        </w:rPr>
        <w:t>n</w:t>
      </w:r>
      <w:r w:rsidR="001874FC" w:rsidRPr="005E11DD">
        <w:rPr>
          <w:rFonts w:ascii="Times New Roman" w:hAnsi="Times New Roman" w:cs="Times New Roman"/>
        </w:rPr>
        <w:t>to krok měl odvrátit pozornost od konzervativní</w:t>
      </w:r>
      <w:r w:rsidR="00D21A29" w:rsidRPr="005E11DD">
        <w:rPr>
          <w:rFonts w:ascii="Times New Roman" w:hAnsi="Times New Roman" w:cs="Times New Roman"/>
        </w:rPr>
        <w:t>ho</w:t>
      </w:r>
      <w:r w:rsidR="001874FC" w:rsidRPr="005E11DD">
        <w:rPr>
          <w:rFonts w:ascii="Times New Roman" w:hAnsi="Times New Roman" w:cs="Times New Roman"/>
        </w:rPr>
        <w:t xml:space="preserve"> image strany. Jiří Svoboda prohlásil v souvislosti se štěpením KSČM, že: </w:t>
      </w:r>
      <w:r w:rsidR="001874FC" w:rsidRPr="005E11DD">
        <w:rPr>
          <w:rFonts w:ascii="Times New Roman" w:hAnsi="Times New Roman" w:cs="Times New Roman"/>
          <w:i/>
          <w:iCs/>
        </w:rPr>
        <w:t xml:space="preserve">„Levý blok byl ve své době účelovým signálem, který ve své době měl velký smysl…spočíval v průkazné schopnosti KSČM vytvořit koalici s nekomunistickým subjektem… Byl to hmatatelný první signál, že KSČM chce překonat svou minulost.“ </w:t>
      </w:r>
      <w:r w:rsidR="001874FC" w:rsidRPr="005E11DD">
        <w:rPr>
          <w:rFonts w:ascii="Times New Roman" w:hAnsi="Times New Roman" w:cs="Times New Roman"/>
        </w:rPr>
        <w:t>(Fiala, Mareš, 1999: 193).</w:t>
      </w:r>
      <w:r w:rsidR="006440D9" w:rsidRPr="005E11DD">
        <w:rPr>
          <w:rFonts w:ascii="Times New Roman" w:hAnsi="Times New Roman" w:cs="Times New Roman"/>
        </w:rPr>
        <w:t xml:space="preserve"> </w:t>
      </w:r>
    </w:p>
    <w:p w14:paraId="5F47724C" w14:textId="15344850" w:rsidR="007840C3" w:rsidRPr="005E11DD" w:rsidRDefault="00D21A29" w:rsidP="006440D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6440D9" w:rsidRPr="005E11DD">
        <w:rPr>
          <w:rFonts w:ascii="Times New Roman" w:hAnsi="Times New Roman" w:cs="Times New Roman"/>
        </w:rPr>
        <w:t>Konzervativní image strany tak</w:t>
      </w:r>
      <w:r w:rsidRPr="005E11DD">
        <w:rPr>
          <w:rFonts w:ascii="Times New Roman" w:hAnsi="Times New Roman" w:cs="Times New Roman"/>
        </w:rPr>
        <w:t xml:space="preserve"> později</w:t>
      </w:r>
      <w:r w:rsidR="006440D9" w:rsidRPr="005E11DD">
        <w:rPr>
          <w:rFonts w:ascii="Times New Roman" w:hAnsi="Times New Roman" w:cs="Times New Roman"/>
        </w:rPr>
        <w:t xml:space="preserve"> paradoxně napomáh</w:t>
      </w:r>
      <w:r w:rsidR="001874FC" w:rsidRPr="005E11DD">
        <w:rPr>
          <w:rFonts w:ascii="Times New Roman" w:hAnsi="Times New Roman" w:cs="Times New Roman"/>
        </w:rPr>
        <w:t>al</w:t>
      </w:r>
      <w:r w:rsidR="006574E4" w:rsidRPr="005E11DD">
        <w:rPr>
          <w:rFonts w:ascii="Times New Roman" w:hAnsi="Times New Roman" w:cs="Times New Roman"/>
        </w:rPr>
        <w:t>a</w:t>
      </w:r>
      <w:r w:rsidRPr="005E11DD">
        <w:rPr>
          <w:rFonts w:ascii="Times New Roman" w:hAnsi="Times New Roman" w:cs="Times New Roman"/>
        </w:rPr>
        <w:t xml:space="preserve"> KSČM</w:t>
      </w:r>
      <w:r w:rsidR="001874FC" w:rsidRPr="005E11DD">
        <w:rPr>
          <w:rFonts w:ascii="Times New Roman" w:hAnsi="Times New Roman" w:cs="Times New Roman"/>
        </w:rPr>
        <w:t xml:space="preserve"> a současně i </w:t>
      </w:r>
      <w:r w:rsidRPr="005E11DD">
        <w:rPr>
          <w:rFonts w:ascii="Times New Roman" w:hAnsi="Times New Roman" w:cs="Times New Roman"/>
        </w:rPr>
        <w:t xml:space="preserve">straně </w:t>
      </w:r>
      <w:r w:rsidR="001874FC" w:rsidRPr="005E11DD">
        <w:rPr>
          <w:rFonts w:ascii="Times New Roman" w:hAnsi="Times New Roman" w:cs="Times New Roman"/>
        </w:rPr>
        <w:t>pomáhá</w:t>
      </w:r>
      <w:r w:rsidR="006440D9" w:rsidRPr="005E11DD">
        <w:rPr>
          <w:rFonts w:ascii="Times New Roman" w:hAnsi="Times New Roman" w:cs="Times New Roman"/>
        </w:rPr>
        <w:t xml:space="preserve"> k udržení si svého voličského jádra. Volební výsledky KSČM jsou totiž po dlouhou dobu konání voleb do Poslanecké sněmovny Parlamentu České republiky stabilní a vždy se komunistická strana těšila dvoucifernému výsledku vyjma posledních voleb, které se </w:t>
      </w:r>
      <w:r w:rsidR="006440D9" w:rsidRPr="005E11DD">
        <w:rPr>
          <w:rFonts w:ascii="Times New Roman" w:hAnsi="Times New Roman" w:cs="Times New Roman"/>
        </w:rPr>
        <w:lastRenderedPageBreak/>
        <w:t>konaly v roce 2017, kdy komunisté získali pouze 7,76 %</w:t>
      </w:r>
      <w:r w:rsidR="00AB4CBF">
        <w:rPr>
          <w:rFonts w:ascii="Times New Roman" w:hAnsi="Times New Roman" w:cs="Times New Roman"/>
        </w:rPr>
        <w:t xml:space="preserve"> (viz Graf 1)</w:t>
      </w:r>
      <w:r w:rsidR="006440D9" w:rsidRPr="005E11DD">
        <w:rPr>
          <w:rFonts w:ascii="Times New Roman" w:hAnsi="Times New Roman" w:cs="Times New Roman"/>
        </w:rPr>
        <w:t xml:space="preserve">, což je nejméně od </w:t>
      </w:r>
      <w:r w:rsidR="007840C3" w:rsidRPr="005E11DD">
        <w:rPr>
          <w:rFonts w:ascii="Times New Roman" w:hAnsi="Times New Roman" w:cs="Times New Roman"/>
        </w:rPr>
        <w:t>konce</w:t>
      </w:r>
      <w:r w:rsidR="006440D9" w:rsidRPr="005E11DD">
        <w:rPr>
          <w:rFonts w:ascii="Times New Roman" w:hAnsi="Times New Roman" w:cs="Times New Roman"/>
        </w:rPr>
        <w:t xml:space="preserve"> komunistického režimu</w:t>
      </w:r>
      <w:r w:rsidR="007840C3" w:rsidRPr="005E11DD">
        <w:rPr>
          <w:rFonts w:ascii="Times New Roman" w:hAnsi="Times New Roman" w:cs="Times New Roman"/>
        </w:rPr>
        <w:t xml:space="preserve"> v České republice.</w:t>
      </w:r>
    </w:p>
    <w:p w14:paraId="47681596" w14:textId="34119761" w:rsidR="006440D9" w:rsidRPr="00C544B0" w:rsidRDefault="00D21A29" w:rsidP="006440D9">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rPr>
        <w:tab/>
      </w:r>
      <w:r w:rsidR="006440D9" w:rsidRPr="005E11DD">
        <w:rPr>
          <w:rFonts w:ascii="Times New Roman" w:hAnsi="Times New Roman" w:cs="Times New Roman"/>
        </w:rPr>
        <w:t>Největší procento hlasů KSČM ve volbách do PS PČR získal</w:t>
      </w:r>
      <w:r w:rsidR="002352A4" w:rsidRPr="005E11DD">
        <w:rPr>
          <w:rFonts w:ascii="Times New Roman" w:hAnsi="Times New Roman" w:cs="Times New Roman"/>
        </w:rPr>
        <w:t>a</w:t>
      </w:r>
      <w:r w:rsidR="006440D9" w:rsidRPr="005E11DD">
        <w:rPr>
          <w:rFonts w:ascii="Times New Roman" w:hAnsi="Times New Roman" w:cs="Times New Roman"/>
        </w:rPr>
        <w:t xml:space="preserve"> v roce 2002 a poté v roce 2013 (viz Graf 1.), jinak se vždy hodnota pohybovala okolo zisku 10-12 %</w:t>
      </w:r>
      <w:r w:rsidR="00096EF3" w:rsidRPr="005E11DD">
        <w:rPr>
          <w:rFonts w:ascii="Times New Roman" w:hAnsi="Times New Roman" w:cs="Times New Roman"/>
        </w:rPr>
        <w:t xml:space="preserve">. </w:t>
      </w:r>
      <w:r w:rsidR="006440D9" w:rsidRPr="005E11DD">
        <w:rPr>
          <w:rFonts w:ascii="Times New Roman" w:hAnsi="Times New Roman" w:cs="Times New Roman"/>
        </w:rPr>
        <w:t xml:space="preserve"> I s relativně vysokými volebními zisky se strana </w:t>
      </w:r>
      <w:r w:rsidR="00E403A1" w:rsidRPr="005E11DD">
        <w:rPr>
          <w:rFonts w:ascii="Times New Roman" w:hAnsi="Times New Roman" w:cs="Times New Roman"/>
        </w:rPr>
        <w:t>n</w:t>
      </w:r>
      <w:r w:rsidR="006440D9" w:rsidRPr="005E11DD">
        <w:rPr>
          <w:rFonts w:ascii="Times New Roman" w:hAnsi="Times New Roman" w:cs="Times New Roman"/>
        </w:rPr>
        <w:t>ikdy nestala součástí vládní koalice. To však neznamená, že tato strana nemá v politickém systému žádnou roli. KSČM totiž uplatňuje svůj vyděračský potenciál</w:t>
      </w:r>
      <w:r w:rsidR="00E520D3" w:rsidRPr="005E11DD">
        <w:rPr>
          <w:rFonts w:ascii="Times New Roman" w:hAnsi="Times New Roman" w:cs="Times New Roman"/>
        </w:rPr>
        <w:t xml:space="preserve"> neboli</w:t>
      </w:r>
      <w:r w:rsidR="006440D9" w:rsidRPr="005E11DD">
        <w:rPr>
          <w:rFonts w:ascii="Times New Roman" w:hAnsi="Times New Roman" w:cs="Times New Roman"/>
        </w:rPr>
        <w:t xml:space="preserve"> </w:t>
      </w:r>
      <w:r w:rsidR="006440D9" w:rsidRPr="005E11DD">
        <w:rPr>
          <w:rFonts w:ascii="Times New Roman" w:hAnsi="Times New Roman" w:cs="Times New Roman"/>
          <w:i/>
          <w:iCs/>
        </w:rPr>
        <w:t>black-mail potential</w:t>
      </w:r>
      <w:r w:rsidR="00E520D3" w:rsidRPr="005E11DD">
        <w:rPr>
          <w:rStyle w:val="FootnoteReference"/>
          <w:rFonts w:ascii="Times New Roman" w:hAnsi="Times New Roman" w:cs="Times New Roman"/>
          <w:i/>
          <w:iCs/>
        </w:rPr>
        <w:footnoteReference w:id="7"/>
      </w:r>
      <w:r w:rsidR="00E520D3" w:rsidRPr="005E11DD">
        <w:rPr>
          <w:rFonts w:ascii="Times New Roman" w:hAnsi="Times New Roman" w:cs="Times New Roman"/>
        </w:rPr>
        <w:t> </w:t>
      </w:r>
      <w:r w:rsidR="006440D9" w:rsidRPr="005E11DD">
        <w:rPr>
          <w:rFonts w:ascii="Times New Roman" w:hAnsi="Times New Roman" w:cs="Times New Roman"/>
        </w:rPr>
        <w:t>(Kunštát,</w:t>
      </w:r>
      <w:r w:rsidR="00E520D3" w:rsidRPr="005E11DD">
        <w:rPr>
          <w:rFonts w:ascii="Times New Roman" w:hAnsi="Times New Roman" w:cs="Times New Roman"/>
        </w:rPr>
        <w:t> </w:t>
      </w:r>
      <w:r w:rsidR="006440D9" w:rsidRPr="005E11DD">
        <w:rPr>
          <w:rFonts w:ascii="Times New Roman" w:hAnsi="Times New Roman" w:cs="Times New Roman"/>
        </w:rPr>
        <w:t xml:space="preserve">2004). </w:t>
      </w:r>
    </w:p>
    <w:p w14:paraId="7F10F866" w14:textId="77777777" w:rsidR="006440D9" w:rsidRPr="005E11DD" w:rsidRDefault="006440D9" w:rsidP="006440D9">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Graf č. 1</w:t>
      </w:r>
    </w:p>
    <w:p w14:paraId="49166A40" w14:textId="77777777" w:rsidR="006440D9" w:rsidRPr="005E11DD" w:rsidRDefault="006440D9" w:rsidP="006440D9">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Volební zisky KSČM v letech 1990-2017</w:t>
      </w:r>
    </w:p>
    <w:p w14:paraId="7BF6E333" w14:textId="77777777" w:rsidR="006440D9" w:rsidRPr="005E11DD" w:rsidRDefault="006440D9" w:rsidP="006440D9">
      <w:pPr>
        <w:pStyle w:val="ListParagraph"/>
        <w:spacing w:line="360" w:lineRule="auto"/>
        <w:ind w:left="0"/>
        <w:jc w:val="both"/>
        <w:rPr>
          <w:rFonts w:ascii="Times New Roman" w:hAnsi="Times New Roman" w:cs="Times New Roman"/>
        </w:rPr>
      </w:pPr>
      <w:r w:rsidRPr="005E11DD">
        <w:rPr>
          <w:rFonts w:ascii="Times New Roman" w:hAnsi="Times New Roman" w:cs="Times New Roman"/>
          <w:b/>
          <w:bCs/>
          <w:noProof/>
          <w:color w:val="1F3864" w:themeColor="accent1" w:themeShade="80"/>
        </w:rPr>
        <w:drawing>
          <wp:inline distT="0" distB="0" distL="0" distR="0" wp14:anchorId="632029D0" wp14:editId="15B5E144">
            <wp:extent cx="5759450" cy="3600000"/>
            <wp:effectExtent l="0" t="0" r="6350" b="6985"/>
            <wp:docPr id="3" name="Chart 3">
              <a:extLst xmlns:a="http://schemas.openxmlformats.org/drawingml/2006/main">
                <a:ext uri="{FF2B5EF4-FFF2-40B4-BE49-F238E27FC236}">
                  <a16:creationId xmlns:a16="http://schemas.microsoft.com/office/drawing/2014/main" id="{333A677A-E89A-E949-B903-CE50051ADA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772672" w14:textId="77777777" w:rsidR="006440D9" w:rsidRPr="005E11DD" w:rsidRDefault="006440D9" w:rsidP="006440D9">
      <w:pPr>
        <w:pStyle w:val="ListParagraph"/>
        <w:spacing w:line="360" w:lineRule="auto"/>
        <w:ind w:left="0"/>
        <w:jc w:val="both"/>
        <w:rPr>
          <w:rFonts w:ascii="Times New Roman" w:hAnsi="Times New Roman" w:cs="Times New Roman"/>
          <w:i/>
          <w:iCs/>
          <w:noProof/>
        </w:rPr>
      </w:pPr>
      <w:r w:rsidRPr="005E11DD">
        <w:rPr>
          <w:rFonts w:ascii="Times New Roman" w:hAnsi="Times New Roman" w:cs="Times New Roman"/>
          <w:noProof/>
        </w:rPr>
        <w:t>Poznámky</w:t>
      </w:r>
      <w:r w:rsidRPr="005E11DD">
        <w:rPr>
          <w:rFonts w:ascii="Times New Roman" w:hAnsi="Times New Roman" w:cs="Times New Roman"/>
          <w:i/>
          <w:iCs/>
          <w:noProof/>
        </w:rPr>
        <w:t>:</w:t>
      </w:r>
      <w:r w:rsidRPr="005E11DD">
        <w:rPr>
          <w:rFonts w:ascii="Times New Roman" w:hAnsi="Times New Roman" w:cs="Times New Roman"/>
          <w:noProof/>
        </w:rPr>
        <w:t xml:space="preserve"> </w:t>
      </w:r>
      <w:r w:rsidRPr="005E11DD">
        <w:rPr>
          <w:rFonts w:ascii="Times New Roman" w:hAnsi="Times New Roman" w:cs="Times New Roman"/>
          <w:i/>
          <w:iCs/>
          <w:noProof/>
        </w:rPr>
        <w:t>*1992 v koalici s Demokratickou levicí s názvem Levý blok</w:t>
      </w:r>
    </w:p>
    <w:p w14:paraId="28038FE6" w14:textId="21E92EF2" w:rsidR="00D472F4" w:rsidRPr="00C544B0" w:rsidRDefault="006440D9" w:rsidP="00C544B0">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rPr>
        <w:t>Zdroj</w:t>
      </w:r>
      <w:r w:rsidRPr="005E11DD">
        <w:rPr>
          <w:rFonts w:ascii="Times New Roman" w:hAnsi="Times New Roman" w:cs="Times New Roman"/>
          <w:i/>
          <w:iCs/>
        </w:rPr>
        <w:t xml:space="preserve">: </w:t>
      </w:r>
      <w:hyperlink r:id="rId9" w:history="1">
        <w:r w:rsidRPr="005E11DD">
          <w:rPr>
            <w:rStyle w:val="Hyperlink"/>
            <w:rFonts w:ascii="Times New Roman" w:hAnsi="Times New Roman" w:cs="Times New Roman"/>
            <w:i/>
            <w:iCs/>
          </w:rPr>
          <w:t>www.volby.cz</w:t>
        </w:r>
      </w:hyperlink>
    </w:p>
    <w:p w14:paraId="7DE11232" w14:textId="5FE3AE03" w:rsidR="00096EF3" w:rsidRPr="005E11DD" w:rsidRDefault="006440D9" w:rsidP="004C049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Nejúspěšnějšími volbami pro KSČM byly volby v roce 2002. Takový výsledek pro KSČM v roce 2002, kdy předsedou byl stále konzervativní Miroslav Grebeníček, </w:t>
      </w:r>
      <w:r w:rsidR="00EA7D23" w:rsidRPr="005E11DD">
        <w:rPr>
          <w:rFonts w:ascii="Times New Roman" w:hAnsi="Times New Roman" w:cs="Times New Roman"/>
        </w:rPr>
        <w:t xml:space="preserve">lze </w:t>
      </w:r>
      <w:r w:rsidRPr="005E11DD">
        <w:rPr>
          <w:rFonts w:ascii="Times New Roman" w:hAnsi="Times New Roman" w:cs="Times New Roman"/>
        </w:rPr>
        <w:t>přičíta</w:t>
      </w:r>
      <w:r w:rsidR="00EA7D23" w:rsidRPr="005E11DD">
        <w:rPr>
          <w:rFonts w:ascii="Times New Roman" w:hAnsi="Times New Roman" w:cs="Times New Roman"/>
        </w:rPr>
        <w:t>t v</w:t>
      </w:r>
      <w:r w:rsidRPr="005E11DD">
        <w:rPr>
          <w:rFonts w:ascii="Times New Roman" w:hAnsi="Times New Roman" w:cs="Times New Roman"/>
        </w:rPr>
        <w:t>šeobecnému fenoménu „comebacku“ komunistických stran ve střední postkomunistické Evropě</w:t>
      </w:r>
      <w:r w:rsidR="00D8462C" w:rsidRPr="005E11DD">
        <w:rPr>
          <w:rFonts w:ascii="Times New Roman" w:hAnsi="Times New Roman" w:cs="Times New Roman"/>
        </w:rPr>
        <w:t xml:space="preserve">. </w:t>
      </w:r>
      <w:r w:rsidRPr="005E11DD">
        <w:rPr>
          <w:rFonts w:ascii="Times New Roman" w:hAnsi="Times New Roman" w:cs="Times New Roman"/>
        </w:rPr>
        <w:t>Od roku 2002, zdá se, že komunistická strana slábne a poslední volby toto tvrzení jasně potvrzují</w:t>
      </w:r>
      <w:r w:rsidR="00096EF3" w:rsidRPr="005E11DD">
        <w:rPr>
          <w:rFonts w:ascii="Times New Roman" w:hAnsi="Times New Roman" w:cs="Times New Roman"/>
        </w:rPr>
        <w:t xml:space="preserve"> (viz Tab. č. 2)</w:t>
      </w:r>
      <w:r w:rsidR="00D8462C" w:rsidRPr="005E11DD">
        <w:rPr>
          <w:rFonts w:ascii="Times New Roman" w:hAnsi="Times New Roman" w:cs="Times New Roman"/>
        </w:rPr>
        <w:t xml:space="preserve"> (Haughton, 2004).</w:t>
      </w:r>
    </w:p>
    <w:p w14:paraId="248916A4" w14:textId="687ECCF3" w:rsidR="00F87E66" w:rsidRPr="005E11DD" w:rsidRDefault="00096EF3" w:rsidP="004C049D">
      <w:pPr>
        <w:pStyle w:val="ListParagraph"/>
        <w:spacing w:line="360" w:lineRule="auto"/>
        <w:ind w:left="0"/>
        <w:jc w:val="both"/>
        <w:rPr>
          <w:rFonts w:ascii="Times New Roman" w:hAnsi="Times New Roman" w:cs="Times New Roman"/>
        </w:rPr>
      </w:pPr>
      <w:r w:rsidRPr="005E11DD">
        <w:rPr>
          <w:rFonts w:ascii="Times New Roman" w:hAnsi="Times New Roman" w:cs="Times New Roman"/>
        </w:rPr>
        <w:lastRenderedPageBreak/>
        <w:tab/>
        <w:t>P</w:t>
      </w:r>
      <w:r w:rsidR="002A2B66" w:rsidRPr="005E11DD">
        <w:rPr>
          <w:rFonts w:ascii="Times New Roman" w:hAnsi="Times New Roman" w:cs="Times New Roman"/>
        </w:rPr>
        <w:t xml:space="preserve">odpora KSČM v tomto období se dá přičítat </w:t>
      </w:r>
      <w:r w:rsidR="00AB4CBF">
        <w:rPr>
          <w:rFonts w:ascii="Times New Roman" w:hAnsi="Times New Roman" w:cs="Times New Roman"/>
        </w:rPr>
        <w:t xml:space="preserve">i </w:t>
      </w:r>
      <w:r w:rsidR="002A2B66" w:rsidRPr="005E11DD">
        <w:rPr>
          <w:rFonts w:ascii="Times New Roman" w:hAnsi="Times New Roman" w:cs="Times New Roman"/>
        </w:rPr>
        <w:t xml:space="preserve">faktu, že úroveň podpory demokratického režimu v české veřejnosti variuje v rozmezí mezi 60-90 %. Zejména v období 2000-2005 rapidně klesá důvěra v demokracii, která se pohybuje </w:t>
      </w:r>
      <w:r w:rsidR="00AB4CBF">
        <w:rPr>
          <w:rFonts w:ascii="Times New Roman" w:hAnsi="Times New Roman" w:cs="Times New Roman"/>
        </w:rPr>
        <w:t xml:space="preserve">mezi </w:t>
      </w:r>
      <w:r w:rsidR="002A2B66" w:rsidRPr="005E11DD">
        <w:rPr>
          <w:rFonts w:ascii="Times New Roman" w:hAnsi="Times New Roman" w:cs="Times New Roman"/>
        </w:rPr>
        <w:t xml:space="preserve">60-50 %. S tímto </w:t>
      </w:r>
      <w:r w:rsidR="00AB4CBF">
        <w:rPr>
          <w:rFonts w:ascii="Times New Roman" w:hAnsi="Times New Roman" w:cs="Times New Roman"/>
        </w:rPr>
        <w:t>souvisí i</w:t>
      </w:r>
      <w:r w:rsidR="002A2B66" w:rsidRPr="005E11DD">
        <w:rPr>
          <w:rFonts w:ascii="Times New Roman" w:hAnsi="Times New Roman" w:cs="Times New Roman"/>
        </w:rPr>
        <w:t xml:space="preserve"> podpora v komunistick</w:t>
      </w:r>
      <w:r w:rsidRPr="005E11DD">
        <w:rPr>
          <w:rFonts w:ascii="Times New Roman" w:hAnsi="Times New Roman" w:cs="Times New Roman"/>
        </w:rPr>
        <w:t>ou</w:t>
      </w:r>
      <w:r w:rsidR="002A2B66" w:rsidRPr="005E11DD">
        <w:rPr>
          <w:rFonts w:ascii="Times New Roman" w:hAnsi="Times New Roman" w:cs="Times New Roman"/>
        </w:rPr>
        <w:t xml:space="preserve"> stran</w:t>
      </w:r>
      <w:r w:rsidRPr="005E11DD">
        <w:rPr>
          <w:rFonts w:ascii="Times New Roman" w:hAnsi="Times New Roman" w:cs="Times New Roman"/>
        </w:rPr>
        <w:t>u</w:t>
      </w:r>
      <w:r w:rsidR="002A2B66" w:rsidRPr="005E11DD">
        <w:rPr>
          <w:rFonts w:ascii="Times New Roman" w:hAnsi="Times New Roman" w:cs="Times New Roman"/>
        </w:rPr>
        <w:t xml:space="preserve"> v České republice (Linek, 2010:66). Současně s tímto faktem nemusí souviset pouze důvěra v demokracii, ale může na to mít vliv i efekt opoziční smlouvy</w:t>
      </w:r>
      <w:r w:rsidRPr="005E11DD">
        <w:rPr>
          <w:rFonts w:ascii="Times New Roman" w:hAnsi="Times New Roman" w:cs="Times New Roman"/>
        </w:rPr>
        <w:t> </w:t>
      </w:r>
      <w:r w:rsidR="002A2B66" w:rsidRPr="005E11DD">
        <w:rPr>
          <w:rFonts w:ascii="Times New Roman" w:hAnsi="Times New Roman" w:cs="Times New Roman"/>
        </w:rPr>
        <w:t>(Linek,</w:t>
      </w:r>
      <w:r w:rsidRPr="005E11DD">
        <w:rPr>
          <w:rFonts w:ascii="Times New Roman" w:hAnsi="Times New Roman" w:cs="Times New Roman"/>
        </w:rPr>
        <w:t> </w:t>
      </w:r>
      <w:r w:rsidR="002A2B66" w:rsidRPr="005E11DD">
        <w:rPr>
          <w:rFonts w:ascii="Times New Roman" w:hAnsi="Times New Roman" w:cs="Times New Roman"/>
        </w:rPr>
        <w:t>2010).</w:t>
      </w:r>
    </w:p>
    <w:p w14:paraId="69809384" w14:textId="3E16F9CB" w:rsidR="00096EF3" w:rsidRPr="005E11DD" w:rsidRDefault="002C2F9E" w:rsidP="004C049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Při výpočtu obratu v počtu na mandáty</w:t>
      </w:r>
      <w:r w:rsidR="009060F7" w:rsidRPr="005E11DD">
        <w:rPr>
          <w:rFonts w:ascii="Times New Roman" w:hAnsi="Times New Roman" w:cs="Times New Roman"/>
        </w:rPr>
        <w:t xml:space="preserve"> lze vidět, že strana byla nejúspěšnější v roce 1996 a </w:t>
      </w:r>
      <w:r w:rsidR="00BF4312">
        <w:rPr>
          <w:rFonts w:ascii="Times New Roman" w:hAnsi="Times New Roman" w:cs="Times New Roman"/>
        </w:rPr>
        <w:t>2002</w:t>
      </w:r>
      <w:r w:rsidR="009060F7" w:rsidRPr="005E11DD">
        <w:rPr>
          <w:rFonts w:ascii="Times New Roman" w:hAnsi="Times New Roman" w:cs="Times New Roman"/>
        </w:rPr>
        <w:t>, kdy vidíme vrůstající tendenci</w:t>
      </w:r>
      <w:r w:rsidR="00BF4312">
        <w:rPr>
          <w:rFonts w:ascii="Times New Roman" w:hAnsi="Times New Roman" w:cs="Times New Roman"/>
        </w:rPr>
        <w:t xml:space="preserve"> (viz Graf č. 3)</w:t>
      </w:r>
      <w:r w:rsidR="009060F7" w:rsidRPr="005E11DD">
        <w:rPr>
          <w:rFonts w:ascii="Times New Roman" w:hAnsi="Times New Roman" w:cs="Times New Roman"/>
        </w:rPr>
        <w:t xml:space="preserve"> V roce </w:t>
      </w:r>
      <w:r w:rsidR="00BF4312">
        <w:rPr>
          <w:rFonts w:ascii="Times New Roman" w:hAnsi="Times New Roman" w:cs="Times New Roman"/>
        </w:rPr>
        <w:t>1992, 1998</w:t>
      </w:r>
      <w:r w:rsidR="00EA7D23" w:rsidRPr="005E11DD">
        <w:rPr>
          <w:rFonts w:ascii="Times New Roman" w:hAnsi="Times New Roman" w:cs="Times New Roman"/>
        </w:rPr>
        <w:t xml:space="preserve"> a</w:t>
      </w:r>
      <w:r w:rsidR="009060F7" w:rsidRPr="005E11DD">
        <w:rPr>
          <w:rFonts w:ascii="Times New Roman" w:hAnsi="Times New Roman" w:cs="Times New Roman"/>
        </w:rPr>
        <w:t xml:space="preserve"> také v roce 2013 strana opět zaznamenala</w:t>
      </w:r>
      <w:r w:rsidR="00096EF3" w:rsidRPr="005E11DD">
        <w:rPr>
          <w:rFonts w:ascii="Times New Roman" w:hAnsi="Times New Roman" w:cs="Times New Roman"/>
        </w:rPr>
        <w:t xml:space="preserve"> </w:t>
      </w:r>
      <w:r w:rsidR="009060F7" w:rsidRPr="005E11DD">
        <w:rPr>
          <w:rFonts w:ascii="Times New Roman" w:hAnsi="Times New Roman" w:cs="Times New Roman"/>
        </w:rPr>
        <w:t>úspěch. V ostatních volbách si strana buďto žádné mandáty oproti předchozím volbám nezískala, nebo mandáty ztratila</w:t>
      </w:r>
      <w:r w:rsidR="00BF4312">
        <w:rPr>
          <w:rFonts w:ascii="Times New Roman" w:hAnsi="Times New Roman" w:cs="Times New Roman"/>
        </w:rPr>
        <w:t xml:space="preserve"> (viz Graf č. 2)</w:t>
      </w:r>
      <w:r w:rsidR="009060F7" w:rsidRPr="005E11DD">
        <w:rPr>
          <w:rFonts w:ascii="Times New Roman" w:hAnsi="Times New Roman" w:cs="Times New Roman"/>
        </w:rPr>
        <w:t>. V průměru strana získává necelých 28 mandátů. Strana je spíše stranou úspěšnou, tzn. průměrná hodnota získaných mandátů převyšuje ty ztracené.</w:t>
      </w:r>
    </w:p>
    <w:p w14:paraId="171652B1" w14:textId="7A63ECC1" w:rsidR="009060F7" w:rsidRPr="005E11DD" w:rsidRDefault="00B15286" w:rsidP="004C049D">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Tab.</w:t>
      </w:r>
      <w:r w:rsidR="009060F7" w:rsidRPr="005E11DD">
        <w:rPr>
          <w:rFonts w:ascii="Times New Roman" w:hAnsi="Times New Roman" w:cs="Times New Roman"/>
          <w:b/>
          <w:bCs/>
        </w:rPr>
        <w:t xml:space="preserve"> č. 2</w:t>
      </w:r>
    </w:p>
    <w:p w14:paraId="2B644017" w14:textId="14369586" w:rsidR="009060F7" w:rsidRPr="005E11DD" w:rsidRDefault="009060F7" w:rsidP="004C049D">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 xml:space="preserve">Úspěšnost strany </w:t>
      </w:r>
      <w:r w:rsidR="00BF4312">
        <w:rPr>
          <w:rFonts w:ascii="Times New Roman" w:hAnsi="Times New Roman" w:cs="Times New Roman"/>
          <w:b/>
          <w:bCs/>
        </w:rPr>
        <w:t xml:space="preserve">vyjádřena </w:t>
      </w:r>
      <w:r w:rsidR="00096EF3" w:rsidRPr="005E11DD">
        <w:rPr>
          <w:rFonts w:ascii="Times New Roman" w:hAnsi="Times New Roman" w:cs="Times New Roman"/>
          <w:b/>
          <w:bCs/>
        </w:rPr>
        <w:t>obrat</w:t>
      </w:r>
      <w:r w:rsidR="00BF4312">
        <w:rPr>
          <w:rFonts w:ascii="Times New Roman" w:hAnsi="Times New Roman" w:cs="Times New Roman"/>
          <w:b/>
          <w:bCs/>
        </w:rPr>
        <w:t>em v počtu</w:t>
      </w:r>
      <w:r w:rsidR="00096EF3" w:rsidRPr="005E11DD">
        <w:rPr>
          <w:rFonts w:ascii="Times New Roman" w:hAnsi="Times New Roman" w:cs="Times New Roman"/>
          <w:b/>
          <w:bCs/>
        </w:rPr>
        <w:t xml:space="preserve"> mandátů KSČM</w:t>
      </w:r>
    </w:p>
    <w:tbl>
      <w:tblPr>
        <w:tblStyle w:val="GridTable1Light"/>
        <w:tblW w:w="9004" w:type="dxa"/>
        <w:jc w:val="center"/>
        <w:tblLook w:val="04A0" w:firstRow="1" w:lastRow="0" w:firstColumn="1" w:lastColumn="0" w:noHBand="0" w:noVBand="1"/>
      </w:tblPr>
      <w:tblGrid>
        <w:gridCol w:w="3549"/>
        <w:gridCol w:w="3335"/>
        <w:gridCol w:w="2120"/>
      </w:tblGrid>
      <w:tr w:rsidR="009060F7" w:rsidRPr="005E11DD" w14:paraId="4B2FDABB" w14:textId="77777777" w:rsidTr="00115DC0">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549" w:type="dxa"/>
            <w:shd w:val="clear" w:color="auto" w:fill="AEAAAA" w:themeFill="background2" w:themeFillShade="BF"/>
            <w:noWrap/>
            <w:vAlign w:val="center"/>
            <w:hideMark/>
          </w:tcPr>
          <w:p w14:paraId="48A8FACD" w14:textId="77777777" w:rsidR="009060F7" w:rsidRPr="005E11DD" w:rsidRDefault="009060F7" w:rsidP="00022449">
            <w:pPr>
              <w:jc w:val="center"/>
              <w:rPr>
                <w:b w:val="0"/>
                <w:bCs w:val="0"/>
                <w:color w:val="000000"/>
              </w:rPr>
            </w:pPr>
            <w:r w:rsidRPr="005E11DD">
              <w:rPr>
                <w:b w:val="0"/>
                <w:bCs w:val="0"/>
                <w:color w:val="000000"/>
              </w:rPr>
              <w:t>rok konání voleb do PS ČR</w:t>
            </w:r>
          </w:p>
        </w:tc>
        <w:tc>
          <w:tcPr>
            <w:tcW w:w="3335" w:type="dxa"/>
            <w:shd w:val="clear" w:color="auto" w:fill="AEAAAA" w:themeFill="background2" w:themeFillShade="BF"/>
            <w:noWrap/>
            <w:vAlign w:val="center"/>
            <w:hideMark/>
          </w:tcPr>
          <w:p w14:paraId="15AA6EE2" w14:textId="77777777" w:rsidR="009060F7" w:rsidRPr="005E11DD" w:rsidRDefault="009060F7" w:rsidP="00022449">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počet mandátů pro KSČM</w:t>
            </w:r>
          </w:p>
        </w:tc>
        <w:tc>
          <w:tcPr>
            <w:tcW w:w="2120" w:type="dxa"/>
            <w:shd w:val="clear" w:color="auto" w:fill="AEAAAA" w:themeFill="background2" w:themeFillShade="BF"/>
            <w:noWrap/>
            <w:vAlign w:val="center"/>
            <w:hideMark/>
          </w:tcPr>
          <w:p w14:paraId="466C7E23" w14:textId="57720C74" w:rsidR="009060F7" w:rsidRPr="00BF4312" w:rsidRDefault="009060F7" w:rsidP="00022449">
            <w:pPr>
              <w:jc w:val="center"/>
              <w:cnfStyle w:val="100000000000" w:firstRow="1" w:lastRow="0" w:firstColumn="0" w:lastColumn="0" w:oddVBand="0" w:evenVBand="0" w:oddHBand="0" w:evenHBand="0" w:firstRowFirstColumn="0" w:firstRowLastColumn="0" w:lastRowFirstColumn="0" w:lastRowLastColumn="0"/>
              <w:rPr>
                <w:b w:val="0"/>
                <w:bCs w:val="0"/>
                <w:color w:val="000000"/>
                <w:lang w:val="cs-CZ"/>
              </w:rPr>
            </w:pPr>
            <w:r w:rsidRPr="005E11DD">
              <w:rPr>
                <w:b w:val="0"/>
                <w:bCs w:val="0"/>
                <w:color w:val="000000"/>
              </w:rPr>
              <w:t>obrat v počtu  mandát</w:t>
            </w:r>
            <w:r w:rsidR="00BF4312">
              <w:rPr>
                <w:b w:val="0"/>
                <w:bCs w:val="0"/>
                <w:color w:val="000000"/>
                <w:lang w:val="cs-CZ"/>
              </w:rPr>
              <w:t>ů</w:t>
            </w:r>
          </w:p>
        </w:tc>
      </w:tr>
      <w:tr w:rsidR="007D4FE7" w:rsidRPr="005E11DD" w14:paraId="58B3A172"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noWrap/>
            <w:vAlign w:val="center"/>
          </w:tcPr>
          <w:p w14:paraId="7243BAE1" w14:textId="5E1FD17F" w:rsidR="007D4FE7" w:rsidRPr="005E11DD" w:rsidRDefault="007D4FE7" w:rsidP="00022449">
            <w:pPr>
              <w:jc w:val="center"/>
              <w:rPr>
                <w:b w:val="0"/>
                <w:bCs w:val="0"/>
                <w:color w:val="000000"/>
                <w:lang w:val="cs-CZ"/>
              </w:rPr>
            </w:pPr>
            <w:r w:rsidRPr="005E11DD">
              <w:rPr>
                <w:b w:val="0"/>
                <w:bCs w:val="0"/>
                <w:color w:val="000000"/>
                <w:lang w:val="cs-CZ"/>
              </w:rPr>
              <w:t>1990</w:t>
            </w:r>
          </w:p>
        </w:tc>
        <w:tc>
          <w:tcPr>
            <w:tcW w:w="3335" w:type="dxa"/>
            <w:noWrap/>
            <w:vAlign w:val="center"/>
          </w:tcPr>
          <w:p w14:paraId="2B654778" w14:textId="05105783"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lang w:val="cs-CZ"/>
              </w:rPr>
              <w:t>33</w:t>
            </w:r>
          </w:p>
        </w:tc>
        <w:tc>
          <w:tcPr>
            <w:tcW w:w="2120" w:type="dxa"/>
            <w:noWrap/>
            <w:vAlign w:val="center"/>
          </w:tcPr>
          <w:p w14:paraId="677398A3" w14:textId="368F816F"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lang w:val="cs-CZ"/>
              </w:rPr>
              <w:t>/</w:t>
            </w:r>
          </w:p>
        </w:tc>
      </w:tr>
      <w:tr w:rsidR="009060F7" w:rsidRPr="005E11DD" w14:paraId="5BA93ACF"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noWrap/>
            <w:vAlign w:val="center"/>
            <w:hideMark/>
          </w:tcPr>
          <w:p w14:paraId="05E725DB" w14:textId="7E0F155A" w:rsidR="009060F7" w:rsidRPr="005E11DD" w:rsidRDefault="009060F7" w:rsidP="00022449">
            <w:pPr>
              <w:jc w:val="center"/>
              <w:rPr>
                <w:b w:val="0"/>
                <w:bCs w:val="0"/>
                <w:color w:val="000000"/>
              </w:rPr>
            </w:pPr>
            <w:r w:rsidRPr="005E11DD">
              <w:rPr>
                <w:b w:val="0"/>
                <w:bCs w:val="0"/>
                <w:color w:val="000000"/>
              </w:rPr>
              <w:t>1992</w:t>
            </w:r>
          </w:p>
        </w:tc>
        <w:tc>
          <w:tcPr>
            <w:tcW w:w="3335" w:type="dxa"/>
            <w:noWrap/>
            <w:vAlign w:val="center"/>
            <w:hideMark/>
          </w:tcPr>
          <w:p w14:paraId="0FA407F2" w14:textId="77777777" w:rsidR="009060F7" w:rsidRPr="005E11DD" w:rsidRDefault="009060F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35</w:t>
            </w:r>
          </w:p>
        </w:tc>
        <w:tc>
          <w:tcPr>
            <w:tcW w:w="2120" w:type="dxa"/>
            <w:noWrap/>
            <w:vAlign w:val="center"/>
            <w:hideMark/>
          </w:tcPr>
          <w:p w14:paraId="22D18A09" w14:textId="12B7E40C" w:rsidR="009060F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lang w:val="cs-CZ"/>
              </w:rPr>
              <w:t>0,06</w:t>
            </w:r>
          </w:p>
        </w:tc>
      </w:tr>
      <w:tr w:rsidR="007D4FE7" w:rsidRPr="005E11DD" w14:paraId="51C9C40A"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noWrap/>
            <w:vAlign w:val="center"/>
            <w:hideMark/>
          </w:tcPr>
          <w:p w14:paraId="0641F23E" w14:textId="77777777" w:rsidR="007D4FE7" w:rsidRPr="005E11DD" w:rsidRDefault="007D4FE7" w:rsidP="00022449">
            <w:pPr>
              <w:jc w:val="center"/>
              <w:rPr>
                <w:b w:val="0"/>
                <w:bCs w:val="0"/>
                <w:color w:val="000000"/>
              </w:rPr>
            </w:pPr>
            <w:r w:rsidRPr="005E11DD">
              <w:rPr>
                <w:b w:val="0"/>
                <w:bCs w:val="0"/>
                <w:color w:val="000000"/>
              </w:rPr>
              <w:t>1996</w:t>
            </w:r>
          </w:p>
        </w:tc>
        <w:tc>
          <w:tcPr>
            <w:tcW w:w="3335" w:type="dxa"/>
            <w:noWrap/>
            <w:vAlign w:val="center"/>
            <w:hideMark/>
          </w:tcPr>
          <w:p w14:paraId="2AF6DC3D" w14:textId="7777777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22</w:t>
            </w:r>
          </w:p>
        </w:tc>
        <w:tc>
          <w:tcPr>
            <w:tcW w:w="2120" w:type="dxa"/>
            <w:noWrap/>
            <w:vAlign w:val="center"/>
            <w:hideMark/>
          </w:tcPr>
          <w:p w14:paraId="5B6BCDFA" w14:textId="1E60481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0,45</w:t>
            </w:r>
          </w:p>
        </w:tc>
      </w:tr>
      <w:tr w:rsidR="007D4FE7" w:rsidRPr="005E11DD" w14:paraId="06B5D813"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noWrap/>
            <w:vAlign w:val="center"/>
            <w:hideMark/>
          </w:tcPr>
          <w:p w14:paraId="447293C4" w14:textId="77777777" w:rsidR="007D4FE7" w:rsidRPr="005E11DD" w:rsidRDefault="007D4FE7" w:rsidP="00022449">
            <w:pPr>
              <w:jc w:val="center"/>
              <w:rPr>
                <w:b w:val="0"/>
                <w:bCs w:val="0"/>
                <w:color w:val="000000"/>
              </w:rPr>
            </w:pPr>
            <w:r w:rsidRPr="005E11DD">
              <w:rPr>
                <w:b w:val="0"/>
                <w:bCs w:val="0"/>
                <w:color w:val="000000"/>
              </w:rPr>
              <w:t>1998</w:t>
            </w:r>
          </w:p>
        </w:tc>
        <w:tc>
          <w:tcPr>
            <w:tcW w:w="3335" w:type="dxa"/>
            <w:noWrap/>
            <w:vAlign w:val="center"/>
            <w:hideMark/>
          </w:tcPr>
          <w:p w14:paraId="7A9BA1C3" w14:textId="7777777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24</w:t>
            </w:r>
          </w:p>
        </w:tc>
        <w:tc>
          <w:tcPr>
            <w:tcW w:w="2120" w:type="dxa"/>
            <w:noWrap/>
            <w:vAlign w:val="center"/>
            <w:hideMark/>
          </w:tcPr>
          <w:p w14:paraId="3F99B4B2" w14:textId="6EBA5FF6"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0,08</w:t>
            </w:r>
          </w:p>
        </w:tc>
      </w:tr>
      <w:tr w:rsidR="007D4FE7" w:rsidRPr="005E11DD" w14:paraId="1643B465"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noWrap/>
            <w:vAlign w:val="center"/>
            <w:hideMark/>
          </w:tcPr>
          <w:p w14:paraId="092F085A" w14:textId="77777777" w:rsidR="007D4FE7" w:rsidRPr="005E11DD" w:rsidRDefault="007D4FE7" w:rsidP="00022449">
            <w:pPr>
              <w:jc w:val="center"/>
              <w:rPr>
                <w:b w:val="0"/>
                <w:bCs w:val="0"/>
                <w:color w:val="000000"/>
              </w:rPr>
            </w:pPr>
            <w:r w:rsidRPr="005E11DD">
              <w:rPr>
                <w:b w:val="0"/>
                <w:bCs w:val="0"/>
                <w:color w:val="000000"/>
              </w:rPr>
              <w:t>2002</w:t>
            </w:r>
          </w:p>
        </w:tc>
        <w:tc>
          <w:tcPr>
            <w:tcW w:w="3335" w:type="dxa"/>
            <w:noWrap/>
            <w:vAlign w:val="center"/>
            <w:hideMark/>
          </w:tcPr>
          <w:p w14:paraId="6C60280E" w14:textId="7777777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41</w:t>
            </w:r>
          </w:p>
        </w:tc>
        <w:tc>
          <w:tcPr>
            <w:tcW w:w="2120" w:type="dxa"/>
            <w:noWrap/>
            <w:vAlign w:val="center"/>
            <w:hideMark/>
          </w:tcPr>
          <w:p w14:paraId="3FED863D" w14:textId="7F0056C0"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0,52</w:t>
            </w:r>
          </w:p>
        </w:tc>
      </w:tr>
      <w:tr w:rsidR="007D4FE7" w:rsidRPr="005E11DD" w14:paraId="6E25F406"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noWrap/>
            <w:vAlign w:val="center"/>
            <w:hideMark/>
          </w:tcPr>
          <w:p w14:paraId="3E6C3F30" w14:textId="77777777" w:rsidR="007D4FE7" w:rsidRPr="005E11DD" w:rsidRDefault="007D4FE7" w:rsidP="00022449">
            <w:pPr>
              <w:jc w:val="center"/>
              <w:rPr>
                <w:b w:val="0"/>
                <w:bCs w:val="0"/>
                <w:color w:val="000000"/>
              </w:rPr>
            </w:pPr>
            <w:r w:rsidRPr="005E11DD">
              <w:rPr>
                <w:b w:val="0"/>
                <w:bCs w:val="0"/>
                <w:color w:val="000000"/>
              </w:rPr>
              <w:t>2006</w:t>
            </w:r>
          </w:p>
        </w:tc>
        <w:tc>
          <w:tcPr>
            <w:tcW w:w="3335" w:type="dxa"/>
            <w:noWrap/>
            <w:vAlign w:val="center"/>
            <w:hideMark/>
          </w:tcPr>
          <w:p w14:paraId="59C0ECA0" w14:textId="7777777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26</w:t>
            </w:r>
          </w:p>
        </w:tc>
        <w:tc>
          <w:tcPr>
            <w:tcW w:w="2120" w:type="dxa"/>
            <w:noWrap/>
            <w:vAlign w:val="center"/>
            <w:hideMark/>
          </w:tcPr>
          <w:p w14:paraId="5942AE4F" w14:textId="4B0D03A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-0,45</w:t>
            </w:r>
          </w:p>
        </w:tc>
      </w:tr>
      <w:tr w:rsidR="007D4FE7" w:rsidRPr="005E11DD" w14:paraId="58EB4D90"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noWrap/>
            <w:vAlign w:val="center"/>
            <w:hideMark/>
          </w:tcPr>
          <w:p w14:paraId="410F7687" w14:textId="77777777" w:rsidR="007D4FE7" w:rsidRPr="005E11DD" w:rsidRDefault="007D4FE7" w:rsidP="00022449">
            <w:pPr>
              <w:jc w:val="center"/>
              <w:rPr>
                <w:b w:val="0"/>
                <w:bCs w:val="0"/>
                <w:color w:val="000000"/>
              </w:rPr>
            </w:pPr>
            <w:r w:rsidRPr="005E11DD">
              <w:rPr>
                <w:b w:val="0"/>
                <w:bCs w:val="0"/>
                <w:color w:val="000000"/>
              </w:rPr>
              <w:t>2010</w:t>
            </w:r>
          </w:p>
        </w:tc>
        <w:tc>
          <w:tcPr>
            <w:tcW w:w="3335" w:type="dxa"/>
            <w:noWrap/>
            <w:vAlign w:val="center"/>
            <w:hideMark/>
          </w:tcPr>
          <w:p w14:paraId="0942E5B3" w14:textId="7777777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26</w:t>
            </w:r>
          </w:p>
        </w:tc>
        <w:tc>
          <w:tcPr>
            <w:tcW w:w="2120" w:type="dxa"/>
            <w:noWrap/>
            <w:vAlign w:val="center"/>
            <w:hideMark/>
          </w:tcPr>
          <w:p w14:paraId="6672B088" w14:textId="4D51F9E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w:t>
            </w:r>
          </w:p>
        </w:tc>
      </w:tr>
      <w:tr w:rsidR="007D4FE7" w:rsidRPr="005E11DD" w14:paraId="21DA4522"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noWrap/>
            <w:vAlign w:val="center"/>
            <w:hideMark/>
          </w:tcPr>
          <w:p w14:paraId="560B6654" w14:textId="77777777" w:rsidR="007D4FE7" w:rsidRPr="005E11DD" w:rsidRDefault="007D4FE7" w:rsidP="00022449">
            <w:pPr>
              <w:jc w:val="center"/>
              <w:rPr>
                <w:b w:val="0"/>
                <w:bCs w:val="0"/>
                <w:color w:val="000000"/>
              </w:rPr>
            </w:pPr>
            <w:r w:rsidRPr="005E11DD">
              <w:rPr>
                <w:b w:val="0"/>
                <w:bCs w:val="0"/>
                <w:color w:val="000000"/>
              </w:rPr>
              <w:t>2013</w:t>
            </w:r>
          </w:p>
        </w:tc>
        <w:tc>
          <w:tcPr>
            <w:tcW w:w="3335" w:type="dxa"/>
            <w:noWrap/>
            <w:vAlign w:val="center"/>
            <w:hideMark/>
          </w:tcPr>
          <w:p w14:paraId="0E617644" w14:textId="7777777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33</w:t>
            </w:r>
          </w:p>
        </w:tc>
        <w:tc>
          <w:tcPr>
            <w:tcW w:w="2120" w:type="dxa"/>
            <w:noWrap/>
            <w:vAlign w:val="center"/>
            <w:hideMark/>
          </w:tcPr>
          <w:p w14:paraId="4C02C8B2" w14:textId="5CED03C2"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0,24</w:t>
            </w:r>
          </w:p>
        </w:tc>
      </w:tr>
      <w:tr w:rsidR="007D4FE7" w:rsidRPr="005E11DD" w14:paraId="06883E74"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noWrap/>
            <w:vAlign w:val="center"/>
            <w:hideMark/>
          </w:tcPr>
          <w:p w14:paraId="4D9AF57A" w14:textId="77777777" w:rsidR="007D4FE7" w:rsidRPr="005E11DD" w:rsidRDefault="007D4FE7" w:rsidP="00022449">
            <w:pPr>
              <w:jc w:val="center"/>
              <w:rPr>
                <w:b w:val="0"/>
                <w:bCs w:val="0"/>
                <w:color w:val="000000"/>
              </w:rPr>
            </w:pPr>
            <w:r w:rsidRPr="005E11DD">
              <w:rPr>
                <w:b w:val="0"/>
                <w:bCs w:val="0"/>
                <w:color w:val="000000"/>
              </w:rPr>
              <w:t>2017</w:t>
            </w:r>
          </w:p>
        </w:tc>
        <w:tc>
          <w:tcPr>
            <w:tcW w:w="3335" w:type="dxa"/>
            <w:noWrap/>
            <w:vAlign w:val="center"/>
            <w:hideMark/>
          </w:tcPr>
          <w:p w14:paraId="4CC83824" w14:textId="77777777"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15</w:t>
            </w:r>
          </w:p>
        </w:tc>
        <w:tc>
          <w:tcPr>
            <w:tcW w:w="2120" w:type="dxa"/>
            <w:noWrap/>
            <w:vAlign w:val="center"/>
            <w:hideMark/>
          </w:tcPr>
          <w:p w14:paraId="381E895B" w14:textId="0BB61873"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-0,75</w:t>
            </w:r>
          </w:p>
        </w:tc>
      </w:tr>
      <w:tr w:rsidR="007D4FE7" w:rsidRPr="005E11DD" w14:paraId="56EEF27F" w14:textId="77777777" w:rsidTr="00115DC0">
        <w:trPr>
          <w:trHeight w:val="320"/>
          <w:jc w:val="center"/>
        </w:trPr>
        <w:tc>
          <w:tcPr>
            <w:cnfStyle w:val="001000000000" w:firstRow="0" w:lastRow="0" w:firstColumn="1" w:lastColumn="0" w:oddVBand="0" w:evenVBand="0" w:oddHBand="0" w:evenHBand="0" w:firstRowFirstColumn="0" w:firstRowLastColumn="0" w:lastRowFirstColumn="0" w:lastRowLastColumn="0"/>
            <w:tcW w:w="3549" w:type="dxa"/>
            <w:shd w:val="clear" w:color="auto" w:fill="D0CECE" w:themeFill="background2" w:themeFillShade="E6"/>
            <w:noWrap/>
            <w:vAlign w:val="center"/>
            <w:hideMark/>
          </w:tcPr>
          <w:p w14:paraId="33D0AC2D" w14:textId="435EB0ED" w:rsidR="007D4FE7" w:rsidRPr="00115DC0" w:rsidRDefault="007D4FE7" w:rsidP="00022449">
            <w:pPr>
              <w:jc w:val="center"/>
              <w:rPr>
                <w:b w:val="0"/>
                <w:bCs w:val="0"/>
                <w:color w:val="000000"/>
                <w:lang w:val="cs-CZ"/>
              </w:rPr>
            </w:pPr>
            <w:r w:rsidRPr="005E11DD">
              <w:rPr>
                <w:b w:val="0"/>
                <w:bCs w:val="0"/>
                <w:color w:val="000000"/>
              </w:rPr>
              <w:t>průměrná hodnota</w:t>
            </w:r>
            <w:r w:rsidR="00115DC0">
              <w:rPr>
                <w:b w:val="0"/>
                <w:bCs w:val="0"/>
                <w:color w:val="000000"/>
                <w:lang w:val="cs-CZ"/>
              </w:rPr>
              <w:t xml:space="preserve"> </w:t>
            </w:r>
          </w:p>
        </w:tc>
        <w:tc>
          <w:tcPr>
            <w:tcW w:w="3335" w:type="dxa"/>
            <w:shd w:val="clear" w:color="auto" w:fill="D0CECE" w:themeFill="background2" w:themeFillShade="E6"/>
            <w:noWrap/>
            <w:vAlign w:val="center"/>
            <w:hideMark/>
          </w:tcPr>
          <w:p w14:paraId="676A117D" w14:textId="508BAF0C"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lang w:val="cs-CZ"/>
              </w:rPr>
              <w:t>28</w:t>
            </w:r>
          </w:p>
        </w:tc>
        <w:tc>
          <w:tcPr>
            <w:tcW w:w="2120" w:type="dxa"/>
            <w:shd w:val="clear" w:color="auto" w:fill="D0CECE" w:themeFill="background2" w:themeFillShade="E6"/>
            <w:noWrap/>
            <w:vAlign w:val="center"/>
            <w:hideMark/>
          </w:tcPr>
          <w:p w14:paraId="6B2DCBC3" w14:textId="0773BC65" w:rsidR="007D4FE7" w:rsidRPr="005E11DD" w:rsidRDefault="007D4FE7"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lang w:val="cs-CZ"/>
              </w:rPr>
              <w:t>0,0</w:t>
            </w:r>
            <w:r w:rsidR="00BF4312">
              <w:rPr>
                <w:color w:val="000000"/>
                <w:lang w:val="cs-CZ"/>
              </w:rPr>
              <w:t>2</w:t>
            </w:r>
          </w:p>
        </w:tc>
      </w:tr>
    </w:tbl>
    <w:p w14:paraId="1CACB064" w14:textId="20AB56BD" w:rsidR="00486DF6" w:rsidRPr="005E11DD" w:rsidRDefault="00486DF6" w:rsidP="004C049D">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i/>
          <w:iCs/>
        </w:rPr>
        <w:t>Zdroj: autorka práce</w:t>
      </w:r>
    </w:p>
    <w:p w14:paraId="4192B672" w14:textId="2CD273A5" w:rsidR="00486DF6" w:rsidRPr="005E11DD" w:rsidRDefault="00486DF6" w:rsidP="00486DF6">
      <w:pPr>
        <w:rPr>
          <w:rFonts w:eastAsiaTheme="minorHAnsi"/>
          <w:b/>
          <w:bCs/>
          <w:lang w:val="cs-CZ" w:eastAsia="en-US"/>
        </w:rPr>
      </w:pPr>
      <w:r w:rsidRPr="005E11DD">
        <w:rPr>
          <w:b/>
          <w:bCs/>
        </w:rPr>
        <w:br w:type="page"/>
      </w:r>
    </w:p>
    <w:p w14:paraId="3C07AE7A" w14:textId="77777777" w:rsidR="002133EE" w:rsidRPr="005E11DD" w:rsidRDefault="00D821C9" w:rsidP="004C049D">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lastRenderedPageBreak/>
        <w:t>Graf č. 2</w:t>
      </w:r>
    </w:p>
    <w:p w14:paraId="4A336347" w14:textId="682B434F" w:rsidR="000C10AA" w:rsidRPr="005E11DD" w:rsidRDefault="002133EE" w:rsidP="004C049D">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Počty mandátů pro KSČM</w:t>
      </w:r>
      <w:r w:rsidR="00D821C9" w:rsidRPr="005E11DD">
        <w:rPr>
          <w:rFonts w:ascii="Times New Roman" w:hAnsi="Times New Roman" w:cs="Times New Roman"/>
          <w:b/>
          <w:bCs/>
        </w:rPr>
        <w:t xml:space="preserve"> v PS ČR ve volbách v období 1992-2017</w:t>
      </w:r>
    </w:p>
    <w:p w14:paraId="494D7B70" w14:textId="03CC622F" w:rsidR="00D821C9" w:rsidRPr="005E11DD" w:rsidRDefault="007D4FE7" w:rsidP="007D4FE7">
      <w:pPr>
        <w:pStyle w:val="ListParagraph"/>
        <w:spacing w:line="360" w:lineRule="auto"/>
        <w:ind w:left="0"/>
        <w:jc w:val="center"/>
        <w:rPr>
          <w:rFonts w:ascii="Times New Roman" w:hAnsi="Times New Roman" w:cs="Times New Roman"/>
          <w:b/>
          <w:bCs/>
        </w:rPr>
      </w:pPr>
      <w:r w:rsidRPr="005E11DD">
        <w:rPr>
          <w:rFonts w:ascii="Times New Roman" w:hAnsi="Times New Roman" w:cs="Times New Roman"/>
          <w:noProof/>
        </w:rPr>
        <w:drawing>
          <wp:inline distT="0" distB="0" distL="0" distR="0" wp14:anchorId="677669CD" wp14:editId="66B28C5F">
            <wp:extent cx="5760000" cy="3600000"/>
            <wp:effectExtent l="0" t="0" r="6350" b="6985"/>
            <wp:docPr id="14" name="Chart 14">
              <a:extLst xmlns:a="http://schemas.openxmlformats.org/drawingml/2006/main">
                <a:ext uri="{FF2B5EF4-FFF2-40B4-BE49-F238E27FC236}">
                  <a16:creationId xmlns:a16="http://schemas.microsoft.com/office/drawing/2014/main" id="{F2AE053B-2A85-2B46-8B9A-A757E7A8C8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B873A9" w14:textId="2C2E14CC" w:rsidR="006C2056" w:rsidRDefault="00DF52DF" w:rsidP="00C544B0">
      <w:pPr>
        <w:pStyle w:val="ListParagraph"/>
        <w:spacing w:line="360" w:lineRule="auto"/>
        <w:ind w:left="0"/>
        <w:rPr>
          <w:rFonts w:ascii="Times New Roman" w:hAnsi="Times New Roman" w:cs="Times New Roman"/>
          <w:i/>
          <w:iCs/>
        </w:rPr>
      </w:pPr>
      <w:r w:rsidRPr="005E11DD">
        <w:rPr>
          <w:rFonts w:ascii="Times New Roman" w:hAnsi="Times New Roman" w:cs="Times New Roman"/>
          <w:i/>
          <w:iCs/>
        </w:rPr>
        <w:t>Zdroj: europe-and-elections.eu</w:t>
      </w:r>
    </w:p>
    <w:p w14:paraId="7EE08F6D" w14:textId="77777777" w:rsidR="00817FB1" w:rsidRPr="00C544B0" w:rsidRDefault="00817FB1" w:rsidP="00C544B0">
      <w:pPr>
        <w:pStyle w:val="ListParagraph"/>
        <w:spacing w:line="360" w:lineRule="auto"/>
        <w:ind w:left="0"/>
        <w:rPr>
          <w:rFonts w:ascii="Times New Roman" w:hAnsi="Times New Roman" w:cs="Times New Roman"/>
          <w:i/>
          <w:iCs/>
        </w:rPr>
      </w:pPr>
    </w:p>
    <w:p w14:paraId="09AE7026" w14:textId="170C0570" w:rsidR="00D821C9" w:rsidRPr="005E11DD" w:rsidRDefault="00D821C9" w:rsidP="004C049D">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Graf č. 3</w:t>
      </w:r>
    </w:p>
    <w:p w14:paraId="1217848B" w14:textId="58C63FD5" w:rsidR="000C10AA" w:rsidRPr="005E11DD" w:rsidRDefault="00B24D44" w:rsidP="004C049D">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Úspěšnost strany vyjádřena obratem v počtu mandátů strany</w:t>
      </w:r>
      <w:r w:rsidR="00D821C9" w:rsidRPr="005E11DD">
        <w:rPr>
          <w:rFonts w:ascii="Times New Roman" w:hAnsi="Times New Roman" w:cs="Times New Roman"/>
          <w:b/>
          <w:bCs/>
        </w:rPr>
        <w:t xml:space="preserve"> KSČM</w:t>
      </w:r>
      <w:r w:rsidR="006C2056" w:rsidRPr="005E11DD">
        <w:rPr>
          <w:rFonts w:ascii="Times New Roman" w:hAnsi="Times New Roman" w:cs="Times New Roman"/>
          <w:b/>
          <w:bCs/>
        </w:rPr>
        <w:t xml:space="preserve"> v období 1990-2017</w:t>
      </w:r>
    </w:p>
    <w:p w14:paraId="3CD0445D" w14:textId="4FBD0171" w:rsidR="00D821C9" w:rsidRPr="005E11DD" w:rsidRDefault="006C2056" w:rsidP="004C049D">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noProof/>
        </w:rPr>
        <w:drawing>
          <wp:inline distT="0" distB="0" distL="0" distR="0" wp14:anchorId="504FBE24" wp14:editId="2FF0424A">
            <wp:extent cx="5760000" cy="2743200"/>
            <wp:effectExtent l="0" t="0" r="6350" b="12700"/>
            <wp:docPr id="15" name="Chart 15">
              <a:extLst xmlns:a="http://schemas.openxmlformats.org/drawingml/2006/main">
                <a:ext uri="{FF2B5EF4-FFF2-40B4-BE49-F238E27FC236}">
                  <a16:creationId xmlns:a16="http://schemas.microsoft.com/office/drawing/2014/main" id="{7EF5FBCB-6CA7-204A-8494-4F52DD01C3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041FCB" w14:textId="77777777" w:rsidR="00DF52DF" w:rsidRPr="005E11DD" w:rsidRDefault="00DF52DF" w:rsidP="00DF52DF">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autorka práce</w:t>
      </w:r>
    </w:p>
    <w:p w14:paraId="20ED2DD6" w14:textId="77777777" w:rsidR="00DF52DF" w:rsidRPr="005E11DD" w:rsidRDefault="00DF52DF" w:rsidP="004C049D">
      <w:pPr>
        <w:pStyle w:val="ListParagraph"/>
        <w:spacing w:line="360" w:lineRule="auto"/>
        <w:ind w:left="0"/>
        <w:jc w:val="both"/>
        <w:rPr>
          <w:rFonts w:ascii="Times New Roman" w:hAnsi="Times New Roman" w:cs="Times New Roman"/>
          <w:i/>
          <w:iCs/>
        </w:rPr>
      </w:pPr>
    </w:p>
    <w:p w14:paraId="66513EF0" w14:textId="77777777" w:rsidR="00D821C9" w:rsidRPr="005E11DD" w:rsidRDefault="00D821C9" w:rsidP="00E520D3"/>
    <w:p w14:paraId="1B74813A" w14:textId="27B4EB02" w:rsidR="00321984" w:rsidRPr="005E11DD" w:rsidRDefault="006547D3" w:rsidP="00D821C9">
      <w:pPr>
        <w:tabs>
          <w:tab w:val="left" w:pos="1469"/>
        </w:tabs>
      </w:pPr>
      <w:r w:rsidRPr="005E11DD">
        <w:lastRenderedPageBreak/>
        <w:t xml:space="preserve">3.2. </w:t>
      </w:r>
      <w:r w:rsidR="00F831A3" w:rsidRPr="005E11DD">
        <w:t>Nástupnická strana na Slovensku</w:t>
      </w:r>
    </w:p>
    <w:p w14:paraId="0AEDEAD3" w14:textId="77777777" w:rsidR="0068452C" w:rsidRPr="005E11DD" w:rsidRDefault="0068452C" w:rsidP="0068452C">
      <w:pPr>
        <w:rPr>
          <w:lang w:val="cs-CZ"/>
        </w:rPr>
      </w:pPr>
    </w:p>
    <w:p w14:paraId="2DF6D151" w14:textId="3C3CCEC3" w:rsidR="00321984" w:rsidRPr="005E11DD" w:rsidRDefault="00321984" w:rsidP="00321984">
      <w:pPr>
        <w:pStyle w:val="ListParagraph"/>
        <w:spacing w:line="360" w:lineRule="auto"/>
        <w:ind w:left="0"/>
        <w:jc w:val="both"/>
        <w:rPr>
          <w:rFonts w:ascii="Times New Roman" w:hAnsi="Times New Roman" w:cs="Times New Roman"/>
        </w:rPr>
      </w:pPr>
      <w:r w:rsidRPr="005E11DD">
        <w:rPr>
          <w:rFonts w:ascii="Times New Roman" w:hAnsi="Times New Roman" w:cs="Times New Roman"/>
        </w:rPr>
        <w:t>Za ukončení historické kontinuity SDĽ s KSS lze považovat zasedání z 1. února 1991, zde se rozhodlo o změně názvu a diskontinuitě SDĽ s KSS.</w:t>
      </w:r>
      <w:r w:rsidRPr="005E11DD">
        <w:rPr>
          <w:rFonts w:ascii="Times New Roman" w:hAnsi="Times New Roman" w:cs="Times New Roman"/>
          <w:b/>
          <w:bCs/>
        </w:rPr>
        <w:t xml:space="preserve"> </w:t>
      </w:r>
      <w:r w:rsidRPr="005E11DD">
        <w:rPr>
          <w:rFonts w:ascii="Times New Roman" w:hAnsi="Times New Roman" w:cs="Times New Roman"/>
          <w:i/>
          <w:iCs/>
        </w:rPr>
        <w:t>Strana demokratick</w:t>
      </w:r>
      <w:r w:rsidR="00D8462C" w:rsidRPr="005E11DD">
        <w:rPr>
          <w:rFonts w:ascii="Times New Roman" w:hAnsi="Times New Roman" w:cs="Times New Roman"/>
          <w:i/>
          <w:iCs/>
        </w:rPr>
        <w:t>ej</w:t>
      </w:r>
      <w:r w:rsidRPr="005E11DD">
        <w:rPr>
          <w:rFonts w:ascii="Times New Roman" w:hAnsi="Times New Roman" w:cs="Times New Roman"/>
          <w:i/>
          <w:iCs/>
        </w:rPr>
        <w:t xml:space="preserve"> </w:t>
      </w:r>
      <w:r w:rsidR="00D8462C" w:rsidRPr="005E11DD">
        <w:rPr>
          <w:rFonts w:ascii="Times New Roman" w:hAnsi="Times New Roman" w:cs="Times New Roman"/>
          <w:i/>
          <w:iCs/>
        </w:rPr>
        <w:t>ľa</w:t>
      </w:r>
      <w:r w:rsidRPr="005E11DD">
        <w:rPr>
          <w:rFonts w:ascii="Times New Roman" w:hAnsi="Times New Roman" w:cs="Times New Roman"/>
          <w:i/>
          <w:iCs/>
        </w:rPr>
        <w:t xml:space="preserve">vice </w:t>
      </w:r>
      <w:r w:rsidRPr="005E11DD">
        <w:rPr>
          <w:rFonts w:ascii="Times New Roman" w:hAnsi="Times New Roman" w:cs="Times New Roman"/>
        </w:rPr>
        <w:t>(SD</w:t>
      </w:r>
      <w:r w:rsidR="00D8462C" w:rsidRPr="005E11DD">
        <w:rPr>
          <w:rFonts w:ascii="Times New Roman" w:hAnsi="Times New Roman" w:cs="Times New Roman"/>
        </w:rPr>
        <w:t>Ľ</w:t>
      </w:r>
      <w:r w:rsidRPr="005E11DD">
        <w:rPr>
          <w:rFonts w:ascii="Times New Roman" w:hAnsi="Times New Roman" w:cs="Times New Roman"/>
        </w:rPr>
        <w:t>) vznikla 4. listopadu roku 1990 a fungovala do roku 2004, kdy se jejím právním nástupcem stala strana SMER-SD (</w:t>
      </w:r>
      <w:r w:rsidRPr="00F618F4">
        <w:rPr>
          <w:rFonts w:ascii="Times New Roman" w:hAnsi="Times New Roman" w:cs="Times New Roman"/>
          <w:i/>
          <w:iCs/>
        </w:rPr>
        <w:t>SMER, Sociální demokracie</w:t>
      </w:r>
      <w:r w:rsidRPr="005E11DD">
        <w:rPr>
          <w:rFonts w:ascii="Times New Roman" w:hAnsi="Times New Roman" w:cs="Times New Roman"/>
        </w:rPr>
        <w:t>)</w:t>
      </w:r>
      <w:r w:rsidR="00EA7D23" w:rsidRPr="005E11DD">
        <w:rPr>
          <w:rFonts w:ascii="Times New Roman" w:hAnsi="Times New Roman" w:cs="Times New Roman"/>
        </w:rPr>
        <w:t xml:space="preserve"> R</w:t>
      </w:r>
      <w:r w:rsidRPr="005E11DD">
        <w:rPr>
          <w:rFonts w:ascii="Times New Roman" w:hAnsi="Times New Roman" w:cs="Times New Roman"/>
        </w:rPr>
        <w:t>oberta Fica</w:t>
      </w:r>
      <w:r w:rsidR="002C066A" w:rsidRPr="005E11DD">
        <w:rPr>
          <w:rFonts w:ascii="Times New Roman" w:hAnsi="Times New Roman" w:cs="Times New Roman"/>
        </w:rPr>
        <w:t xml:space="preserve"> (Rybář, Deegan-Krause, 2008).</w:t>
      </w:r>
    </w:p>
    <w:p w14:paraId="3E015715" w14:textId="0E98E3DD" w:rsidR="00E50C16" w:rsidRPr="005E11DD" w:rsidRDefault="00321984" w:rsidP="0032198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SD</w:t>
      </w:r>
      <w:r w:rsidR="00980D5F">
        <w:rPr>
          <w:rFonts w:ascii="Times New Roman" w:hAnsi="Times New Roman" w:cs="Times New Roman"/>
        </w:rPr>
        <w:t>Ľ</w:t>
      </w:r>
      <w:r w:rsidRPr="005E11DD">
        <w:rPr>
          <w:rFonts w:ascii="Times New Roman" w:hAnsi="Times New Roman" w:cs="Times New Roman"/>
        </w:rPr>
        <w:t xml:space="preserve"> vznikla z reformního proudu KSS. V rámci KSS existovaly různé proudy, avšak za hlavní dva by se daly označit ty, které byly pro změnu názvu a pro transformaci strany a ti, kteří byli proti a chtěli zachovat ortodoxně-komunistickou image KSS. Peter Weiss, předseda SD</w:t>
      </w:r>
      <w:r w:rsidR="00980D5F">
        <w:rPr>
          <w:rFonts w:ascii="Times New Roman" w:hAnsi="Times New Roman" w:cs="Times New Roman"/>
        </w:rPr>
        <w:t>Ľ</w:t>
      </w:r>
      <w:r w:rsidRPr="005E11DD">
        <w:rPr>
          <w:rFonts w:ascii="Times New Roman" w:hAnsi="Times New Roman" w:cs="Times New Roman"/>
        </w:rPr>
        <w:t>, byl pro transformaci a pro změnu názvu strany.</w:t>
      </w:r>
      <w:r w:rsidR="00AC714A">
        <w:rPr>
          <w:rFonts w:ascii="Times New Roman" w:hAnsi="Times New Roman" w:cs="Times New Roman"/>
        </w:rPr>
        <w:t xml:space="preserve"> </w:t>
      </w:r>
      <w:r w:rsidR="00D3615E" w:rsidRPr="005E11DD">
        <w:rPr>
          <w:rFonts w:ascii="Times New Roman" w:hAnsi="Times New Roman" w:cs="Times New Roman"/>
        </w:rPr>
        <w:t>Nově vzniklé Straně demokratické levice nedokázaly ortodoxně-komunistické proudy konkurovat kvůli antikomunistické náladě ve společnosti (</w:t>
      </w:r>
      <w:r w:rsidR="00E0280B" w:rsidRPr="005E11DD">
        <w:rPr>
          <w:rFonts w:ascii="Times New Roman" w:hAnsi="Times New Roman" w:cs="Times New Roman"/>
        </w:rPr>
        <w:t>Grzymala-</w:t>
      </w:r>
      <w:r w:rsidR="00D3615E" w:rsidRPr="005E11DD">
        <w:rPr>
          <w:rFonts w:ascii="Times New Roman" w:hAnsi="Times New Roman" w:cs="Times New Roman"/>
        </w:rPr>
        <w:t>Busse, 200</w:t>
      </w:r>
      <w:r w:rsidR="00E0280B" w:rsidRPr="005E11DD">
        <w:rPr>
          <w:rFonts w:ascii="Times New Roman" w:hAnsi="Times New Roman" w:cs="Times New Roman"/>
        </w:rPr>
        <w:t>2</w:t>
      </w:r>
      <w:r w:rsidR="00D3615E" w:rsidRPr="005E11DD">
        <w:rPr>
          <w:rFonts w:ascii="Times New Roman" w:hAnsi="Times New Roman" w:cs="Times New Roman"/>
        </w:rPr>
        <w:t>).</w:t>
      </w:r>
    </w:p>
    <w:p w14:paraId="353B8D3D" w14:textId="1C99FB66" w:rsidR="009547E8" w:rsidRPr="005E11DD" w:rsidRDefault="00E520D3" w:rsidP="00912A7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912A73" w:rsidRPr="005E11DD">
        <w:rPr>
          <w:rFonts w:ascii="Times New Roman" w:hAnsi="Times New Roman" w:cs="Times New Roman"/>
        </w:rPr>
        <w:t xml:space="preserve">K definitivní proměně orientace strany došlo po prvních volbách, kdy KSS kandidovala jako součást KSČ. Před vznikem SDĽ existovaly dva různé proudy v KSS, a to Platforma socialistické orientace, která byla úzce propojena s Petrem Weissem a reformisty, která chápala 17. listopad jako </w:t>
      </w:r>
      <w:r w:rsidR="00912A73" w:rsidRPr="005E11DD">
        <w:rPr>
          <w:rFonts w:ascii="Times New Roman" w:hAnsi="Times New Roman" w:cs="Times New Roman"/>
          <w:i/>
          <w:iCs/>
        </w:rPr>
        <w:t>„dovršení neúspěšnosti bezperspektivnosti komunistické strany a důkaz selhání jejich organizačních a ideových princip</w:t>
      </w:r>
      <w:r w:rsidR="00BE32BC" w:rsidRPr="005E11DD">
        <w:rPr>
          <w:rFonts w:ascii="Times New Roman" w:hAnsi="Times New Roman" w:cs="Times New Roman"/>
          <w:i/>
          <w:iCs/>
        </w:rPr>
        <w:t xml:space="preserve">u.“ </w:t>
      </w:r>
      <w:r w:rsidR="00BE32BC" w:rsidRPr="005E11DD">
        <w:rPr>
          <w:rFonts w:ascii="Times New Roman" w:hAnsi="Times New Roman" w:cs="Times New Roman"/>
        </w:rPr>
        <w:t>(Kopeček in Hloušek, Kopeček, 2002: 104)</w:t>
      </w:r>
      <w:r w:rsidR="00F763B5" w:rsidRPr="005E11DD">
        <w:rPr>
          <w:rFonts w:ascii="Times New Roman" w:hAnsi="Times New Roman" w:cs="Times New Roman"/>
          <w:i/>
          <w:iCs/>
        </w:rPr>
        <w:t xml:space="preserve"> </w:t>
      </w:r>
      <w:r w:rsidR="00BE32BC" w:rsidRPr="005E11DD">
        <w:rPr>
          <w:rFonts w:ascii="Times New Roman" w:hAnsi="Times New Roman" w:cs="Times New Roman"/>
          <w:i/>
          <w:iCs/>
        </w:rPr>
        <w:tab/>
      </w:r>
      <w:r w:rsidR="00F763B5" w:rsidRPr="005E11DD">
        <w:rPr>
          <w:rFonts w:ascii="Times New Roman" w:hAnsi="Times New Roman" w:cs="Times New Roman"/>
        </w:rPr>
        <w:t>K</w:t>
      </w:r>
      <w:r w:rsidR="00912A73" w:rsidRPr="005E11DD">
        <w:rPr>
          <w:rFonts w:ascii="Times New Roman" w:hAnsi="Times New Roman" w:cs="Times New Roman"/>
        </w:rPr>
        <w:t>omunistickou obnovu tak reformní křídlo odmítalo. Změnit postoj k bývalým členům komunistické strany a umožnit jejich rehabilitaci, rehabilitaci členů strany, kteří byli za normalizace perzekuováni, většina straníků však odmítla. Postupně proreformní směr ve straně převážil nad směrem ortodoxně-komunistickým</w:t>
      </w:r>
      <w:r w:rsidR="00BE32BC" w:rsidRPr="005E11DD">
        <w:rPr>
          <w:rFonts w:ascii="Times New Roman" w:hAnsi="Times New Roman" w:cs="Times New Roman"/>
        </w:rPr>
        <w:t>.</w:t>
      </w:r>
    </w:p>
    <w:p w14:paraId="7BDA44DD" w14:textId="77777777" w:rsidR="004F4E48" w:rsidRPr="005E11DD" w:rsidRDefault="00924EE6" w:rsidP="00F831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9547E8" w:rsidRPr="005E11DD">
        <w:rPr>
          <w:rFonts w:ascii="Times New Roman" w:hAnsi="Times New Roman" w:cs="Times New Roman"/>
        </w:rPr>
        <w:t xml:space="preserve">Důležité je se zabývat i minulostí komunistické strany, což zcela jistě mělo efekt i na její působení v postkomunistickém období. </w:t>
      </w:r>
      <w:r w:rsidR="00F831A3" w:rsidRPr="005E11DD">
        <w:rPr>
          <w:rFonts w:ascii="Times New Roman" w:hAnsi="Times New Roman" w:cs="Times New Roman"/>
        </w:rPr>
        <w:t xml:space="preserve">Komunistická strana Slovenska (KSS) se formovala v květnu roku 1939, na základě rozhodnutí Komunistické internacionály a organizačně podléhala vedení Komunistické strany Československé v Moskvě (Hallon in Dejmek, 2018: 359). </w:t>
      </w:r>
    </w:p>
    <w:p w14:paraId="5CE01270" w14:textId="114FBBD4" w:rsidR="00F831A3" w:rsidRPr="005E11DD" w:rsidRDefault="004F4E48" w:rsidP="00F831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F831A3" w:rsidRPr="005E11DD">
        <w:rPr>
          <w:rFonts w:ascii="Times New Roman" w:hAnsi="Times New Roman" w:cs="Times New Roman"/>
        </w:rPr>
        <w:t>Přes koncepci, že by Československo se mělo obnovit se slovenští komunisté později (1941) vyslovovali pro vznik samostatného sovětského Slovenska, které by se mělo připojit ke Sovětskému svazu. Tato koncepce se vzhledem k politické situaci na Slovensku vyjímala více</w:t>
      </w:r>
      <w:r w:rsidR="00BE32BC" w:rsidRPr="005E11DD">
        <w:rPr>
          <w:rFonts w:ascii="Times New Roman" w:hAnsi="Times New Roman" w:cs="Times New Roman"/>
        </w:rPr>
        <w:t xml:space="preserve"> j</w:t>
      </w:r>
      <w:r w:rsidR="00F831A3" w:rsidRPr="005E11DD">
        <w:rPr>
          <w:rFonts w:ascii="Times New Roman" w:hAnsi="Times New Roman" w:cs="Times New Roman"/>
        </w:rPr>
        <w:t xml:space="preserve">ako koncepce znovuobnovení Československa. Komunisté však fungovali v rámci ilegálního odboje, poněvadž všechny levicové politické subjekty byly na Slovensku striktně zakázány v období samostatné Slovenské republiky v letech 1939-1945. Po roce </w:t>
      </w:r>
      <w:r w:rsidR="00762E30" w:rsidRPr="005E11DD">
        <w:rPr>
          <w:rFonts w:ascii="Times New Roman" w:hAnsi="Times New Roman" w:cs="Times New Roman"/>
        </w:rPr>
        <w:t>194</w:t>
      </w:r>
      <w:r w:rsidR="00BE32BC" w:rsidRPr="005E11DD">
        <w:rPr>
          <w:rFonts w:ascii="Times New Roman" w:hAnsi="Times New Roman" w:cs="Times New Roman"/>
        </w:rPr>
        <w:t xml:space="preserve">5 KSS vystoupila z ilegality. </w:t>
      </w:r>
      <w:r w:rsidR="00F831A3" w:rsidRPr="005E11DD">
        <w:rPr>
          <w:rFonts w:ascii="Times New Roman" w:hAnsi="Times New Roman" w:cs="Times New Roman"/>
        </w:rPr>
        <w:t>V období od roku 1948 nebyla KSS jedinou komunistickou stranou. Existovala také SSO a SSI, ty však společně s KSS tvořily pouze strany satelitní.</w:t>
      </w:r>
      <w:r w:rsidR="00492C2E">
        <w:rPr>
          <w:rFonts w:ascii="Times New Roman" w:hAnsi="Times New Roman" w:cs="Times New Roman"/>
        </w:rPr>
        <w:t xml:space="preserve"> </w:t>
      </w:r>
      <w:r w:rsidR="00F831A3" w:rsidRPr="005E11DD">
        <w:rPr>
          <w:rFonts w:ascii="Times New Roman" w:hAnsi="Times New Roman" w:cs="Times New Roman"/>
        </w:rPr>
        <w:t xml:space="preserve">Poté v Československu </w:t>
      </w:r>
      <w:r w:rsidR="00F831A3" w:rsidRPr="005E11DD">
        <w:rPr>
          <w:rFonts w:ascii="Times New Roman" w:hAnsi="Times New Roman" w:cs="Times New Roman"/>
        </w:rPr>
        <w:lastRenderedPageBreak/>
        <w:t>následovalo období znárodňování a zahraniční politika stála pouze o styky s komunistickými zeměmi. Jakékoli interakce se Západem postupně vymizely, a to i v oblasti hospodářské, kde se veškeré exportní hospodářství orientovalo na SSSR. Padesátá léta byla plná represí a perzekucí, masových čistek a zastrašov</w:t>
      </w:r>
      <w:r w:rsidR="00865F85" w:rsidRPr="005E11DD">
        <w:rPr>
          <w:rFonts w:ascii="Times New Roman" w:hAnsi="Times New Roman" w:cs="Times New Roman"/>
        </w:rPr>
        <w:t>á</w:t>
      </w:r>
      <w:r w:rsidR="00F831A3" w:rsidRPr="005E11DD">
        <w:rPr>
          <w:rFonts w:ascii="Times New Roman" w:hAnsi="Times New Roman" w:cs="Times New Roman"/>
        </w:rPr>
        <w:t xml:space="preserve">ní obyvatel, všechny tyto represálie měly donutit obyvatelstvo režimu naslouchat. Koncem šedesátých let se situace ve společnosti začala uvolňovat. Ovšem toto období diskontinuity v Československém režimu akorát ukázalo na to, že </w:t>
      </w:r>
      <w:r w:rsidR="00F831A3" w:rsidRPr="005E11DD">
        <w:rPr>
          <w:rFonts w:ascii="Times New Roman" w:hAnsi="Times New Roman" w:cs="Times New Roman"/>
          <w:i/>
          <w:iCs/>
        </w:rPr>
        <w:t>„socialismus sovětského typu byl ve střední Evropě v dané době nereformovatelný.“ </w:t>
      </w:r>
      <w:r w:rsidR="00F831A3" w:rsidRPr="005E11DD">
        <w:rPr>
          <w:rFonts w:ascii="Times New Roman" w:hAnsi="Times New Roman" w:cs="Times New Roman"/>
        </w:rPr>
        <w:t>(Londák in Dejmek, 2018: 623)</w:t>
      </w:r>
    </w:p>
    <w:p w14:paraId="1B303539" w14:textId="6638684A" w:rsidR="00F831A3" w:rsidRPr="005E11DD" w:rsidRDefault="00F831A3" w:rsidP="00F831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Komunistická strana Slovenska tvořila</w:t>
      </w:r>
      <w:r w:rsidR="00BE32BC" w:rsidRPr="005E11DD">
        <w:rPr>
          <w:rFonts w:ascii="Times New Roman" w:hAnsi="Times New Roman" w:cs="Times New Roman"/>
        </w:rPr>
        <w:t xml:space="preserve"> pouze </w:t>
      </w:r>
      <w:r w:rsidRPr="005E11DD">
        <w:rPr>
          <w:rFonts w:ascii="Times New Roman" w:hAnsi="Times New Roman" w:cs="Times New Roman"/>
        </w:rPr>
        <w:t>pobočku</w:t>
      </w:r>
      <w:r w:rsidR="00BE32BC" w:rsidRPr="005E11DD">
        <w:rPr>
          <w:rFonts w:ascii="Times New Roman" w:hAnsi="Times New Roman" w:cs="Times New Roman"/>
        </w:rPr>
        <w:t xml:space="preserve"> KSČ.</w:t>
      </w:r>
      <w:r w:rsidRPr="005E11DD">
        <w:rPr>
          <w:rFonts w:ascii="Times New Roman" w:hAnsi="Times New Roman" w:cs="Times New Roman"/>
        </w:rPr>
        <w:t xml:space="preserve"> Cokoliv strana KSS chtěla na území Slovenska vykonávat, musela pro to získat povolení od KSČ. Z toho lze vidět její podřízenost Komunistické straně Československa. Dále se z toho dá usoudit, že politika, a i cíle KSČ a KSS byly syntetické, avšak určité rozdíly </w:t>
      </w:r>
      <w:r w:rsidR="00865F85" w:rsidRPr="005E11DD">
        <w:rPr>
          <w:rFonts w:ascii="Times New Roman" w:hAnsi="Times New Roman" w:cs="Times New Roman"/>
        </w:rPr>
        <w:t xml:space="preserve">zcela jistě </w:t>
      </w:r>
      <w:r w:rsidRPr="005E11DD">
        <w:rPr>
          <w:rFonts w:ascii="Times New Roman" w:hAnsi="Times New Roman" w:cs="Times New Roman"/>
        </w:rPr>
        <w:t xml:space="preserve">existovaly. </w:t>
      </w:r>
    </w:p>
    <w:p w14:paraId="237679B7" w14:textId="7CA31CD6" w:rsidR="00F831A3" w:rsidRPr="005E11DD" w:rsidRDefault="00F831A3" w:rsidP="00F831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P</w:t>
      </w:r>
      <w:r w:rsidR="00BE32BC" w:rsidRPr="005E11DD">
        <w:rPr>
          <w:rFonts w:ascii="Times New Roman" w:hAnsi="Times New Roman" w:cs="Times New Roman"/>
        </w:rPr>
        <w:t>o P</w:t>
      </w:r>
      <w:r w:rsidRPr="005E11DD">
        <w:rPr>
          <w:rFonts w:ascii="Times New Roman" w:hAnsi="Times New Roman" w:cs="Times New Roman"/>
        </w:rPr>
        <w:t>ražské</w:t>
      </w:r>
      <w:r w:rsidR="00BE32BC" w:rsidRPr="005E11DD">
        <w:rPr>
          <w:rFonts w:ascii="Times New Roman" w:hAnsi="Times New Roman" w:cs="Times New Roman"/>
        </w:rPr>
        <w:t>m j</w:t>
      </w:r>
      <w:r w:rsidRPr="005E11DD">
        <w:rPr>
          <w:rFonts w:ascii="Times New Roman" w:hAnsi="Times New Roman" w:cs="Times New Roman"/>
        </w:rPr>
        <w:t>aru bylo vyhověno slovenské části</w:t>
      </w:r>
      <w:r w:rsidR="00F618F4">
        <w:rPr>
          <w:rFonts w:ascii="Times New Roman" w:hAnsi="Times New Roman" w:cs="Times New Roman"/>
        </w:rPr>
        <w:t xml:space="preserve"> státu</w:t>
      </w:r>
      <w:r w:rsidRPr="005E11DD">
        <w:rPr>
          <w:rFonts w:ascii="Times New Roman" w:hAnsi="Times New Roman" w:cs="Times New Roman"/>
        </w:rPr>
        <w:t xml:space="preserve"> v požadavku na federalizaci státu. Také forma čistek členské základny a represí na slovenské obyvatelstvo v období po</w:t>
      </w:r>
      <w:r w:rsidR="00BE32BC" w:rsidRPr="005E11DD">
        <w:rPr>
          <w:rFonts w:ascii="Times New Roman" w:hAnsi="Times New Roman" w:cs="Times New Roman"/>
        </w:rPr>
        <w:t xml:space="preserve"> Pr</w:t>
      </w:r>
      <w:r w:rsidRPr="005E11DD">
        <w:rPr>
          <w:rFonts w:ascii="Times New Roman" w:hAnsi="Times New Roman" w:cs="Times New Roman"/>
        </w:rPr>
        <w:t>ažské</w:t>
      </w:r>
      <w:r w:rsidR="00BE32BC" w:rsidRPr="005E11DD">
        <w:rPr>
          <w:rFonts w:ascii="Times New Roman" w:hAnsi="Times New Roman" w:cs="Times New Roman"/>
        </w:rPr>
        <w:t>m j</w:t>
      </w:r>
      <w:r w:rsidRPr="005E11DD">
        <w:rPr>
          <w:rFonts w:ascii="Times New Roman" w:hAnsi="Times New Roman" w:cs="Times New Roman"/>
        </w:rPr>
        <w:t xml:space="preserve">aru byla mírnější, na rozdíl od čistek v české části Československa. KSS se totiž tolik na událostech </w:t>
      </w:r>
      <w:r w:rsidR="00BE32BC" w:rsidRPr="005E11DD">
        <w:rPr>
          <w:rFonts w:ascii="Times New Roman" w:hAnsi="Times New Roman" w:cs="Times New Roman"/>
        </w:rPr>
        <w:t xml:space="preserve">Pražského </w:t>
      </w:r>
      <w:r w:rsidRPr="005E11DD">
        <w:rPr>
          <w:rFonts w:ascii="Times New Roman" w:hAnsi="Times New Roman" w:cs="Times New Roman"/>
        </w:rPr>
        <w:t>jara totiž tolik neangažovalo jako KSČ, proto také narostla důležitost slovenských komunistů ve vedení a důležitosti ve straně (</w:t>
      </w:r>
      <w:r w:rsidR="00E0280B" w:rsidRPr="005E11DD">
        <w:rPr>
          <w:rFonts w:ascii="Times New Roman" w:hAnsi="Times New Roman" w:cs="Times New Roman"/>
        </w:rPr>
        <w:t>Grzymala-</w:t>
      </w:r>
      <w:r w:rsidRPr="005E11DD">
        <w:rPr>
          <w:rFonts w:ascii="Times New Roman" w:hAnsi="Times New Roman" w:cs="Times New Roman"/>
        </w:rPr>
        <w:t>Busse,</w:t>
      </w:r>
      <w:r w:rsidR="00F618F4">
        <w:rPr>
          <w:rFonts w:ascii="Times New Roman" w:hAnsi="Times New Roman" w:cs="Times New Roman"/>
        </w:rPr>
        <w:t> </w:t>
      </w:r>
      <w:r w:rsidRPr="005E11DD">
        <w:rPr>
          <w:rFonts w:ascii="Times New Roman" w:hAnsi="Times New Roman" w:cs="Times New Roman"/>
        </w:rPr>
        <w:t>20</w:t>
      </w:r>
      <w:r w:rsidR="00E0280B" w:rsidRPr="005E11DD">
        <w:rPr>
          <w:rFonts w:ascii="Times New Roman" w:hAnsi="Times New Roman" w:cs="Times New Roman"/>
        </w:rPr>
        <w:t>02</w:t>
      </w:r>
      <w:r w:rsidRPr="005E11DD">
        <w:rPr>
          <w:rFonts w:ascii="Times New Roman" w:hAnsi="Times New Roman" w:cs="Times New Roman"/>
        </w:rPr>
        <w:t>:</w:t>
      </w:r>
      <w:r w:rsidR="00F618F4">
        <w:t> </w:t>
      </w:r>
      <w:r w:rsidRPr="005E11DD">
        <w:rPr>
          <w:rFonts w:ascii="Times New Roman" w:hAnsi="Times New Roman" w:cs="Times New Roman"/>
        </w:rPr>
        <w:t xml:space="preserve">36). </w:t>
      </w:r>
    </w:p>
    <w:p w14:paraId="5176BE32" w14:textId="2949612D" w:rsidR="00924EE6" w:rsidRPr="005E11DD" w:rsidRDefault="00F831A3" w:rsidP="00912A7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 osmdesátých letech, stejně tak jako na českém území Československa, se stranické vedení bránilo jakýmkoli reformám do</w:t>
      </w:r>
      <w:r w:rsidR="00C91B3F" w:rsidRPr="005E11DD">
        <w:rPr>
          <w:rFonts w:ascii="Times New Roman" w:hAnsi="Times New Roman" w:cs="Times New Roman"/>
        </w:rPr>
        <w:t xml:space="preserve"> </w:t>
      </w:r>
      <w:r w:rsidRPr="005E11DD">
        <w:rPr>
          <w:rFonts w:ascii="Times New Roman" w:hAnsi="Times New Roman" w:cs="Times New Roman"/>
        </w:rPr>
        <w:t>pádu Železné opony. V Československu takový přístup k nutnosti reforem byl odmítavý, a také to bylo v rámci komunistické členské základny stran (KSČ i KSS) vítáno. Tento posto</w:t>
      </w:r>
      <w:r w:rsidR="00913B9C" w:rsidRPr="005E11DD">
        <w:rPr>
          <w:rFonts w:ascii="Times New Roman" w:hAnsi="Times New Roman" w:cs="Times New Roman"/>
        </w:rPr>
        <w:t xml:space="preserve">j </w:t>
      </w:r>
      <w:r w:rsidRPr="005E11DD">
        <w:rPr>
          <w:rFonts w:ascii="Times New Roman" w:hAnsi="Times New Roman" w:cs="Times New Roman"/>
        </w:rPr>
        <w:t>si získal oblibu</w:t>
      </w:r>
      <w:r w:rsidR="00913B9C" w:rsidRPr="005E11DD">
        <w:rPr>
          <w:rFonts w:ascii="Times New Roman" w:hAnsi="Times New Roman" w:cs="Times New Roman"/>
        </w:rPr>
        <w:t xml:space="preserve"> spíše</w:t>
      </w:r>
      <w:r w:rsidRPr="005E11DD">
        <w:rPr>
          <w:rFonts w:ascii="Times New Roman" w:hAnsi="Times New Roman" w:cs="Times New Roman"/>
        </w:rPr>
        <w:t xml:space="preserve"> v rámci členské základny stran v Československu, na rozdíl od členských základen stran v Maďarsku a v Polsku. Proti režimu se v části Slovenska zrodilo uskupení Veřejnost proti násilí (VPN), které vytvořilo v rámci slovenského komunistického režimu opozici. Ta však nebyla tolik aktivní, a tak rozsáhlá, jako Charta 77. Vedení KSS si </w:t>
      </w:r>
      <w:r w:rsidR="00F32CC5">
        <w:rPr>
          <w:rFonts w:ascii="Times New Roman" w:hAnsi="Times New Roman" w:cs="Times New Roman"/>
        </w:rPr>
        <w:t xml:space="preserve">však </w:t>
      </w:r>
      <w:r w:rsidRPr="005E11DD">
        <w:rPr>
          <w:rFonts w:ascii="Times New Roman" w:hAnsi="Times New Roman" w:cs="Times New Roman"/>
        </w:rPr>
        <w:t>byl</w:t>
      </w:r>
      <w:r w:rsidR="00BE32BC" w:rsidRPr="005E11DD">
        <w:rPr>
          <w:rFonts w:ascii="Times New Roman" w:hAnsi="Times New Roman" w:cs="Times New Roman"/>
        </w:rPr>
        <w:t>o vědomo</w:t>
      </w:r>
      <w:r w:rsidRPr="005E11DD">
        <w:rPr>
          <w:rFonts w:ascii="Times New Roman" w:hAnsi="Times New Roman" w:cs="Times New Roman"/>
        </w:rPr>
        <w:t xml:space="preserve"> nutností provedení reforem, ale proreformně naladění komunisté si v KSS vždy vzpomněli na</w:t>
      </w:r>
      <w:r w:rsidR="00BE32BC" w:rsidRPr="005E11DD">
        <w:rPr>
          <w:rFonts w:ascii="Times New Roman" w:hAnsi="Times New Roman" w:cs="Times New Roman"/>
        </w:rPr>
        <w:t xml:space="preserve"> P</w:t>
      </w:r>
      <w:r w:rsidRPr="005E11DD">
        <w:rPr>
          <w:rFonts w:ascii="Times New Roman" w:hAnsi="Times New Roman" w:cs="Times New Roman"/>
        </w:rPr>
        <w:t>ražsk</w:t>
      </w:r>
      <w:r w:rsidR="00BE32BC" w:rsidRPr="005E11DD">
        <w:rPr>
          <w:rFonts w:ascii="Times New Roman" w:hAnsi="Times New Roman" w:cs="Times New Roman"/>
        </w:rPr>
        <w:t>é j</w:t>
      </w:r>
      <w:r w:rsidRPr="005E11DD">
        <w:rPr>
          <w:rFonts w:ascii="Times New Roman" w:hAnsi="Times New Roman" w:cs="Times New Roman"/>
        </w:rPr>
        <w:t>aro a následné perzekuce, tudíž žádnou velkou iniciativu, zavádět reformy, KSS nevyvíjelo a žádná snaha o transformaci komunistické strany ani po režimu nebyla vyvíjena, poněvadž se nevědělo, jak tuto transformaci uskutečnit. Reformní jazyk byl pro tehdejší komunisty a jejich pozici ve stranickém systému hrozbou, a to až do</w:t>
      </w:r>
      <w:r w:rsidR="00913B9C" w:rsidRPr="005E11DD">
        <w:rPr>
          <w:rFonts w:ascii="Times New Roman" w:hAnsi="Times New Roman" w:cs="Times New Roman"/>
        </w:rPr>
        <w:t xml:space="preserve"> začátku</w:t>
      </w:r>
      <w:r w:rsidRPr="005E11DD">
        <w:rPr>
          <w:rFonts w:ascii="Times New Roman" w:hAnsi="Times New Roman" w:cs="Times New Roman"/>
        </w:rPr>
        <w:t xml:space="preserve"> roku 1990 (Haughton, 2004).</w:t>
      </w:r>
    </w:p>
    <w:p w14:paraId="1257C74B" w14:textId="4F010F67" w:rsidR="00762E30" w:rsidRPr="005E11DD" w:rsidRDefault="002D08A5" w:rsidP="00912A73">
      <w:pPr>
        <w:pStyle w:val="ListParagraph"/>
        <w:spacing w:line="360" w:lineRule="auto"/>
        <w:ind w:left="0"/>
        <w:jc w:val="both"/>
        <w:rPr>
          <w:rFonts w:ascii="Times New Roman" w:hAnsi="Times New Roman" w:cs="Times New Roman"/>
        </w:rPr>
      </w:pPr>
      <w:r w:rsidRPr="005E11DD">
        <w:rPr>
          <w:rFonts w:ascii="Times New Roman" w:hAnsi="Times New Roman" w:cs="Times New Roman"/>
        </w:rPr>
        <w:lastRenderedPageBreak/>
        <w:tab/>
      </w:r>
      <w:r w:rsidR="00F32CC5">
        <w:rPr>
          <w:rFonts w:ascii="Times New Roman" w:hAnsi="Times New Roman" w:cs="Times New Roman"/>
        </w:rPr>
        <w:t xml:space="preserve">V této podkapitole </w:t>
      </w:r>
      <w:r w:rsidR="008812FE" w:rsidRPr="005E11DD">
        <w:rPr>
          <w:rFonts w:ascii="Times New Roman" w:hAnsi="Times New Roman" w:cs="Times New Roman"/>
        </w:rPr>
        <w:t>b</w:t>
      </w:r>
      <w:r w:rsidR="009547E8" w:rsidRPr="005E11DD">
        <w:rPr>
          <w:rFonts w:ascii="Times New Roman" w:hAnsi="Times New Roman" w:cs="Times New Roman"/>
        </w:rPr>
        <w:t>ude analyzován základní program SDĽ, v němž budou sledovány prvky strategie adaptace strany. Rovněž je důležité analyzovat personální složení strany a jiné důležité faktory pro stanovení následované strategie adaptace strany.</w:t>
      </w:r>
    </w:p>
    <w:p w14:paraId="4E372028" w14:textId="749EC89C" w:rsidR="00BE32BC" w:rsidRPr="005E11DD" w:rsidRDefault="009547E8" w:rsidP="009547E8">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Proreformní části strany </w:t>
      </w:r>
      <w:r w:rsidR="00F32CC5">
        <w:rPr>
          <w:rFonts w:ascii="Times New Roman" w:hAnsi="Times New Roman" w:cs="Times New Roman"/>
        </w:rPr>
        <w:t>trvalo se</w:t>
      </w:r>
      <w:r w:rsidRPr="005E11DD">
        <w:rPr>
          <w:rFonts w:ascii="Times New Roman" w:hAnsi="Times New Roman" w:cs="Times New Roman"/>
        </w:rPr>
        <w:t xml:space="preserve"> dohodnout, jak strana bude po roce 1989 vypadat a jakou zaujmou pozici v novém stranickém systému. V této souvislosti je potřeba zmínit prohlášení tehdejšího tajemníka strany, Kanise, z února roku 1990, kdy se k historickému dědictví strany, v tomto projevu k únoru 1948, že tento rok lze hodnotit: </w:t>
      </w:r>
      <w:r w:rsidRPr="005E11DD">
        <w:rPr>
          <w:rFonts w:ascii="Times New Roman" w:hAnsi="Times New Roman" w:cs="Times New Roman"/>
          <w:i/>
          <w:iCs/>
        </w:rPr>
        <w:t>„jako zav</w:t>
      </w:r>
      <w:r w:rsidR="00A7237E" w:rsidRPr="005E11DD">
        <w:rPr>
          <w:rFonts w:ascii="Times New Roman" w:hAnsi="Times New Roman" w:cs="Times New Roman"/>
          <w:i/>
          <w:iCs/>
        </w:rPr>
        <w:t>r</w:t>
      </w:r>
      <w:r w:rsidRPr="005E11DD">
        <w:rPr>
          <w:rFonts w:ascii="Times New Roman" w:hAnsi="Times New Roman" w:cs="Times New Roman"/>
          <w:i/>
          <w:iCs/>
        </w:rPr>
        <w:t>šení procesu národní a demokratické revoluce. Vznikly podmínky pro utvoření nové, sociálně spravedlivé společnosti. Bohužel tyto možnosti byly zčásti před únorem a hlavně v dalším období negativně limitované stalinistickými představam</w:t>
      </w:r>
      <w:r w:rsidR="00BE32BC" w:rsidRPr="005E11DD">
        <w:rPr>
          <w:rFonts w:ascii="Times New Roman" w:hAnsi="Times New Roman" w:cs="Times New Roman"/>
          <w:i/>
          <w:iCs/>
        </w:rPr>
        <w:t>i.“</w:t>
      </w:r>
      <w:r w:rsidR="00BE32BC" w:rsidRPr="005E11DD">
        <w:rPr>
          <w:rFonts w:ascii="Times New Roman" w:hAnsi="Times New Roman" w:cs="Times New Roman"/>
        </w:rPr>
        <w:t xml:space="preserve"> (Kopeček, 2000: 2)</w:t>
      </w:r>
    </w:p>
    <w:p w14:paraId="153A2CAE" w14:textId="33D96F88" w:rsidR="009547E8" w:rsidRPr="005E11DD" w:rsidRDefault="00BE32BC" w:rsidP="009547E8">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9547E8" w:rsidRPr="005E11DD">
        <w:rPr>
          <w:rFonts w:ascii="Times New Roman" w:hAnsi="Times New Roman" w:cs="Times New Roman"/>
        </w:rPr>
        <w:t>Z toho vyjádření lze zhodnotit, že Kanis byl reformním komunistou, ale ne zastánce toho, aby strana se reformovala na stranu sociálně demokratickou. Kanis však později patřil k nejrozhodnějším stoupencům vstupu Slovenska do NATO</w:t>
      </w:r>
      <w:r w:rsidRPr="005E11DD">
        <w:rPr>
          <w:rFonts w:ascii="Times New Roman" w:hAnsi="Times New Roman" w:cs="Times New Roman"/>
        </w:rPr>
        <w:t>.</w:t>
      </w:r>
    </w:p>
    <w:p w14:paraId="73D0D33E" w14:textId="39B382DE" w:rsidR="009547E8" w:rsidRPr="005E11DD" w:rsidRDefault="009547E8" w:rsidP="009547E8">
      <w:pPr>
        <w:spacing w:line="360" w:lineRule="auto"/>
        <w:jc w:val="both"/>
      </w:pPr>
      <w:r w:rsidRPr="005E11DD">
        <w:tab/>
        <w:t>Strana demokratické levice za dobu svého působení (1991-2004) v politickém systému Slovenska měla pouze čtyři předsedy strany. Nejdéle působícím a také nejznámějším předsedou je její zakladatel Peter Weiss, který působil v postu předsedy strany v období od roku 1991 do roku 1996. Za jeho působení se SDĽ dostala pokaždé do NR SR a prošla různými fázemi vývoje. Weiss kladl důraz na změnu ideologi</w:t>
      </w:r>
      <w:r w:rsidRPr="005E11DD">
        <w:rPr>
          <w:lang w:val="cs-CZ"/>
        </w:rPr>
        <w:t xml:space="preserve">e </w:t>
      </w:r>
      <w:r w:rsidRPr="005E11DD">
        <w:t>strany a snažil se stranu transformovat do moderní sociáln</w:t>
      </w:r>
      <w:r w:rsidRPr="005E11DD">
        <w:rPr>
          <w:lang w:val="cs-CZ"/>
        </w:rPr>
        <w:t xml:space="preserve">ě </w:t>
      </w:r>
      <w:r w:rsidRPr="005E11DD">
        <w:t xml:space="preserve">demokratické strany. </w:t>
      </w:r>
    </w:p>
    <w:p w14:paraId="5745A986" w14:textId="42F2CEC6" w:rsidR="00912A73" w:rsidRPr="005E11DD" w:rsidRDefault="009547E8" w:rsidP="00762E30">
      <w:pPr>
        <w:spacing w:line="360" w:lineRule="auto"/>
        <w:jc w:val="both"/>
        <w:rPr>
          <w:lang w:val="cs-CZ"/>
        </w:rPr>
      </w:pPr>
      <w:r w:rsidRPr="005E11DD">
        <w:tab/>
      </w:r>
      <w:r w:rsidR="00F618F4">
        <w:rPr>
          <w:lang w:val="cs-CZ"/>
        </w:rPr>
        <w:t xml:space="preserve">V této části práce bude </w:t>
      </w:r>
      <w:r w:rsidRPr="005E11DD">
        <w:rPr>
          <w:lang w:val="cs-CZ"/>
        </w:rPr>
        <w:t>analyzov</w:t>
      </w:r>
      <w:r w:rsidR="00F618F4">
        <w:rPr>
          <w:lang w:val="cs-CZ"/>
        </w:rPr>
        <w:t>áno</w:t>
      </w:r>
      <w:r w:rsidRPr="005E11DD">
        <w:rPr>
          <w:lang w:val="cs-CZ"/>
        </w:rPr>
        <w:t xml:space="preserve"> základní programové prohlášení strany</w:t>
      </w:r>
      <w:r w:rsidR="00C955CD">
        <w:rPr>
          <w:lang w:val="cs-CZ"/>
        </w:rPr>
        <w:t xml:space="preserve">. </w:t>
      </w:r>
      <w:r w:rsidR="00762E30" w:rsidRPr="005E11DD">
        <w:t xml:space="preserve">Rok 1996 </w:t>
      </w:r>
      <w:r w:rsidR="00C955CD">
        <w:rPr>
          <w:lang w:val="cs-CZ"/>
        </w:rPr>
        <w:t xml:space="preserve">lze </w:t>
      </w:r>
      <w:r w:rsidR="00762E30" w:rsidRPr="005E11DD">
        <w:t xml:space="preserve">z hlediska vývoje strany a členství </w:t>
      </w:r>
      <w:r w:rsidR="00C955CD">
        <w:rPr>
          <w:lang w:val="cs-CZ"/>
        </w:rPr>
        <w:t xml:space="preserve">strany SDĽ </w:t>
      </w:r>
      <w:r w:rsidR="00762E30" w:rsidRPr="005E11DD">
        <w:t xml:space="preserve">v SI pokládat za rok, kdy se transformace nástupnické strany na sociálně demokratickou dá považovat za završenou. </w:t>
      </w:r>
      <w:r w:rsidR="00EA7518" w:rsidRPr="005E11DD">
        <w:rPr>
          <w:lang w:val="cs-CZ"/>
        </w:rPr>
        <w:t>V tomto roce rovněž vyš</w:t>
      </w:r>
      <w:r w:rsidR="00912A73" w:rsidRPr="005E11DD">
        <w:rPr>
          <w:lang w:val="cs-CZ"/>
        </w:rPr>
        <w:t>lo základní programové prohlášení</w:t>
      </w:r>
      <w:r w:rsidR="00913B9C" w:rsidRPr="005E11DD">
        <w:rPr>
          <w:lang w:val="cs-CZ"/>
        </w:rPr>
        <w:t xml:space="preserve">, a to </w:t>
      </w:r>
      <w:r w:rsidR="00913B9C" w:rsidRPr="005E11DD">
        <w:rPr>
          <w:i/>
          <w:iCs/>
          <w:lang w:val="cs-CZ"/>
        </w:rPr>
        <w:t>Politický program Strany demokratickej ľavice</w:t>
      </w:r>
      <w:r w:rsidR="00C461D9" w:rsidRPr="005E11DD">
        <w:rPr>
          <w:lang w:val="cs-CZ"/>
        </w:rPr>
        <w:t>.</w:t>
      </w:r>
    </w:p>
    <w:p w14:paraId="7BCAFA90" w14:textId="291B30E7" w:rsidR="00913B9C" w:rsidRPr="005E11DD" w:rsidRDefault="00912A73" w:rsidP="00762E30">
      <w:pPr>
        <w:spacing w:line="360" w:lineRule="auto"/>
        <w:jc w:val="both"/>
        <w:rPr>
          <w:lang w:val="cs-CZ"/>
        </w:rPr>
      </w:pPr>
      <w:r w:rsidRPr="005E11DD">
        <w:rPr>
          <w:lang w:val="cs-CZ"/>
        </w:rPr>
        <w:tab/>
      </w:r>
      <w:r w:rsidR="00EA7518" w:rsidRPr="005E11DD">
        <w:rPr>
          <w:lang w:val="cs-CZ"/>
        </w:rPr>
        <w:t>Již v druhé kapitole se SD</w:t>
      </w:r>
      <w:r w:rsidR="00C955CD">
        <w:rPr>
          <w:lang w:val="cs-CZ"/>
        </w:rPr>
        <w:t>Ľ</w:t>
      </w:r>
      <w:r w:rsidR="008B6EFB" w:rsidRPr="005E11DD">
        <w:rPr>
          <w:lang w:val="cs-CZ"/>
        </w:rPr>
        <w:t xml:space="preserve"> </w:t>
      </w:r>
      <w:r w:rsidR="00EA7518" w:rsidRPr="005E11DD">
        <w:rPr>
          <w:lang w:val="cs-CZ"/>
        </w:rPr>
        <w:t xml:space="preserve">považuje za stranu, jejíž základy a hodnoty jsou založeny na demokratickém socialismu. Strana v něm </w:t>
      </w:r>
      <w:r w:rsidR="00913B9C" w:rsidRPr="005E11DD">
        <w:rPr>
          <w:lang w:val="cs-CZ"/>
        </w:rPr>
        <w:t>„</w:t>
      </w:r>
      <w:r w:rsidR="00EA7518" w:rsidRPr="005E11DD">
        <w:rPr>
          <w:i/>
          <w:iCs/>
          <w:lang w:val="cs-CZ"/>
        </w:rPr>
        <w:t>akceptuje ideu demokratického socialismu. Za spirituální zdroj demokratického socialismu považuj</w:t>
      </w:r>
      <w:r w:rsidR="00C955CD">
        <w:rPr>
          <w:i/>
          <w:iCs/>
          <w:lang w:val="cs-CZ"/>
        </w:rPr>
        <w:t>eme</w:t>
      </w:r>
      <w:r w:rsidR="00EA7518" w:rsidRPr="005E11DD">
        <w:rPr>
          <w:i/>
          <w:iCs/>
          <w:lang w:val="cs-CZ"/>
        </w:rPr>
        <w:t xml:space="preserve"> převážně křesťanství, humanistickou filozofii, osvícení, dále také sociální i historické práce Marxe a Engelse.</w:t>
      </w:r>
      <w:r w:rsidR="00913B9C" w:rsidRPr="005E11DD">
        <w:rPr>
          <w:i/>
          <w:iCs/>
          <w:lang w:val="cs-CZ"/>
        </w:rPr>
        <w:t>“</w:t>
      </w:r>
      <w:r w:rsidR="00D8462C" w:rsidRPr="005E11DD">
        <w:rPr>
          <w:i/>
          <w:iCs/>
          <w:lang w:val="cs-CZ"/>
        </w:rPr>
        <w:t xml:space="preserve"> </w:t>
      </w:r>
      <w:r w:rsidR="00D8462C" w:rsidRPr="005E11DD">
        <w:rPr>
          <w:lang w:val="cs-CZ"/>
        </w:rPr>
        <w:t>(SD</w:t>
      </w:r>
      <w:r w:rsidR="00980D5F">
        <w:rPr>
          <w:lang w:val="cs-CZ"/>
        </w:rPr>
        <w:t>Ľ</w:t>
      </w:r>
      <w:r w:rsidR="00D8462C" w:rsidRPr="005E11DD">
        <w:rPr>
          <w:lang w:val="cs-CZ"/>
        </w:rPr>
        <w:t>, 1996)</w:t>
      </w:r>
    </w:p>
    <w:p w14:paraId="204EB136" w14:textId="4369FD6E" w:rsidR="00762E30" w:rsidRPr="005E11DD" w:rsidRDefault="00913B9C" w:rsidP="00762E30">
      <w:pPr>
        <w:spacing w:line="360" w:lineRule="auto"/>
        <w:jc w:val="both"/>
        <w:rPr>
          <w:lang w:val="cs-CZ"/>
        </w:rPr>
      </w:pPr>
      <w:r w:rsidRPr="005E11DD">
        <w:rPr>
          <w:i/>
          <w:iCs/>
          <w:lang w:val="cs-CZ"/>
        </w:rPr>
        <w:tab/>
      </w:r>
      <w:r w:rsidR="00EA7518" w:rsidRPr="005E11DD">
        <w:rPr>
          <w:lang w:val="cs-CZ"/>
        </w:rPr>
        <w:t xml:space="preserve"> V oblasti ekonomi</w:t>
      </w:r>
      <w:r w:rsidRPr="005E11DD">
        <w:rPr>
          <w:lang w:val="cs-CZ"/>
        </w:rPr>
        <w:t>cké</w:t>
      </w:r>
      <w:r w:rsidR="00EA7518" w:rsidRPr="005E11DD">
        <w:rPr>
          <w:lang w:val="cs-CZ"/>
        </w:rPr>
        <w:t xml:space="preserve"> se strana profiluje jako prodemokratická a </w:t>
      </w:r>
      <w:r w:rsidR="00C955CD">
        <w:rPr>
          <w:lang w:val="cs-CZ"/>
        </w:rPr>
        <w:t xml:space="preserve">je </w:t>
      </w:r>
      <w:r w:rsidR="00EA7518" w:rsidRPr="005E11DD">
        <w:rPr>
          <w:lang w:val="cs-CZ"/>
        </w:rPr>
        <w:t>pro sociálně a environmentálně orientovanou ekonomiku</w:t>
      </w:r>
      <w:r w:rsidR="00777A6C">
        <w:rPr>
          <w:lang w:val="cs-CZ"/>
        </w:rPr>
        <w:t>:</w:t>
      </w:r>
      <w:r w:rsidR="00EA7518" w:rsidRPr="005E11DD">
        <w:rPr>
          <w:lang w:val="cs-CZ"/>
        </w:rPr>
        <w:t xml:space="preserve"> </w:t>
      </w:r>
      <w:r w:rsidR="00EA7518" w:rsidRPr="005E11DD">
        <w:rPr>
          <w:i/>
          <w:iCs/>
          <w:lang w:val="cs-CZ"/>
        </w:rPr>
        <w:t>„SD</w:t>
      </w:r>
      <w:r w:rsidR="00A7237E" w:rsidRPr="005E11DD">
        <w:rPr>
          <w:i/>
          <w:iCs/>
          <w:lang w:val="cs-CZ"/>
        </w:rPr>
        <w:t>Ľ</w:t>
      </w:r>
      <w:r w:rsidR="00EA7518" w:rsidRPr="005E11DD">
        <w:rPr>
          <w:i/>
          <w:iCs/>
          <w:lang w:val="cs-CZ"/>
        </w:rPr>
        <w:t xml:space="preserve"> chce moderní a účinnou ekonomii, která bude schopna vytvořit dostatečné zdroje na z</w:t>
      </w:r>
      <w:r w:rsidR="00321984" w:rsidRPr="005E11DD">
        <w:rPr>
          <w:i/>
          <w:iCs/>
          <w:lang w:val="cs-CZ"/>
        </w:rPr>
        <w:t>á</w:t>
      </w:r>
      <w:r w:rsidR="00EA7518" w:rsidRPr="005E11DD">
        <w:rPr>
          <w:i/>
          <w:iCs/>
          <w:lang w:val="cs-CZ"/>
        </w:rPr>
        <w:t>kladě volných a demokratických rozhodnutí lidí, kteří se chtějí zapojit do pracovního života.“</w:t>
      </w:r>
      <w:r w:rsidR="00321984" w:rsidRPr="005E11DD">
        <w:rPr>
          <w:lang w:val="cs-CZ"/>
        </w:rPr>
        <w:t xml:space="preserve"> K transformaci ekonomiky se SD</w:t>
      </w:r>
      <w:r w:rsidR="00A7237E" w:rsidRPr="005E11DD">
        <w:rPr>
          <w:lang w:val="cs-CZ"/>
        </w:rPr>
        <w:t>Ľ</w:t>
      </w:r>
      <w:r w:rsidR="00321984" w:rsidRPr="005E11DD">
        <w:rPr>
          <w:lang w:val="cs-CZ"/>
        </w:rPr>
        <w:t xml:space="preserve"> vyslovuje takto: </w:t>
      </w:r>
      <w:r w:rsidR="00321984" w:rsidRPr="005E11DD">
        <w:rPr>
          <w:i/>
          <w:iCs/>
          <w:lang w:val="cs-CZ"/>
        </w:rPr>
        <w:t>„Levice, včetně SD</w:t>
      </w:r>
      <w:r w:rsidR="00A7237E" w:rsidRPr="005E11DD">
        <w:rPr>
          <w:i/>
          <w:iCs/>
          <w:lang w:val="cs-CZ"/>
        </w:rPr>
        <w:t>Ľ</w:t>
      </w:r>
      <w:r w:rsidR="00321984" w:rsidRPr="005E11DD">
        <w:rPr>
          <w:i/>
          <w:iCs/>
          <w:lang w:val="cs-CZ"/>
        </w:rPr>
        <w:t>, nevidí žádná praktická ani ideologická omezen</w:t>
      </w:r>
      <w:r w:rsidR="00A7237E" w:rsidRPr="005E11DD">
        <w:rPr>
          <w:i/>
          <w:iCs/>
          <w:lang w:val="cs-CZ"/>
        </w:rPr>
        <w:t>í</w:t>
      </w:r>
      <w:r w:rsidR="00321984" w:rsidRPr="005E11DD">
        <w:rPr>
          <w:i/>
          <w:iCs/>
          <w:lang w:val="cs-CZ"/>
        </w:rPr>
        <w:t xml:space="preserve"> v podpoře transformace z centrálně plánované na tržní ekonomiku. Naopak, má příležitost ovlivnit tento proces a prosazovat své vlastní cíle.“ </w:t>
      </w:r>
      <w:r w:rsidR="00321984" w:rsidRPr="005E11DD">
        <w:rPr>
          <w:lang w:val="cs-CZ"/>
        </w:rPr>
        <w:t>SD</w:t>
      </w:r>
      <w:r w:rsidR="00A7237E" w:rsidRPr="005E11DD">
        <w:rPr>
          <w:lang w:val="cs-CZ"/>
        </w:rPr>
        <w:t>Ľ</w:t>
      </w:r>
      <w:r w:rsidR="00321984" w:rsidRPr="005E11DD">
        <w:rPr>
          <w:lang w:val="cs-CZ"/>
        </w:rPr>
        <w:t xml:space="preserve"> je pro to</w:t>
      </w:r>
      <w:r w:rsidR="00777A6C">
        <w:rPr>
          <w:lang w:val="cs-CZ"/>
        </w:rPr>
        <w:t>:</w:t>
      </w:r>
      <w:r w:rsidR="00321984" w:rsidRPr="005E11DD">
        <w:rPr>
          <w:lang w:val="cs-CZ"/>
        </w:rPr>
        <w:t xml:space="preserve"> </w:t>
      </w:r>
      <w:r w:rsidR="00321984" w:rsidRPr="005E11DD">
        <w:rPr>
          <w:i/>
          <w:iCs/>
          <w:lang w:val="cs-CZ"/>
        </w:rPr>
        <w:t xml:space="preserve">„zajistit vytvoření takové formy tržního </w:t>
      </w:r>
      <w:r w:rsidR="00321984" w:rsidRPr="005E11DD">
        <w:rPr>
          <w:i/>
          <w:iCs/>
          <w:lang w:val="cs-CZ"/>
        </w:rPr>
        <w:lastRenderedPageBreak/>
        <w:t xml:space="preserve">hospodářství, která by byla založena na hodnotách a principech demokratického socialismu.“ </w:t>
      </w:r>
      <w:r w:rsidR="006A4EF3" w:rsidRPr="005E11DD">
        <w:rPr>
          <w:lang w:val="cs-CZ"/>
        </w:rPr>
        <w:t>V rámci začlenění se do Evropy</w:t>
      </w:r>
      <w:r w:rsidR="00777A6C">
        <w:rPr>
          <w:lang w:val="cs-CZ"/>
        </w:rPr>
        <w:t>:</w:t>
      </w:r>
      <w:r w:rsidR="006A4EF3" w:rsidRPr="005E11DD">
        <w:rPr>
          <w:lang w:val="cs-CZ"/>
        </w:rPr>
        <w:t xml:space="preserve"> </w:t>
      </w:r>
      <w:r w:rsidR="006A4EF3" w:rsidRPr="005E11DD">
        <w:rPr>
          <w:i/>
          <w:iCs/>
          <w:lang w:val="cs-CZ"/>
        </w:rPr>
        <w:t>„SD</w:t>
      </w:r>
      <w:r w:rsidR="00A7237E" w:rsidRPr="005E11DD">
        <w:rPr>
          <w:i/>
          <w:iCs/>
          <w:lang w:val="cs-CZ"/>
        </w:rPr>
        <w:t>Ľ</w:t>
      </w:r>
      <w:r w:rsidR="006A4EF3" w:rsidRPr="005E11DD">
        <w:rPr>
          <w:i/>
          <w:iCs/>
          <w:lang w:val="cs-CZ"/>
        </w:rPr>
        <w:t xml:space="preserve"> podporuje snahy připojit se k EU, je to v souladu s vitálními zájmy Slovenska.“ </w:t>
      </w:r>
      <w:r w:rsidR="008B6EFB" w:rsidRPr="005E11DD">
        <w:rPr>
          <w:lang w:val="cs-CZ"/>
        </w:rPr>
        <w:t>(</w:t>
      </w:r>
      <w:r w:rsidR="00C461D9" w:rsidRPr="005E11DD">
        <w:rPr>
          <w:lang w:val="cs-CZ"/>
        </w:rPr>
        <w:t>SD</w:t>
      </w:r>
      <w:r w:rsidR="00980D5F">
        <w:rPr>
          <w:lang w:val="cs-CZ"/>
        </w:rPr>
        <w:t>Ľ</w:t>
      </w:r>
      <w:r w:rsidR="00C461D9" w:rsidRPr="005E11DD">
        <w:rPr>
          <w:lang w:val="cs-CZ"/>
        </w:rPr>
        <w:t>, 1996)</w:t>
      </w:r>
    </w:p>
    <w:p w14:paraId="73EA787A" w14:textId="324344A7" w:rsidR="00C32190" w:rsidRPr="005E11DD" w:rsidRDefault="00C32190" w:rsidP="00762E30">
      <w:pPr>
        <w:spacing w:line="360" w:lineRule="auto"/>
        <w:jc w:val="both"/>
        <w:rPr>
          <w:lang w:val="cs-CZ"/>
        </w:rPr>
      </w:pPr>
      <w:r w:rsidRPr="005E11DD">
        <w:rPr>
          <w:lang w:val="cs-CZ"/>
        </w:rPr>
        <w:tab/>
        <w:t>V </w:t>
      </w:r>
      <w:r w:rsidR="006A4EF3" w:rsidRPr="005E11DD">
        <w:rPr>
          <w:lang w:val="cs-CZ"/>
        </w:rPr>
        <w:t>oblasti</w:t>
      </w:r>
      <w:r w:rsidRPr="005E11DD">
        <w:rPr>
          <w:lang w:val="cs-CZ"/>
        </w:rPr>
        <w:t xml:space="preserve"> zahraniční politiky Slovenska se v základním politickém programu SD</w:t>
      </w:r>
      <w:r w:rsidR="00980D5F">
        <w:rPr>
          <w:lang w:val="cs-CZ"/>
        </w:rPr>
        <w:t>Ľ</w:t>
      </w:r>
      <w:r w:rsidRPr="005E11DD">
        <w:rPr>
          <w:lang w:val="cs-CZ"/>
        </w:rPr>
        <w:t xml:space="preserve"> vyslovuje pro efektivní a mírumilovný vývoj</w:t>
      </w:r>
      <w:r w:rsidR="006A4EF3" w:rsidRPr="005E11DD">
        <w:rPr>
          <w:lang w:val="cs-CZ"/>
        </w:rPr>
        <w:t xml:space="preserve">. </w:t>
      </w:r>
      <w:r w:rsidR="006A4EF3" w:rsidRPr="005E11DD">
        <w:rPr>
          <w:i/>
          <w:iCs/>
          <w:lang w:val="cs-CZ"/>
        </w:rPr>
        <w:t>„Nejlepší záruku míru a bezpečného rozvoje mladé Slovenské republiky vidíme v</w:t>
      </w:r>
      <w:r w:rsidR="0088515E">
        <w:rPr>
          <w:i/>
          <w:iCs/>
          <w:lang w:val="cs-CZ"/>
        </w:rPr>
        <w:t> </w:t>
      </w:r>
      <w:r w:rsidR="006A4EF3" w:rsidRPr="005E11DD">
        <w:rPr>
          <w:i/>
          <w:iCs/>
          <w:lang w:val="cs-CZ"/>
        </w:rPr>
        <w:t>aktivní</w:t>
      </w:r>
      <w:r w:rsidR="0088515E">
        <w:rPr>
          <w:i/>
          <w:iCs/>
          <w:lang w:val="cs-CZ"/>
        </w:rPr>
        <w:t xml:space="preserve">m </w:t>
      </w:r>
      <w:r w:rsidR="006A4EF3" w:rsidRPr="005E11DD">
        <w:rPr>
          <w:i/>
          <w:iCs/>
          <w:lang w:val="cs-CZ"/>
        </w:rPr>
        <w:t>účas</w:t>
      </w:r>
      <w:r w:rsidR="0088515E">
        <w:rPr>
          <w:i/>
          <w:iCs/>
          <w:lang w:val="cs-CZ"/>
        </w:rPr>
        <w:t xml:space="preserve">tnění se na </w:t>
      </w:r>
      <w:r w:rsidR="006A4EF3" w:rsidRPr="005E11DD">
        <w:rPr>
          <w:i/>
          <w:iCs/>
          <w:lang w:val="cs-CZ"/>
        </w:rPr>
        <w:t>vytváření a na rozvoji kolektivního a kooperativního celoevropského systému. … SD</w:t>
      </w:r>
      <w:r w:rsidR="00980D5F">
        <w:rPr>
          <w:i/>
          <w:iCs/>
          <w:lang w:val="cs-CZ"/>
        </w:rPr>
        <w:t xml:space="preserve">Ľ </w:t>
      </w:r>
      <w:r w:rsidR="006A4EF3" w:rsidRPr="005E11DD">
        <w:rPr>
          <w:i/>
          <w:iCs/>
          <w:lang w:val="cs-CZ"/>
        </w:rPr>
        <w:t>podporuje vyváženou a aktivní přítomnost Slovenské republiky ve všech třech pilířích rodící se evropské struktury – OBSE, ZEU, NATO.“</w:t>
      </w:r>
      <w:r w:rsidR="008B6EFB" w:rsidRPr="005E11DD">
        <w:rPr>
          <w:lang w:val="cs-CZ"/>
        </w:rPr>
        <w:t> </w:t>
      </w:r>
      <w:r w:rsidR="00C461D9" w:rsidRPr="005E11DD">
        <w:rPr>
          <w:lang w:val="cs-CZ"/>
        </w:rPr>
        <w:t>(SD</w:t>
      </w:r>
      <w:r w:rsidR="00980D5F">
        <w:rPr>
          <w:lang w:val="cs-CZ"/>
        </w:rPr>
        <w:t>Ľ</w:t>
      </w:r>
      <w:r w:rsidR="00D8462C" w:rsidRPr="005E11DD">
        <w:rPr>
          <w:lang w:val="cs-CZ"/>
        </w:rPr>
        <w:t>,</w:t>
      </w:r>
      <w:r w:rsidR="00C461D9" w:rsidRPr="005E11DD">
        <w:rPr>
          <w:lang w:val="cs-CZ"/>
        </w:rPr>
        <w:t xml:space="preserve"> 1996)</w:t>
      </w:r>
    </w:p>
    <w:p w14:paraId="331B37F6" w14:textId="5B9F91D7" w:rsidR="0010789F" w:rsidRPr="005E11DD" w:rsidRDefault="001E43FE" w:rsidP="0010789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4E3CB7" w:rsidRPr="005E11DD">
        <w:rPr>
          <w:rFonts w:ascii="Times New Roman" w:hAnsi="Times New Roman" w:cs="Times New Roman"/>
        </w:rPr>
        <w:t>V SD</w:t>
      </w:r>
      <w:r w:rsidR="00980D5F">
        <w:rPr>
          <w:rFonts w:ascii="Times New Roman" w:hAnsi="Times New Roman" w:cs="Times New Roman"/>
        </w:rPr>
        <w:t>Ľ</w:t>
      </w:r>
      <w:r w:rsidR="004E3CB7" w:rsidRPr="005E11DD">
        <w:rPr>
          <w:rFonts w:ascii="Times New Roman" w:hAnsi="Times New Roman" w:cs="Times New Roman"/>
        </w:rPr>
        <w:t xml:space="preserve"> převážilo proreformní křídlo ve straně a bylo</w:t>
      </w:r>
      <w:r w:rsidR="00BE32BC" w:rsidRPr="005E11DD">
        <w:rPr>
          <w:rFonts w:ascii="Times New Roman" w:hAnsi="Times New Roman" w:cs="Times New Roman"/>
        </w:rPr>
        <w:t xml:space="preserve"> tak</w:t>
      </w:r>
      <w:r w:rsidR="004E3CB7" w:rsidRPr="005E11DD">
        <w:rPr>
          <w:rFonts w:ascii="Times New Roman" w:hAnsi="Times New Roman" w:cs="Times New Roman"/>
        </w:rPr>
        <w:t xml:space="preserve"> dosaženo </w:t>
      </w:r>
      <w:r w:rsidR="00BE32BC" w:rsidRPr="005E11DD">
        <w:rPr>
          <w:rFonts w:ascii="Times New Roman" w:hAnsi="Times New Roman" w:cs="Times New Roman"/>
        </w:rPr>
        <w:t>p</w:t>
      </w:r>
      <w:r w:rsidR="000F70F1" w:rsidRPr="005E11DD">
        <w:rPr>
          <w:rFonts w:ascii="Times New Roman" w:hAnsi="Times New Roman" w:cs="Times New Roman"/>
        </w:rPr>
        <w:t xml:space="preserve">otřebných reforem. Pokud se podíváme na typické znaky strategie </w:t>
      </w:r>
      <w:r w:rsidR="000F70F1" w:rsidRPr="005E11DD">
        <w:rPr>
          <w:rFonts w:ascii="Times New Roman" w:hAnsi="Times New Roman" w:cs="Times New Roman"/>
          <w:i/>
          <w:iCs/>
        </w:rPr>
        <w:t>pragmatic-reform</w:t>
      </w:r>
      <w:r w:rsidR="000F70F1" w:rsidRPr="005E11DD">
        <w:rPr>
          <w:rFonts w:ascii="Times New Roman" w:hAnsi="Times New Roman" w:cs="Times New Roman"/>
        </w:rPr>
        <w:t>, lze zde objevit určitou odchylku od této strategie, poněvadž vedení strany v průběhu transformace úplně nezavrhlo marxistické hodnoty,</w:t>
      </w:r>
      <w:r w:rsidR="006A4EF3" w:rsidRPr="005E11DD">
        <w:rPr>
          <w:rFonts w:ascii="Times New Roman" w:hAnsi="Times New Roman" w:cs="Times New Roman"/>
        </w:rPr>
        <w:t xml:space="preserve"> na které se odkazuje v základním politickém programu,</w:t>
      </w:r>
      <w:r w:rsidR="000F70F1" w:rsidRPr="005E11DD">
        <w:rPr>
          <w:rFonts w:ascii="Times New Roman" w:hAnsi="Times New Roman" w:cs="Times New Roman"/>
        </w:rPr>
        <w:t xml:space="preserve"> což by SD</w:t>
      </w:r>
      <w:r w:rsidR="00C154CB" w:rsidRPr="005E11DD">
        <w:rPr>
          <w:rFonts w:ascii="Times New Roman" w:hAnsi="Times New Roman" w:cs="Times New Roman"/>
        </w:rPr>
        <w:t>Ľ</w:t>
      </w:r>
      <w:r w:rsidR="000F70F1" w:rsidRPr="005E11DD">
        <w:rPr>
          <w:rFonts w:ascii="Times New Roman" w:hAnsi="Times New Roman" w:cs="Times New Roman"/>
        </w:rPr>
        <w:t xml:space="preserve"> mělo zařadit do strategie </w:t>
      </w:r>
      <w:r w:rsidR="000F70F1" w:rsidRPr="005E11DD">
        <w:rPr>
          <w:rFonts w:ascii="Times New Roman" w:hAnsi="Times New Roman" w:cs="Times New Roman"/>
          <w:i/>
          <w:iCs/>
        </w:rPr>
        <w:t xml:space="preserve">leftist-retreat. </w:t>
      </w:r>
      <w:r w:rsidR="000F70F1" w:rsidRPr="005E11DD">
        <w:rPr>
          <w:rFonts w:ascii="Times New Roman" w:hAnsi="Times New Roman" w:cs="Times New Roman"/>
        </w:rPr>
        <w:t xml:space="preserve">Neodmítají však zapojení se do evropské levice, což je typické pro </w:t>
      </w:r>
      <w:r w:rsidR="000F70F1" w:rsidRPr="005E11DD">
        <w:rPr>
          <w:rFonts w:ascii="Times New Roman" w:hAnsi="Times New Roman" w:cs="Times New Roman"/>
          <w:i/>
          <w:iCs/>
        </w:rPr>
        <w:t>pragmatic-reform</w:t>
      </w:r>
      <w:r w:rsidR="006A4EF3" w:rsidRPr="005E11DD">
        <w:rPr>
          <w:rFonts w:ascii="Times New Roman" w:hAnsi="Times New Roman" w:cs="Times New Roman"/>
          <w:i/>
          <w:iCs/>
        </w:rPr>
        <w:t xml:space="preserve"> </w:t>
      </w:r>
      <w:r w:rsidR="006A4EF3" w:rsidRPr="005E11DD">
        <w:rPr>
          <w:rFonts w:ascii="Times New Roman" w:hAnsi="Times New Roman" w:cs="Times New Roman"/>
        </w:rPr>
        <w:t xml:space="preserve">a </w:t>
      </w:r>
      <w:r w:rsidR="00624F47">
        <w:rPr>
          <w:rFonts w:ascii="Times New Roman" w:hAnsi="Times New Roman" w:cs="Times New Roman"/>
        </w:rPr>
        <w:t xml:space="preserve">je </w:t>
      </w:r>
      <w:r w:rsidR="006A4EF3" w:rsidRPr="005E11DD">
        <w:rPr>
          <w:rFonts w:ascii="Times New Roman" w:hAnsi="Times New Roman" w:cs="Times New Roman"/>
        </w:rPr>
        <w:t>rozhodující členství v</w:t>
      </w:r>
      <w:r w:rsidR="00912A73" w:rsidRPr="005E11DD">
        <w:rPr>
          <w:rFonts w:ascii="Times New Roman" w:hAnsi="Times New Roman" w:cs="Times New Roman"/>
        </w:rPr>
        <w:t> Socialistické internacionále</w:t>
      </w:r>
      <w:r w:rsidR="006A4EF3" w:rsidRPr="005E11DD">
        <w:rPr>
          <w:rFonts w:ascii="Times New Roman" w:hAnsi="Times New Roman" w:cs="Times New Roman"/>
        </w:rPr>
        <w:t xml:space="preserve">, což definitivně podporuje tvrzení, že strana spíše využila </w:t>
      </w:r>
      <w:r w:rsidR="006A4EF3" w:rsidRPr="005E11DD">
        <w:rPr>
          <w:rFonts w:ascii="Times New Roman" w:hAnsi="Times New Roman" w:cs="Times New Roman"/>
          <w:i/>
          <w:iCs/>
        </w:rPr>
        <w:t>pragmati</w:t>
      </w:r>
      <w:r w:rsidR="00A7237E" w:rsidRPr="005E11DD">
        <w:rPr>
          <w:rFonts w:ascii="Times New Roman" w:hAnsi="Times New Roman" w:cs="Times New Roman"/>
          <w:i/>
          <w:iCs/>
        </w:rPr>
        <w:t>c</w:t>
      </w:r>
      <w:r w:rsidR="006A4EF3" w:rsidRPr="005E11DD">
        <w:rPr>
          <w:rFonts w:ascii="Times New Roman" w:hAnsi="Times New Roman" w:cs="Times New Roman"/>
          <w:i/>
          <w:iCs/>
        </w:rPr>
        <w:t xml:space="preserve">-reform </w:t>
      </w:r>
      <w:r w:rsidR="006A4EF3" w:rsidRPr="005E11DD">
        <w:rPr>
          <w:rFonts w:ascii="Times New Roman" w:hAnsi="Times New Roman" w:cs="Times New Roman"/>
        </w:rPr>
        <w:t>strategii</w:t>
      </w:r>
      <w:r w:rsidR="008B6EFB" w:rsidRPr="005E11DD">
        <w:rPr>
          <w:rFonts w:ascii="Times New Roman" w:hAnsi="Times New Roman" w:cs="Times New Roman"/>
        </w:rPr>
        <w:t>, i když se nedistancovala od dědictví Marxe a Engelse.</w:t>
      </w:r>
      <w:r w:rsidR="0010789F" w:rsidRPr="005E11DD">
        <w:rPr>
          <w:rFonts w:ascii="Times New Roman" w:hAnsi="Times New Roman" w:cs="Times New Roman"/>
        </w:rPr>
        <w:t xml:space="preserve"> </w:t>
      </w:r>
      <w:r w:rsidR="008B6EFB" w:rsidRPr="005E11DD">
        <w:rPr>
          <w:rFonts w:ascii="Times New Roman" w:hAnsi="Times New Roman" w:cs="Times New Roman"/>
        </w:rPr>
        <w:t xml:space="preserve">Strana </w:t>
      </w:r>
      <w:r w:rsidR="00C154CB" w:rsidRPr="005E11DD">
        <w:rPr>
          <w:rFonts w:ascii="Times New Roman" w:hAnsi="Times New Roman" w:cs="Times New Roman"/>
        </w:rPr>
        <w:t>následovala</w:t>
      </w:r>
      <w:r w:rsidR="0010789F" w:rsidRPr="005E11DD">
        <w:rPr>
          <w:rFonts w:ascii="Times New Roman" w:hAnsi="Times New Roman" w:cs="Times New Roman"/>
        </w:rPr>
        <w:t xml:space="preserve"> </w:t>
      </w:r>
      <w:r w:rsidR="00624F47">
        <w:rPr>
          <w:rFonts w:ascii="Times New Roman" w:hAnsi="Times New Roman" w:cs="Times New Roman"/>
        </w:rPr>
        <w:t xml:space="preserve">tedy </w:t>
      </w:r>
      <w:r w:rsidR="0010789F" w:rsidRPr="005E11DD">
        <w:rPr>
          <w:rFonts w:ascii="Times New Roman" w:hAnsi="Times New Roman" w:cs="Times New Roman"/>
        </w:rPr>
        <w:t>kombinaci obou těchto strategií na základě analýzy základního programového prohlášení strany</w:t>
      </w:r>
      <w:r w:rsidR="00A7237E" w:rsidRPr="005E11DD">
        <w:rPr>
          <w:rFonts w:ascii="Times New Roman" w:hAnsi="Times New Roman" w:cs="Times New Roman"/>
        </w:rPr>
        <w:t xml:space="preserve"> a prohlášení</w:t>
      </w:r>
      <w:r w:rsidR="00624F47">
        <w:rPr>
          <w:rFonts w:ascii="Times New Roman" w:hAnsi="Times New Roman" w:cs="Times New Roman"/>
        </w:rPr>
        <w:t xml:space="preserve"> představitelů SDĽ.</w:t>
      </w:r>
    </w:p>
    <w:p w14:paraId="2914689B" w14:textId="38527249" w:rsidR="00624F47" w:rsidRDefault="0010789F" w:rsidP="008B6EFB">
      <w:pPr>
        <w:spacing w:line="360" w:lineRule="auto"/>
        <w:jc w:val="both"/>
      </w:pPr>
      <w:r w:rsidRPr="005E11DD">
        <w:rPr>
          <w:lang w:val="cs-CZ"/>
        </w:rPr>
        <w:tab/>
        <w:t xml:space="preserve">Ve volbách </w:t>
      </w:r>
      <w:r w:rsidR="008B6EFB" w:rsidRPr="005E11DD">
        <w:t>v roce 1992</w:t>
      </w:r>
      <w:r w:rsidR="00C154CB" w:rsidRPr="005E11DD">
        <w:rPr>
          <w:lang w:val="cs-CZ"/>
        </w:rPr>
        <w:t xml:space="preserve"> SDĽ</w:t>
      </w:r>
      <w:r w:rsidR="008B6EFB" w:rsidRPr="005E11DD">
        <w:t xml:space="preserve"> zažila relativní úspěch a pokaždé se jí v období 1992-1998 podařilo překročit stanovené volební kvorum</w:t>
      </w:r>
      <w:r w:rsidR="00624F47">
        <w:rPr>
          <w:lang w:val="cs-CZ"/>
        </w:rPr>
        <w:t xml:space="preserve"> (viz Graf č. 4).</w:t>
      </w:r>
      <w:r w:rsidR="008B6EFB" w:rsidRPr="005E11DD">
        <w:t xml:space="preserve"> </w:t>
      </w:r>
      <w:r w:rsidR="004E2FFF" w:rsidRPr="005E11DD">
        <w:rPr>
          <w:lang w:val="cs-CZ"/>
        </w:rPr>
        <w:t>V roce 1998 byla součástí vládní koalice, což je úspěchem této strany. Ovšem v</w:t>
      </w:r>
      <w:r w:rsidR="008B6EFB" w:rsidRPr="005E11DD">
        <w:t>e volbách v roce 2002 SD</w:t>
      </w:r>
      <w:r w:rsidR="00980D5F">
        <w:rPr>
          <w:lang w:val="cs-CZ"/>
        </w:rPr>
        <w:t>Ľ</w:t>
      </w:r>
      <w:r w:rsidR="008B6EFB" w:rsidRPr="005E11DD">
        <w:t xml:space="preserve"> zaznamenala obrovský propad a získala pouhých 1,36 % a nepřekročila 5 % klauzuli</w:t>
      </w:r>
      <w:r w:rsidR="008B6EFB" w:rsidRPr="005E11DD">
        <w:rPr>
          <w:lang w:val="cs-CZ"/>
        </w:rPr>
        <w:t>.</w:t>
      </w:r>
      <w:r w:rsidR="004E2FFF" w:rsidRPr="005E11DD">
        <w:rPr>
          <w:lang w:val="cs-CZ"/>
        </w:rPr>
        <w:t xml:space="preserve"> </w:t>
      </w:r>
      <w:r w:rsidR="008B6EFB" w:rsidRPr="005E11DD">
        <w:t>Kdežto Komunistická strana Slovenska (KSS) byla celou tuto dobu neúspěšná a v roce 2002 se KSS dostala do parlamentu s 6,32 % všech hlasů po dlouhodobém neúspěchu</w:t>
      </w:r>
      <w:r w:rsidR="008B6EFB" w:rsidRPr="005E11DD">
        <w:rPr>
          <w:lang w:val="cs-CZ"/>
        </w:rPr>
        <w:t xml:space="preserve"> (viz Graf č. </w:t>
      </w:r>
      <w:r w:rsidR="00357E42" w:rsidRPr="005E11DD">
        <w:rPr>
          <w:lang w:val="cs-CZ"/>
        </w:rPr>
        <w:t>5</w:t>
      </w:r>
      <w:r w:rsidR="008B6EFB" w:rsidRPr="005E11DD">
        <w:rPr>
          <w:lang w:val="cs-CZ"/>
        </w:rPr>
        <w:t>)</w:t>
      </w:r>
      <w:r w:rsidR="008B6EFB" w:rsidRPr="005E11DD">
        <w:t xml:space="preserve"> Nástupnická strana SDĽ zažila tyto volby obrovsk</w:t>
      </w:r>
      <w:r w:rsidR="00BE32BC" w:rsidRPr="005E11DD">
        <w:rPr>
          <w:lang w:val="cs-CZ"/>
        </w:rPr>
        <w:t xml:space="preserve">ý kolaps </w:t>
      </w:r>
      <w:r w:rsidR="008B6EFB" w:rsidRPr="005E11DD">
        <w:t xml:space="preserve">a hlavně obrovský propad v důvěře voličů. Přitom v ostatních zemích Visegrádské skupiny docházelo k „politickému comebacku“ nástupnických stran, ale SDĽ zažila extrémní propad (Haughton, 2004). </w:t>
      </w:r>
    </w:p>
    <w:p w14:paraId="1932D37F" w14:textId="0A89E7EF" w:rsidR="00BA2CE7" w:rsidRPr="005E11DD" w:rsidRDefault="00624F47" w:rsidP="00624F47">
      <w:r>
        <w:br w:type="page"/>
      </w:r>
    </w:p>
    <w:p w14:paraId="1F9CD3EB" w14:textId="1635715C" w:rsidR="008B6EFB" w:rsidRPr="005E11DD" w:rsidRDefault="008B6EFB" w:rsidP="008B6EFB">
      <w:pPr>
        <w:spacing w:line="360" w:lineRule="auto"/>
        <w:jc w:val="both"/>
        <w:rPr>
          <w:b/>
          <w:bCs/>
          <w:lang w:val="cs-CZ"/>
        </w:rPr>
      </w:pPr>
      <w:r w:rsidRPr="005E11DD">
        <w:rPr>
          <w:b/>
          <w:bCs/>
        </w:rPr>
        <w:lastRenderedPageBreak/>
        <w:t xml:space="preserve">Graf č. </w:t>
      </w:r>
      <w:r w:rsidR="00253A7D" w:rsidRPr="005E11DD">
        <w:rPr>
          <w:b/>
          <w:bCs/>
          <w:lang w:val="cs-CZ"/>
        </w:rPr>
        <w:t>4</w:t>
      </w:r>
    </w:p>
    <w:p w14:paraId="5E7A96DE" w14:textId="77777777" w:rsidR="008B6EFB" w:rsidRPr="005E11DD" w:rsidRDefault="008B6EFB" w:rsidP="008B6EFB">
      <w:pPr>
        <w:spacing w:line="360" w:lineRule="auto"/>
        <w:jc w:val="both"/>
        <w:rPr>
          <w:b/>
          <w:bCs/>
        </w:rPr>
      </w:pPr>
      <w:r w:rsidRPr="005E11DD">
        <w:rPr>
          <w:b/>
          <w:bCs/>
        </w:rPr>
        <w:t>Volební zisky SDĽ ve volbách v období 1992-2002</w:t>
      </w:r>
    </w:p>
    <w:p w14:paraId="6C12FBED" w14:textId="725D821A" w:rsidR="008B6EFB" w:rsidRPr="005E11DD" w:rsidRDefault="008B6EFB" w:rsidP="008B6EFB">
      <w:pPr>
        <w:spacing w:line="360" w:lineRule="auto"/>
        <w:jc w:val="both"/>
      </w:pPr>
      <w:r w:rsidRPr="005E11DD">
        <w:rPr>
          <w:noProof/>
          <w:shd w:val="clear" w:color="auto" w:fill="000000" w:themeFill="text1"/>
        </w:rPr>
        <w:drawing>
          <wp:inline distT="0" distB="0" distL="0" distR="0" wp14:anchorId="0534B981" wp14:editId="4E8A60EA">
            <wp:extent cx="5760000" cy="3600000"/>
            <wp:effectExtent l="0" t="0" r="6350" b="6985"/>
            <wp:docPr id="4" name="Chart 4">
              <a:extLst xmlns:a="http://schemas.openxmlformats.org/drawingml/2006/main">
                <a:ext uri="{FF2B5EF4-FFF2-40B4-BE49-F238E27FC236}">
                  <a16:creationId xmlns:a16="http://schemas.microsoft.com/office/drawing/2014/main" id="{2EA122CE-70F0-BF46-AEA6-73B5F95231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5E11DD">
        <w:t xml:space="preserve"> </w:t>
      </w:r>
    </w:p>
    <w:p w14:paraId="08551C81" w14:textId="77777777" w:rsidR="00A37A08" w:rsidRPr="005E11DD" w:rsidRDefault="00A37A08" w:rsidP="008B6EFB">
      <w:pPr>
        <w:spacing w:line="360" w:lineRule="auto"/>
        <w:jc w:val="both"/>
      </w:pPr>
    </w:p>
    <w:p w14:paraId="2F579A6D" w14:textId="57F6A5C9" w:rsidR="008B6EFB" w:rsidRPr="00C544B0" w:rsidRDefault="008B6EFB" w:rsidP="00C544B0">
      <w:pPr>
        <w:pStyle w:val="ListParagraph"/>
        <w:spacing w:line="360" w:lineRule="auto"/>
        <w:ind w:left="0"/>
        <w:jc w:val="both"/>
        <w:rPr>
          <w:rStyle w:val="Hyperlink"/>
          <w:rFonts w:ascii="Times New Roman" w:hAnsi="Times New Roman" w:cs="Times New Roman"/>
          <w:i/>
          <w:iCs/>
          <w:color w:val="auto"/>
          <w:u w:val="none"/>
        </w:rPr>
      </w:pPr>
      <w:r w:rsidRPr="005E11DD">
        <w:rPr>
          <w:rFonts w:ascii="Times New Roman" w:hAnsi="Times New Roman" w:cs="Times New Roman"/>
        </w:rPr>
        <w:t xml:space="preserve">Zdroj: </w:t>
      </w:r>
      <w:r w:rsidR="00DF52DF" w:rsidRPr="005E11DD">
        <w:rPr>
          <w:rFonts w:ascii="Times New Roman" w:hAnsi="Times New Roman" w:cs="Times New Roman"/>
          <w:i/>
          <w:iCs/>
        </w:rPr>
        <w:t>europe-and-elections.eu</w:t>
      </w:r>
    </w:p>
    <w:p w14:paraId="125CE608" w14:textId="1AE23B94" w:rsidR="008B6EFB" w:rsidRPr="005E11DD" w:rsidRDefault="008B6EFB" w:rsidP="008B6EFB">
      <w:pPr>
        <w:rPr>
          <w:i/>
          <w:iCs/>
        </w:rPr>
      </w:pPr>
      <w:r w:rsidRPr="005E11DD">
        <w:t xml:space="preserve">Poznámky: </w:t>
      </w:r>
      <w:r w:rsidRPr="005E11DD">
        <w:rPr>
          <w:i/>
          <w:iCs/>
        </w:rPr>
        <w:t>*1994 v koalici Společná volba se stranami SDSS, SZS, HPS</w:t>
      </w:r>
    </w:p>
    <w:p w14:paraId="74144D9E" w14:textId="49F290B9" w:rsidR="008B6EFB" w:rsidRPr="005E11DD" w:rsidRDefault="008B6EFB" w:rsidP="008B6EFB"/>
    <w:p w14:paraId="4D29F0D7" w14:textId="387FC908" w:rsidR="00C154CB" w:rsidRPr="005E11DD" w:rsidRDefault="00C544B0" w:rsidP="008B6EFB">
      <w:pPr>
        <w:spacing w:line="360" w:lineRule="auto"/>
        <w:jc w:val="both"/>
      </w:pPr>
      <w:r>
        <w:tab/>
      </w:r>
      <w:r w:rsidR="008B6EFB" w:rsidRPr="005E11DD">
        <w:rPr>
          <w:lang w:val="cs-CZ"/>
        </w:rPr>
        <w:t>Jedním z důvodů pro katastrofický výsledek ve volbách byla vnitrostranická nestabilita strany a také neshody, které způsobila neschopnost zvládat ekonomické reformy.</w:t>
      </w:r>
      <w:r w:rsidR="00A754FA" w:rsidRPr="005E11DD">
        <w:rPr>
          <w:lang w:val="cs-CZ"/>
        </w:rPr>
        <w:t xml:space="preserve"> </w:t>
      </w:r>
      <w:r w:rsidR="00A754FA" w:rsidRPr="005E11DD">
        <w:t xml:space="preserve">Dále to </w:t>
      </w:r>
      <w:r w:rsidR="00A7237E" w:rsidRPr="005E11DD">
        <w:rPr>
          <w:lang w:val="cs-CZ"/>
        </w:rPr>
        <w:t xml:space="preserve">byla </w:t>
      </w:r>
      <w:r w:rsidR="00A754FA" w:rsidRPr="005E11DD">
        <w:t xml:space="preserve">také </w:t>
      </w:r>
      <w:r w:rsidR="00A7237E" w:rsidRPr="005E11DD">
        <w:rPr>
          <w:lang w:val="cs-CZ"/>
        </w:rPr>
        <w:t xml:space="preserve">určitá </w:t>
      </w:r>
      <w:r w:rsidR="00A754FA" w:rsidRPr="005E11DD">
        <w:t xml:space="preserve">ztráta identity, kterou tato strana </w:t>
      </w:r>
      <w:r w:rsidR="00A7237E" w:rsidRPr="005E11DD">
        <w:rPr>
          <w:lang w:val="cs-CZ"/>
        </w:rPr>
        <w:t>utrpěla</w:t>
      </w:r>
      <w:r w:rsidR="00A754FA" w:rsidRPr="005E11DD">
        <w:t>, když se stala součástí koalice Společné volby. Společně s těmito faktory, které straně vůbec neprospívaly, strana se vyslovovala pro předčasné volby. Spolu s tímto se Slovensko nevypořádalo s ekonomickými reformami úspěšně a bylo v</w:t>
      </w:r>
      <w:r w:rsidR="00C154CB" w:rsidRPr="005E11DD">
        <w:t> </w:t>
      </w:r>
      <w:r w:rsidR="00C154CB" w:rsidRPr="005E11DD">
        <w:rPr>
          <w:lang w:val="cs-CZ"/>
        </w:rPr>
        <w:t>obrovském deficitu</w:t>
      </w:r>
      <w:r w:rsidR="00A754FA" w:rsidRPr="005E11DD">
        <w:t xml:space="preserve"> (Haughton, 2004: 185). </w:t>
      </w:r>
    </w:p>
    <w:p w14:paraId="1FDBFE95" w14:textId="42BFE2FB" w:rsidR="00624F47" w:rsidRDefault="00C154CB" w:rsidP="008B6EFB">
      <w:pPr>
        <w:spacing w:line="360" w:lineRule="auto"/>
        <w:jc w:val="both"/>
      </w:pPr>
      <w:r w:rsidRPr="005E11DD">
        <w:tab/>
      </w:r>
      <w:r w:rsidRPr="005E11DD">
        <w:rPr>
          <w:lang w:val="cs-CZ"/>
        </w:rPr>
        <w:t xml:space="preserve">Kvůli těmto faktorům </w:t>
      </w:r>
      <w:r w:rsidR="00A754FA" w:rsidRPr="005E11DD">
        <w:t>SDĽ ve volbách utrpěla porážku a získala pouhých 1,36 %, což ve straně způsobilo ještě více napjatou situaci, která vyústila v rozhodnutí stranu rozpustit. Stalo se tak ke dni 31. prosince roku 2004.</w:t>
      </w:r>
    </w:p>
    <w:p w14:paraId="3AD4CBD1" w14:textId="76403F24" w:rsidR="00C544B0" w:rsidRPr="005E11DD" w:rsidRDefault="00624F47" w:rsidP="00624F47">
      <w:r>
        <w:br w:type="page"/>
      </w:r>
    </w:p>
    <w:p w14:paraId="7237EA00" w14:textId="30C8526C" w:rsidR="00A37A08" w:rsidRPr="00C544B0" w:rsidRDefault="008B6EFB" w:rsidP="00C544B0">
      <w:pPr>
        <w:spacing w:line="360" w:lineRule="auto"/>
        <w:rPr>
          <w:b/>
          <w:bCs/>
        </w:rPr>
      </w:pPr>
      <w:r w:rsidRPr="005E11DD">
        <w:rPr>
          <w:b/>
          <w:bCs/>
        </w:rPr>
        <w:lastRenderedPageBreak/>
        <w:t xml:space="preserve">Graf č. </w:t>
      </w:r>
      <w:r w:rsidR="00357E42" w:rsidRPr="005E11DD">
        <w:rPr>
          <w:b/>
          <w:bCs/>
          <w:lang w:val="cs-CZ"/>
        </w:rPr>
        <w:t>5</w:t>
      </w:r>
      <w:r w:rsidRPr="005E11DD">
        <w:rPr>
          <w:b/>
          <w:bCs/>
        </w:rPr>
        <w:t xml:space="preserve"> </w:t>
      </w:r>
    </w:p>
    <w:p w14:paraId="386303C2" w14:textId="77777777" w:rsidR="008B6EFB" w:rsidRPr="005E11DD" w:rsidRDefault="008B6EFB" w:rsidP="00C544B0">
      <w:pPr>
        <w:spacing w:line="360" w:lineRule="auto"/>
        <w:jc w:val="both"/>
        <w:rPr>
          <w:b/>
          <w:bCs/>
        </w:rPr>
      </w:pPr>
      <w:r w:rsidRPr="005E11DD">
        <w:rPr>
          <w:b/>
          <w:bCs/>
        </w:rPr>
        <w:t>Zisky stran KSS a SDĽ 1992-2002 – porovnání</w:t>
      </w:r>
    </w:p>
    <w:p w14:paraId="4993EAE4" w14:textId="6618E6DA" w:rsidR="008B6EFB" w:rsidRPr="005E11DD" w:rsidRDefault="008B6EFB" w:rsidP="008B6EFB">
      <w:pPr>
        <w:spacing w:line="360" w:lineRule="auto"/>
        <w:jc w:val="both"/>
        <w:rPr>
          <w:b/>
          <w:bCs/>
        </w:rPr>
      </w:pPr>
      <w:r w:rsidRPr="005E11DD">
        <w:rPr>
          <w:noProof/>
        </w:rPr>
        <w:drawing>
          <wp:inline distT="0" distB="0" distL="0" distR="0" wp14:anchorId="3D3D7215" wp14:editId="76611078">
            <wp:extent cx="5760000" cy="3600000"/>
            <wp:effectExtent l="0" t="0" r="6350" b="6985"/>
            <wp:docPr id="5" name="Chart 5">
              <a:extLst xmlns:a="http://schemas.openxmlformats.org/drawingml/2006/main">
                <a:ext uri="{FF2B5EF4-FFF2-40B4-BE49-F238E27FC236}">
                  <a16:creationId xmlns:a16="http://schemas.microsoft.com/office/drawing/2014/main" id="{9866677C-623E-3E42-B0A4-FF6C5C244D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45D25EA" w14:textId="77777777" w:rsidR="00A37A08" w:rsidRPr="005E11DD" w:rsidRDefault="00A37A08" w:rsidP="008B6EFB">
      <w:pPr>
        <w:spacing w:line="360" w:lineRule="auto"/>
        <w:jc w:val="both"/>
        <w:rPr>
          <w:b/>
          <w:bCs/>
        </w:rPr>
      </w:pPr>
    </w:p>
    <w:p w14:paraId="4AA6F642" w14:textId="637A4765" w:rsidR="008B6EFB" w:rsidRPr="005E11DD" w:rsidRDefault="008B6EFB" w:rsidP="008B6EFB">
      <w:pPr>
        <w:spacing w:line="360" w:lineRule="auto"/>
        <w:jc w:val="both"/>
        <w:rPr>
          <w:i/>
          <w:iCs/>
        </w:rPr>
      </w:pPr>
      <w:r w:rsidRPr="005E11DD">
        <w:t>Zdroj:</w:t>
      </w:r>
      <w:r w:rsidRPr="005E11DD">
        <w:rPr>
          <w:i/>
          <w:iCs/>
        </w:rPr>
        <w:t xml:space="preserve"> </w:t>
      </w:r>
      <w:hyperlink r:id="rId14" w:history="1">
        <w:r w:rsidR="00F618F4" w:rsidRPr="00A219F8">
          <w:rPr>
            <w:rStyle w:val="Hyperlink"/>
            <w:i/>
            <w:iCs/>
            <w:color w:val="000000" w:themeColor="text1"/>
            <w:u w:val="none"/>
            <w:lang w:val="cs-CZ"/>
          </w:rPr>
          <w:t>europe-and-elections.eu</w:t>
        </w:r>
      </w:hyperlink>
    </w:p>
    <w:p w14:paraId="02421C1F" w14:textId="453C8C0E" w:rsidR="008B6EFB" w:rsidRPr="005E11DD" w:rsidRDefault="008B6EFB" w:rsidP="008B6EFB">
      <w:pPr>
        <w:spacing w:line="360" w:lineRule="auto"/>
        <w:jc w:val="both"/>
        <w:rPr>
          <w:i/>
          <w:iCs/>
        </w:rPr>
      </w:pPr>
      <w:r w:rsidRPr="005E11DD">
        <w:t>Poznámky:</w:t>
      </w:r>
      <w:r w:rsidRPr="005E11DD">
        <w:rPr>
          <w:i/>
          <w:iCs/>
        </w:rPr>
        <w:t xml:space="preserve"> *1994 v koalici Společná volba se stranami SDSS, SZS, HPS</w:t>
      </w:r>
    </w:p>
    <w:p w14:paraId="3ED5D452" w14:textId="77777777" w:rsidR="000C10AA" w:rsidRPr="005E11DD" w:rsidRDefault="000C10AA" w:rsidP="008B6EFB">
      <w:pPr>
        <w:spacing w:line="360" w:lineRule="auto"/>
        <w:jc w:val="both"/>
        <w:rPr>
          <w:i/>
          <w:iCs/>
        </w:rPr>
      </w:pPr>
    </w:p>
    <w:p w14:paraId="72CAA1F8" w14:textId="649681CC" w:rsidR="00E85F9F" w:rsidRPr="00C544B0" w:rsidRDefault="000C10AA" w:rsidP="00C544B0">
      <w:pPr>
        <w:spacing w:line="360" w:lineRule="auto"/>
        <w:jc w:val="both"/>
        <w:rPr>
          <w:lang w:val="cs-CZ"/>
        </w:rPr>
      </w:pPr>
      <w:r w:rsidRPr="005E11DD">
        <w:rPr>
          <w:lang w:val="cs-CZ"/>
        </w:rPr>
        <w:tab/>
        <w:t>V případě slovenské nástupnické strany úspěšnost v přepočtu na mandáty měřena nebude, poněvadž strana zanikla</w:t>
      </w:r>
      <w:r w:rsidR="000520C7" w:rsidRPr="005E11DD">
        <w:rPr>
          <w:lang w:val="cs-CZ"/>
        </w:rPr>
        <w:t xml:space="preserve"> již</w:t>
      </w:r>
      <w:r w:rsidRPr="005E11DD">
        <w:rPr>
          <w:lang w:val="cs-CZ"/>
        </w:rPr>
        <w:t xml:space="preserve"> po čtvrtých demokratických volbách, a to v roce 2004</w:t>
      </w:r>
      <w:r w:rsidR="002C066A" w:rsidRPr="005E11DD">
        <w:rPr>
          <w:lang w:val="cs-CZ"/>
        </w:rPr>
        <w:t xml:space="preserve">. </w:t>
      </w:r>
      <w:r w:rsidRPr="005E11DD">
        <w:rPr>
          <w:lang w:val="cs-CZ"/>
        </w:rPr>
        <w:t xml:space="preserve">Nebude měřena ani úspěšnost stran KSS, protože krom voleb v roce 2002 nezískala žádné mandáty ve slovenském parlamentu. </w:t>
      </w:r>
    </w:p>
    <w:p w14:paraId="12B04849" w14:textId="41C04268" w:rsidR="001E43FE" w:rsidRPr="005E11DD" w:rsidRDefault="00E85F9F">
      <w:pPr>
        <w:rPr>
          <w:rFonts w:eastAsiaTheme="minorHAnsi"/>
          <w:lang w:val="cs-CZ" w:eastAsia="en-US"/>
        </w:rPr>
      </w:pPr>
      <w:r w:rsidRPr="005E11DD">
        <w:rPr>
          <w:rFonts w:eastAsiaTheme="minorHAnsi"/>
          <w:lang w:val="cs-CZ" w:eastAsia="en-US"/>
        </w:rPr>
        <w:br w:type="page"/>
      </w:r>
    </w:p>
    <w:p w14:paraId="3D3EFEDF" w14:textId="043DEC51" w:rsidR="00FC3AFF" w:rsidRPr="00817FB1" w:rsidRDefault="006547D3" w:rsidP="00777A6C">
      <w:pPr>
        <w:pStyle w:val="Heading1"/>
      </w:pPr>
      <w:bookmarkStart w:id="8" w:name="_Toc75364993"/>
      <w:r w:rsidRPr="00817FB1">
        <w:lastRenderedPageBreak/>
        <w:t xml:space="preserve">3.3. </w:t>
      </w:r>
      <w:r w:rsidR="00762E30" w:rsidRPr="00817FB1">
        <w:t>Nástupnická strana v</w:t>
      </w:r>
      <w:r w:rsidR="000C10AA" w:rsidRPr="00817FB1">
        <w:t> </w:t>
      </w:r>
      <w:r w:rsidR="00762E30" w:rsidRPr="00817FB1">
        <w:t>Polsk</w:t>
      </w:r>
      <w:r w:rsidR="00B56EE5" w:rsidRPr="00817FB1">
        <w:t>u</w:t>
      </w:r>
      <w:bookmarkEnd w:id="8"/>
    </w:p>
    <w:p w14:paraId="3C1B63AE" w14:textId="77777777" w:rsidR="000C10AA" w:rsidRPr="005E11DD" w:rsidRDefault="000C10AA" w:rsidP="000C10AA">
      <w:pPr>
        <w:rPr>
          <w:lang w:val="cs-CZ"/>
        </w:rPr>
      </w:pPr>
    </w:p>
    <w:p w14:paraId="2878353A" w14:textId="47C59CC9" w:rsidR="00321984" w:rsidRPr="005E11DD" w:rsidRDefault="00321984" w:rsidP="00321984">
      <w:pPr>
        <w:pStyle w:val="ListParagraph"/>
        <w:spacing w:line="360" w:lineRule="auto"/>
        <w:ind w:left="0"/>
        <w:jc w:val="both"/>
        <w:rPr>
          <w:rFonts w:ascii="Times New Roman" w:hAnsi="Times New Roman" w:cs="Times New Roman"/>
        </w:rPr>
      </w:pPr>
      <w:r w:rsidRPr="005E11DD">
        <w:rPr>
          <w:rFonts w:ascii="Times New Roman" w:hAnsi="Times New Roman" w:cs="Times New Roman"/>
        </w:rPr>
        <w:t>O vzniku nové nástupnické strany</w:t>
      </w:r>
      <w:r w:rsidR="00195097" w:rsidRPr="005E11DD">
        <w:rPr>
          <w:rFonts w:ascii="Times New Roman" w:hAnsi="Times New Roman" w:cs="Times New Roman"/>
        </w:rPr>
        <w:t xml:space="preserve"> se</w:t>
      </w:r>
      <w:r w:rsidRPr="005E11DD">
        <w:rPr>
          <w:rFonts w:ascii="Times New Roman" w:hAnsi="Times New Roman" w:cs="Times New Roman"/>
        </w:rPr>
        <w:t xml:space="preserve"> jednalo již na X. zasedání pléna Ústředního výboru PZPR na přelomu roku 1988-1989, kde si zastánci reformního proudu vynutili jednání u „kulatých stolů“. Na tomto plénu byl poprvé politický pluralismus uznán stranou PZPR za základ moderního státu a </w:t>
      </w:r>
      <w:r w:rsidRPr="005E11DD">
        <w:rPr>
          <w:rFonts w:ascii="Times New Roman" w:hAnsi="Times New Roman" w:cs="Times New Roman"/>
          <w:i/>
          <w:iCs/>
        </w:rPr>
        <w:t>„byl vysloven souhlas s možností předání moci v poměrně blízké době.“</w:t>
      </w:r>
      <w:r w:rsidR="00C154CB" w:rsidRPr="005E11DD">
        <w:rPr>
          <w:rFonts w:ascii="Times New Roman" w:hAnsi="Times New Roman" w:cs="Times New Roman"/>
        </w:rPr>
        <w:t> </w:t>
      </w:r>
      <w:r w:rsidRPr="005E11DD">
        <w:rPr>
          <w:rFonts w:ascii="Times New Roman" w:hAnsi="Times New Roman" w:cs="Times New Roman"/>
        </w:rPr>
        <w:t xml:space="preserve">(Kowal in </w:t>
      </w:r>
      <w:r w:rsidR="008F609F" w:rsidRPr="005E11DD">
        <w:rPr>
          <w:rFonts w:ascii="Times New Roman" w:hAnsi="Times New Roman" w:cs="Times New Roman"/>
        </w:rPr>
        <w:t xml:space="preserve">Hloušek, </w:t>
      </w:r>
      <w:r w:rsidRPr="005E11DD">
        <w:rPr>
          <w:rFonts w:ascii="Times New Roman" w:hAnsi="Times New Roman" w:cs="Times New Roman"/>
        </w:rPr>
        <w:t>Kopeček, 2002: 144)</w:t>
      </w:r>
    </w:p>
    <w:p w14:paraId="29D4D123" w14:textId="15D2E4D8" w:rsidR="00321984" w:rsidRPr="005E11DD" w:rsidRDefault="00321984" w:rsidP="0032198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 návaznosti na myšlenku existence politického pluralismu v Polsku se poprvé začíná přemýšlet o vzniku nástupnické strany PZPR. Také v tomto období dochází k odstranění klausule z ústavy, která stanovila vedoucí roli strany PZPR v Polsku, přesně to bylo 29. prosince roku 1989</w:t>
      </w:r>
      <w:r w:rsidR="00426CD7" w:rsidRPr="005E11DD">
        <w:rPr>
          <w:rFonts w:ascii="Times New Roman" w:hAnsi="Times New Roman" w:cs="Times New Roman"/>
        </w:rPr>
        <w:t xml:space="preserve">. </w:t>
      </w:r>
      <w:r w:rsidRPr="005E11DD">
        <w:rPr>
          <w:rFonts w:ascii="Times New Roman" w:hAnsi="Times New Roman" w:cs="Times New Roman"/>
        </w:rPr>
        <w:t>Po prvních semidemokratických volbách, které skončily pro PZPR obrovským neúspěchem, začal</w:t>
      </w:r>
      <w:r w:rsidR="00BE32BC" w:rsidRPr="005E11DD">
        <w:rPr>
          <w:rFonts w:ascii="Times New Roman" w:hAnsi="Times New Roman" w:cs="Times New Roman"/>
        </w:rPr>
        <w:t xml:space="preserve">y </w:t>
      </w:r>
      <w:r w:rsidRPr="005E11DD">
        <w:rPr>
          <w:rFonts w:ascii="Times New Roman" w:hAnsi="Times New Roman" w:cs="Times New Roman"/>
        </w:rPr>
        <w:t>z této strany odcházet desetitisíce členů a přestali do ní vstupovat</w:t>
      </w:r>
      <w:r w:rsidR="00BE32BC" w:rsidRPr="005E11DD">
        <w:rPr>
          <w:rFonts w:ascii="Times New Roman" w:hAnsi="Times New Roman" w:cs="Times New Roman"/>
        </w:rPr>
        <w:t xml:space="preserve"> noví členové </w:t>
      </w:r>
      <w:r w:rsidR="00B56EE5" w:rsidRPr="005E11DD">
        <w:rPr>
          <w:rFonts w:ascii="Times New Roman" w:hAnsi="Times New Roman" w:cs="Times New Roman"/>
        </w:rPr>
        <w:t>(Kubát, 2005</w:t>
      </w:r>
      <w:r w:rsidR="00A66822" w:rsidRPr="005E11DD">
        <w:rPr>
          <w:rFonts w:ascii="Times New Roman" w:hAnsi="Times New Roman" w:cs="Times New Roman"/>
        </w:rPr>
        <w:t xml:space="preserve">; </w:t>
      </w:r>
      <w:r w:rsidR="00426CD7" w:rsidRPr="005E11DD">
        <w:rPr>
          <w:rFonts w:ascii="Times New Roman" w:hAnsi="Times New Roman" w:cs="Times New Roman"/>
        </w:rPr>
        <w:t>Waller, 1995: 475).</w:t>
      </w:r>
    </w:p>
    <w:p w14:paraId="5D2D6520" w14:textId="272F6832" w:rsidR="00762E30" w:rsidRPr="005E11DD" w:rsidRDefault="00321984" w:rsidP="00924EE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Společně se SdRP vznikla Polská sociálnědemokratická unie (PUS).</w:t>
      </w:r>
      <w:r w:rsidR="00624F47">
        <w:rPr>
          <w:rFonts w:ascii="Times New Roman" w:hAnsi="Times New Roman" w:cs="Times New Roman"/>
        </w:rPr>
        <w:t xml:space="preserve"> </w:t>
      </w:r>
      <w:r w:rsidRPr="005E11DD">
        <w:rPr>
          <w:rFonts w:ascii="Times New Roman" w:hAnsi="Times New Roman" w:cs="Times New Roman"/>
        </w:rPr>
        <w:t>SdRP byla zastoupena bývalými reformními členy strany PZPR, z nichž nejznámějšími jsou dva mladí reformátoři, bývali člen</w:t>
      </w:r>
      <w:r w:rsidR="001A0DFD" w:rsidRPr="005E11DD">
        <w:rPr>
          <w:rFonts w:ascii="Times New Roman" w:hAnsi="Times New Roman" w:cs="Times New Roman"/>
        </w:rPr>
        <w:t xml:space="preserve">ové </w:t>
      </w:r>
      <w:r w:rsidRPr="005E11DD">
        <w:rPr>
          <w:rFonts w:ascii="Times New Roman" w:hAnsi="Times New Roman" w:cs="Times New Roman"/>
        </w:rPr>
        <w:t>ZPR, Alexander Kwaśniewski a Lezsek Miller, z kterých se posléze stali i předsedové nově vzniklé SdRP. Jejich výhoda spočívala v tom, že již za fungování PZPR mohli posbírat zkušenosti z působení ve státní správě a ve vysoké politice. Představitelé těchto stran se hlásili otevřeně k sociálně demokratickým hodnotám a vytvářeli tak novou tvář pro stranu SdRP. V roce 1991 vznikla koalice Svazu demokratické levice (</w:t>
      </w:r>
      <w:r w:rsidRPr="005E11DD">
        <w:rPr>
          <w:rFonts w:ascii="Times New Roman" w:hAnsi="Times New Roman" w:cs="Times New Roman"/>
          <w:i/>
          <w:iCs/>
        </w:rPr>
        <w:t>SLD – Sojusz Lewicy Demokratycznej</w:t>
      </w:r>
      <w:r w:rsidRPr="005E11DD">
        <w:rPr>
          <w:rFonts w:ascii="Times New Roman" w:hAnsi="Times New Roman" w:cs="Times New Roman"/>
        </w:rPr>
        <w:t>)</w:t>
      </w:r>
      <w:r w:rsidR="001A0DFD" w:rsidRPr="005E11DD">
        <w:rPr>
          <w:rFonts w:ascii="Times New Roman" w:hAnsi="Times New Roman" w:cs="Times New Roman"/>
        </w:rPr>
        <w:t xml:space="preserve">. Tato koalice se stala </w:t>
      </w:r>
      <w:r w:rsidRPr="005E11DD">
        <w:rPr>
          <w:rFonts w:ascii="Times New Roman" w:hAnsi="Times New Roman" w:cs="Times New Roman"/>
        </w:rPr>
        <w:t xml:space="preserve">politickou stranou v roce 1999, poté </w:t>
      </w:r>
      <w:r w:rsidR="001A0DFD" w:rsidRPr="005E11DD">
        <w:rPr>
          <w:rFonts w:ascii="Times New Roman" w:hAnsi="Times New Roman" w:cs="Times New Roman"/>
        </w:rPr>
        <w:t xml:space="preserve">co </w:t>
      </w:r>
      <w:r w:rsidRPr="005E11DD">
        <w:rPr>
          <w:rFonts w:ascii="Times New Roman" w:hAnsi="Times New Roman" w:cs="Times New Roman"/>
        </w:rPr>
        <w:t>se vedení SdRP rozhodlo ukončit svou činnost. (Kowal in</w:t>
      </w:r>
      <w:r w:rsidR="00E0280B" w:rsidRPr="005E11DD">
        <w:rPr>
          <w:rFonts w:ascii="Times New Roman" w:hAnsi="Times New Roman" w:cs="Times New Roman"/>
        </w:rPr>
        <w:t xml:space="preserve"> Hloušek,</w:t>
      </w:r>
      <w:r w:rsidRPr="005E11DD">
        <w:rPr>
          <w:rFonts w:ascii="Times New Roman" w:hAnsi="Times New Roman" w:cs="Times New Roman"/>
        </w:rPr>
        <w:t xml:space="preserve"> Kopeček, 2002: 150-154). </w:t>
      </w:r>
    </w:p>
    <w:p w14:paraId="15B75DBE" w14:textId="0563D486" w:rsidR="00762E30" w:rsidRPr="00F66AF1" w:rsidRDefault="00924EE6" w:rsidP="00762E30">
      <w:pPr>
        <w:spacing w:line="360" w:lineRule="auto"/>
        <w:jc w:val="both"/>
        <w:rPr>
          <w:lang w:val="cs-CZ"/>
        </w:rPr>
      </w:pPr>
      <w:r w:rsidRPr="005E11DD">
        <w:tab/>
      </w:r>
      <w:r w:rsidR="00762E30" w:rsidRPr="005E11DD">
        <w:t>Ke konci 40. let v politickém systému Polska byla hlavní politickou stranou Polská sjednocená dělnická strana (PZPR). Tato strana vznikla spojením Polské dělnické strany a Polské socialistické strany v roce 1948 a fungovala v Polsku až do roku 1989. Současně s ní koexistovaly v polském politickém systému další dvě satelitní strany, které byly vůči PZPR loajální a byly j</w:t>
      </w:r>
      <w:r w:rsidR="00F66AF1">
        <w:rPr>
          <w:lang w:val="cs-CZ"/>
        </w:rPr>
        <w:t>i</w:t>
      </w:r>
      <w:r w:rsidR="00762E30" w:rsidRPr="005E11DD">
        <w:t xml:space="preserve"> zcela podřízeny.</w:t>
      </w:r>
      <w:r w:rsidR="00F66AF1">
        <w:rPr>
          <w:lang w:val="cs-CZ"/>
        </w:rPr>
        <w:t xml:space="preserve"> </w:t>
      </w:r>
      <w:r w:rsidR="00762E30" w:rsidRPr="005E11DD">
        <w:t>Komunistická strana po druhé světové válce v Polsku neoplývala takovou podporou a členskou základnou, jakou například oplývala komunistická strana v Československu, která byla mimořádně populární v české společnosti. Polská komunistická strana však byla v tomto směru opakem. PZPR byla schopna rekrutovat do komunistické strany pouze 4,3 % polské dospělé populace. Tento podíl polských občanů ve straně se nijak drasticky nesnižoval ani nezvyšoval po dobu fungování režimu. Průměrně v Polsku se členství v komunistické straně týkalo pouhých 5,4 % dospělé populace Polska</w:t>
      </w:r>
      <w:r w:rsidR="00F66AF1">
        <w:rPr>
          <w:lang w:val="cs-CZ"/>
        </w:rPr>
        <w:t> </w:t>
      </w:r>
      <w:r w:rsidR="00762E30" w:rsidRPr="005E11DD">
        <w:t>(</w:t>
      </w:r>
      <w:r w:rsidR="001D6D6F" w:rsidRPr="005E11DD">
        <w:rPr>
          <w:lang w:val="cs-CZ"/>
        </w:rPr>
        <w:t>Grzymala-</w:t>
      </w:r>
      <w:r w:rsidR="00762E30" w:rsidRPr="005E11DD">
        <w:t>Busse, 200</w:t>
      </w:r>
      <w:r w:rsidR="001D6D6F" w:rsidRPr="005E11DD">
        <w:rPr>
          <w:lang w:val="cs-CZ"/>
        </w:rPr>
        <w:t>2</w:t>
      </w:r>
      <w:r w:rsidR="00F66AF1">
        <w:t>;</w:t>
      </w:r>
      <w:r w:rsidR="00F66AF1">
        <w:rPr>
          <w:lang w:val="cs-CZ"/>
        </w:rPr>
        <w:t xml:space="preserve"> Hloušek, Kopeček, 2002).</w:t>
      </w:r>
    </w:p>
    <w:p w14:paraId="3693F2F4" w14:textId="07C04193" w:rsidR="00762E30" w:rsidRPr="005E11DD" w:rsidRDefault="00762E30" w:rsidP="00762E30">
      <w:pPr>
        <w:spacing w:line="360" w:lineRule="auto"/>
        <w:jc w:val="both"/>
      </w:pPr>
      <w:r w:rsidRPr="005E11DD">
        <w:lastRenderedPageBreak/>
        <w:tab/>
      </w:r>
      <w:r w:rsidR="009547E8" w:rsidRPr="005E11DD">
        <w:rPr>
          <w:lang w:val="cs-CZ"/>
        </w:rPr>
        <w:t xml:space="preserve">Pro stanovení následované strategie adaptace polské nástupnické komunistické strany je nutno se rovněž zabývat historií strany, poněvadž si strana odnáší svou image právě z tohoto období. </w:t>
      </w:r>
      <w:r w:rsidRPr="005E11DD">
        <w:t xml:space="preserve">Polská komunistická strana </w:t>
      </w:r>
      <w:r w:rsidR="009547E8" w:rsidRPr="005E11DD">
        <w:rPr>
          <w:lang w:val="cs-CZ"/>
        </w:rPr>
        <w:t xml:space="preserve">sice </w:t>
      </w:r>
      <w:r w:rsidRPr="005E11DD">
        <w:t>potlačila několik protestů vůči režimu za své existence, a to v letech 1956, 1968, 1970 a 1976</w:t>
      </w:r>
      <w:r w:rsidR="009547E8" w:rsidRPr="005E11DD">
        <w:rPr>
          <w:lang w:val="cs-CZ"/>
        </w:rPr>
        <w:t>, ale na</w:t>
      </w:r>
      <w:r w:rsidRPr="005E11DD">
        <w:t xml:space="preserve"> přelomu sedmdesátých a osmdesátých let 20. století vzniklo opoziční odborové hnutí Solidarity </w:t>
      </w:r>
      <w:r w:rsidR="00432979">
        <w:rPr>
          <w:lang w:val="cs-CZ"/>
        </w:rPr>
        <w:t>(</w:t>
      </w:r>
      <w:r w:rsidRPr="005E11DD">
        <w:t>celým názvem</w:t>
      </w:r>
      <w:r w:rsidR="00432979">
        <w:rPr>
          <w:lang w:val="cs-CZ"/>
        </w:rPr>
        <w:t>:</w:t>
      </w:r>
      <w:r w:rsidRPr="005E11DD">
        <w:t xml:space="preserve"> </w:t>
      </w:r>
      <w:r w:rsidRPr="00432979">
        <w:rPr>
          <w:i/>
          <w:iCs/>
        </w:rPr>
        <w:t>Nezávislý samosprávný odborový svaz Solidarita</w:t>
      </w:r>
      <w:r w:rsidR="00432979">
        <w:rPr>
          <w:lang w:val="cs-CZ"/>
        </w:rPr>
        <w:t>),</w:t>
      </w:r>
      <w:r w:rsidR="009547E8" w:rsidRPr="005E11DD">
        <w:rPr>
          <w:lang w:val="cs-CZ"/>
        </w:rPr>
        <w:t xml:space="preserve"> které se stalo prvním opozičním hnutím v Evropě a strana byla nucena později vést dialog s tímto hnutím. Mnohé komunistické strany nebyly schopny </w:t>
      </w:r>
      <w:r w:rsidR="00432979">
        <w:rPr>
          <w:lang w:val="cs-CZ"/>
        </w:rPr>
        <w:t xml:space="preserve">vésti dialog s opozicí </w:t>
      </w:r>
      <w:r w:rsidR="009547E8" w:rsidRPr="005E11DD">
        <w:rPr>
          <w:lang w:val="cs-CZ"/>
        </w:rPr>
        <w:t>ani posledních pár dní před koncem komunistického režimu</w:t>
      </w:r>
      <w:r w:rsidR="00432979">
        <w:rPr>
          <w:lang w:val="cs-CZ"/>
        </w:rPr>
        <w:t xml:space="preserve">. </w:t>
      </w:r>
      <w:r w:rsidR="009547E8" w:rsidRPr="005E11DD">
        <w:rPr>
          <w:lang w:val="cs-CZ"/>
        </w:rPr>
        <w:t xml:space="preserve">Solidarita </w:t>
      </w:r>
      <w:r w:rsidRPr="005E11DD">
        <w:t>v Polsku se stal</w:t>
      </w:r>
      <w:r w:rsidR="009547E8" w:rsidRPr="005E11DD">
        <w:rPr>
          <w:lang w:val="cs-CZ"/>
        </w:rPr>
        <w:t>a</w:t>
      </w:r>
      <w:r w:rsidRPr="005E11DD">
        <w:t xml:space="preserve"> v letech 1980-1981 </w:t>
      </w:r>
      <w:r w:rsidRPr="005E11DD">
        <w:rPr>
          <w:i/>
          <w:iCs/>
        </w:rPr>
        <w:t>„vážným mocenským protihráčem komunistického režimu, jenž se ocitl v hluboké krizi.“ </w:t>
      </w:r>
      <w:r w:rsidRPr="005E11DD">
        <w:t>(Kopeček in Strmiska, 2005: 436)</w:t>
      </w:r>
    </w:p>
    <w:p w14:paraId="64DC4591" w14:textId="13BEC348" w:rsidR="00762E30" w:rsidRPr="005E11DD" w:rsidRDefault="00762E30" w:rsidP="00762E30">
      <w:pPr>
        <w:spacing w:line="360" w:lineRule="auto"/>
        <w:jc w:val="both"/>
        <w:rPr>
          <w:lang w:val="cs-CZ"/>
        </w:rPr>
      </w:pPr>
      <w:r w:rsidRPr="005E11DD">
        <w:tab/>
        <w:t xml:space="preserve">Při posledních masivních protestech dne 13. prosince roku 1981 před úplným pádem režimu, když komunisté zasáhli, v Polsku byl vyhlášen válečný stav, který byl ukončen až </w:t>
      </w:r>
      <w:r w:rsidR="00432979">
        <w:rPr>
          <w:lang w:val="cs-CZ"/>
        </w:rPr>
        <w:t xml:space="preserve">v </w:t>
      </w:r>
      <w:r w:rsidRPr="005E11DD">
        <w:t>ro</w:t>
      </w:r>
      <w:r w:rsidR="00432979">
        <w:rPr>
          <w:lang w:val="cs-CZ"/>
        </w:rPr>
        <w:t>ce</w:t>
      </w:r>
      <w:r w:rsidRPr="005E11DD">
        <w:t xml:space="preserve"> 1983 a činnost Solidarity byla potlačena, avšak toto nebylo dlouhodobě udržitelné</w:t>
      </w:r>
      <w:r w:rsidR="00AF2A4B" w:rsidRPr="005E11DD">
        <w:rPr>
          <w:lang w:val="cs-CZ"/>
        </w:rPr>
        <w:t xml:space="preserve">. </w:t>
      </w:r>
      <w:r w:rsidRPr="005E11DD">
        <w:t>Potlačení protestů z let 1980-1981 totiž ve společnosti vzbudilo značné rozhořčení, a ještě větší nedůvěru v komunistický režim a v PZPR nadále. PZPR sice přislíbila zlepšení situace ve společnosti, ale to se ji dlouhodobě nedařilo. Na slabost komunistického režimu ukazovala nejenom probíhající krize, ale také i stávky pramenící z ní, a to na přelomu v roce 1988, kdy tyto události ukázaly zároveň na neschopnost PZPR vést dialog s veřejností</w:t>
      </w:r>
      <w:r w:rsidR="00AF2A4B" w:rsidRPr="005E11DD">
        <w:rPr>
          <w:lang w:val="cs-CZ"/>
        </w:rPr>
        <w:t xml:space="preserve"> </w:t>
      </w:r>
      <w:r w:rsidR="00AF2A4B" w:rsidRPr="005E11DD">
        <w:t>(</w:t>
      </w:r>
      <w:r w:rsidR="001D6D6F" w:rsidRPr="005E11DD">
        <w:rPr>
          <w:lang w:val="cs-CZ"/>
        </w:rPr>
        <w:t>Grzymala-</w:t>
      </w:r>
      <w:r w:rsidR="00AF2A4B" w:rsidRPr="005E11DD">
        <w:t>Busse,</w:t>
      </w:r>
      <w:r w:rsidR="001D6D6F" w:rsidRPr="005E11DD">
        <w:rPr>
          <w:lang w:val="cs-CZ"/>
        </w:rPr>
        <w:t> </w:t>
      </w:r>
      <w:r w:rsidR="00AF2A4B" w:rsidRPr="005E11DD">
        <w:t>200</w:t>
      </w:r>
      <w:r w:rsidR="00C02E10" w:rsidRPr="005E11DD">
        <w:rPr>
          <w:lang w:val="cs-CZ"/>
        </w:rPr>
        <w:t>2</w:t>
      </w:r>
      <w:r w:rsidR="00AF2A4B" w:rsidRPr="005E11DD">
        <w:t>).</w:t>
      </w:r>
    </w:p>
    <w:p w14:paraId="2DC20651" w14:textId="24CA1487" w:rsidR="00AF2A4B" w:rsidRPr="00432979" w:rsidRDefault="00762E30" w:rsidP="00762E30">
      <w:pPr>
        <w:spacing w:line="360" w:lineRule="auto"/>
        <w:jc w:val="both"/>
        <w:rPr>
          <w:lang w:val="cs-CZ"/>
        </w:rPr>
      </w:pPr>
      <w:r w:rsidRPr="005E11DD">
        <w:tab/>
        <w:t>Polský průběh tranzice k demokracii trval zhruba deset let, na rozdíl od satelitních států v Evropě, první změny a vznik opozice v režimu lze pozorovat již v průběhu roku 1980</w:t>
      </w:r>
      <w:r w:rsidR="00432979">
        <w:rPr>
          <w:lang w:val="cs-CZ"/>
        </w:rPr>
        <w:t>.</w:t>
      </w:r>
      <w:r w:rsidRPr="005E11DD">
        <w:t xml:space="preserve"> </w:t>
      </w:r>
      <w:r w:rsidR="00432979">
        <w:rPr>
          <w:lang w:val="cs-CZ"/>
        </w:rPr>
        <w:t xml:space="preserve"> </w:t>
      </w:r>
      <w:r w:rsidRPr="005E11DD">
        <w:t xml:space="preserve">Polský komunistický </w:t>
      </w:r>
      <w:r w:rsidR="00C02E10" w:rsidRPr="005E11DD">
        <w:rPr>
          <w:lang w:val="cs-CZ"/>
        </w:rPr>
        <w:t>režim</w:t>
      </w:r>
      <w:r w:rsidRPr="005E11DD">
        <w:t xml:space="preserve"> byl první v Evropě, který zkolaboval, tím tak přispěl ke spuštění událostí v tomto regionu (Zubek, 1994: 801). Poslední ze série protestů v Polsku vůči komunistickému režimu položil základy pro existenci Solidarity, která se postupně rozrostla do takové velikosti, že se do ní zapojila téměř jedna třetina dospělého obyvatelstva Polska v letech 1980-1981 (</w:t>
      </w:r>
      <w:r w:rsidR="001D6D6F" w:rsidRPr="005E11DD">
        <w:rPr>
          <w:lang w:val="cs-CZ"/>
        </w:rPr>
        <w:t>Grzymala-</w:t>
      </w:r>
      <w:r w:rsidRPr="005E11DD">
        <w:t>Busse, 200</w:t>
      </w:r>
      <w:r w:rsidR="00DF2019" w:rsidRPr="005E11DD">
        <w:rPr>
          <w:lang w:val="cs-CZ"/>
        </w:rPr>
        <w:t>2</w:t>
      </w:r>
      <w:r w:rsidR="00432979">
        <w:t>;</w:t>
      </w:r>
      <w:r w:rsidR="00432979">
        <w:rPr>
          <w:lang w:val="cs-CZ"/>
        </w:rPr>
        <w:t xml:space="preserve"> </w:t>
      </w:r>
      <w:r w:rsidR="00432979" w:rsidRPr="005E11DD">
        <w:t>Colomer, 1994).</w:t>
      </w:r>
    </w:p>
    <w:p w14:paraId="3AC3F985" w14:textId="7694ABCB" w:rsidR="00AF2A4B" w:rsidRPr="005E11DD" w:rsidRDefault="00AF2A4B" w:rsidP="00762E30">
      <w:pPr>
        <w:spacing w:line="360" w:lineRule="auto"/>
        <w:jc w:val="both"/>
      </w:pPr>
      <w:r w:rsidRPr="005E11DD">
        <w:tab/>
      </w:r>
      <w:r w:rsidR="00762E30" w:rsidRPr="005E11DD">
        <w:t xml:space="preserve">Při srovnání </w:t>
      </w:r>
      <w:r w:rsidRPr="005E11DD">
        <w:rPr>
          <w:lang w:val="cs-CZ"/>
        </w:rPr>
        <w:t xml:space="preserve">výše </w:t>
      </w:r>
      <w:r w:rsidR="00762E30" w:rsidRPr="005E11DD">
        <w:t>členství občanů v Solidaritě a členství občanů v komunistické st</w:t>
      </w:r>
      <w:r w:rsidR="001A0DFD" w:rsidRPr="005E11DD">
        <w:rPr>
          <w:lang w:val="cs-CZ"/>
        </w:rPr>
        <w:t xml:space="preserve">ran </w:t>
      </w:r>
      <w:r w:rsidR="00762E30" w:rsidRPr="005E11DD">
        <w:t xml:space="preserve">lze </w:t>
      </w:r>
      <w:r w:rsidR="00432979">
        <w:rPr>
          <w:lang w:val="cs-CZ"/>
        </w:rPr>
        <w:t>konstatovat</w:t>
      </w:r>
      <w:r w:rsidR="00762E30" w:rsidRPr="005E11DD">
        <w:t xml:space="preserve">, že ve společnosti panovala už značná nespokojenost na počátku 80. </w:t>
      </w:r>
      <w:r w:rsidR="001D6D6F" w:rsidRPr="005E11DD">
        <w:rPr>
          <w:lang w:val="cs-CZ"/>
        </w:rPr>
        <w:t>l</w:t>
      </w:r>
      <w:r w:rsidR="001A0DFD" w:rsidRPr="005E11DD">
        <w:rPr>
          <w:lang w:val="cs-CZ"/>
        </w:rPr>
        <w:t>e</w:t>
      </w:r>
      <w:r w:rsidR="001D6D6F" w:rsidRPr="005E11DD">
        <w:rPr>
          <w:lang w:val="cs-CZ"/>
        </w:rPr>
        <w:t>t.</w:t>
      </w:r>
      <w:r w:rsidRPr="005E11DD">
        <w:rPr>
          <w:lang w:val="cs-CZ"/>
        </w:rPr>
        <w:t xml:space="preserve"> </w:t>
      </w:r>
      <w:r w:rsidR="00762E30" w:rsidRPr="005E11DD">
        <w:t>Polsko, vznikem Solidarity a posléze zahájením jednání u „kulatého stolu“, jenž musela PZPR schválit, bylo pionýrem demokratizačního procesu (Kubát, 200</w:t>
      </w:r>
      <w:r w:rsidR="00BE1AA9" w:rsidRPr="005E11DD">
        <w:rPr>
          <w:lang w:val="cs-CZ"/>
        </w:rPr>
        <w:t>5</w:t>
      </w:r>
      <w:r w:rsidR="00762E30" w:rsidRPr="005E11DD">
        <w:t xml:space="preserve">). </w:t>
      </w:r>
    </w:p>
    <w:p w14:paraId="415BE10B" w14:textId="795ED53A" w:rsidR="00D03D37" w:rsidRPr="005E11DD" w:rsidRDefault="00AF2A4B" w:rsidP="00924EE6">
      <w:pPr>
        <w:spacing w:line="360" w:lineRule="auto"/>
        <w:jc w:val="both"/>
        <w:rPr>
          <w:lang w:val="cs-CZ"/>
        </w:rPr>
      </w:pPr>
      <w:r w:rsidRPr="005E11DD">
        <w:tab/>
      </w:r>
      <w:r w:rsidR="00762E30" w:rsidRPr="005E11DD">
        <w:t>Hlavním dojednaným výsledkem tohoto jednání bylo uskutečnění prvních semidemokratických voleb již 4. června roku 1989, kdy poprvé od začátku fungování komunistického režimu v Polsku sestavoval vládu nekomunistický premiér</w:t>
      </w:r>
      <w:r w:rsidR="009547E8" w:rsidRPr="005E11DD">
        <w:rPr>
          <w:lang w:val="cs-CZ"/>
        </w:rPr>
        <w:t>.</w:t>
      </w:r>
    </w:p>
    <w:p w14:paraId="446F62A9" w14:textId="06780C32" w:rsidR="009660E9" w:rsidRPr="005E11DD" w:rsidRDefault="009660E9" w:rsidP="00924EE6">
      <w:pPr>
        <w:spacing w:line="360" w:lineRule="auto"/>
        <w:jc w:val="both"/>
      </w:pPr>
      <w:r w:rsidRPr="005E11DD">
        <w:rPr>
          <w:lang w:val="cs-CZ"/>
        </w:rPr>
        <w:lastRenderedPageBreak/>
        <w:tab/>
        <w:t xml:space="preserve">Z hlediska personálního vývoje lze konstatovat, že SLD vskutku byla stranou proreformní. </w:t>
      </w:r>
      <w:r w:rsidRPr="005E11DD">
        <w:t>Prvním předsedou, a později dvakrát zvoleným prezidentem Polska, polské nástupnické komunistické stran</w:t>
      </w:r>
      <w:r w:rsidR="001A0DFD" w:rsidRPr="005E11DD">
        <w:rPr>
          <w:lang w:val="cs-CZ"/>
        </w:rPr>
        <w:t>y, s</w:t>
      </w:r>
      <w:r w:rsidRPr="005E11DD">
        <w:t>e stal Aleksander Kwasniewski. Ten se snažil o obnovení stranické orientace a vedl stranu k hospodářským a ekonomickým reformám. Původně byl součástí reformního křídla PZPR. Později jeho hlavní prioritou bylo navázat na sociálně demokratické hodnoty a implementovat potřebné reformy, tedy chtěl stranu úplně transformovat. Dále chtěl do SdRP zakomponovat co nejvíce mladých lidí, kteří byli reformně orientováni.</w:t>
      </w:r>
    </w:p>
    <w:p w14:paraId="0D4023C3" w14:textId="0CAD02D5" w:rsidR="009660E9" w:rsidRPr="005E11DD" w:rsidRDefault="009660E9" w:rsidP="009660E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 roce 1999 se sloučila koalice SLD, přičemž SdRP byla její součástí. Lezsek Miller pokračoval ve své funkci předsedy strany i v SLD. Miller rovněž pocházel z PZPR a byl jejím dlouholetým členem a v osmdesátých letech se vyslovoval pro reformy, které bylo v Polsku nutné zavést. Během Lezskovy vlády se Polsko připojilo do OECD a bylo přizváno k vyjednávání o členství v NATO a EU, což přispělo k značné oblibě SLD napříč veřejností a SLD si získávala v této době nové členy a nadále vzrůstala obliba SLD. To také potvrzují veřejně dostupná data veřejného mínění v Polsku. Ty ukázaly na bohatství, růst spotřeby a na vyšší příjmy. Tyto pozitivní trendy byly zejména přisuzovány hlavně SLD. (</w:t>
      </w:r>
      <w:r w:rsidR="00B15286" w:rsidRPr="005E11DD">
        <w:rPr>
          <w:rFonts w:ascii="Times New Roman" w:hAnsi="Times New Roman" w:cs="Times New Roman"/>
        </w:rPr>
        <w:t>Bozóki</w:t>
      </w:r>
      <w:r w:rsidRPr="005E11DD">
        <w:rPr>
          <w:rFonts w:ascii="Times New Roman" w:hAnsi="Times New Roman" w:cs="Times New Roman"/>
        </w:rPr>
        <w:t>, Ish</w:t>
      </w:r>
      <w:r w:rsidR="00A66822" w:rsidRPr="005E11DD">
        <w:rPr>
          <w:rFonts w:ascii="Times New Roman" w:hAnsi="Times New Roman" w:cs="Times New Roman"/>
        </w:rPr>
        <w:t>iy</w:t>
      </w:r>
      <w:r w:rsidRPr="005E11DD">
        <w:rPr>
          <w:rFonts w:ascii="Times New Roman" w:hAnsi="Times New Roman" w:cs="Times New Roman"/>
        </w:rPr>
        <w:t xml:space="preserve">ama 2002: 64-67) </w:t>
      </w:r>
    </w:p>
    <w:p w14:paraId="235A9855" w14:textId="5B9B0F97" w:rsidR="00D11215" w:rsidRPr="005E11DD" w:rsidRDefault="00681541" w:rsidP="00AF2A4B">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C558BF" w:rsidRPr="005E11DD">
        <w:rPr>
          <w:rFonts w:ascii="Times New Roman" w:hAnsi="Times New Roman" w:cs="Times New Roman"/>
        </w:rPr>
        <w:t>J</w:t>
      </w:r>
      <w:r w:rsidR="00C461D9" w:rsidRPr="005E11DD">
        <w:rPr>
          <w:rFonts w:ascii="Times New Roman" w:hAnsi="Times New Roman" w:cs="Times New Roman"/>
        </w:rPr>
        <w:t>e nutno z</w:t>
      </w:r>
      <w:r w:rsidR="00E85F9F" w:rsidRPr="005E11DD">
        <w:rPr>
          <w:rFonts w:ascii="Times New Roman" w:hAnsi="Times New Roman" w:cs="Times New Roman"/>
        </w:rPr>
        <w:t>abývat</w:t>
      </w:r>
      <w:r w:rsidR="00C461D9" w:rsidRPr="005E11DD">
        <w:rPr>
          <w:rFonts w:ascii="Times New Roman" w:hAnsi="Times New Roman" w:cs="Times New Roman"/>
        </w:rPr>
        <w:t xml:space="preserve"> se tím</w:t>
      </w:r>
      <w:r w:rsidR="00E85F9F" w:rsidRPr="005E11DD">
        <w:rPr>
          <w:rFonts w:ascii="Times New Roman" w:hAnsi="Times New Roman" w:cs="Times New Roman"/>
        </w:rPr>
        <w:t>, jakou strategi</w:t>
      </w:r>
      <w:r w:rsidR="00C558BF" w:rsidRPr="005E11DD">
        <w:rPr>
          <w:rFonts w:ascii="Times New Roman" w:hAnsi="Times New Roman" w:cs="Times New Roman"/>
        </w:rPr>
        <w:t>i</w:t>
      </w:r>
      <w:r w:rsidR="00E85F9F" w:rsidRPr="005E11DD">
        <w:rPr>
          <w:rFonts w:ascii="Times New Roman" w:hAnsi="Times New Roman" w:cs="Times New Roman"/>
        </w:rPr>
        <w:t xml:space="preserve"> adaptace SdRP/S</w:t>
      </w:r>
      <w:r w:rsidR="00980D5F">
        <w:rPr>
          <w:rFonts w:ascii="Times New Roman" w:hAnsi="Times New Roman" w:cs="Times New Roman"/>
        </w:rPr>
        <w:t>LD</w:t>
      </w:r>
      <w:r w:rsidR="00E85F9F" w:rsidRPr="005E11DD">
        <w:rPr>
          <w:rFonts w:ascii="Times New Roman" w:hAnsi="Times New Roman" w:cs="Times New Roman"/>
        </w:rPr>
        <w:t xml:space="preserve"> </w:t>
      </w:r>
      <w:r w:rsidR="00C461D9" w:rsidRPr="005E11DD">
        <w:rPr>
          <w:rFonts w:ascii="Times New Roman" w:hAnsi="Times New Roman" w:cs="Times New Roman"/>
        </w:rPr>
        <w:t>následovala</w:t>
      </w:r>
      <w:r w:rsidR="00D11215" w:rsidRPr="005E11DD">
        <w:rPr>
          <w:rFonts w:ascii="Times New Roman" w:hAnsi="Times New Roman" w:cs="Times New Roman"/>
        </w:rPr>
        <w:t>. Pro toto zjištění je pro mě nutné sledovat interní faktory</w:t>
      </w:r>
      <w:r w:rsidR="00036BAA" w:rsidRPr="005E11DD">
        <w:rPr>
          <w:rFonts w:ascii="Times New Roman" w:hAnsi="Times New Roman" w:cs="Times New Roman"/>
        </w:rPr>
        <w:t xml:space="preserve"> strany</w:t>
      </w:r>
      <w:r w:rsidR="00D11215" w:rsidRPr="005E11DD">
        <w:rPr>
          <w:rFonts w:ascii="Times New Roman" w:hAnsi="Times New Roman" w:cs="Times New Roman"/>
        </w:rPr>
        <w:t xml:space="preserve"> </w:t>
      </w:r>
      <w:r w:rsidR="000456CD" w:rsidRPr="005E11DD">
        <w:rPr>
          <w:rFonts w:ascii="Times New Roman" w:hAnsi="Times New Roman" w:cs="Times New Roman"/>
        </w:rPr>
        <w:t xml:space="preserve">adaptace včetně členství v Socialistické internacionále a také jejich základního programového prohlášení. </w:t>
      </w:r>
    </w:p>
    <w:p w14:paraId="39EEDE26" w14:textId="5E3CBE45" w:rsidR="00AF2A4B" w:rsidRPr="005E11DD" w:rsidRDefault="009A75E4" w:rsidP="009A75E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9660E9" w:rsidRPr="005E11DD">
        <w:rPr>
          <w:rFonts w:ascii="Times New Roman" w:hAnsi="Times New Roman" w:cs="Times New Roman"/>
        </w:rPr>
        <w:t>V roce 1999 bylo vydáno základní programové prohlášení strany:</w:t>
      </w:r>
      <w:r w:rsidRPr="005E11DD">
        <w:rPr>
          <w:rFonts w:ascii="Times New Roman" w:hAnsi="Times New Roman" w:cs="Times New Roman"/>
        </w:rPr>
        <w:t xml:space="preserve"> </w:t>
      </w:r>
      <w:r w:rsidRPr="005E11DD">
        <w:rPr>
          <w:rFonts w:ascii="Times New Roman" w:hAnsi="Times New Roman" w:cs="Times New Roman"/>
          <w:i/>
          <w:iCs/>
        </w:rPr>
        <w:t>Nasze Tradycje i Wartości – Deklaracja I Kongresu SLD I</w:t>
      </w:r>
      <w:r w:rsidRPr="005E11DD">
        <w:rPr>
          <w:rFonts w:ascii="Times New Roman" w:hAnsi="Times New Roman" w:cs="Times New Roman"/>
        </w:rPr>
        <w:t xml:space="preserve">. V tomto dokumentu SLD uvádí, že bude budovat svou vlastní tradici z různých prvků polské historie, a to z toho, co považuje za nejcennější, z úspěchů různých levicových frakcí. </w:t>
      </w:r>
    </w:p>
    <w:p w14:paraId="689C24CE" w14:textId="6B7DAD19" w:rsidR="002F705B" w:rsidRPr="005E11DD" w:rsidRDefault="00AF2A4B" w:rsidP="009A75E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9A75E4" w:rsidRPr="005E11DD">
        <w:rPr>
          <w:rFonts w:ascii="Times New Roman" w:hAnsi="Times New Roman" w:cs="Times New Roman"/>
        </w:rPr>
        <w:t>Strana se v</w:t>
      </w:r>
      <w:r w:rsidRPr="005E11DD">
        <w:rPr>
          <w:rFonts w:ascii="Times New Roman" w:hAnsi="Times New Roman" w:cs="Times New Roman"/>
        </w:rPr>
        <w:t> základním programovém prohlášení</w:t>
      </w:r>
      <w:r w:rsidR="009A75E4" w:rsidRPr="005E11DD">
        <w:rPr>
          <w:rFonts w:ascii="Times New Roman" w:hAnsi="Times New Roman" w:cs="Times New Roman"/>
        </w:rPr>
        <w:t xml:space="preserve"> distancuje od komunistického režimu a </w:t>
      </w:r>
      <w:r w:rsidRPr="005E11DD">
        <w:rPr>
          <w:rFonts w:ascii="Times New Roman" w:hAnsi="Times New Roman" w:cs="Times New Roman"/>
        </w:rPr>
        <w:t xml:space="preserve">od </w:t>
      </w:r>
      <w:r w:rsidR="009A75E4" w:rsidRPr="005E11DD">
        <w:rPr>
          <w:rFonts w:ascii="Times New Roman" w:hAnsi="Times New Roman" w:cs="Times New Roman"/>
        </w:rPr>
        <w:t>jejího původního charakteru, kdy uznává, že komunistický režim byl pro polskou historii zločinný</w:t>
      </w:r>
      <w:r w:rsidR="00777A6C">
        <w:rPr>
          <w:rFonts w:ascii="Times New Roman" w:hAnsi="Times New Roman" w:cs="Times New Roman"/>
        </w:rPr>
        <w:t xml:space="preserve">: </w:t>
      </w:r>
      <w:r w:rsidR="009A75E4" w:rsidRPr="005E11DD">
        <w:rPr>
          <w:rFonts w:ascii="Times New Roman" w:hAnsi="Times New Roman" w:cs="Times New Roman"/>
        </w:rPr>
        <w:t>„</w:t>
      </w:r>
      <w:r w:rsidR="009A75E4" w:rsidRPr="005E11DD">
        <w:rPr>
          <w:rFonts w:ascii="Times New Roman" w:hAnsi="Times New Roman" w:cs="Times New Roman"/>
          <w:i/>
          <w:iCs/>
        </w:rPr>
        <w:t>Odsuzujeme zločiny komunistické totality, které popřely téměř veškeré ideály levic</w:t>
      </w:r>
      <w:r w:rsidR="00304C9D" w:rsidRPr="005E11DD">
        <w:rPr>
          <w:rFonts w:ascii="Times New Roman" w:hAnsi="Times New Roman" w:cs="Times New Roman"/>
          <w:i/>
          <w:iCs/>
        </w:rPr>
        <w:t>e.“</w:t>
      </w:r>
      <w:r w:rsidR="001A0DFD" w:rsidRPr="005E11DD">
        <w:rPr>
          <w:rFonts w:ascii="Times New Roman" w:hAnsi="Times New Roman" w:cs="Times New Roman"/>
        </w:rPr>
        <w:t xml:space="preserve"> (Kowalczyk, 2015:160)</w:t>
      </w:r>
      <w:r w:rsidR="00304C9D" w:rsidRPr="005E11DD">
        <w:rPr>
          <w:rFonts w:ascii="Times New Roman" w:hAnsi="Times New Roman" w:cs="Times New Roman"/>
        </w:rPr>
        <w:t xml:space="preserve">. </w:t>
      </w:r>
      <w:r w:rsidR="009A75E4" w:rsidRPr="005E11DD">
        <w:rPr>
          <w:rFonts w:ascii="Times New Roman" w:hAnsi="Times New Roman" w:cs="Times New Roman"/>
        </w:rPr>
        <w:t>Dále v této deklaraci vzdávají hold obětem zločinného komunistického režimu a zmiňují také potřebu jisté kompenzace pro poškozené komunismem, kteří ještě stále žijí</w:t>
      </w:r>
      <w:r w:rsidR="00777A6C">
        <w:rPr>
          <w:rFonts w:ascii="Times New Roman" w:hAnsi="Times New Roman" w:cs="Times New Roman"/>
        </w:rPr>
        <w:t>:</w:t>
      </w:r>
      <w:r w:rsidR="009A75E4" w:rsidRPr="005E11DD">
        <w:rPr>
          <w:rFonts w:ascii="Times New Roman" w:hAnsi="Times New Roman" w:cs="Times New Roman"/>
        </w:rPr>
        <w:t xml:space="preserve"> „</w:t>
      </w:r>
      <w:r w:rsidR="009A75E4" w:rsidRPr="005E11DD">
        <w:rPr>
          <w:rFonts w:ascii="Times New Roman" w:hAnsi="Times New Roman" w:cs="Times New Roman"/>
          <w:i/>
          <w:iCs/>
        </w:rPr>
        <w:t>Vzdáváme hold obětem těchto zločinů, víme, že mnoho obětí je stále naživu. Tyto zločiny by měly být kompenzovány těmto obětem.“</w:t>
      </w:r>
      <w:r w:rsidR="000456CD" w:rsidRPr="005E11DD">
        <w:rPr>
          <w:rFonts w:ascii="Times New Roman" w:hAnsi="Times New Roman" w:cs="Times New Roman"/>
          <w:i/>
          <w:iCs/>
        </w:rPr>
        <w:t xml:space="preserve"> </w:t>
      </w:r>
      <w:r w:rsidR="000456CD" w:rsidRPr="005E11DD">
        <w:rPr>
          <w:rFonts w:ascii="Times New Roman" w:hAnsi="Times New Roman" w:cs="Times New Roman"/>
        </w:rPr>
        <w:t xml:space="preserve">(Kowalczyk, 2015:160). </w:t>
      </w:r>
      <w:r w:rsidR="009A75E4" w:rsidRPr="005E11DD">
        <w:rPr>
          <w:rFonts w:ascii="Times New Roman" w:hAnsi="Times New Roman" w:cs="Times New Roman"/>
        </w:rPr>
        <w:t xml:space="preserve"> </w:t>
      </w:r>
    </w:p>
    <w:p w14:paraId="0FABF6D5" w14:textId="542949A0" w:rsidR="009A75E4" w:rsidRPr="005E11DD" w:rsidRDefault="002F705B" w:rsidP="009A75E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9A75E4" w:rsidRPr="005E11DD">
        <w:rPr>
          <w:rFonts w:ascii="Times New Roman" w:hAnsi="Times New Roman" w:cs="Times New Roman"/>
        </w:rPr>
        <w:t>V dokumentu se nadále vyslovují pro sociální demokracii a deklarují zájem se stát součástí evropské levice. SL</w:t>
      </w:r>
      <w:r w:rsidR="00980D5F">
        <w:rPr>
          <w:rFonts w:ascii="Times New Roman" w:hAnsi="Times New Roman" w:cs="Times New Roman"/>
        </w:rPr>
        <w:t>D</w:t>
      </w:r>
      <w:r w:rsidR="009A75E4" w:rsidRPr="005E11DD">
        <w:rPr>
          <w:rFonts w:ascii="Times New Roman" w:hAnsi="Times New Roman" w:cs="Times New Roman"/>
        </w:rPr>
        <w:t xml:space="preserve"> se toto povedlo a stala se součástí S</w:t>
      </w:r>
      <w:r w:rsidR="000456CD" w:rsidRPr="005E11DD">
        <w:rPr>
          <w:rFonts w:ascii="Times New Roman" w:hAnsi="Times New Roman" w:cs="Times New Roman"/>
        </w:rPr>
        <w:t xml:space="preserve">ocialistické </w:t>
      </w:r>
      <w:r w:rsidR="00AF5E44" w:rsidRPr="005E11DD">
        <w:rPr>
          <w:rFonts w:ascii="Times New Roman" w:hAnsi="Times New Roman" w:cs="Times New Roman"/>
        </w:rPr>
        <w:t>internacionály</w:t>
      </w:r>
      <w:r w:rsidR="000456CD" w:rsidRPr="005E11DD">
        <w:rPr>
          <w:rFonts w:ascii="Times New Roman" w:hAnsi="Times New Roman" w:cs="Times New Roman"/>
        </w:rPr>
        <w:t xml:space="preserve"> </w:t>
      </w:r>
      <w:r w:rsidR="009A75E4" w:rsidRPr="005E11DD">
        <w:rPr>
          <w:rFonts w:ascii="Times New Roman" w:hAnsi="Times New Roman" w:cs="Times New Roman"/>
        </w:rPr>
        <w:t>v</w:t>
      </w:r>
      <w:r w:rsidR="000E7165" w:rsidRPr="005E11DD">
        <w:rPr>
          <w:rFonts w:ascii="Times New Roman" w:hAnsi="Times New Roman" w:cs="Times New Roman"/>
        </w:rPr>
        <w:t> </w:t>
      </w:r>
      <w:r w:rsidR="009A75E4" w:rsidRPr="005E11DD">
        <w:rPr>
          <w:rFonts w:ascii="Times New Roman" w:hAnsi="Times New Roman" w:cs="Times New Roman"/>
        </w:rPr>
        <w:t>roce</w:t>
      </w:r>
      <w:r w:rsidR="000E7165" w:rsidRPr="005E11DD">
        <w:rPr>
          <w:rFonts w:ascii="Times New Roman" w:hAnsi="Times New Roman" w:cs="Times New Roman"/>
        </w:rPr>
        <w:t xml:space="preserve"> </w:t>
      </w:r>
      <w:r w:rsidR="000456CD" w:rsidRPr="005E11DD">
        <w:rPr>
          <w:rFonts w:ascii="Times New Roman" w:hAnsi="Times New Roman" w:cs="Times New Roman"/>
        </w:rPr>
        <w:t xml:space="preserve">1996. Tento krok definitivně potvrdil politický směr, jímž byl sociálně demokratický </w:t>
      </w:r>
      <w:r w:rsidR="000456CD" w:rsidRPr="005E11DD">
        <w:rPr>
          <w:rFonts w:ascii="Times New Roman" w:hAnsi="Times New Roman" w:cs="Times New Roman"/>
        </w:rPr>
        <w:lastRenderedPageBreak/>
        <w:t>směr</w:t>
      </w:r>
      <w:r w:rsidR="004A1536" w:rsidRPr="005E11DD">
        <w:rPr>
          <w:rFonts w:ascii="Times New Roman" w:hAnsi="Times New Roman" w:cs="Times New Roman"/>
        </w:rPr>
        <w:t xml:space="preserve"> a rovněž tímto strana dokončila</w:t>
      </w:r>
      <w:r w:rsidR="000456CD" w:rsidRPr="005E11DD">
        <w:rPr>
          <w:rFonts w:ascii="Times New Roman" w:hAnsi="Times New Roman" w:cs="Times New Roman"/>
        </w:rPr>
        <w:t xml:space="preserve"> transformaci strany z ortodoxně komunistické na sociálně demokratickou. </w:t>
      </w:r>
      <w:r w:rsidR="00E12FC5" w:rsidRPr="005E11DD">
        <w:rPr>
          <w:rFonts w:ascii="Times New Roman" w:hAnsi="Times New Roman" w:cs="Times New Roman"/>
        </w:rPr>
        <w:t>Zároveň se strana neodkazuje na dědictví Marxe a je pro tržní ekonomiku.</w:t>
      </w:r>
    </w:p>
    <w:p w14:paraId="5B2673CF" w14:textId="4D635273" w:rsidR="000456CD" w:rsidRPr="005E11DD" w:rsidRDefault="000456CD" w:rsidP="009A75E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Na základě výše popsaných interních faktorů adaptace strany </w:t>
      </w:r>
      <w:r w:rsidR="00432979">
        <w:rPr>
          <w:rFonts w:ascii="Times New Roman" w:hAnsi="Times New Roman" w:cs="Times New Roman"/>
        </w:rPr>
        <w:t>lze tuto</w:t>
      </w:r>
      <w:r w:rsidRPr="005E11DD">
        <w:rPr>
          <w:rFonts w:ascii="Times New Roman" w:hAnsi="Times New Roman" w:cs="Times New Roman"/>
        </w:rPr>
        <w:t xml:space="preserve"> stranu </w:t>
      </w:r>
      <w:r w:rsidR="00432979">
        <w:rPr>
          <w:rFonts w:ascii="Times New Roman" w:hAnsi="Times New Roman" w:cs="Times New Roman"/>
        </w:rPr>
        <w:t xml:space="preserve">považovat </w:t>
      </w:r>
      <w:r w:rsidRPr="005E11DD">
        <w:rPr>
          <w:rFonts w:ascii="Times New Roman" w:hAnsi="Times New Roman" w:cs="Times New Roman"/>
        </w:rPr>
        <w:t xml:space="preserve">za tu, co </w:t>
      </w:r>
      <w:r w:rsidR="00E12FC5" w:rsidRPr="005E11DD">
        <w:rPr>
          <w:rFonts w:ascii="Times New Roman" w:hAnsi="Times New Roman" w:cs="Times New Roman"/>
        </w:rPr>
        <w:t xml:space="preserve">následovala </w:t>
      </w:r>
      <w:r w:rsidRPr="005E11DD">
        <w:rPr>
          <w:rFonts w:ascii="Times New Roman" w:hAnsi="Times New Roman" w:cs="Times New Roman"/>
        </w:rPr>
        <w:t xml:space="preserve">strategie </w:t>
      </w:r>
      <w:r w:rsidRPr="005E11DD">
        <w:rPr>
          <w:rFonts w:ascii="Times New Roman" w:hAnsi="Times New Roman" w:cs="Times New Roman"/>
          <w:i/>
          <w:iCs/>
        </w:rPr>
        <w:t>pragmati</w:t>
      </w:r>
      <w:r w:rsidR="003E351E" w:rsidRPr="005E11DD">
        <w:rPr>
          <w:rFonts w:ascii="Times New Roman" w:hAnsi="Times New Roman" w:cs="Times New Roman"/>
          <w:i/>
          <w:iCs/>
        </w:rPr>
        <w:t>c</w:t>
      </w:r>
      <w:r w:rsidRPr="005E11DD">
        <w:rPr>
          <w:rFonts w:ascii="Times New Roman" w:hAnsi="Times New Roman" w:cs="Times New Roman"/>
          <w:i/>
          <w:iCs/>
        </w:rPr>
        <w:t xml:space="preserve">-reform </w:t>
      </w:r>
      <w:r w:rsidRPr="005E11DD">
        <w:rPr>
          <w:rFonts w:ascii="Times New Roman" w:hAnsi="Times New Roman" w:cs="Times New Roman"/>
        </w:rPr>
        <w:t xml:space="preserve">a stala se tak součástí moderní evropské sociálně demokratické levice. </w:t>
      </w:r>
    </w:p>
    <w:p w14:paraId="3DB2BBEF" w14:textId="0CA69EC0" w:rsidR="009C51A3" w:rsidRPr="005E11DD" w:rsidRDefault="000456CD" w:rsidP="009A75E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Stran</w:t>
      </w:r>
      <w:r w:rsidR="002C066A" w:rsidRPr="005E11DD">
        <w:rPr>
          <w:rFonts w:ascii="Times New Roman" w:hAnsi="Times New Roman" w:cs="Times New Roman"/>
        </w:rPr>
        <w:t>a s</w:t>
      </w:r>
      <w:r w:rsidRPr="005E11DD">
        <w:rPr>
          <w:rFonts w:ascii="Times New Roman" w:hAnsi="Times New Roman" w:cs="Times New Roman"/>
        </w:rPr>
        <w:t>e po využití této strategie stala trvalou součástí politického systému v Polsku, krom roku 2015, kdy kandidovala strana SL</w:t>
      </w:r>
      <w:r w:rsidR="00980D5F">
        <w:rPr>
          <w:rFonts w:ascii="Times New Roman" w:hAnsi="Times New Roman" w:cs="Times New Roman"/>
        </w:rPr>
        <w:t>D</w:t>
      </w:r>
      <w:r w:rsidRPr="005E11DD">
        <w:rPr>
          <w:rFonts w:ascii="Times New Roman" w:hAnsi="Times New Roman" w:cs="Times New Roman"/>
        </w:rPr>
        <w:t xml:space="preserve"> v koalici, kdy nepřekročila volební kvorum pro koalice a získala pod 8 % hlasů</w:t>
      </w:r>
      <w:r w:rsidR="00432979">
        <w:rPr>
          <w:rFonts w:ascii="Times New Roman" w:hAnsi="Times New Roman" w:cs="Times New Roman"/>
        </w:rPr>
        <w:t xml:space="preserve"> (viz Graf č. 6).</w:t>
      </w:r>
      <w:r w:rsidRPr="005E11DD">
        <w:rPr>
          <w:rFonts w:ascii="Times New Roman" w:hAnsi="Times New Roman" w:cs="Times New Roman"/>
        </w:rPr>
        <w:t xml:space="preserve"> První řádné demokratické volby SL</w:t>
      </w:r>
      <w:r w:rsidR="00980D5F">
        <w:rPr>
          <w:rFonts w:ascii="Times New Roman" w:hAnsi="Times New Roman" w:cs="Times New Roman"/>
        </w:rPr>
        <w:t>D</w:t>
      </w:r>
      <w:r w:rsidRPr="005E11DD">
        <w:rPr>
          <w:rFonts w:ascii="Times New Roman" w:hAnsi="Times New Roman" w:cs="Times New Roman"/>
        </w:rPr>
        <w:t xml:space="preserve"> prohrál</w:t>
      </w:r>
      <w:r w:rsidR="003E351E" w:rsidRPr="005E11DD">
        <w:rPr>
          <w:rFonts w:ascii="Times New Roman" w:hAnsi="Times New Roman" w:cs="Times New Roman"/>
        </w:rPr>
        <w:t>a</w:t>
      </w:r>
      <w:r w:rsidRPr="005E11DD">
        <w:rPr>
          <w:rFonts w:ascii="Times New Roman" w:hAnsi="Times New Roman" w:cs="Times New Roman"/>
        </w:rPr>
        <w:t>, stejně jako většina nástupnických stran a zvítězila uskupení, která tvořila v komunistickém režimu opozici</w:t>
      </w:r>
      <w:r w:rsidR="002C066A" w:rsidRPr="005E11DD">
        <w:rPr>
          <w:rFonts w:ascii="Times New Roman" w:hAnsi="Times New Roman" w:cs="Times New Roman"/>
        </w:rPr>
        <w:t>.</w:t>
      </w:r>
    </w:p>
    <w:p w14:paraId="65826E0A" w14:textId="66463DDE" w:rsidR="000456CD" w:rsidRPr="005E11DD" w:rsidRDefault="009C51A3" w:rsidP="009A75E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0456CD" w:rsidRPr="005E11DD">
        <w:rPr>
          <w:rFonts w:ascii="Times New Roman" w:hAnsi="Times New Roman" w:cs="Times New Roman"/>
        </w:rPr>
        <w:t xml:space="preserve">V prvních volbách zvítězily pravicové subjekty, stejně jako ve zbytku postkomunistického evropského prostoru. Největší podporu měly ty subjekty, které navazovaly svou politikou na hnutí Solidarity. SdRP v nich kandidovala v koalici Svazu demokratické levice, v nichž SdRP hrála hlavní roli a umístili se ve volbách druzí s 12 % hlasů. Zajímavostí je, že si na kampaň pro tyto volby, i přes to, že se snažila od absolutní oddělení se od komunistické ideologie kvůli podpoře veřejnosti, si strana vypůjčila peníze od Komunistické strany Sovětského svazu (Kowal in </w:t>
      </w:r>
      <w:r w:rsidR="00E0280B" w:rsidRPr="005E11DD">
        <w:rPr>
          <w:rFonts w:ascii="Times New Roman" w:hAnsi="Times New Roman" w:cs="Times New Roman"/>
        </w:rPr>
        <w:t xml:space="preserve">Hloušek, </w:t>
      </w:r>
      <w:r w:rsidR="000456CD" w:rsidRPr="005E11DD">
        <w:rPr>
          <w:rFonts w:ascii="Times New Roman" w:hAnsi="Times New Roman" w:cs="Times New Roman"/>
        </w:rPr>
        <w:t>Kopeček, 2002: 151)</w:t>
      </w:r>
    </w:p>
    <w:p w14:paraId="65B0855D" w14:textId="62EF5271" w:rsidR="000456CD" w:rsidRPr="005E11DD" w:rsidRDefault="000456CD" w:rsidP="000456C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Ve volbách roku 1993 se situace pro levicová uskupení</w:t>
      </w:r>
      <w:r w:rsidR="003E351E" w:rsidRPr="005E11DD">
        <w:rPr>
          <w:rFonts w:ascii="Times New Roman" w:hAnsi="Times New Roman" w:cs="Times New Roman"/>
        </w:rPr>
        <w:t xml:space="preserve"> v Polsku</w:t>
      </w:r>
      <w:r w:rsidRPr="005E11DD">
        <w:rPr>
          <w:rFonts w:ascii="Times New Roman" w:hAnsi="Times New Roman" w:cs="Times New Roman"/>
        </w:rPr>
        <w:t xml:space="preserve"> změnila a SLD volby vyhrála. Ve volbách roku 199</w:t>
      </w:r>
      <w:r w:rsidR="001A0DFD" w:rsidRPr="005E11DD">
        <w:rPr>
          <w:rFonts w:ascii="Times New Roman" w:hAnsi="Times New Roman" w:cs="Times New Roman"/>
        </w:rPr>
        <w:t>3, p</w:t>
      </w:r>
      <w:r w:rsidRPr="005E11DD">
        <w:rPr>
          <w:rFonts w:ascii="Times New Roman" w:hAnsi="Times New Roman" w:cs="Times New Roman"/>
        </w:rPr>
        <w:t xml:space="preserve">o značné vládní nestabilitě a následném rozpuštění Sejmu, levice zvítězila a SLD získala 20,4 % hlasů. Další volby v roce 1997 levice již nevyhrála. SLD zůstala </w:t>
      </w:r>
      <w:r w:rsidR="00836B88" w:rsidRPr="005E11DD">
        <w:rPr>
          <w:rFonts w:ascii="Times New Roman" w:hAnsi="Times New Roman" w:cs="Times New Roman"/>
        </w:rPr>
        <w:t xml:space="preserve">spojena </w:t>
      </w:r>
      <w:r w:rsidRPr="005E11DD">
        <w:rPr>
          <w:rFonts w:ascii="Times New Roman" w:hAnsi="Times New Roman" w:cs="Times New Roman"/>
        </w:rPr>
        <w:t xml:space="preserve">a do dalších voleb se proměnila z koalice na stranu. Zde </w:t>
      </w:r>
      <w:r w:rsidR="003E351E" w:rsidRPr="005E11DD">
        <w:rPr>
          <w:rFonts w:ascii="Times New Roman" w:hAnsi="Times New Roman" w:cs="Times New Roman"/>
        </w:rPr>
        <w:t xml:space="preserve">lze </w:t>
      </w:r>
      <w:r w:rsidRPr="005E11DD">
        <w:rPr>
          <w:rFonts w:ascii="Times New Roman" w:hAnsi="Times New Roman" w:cs="Times New Roman"/>
        </w:rPr>
        <w:t xml:space="preserve">vidět, že již v tomto bodě dochází k úplné transformaci strany. </w:t>
      </w:r>
    </w:p>
    <w:p w14:paraId="37E97BD8" w14:textId="75EA9659" w:rsidR="00B24D44" w:rsidRDefault="000456CD" w:rsidP="000456C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Nejúspěšnějšími volbami pro SL</w:t>
      </w:r>
      <w:r w:rsidR="00980D5F">
        <w:rPr>
          <w:rFonts w:ascii="Times New Roman" w:hAnsi="Times New Roman" w:cs="Times New Roman"/>
        </w:rPr>
        <w:t>D</w:t>
      </w:r>
      <w:r w:rsidRPr="005E11DD">
        <w:rPr>
          <w:rFonts w:ascii="Times New Roman" w:hAnsi="Times New Roman" w:cs="Times New Roman"/>
        </w:rPr>
        <w:t xml:space="preserve"> byly volby v roce 2001, kdy tento výsledek jednoznačně </w:t>
      </w:r>
      <w:r w:rsidR="003E351E" w:rsidRPr="005E11DD">
        <w:rPr>
          <w:rFonts w:ascii="Times New Roman" w:hAnsi="Times New Roman" w:cs="Times New Roman"/>
        </w:rPr>
        <w:t xml:space="preserve">souvisí </w:t>
      </w:r>
      <w:r w:rsidRPr="005E11DD">
        <w:rPr>
          <w:rFonts w:ascii="Times New Roman" w:hAnsi="Times New Roman" w:cs="Times New Roman"/>
        </w:rPr>
        <w:t>s dovršenou transformací strany a také se všeobecným „comebackem“ levicových uskupení v Evropě. SLD v čele s </w:t>
      </w:r>
      <w:r w:rsidR="00AF5E44" w:rsidRPr="005E11DD">
        <w:rPr>
          <w:rFonts w:ascii="Times New Roman" w:hAnsi="Times New Roman" w:cs="Times New Roman"/>
        </w:rPr>
        <w:t>Leszkem</w:t>
      </w:r>
      <w:r w:rsidRPr="005E11DD">
        <w:rPr>
          <w:rFonts w:ascii="Times New Roman" w:hAnsi="Times New Roman" w:cs="Times New Roman"/>
        </w:rPr>
        <w:t xml:space="preserve"> Millerem získává v parlamentu 216 mandátů s podílem 41,04 % všech hlasů v koalici s Unií práce (UP-</w:t>
      </w:r>
      <w:r w:rsidRPr="005E11DD">
        <w:rPr>
          <w:rFonts w:ascii="Times New Roman" w:hAnsi="Times New Roman" w:cs="Times New Roman"/>
          <w:i/>
          <w:iCs/>
        </w:rPr>
        <w:t>Unia Pracy</w:t>
      </w:r>
      <w:r w:rsidRPr="005E11DD">
        <w:rPr>
          <w:rFonts w:ascii="Times New Roman" w:hAnsi="Times New Roman" w:cs="Times New Roman"/>
        </w:rPr>
        <w:t>). Dalším faktorem kromě dovršené transformace strany je i změna ve volebním zákoně, kde byly posíleny proporcionální prvky ve volebním systému. Toto mělo pozitivní efekt pro m</w:t>
      </w:r>
      <w:r w:rsidR="003E351E" w:rsidRPr="005E11DD">
        <w:rPr>
          <w:rFonts w:ascii="Times New Roman" w:hAnsi="Times New Roman" w:cs="Times New Roman"/>
        </w:rPr>
        <w:t>a</w:t>
      </w:r>
      <w:r w:rsidRPr="005E11DD">
        <w:rPr>
          <w:rFonts w:ascii="Times New Roman" w:hAnsi="Times New Roman" w:cs="Times New Roman"/>
        </w:rPr>
        <w:t>l</w:t>
      </w:r>
      <w:r w:rsidR="003E351E" w:rsidRPr="005E11DD">
        <w:rPr>
          <w:rFonts w:ascii="Times New Roman" w:hAnsi="Times New Roman" w:cs="Times New Roman"/>
        </w:rPr>
        <w:t>é</w:t>
      </w:r>
      <w:r w:rsidRPr="005E11DD">
        <w:rPr>
          <w:rFonts w:ascii="Times New Roman" w:hAnsi="Times New Roman" w:cs="Times New Roman"/>
        </w:rPr>
        <w:t xml:space="preserve"> i střední strany. SLD pravděpodobně na svou stranu přilákala nerozhodnuté voliče a také ty, kteří nebyli spokojeni s vládou z předchozího volebního období.</w:t>
      </w:r>
      <w:r w:rsidR="00D01D6B" w:rsidRPr="005E11DD">
        <w:rPr>
          <w:rFonts w:ascii="Times New Roman" w:hAnsi="Times New Roman" w:cs="Times New Roman"/>
        </w:rPr>
        <w:t xml:space="preserve"> Následující volby však strana zažila propad a získala pouze 11,3 % hlasů a od těchto voleb již nikdy strana nezaznamenala takový úspěch jako ve volbách roku 2001, kdy strana byla na svém vrcholu (viz Graf</w:t>
      </w:r>
      <w:r w:rsidR="00B24D44">
        <w:rPr>
          <w:rFonts w:ascii="Times New Roman" w:hAnsi="Times New Roman" w:cs="Times New Roman"/>
        </w:rPr>
        <w:t> </w:t>
      </w:r>
      <w:r w:rsidR="00D01D6B" w:rsidRPr="005E11DD">
        <w:rPr>
          <w:rFonts w:ascii="Times New Roman" w:hAnsi="Times New Roman" w:cs="Times New Roman"/>
        </w:rPr>
        <w:t>č.</w:t>
      </w:r>
      <w:r w:rsidR="00B24D44">
        <w:rPr>
          <w:rFonts w:ascii="Times New Roman" w:hAnsi="Times New Roman" w:cs="Times New Roman"/>
        </w:rPr>
        <w:t> </w:t>
      </w:r>
      <w:r w:rsidR="00B67A14" w:rsidRPr="005E11DD">
        <w:rPr>
          <w:rFonts w:ascii="Times New Roman" w:hAnsi="Times New Roman" w:cs="Times New Roman"/>
        </w:rPr>
        <w:t>6</w:t>
      </w:r>
      <w:r w:rsidR="00D01D6B" w:rsidRPr="005E11DD">
        <w:rPr>
          <w:rFonts w:ascii="Times New Roman" w:hAnsi="Times New Roman" w:cs="Times New Roman"/>
        </w:rPr>
        <w:t>)</w:t>
      </w:r>
      <w:r w:rsidR="00B24D44">
        <w:rPr>
          <w:rFonts w:ascii="Times New Roman" w:hAnsi="Times New Roman" w:cs="Times New Roman"/>
        </w:rPr>
        <w:t> </w:t>
      </w:r>
      <w:r w:rsidR="00A66822" w:rsidRPr="005E11DD">
        <w:rPr>
          <w:rFonts w:ascii="Times New Roman" w:hAnsi="Times New Roman" w:cs="Times New Roman"/>
        </w:rPr>
        <w:t xml:space="preserve">(Kopeček, 2002).  </w:t>
      </w:r>
    </w:p>
    <w:p w14:paraId="0FA58D79" w14:textId="79A25264" w:rsidR="00B24D44" w:rsidRPr="00B24D44" w:rsidRDefault="00B24D44" w:rsidP="00B24D44">
      <w:pPr>
        <w:rPr>
          <w:rFonts w:eastAsiaTheme="minorHAnsi"/>
          <w:lang w:val="cs-CZ" w:eastAsia="en-US"/>
        </w:rPr>
      </w:pPr>
      <w:r>
        <w:br w:type="page"/>
      </w:r>
    </w:p>
    <w:p w14:paraId="7051BFBF" w14:textId="49F82B37" w:rsidR="00D01D6B" w:rsidRPr="005E11DD" w:rsidRDefault="00D01D6B" w:rsidP="00D01D6B">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lastRenderedPageBreak/>
        <w:t xml:space="preserve">Graf č. </w:t>
      </w:r>
      <w:r w:rsidR="00253A7D" w:rsidRPr="005E11DD">
        <w:rPr>
          <w:rFonts w:ascii="Times New Roman" w:hAnsi="Times New Roman" w:cs="Times New Roman"/>
          <w:b/>
          <w:bCs/>
        </w:rPr>
        <w:t>6</w:t>
      </w:r>
    </w:p>
    <w:p w14:paraId="2DE0DCB6" w14:textId="0D950FD0" w:rsidR="00D01D6B" w:rsidRPr="005E11DD" w:rsidRDefault="00D01D6B" w:rsidP="00D01D6B">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Zisky SdRP/SL</w:t>
      </w:r>
      <w:r w:rsidR="00980D5F">
        <w:rPr>
          <w:rFonts w:ascii="Times New Roman" w:hAnsi="Times New Roman" w:cs="Times New Roman"/>
          <w:b/>
          <w:bCs/>
        </w:rPr>
        <w:t>D</w:t>
      </w:r>
      <w:r w:rsidRPr="005E11DD">
        <w:rPr>
          <w:rFonts w:ascii="Times New Roman" w:hAnsi="Times New Roman" w:cs="Times New Roman"/>
          <w:b/>
          <w:bCs/>
        </w:rPr>
        <w:t xml:space="preserve"> ve volbách v letech 1991-2019</w:t>
      </w:r>
    </w:p>
    <w:p w14:paraId="268010FA" w14:textId="77777777" w:rsidR="00D01D6B" w:rsidRPr="005E11DD" w:rsidRDefault="00D01D6B" w:rsidP="00D01D6B">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noProof/>
          <w:sz w:val="28"/>
          <w:szCs w:val="28"/>
        </w:rPr>
        <w:drawing>
          <wp:inline distT="0" distB="0" distL="0" distR="0" wp14:anchorId="40E60271" wp14:editId="4AA250CD">
            <wp:extent cx="5760000" cy="3600000"/>
            <wp:effectExtent l="0" t="0" r="6350" b="6985"/>
            <wp:docPr id="6" name="Chart 6">
              <a:extLst xmlns:a="http://schemas.openxmlformats.org/drawingml/2006/main">
                <a:ext uri="{FF2B5EF4-FFF2-40B4-BE49-F238E27FC236}">
                  <a16:creationId xmlns:a16="http://schemas.microsoft.com/office/drawing/2014/main" id="{63460BFF-296F-2D45-93A8-0D5BDEF759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A181F03" w14:textId="77777777" w:rsidR="00D01D6B" w:rsidRPr="005E11DD" w:rsidRDefault="00D01D6B" w:rsidP="00D01D6B">
      <w:pPr>
        <w:pStyle w:val="ListParagraph"/>
        <w:spacing w:line="360" w:lineRule="auto"/>
        <w:ind w:left="0"/>
        <w:jc w:val="both"/>
        <w:rPr>
          <w:rFonts w:ascii="Times New Roman" w:hAnsi="Times New Roman" w:cs="Times New Roman"/>
          <w:b/>
          <w:bCs/>
        </w:rPr>
      </w:pPr>
    </w:p>
    <w:p w14:paraId="2A6A87EA" w14:textId="25A72014" w:rsidR="00D01D6B" w:rsidRPr="005E11DD" w:rsidRDefault="00D01D6B" w:rsidP="00D01D6B">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rPr>
        <w:t>Zdroje</w:t>
      </w:r>
      <w:r w:rsidRPr="005E11DD">
        <w:rPr>
          <w:rFonts w:ascii="Times New Roman" w:hAnsi="Times New Roman" w:cs="Times New Roman"/>
          <w:i/>
          <w:iCs/>
        </w:rPr>
        <w:t xml:space="preserve">: </w:t>
      </w:r>
      <w:r w:rsidR="00DF52DF" w:rsidRPr="005E11DD">
        <w:rPr>
          <w:rFonts w:ascii="Times New Roman" w:hAnsi="Times New Roman" w:cs="Times New Roman"/>
          <w:i/>
          <w:iCs/>
        </w:rPr>
        <w:t>europe-and-elections.eu</w:t>
      </w:r>
    </w:p>
    <w:p w14:paraId="53ECDCF8" w14:textId="77777777" w:rsidR="00D01D6B" w:rsidRPr="005E11DD" w:rsidRDefault="00D01D6B" w:rsidP="00D01D6B">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rPr>
        <w:t xml:space="preserve">Poznámky: </w:t>
      </w:r>
      <w:r w:rsidRPr="005E11DD">
        <w:rPr>
          <w:rFonts w:ascii="Times New Roman" w:hAnsi="Times New Roman" w:cs="Times New Roman"/>
          <w:i/>
          <w:iCs/>
        </w:rPr>
        <w:t>*1991 SdRP v koalici SLD, 1993 SdRP v koalici SLD, 1997 SdRP v koalici SLD, 2007 v koalici LiD, 2015 v koalici Sjednocená levice, 2019 v koalici Levice</w:t>
      </w:r>
    </w:p>
    <w:p w14:paraId="16F8D05B" w14:textId="77777777" w:rsidR="00B24D44" w:rsidRDefault="00B24D44" w:rsidP="00A66F2B">
      <w:pPr>
        <w:pStyle w:val="ListParagraph"/>
        <w:spacing w:line="360" w:lineRule="auto"/>
        <w:ind w:left="0"/>
        <w:jc w:val="both"/>
        <w:rPr>
          <w:rFonts w:ascii="Times New Roman" w:hAnsi="Times New Roman" w:cs="Times New Roman"/>
        </w:rPr>
      </w:pPr>
      <w:r>
        <w:rPr>
          <w:rFonts w:ascii="Times New Roman" w:hAnsi="Times New Roman" w:cs="Times New Roman"/>
        </w:rPr>
        <w:tab/>
      </w:r>
    </w:p>
    <w:p w14:paraId="4AC57630" w14:textId="625DF31F" w:rsidR="003B26D9" w:rsidRDefault="00B24D44" w:rsidP="00A66F2B">
      <w:pPr>
        <w:pStyle w:val="ListParagraph"/>
        <w:spacing w:line="360" w:lineRule="auto"/>
        <w:ind w:left="0"/>
        <w:jc w:val="both"/>
        <w:rPr>
          <w:rFonts w:ascii="Times New Roman" w:hAnsi="Times New Roman" w:cs="Times New Roman"/>
        </w:rPr>
      </w:pPr>
      <w:r>
        <w:rPr>
          <w:rFonts w:ascii="Times New Roman" w:hAnsi="Times New Roman" w:cs="Times New Roman"/>
        </w:rPr>
        <w:tab/>
      </w:r>
      <w:r w:rsidR="00A66F2B" w:rsidRPr="005E11DD">
        <w:rPr>
          <w:rFonts w:ascii="Times New Roman" w:hAnsi="Times New Roman" w:cs="Times New Roman"/>
        </w:rPr>
        <w:t>Při výpočtu obratu v počtu mandát</w:t>
      </w:r>
      <w:r>
        <w:rPr>
          <w:rFonts w:ascii="Times New Roman" w:hAnsi="Times New Roman" w:cs="Times New Roman"/>
        </w:rPr>
        <w:t>ů</w:t>
      </w:r>
      <w:r w:rsidR="00A66F2B" w:rsidRPr="005E11DD">
        <w:rPr>
          <w:rFonts w:ascii="Times New Roman" w:hAnsi="Times New Roman" w:cs="Times New Roman"/>
        </w:rPr>
        <w:t xml:space="preserve"> lze vidět, že strana byla nejúspěšnější v roce 199</w:t>
      </w:r>
      <w:r w:rsidR="00311C68" w:rsidRPr="005E11DD">
        <w:rPr>
          <w:rFonts w:ascii="Times New Roman" w:hAnsi="Times New Roman" w:cs="Times New Roman"/>
        </w:rPr>
        <w:t xml:space="preserve">3 </w:t>
      </w:r>
      <w:r w:rsidR="00A66F2B" w:rsidRPr="005E11DD">
        <w:rPr>
          <w:rFonts w:ascii="Times New Roman" w:hAnsi="Times New Roman" w:cs="Times New Roman"/>
        </w:rPr>
        <w:t xml:space="preserve">a </w:t>
      </w:r>
      <w:r w:rsidR="00311C68" w:rsidRPr="005E11DD">
        <w:rPr>
          <w:rFonts w:ascii="Times New Roman" w:hAnsi="Times New Roman" w:cs="Times New Roman"/>
        </w:rPr>
        <w:t>2001</w:t>
      </w:r>
      <w:r w:rsidR="00A66F2B" w:rsidRPr="005E11DD">
        <w:rPr>
          <w:rFonts w:ascii="Times New Roman" w:hAnsi="Times New Roman" w:cs="Times New Roman"/>
        </w:rPr>
        <w:t xml:space="preserve">, kdy </w:t>
      </w:r>
      <w:r>
        <w:rPr>
          <w:rFonts w:ascii="Times New Roman" w:hAnsi="Times New Roman" w:cs="Times New Roman"/>
        </w:rPr>
        <w:t>lze sledovat</w:t>
      </w:r>
      <w:r w:rsidR="00A66F2B" w:rsidRPr="005E11DD">
        <w:rPr>
          <w:rFonts w:ascii="Times New Roman" w:hAnsi="Times New Roman" w:cs="Times New Roman"/>
        </w:rPr>
        <w:t xml:space="preserve"> vrůstající tendenc</w:t>
      </w:r>
      <w:r w:rsidR="00311C68" w:rsidRPr="005E11DD">
        <w:rPr>
          <w:rFonts w:ascii="Times New Roman" w:hAnsi="Times New Roman" w:cs="Times New Roman"/>
        </w:rPr>
        <w:t>i</w:t>
      </w:r>
      <w:r>
        <w:rPr>
          <w:rFonts w:ascii="Times New Roman" w:hAnsi="Times New Roman" w:cs="Times New Roman"/>
        </w:rPr>
        <w:t xml:space="preserve"> strany.</w:t>
      </w:r>
      <w:r w:rsidR="00311C68" w:rsidRPr="005E11DD">
        <w:rPr>
          <w:rFonts w:ascii="Times New Roman" w:hAnsi="Times New Roman" w:cs="Times New Roman"/>
        </w:rPr>
        <w:t xml:space="preserve"> Současně po obou volbách v roce 1993 a 2001 se strana stala stranou vládní.</w:t>
      </w:r>
      <w:r w:rsidR="00A66F2B" w:rsidRPr="005E11DD">
        <w:rPr>
          <w:rFonts w:ascii="Times New Roman" w:hAnsi="Times New Roman" w:cs="Times New Roman"/>
        </w:rPr>
        <w:t xml:space="preserve"> V ostatních volbách</w:t>
      </w:r>
      <w:r w:rsidR="00311C68" w:rsidRPr="005E11DD">
        <w:rPr>
          <w:rFonts w:ascii="Times New Roman" w:hAnsi="Times New Roman" w:cs="Times New Roman"/>
        </w:rPr>
        <w:t xml:space="preserve"> SLD žádný velký úspěch nezaznamenala</w:t>
      </w:r>
      <w:r w:rsidR="00A66F2B" w:rsidRPr="005E11DD">
        <w:rPr>
          <w:rFonts w:ascii="Times New Roman" w:hAnsi="Times New Roman" w:cs="Times New Roman"/>
        </w:rPr>
        <w:t xml:space="preserve">. V průměru strana získává </w:t>
      </w:r>
      <w:r w:rsidR="00311C68" w:rsidRPr="005E11DD">
        <w:rPr>
          <w:rFonts w:ascii="Times New Roman" w:hAnsi="Times New Roman" w:cs="Times New Roman"/>
        </w:rPr>
        <w:t xml:space="preserve">necelých 87 </w:t>
      </w:r>
      <w:r w:rsidR="00A66F2B" w:rsidRPr="005E11DD">
        <w:rPr>
          <w:rFonts w:ascii="Times New Roman" w:hAnsi="Times New Roman" w:cs="Times New Roman"/>
        </w:rPr>
        <w:t xml:space="preserve">mandátů. </w:t>
      </w:r>
      <w:r w:rsidR="00311C68" w:rsidRPr="005E11DD">
        <w:rPr>
          <w:rFonts w:ascii="Times New Roman" w:hAnsi="Times New Roman" w:cs="Times New Roman"/>
        </w:rPr>
        <w:t xml:space="preserve">Polská nástupnická strana má průměrnou výslednou hodnotu obratu v přepočtu </w:t>
      </w:r>
      <w:r>
        <w:rPr>
          <w:rFonts w:ascii="Times New Roman" w:hAnsi="Times New Roman" w:cs="Times New Roman"/>
        </w:rPr>
        <w:t xml:space="preserve">mandátů </w:t>
      </w:r>
      <w:r w:rsidR="00311C68" w:rsidRPr="005E11DD">
        <w:rPr>
          <w:rFonts w:ascii="Times New Roman" w:hAnsi="Times New Roman" w:cs="Times New Roman"/>
        </w:rPr>
        <w:t>zápornou. To znamená, že strana je spíše neúspěšná i přes to, že v počátcích zaznamenala obrovský úspěch.</w:t>
      </w:r>
      <w:r w:rsidR="00F77CA7" w:rsidRPr="005E11DD">
        <w:rPr>
          <w:rFonts w:ascii="Times New Roman" w:hAnsi="Times New Roman" w:cs="Times New Roman"/>
        </w:rPr>
        <w:t xml:space="preserve"> V n</w:t>
      </w:r>
      <w:r w:rsidR="00311C68" w:rsidRPr="005E11DD">
        <w:rPr>
          <w:rFonts w:ascii="Times New Roman" w:hAnsi="Times New Roman" w:cs="Times New Roman"/>
        </w:rPr>
        <w:t>ásledující tabulce a graf</w:t>
      </w:r>
      <w:r w:rsidR="00F77CA7" w:rsidRPr="005E11DD">
        <w:rPr>
          <w:rFonts w:ascii="Times New Roman" w:hAnsi="Times New Roman" w:cs="Times New Roman"/>
        </w:rPr>
        <w:t>ech</w:t>
      </w:r>
      <w:r w:rsidR="00311C68" w:rsidRPr="005E11DD">
        <w:rPr>
          <w:rFonts w:ascii="Times New Roman" w:hAnsi="Times New Roman" w:cs="Times New Roman"/>
        </w:rPr>
        <w:t xml:space="preserve"> lze vidět, že po volbách v roce 2001 je pro stranu SLD obdobím </w:t>
      </w:r>
      <w:r w:rsidR="003E351E" w:rsidRPr="005E11DD">
        <w:rPr>
          <w:rFonts w:ascii="Times New Roman" w:hAnsi="Times New Roman" w:cs="Times New Roman"/>
        </w:rPr>
        <w:t xml:space="preserve">volebního </w:t>
      </w:r>
      <w:r w:rsidR="00311C68" w:rsidRPr="005E11DD">
        <w:rPr>
          <w:rFonts w:ascii="Times New Roman" w:hAnsi="Times New Roman" w:cs="Times New Roman"/>
        </w:rPr>
        <w:t>neúspěchu</w:t>
      </w:r>
      <w:r>
        <w:rPr>
          <w:rFonts w:ascii="Times New Roman" w:hAnsi="Times New Roman" w:cs="Times New Roman"/>
        </w:rPr>
        <w:t> </w:t>
      </w:r>
      <w:r w:rsidR="00311C68" w:rsidRPr="005E11DD">
        <w:rPr>
          <w:rFonts w:ascii="Times New Roman" w:hAnsi="Times New Roman" w:cs="Times New Roman"/>
        </w:rPr>
        <w:t>(viz Graf č. 7, Tab. č. 3).</w:t>
      </w:r>
    </w:p>
    <w:p w14:paraId="2ABCD3CC" w14:textId="7AA076E8" w:rsidR="003B26D9" w:rsidRPr="003B26D9" w:rsidRDefault="003B26D9" w:rsidP="003B26D9">
      <w:pPr>
        <w:rPr>
          <w:rFonts w:eastAsiaTheme="minorHAnsi"/>
          <w:lang w:val="cs-CZ" w:eastAsia="en-US"/>
        </w:rPr>
      </w:pPr>
      <w:r>
        <w:br w:type="page"/>
      </w:r>
    </w:p>
    <w:p w14:paraId="762B6D30" w14:textId="6D8F5565" w:rsidR="00253A7D" w:rsidRPr="005E11DD" w:rsidRDefault="00253A7D" w:rsidP="00A66F2B">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lastRenderedPageBreak/>
        <w:t>Graf č. 7</w:t>
      </w:r>
    </w:p>
    <w:p w14:paraId="180A32C5" w14:textId="7067DE42" w:rsidR="00CC3092" w:rsidRPr="005E11DD" w:rsidRDefault="00253A7D" w:rsidP="00A66F2B">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Zisky mandátů pro SdRP/SL</w:t>
      </w:r>
      <w:r w:rsidR="00980D5F">
        <w:rPr>
          <w:rFonts w:ascii="Times New Roman" w:hAnsi="Times New Roman" w:cs="Times New Roman"/>
          <w:b/>
          <w:bCs/>
        </w:rPr>
        <w:t>D</w:t>
      </w:r>
      <w:r w:rsidRPr="005E11DD">
        <w:rPr>
          <w:rFonts w:ascii="Times New Roman" w:hAnsi="Times New Roman" w:cs="Times New Roman"/>
          <w:b/>
          <w:bCs/>
        </w:rPr>
        <w:t xml:space="preserve"> ve volbách v období 1991-2019</w:t>
      </w:r>
    </w:p>
    <w:p w14:paraId="0A6B0B7E" w14:textId="285AF604" w:rsidR="00C85FDA" w:rsidRPr="005E11DD" w:rsidRDefault="00C85FDA" w:rsidP="00253A7D">
      <w:pPr>
        <w:pStyle w:val="ListParagraph"/>
        <w:spacing w:line="360" w:lineRule="auto"/>
        <w:ind w:left="0"/>
        <w:jc w:val="center"/>
        <w:rPr>
          <w:rFonts w:ascii="Times New Roman" w:hAnsi="Times New Roman" w:cs="Times New Roman"/>
        </w:rPr>
      </w:pPr>
      <w:r w:rsidRPr="005E11DD">
        <w:rPr>
          <w:rFonts w:ascii="Times New Roman" w:hAnsi="Times New Roman" w:cs="Times New Roman"/>
          <w:noProof/>
        </w:rPr>
        <w:drawing>
          <wp:inline distT="0" distB="0" distL="0" distR="0" wp14:anchorId="791B9AB3" wp14:editId="13CF0635">
            <wp:extent cx="5760000" cy="3600000"/>
            <wp:effectExtent l="0" t="0" r="6350" b="6985"/>
            <wp:docPr id="8" name="Chart 8">
              <a:extLst xmlns:a="http://schemas.openxmlformats.org/drawingml/2006/main">
                <a:ext uri="{FF2B5EF4-FFF2-40B4-BE49-F238E27FC236}">
                  <a16:creationId xmlns:a16="http://schemas.microsoft.com/office/drawing/2014/main" id="{32437695-4479-E143-A54A-13CBDF0AB7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35732CB" w14:textId="78FE8B8D" w:rsidR="00764FC9" w:rsidRPr="003B26D9" w:rsidRDefault="00DF52DF" w:rsidP="003B26D9">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europe-and-elections.eu</w:t>
      </w:r>
    </w:p>
    <w:p w14:paraId="33D4BF8B" w14:textId="23CB0E96" w:rsidR="00253A7D" w:rsidRPr="005E11DD" w:rsidRDefault="00311C68" w:rsidP="00253A7D">
      <w:pPr>
        <w:pStyle w:val="ListParagraph"/>
        <w:spacing w:line="360" w:lineRule="auto"/>
        <w:ind w:left="0"/>
        <w:rPr>
          <w:rFonts w:ascii="Times New Roman" w:hAnsi="Times New Roman" w:cs="Times New Roman"/>
          <w:b/>
          <w:bCs/>
        </w:rPr>
      </w:pPr>
      <w:r w:rsidRPr="005E11DD">
        <w:rPr>
          <w:rFonts w:ascii="Times New Roman" w:hAnsi="Times New Roman" w:cs="Times New Roman"/>
          <w:b/>
          <w:bCs/>
        </w:rPr>
        <w:t>Ta</w:t>
      </w:r>
      <w:r w:rsidR="00BA2CE7" w:rsidRPr="005E11DD">
        <w:rPr>
          <w:rFonts w:ascii="Times New Roman" w:hAnsi="Times New Roman" w:cs="Times New Roman"/>
          <w:b/>
          <w:bCs/>
        </w:rPr>
        <w:t>b.</w:t>
      </w:r>
      <w:r w:rsidRPr="005E11DD">
        <w:rPr>
          <w:rFonts w:ascii="Times New Roman" w:hAnsi="Times New Roman" w:cs="Times New Roman"/>
          <w:b/>
          <w:bCs/>
        </w:rPr>
        <w:t xml:space="preserve"> č. 3</w:t>
      </w:r>
    </w:p>
    <w:p w14:paraId="5BB48B64" w14:textId="675A1EF1" w:rsidR="00BA2CE7" w:rsidRPr="005E11DD" w:rsidRDefault="00B24D44" w:rsidP="00253A7D">
      <w:pPr>
        <w:pStyle w:val="ListParagraph"/>
        <w:spacing w:line="360" w:lineRule="auto"/>
        <w:ind w:left="0"/>
        <w:rPr>
          <w:rFonts w:ascii="Times New Roman" w:hAnsi="Times New Roman" w:cs="Times New Roman"/>
          <w:b/>
          <w:bCs/>
        </w:rPr>
      </w:pPr>
      <w:r w:rsidRPr="005E11DD">
        <w:rPr>
          <w:rFonts w:ascii="Times New Roman" w:hAnsi="Times New Roman" w:cs="Times New Roman"/>
          <w:b/>
          <w:bCs/>
        </w:rPr>
        <w:t xml:space="preserve">Úspěšnost strany </w:t>
      </w:r>
      <w:r>
        <w:rPr>
          <w:rFonts w:ascii="Times New Roman" w:hAnsi="Times New Roman" w:cs="Times New Roman"/>
          <w:b/>
          <w:bCs/>
        </w:rPr>
        <w:t xml:space="preserve">vyjádřena </w:t>
      </w:r>
      <w:r w:rsidRPr="005E11DD">
        <w:rPr>
          <w:rFonts w:ascii="Times New Roman" w:hAnsi="Times New Roman" w:cs="Times New Roman"/>
          <w:b/>
          <w:bCs/>
        </w:rPr>
        <w:t>obrat</w:t>
      </w:r>
      <w:r>
        <w:rPr>
          <w:rFonts w:ascii="Times New Roman" w:hAnsi="Times New Roman" w:cs="Times New Roman"/>
          <w:b/>
          <w:bCs/>
        </w:rPr>
        <w:t>em v počtu</w:t>
      </w:r>
      <w:r w:rsidRPr="005E11DD">
        <w:rPr>
          <w:rFonts w:ascii="Times New Roman" w:hAnsi="Times New Roman" w:cs="Times New Roman"/>
          <w:b/>
          <w:bCs/>
        </w:rPr>
        <w:t xml:space="preserve"> mandátů</w:t>
      </w:r>
      <w:r w:rsidR="00253A7D" w:rsidRPr="005E11DD">
        <w:rPr>
          <w:rFonts w:ascii="Times New Roman" w:hAnsi="Times New Roman" w:cs="Times New Roman"/>
          <w:b/>
          <w:bCs/>
        </w:rPr>
        <w:t xml:space="preserve"> SdRP/SL</w:t>
      </w:r>
      <w:r w:rsidR="00980D5F">
        <w:rPr>
          <w:rFonts w:ascii="Times New Roman" w:hAnsi="Times New Roman" w:cs="Times New Roman"/>
          <w:b/>
          <w:bCs/>
        </w:rPr>
        <w:t>D</w:t>
      </w:r>
    </w:p>
    <w:tbl>
      <w:tblPr>
        <w:tblStyle w:val="GridTable1Light"/>
        <w:tblW w:w="9209" w:type="dxa"/>
        <w:jc w:val="center"/>
        <w:tblLook w:val="04A0" w:firstRow="1" w:lastRow="0" w:firstColumn="1" w:lastColumn="0" w:noHBand="0" w:noVBand="1"/>
      </w:tblPr>
      <w:tblGrid>
        <w:gridCol w:w="3940"/>
        <w:gridCol w:w="1800"/>
        <w:gridCol w:w="3469"/>
      </w:tblGrid>
      <w:tr w:rsidR="00311C68" w:rsidRPr="005E11DD" w14:paraId="46E43A77" w14:textId="77777777" w:rsidTr="00022449">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940" w:type="dxa"/>
            <w:shd w:val="clear" w:color="auto" w:fill="AEAAAA" w:themeFill="background2" w:themeFillShade="BF"/>
            <w:noWrap/>
            <w:vAlign w:val="center"/>
            <w:hideMark/>
          </w:tcPr>
          <w:p w14:paraId="35B29C15" w14:textId="77777777" w:rsidR="00311C68" w:rsidRPr="005E11DD" w:rsidRDefault="00311C68" w:rsidP="00022449">
            <w:pPr>
              <w:jc w:val="center"/>
              <w:rPr>
                <w:b w:val="0"/>
                <w:bCs w:val="0"/>
                <w:color w:val="000000"/>
              </w:rPr>
            </w:pPr>
            <w:r w:rsidRPr="005E11DD">
              <w:rPr>
                <w:b w:val="0"/>
                <w:bCs w:val="0"/>
                <w:color w:val="000000"/>
              </w:rPr>
              <w:t>rok konání voleb do parlamentu</w:t>
            </w:r>
          </w:p>
        </w:tc>
        <w:tc>
          <w:tcPr>
            <w:tcW w:w="1800" w:type="dxa"/>
            <w:shd w:val="clear" w:color="auto" w:fill="AEAAAA" w:themeFill="background2" w:themeFillShade="BF"/>
            <w:noWrap/>
            <w:vAlign w:val="center"/>
            <w:hideMark/>
          </w:tcPr>
          <w:p w14:paraId="201AA879" w14:textId="77777777" w:rsidR="00311C68" w:rsidRPr="005E11DD" w:rsidRDefault="00311C68" w:rsidP="00022449">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počet získaných mandátů</w:t>
            </w:r>
          </w:p>
        </w:tc>
        <w:tc>
          <w:tcPr>
            <w:tcW w:w="3469" w:type="dxa"/>
            <w:shd w:val="clear" w:color="auto" w:fill="AEAAAA" w:themeFill="background2" w:themeFillShade="BF"/>
            <w:noWrap/>
            <w:vAlign w:val="center"/>
            <w:hideMark/>
          </w:tcPr>
          <w:p w14:paraId="39BDF170" w14:textId="3C4B6153" w:rsidR="00311C68" w:rsidRPr="005E11DD" w:rsidRDefault="00311C68" w:rsidP="00022449">
            <w:pPr>
              <w:jc w:val="center"/>
              <w:cnfStyle w:val="100000000000" w:firstRow="1" w:lastRow="0" w:firstColumn="0" w:lastColumn="0" w:oddVBand="0" w:evenVBand="0" w:oddHBand="0" w:evenHBand="0" w:firstRowFirstColumn="0" w:firstRowLastColumn="0" w:lastRowFirstColumn="0" w:lastRowLastColumn="0"/>
              <w:rPr>
                <w:b w:val="0"/>
                <w:bCs w:val="0"/>
                <w:color w:val="000000"/>
                <w:lang w:val="cs-CZ"/>
              </w:rPr>
            </w:pPr>
            <w:r w:rsidRPr="005E11DD">
              <w:rPr>
                <w:b w:val="0"/>
                <w:bCs w:val="0"/>
                <w:color w:val="000000"/>
              </w:rPr>
              <w:t xml:space="preserve">obrat v počtu </w:t>
            </w:r>
            <w:r w:rsidR="00761794" w:rsidRPr="005E11DD">
              <w:rPr>
                <w:b w:val="0"/>
                <w:bCs w:val="0"/>
                <w:color w:val="000000"/>
                <w:lang w:val="cs-CZ"/>
              </w:rPr>
              <w:t>mandátů</w:t>
            </w:r>
          </w:p>
        </w:tc>
      </w:tr>
      <w:tr w:rsidR="00311C68" w:rsidRPr="005E11DD" w14:paraId="73D940EF"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3CA3CCD5" w14:textId="77777777" w:rsidR="00311C68" w:rsidRPr="005E11DD" w:rsidRDefault="00311C68" w:rsidP="00022449">
            <w:pPr>
              <w:jc w:val="center"/>
              <w:rPr>
                <w:b w:val="0"/>
                <w:bCs w:val="0"/>
                <w:color w:val="000000"/>
              </w:rPr>
            </w:pPr>
            <w:r w:rsidRPr="005E11DD">
              <w:rPr>
                <w:b w:val="0"/>
                <w:bCs w:val="0"/>
                <w:color w:val="000000"/>
              </w:rPr>
              <w:t>1991</w:t>
            </w:r>
          </w:p>
        </w:tc>
        <w:tc>
          <w:tcPr>
            <w:tcW w:w="1800" w:type="dxa"/>
            <w:noWrap/>
            <w:vAlign w:val="center"/>
            <w:hideMark/>
          </w:tcPr>
          <w:p w14:paraId="72F5ECE7"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60</w:t>
            </w:r>
          </w:p>
        </w:tc>
        <w:tc>
          <w:tcPr>
            <w:tcW w:w="3469" w:type="dxa"/>
            <w:noWrap/>
            <w:vAlign w:val="center"/>
            <w:hideMark/>
          </w:tcPr>
          <w:p w14:paraId="5F8E5ED7" w14:textId="13DACB83"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lang w:val="cs-CZ"/>
              </w:rPr>
              <w:t>/</w:t>
            </w:r>
          </w:p>
        </w:tc>
      </w:tr>
      <w:tr w:rsidR="00311C68" w:rsidRPr="005E11DD" w14:paraId="39620133"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709D0110" w14:textId="77777777" w:rsidR="00311C68" w:rsidRPr="005E11DD" w:rsidRDefault="00311C68" w:rsidP="00022449">
            <w:pPr>
              <w:jc w:val="center"/>
              <w:rPr>
                <w:b w:val="0"/>
                <w:bCs w:val="0"/>
                <w:color w:val="000000"/>
              </w:rPr>
            </w:pPr>
            <w:r w:rsidRPr="005E11DD">
              <w:rPr>
                <w:b w:val="0"/>
                <w:bCs w:val="0"/>
                <w:color w:val="000000"/>
              </w:rPr>
              <w:t>1993</w:t>
            </w:r>
          </w:p>
        </w:tc>
        <w:tc>
          <w:tcPr>
            <w:tcW w:w="1800" w:type="dxa"/>
            <w:noWrap/>
            <w:vAlign w:val="center"/>
            <w:hideMark/>
          </w:tcPr>
          <w:p w14:paraId="523EC6E9"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171</w:t>
            </w:r>
          </w:p>
        </w:tc>
        <w:tc>
          <w:tcPr>
            <w:tcW w:w="3469" w:type="dxa"/>
            <w:noWrap/>
            <w:vAlign w:val="center"/>
            <w:hideMark/>
          </w:tcPr>
          <w:p w14:paraId="4D61BB79"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0,96</w:t>
            </w:r>
          </w:p>
        </w:tc>
      </w:tr>
      <w:tr w:rsidR="00311C68" w:rsidRPr="005E11DD" w14:paraId="7C189E92"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7FD4DF1C" w14:textId="77777777" w:rsidR="00311C68" w:rsidRPr="005E11DD" w:rsidRDefault="00311C68" w:rsidP="00022449">
            <w:pPr>
              <w:jc w:val="center"/>
              <w:rPr>
                <w:b w:val="0"/>
                <w:bCs w:val="0"/>
                <w:color w:val="000000"/>
              </w:rPr>
            </w:pPr>
            <w:r w:rsidRPr="005E11DD">
              <w:rPr>
                <w:b w:val="0"/>
                <w:bCs w:val="0"/>
                <w:color w:val="000000"/>
              </w:rPr>
              <w:t>1997</w:t>
            </w:r>
          </w:p>
        </w:tc>
        <w:tc>
          <w:tcPr>
            <w:tcW w:w="1800" w:type="dxa"/>
            <w:noWrap/>
            <w:vAlign w:val="center"/>
            <w:hideMark/>
          </w:tcPr>
          <w:p w14:paraId="2480305B"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164</w:t>
            </w:r>
          </w:p>
        </w:tc>
        <w:tc>
          <w:tcPr>
            <w:tcW w:w="3469" w:type="dxa"/>
            <w:noWrap/>
            <w:vAlign w:val="center"/>
            <w:hideMark/>
          </w:tcPr>
          <w:p w14:paraId="64CBDE36"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-0,04</w:t>
            </w:r>
          </w:p>
        </w:tc>
      </w:tr>
      <w:tr w:rsidR="00311C68" w:rsidRPr="005E11DD" w14:paraId="5A6E5E29"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578848E4" w14:textId="77777777" w:rsidR="00311C68" w:rsidRPr="005E11DD" w:rsidRDefault="00311C68" w:rsidP="00022449">
            <w:pPr>
              <w:jc w:val="center"/>
              <w:rPr>
                <w:b w:val="0"/>
                <w:bCs w:val="0"/>
                <w:color w:val="000000"/>
              </w:rPr>
            </w:pPr>
            <w:r w:rsidRPr="005E11DD">
              <w:rPr>
                <w:b w:val="0"/>
                <w:bCs w:val="0"/>
                <w:color w:val="000000"/>
              </w:rPr>
              <w:t>2001</w:t>
            </w:r>
          </w:p>
        </w:tc>
        <w:tc>
          <w:tcPr>
            <w:tcW w:w="1800" w:type="dxa"/>
            <w:noWrap/>
            <w:vAlign w:val="center"/>
            <w:hideMark/>
          </w:tcPr>
          <w:p w14:paraId="2261246D"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216</w:t>
            </w:r>
          </w:p>
        </w:tc>
        <w:tc>
          <w:tcPr>
            <w:tcW w:w="3469" w:type="dxa"/>
            <w:noWrap/>
            <w:vAlign w:val="center"/>
            <w:hideMark/>
          </w:tcPr>
          <w:p w14:paraId="03BF3C06"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0,27</w:t>
            </w:r>
          </w:p>
        </w:tc>
      </w:tr>
      <w:tr w:rsidR="00311C68" w:rsidRPr="005E11DD" w14:paraId="1187C3F5"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571F3CA2" w14:textId="77777777" w:rsidR="00311C68" w:rsidRPr="005E11DD" w:rsidRDefault="00311C68" w:rsidP="00022449">
            <w:pPr>
              <w:jc w:val="center"/>
              <w:rPr>
                <w:b w:val="0"/>
                <w:bCs w:val="0"/>
                <w:color w:val="000000"/>
              </w:rPr>
            </w:pPr>
            <w:r w:rsidRPr="005E11DD">
              <w:rPr>
                <w:b w:val="0"/>
                <w:bCs w:val="0"/>
                <w:color w:val="000000"/>
              </w:rPr>
              <w:t>2005</w:t>
            </w:r>
          </w:p>
        </w:tc>
        <w:tc>
          <w:tcPr>
            <w:tcW w:w="1800" w:type="dxa"/>
            <w:noWrap/>
            <w:vAlign w:val="center"/>
            <w:hideMark/>
          </w:tcPr>
          <w:p w14:paraId="646608B6"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55</w:t>
            </w:r>
          </w:p>
        </w:tc>
        <w:tc>
          <w:tcPr>
            <w:tcW w:w="3469" w:type="dxa"/>
            <w:noWrap/>
            <w:vAlign w:val="center"/>
            <w:hideMark/>
          </w:tcPr>
          <w:p w14:paraId="3969239B"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-1,19</w:t>
            </w:r>
          </w:p>
        </w:tc>
      </w:tr>
      <w:tr w:rsidR="00311C68" w:rsidRPr="005E11DD" w14:paraId="1E5CAF4D"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20754EE5" w14:textId="77777777" w:rsidR="00311C68" w:rsidRPr="005E11DD" w:rsidRDefault="00311C68" w:rsidP="00022449">
            <w:pPr>
              <w:jc w:val="center"/>
              <w:rPr>
                <w:b w:val="0"/>
                <w:bCs w:val="0"/>
                <w:color w:val="000000"/>
              </w:rPr>
            </w:pPr>
            <w:r w:rsidRPr="005E11DD">
              <w:rPr>
                <w:b w:val="0"/>
                <w:bCs w:val="0"/>
                <w:color w:val="000000"/>
              </w:rPr>
              <w:t>2007</w:t>
            </w:r>
          </w:p>
        </w:tc>
        <w:tc>
          <w:tcPr>
            <w:tcW w:w="1800" w:type="dxa"/>
            <w:noWrap/>
            <w:vAlign w:val="center"/>
            <w:hideMark/>
          </w:tcPr>
          <w:p w14:paraId="4F606635"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40</w:t>
            </w:r>
          </w:p>
        </w:tc>
        <w:tc>
          <w:tcPr>
            <w:tcW w:w="3469" w:type="dxa"/>
            <w:noWrap/>
            <w:vAlign w:val="center"/>
            <w:hideMark/>
          </w:tcPr>
          <w:p w14:paraId="403DCFE1"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-0,32</w:t>
            </w:r>
          </w:p>
        </w:tc>
      </w:tr>
      <w:tr w:rsidR="00311C68" w:rsidRPr="005E11DD" w14:paraId="1F396ABC"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64BDD82A" w14:textId="77777777" w:rsidR="00311C68" w:rsidRPr="005E11DD" w:rsidRDefault="00311C68" w:rsidP="00022449">
            <w:pPr>
              <w:jc w:val="center"/>
              <w:rPr>
                <w:b w:val="0"/>
                <w:bCs w:val="0"/>
                <w:color w:val="000000"/>
              </w:rPr>
            </w:pPr>
            <w:r w:rsidRPr="005E11DD">
              <w:rPr>
                <w:b w:val="0"/>
                <w:bCs w:val="0"/>
                <w:color w:val="000000"/>
              </w:rPr>
              <w:t>2011</w:t>
            </w:r>
          </w:p>
        </w:tc>
        <w:tc>
          <w:tcPr>
            <w:tcW w:w="1800" w:type="dxa"/>
            <w:noWrap/>
            <w:vAlign w:val="center"/>
            <w:hideMark/>
          </w:tcPr>
          <w:p w14:paraId="621AB020"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27</w:t>
            </w:r>
          </w:p>
        </w:tc>
        <w:tc>
          <w:tcPr>
            <w:tcW w:w="3469" w:type="dxa"/>
            <w:noWrap/>
            <w:vAlign w:val="center"/>
            <w:hideMark/>
          </w:tcPr>
          <w:p w14:paraId="34E3B8E8"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-0,39</w:t>
            </w:r>
          </w:p>
        </w:tc>
      </w:tr>
      <w:tr w:rsidR="00311C68" w:rsidRPr="005E11DD" w14:paraId="08A736CB"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78C06897" w14:textId="77777777" w:rsidR="00311C68" w:rsidRPr="005E11DD" w:rsidRDefault="00311C68" w:rsidP="00022449">
            <w:pPr>
              <w:jc w:val="center"/>
              <w:rPr>
                <w:b w:val="0"/>
                <w:bCs w:val="0"/>
                <w:color w:val="000000"/>
              </w:rPr>
            </w:pPr>
            <w:r w:rsidRPr="005E11DD">
              <w:rPr>
                <w:b w:val="0"/>
                <w:bCs w:val="0"/>
                <w:color w:val="000000"/>
              </w:rPr>
              <w:t>2015</w:t>
            </w:r>
          </w:p>
        </w:tc>
        <w:tc>
          <w:tcPr>
            <w:tcW w:w="1800" w:type="dxa"/>
            <w:noWrap/>
            <w:vAlign w:val="center"/>
            <w:hideMark/>
          </w:tcPr>
          <w:p w14:paraId="08794ED6"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w:t>
            </w:r>
          </w:p>
        </w:tc>
        <w:tc>
          <w:tcPr>
            <w:tcW w:w="3469" w:type="dxa"/>
            <w:noWrap/>
            <w:vAlign w:val="center"/>
            <w:hideMark/>
          </w:tcPr>
          <w:p w14:paraId="30D22376" w14:textId="5D8D7514" w:rsidR="00311C68" w:rsidRPr="005E11DD" w:rsidRDefault="00F77CA7"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lang w:val="cs-CZ"/>
              </w:rPr>
              <w:t>-2</w:t>
            </w:r>
          </w:p>
        </w:tc>
      </w:tr>
      <w:tr w:rsidR="00311C68" w:rsidRPr="005E11DD" w14:paraId="2FDD078F"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11EDC3D2" w14:textId="77777777" w:rsidR="00311C68" w:rsidRPr="005E11DD" w:rsidRDefault="00311C68" w:rsidP="00022449">
            <w:pPr>
              <w:jc w:val="center"/>
              <w:rPr>
                <w:b w:val="0"/>
                <w:bCs w:val="0"/>
                <w:color w:val="000000"/>
              </w:rPr>
            </w:pPr>
            <w:r w:rsidRPr="005E11DD">
              <w:rPr>
                <w:b w:val="0"/>
                <w:bCs w:val="0"/>
                <w:color w:val="000000"/>
              </w:rPr>
              <w:t>2019</w:t>
            </w:r>
          </w:p>
        </w:tc>
        <w:tc>
          <w:tcPr>
            <w:tcW w:w="1800" w:type="dxa"/>
            <w:noWrap/>
            <w:vAlign w:val="center"/>
            <w:hideMark/>
          </w:tcPr>
          <w:p w14:paraId="697DF9FF" w14:textId="77777777"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49</w:t>
            </w:r>
          </w:p>
        </w:tc>
        <w:tc>
          <w:tcPr>
            <w:tcW w:w="3469" w:type="dxa"/>
            <w:noWrap/>
            <w:vAlign w:val="center"/>
            <w:hideMark/>
          </w:tcPr>
          <w:p w14:paraId="20EC9A02" w14:textId="495FAC44" w:rsidR="00311C68" w:rsidRPr="005E11DD" w:rsidRDefault="00F77CA7"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lang w:val="cs-CZ"/>
              </w:rPr>
              <w:t>2</w:t>
            </w:r>
          </w:p>
        </w:tc>
      </w:tr>
      <w:tr w:rsidR="00311C68" w:rsidRPr="005E11DD" w14:paraId="3AB8BB51" w14:textId="77777777" w:rsidTr="00022449">
        <w:trPr>
          <w:trHeight w:val="320"/>
          <w:jc w:val="center"/>
        </w:trPr>
        <w:tc>
          <w:tcPr>
            <w:cnfStyle w:val="001000000000" w:firstRow="0" w:lastRow="0" w:firstColumn="1" w:lastColumn="0" w:oddVBand="0" w:evenVBand="0" w:oddHBand="0" w:evenHBand="0" w:firstRowFirstColumn="0" w:firstRowLastColumn="0" w:lastRowFirstColumn="0" w:lastRowLastColumn="0"/>
            <w:tcW w:w="3940" w:type="dxa"/>
            <w:shd w:val="clear" w:color="auto" w:fill="D0CECE" w:themeFill="background2" w:themeFillShade="E6"/>
            <w:noWrap/>
            <w:vAlign w:val="center"/>
            <w:hideMark/>
          </w:tcPr>
          <w:p w14:paraId="4D77C1B4" w14:textId="77777777" w:rsidR="00311C68" w:rsidRPr="005E11DD" w:rsidRDefault="00311C68" w:rsidP="00022449">
            <w:pPr>
              <w:jc w:val="center"/>
              <w:rPr>
                <w:b w:val="0"/>
                <w:bCs w:val="0"/>
                <w:color w:val="000000"/>
              </w:rPr>
            </w:pPr>
            <w:r w:rsidRPr="005E11DD">
              <w:rPr>
                <w:b w:val="0"/>
                <w:bCs w:val="0"/>
                <w:color w:val="000000"/>
              </w:rPr>
              <w:t>průměrná hodnota</w:t>
            </w:r>
          </w:p>
        </w:tc>
        <w:tc>
          <w:tcPr>
            <w:tcW w:w="1800" w:type="dxa"/>
            <w:shd w:val="clear" w:color="auto" w:fill="D0CECE" w:themeFill="background2" w:themeFillShade="E6"/>
            <w:noWrap/>
            <w:vAlign w:val="center"/>
            <w:hideMark/>
          </w:tcPr>
          <w:p w14:paraId="064EFE8B" w14:textId="1924513F" w:rsidR="00311C68" w:rsidRPr="00777A6C"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rPr>
              <w:t>8</w:t>
            </w:r>
            <w:r w:rsidR="00777A6C">
              <w:rPr>
                <w:color w:val="000000"/>
                <w:lang w:val="cs-CZ"/>
              </w:rPr>
              <w:t>7</w:t>
            </w:r>
          </w:p>
        </w:tc>
        <w:tc>
          <w:tcPr>
            <w:tcW w:w="3469" w:type="dxa"/>
            <w:shd w:val="clear" w:color="auto" w:fill="D0CECE" w:themeFill="background2" w:themeFillShade="E6"/>
            <w:noWrap/>
            <w:vAlign w:val="center"/>
            <w:hideMark/>
          </w:tcPr>
          <w:p w14:paraId="1F87E068" w14:textId="5907C83D" w:rsidR="00311C68" w:rsidRPr="005E11DD" w:rsidRDefault="00311C68"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rPr>
              <w:t>-0,0</w:t>
            </w:r>
            <w:r w:rsidR="00764FC9" w:rsidRPr="005E11DD">
              <w:rPr>
                <w:color w:val="000000"/>
                <w:lang w:val="cs-CZ"/>
              </w:rPr>
              <w:t>9</w:t>
            </w:r>
          </w:p>
        </w:tc>
      </w:tr>
    </w:tbl>
    <w:p w14:paraId="5B5CB3BC" w14:textId="444C391C" w:rsidR="003B26D9" w:rsidRDefault="00486DF6" w:rsidP="003B26D9">
      <w:pPr>
        <w:pStyle w:val="ListParagraph"/>
        <w:spacing w:line="360" w:lineRule="auto"/>
        <w:ind w:left="0"/>
        <w:rPr>
          <w:rFonts w:ascii="Times New Roman" w:hAnsi="Times New Roman" w:cs="Times New Roman"/>
          <w:i/>
          <w:iCs/>
        </w:rPr>
      </w:pPr>
      <w:r w:rsidRPr="005E11DD">
        <w:rPr>
          <w:rFonts w:ascii="Times New Roman" w:hAnsi="Times New Roman" w:cs="Times New Roman"/>
          <w:i/>
          <w:iCs/>
        </w:rPr>
        <w:t>zdroj: autorka práce</w:t>
      </w:r>
    </w:p>
    <w:p w14:paraId="6DF3748A" w14:textId="3B37B9AB" w:rsidR="003B26D9" w:rsidRPr="003B26D9" w:rsidRDefault="003B26D9" w:rsidP="003B26D9">
      <w:pPr>
        <w:rPr>
          <w:rFonts w:eastAsiaTheme="minorHAnsi"/>
          <w:i/>
          <w:iCs/>
          <w:lang w:val="cs-CZ" w:eastAsia="en-US"/>
        </w:rPr>
      </w:pPr>
      <w:r>
        <w:rPr>
          <w:i/>
          <w:iCs/>
        </w:rPr>
        <w:br w:type="page"/>
      </w:r>
    </w:p>
    <w:p w14:paraId="02E88212" w14:textId="01586E82" w:rsidR="00F77CA7" w:rsidRPr="005E11DD" w:rsidRDefault="00F77CA7" w:rsidP="00486DF6">
      <w:pPr>
        <w:spacing w:line="360" w:lineRule="auto"/>
        <w:rPr>
          <w:rFonts w:eastAsiaTheme="minorHAnsi"/>
          <w:b/>
          <w:bCs/>
          <w:lang w:val="cs-CZ" w:eastAsia="en-US"/>
        </w:rPr>
      </w:pPr>
      <w:r w:rsidRPr="005E11DD">
        <w:rPr>
          <w:rFonts w:eastAsiaTheme="minorHAnsi"/>
          <w:b/>
          <w:bCs/>
          <w:lang w:val="cs-CZ" w:eastAsia="en-US"/>
        </w:rPr>
        <w:lastRenderedPageBreak/>
        <w:t>Graf č. 8</w:t>
      </w:r>
    </w:p>
    <w:p w14:paraId="247A3C5E" w14:textId="51EFA60F" w:rsidR="00F77CA7" w:rsidRPr="005E11DD" w:rsidRDefault="00F77CA7" w:rsidP="00486DF6">
      <w:pPr>
        <w:spacing w:line="360" w:lineRule="auto"/>
        <w:rPr>
          <w:rFonts w:eastAsiaTheme="minorHAnsi"/>
          <w:b/>
          <w:bCs/>
          <w:lang w:val="cs-CZ" w:eastAsia="en-US"/>
        </w:rPr>
      </w:pPr>
      <w:r w:rsidRPr="005E11DD">
        <w:rPr>
          <w:b/>
          <w:bCs/>
        </w:rPr>
        <w:t>Úspěšnost strany vyjádřena obratem v počtu mandátů strany</w:t>
      </w:r>
      <w:r w:rsidRPr="005E11DD">
        <w:rPr>
          <w:b/>
          <w:bCs/>
          <w:lang w:val="cs-CZ"/>
        </w:rPr>
        <w:t xml:space="preserve"> SL</w:t>
      </w:r>
      <w:r w:rsidR="00980D5F">
        <w:rPr>
          <w:b/>
          <w:bCs/>
          <w:lang w:val="cs-CZ"/>
        </w:rPr>
        <w:t>D</w:t>
      </w:r>
    </w:p>
    <w:p w14:paraId="7F96889E" w14:textId="2744794D" w:rsidR="00F77CA7" w:rsidRPr="005E11DD" w:rsidRDefault="00F77CA7" w:rsidP="000456CD">
      <w:pPr>
        <w:rPr>
          <w:rFonts w:eastAsiaTheme="minorHAnsi"/>
          <w:b/>
          <w:bCs/>
          <w:lang w:val="cs-CZ" w:eastAsia="en-US"/>
        </w:rPr>
      </w:pPr>
      <w:r w:rsidRPr="005E11DD">
        <w:rPr>
          <w:noProof/>
        </w:rPr>
        <w:drawing>
          <wp:inline distT="0" distB="0" distL="0" distR="0" wp14:anchorId="624A49F3" wp14:editId="625DA614">
            <wp:extent cx="5760000" cy="3600000"/>
            <wp:effectExtent l="0" t="0" r="6350" b="6985"/>
            <wp:docPr id="11" name="Chart 11">
              <a:extLst xmlns:a="http://schemas.openxmlformats.org/drawingml/2006/main">
                <a:ext uri="{FF2B5EF4-FFF2-40B4-BE49-F238E27FC236}">
                  <a16:creationId xmlns:a16="http://schemas.microsoft.com/office/drawing/2014/main" id="{CC546DD1-11E6-684D-B488-CF93312D0E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94826F4" w14:textId="77777777" w:rsidR="00DF52DF" w:rsidRPr="005E11DD" w:rsidRDefault="00DF52DF" w:rsidP="00DF52DF">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autorka práce</w:t>
      </w:r>
    </w:p>
    <w:p w14:paraId="08EE4E8D" w14:textId="77777777" w:rsidR="00DF52DF" w:rsidRPr="005E11DD" w:rsidRDefault="00DF52DF" w:rsidP="000456CD">
      <w:pPr>
        <w:rPr>
          <w:rFonts w:eastAsiaTheme="minorHAnsi"/>
          <w:b/>
          <w:bCs/>
          <w:lang w:val="cs-CZ" w:eastAsia="en-US"/>
        </w:rPr>
      </w:pPr>
    </w:p>
    <w:p w14:paraId="1149513A" w14:textId="05A5CE6D" w:rsidR="00D01D6B" w:rsidRPr="005E11DD" w:rsidRDefault="00836B88" w:rsidP="000456CD">
      <w:pPr>
        <w:rPr>
          <w:rFonts w:eastAsiaTheme="minorHAnsi"/>
          <w:lang w:val="cs-CZ" w:eastAsia="en-US"/>
        </w:rPr>
      </w:pPr>
      <w:r w:rsidRPr="005E11DD">
        <w:rPr>
          <w:rFonts w:eastAsiaTheme="minorHAnsi"/>
          <w:lang w:val="cs-CZ" w:eastAsia="en-US"/>
        </w:rPr>
        <w:br w:type="page"/>
      </w:r>
    </w:p>
    <w:p w14:paraId="54D62FD3" w14:textId="0A8BD1C1" w:rsidR="00762E30" w:rsidRPr="00777A6C" w:rsidRDefault="006547D3" w:rsidP="00777A6C">
      <w:pPr>
        <w:pStyle w:val="Heading1"/>
      </w:pPr>
      <w:bookmarkStart w:id="9" w:name="_Toc75364994"/>
      <w:r w:rsidRPr="00777A6C">
        <w:lastRenderedPageBreak/>
        <w:t xml:space="preserve">3.4. </w:t>
      </w:r>
      <w:r w:rsidR="00762E30" w:rsidRPr="00777A6C">
        <w:t>Nástupnická strana v</w:t>
      </w:r>
      <w:r w:rsidR="00924EE6" w:rsidRPr="00777A6C">
        <w:t> </w:t>
      </w:r>
      <w:r w:rsidR="00D01D6B" w:rsidRPr="00777A6C">
        <w:t>M</w:t>
      </w:r>
      <w:r w:rsidR="00762E30" w:rsidRPr="00777A6C">
        <w:t>aďarsku</w:t>
      </w:r>
      <w:bookmarkEnd w:id="9"/>
    </w:p>
    <w:p w14:paraId="111609B9" w14:textId="77777777" w:rsidR="00924EE6" w:rsidRPr="005E11DD" w:rsidRDefault="00924EE6" w:rsidP="00924EE6">
      <w:pPr>
        <w:rPr>
          <w:lang w:val="cs-CZ"/>
        </w:rPr>
      </w:pPr>
    </w:p>
    <w:p w14:paraId="02F78EC6" w14:textId="3B781AE2" w:rsidR="00A37A08" w:rsidRPr="005E11DD" w:rsidRDefault="00A37A08" w:rsidP="00A37A08">
      <w:pPr>
        <w:pStyle w:val="ListParagraph"/>
        <w:spacing w:line="360" w:lineRule="auto"/>
        <w:ind w:left="0"/>
        <w:jc w:val="both"/>
        <w:rPr>
          <w:rFonts w:ascii="Times New Roman" w:hAnsi="Times New Roman" w:cs="Times New Roman"/>
        </w:rPr>
      </w:pPr>
      <w:r w:rsidRPr="005E11DD">
        <w:rPr>
          <w:rFonts w:ascii="Times New Roman" w:hAnsi="Times New Roman" w:cs="Times New Roman"/>
        </w:rPr>
        <w:t>Maďarská socialistická strana se zrodila jako nástupnická strana Maďarské socialistické dělnické strany 7. října roku 1989, která prosazovala jednotu a disciplínu. Stalo se tak přesně po sjezdu režimní strany MSZMP a hned druhý den sjezdu,</w:t>
      </w:r>
      <w:r w:rsidR="001C69EF" w:rsidRPr="005E11DD">
        <w:rPr>
          <w:rFonts w:ascii="Times New Roman" w:hAnsi="Times New Roman" w:cs="Times New Roman"/>
        </w:rPr>
        <w:t xml:space="preserve"> kdy</w:t>
      </w:r>
      <w:r w:rsidRPr="005E11DD">
        <w:rPr>
          <w:rFonts w:ascii="Times New Roman" w:hAnsi="Times New Roman" w:cs="Times New Roman"/>
        </w:rPr>
        <w:t xml:space="preserve"> byl ohlášen vznik Maďarské socialistické strany, kde většina delegátů sjezdu se podílela na jejím založení. Její založení ohlásil Rezsö Nyers, který byl zodpovědný za N</w:t>
      </w:r>
      <w:r w:rsidR="008911EE" w:rsidRPr="005E11DD">
        <w:rPr>
          <w:rFonts w:ascii="Times New Roman" w:hAnsi="Times New Roman" w:cs="Times New Roman"/>
        </w:rPr>
        <w:t>ový ekonomický mechanismus</w:t>
      </w:r>
      <w:r w:rsidR="008911EE" w:rsidRPr="005E11DD">
        <w:rPr>
          <w:rStyle w:val="FootnoteReference"/>
          <w:rFonts w:ascii="Times New Roman" w:hAnsi="Times New Roman" w:cs="Times New Roman"/>
        </w:rPr>
        <w:footnoteReference w:id="8"/>
      </w:r>
      <w:r w:rsidR="008911EE" w:rsidRPr="005E11DD">
        <w:rPr>
          <w:rFonts w:ascii="Times New Roman" w:hAnsi="Times New Roman" w:cs="Times New Roman"/>
        </w:rPr>
        <w:t xml:space="preserve"> (NEM), později </w:t>
      </w:r>
      <w:r w:rsidR="001C69EF" w:rsidRPr="005E11DD">
        <w:rPr>
          <w:rFonts w:ascii="Times New Roman" w:hAnsi="Times New Roman" w:cs="Times New Roman"/>
        </w:rPr>
        <w:t>je tento pojem známý</w:t>
      </w:r>
      <w:r w:rsidR="008911EE" w:rsidRPr="005E11DD">
        <w:rPr>
          <w:rFonts w:ascii="Times New Roman" w:hAnsi="Times New Roman" w:cs="Times New Roman"/>
        </w:rPr>
        <w:t xml:space="preserve"> jako tzv. druhá ekonomika</w:t>
      </w:r>
      <w:r w:rsidR="00B24D44">
        <w:rPr>
          <w:rFonts w:ascii="Times New Roman" w:hAnsi="Times New Roman" w:cs="Times New Roman"/>
        </w:rPr>
        <w:t xml:space="preserve"> (Benda in Hloušek, Kopeček, 2002:167)</w:t>
      </w:r>
    </w:p>
    <w:p w14:paraId="340CD64D" w14:textId="61C76749" w:rsidR="00762E30" w:rsidRPr="005E11DD" w:rsidRDefault="00A37A08" w:rsidP="00924EE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MSZP se považuje za legálního nástupce komunistické strany MSZMP. Strana se mohla spolehnout a částečně i navázat na svou „gulášovou“ minulost. MSZMP byla nejvíc liberalizovanou stranou v rámci V4 ke konci komunistického režimu, tudíž MSZP navázala jednak na tuto tvář, ještě režimní, dále také tu reformistickou režimní, moderní socialistickou, díky to</w:t>
      </w:r>
      <w:r w:rsidR="001A0DFD" w:rsidRPr="005E11DD">
        <w:rPr>
          <w:rFonts w:ascii="Times New Roman" w:hAnsi="Times New Roman" w:cs="Times New Roman"/>
        </w:rPr>
        <w:t>mu t</w:t>
      </w:r>
      <w:r w:rsidRPr="005E11DD">
        <w:rPr>
          <w:rFonts w:ascii="Times New Roman" w:hAnsi="Times New Roman" w:cs="Times New Roman"/>
        </w:rPr>
        <w:t>ak měla lepší výchozí pozici z režimu a rovněž tak větší šanci v postkomunistických volbách</w:t>
      </w:r>
      <w:r w:rsidR="00543D7C" w:rsidRPr="005E11DD">
        <w:rPr>
          <w:rFonts w:ascii="Times New Roman" w:hAnsi="Times New Roman" w:cs="Times New Roman"/>
        </w:rPr>
        <w:t xml:space="preserve">. Z tohoto hlediska je důležité se ptát, zda </w:t>
      </w:r>
      <w:r w:rsidR="00352F9F" w:rsidRPr="005E11DD">
        <w:rPr>
          <w:rFonts w:ascii="Times New Roman" w:hAnsi="Times New Roman" w:cs="Times New Roman"/>
        </w:rPr>
        <w:t>se</w:t>
      </w:r>
      <w:r w:rsidR="00543D7C" w:rsidRPr="005E11DD">
        <w:rPr>
          <w:rFonts w:ascii="Times New Roman" w:hAnsi="Times New Roman" w:cs="Times New Roman"/>
        </w:rPr>
        <w:t xml:space="preserve"> povaha s přechodem na tržní ekonomiku změnila </w:t>
      </w:r>
      <w:r w:rsidR="00352F9F" w:rsidRPr="005E11DD">
        <w:rPr>
          <w:rFonts w:ascii="Times New Roman" w:hAnsi="Times New Roman" w:cs="Times New Roman"/>
        </w:rPr>
        <w:t xml:space="preserve">v </w:t>
      </w:r>
      <w:r w:rsidR="00543D7C" w:rsidRPr="005E11DD">
        <w:rPr>
          <w:rFonts w:ascii="Times New Roman" w:hAnsi="Times New Roman" w:cs="Times New Roman"/>
        </w:rPr>
        <w:t>mocenských pozicí</w:t>
      </w:r>
      <w:r w:rsidR="00352F9F" w:rsidRPr="005E11DD">
        <w:rPr>
          <w:rFonts w:ascii="Times New Roman" w:hAnsi="Times New Roman" w:cs="Times New Roman"/>
        </w:rPr>
        <w:t xml:space="preserve">ch strany, přičemž existuje předpoklad, že se moc nezměnila, při srovnání s ostatními nástupnickými stranami v Evropě, vyjma například polské nástupnické komunistické strany (Szelényi, Szelényi, Kovách, 1995: 700). </w:t>
      </w:r>
    </w:p>
    <w:p w14:paraId="0068E783" w14:textId="2A31327D" w:rsidR="00D504ED" w:rsidRPr="005E11DD" w:rsidRDefault="00924EE6" w:rsidP="00D504E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D504ED" w:rsidRPr="005E11DD">
        <w:rPr>
          <w:rFonts w:ascii="Times New Roman" w:hAnsi="Times New Roman" w:cs="Times New Roman"/>
        </w:rPr>
        <w:t>První komunistickou vzniknuvší stranou v Maďarsku je Maďarská strana komunistů (KMP-</w:t>
      </w:r>
      <w:r w:rsidR="00D504ED" w:rsidRPr="005E11DD">
        <w:rPr>
          <w:rFonts w:ascii="Times New Roman" w:hAnsi="Times New Roman" w:cs="Times New Roman"/>
          <w:i/>
          <w:iCs/>
        </w:rPr>
        <w:t xml:space="preserve">Kommunisták Magyarországi </w:t>
      </w:r>
      <w:r w:rsidR="00D504ED" w:rsidRPr="005E11DD">
        <w:rPr>
          <w:rFonts w:ascii="Times New Roman" w:hAnsi="Times New Roman" w:cs="Times New Roman"/>
        </w:rPr>
        <w:t>Pártja) a v roce 1919 vznikla Maďarská republik rad, která v tom samém roce však i fungovat přestala. Maďarsko tak mělo zkušenost s komunismem již před druhou světovou válkou. Maďarská komunistická strana v poválečném období zdaleka neoplývala takovou podporou, jakou měla komunistická strana v Československu po druhé světové válce. Spíše byla viděna jako importovaná zahraniční politika Sovětského svazu do maďarských politických tradic</w:t>
      </w:r>
      <w:r w:rsidR="00FC5F1C" w:rsidRPr="005E11DD">
        <w:rPr>
          <w:rFonts w:ascii="Times New Roman" w:hAnsi="Times New Roman" w:cs="Times New Roman"/>
        </w:rPr>
        <w:t xml:space="preserve">. </w:t>
      </w:r>
      <w:r w:rsidR="00D504ED" w:rsidRPr="005E11DD">
        <w:rPr>
          <w:rFonts w:ascii="Times New Roman" w:hAnsi="Times New Roman" w:cs="Times New Roman"/>
        </w:rPr>
        <w:t xml:space="preserve">Komunistická strana MSZMP se svou velikostí členské základny velmi </w:t>
      </w:r>
      <w:r w:rsidR="000456CD" w:rsidRPr="005E11DD">
        <w:rPr>
          <w:rFonts w:ascii="Times New Roman" w:hAnsi="Times New Roman" w:cs="Times New Roman"/>
        </w:rPr>
        <w:t>odl</w:t>
      </w:r>
      <w:r w:rsidR="00D504ED" w:rsidRPr="005E11DD">
        <w:rPr>
          <w:rFonts w:ascii="Times New Roman" w:hAnsi="Times New Roman" w:cs="Times New Roman"/>
        </w:rPr>
        <w:t>išovala. Od převzetí moci komunisty bylo v Maďarsku pouhých 12,3 % členů komunistické strany, kdežto v Československu to bylo jednou tolik, a to 25,3 %. Průměrná hodnota členů v Maďarsku přitom byla 6 % veškeré dospělé populace (</w:t>
      </w:r>
      <w:r w:rsidR="00E0280B" w:rsidRPr="005E11DD">
        <w:rPr>
          <w:rFonts w:ascii="Times New Roman" w:hAnsi="Times New Roman" w:cs="Times New Roman"/>
        </w:rPr>
        <w:t>Grzymala</w:t>
      </w:r>
      <w:r w:rsidR="00B24D44">
        <w:rPr>
          <w:rFonts w:ascii="Times New Roman" w:hAnsi="Times New Roman" w:cs="Times New Roman"/>
        </w:rPr>
        <w:t> </w:t>
      </w:r>
      <w:r w:rsidR="00D504ED" w:rsidRPr="005E11DD">
        <w:rPr>
          <w:rFonts w:ascii="Times New Roman" w:hAnsi="Times New Roman" w:cs="Times New Roman"/>
        </w:rPr>
        <w:t>Buss</w:t>
      </w:r>
      <w:r w:rsidR="00352F9F" w:rsidRPr="005E11DD">
        <w:rPr>
          <w:rFonts w:ascii="Times New Roman" w:hAnsi="Times New Roman" w:cs="Times New Roman"/>
        </w:rPr>
        <w:t xml:space="preserve">e, </w:t>
      </w:r>
      <w:r w:rsidR="00D504ED" w:rsidRPr="005E11DD">
        <w:rPr>
          <w:rFonts w:ascii="Times New Roman" w:hAnsi="Times New Roman" w:cs="Times New Roman"/>
        </w:rPr>
        <w:t>2002).</w:t>
      </w:r>
    </w:p>
    <w:p w14:paraId="53862AC9" w14:textId="1013EFC7" w:rsidR="00D504ED" w:rsidRPr="005E11DD" w:rsidRDefault="00D504ED" w:rsidP="00D504E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Po Stalinově smrti a po konci období stalinismu</w:t>
      </w:r>
      <w:r w:rsidR="007C7890" w:rsidRPr="005E11DD">
        <w:rPr>
          <w:rFonts w:ascii="Times New Roman" w:hAnsi="Times New Roman" w:cs="Times New Roman"/>
        </w:rPr>
        <w:t>,</w:t>
      </w:r>
      <w:r w:rsidRPr="005E11DD">
        <w:rPr>
          <w:rFonts w:ascii="Times New Roman" w:hAnsi="Times New Roman" w:cs="Times New Roman"/>
        </w:rPr>
        <w:t xml:space="preserve"> rok 1956 v Maďarsku poukázal na slabost, křehkost zdejšího komunistického režimu a malou podporu komunistické ideologie </w:t>
      </w:r>
      <w:r w:rsidRPr="005E11DD">
        <w:rPr>
          <w:rFonts w:ascii="Times New Roman" w:hAnsi="Times New Roman" w:cs="Times New Roman"/>
        </w:rPr>
        <w:lastRenderedPageBreak/>
        <w:t xml:space="preserve">napříč maďarskou společností. Masivní protesty a snaha o změnu v roce 1956 byly potlačeny a poukázaly tak na neoblíbenost komunistického režimu v Maďarsku, </w:t>
      </w:r>
      <w:r w:rsidR="001A0DFD" w:rsidRPr="005E11DD">
        <w:rPr>
          <w:rFonts w:ascii="Times New Roman" w:hAnsi="Times New Roman" w:cs="Times New Roman"/>
        </w:rPr>
        <w:t>který s</w:t>
      </w:r>
      <w:r w:rsidRPr="005E11DD">
        <w:rPr>
          <w:rFonts w:ascii="Times New Roman" w:hAnsi="Times New Roman" w:cs="Times New Roman"/>
        </w:rPr>
        <w:t>i s krizí režimu nedokázal</w:t>
      </w:r>
      <w:r w:rsidR="001A0DFD" w:rsidRPr="005E11DD">
        <w:rPr>
          <w:rFonts w:ascii="Times New Roman" w:hAnsi="Times New Roman" w:cs="Times New Roman"/>
        </w:rPr>
        <w:t xml:space="preserve"> p</w:t>
      </w:r>
      <w:r w:rsidRPr="005E11DD">
        <w:rPr>
          <w:rFonts w:ascii="Times New Roman" w:hAnsi="Times New Roman" w:cs="Times New Roman"/>
        </w:rPr>
        <w:t>oradit. Rok 1956 v Maďarsku neznamenal</w:t>
      </w:r>
      <w:r w:rsidR="001A0DFD" w:rsidRPr="005E11DD">
        <w:rPr>
          <w:rFonts w:ascii="Times New Roman" w:hAnsi="Times New Roman" w:cs="Times New Roman"/>
        </w:rPr>
        <w:t xml:space="preserve"> </w:t>
      </w:r>
      <w:r w:rsidRPr="005E11DD">
        <w:rPr>
          <w:rFonts w:ascii="Times New Roman" w:hAnsi="Times New Roman" w:cs="Times New Roman"/>
        </w:rPr>
        <w:t>jen</w:t>
      </w:r>
      <w:r w:rsidR="001A0DFD" w:rsidRPr="005E11DD">
        <w:rPr>
          <w:rStyle w:val="CommentReference"/>
          <w:rFonts w:ascii="Times New Roman" w:eastAsia="Times New Roman" w:hAnsi="Times New Roman" w:cs="Times New Roman"/>
          <w:lang w:eastAsia="en-GB"/>
        </w:rPr>
        <w:t xml:space="preserve"> </w:t>
      </w:r>
      <w:r w:rsidR="001A0DFD" w:rsidRPr="005E11DD">
        <w:rPr>
          <w:rFonts w:ascii="Times New Roman" w:hAnsi="Times New Roman" w:cs="Times New Roman"/>
        </w:rPr>
        <w:t>po</w:t>
      </w:r>
      <w:r w:rsidRPr="005E11DD">
        <w:rPr>
          <w:rFonts w:ascii="Times New Roman" w:hAnsi="Times New Roman" w:cs="Times New Roman"/>
        </w:rPr>
        <w:t xml:space="preserve">tlačené protirežimní protesty, ale byl to i rok, který znamenal </w:t>
      </w:r>
      <w:r w:rsidR="00F33B2C">
        <w:rPr>
          <w:rFonts w:ascii="Times New Roman" w:hAnsi="Times New Roman" w:cs="Times New Roman"/>
        </w:rPr>
        <w:t xml:space="preserve">nejen pro </w:t>
      </w:r>
      <w:r w:rsidRPr="005E11DD">
        <w:rPr>
          <w:rFonts w:ascii="Times New Roman" w:hAnsi="Times New Roman" w:cs="Times New Roman"/>
        </w:rPr>
        <w:t xml:space="preserve">Maďarsko naděj na změnu politického klimatu, která po tomto potlačeném povstání úplně vymizela. </w:t>
      </w:r>
    </w:p>
    <w:p w14:paraId="5D244294" w14:textId="77777777" w:rsidR="00D504ED" w:rsidRPr="005E11DD" w:rsidRDefault="00D504ED" w:rsidP="00D504E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Imré Nagy deklaroval zájem o vystoupení z Varšavského paktu, a to podnítilo potlačení revoluce Kádárovou vládou, který se stal hlavní postavou maďarského komunistického režimu. Po povstání následovalo zastrašování občanů, aby již nevyjadřovali odpor vůči režimu. János Kádár však svou politiku přehodnocuje v průběhu 60. let, přestává s kopírováním příkazů z Moskvy a vykročí svou vlastní cestou s přístupem ke komunistickému režimu. V roce 1963 se dramaticky mění kurz směřování kádárovského režimu po letech represí. Kádár přistupuje na politiku ústupku a kompromisu (Szelényi, Szelényi, Kovách, 1995: 701).</w:t>
      </w:r>
    </w:p>
    <w:p w14:paraId="531AFCA9" w14:textId="5D8AD6C2" w:rsidR="00D504ED" w:rsidRPr="005E11DD" w:rsidRDefault="00D504ED" w:rsidP="00D504E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Ve svém známém novoročním projevu v roce 1962 prohlásil jeho později nejznámější větu: </w:t>
      </w:r>
      <w:r w:rsidRPr="005E11DD">
        <w:rPr>
          <w:rFonts w:ascii="Times New Roman" w:hAnsi="Times New Roman" w:cs="Times New Roman"/>
          <w:i/>
          <w:iCs/>
        </w:rPr>
        <w:t>„Kdo není s námi, je proti ná</w:t>
      </w:r>
      <w:r w:rsidR="001A0DFD" w:rsidRPr="005E11DD">
        <w:rPr>
          <w:rFonts w:ascii="Times New Roman" w:hAnsi="Times New Roman" w:cs="Times New Roman"/>
          <w:i/>
          <w:iCs/>
        </w:rPr>
        <w:t>m!“</w:t>
      </w:r>
      <w:r w:rsidRPr="005E11DD">
        <w:rPr>
          <w:rFonts w:ascii="Times New Roman" w:hAnsi="Times New Roman" w:cs="Times New Roman"/>
        </w:rPr>
        <w:t xml:space="preserve"> (Hashim, 2002: 47). Tento výrok </w:t>
      </w:r>
      <w:r w:rsidR="001A0DFD" w:rsidRPr="005E11DD">
        <w:rPr>
          <w:rFonts w:ascii="Times New Roman" w:hAnsi="Times New Roman" w:cs="Times New Roman"/>
        </w:rPr>
        <w:t>lze</w:t>
      </w:r>
      <w:r w:rsidRPr="005E11DD">
        <w:rPr>
          <w:rFonts w:ascii="Times New Roman" w:hAnsi="Times New Roman" w:cs="Times New Roman"/>
        </w:rPr>
        <w:t xml:space="preserve"> interpretovat jako nevměšování se a nevystupování veřejnosti proti režimu, přičemž </w:t>
      </w:r>
      <w:r w:rsidR="00367FB3">
        <w:rPr>
          <w:rFonts w:ascii="Times New Roman" w:hAnsi="Times New Roman" w:cs="Times New Roman"/>
        </w:rPr>
        <w:t>lidem v Maďarsku</w:t>
      </w:r>
      <w:r w:rsidRPr="005E11DD">
        <w:rPr>
          <w:rFonts w:ascii="Times New Roman" w:hAnsi="Times New Roman" w:cs="Times New Roman"/>
        </w:rPr>
        <w:t xml:space="preserve"> na oplátku Kádár ponechá i volnost v oblasti ekonomické. </w:t>
      </w:r>
    </w:p>
    <w:p w14:paraId="51B5F1CA" w14:textId="35C88861" w:rsidR="00D504ED" w:rsidRPr="005E11DD" w:rsidRDefault="00D504ED" w:rsidP="00D504E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Existence druhé ekonomiky byla nejdříve užívána v zemědělství. Později se tento přístup kopíroval i do průmyslu. Tato liberalizace v oblasti průmyslu a zemědělství, která umožňovala existenci malých soukromých subjektů v těchto sektorech, byla strategickým krokem ke zvýšení oblíbenosti režimu napříč maďarskou společností.</w:t>
      </w:r>
      <w:r w:rsidR="00367FB3">
        <w:rPr>
          <w:rFonts w:ascii="Times New Roman" w:hAnsi="Times New Roman" w:cs="Times New Roman"/>
        </w:rPr>
        <w:t xml:space="preserve"> </w:t>
      </w:r>
      <w:r w:rsidRPr="005E11DD">
        <w:rPr>
          <w:rFonts w:ascii="Times New Roman" w:hAnsi="Times New Roman" w:cs="Times New Roman"/>
        </w:rPr>
        <w:t>Ekonomická decentralizace tak nepochybně napomohla oblibě komunistickému režimu v</w:t>
      </w:r>
      <w:r w:rsidR="009F3E7A" w:rsidRPr="005E11DD">
        <w:rPr>
          <w:rFonts w:ascii="Times New Roman" w:hAnsi="Times New Roman" w:cs="Times New Roman"/>
        </w:rPr>
        <w:t> </w:t>
      </w:r>
      <w:r w:rsidRPr="005E11DD">
        <w:rPr>
          <w:rFonts w:ascii="Times New Roman" w:hAnsi="Times New Roman" w:cs="Times New Roman"/>
        </w:rPr>
        <w:t>Maďarsku</w:t>
      </w:r>
      <w:r w:rsidR="009F3E7A" w:rsidRPr="005E11DD">
        <w:rPr>
          <w:rFonts w:ascii="Times New Roman" w:hAnsi="Times New Roman" w:cs="Times New Roman"/>
        </w:rPr>
        <w:t xml:space="preserve">. </w:t>
      </w:r>
      <w:r w:rsidRPr="005E11DD">
        <w:rPr>
          <w:rFonts w:ascii="Times New Roman" w:hAnsi="Times New Roman" w:cs="Times New Roman"/>
        </w:rPr>
        <w:t xml:space="preserve">Lidé tak měnili menší ekonomickou svobodu za svobodu politickou. Většinou se o takovéto volnější podmínky kádárovského „gulášového socialismu“ zasloužila reformní inteligence, která se </w:t>
      </w:r>
      <w:r w:rsidRPr="005E11DD">
        <w:rPr>
          <w:rFonts w:ascii="Times New Roman" w:hAnsi="Times New Roman" w:cs="Times New Roman"/>
          <w:i/>
          <w:iCs/>
        </w:rPr>
        <w:t xml:space="preserve">„před koncem 80. let nedostala k rozhodujícímu podílu na moci, díky postupnému uplatňování hlediska odborné způsobilosti při obsazování do různých funkcí přece jen pronikala do státního a stranického aparátu a na vedoucí místa v hospodářství.“ </w:t>
      </w:r>
      <w:r w:rsidRPr="005E11DD">
        <w:rPr>
          <w:rFonts w:ascii="Times New Roman" w:hAnsi="Times New Roman" w:cs="Times New Roman"/>
        </w:rPr>
        <w:t>(</w:t>
      </w:r>
      <w:r w:rsidR="002625D4" w:rsidRPr="005E11DD">
        <w:rPr>
          <w:rFonts w:ascii="Times New Roman" w:hAnsi="Times New Roman" w:cs="Times New Roman"/>
        </w:rPr>
        <w:t xml:space="preserve">Benda in </w:t>
      </w:r>
      <w:r w:rsidR="009F3E7A" w:rsidRPr="005E11DD">
        <w:rPr>
          <w:rFonts w:ascii="Times New Roman" w:hAnsi="Times New Roman" w:cs="Times New Roman"/>
        </w:rPr>
        <w:t>Hloušek, Kopeček,</w:t>
      </w:r>
      <w:r w:rsidRPr="005E11DD">
        <w:rPr>
          <w:rFonts w:ascii="Times New Roman" w:hAnsi="Times New Roman" w:cs="Times New Roman"/>
        </w:rPr>
        <w:t xml:space="preserve"> 2002</w:t>
      </w:r>
      <w:r w:rsidR="009F3E7A" w:rsidRPr="005E11DD">
        <w:rPr>
          <w:rFonts w:ascii="Times New Roman" w:hAnsi="Times New Roman" w:cs="Times New Roman"/>
        </w:rPr>
        <w:t>:164</w:t>
      </w:r>
      <w:r w:rsidR="00357E42" w:rsidRPr="005E11DD">
        <w:rPr>
          <w:rFonts w:ascii="Times New Roman" w:hAnsi="Times New Roman" w:cs="Times New Roman"/>
        </w:rPr>
        <w:t xml:space="preserve">; </w:t>
      </w:r>
      <w:r w:rsidR="009F3E7A" w:rsidRPr="005E11DD">
        <w:rPr>
          <w:rFonts w:ascii="Times New Roman" w:hAnsi="Times New Roman" w:cs="Times New Roman"/>
        </w:rPr>
        <w:t>Lach, 2003).</w:t>
      </w:r>
    </w:p>
    <w:p w14:paraId="4BD98AB0" w14:textId="0BEEA6A3" w:rsidR="00626768" w:rsidRPr="005E11DD" w:rsidRDefault="00D504ED" w:rsidP="00924EE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Stejně jako ostatní</w:t>
      </w:r>
      <w:r w:rsidR="00367FB3">
        <w:rPr>
          <w:rFonts w:ascii="Times New Roman" w:hAnsi="Times New Roman" w:cs="Times New Roman"/>
        </w:rPr>
        <w:t>m zemím</w:t>
      </w:r>
      <w:r w:rsidRPr="005E11DD">
        <w:rPr>
          <w:rFonts w:ascii="Times New Roman" w:hAnsi="Times New Roman" w:cs="Times New Roman"/>
        </w:rPr>
        <w:t xml:space="preserve"> ve střední Evropě se však sílící ekonomická a také i politická krize koncem 80. let nevyhnula ani Maďarsku.  Právě v těchto letech dochází k formování ucelené opozice v rámci maďarského komunistického režimu. Avšak k částečné reformě strany dochází již v roce 1985, kdy do parlamentu mohlo být zvoleno 35 nezávislýc</w:t>
      </w:r>
      <w:r w:rsidR="001A0DFD" w:rsidRPr="005E11DD">
        <w:rPr>
          <w:rFonts w:ascii="Times New Roman" w:hAnsi="Times New Roman" w:cs="Times New Roman"/>
        </w:rPr>
        <w:t xml:space="preserve">h poslanců. </w:t>
      </w:r>
      <w:r w:rsidRPr="005E11DD">
        <w:rPr>
          <w:rFonts w:ascii="Times New Roman" w:hAnsi="Times New Roman" w:cs="Times New Roman"/>
        </w:rPr>
        <w:t>Pozděj</w:t>
      </w:r>
      <w:r w:rsidR="001A0DFD" w:rsidRPr="005E11DD">
        <w:rPr>
          <w:rFonts w:ascii="Times New Roman" w:hAnsi="Times New Roman" w:cs="Times New Roman"/>
        </w:rPr>
        <w:t>i</w:t>
      </w:r>
      <w:r w:rsidRPr="005E11DD">
        <w:rPr>
          <w:rFonts w:ascii="Times New Roman" w:hAnsi="Times New Roman" w:cs="Times New Roman"/>
        </w:rPr>
        <w:t xml:space="preserve"> vzniká Maďarské demokratické fórum</w:t>
      </w:r>
      <w:r w:rsidR="001A0DFD" w:rsidRPr="005E11DD">
        <w:rPr>
          <w:rFonts w:ascii="Times New Roman" w:hAnsi="Times New Roman" w:cs="Times New Roman"/>
        </w:rPr>
        <w:t xml:space="preserve"> (MDF)</w:t>
      </w:r>
      <w:r w:rsidRPr="005E11DD">
        <w:rPr>
          <w:rFonts w:ascii="Times New Roman" w:hAnsi="Times New Roman" w:cs="Times New Roman"/>
        </w:rPr>
        <w:t xml:space="preserve"> v roce 1987. Záhy poté v roce 1988 již funguje svobodný tisk a formují se nové politické strany</w:t>
      </w:r>
      <w:r w:rsidR="00367FB3">
        <w:rPr>
          <w:rFonts w:ascii="Times New Roman" w:hAnsi="Times New Roman" w:cs="Times New Roman"/>
        </w:rPr>
        <w:t> </w:t>
      </w:r>
      <w:r w:rsidRPr="005E11DD">
        <w:rPr>
          <w:rFonts w:ascii="Times New Roman" w:hAnsi="Times New Roman" w:cs="Times New Roman"/>
        </w:rPr>
        <w:t>(Lac</w:t>
      </w:r>
      <w:r w:rsidR="001A0DFD" w:rsidRPr="005E11DD">
        <w:rPr>
          <w:rFonts w:ascii="Times New Roman" w:hAnsi="Times New Roman" w:cs="Times New Roman"/>
        </w:rPr>
        <w:t>h,</w:t>
      </w:r>
      <w:r w:rsidR="00367FB3">
        <w:rPr>
          <w:rFonts w:ascii="Times New Roman" w:hAnsi="Times New Roman" w:cs="Times New Roman"/>
        </w:rPr>
        <w:t> </w:t>
      </w:r>
      <w:r w:rsidRPr="005E11DD">
        <w:rPr>
          <w:rFonts w:ascii="Times New Roman" w:hAnsi="Times New Roman" w:cs="Times New Roman"/>
        </w:rPr>
        <w:t>2003</w:t>
      </w:r>
      <w:r w:rsidR="00A66822" w:rsidRPr="005E11DD">
        <w:rPr>
          <w:rFonts w:ascii="Times New Roman" w:hAnsi="Times New Roman" w:cs="Times New Roman"/>
        </w:rPr>
        <w:t>;</w:t>
      </w:r>
      <w:r w:rsidR="00367FB3">
        <w:rPr>
          <w:rFonts w:ascii="Times New Roman" w:hAnsi="Times New Roman" w:cs="Times New Roman"/>
        </w:rPr>
        <w:t> </w:t>
      </w:r>
      <w:r w:rsidRPr="005E11DD">
        <w:rPr>
          <w:rFonts w:ascii="Times New Roman" w:hAnsi="Times New Roman" w:cs="Times New Roman"/>
        </w:rPr>
        <w:t>Hashim, 2002: 48)</w:t>
      </w:r>
      <w:r w:rsidR="00924EE6" w:rsidRPr="005E11DD">
        <w:rPr>
          <w:rFonts w:ascii="Times New Roman" w:hAnsi="Times New Roman" w:cs="Times New Roman"/>
        </w:rPr>
        <w:t xml:space="preserve">. </w:t>
      </w:r>
    </w:p>
    <w:p w14:paraId="13FB152D" w14:textId="5D7B7AAD" w:rsidR="001F052F" w:rsidRPr="005E11DD" w:rsidRDefault="00367FB3" w:rsidP="00924EE6">
      <w:pPr>
        <w:pStyle w:val="ListParagraph"/>
        <w:spacing w:line="360" w:lineRule="auto"/>
        <w:ind w:left="0"/>
        <w:jc w:val="both"/>
        <w:rPr>
          <w:rFonts w:ascii="Times New Roman" w:hAnsi="Times New Roman" w:cs="Times New Roman"/>
        </w:rPr>
      </w:pPr>
      <w:r>
        <w:rPr>
          <w:rFonts w:ascii="Times New Roman" w:hAnsi="Times New Roman" w:cs="Times New Roman"/>
        </w:rPr>
        <w:lastRenderedPageBreak/>
        <w:tab/>
      </w:r>
      <w:r w:rsidR="00A37A08" w:rsidRPr="005E11DD">
        <w:rPr>
          <w:rFonts w:ascii="Times New Roman" w:hAnsi="Times New Roman" w:cs="Times New Roman"/>
        </w:rPr>
        <w:t>V této podkapitole bud</w:t>
      </w:r>
      <w:r w:rsidR="00626768" w:rsidRPr="005E11DD">
        <w:rPr>
          <w:rFonts w:ascii="Times New Roman" w:hAnsi="Times New Roman" w:cs="Times New Roman"/>
        </w:rPr>
        <w:t>e analyzován</w:t>
      </w:r>
      <w:r w:rsidR="00A37A08" w:rsidRPr="005E11DD">
        <w:rPr>
          <w:rFonts w:ascii="Times New Roman" w:hAnsi="Times New Roman" w:cs="Times New Roman"/>
        </w:rPr>
        <w:t xml:space="preserve"> politický</w:t>
      </w:r>
      <w:r w:rsidR="00626768" w:rsidRPr="005E11DD">
        <w:rPr>
          <w:rFonts w:ascii="Times New Roman" w:hAnsi="Times New Roman" w:cs="Times New Roman"/>
        </w:rPr>
        <w:t xml:space="preserve"> </w:t>
      </w:r>
      <w:r w:rsidR="00A37A08" w:rsidRPr="005E11DD">
        <w:rPr>
          <w:rFonts w:ascii="Times New Roman" w:hAnsi="Times New Roman" w:cs="Times New Roman"/>
        </w:rPr>
        <w:t>program</w:t>
      </w:r>
      <w:r w:rsidR="00626768" w:rsidRPr="005E11DD">
        <w:rPr>
          <w:rFonts w:ascii="Times New Roman" w:hAnsi="Times New Roman" w:cs="Times New Roman"/>
        </w:rPr>
        <w:t xml:space="preserve"> </w:t>
      </w:r>
      <w:r w:rsidR="00A37A08" w:rsidRPr="005E11DD">
        <w:rPr>
          <w:rFonts w:ascii="Times New Roman" w:hAnsi="Times New Roman" w:cs="Times New Roman"/>
        </w:rPr>
        <w:t>MSZP, kter</w:t>
      </w:r>
      <w:r w:rsidR="00AE540E" w:rsidRPr="005E11DD">
        <w:rPr>
          <w:rFonts w:ascii="Times New Roman" w:hAnsi="Times New Roman" w:cs="Times New Roman"/>
        </w:rPr>
        <w:t xml:space="preserve">ý </w:t>
      </w:r>
      <w:r w:rsidR="00A37A08" w:rsidRPr="005E11DD">
        <w:rPr>
          <w:rFonts w:ascii="Times New Roman" w:hAnsi="Times New Roman" w:cs="Times New Roman"/>
        </w:rPr>
        <w:t xml:space="preserve">bude určující pro </w:t>
      </w:r>
      <w:r w:rsidR="00AE540E" w:rsidRPr="005E11DD">
        <w:rPr>
          <w:rFonts w:ascii="Times New Roman" w:hAnsi="Times New Roman" w:cs="Times New Roman"/>
        </w:rPr>
        <w:t xml:space="preserve">stanovení strategie </w:t>
      </w:r>
      <w:r w:rsidR="00A37A08" w:rsidRPr="005E11DD">
        <w:rPr>
          <w:rFonts w:ascii="Times New Roman" w:hAnsi="Times New Roman" w:cs="Times New Roman"/>
        </w:rPr>
        <w:t>adaptace</w:t>
      </w:r>
      <w:r w:rsidR="00AE540E" w:rsidRPr="005E11DD">
        <w:rPr>
          <w:rFonts w:ascii="Times New Roman" w:hAnsi="Times New Roman" w:cs="Times New Roman"/>
        </w:rPr>
        <w:t xml:space="preserve"> </w:t>
      </w:r>
      <w:r w:rsidR="00A37A08" w:rsidRPr="005E11DD">
        <w:rPr>
          <w:rFonts w:ascii="Times New Roman" w:hAnsi="Times New Roman" w:cs="Times New Roman"/>
        </w:rPr>
        <w:t>stran</w:t>
      </w:r>
      <w:r w:rsidR="00AE540E" w:rsidRPr="005E11DD">
        <w:rPr>
          <w:rFonts w:ascii="Times New Roman" w:hAnsi="Times New Roman" w:cs="Times New Roman"/>
        </w:rPr>
        <w:t>y MSZP</w:t>
      </w:r>
      <w:r w:rsidR="00A37A08" w:rsidRPr="005E11DD">
        <w:rPr>
          <w:rFonts w:ascii="Times New Roman" w:hAnsi="Times New Roman" w:cs="Times New Roman"/>
        </w:rPr>
        <w:t>. Rovněž budu analyzov</w:t>
      </w:r>
      <w:r w:rsidR="001A0DFD" w:rsidRPr="005E11DD">
        <w:rPr>
          <w:rFonts w:ascii="Times New Roman" w:hAnsi="Times New Roman" w:cs="Times New Roman"/>
        </w:rPr>
        <w:t>áno, j</w:t>
      </w:r>
      <w:r w:rsidR="00A37A08" w:rsidRPr="005E11DD">
        <w:rPr>
          <w:rFonts w:ascii="Times New Roman" w:hAnsi="Times New Roman" w:cs="Times New Roman"/>
        </w:rPr>
        <w:t>aký vliv měl výběr strategie na vývoj strany od jejího vzniku a jak je MSZP úspěšná dnes.</w:t>
      </w:r>
    </w:p>
    <w:p w14:paraId="75BC85AF" w14:textId="5B191EB5" w:rsidR="001F052F" w:rsidRPr="005E11DD" w:rsidRDefault="001F052F" w:rsidP="001F052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MSZP je výjimečná v tom, že transformace této strany začala daleko dříve, než se komunistický režim v zemi zhroutil. Většina nástupnických stran začala s reformami až poté, co komunistický režim byl u úplného konce, či až po něm. Maďarská socialistická dělnická strana s reformami začala daleko dříve než všechny ostatní strany. Za svou reformní povahu ještě před koncem režimu vděčí Maďarská socialistická strana</w:t>
      </w:r>
      <w:r w:rsidR="001A0DFD" w:rsidRPr="005E11DD">
        <w:rPr>
          <w:rFonts w:ascii="Times New Roman" w:hAnsi="Times New Roman" w:cs="Times New Roman"/>
        </w:rPr>
        <w:t xml:space="preserve"> s</w:t>
      </w:r>
      <w:r w:rsidRPr="005E11DD">
        <w:rPr>
          <w:rFonts w:ascii="Times New Roman" w:hAnsi="Times New Roman" w:cs="Times New Roman"/>
        </w:rPr>
        <w:t>traně Maďarské socialistické dělnické straně, která umožnila v rámci „gulášového socialismu“ existenci reformní inteligence. Tato inteligence tak získala možnost studovat na západních univerzitách a udržovala vztahy se Západem a zároveň inteligence byla i členy MSZMP, což přispělo k její reformní povaze</w:t>
      </w:r>
      <w:r w:rsidR="00367FB3">
        <w:rPr>
          <w:rFonts w:ascii="Times New Roman" w:hAnsi="Times New Roman" w:cs="Times New Roman"/>
        </w:rPr>
        <w:t xml:space="preserve"> (Lach, 2003).</w:t>
      </w:r>
    </w:p>
    <w:p w14:paraId="5C617379" w14:textId="68FD69FA" w:rsidR="001F052F" w:rsidRPr="005E11DD" w:rsidRDefault="001F052F" w:rsidP="001F052F">
      <w:pPr>
        <w:pStyle w:val="ListParagraph"/>
        <w:spacing w:line="360" w:lineRule="auto"/>
        <w:ind w:left="0"/>
        <w:jc w:val="both"/>
        <w:rPr>
          <w:rFonts w:ascii="Times New Roman" w:hAnsi="Times New Roman" w:cs="Times New Roman"/>
        </w:rPr>
      </w:pPr>
      <w:r w:rsidRPr="005E11DD">
        <w:rPr>
          <w:rFonts w:ascii="Times New Roman" w:hAnsi="Times New Roman" w:cs="Times New Roman"/>
        </w:rPr>
        <w:t xml:space="preserve"> </w:t>
      </w:r>
      <w:r w:rsidRPr="005E11DD">
        <w:rPr>
          <w:rFonts w:ascii="Times New Roman" w:hAnsi="Times New Roman" w:cs="Times New Roman"/>
        </w:rPr>
        <w:tab/>
        <w:t>Za důležitý mezník v proreformním obratu v MSZMP se dá považovat celostátní konference strany v květnu roku 1988, kdy získal</w:t>
      </w:r>
      <w:r w:rsidR="001A0DFD" w:rsidRPr="005E11DD">
        <w:rPr>
          <w:rFonts w:ascii="Times New Roman" w:hAnsi="Times New Roman" w:cs="Times New Roman"/>
        </w:rPr>
        <w:t xml:space="preserve">y </w:t>
      </w:r>
      <w:r w:rsidRPr="005E11DD">
        <w:rPr>
          <w:rFonts w:ascii="Times New Roman" w:hAnsi="Times New Roman" w:cs="Times New Roman"/>
        </w:rPr>
        <w:t>převahu ve straně reformní síly. Závěrem této konference bylo oznámení o nutnosti politických reforem, bez nichž se opravdová hospodářská reforma nemůže uskutečnit a tato koncepce</w:t>
      </w:r>
      <w:r w:rsidR="00777A6C">
        <w:rPr>
          <w:rFonts w:ascii="Times New Roman" w:hAnsi="Times New Roman" w:cs="Times New Roman"/>
        </w:rPr>
        <w:t>:</w:t>
      </w:r>
      <w:r w:rsidRPr="005E11DD">
        <w:rPr>
          <w:rFonts w:ascii="Times New Roman" w:hAnsi="Times New Roman" w:cs="Times New Roman"/>
        </w:rPr>
        <w:t xml:space="preserve"> </w:t>
      </w:r>
      <w:r w:rsidRPr="005E11DD">
        <w:rPr>
          <w:rFonts w:ascii="Times New Roman" w:hAnsi="Times New Roman" w:cs="Times New Roman"/>
          <w:i/>
          <w:iCs/>
        </w:rPr>
        <w:t xml:space="preserve">„v květnu 1988 předpokládala oddělení stranických a státních orgánů, avšak neopustila ještě rámec socialistického pluralismu a systému jedné strany.“ </w:t>
      </w:r>
      <w:r w:rsidRPr="005E11DD">
        <w:rPr>
          <w:rFonts w:ascii="Times New Roman" w:hAnsi="Times New Roman" w:cs="Times New Roman"/>
        </w:rPr>
        <w:t>(Benda in</w:t>
      </w:r>
      <w:r w:rsidR="002625D4" w:rsidRPr="005E11DD">
        <w:rPr>
          <w:rFonts w:ascii="Times New Roman" w:hAnsi="Times New Roman" w:cs="Times New Roman"/>
        </w:rPr>
        <w:t xml:space="preserve"> Hloušek,</w:t>
      </w:r>
      <w:r w:rsidRPr="005E11DD">
        <w:rPr>
          <w:rFonts w:ascii="Times New Roman" w:hAnsi="Times New Roman" w:cs="Times New Roman"/>
        </w:rPr>
        <w:t xml:space="preserve"> Kopeček, 2002: 164) </w:t>
      </w:r>
    </w:p>
    <w:p w14:paraId="6F7435CA" w14:textId="702856BF" w:rsidR="00677C71" w:rsidRPr="005E11DD" w:rsidRDefault="00D336EA" w:rsidP="001F052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A56933" w:rsidRPr="005E11DD">
        <w:rPr>
          <w:rFonts w:ascii="Times New Roman" w:hAnsi="Times New Roman" w:cs="Times New Roman"/>
        </w:rPr>
        <w:t>V roce 1990 vyšlo první programové prohlášení</w:t>
      </w:r>
      <w:r w:rsidR="00677C71" w:rsidRPr="005E11DD">
        <w:rPr>
          <w:rFonts w:ascii="Times New Roman" w:hAnsi="Times New Roman" w:cs="Times New Roman"/>
        </w:rPr>
        <w:t xml:space="preserve"> s názvem </w:t>
      </w:r>
      <w:r w:rsidR="00677C71" w:rsidRPr="005E11DD">
        <w:rPr>
          <w:rFonts w:ascii="Times New Roman" w:hAnsi="Times New Roman" w:cs="Times New Roman"/>
          <w:i/>
          <w:iCs/>
        </w:rPr>
        <w:t xml:space="preserve">Még nem késö, </w:t>
      </w:r>
      <w:r w:rsidR="00A56933" w:rsidRPr="005E11DD">
        <w:rPr>
          <w:rFonts w:ascii="Times New Roman" w:hAnsi="Times New Roman" w:cs="Times New Roman"/>
        </w:rPr>
        <w:t>kde strana se</w:t>
      </w:r>
      <w:r w:rsidR="001A0DFD" w:rsidRPr="005E11DD">
        <w:rPr>
          <w:rStyle w:val="CommentReference"/>
          <w:rFonts w:ascii="Times New Roman" w:eastAsia="Times New Roman" w:hAnsi="Times New Roman" w:cs="Times New Roman"/>
          <w:lang w:eastAsia="en-GB"/>
        </w:rPr>
        <w:t xml:space="preserve"> </w:t>
      </w:r>
      <w:r w:rsidR="001A0DFD" w:rsidRPr="005E11DD">
        <w:rPr>
          <w:rFonts w:ascii="Times New Roman" w:hAnsi="Times New Roman" w:cs="Times New Roman"/>
        </w:rPr>
        <w:t>ja</w:t>
      </w:r>
      <w:r w:rsidR="00A56933" w:rsidRPr="005E11DD">
        <w:rPr>
          <w:rFonts w:ascii="Times New Roman" w:hAnsi="Times New Roman" w:cs="Times New Roman"/>
        </w:rPr>
        <w:t>sně</w:t>
      </w:r>
      <w:r w:rsidR="001A0DFD" w:rsidRPr="005E11DD">
        <w:rPr>
          <w:rFonts w:ascii="Times New Roman" w:hAnsi="Times New Roman" w:cs="Times New Roman"/>
        </w:rPr>
        <w:t xml:space="preserve"> vyslovuje</w:t>
      </w:r>
      <w:r w:rsidR="00A56933" w:rsidRPr="005E11DD">
        <w:rPr>
          <w:rFonts w:ascii="Times New Roman" w:hAnsi="Times New Roman" w:cs="Times New Roman"/>
        </w:rPr>
        <w:t xml:space="preserve"> pro tržní hospodářství</w:t>
      </w:r>
      <w:r w:rsidR="001A0DFD" w:rsidRPr="005E11DD">
        <w:rPr>
          <w:rFonts w:ascii="Times New Roman" w:hAnsi="Times New Roman" w:cs="Times New Roman"/>
        </w:rPr>
        <w:t xml:space="preserve"> a</w:t>
      </w:r>
      <w:r w:rsidR="00A56933" w:rsidRPr="005E11DD">
        <w:rPr>
          <w:rFonts w:ascii="Times New Roman" w:hAnsi="Times New Roman" w:cs="Times New Roman"/>
        </w:rPr>
        <w:t xml:space="preserve"> ne pro centrálně řízenou ekonomiku a podporuje v něm soukromé vlastnictví. </w:t>
      </w:r>
      <w:r w:rsidR="00D819D2" w:rsidRPr="005E11DD">
        <w:rPr>
          <w:rFonts w:ascii="Times New Roman" w:hAnsi="Times New Roman" w:cs="Times New Roman"/>
        </w:rPr>
        <w:t>Rovněž tento dokument obsahuje zápis ze stranického sjezdu strany.</w:t>
      </w:r>
    </w:p>
    <w:p w14:paraId="707ADFD4" w14:textId="71C79323" w:rsidR="00677C71" w:rsidRPr="005E11DD" w:rsidRDefault="00677C71" w:rsidP="001F052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342E35" w:rsidRPr="005E11DD">
        <w:rPr>
          <w:rFonts w:ascii="Times New Roman" w:hAnsi="Times New Roman" w:cs="Times New Roman"/>
        </w:rPr>
        <w:t>MSZP se v tomto prvním programovém prohlášení</w:t>
      </w:r>
      <w:r w:rsidR="00570C7F" w:rsidRPr="005E11DD">
        <w:rPr>
          <w:rFonts w:ascii="Times New Roman" w:hAnsi="Times New Roman" w:cs="Times New Roman"/>
        </w:rPr>
        <w:t xml:space="preserve"> považuje za pokračovatele demokratických tradic</w:t>
      </w:r>
      <w:r w:rsidR="00777A6C">
        <w:rPr>
          <w:rFonts w:ascii="Times New Roman" w:hAnsi="Times New Roman" w:cs="Times New Roman"/>
        </w:rPr>
        <w:t>:</w:t>
      </w:r>
      <w:r w:rsidR="00570C7F" w:rsidRPr="005E11DD">
        <w:rPr>
          <w:rFonts w:ascii="Times New Roman" w:hAnsi="Times New Roman" w:cs="Times New Roman"/>
        </w:rPr>
        <w:t xml:space="preserve"> </w:t>
      </w:r>
      <w:r w:rsidR="00570C7F" w:rsidRPr="005E11DD">
        <w:rPr>
          <w:rFonts w:ascii="Times New Roman" w:hAnsi="Times New Roman" w:cs="Times New Roman"/>
          <w:i/>
          <w:iCs/>
        </w:rPr>
        <w:t>„MSZP je dědic</w:t>
      </w:r>
      <w:r w:rsidR="00626768" w:rsidRPr="005E11DD">
        <w:rPr>
          <w:rFonts w:ascii="Times New Roman" w:hAnsi="Times New Roman" w:cs="Times New Roman"/>
          <w:i/>
          <w:iCs/>
        </w:rPr>
        <w:t>em</w:t>
      </w:r>
      <w:r w:rsidR="00570C7F" w:rsidRPr="005E11DD">
        <w:rPr>
          <w:rFonts w:ascii="Times New Roman" w:hAnsi="Times New Roman" w:cs="Times New Roman"/>
          <w:i/>
          <w:iCs/>
        </w:rPr>
        <w:t xml:space="preserve"> všech aspirací, které současně bojovaly proti konzervativním, fašistickým a stalinským diktaturám za demokracii a socialismus.“ </w:t>
      </w:r>
      <w:r w:rsidR="001E66C3" w:rsidRPr="005E11DD">
        <w:rPr>
          <w:rFonts w:ascii="Times New Roman" w:hAnsi="Times New Roman" w:cs="Times New Roman"/>
        </w:rPr>
        <w:t>Ve vztahu k minulosti se nepovažuje za nástupce komunistické strany a tvrdí, že</w:t>
      </w:r>
      <w:r w:rsidR="00777A6C">
        <w:rPr>
          <w:rFonts w:ascii="Times New Roman" w:hAnsi="Times New Roman" w:cs="Times New Roman"/>
        </w:rPr>
        <w:t>:</w:t>
      </w:r>
      <w:r w:rsidR="00777A6C">
        <w:rPr>
          <w:rFonts w:ascii="Times New Roman" w:hAnsi="Times New Roman" w:cs="Times New Roman"/>
          <w:i/>
          <w:iCs/>
        </w:rPr>
        <w:t xml:space="preserve"> „</w:t>
      </w:r>
      <w:r w:rsidR="001E66C3" w:rsidRPr="005E11DD">
        <w:rPr>
          <w:rFonts w:ascii="Times New Roman" w:hAnsi="Times New Roman" w:cs="Times New Roman"/>
          <w:i/>
          <w:iCs/>
        </w:rPr>
        <w:t>byl vytvořen systém státního útlaku a vykořisťování, který se udržel při životě potlačováním demokracie a diktaturou jedné strany a postavil tuto část Evropy pod sovětskou vládu.</w:t>
      </w:r>
      <w:r w:rsidR="00000149" w:rsidRPr="005E11DD">
        <w:rPr>
          <w:rFonts w:ascii="Times New Roman" w:hAnsi="Times New Roman" w:cs="Times New Roman"/>
          <w:i/>
          <w:iCs/>
        </w:rPr>
        <w:t>“</w:t>
      </w:r>
      <w:r w:rsidR="00777A6C">
        <w:rPr>
          <w:rFonts w:ascii="Times New Roman" w:hAnsi="Times New Roman" w:cs="Times New Roman"/>
          <w:i/>
          <w:iCs/>
        </w:rPr>
        <w:t>.</w:t>
      </w:r>
      <w:r w:rsidR="001E66C3" w:rsidRPr="005E11DD">
        <w:rPr>
          <w:rFonts w:ascii="Times New Roman" w:hAnsi="Times New Roman" w:cs="Times New Roman"/>
          <w:i/>
          <w:iCs/>
        </w:rPr>
        <w:t xml:space="preserve"> </w:t>
      </w:r>
      <w:r w:rsidR="001E66C3" w:rsidRPr="005E11DD">
        <w:rPr>
          <w:rFonts w:ascii="Times New Roman" w:hAnsi="Times New Roman" w:cs="Times New Roman"/>
        </w:rPr>
        <w:t xml:space="preserve"> V programu však vyzdvihla období od roku 1963: </w:t>
      </w:r>
      <w:r w:rsidR="001E66C3" w:rsidRPr="005E11DD">
        <w:rPr>
          <w:rFonts w:ascii="Times New Roman" w:hAnsi="Times New Roman" w:cs="Times New Roman"/>
          <w:i/>
          <w:iCs/>
        </w:rPr>
        <w:t>„Životní úroveň vzrostla, začala jakási kontroverzní civilizace</w:t>
      </w:r>
      <w:r w:rsidR="00367FB3">
        <w:rPr>
          <w:rFonts w:ascii="Times New Roman" w:hAnsi="Times New Roman" w:cs="Times New Roman"/>
          <w:i/>
          <w:iCs/>
        </w:rPr>
        <w:t>….</w:t>
      </w:r>
      <w:r w:rsidR="001E66C3" w:rsidRPr="005E11DD">
        <w:rPr>
          <w:rFonts w:ascii="Times New Roman" w:hAnsi="Times New Roman" w:cs="Times New Roman"/>
          <w:i/>
          <w:iCs/>
        </w:rPr>
        <w:t xml:space="preserve"> To vše nakonec přispělo ke zrání podmínek pro změnu organického a mírového režimu, ale nezměnilo to podstatu systému a nutnost jeho zhroucení.“ </w:t>
      </w:r>
      <w:r w:rsidR="001E66C3" w:rsidRPr="005E11DD">
        <w:rPr>
          <w:rFonts w:ascii="Times New Roman" w:hAnsi="Times New Roman" w:cs="Times New Roman"/>
        </w:rPr>
        <w:t xml:space="preserve"> </w:t>
      </w:r>
      <w:r w:rsidRPr="005E11DD">
        <w:rPr>
          <w:rFonts w:ascii="Times New Roman" w:hAnsi="Times New Roman" w:cs="Times New Roman"/>
        </w:rPr>
        <w:t>(MSZP, 199</w:t>
      </w:r>
      <w:r w:rsidR="00367FB3">
        <w:rPr>
          <w:rFonts w:ascii="Times New Roman" w:hAnsi="Times New Roman" w:cs="Times New Roman"/>
        </w:rPr>
        <w:t>0</w:t>
      </w:r>
      <w:r w:rsidRPr="005E11DD">
        <w:rPr>
          <w:rFonts w:ascii="Times New Roman" w:hAnsi="Times New Roman" w:cs="Times New Roman"/>
        </w:rPr>
        <w:t>)</w:t>
      </w:r>
    </w:p>
    <w:p w14:paraId="7FA5BD5C" w14:textId="1064A552" w:rsidR="001E47BC" w:rsidRPr="005E11DD" w:rsidRDefault="00677C71" w:rsidP="001F052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1E66C3" w:rsidRPr="005E11DD">
        <w:rPr>
          <w:rFonts w:ascii="Times New Roman" w:hAnsi="Times New Roman" w:cs="Times New Roman"/>
        </w:rPr>
        <w:t xml:space="preserve">Strana si je vědoma, že byla jednou z nejvíce reformovaných za svého režimního působení. </w:t>
      </w:r>
      <w:r w:rsidR="00A56933" w:rsidRPr="005E11DD">
        <w:rPr>
          <w:rFonts w:ascii="Times New Roman" w:hAnsi="Times New Roman" w:cs="Times New Roman"/>
        </w:rPr>
        <w:t>Dále MSZP se vyslovuje pro hodnoty jako je spravedlnost, solidarita a jsou pro redukci sociálních i ekonomických nerovností</w:t>
      </w:r>
      <w:r w:rsidR="00777A6C">
        <w:rPr>
          <w:rFonts w:ascii="Times New Roman" w:hAnsi="Times New Roman" w:cs="Times New Roman"/>
        </w:rPr>
        <w:t>:</w:t>
      </w:r>
      <w:r w:rsidR="001E66C3" w:rsidRPr="005E11DD">
        <w:rPr>
          <w:rFonts w:ascii="Times New Roman" w:hAnsi="Times New Roman" w:cs="Times New Roman"/>
          <w:i/>
          <w:iCs/>
        </w:rPr>
        <w:t xml:space="preserve"> „Demokratický socialismus je tedy mezinárodní hnutí za svobodu, sociální spravedlnost a solidaritu.“</w:t>
      </w:r>
      <w:r w:rsidR="00A56933" w:rsidRPr="005E11DD">
        <w:rPr>
          <w:rFonts w:ascii="Times New Roman" w:hAnsi="Times New Roman" w:cs="Times New Roman"/>
        </w:rPr>
        <w:t xml:space="preserve"> </w:t>
      </w:r>
      <w:r w:rsidR="00B4479C" w:rsidRPr="005E11DD">
        <w:rPr>
          <w:rFonts w:ascii="Times New Roman" w:hAnsi="Times New Roman" w:cs="Times New Roman"/>
        </w:rPr>
        <w:t>(MSZP, 199</w:t>
      </w:r>
      <w:r w:rsidR="00367FB3">
        <w:rPr>
          <w:rFonts w:ascii="Times New Roman" w:hAnsi="Times New Roman" w:cs="Times New Roman"/>
        </w:rPr>
        <w:t>0</w:t>
      </w:r>
      <w:r w:rsidR="00B4479C" w:rsidRPr="005E11DD">
        <w:rPr>
          <w:rFonts w:ascii="Times New Roman" w:hAnsi="Times New Roman" w:cs="Times New Roman"/>
        </w:rPr>
        <w:t>)</w:t>
      </w:r>
    </w:p>
    <w:p w14:paraId="014D966F" w14:textId="727DE221" w:rsidR="00367FB3" w:rsidRDefault="001E47BC" w:rsidP="001F052F">
      <w:pPr>
        <w:pStyle w:val="ListParagraph"/>
        <w:spacing w:line="360" w:lineRule="auto"/>
        <w:ind w:left="0"/>
        <w:jc w:val="both"/>
        <w:rPr>
          <w:rFonts w:ascii="Times New Roman" w:hAnsi="Times New Roman" w:cs="Times New Roman"/>
        </w:rPr>
      </w:pPr>
      <w:r w:rsidRPr="005E11DD">
        <w:rPr>
          <w:rFonts w:ascii="Times New Roman" w:hAnsi="Times New Roman" w:cs="Times New Roman"/>
        </w:rPr>
        <w:lastRenderedPageBreak/>
        <w:tab/>
      </w:r>
      <w:r w:rsidR="001E66C3" w:rsidRPr="005E11DD">
        <w:rPr>
          <w:rFonts w:ascii="Times New Roman" w:hAnsi="Times New Roman" w:cs="Times New Roman"/>
        </w:rPr>
        <w:t>MSZP d</w:t>
      </w:r>
      <w:r w:rsidR="009E07EE" w:rsidRPr="005E11DD">
        <w:rPr>
          <w:rFonts w:ascii="Times New Roman" w:hAnsi="Times New Roman" w:cs="Times New Roman"/>
        </w:rPr>
        <w:t>eklaruje rovněž svůj zájem stát se součástí evropské levice</w:t>
      </w:r>
      <w:r w:rsidR="00777A6C">
        <w:rPr>
          <w:rFonts w:ascii="Times New Roman" w:hAnsi="Times New Roman" w:cs="Times New Roman"/>
        </w:rPr>
        <w:t>:</w:t>
      </w:r>
      <w:r w:rsidR="001E66C3" w:rsidRPr="005E11DD">
        <w:rPr>
          <w:rFonts w:ascii="Times New Roman" w:hAnsi="Times New Roman" w:cs="Times New Roman"/>
        </w:rPr>
        <w:t xml:space="preserve"> </w:t>
      </w:r>
      <w:r w:rsidR="001E66C3" w:rsidRPr="005E11DD">
        <w:rPr>
          <w:rFonts w:ascii="Times New Roman" w:hAnsi="Times New Roman" w:cs="Times New Roman"/>
          <w:i/>
          <w:iCs/>
        </w:rPr>
        <w:t>„Maďarská socialistická strana považuje koncept přijatý stranami Socialistické internacionály za svůj vlastní. Stockholmská deklarace Socialistické internacionály stanoví principy hnutí.“</w:t>
      </w:r>
      <w:r w:rsidR="000001EA" w:rsidRPr="005E11DD">
        <w:rPr>
          <w:rFonts w:ascii="Times New Roman" w:hAnsi="Times New Roman" w:cs="Times New Roman"/>
        </w:rPr>
        <w:t xml:space="preserve"> </w:t>
      </w:r>
      <w:r w:rsidR="00367FB3">
        <w:rPr>
          <w:rFonts w:ascii="Times New Roman" w:hAnsi="Times New Roman" w:cs="Times New Roman"/>
        </w:rPr>
        <w:t>(MSZP, 1990)</w:t>
      </w:r>
    </w:p>
    <w:p w14:paraId="365FB086" w14:textId="6B2458D2" w:rsidR="00B4479C" w:rsidRPr="005E11DD" w:rsidRDefault="00367FB3" w:rsidP="001F052F">
      <w:pPr>
        <w:pStyle w:val="ListParagraph"/>
        <w:spacing w:line="360" w:lineRule="auto"/>
        <w:ind w:left="0"/>
        <w:jc w:val="both"/>
        <w:rPr>
          <w:rFonts w:ascii="Times New Roman" w:hAnsi="Times New Roman" w:cs="Times New Roman"/>
        </w:rPr>
      </w:pPr>
      <w:r>
        <w:rPr>
          <w:rFonts w:ascii="Times New Roman" w:hAnsi="Times New Roman" w:cs="Times New Roman"/>
        </w:rPr>
        <w:tab/>
      </w:r>
      <w:r w:rsidR="000001EA" w:rsidRPr="005E11DD">
        <w:rPr>
          <w:rFonts w:ascii="Times New Roman" w:hAnsi="Times New Roman" w:cs="Times New Roman"/>
        </w:rPr>
        <w:t xml:space="preserve">V ekonomické oblasti se distancuje od ekonomické politiky minulého režimu: </w:t>
      </w:r>
      <w:r w:rsidR="000001EA" w:rsidRPr="005E11DD">
        <w:rPr>
          <w:rFonts w:ascii="Times New Roman" w:hAnsi="Times New Roman" w:cs="Times New Roman"/>
          <w:i/>
          <w:iCs/>
        </w:rPr>
        <w:t>„pojem demokratický socialismus znamená osvobození nejen od politického a sociálního útlaku, ale také od ekonomického podmanění a bídy. Podporujeme moderní formy komunitního vlastnictví… Zasazujeme se o přechod na tržní ekonomiku.“</w:t>
      </w:r>
      <w:r w:rsidR="000001EA" w:rsidRPr="005E11DD">
        <w:rPr>
          <w:rFonts w:ascii="Times New Roman" w:hAnsi="Times New Roman" w:cs="Times New Roman"/>
        </w:rPr>
        <w:t xml:space="preserve"> MSZP je rovněž pro co nejrychlejší formu privatizace.</w:t>
      </w:r>
      <w:r w:rsidR="001E47BC" w:rsidRPr="005E11DD">
        <w:rPr>
          <w:rFonts w:ascii="Times New Roman" w:hAnsi="Times New Roman" w:cs="Times New Roman"/>
        </w:rPr>
        <w:t xml:space="preserve"> Zasazuje se o</w:t>
      </w:r>
      <w:r>
        <w:rPr>
          <w:rFonts w:ascii="Times New Roman" w:hAnsi="Times New Roman" w:cs="Times New Roman"/>
        </w:rPr>
        <w:t xml:space="preserve"> přechod na</w:t>
      </w:r>
      <w:r w:rsidR="001E47BC" w:rsidRPr="005E11DD">
        <w:rPr>
          <w:rFonts w:ascii="Times New Roman" w:hAnsi="Times New Roman" w:cs="Times New Roman"/>
        </w:rPr>
        <w:t xml:space="preserve"> tržní ekonomiku v</w:t>
      </w:r>
      <w:r>
        <w:rPr>
          <w:rFonts w:ascii="Times New Roman" w:hAnsi="Times New Roman" w:cs="Times New Roman"/>
        </w:rPr>
        <w:t> </w:t>
      </w:r>
      <w:r w:rsidR="001E47BC" w:rsidRPr="005E11DD">
        <w:rPr>
          <w:rFonts w:ascii="Times New Roman" w:hAnsi="Times New Roman" w:cs="Times New Roman"/>
        </w:rPr>
        <w:t>Maďarsku</w:t>
      </w:r>
      <w:r>
        <w:rPr>
          <w:rFonts w:ascii="Times New Roman" w:hAnsi="Times New Roman" w:cs="Times New Roman"/>
        </w:rPr>
        <w:t xml:space="preserve">, </w:t>
      </w:r>
      <w:r w:rsidR="001E47BC" w:rsidRPr="005E11DD">
        <w:rPr>
          <w:rFonts w:ascii="Times New Roman" w:hAnsi="Times New Roman" w:cs="Times New Roman"/>
        </w:rPr>
        <w:t>zavazuje se vytvořit pro t</w:t>
      </w:r>
      <w:r>
        <w:rPr>
          <w:rFonts w:ascii="Times New Roman" w:hAnsi="Times New Roman" w:cs="Times New Roman"/>
        </w:rPr>
        <w:t>uto změnu</w:t>
      </w:r>
      <w:r w:rsidR="001E47BC" w:rsidRPr="005E11DD">
        <w:rPr>
          <w:rFonts w:ascii="Times New Roman" w:hAnsi="Times New Roman" w:cs="Times New Roman"/>
        </w:rPr>
        <w:t xml:space="preserve"> co nejlepší podmínk</w:t>
      </w:r>
      <w:r>
        <w:rPr>
          <w:rFonts w:ascii="Times New Roman" w:hAnsi="Times New Roman" w:cs="Times New Roman"/>
        </w:rPr>
        <w:t>y a vyzdvihuje výhody tržní ekonomiky</w:t>
      </w:r>
      <w:r w:rsidR="001E47BC" w:rsidRPr="005E11DD">
        <w:rPr>
          <w:rFonts w:ascii="Times New Roman" w:hAnsi="Times New Roman" w:cs="Times New Roman"/>
        </w:rPr>
        <w:t>:</w:t>
      </w:r>
      <w:r>
        <w:rPr>
          <w:rFonts w:ascii="Times New Roman" w:hAnsi="Times New Roman" w:cs="Times New Roman"/>
        </w:rPr>
        <w:t> </w:t>
      </w:r>
      <w:r w:rsidR="001E47BC" w:rsidRPr="005E11DD">
        <w:rPr>
          <w:rFonts w:ascii="Times New Roman" w:hAnsi="Times New Roman" w:cs="Times New Roman"/>
          <w:i/>
          <w:iCs/>
        </w:rPr>
        <w:t>„Navzdory nevyhnutelným rozporům a konfliktům mezi stávajícími systémy je model tržní ekonomiky schopen co nejefektivněji využívat výrobní síly.“</w:t>
      </w:r>
      <w:r w:rsidR="00B4479C" w:rsidRPr="005E11DD">
        <w:rPr>
          <w:rFonts w:ascii="Times New Roman" w:hAnsi="Times New Roman" w:cs="Times New Roman"/>
        </w:rPr>
        <w:t> (MSZP, 199</w:t>
      </w:r>
      <w:r>
        <w:rPr>
          <w:rFonts w:ascii="Times New Roman" w:hAnsi="Times New Roman" w:cs="Times New Roman"/>
        </w:rPr>
        <w:t>0</w:t>
      </w:r>
      <w:r w:rsidR="00B4479C" w:rsidRPr="005E11DD">
        <w:rPr>
          <w:rFonts w:ascii="Times New Roman" w:hAnsi="Times New Roman" w:cs="Times New Roman"/>
        </w:rPr>
        <w:t>)</w:t>
      </w:r>
    </w:p>
    <w:p w14:paraId="2FAAF6FC" w14:textId="14EE3893" w:rsidR="00B4479C" w:rsidRPr="005E11DD" w:rsidRDefault="001E47BC" w:rsidP="001F052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0001EA" w:rsidRPr="005E11DD">
        <w:rPr>
          <w:rFonts w:ascii="Times New Roman" w:hAnsi="Times New Roman" w:cs="Times New Roman"/>
        </w:rPr>
        <w:t xml:space="preserve">Strana se vyslovuje pro evropskou integraci, je proto, aby se </w:t>
      </w:r>
      <w:r w:rsidR="00367FB3">
        <w:rPr>
          <w:rFonts w:ascii="Times New Roman" w:hAnsi="Times New Roman" w:cs="Times New Roman"/>
        </w:rPr>
        <w:t>„</w:t>
      </w:r>
      <w:r w:rsidR="000001EA" w:rsidRPr="005E11DD">
        <w:rPr>
          <w:rFonts w:ascii="Times New Roman" w:hAnsi="Times New Roman" w:cs="Times New Roman"/>
          <w:i/>
          <w:iCs/>
        </w:rPr>
        <w:t>národy k sobě navzájem stále více a více přibližovaly přes stále symboličtější hranice.</w:t>
      </w:r>
      <w:r w:rsidR="00CF2BA3" w:rsidRPr="005E11DD">
        <w:rPr>
          <w:rFonts w:ascii="Times New Roman" w:hAnsi="Times New Roman" w:cs="Times New Roman"/>
          <w:i/>
          <w:iCs/>
        </w:rPr>
        <w:t xml:space="preserve"> … </w:t>
      </w:r>
      <w:r w:rsidR="00B4479C" w:rsidRPr="005E11DD">
        <w:rPr>
          <w:rFonts w:ascii="Times New Roman" w:hAnsi="Times New Roman" w:cs="Times New Roman"/>
          <w:i/>
          <w:iCs/>
        </w:rPr>
        <w:t xml:space="preserve">Podle socialistů je urychlení hospodářského a sociálního rozvoje Maďarska nemyslitelné bez integrace do Evropy. ... V současné době je cílem usilovat o co nejkomplexnější spolupráci s Evropským společenstvím a jejich institucemi.“ </w:t>
      </w:r>
      <w:r w:rsidR="00B4479C" w:rsidRPr="005E11DD">
        <w:rPr>
          <w:rFonts w:ascii="Times New Roman" w:hAnsi="Times New Roman" w:cs="Times New Roman"/>
        </w:rPr>
        <w:t>(MSZP, 199</w:t>
      </w:r>
      <w:r w:rsidR="00367FB3">
        <w:rPr>
          <w:rFonts w:ascii="Times New Roman" w:hAnsi="Times New Roman" w:cs="Times New Roman"/>
        </w:rPr>
        <w:t>0</w:t>
      </w:r>
      <w:r w:rsidR="00B4479C" w:rsidRPr="005E11DD">
        <w:rPr>
          <w:rFonts w:ascii="Times New Roman" w:hAnsi="Times New Roman" w:cs="Times New Roman"/>
        </w:rPr>
        <w:t>)</w:t>
      </w:r>
    </w:p>
    <w:p w14:paraId="7BCF0B92" w14:textId="348DB621" w:rsidR="00B4479C" w:rsidRPr="005E11DD" w:rsidRDefault="00B4479C" w:rsidP="001F052F">
      <w:pPr>
        <w:pStyle w:val="ListParagraph"/>
        <w:spacing w:line="360" w:lineRule="auto"/>
        <w:ind w:left="0"/>
        <w:jc w:val="both"/>
        <w:rPr>
          <w:rFonts w:ascii="Times New Roman" w:hAnsi="Times New Roman" w:cs="Times New Roman"/>
        </w:rPr>
      </w:pPr>
      <w:r w:rsidRPr="005E11DD">
        <w:rPr>
          <w:rFonts w:ascii="Times New Roman" w:hAnsi="Times New Roman" w:cs="Times New Roman"/>
          <w:i/>
          <w:iCs/>
        </w:rPr>
        <w:tab/>
      </w:r>
      <w:r w:rsidR="000001EA" w:rsidRPr="005E11DD">
        <w:rPr>
          <w:rFonts w:ascii="Times New Roman" w:hAnsi="Times New Roman" w:cs="Times New Roman"/>
        </w:rPr>
        <w:t xml:space="preserve">V bezpečnostní oblasti se MSZP vyslovuje pro to, </w:t>
      </w:r>
      <w:r w:rsidR="000001EA" w:rsidRPr="005E11DD">
        <w:rPr>
          <w:rFonts w:ascii="Times New Roman" w:hAnsi="Times New Roman" w:cs="Times New Roman"/>
          <w:i/>
          <w:iCs/>
        </w:rPr>
        <w:t>„aby rozvinutější sever a západ přispěly k rozvinutí méně rozvinutého jihu a východu.“</w:t>
      </w:r>
      <w:r w:rsidR="001E47BC" w:rsidRPr="005E11DD">
        <w:rPr>
          <w:rFonts w:ascii="Times New Roman" w:hAnsi="Times New Roman" w:cs="Times New Roman"/>
          <w:i/>
          <w:iCs/>
        </w:rPr>
        <w:t xml:space="preserve"> </w:t>
      </w:r>
      <w:r w:rsidR="00677C71" w:rsidRPr="005E11DD">
        <w:rPr>
          <w:rFonts w:ascii="Times New Roman" w:hAnsi="Times New Roman" w:cs="Times New Roman"/>
        </w:rPr>
        <w:t>(MSZP, 199</w:t>
      </w:r>
      <w:r w:rsidR="00367FB3">
        <w:rPr>
          <w:rFonts w:ascii="Times New Roman" w:hAnsi="Times New Roman" w:cs="Times New Roman"/>
        </w:rPr>
        <w:t>0</w:t>
      </w:r>
      <w:r w:rsidR="00677C71" w:rsidRPr="005E11DD">
        <w:rPr>
          <w:rFonts w:ascii="Times New Roman" w:hAnsi="Times New Roman" w:cs="Times New Roman"/>
        </w:rPr>
        <w:t>)</w:t>
      </w:r>
    </w:p>
    <w:p w14:paraId="7FA268B5" w14:textId="2F01B804" w:rsidR="00EB2EB7" w:rsidRPr="005E11DD" w:rsidRDefault="00B4479C" w:rsidP="001F052F">
      <w:pPr>
        <w:pStyle w:val="ListParagraph"/>
        <w:spacing w:line="360" w:lineRule="auto"/>
        <w:ind w:left="0"/>
        <w:jc w:val="both"/>
        <w:rPr>
          <w:rFonts w:ascii="Times New Roman" w:hAnsi="Times New Roman" w:cs="Times New Roman"/>
        </w:rPr>
      </w:pPr>
      <w:r w:rsidRPr="005E11DD">
        <w:rPr>
          <w:rFonts w:ascii="Times New Roman" w:hAnsi="Times New Roman" w:cs="Times New Roman"/>
          <w:i/>
          <w:iCs/>
        </w:rPr>
        <w:tab/>
      </w:r>
      <w:r w:rsidRPr="005E11DD">
        <w:rPr>
          <w:rFonts w:ascii="Times New Roman" w:hAnsi="Times New Roman" w:cs="Times New Roman"/>
        </w:rPr>
        <w:t>D</w:t>
      </w:r>
      <w:r w:rsidR="009E07EE" w:rsidRPr="005E11DD">
        <w:rPr>
          <w:rFonts w:ascii="Times New Roman" w:hAnsi="Times New Roman" w:cs="Times New Roman"/>
        </w:rPr>
        <w:t>eklarovaný zájem</w:t>
      </w:r>
      <w:r w:rsidRPr="005E11DD">
        <w:rPr>
          <w:rFonts w:ascii="Times New Roman" w:hAnsi="Times New Roman" w:cs="Times New Roman"/>
        </w:rPr>
        <w:t xml:space="preserve"> o integrace do evropské levice</w:t>
      </w:r>
      <w:r w:rsidR="009E07EE" w:rsidRPr="005E11DD">
        <w:rPr>
          <w:rFonts w:ascii="Times New Roman" w:hAnsi="Times New Roman" w:cs="Times New Roman"/>
        </w:rPr>
        <w:t xml:space="preserve"> strana </w:t>
      </w:r>
      <w:r w:rsidRPr="005E11DD">
        <w:rPr>
          <w:rFonts w:ascii="Times New Roman" w:hAnsi="Times New Roman" w:cs="Times New Roman"/>
        </w:rPr>
        <w:t>byl splněn</w:t>
      </w:r>
      <w:r w:rsidR="009E07EE" w:rsidRPr="005E11DD">
        <w:rPr>
          <w:rFonts w:ascii="Times New Roman" w:hAnsi="Times New Roman" w:cs="Times New Roman"/>
        </w:rPr>
        <w:t xml:space="preserve"> a stvr</w:t>
      </w:r>
      <w:r w:rsidRPr="005E11DD">
        <w:rPr>
          <w:rFonts w:ascii="Times New Roman" w:hAnsi="Times New Roman" w:cs="Times New Roman"/>
        </w:rPr>
        <w:t>zen</w:t>
      </w:r>
      <w:r w:rsidR="009E07EE" w:rsidRPr="005E11DD">
        <w:rPr>
          <w:rFonts w:ascii="Times New Roman" w:hAnsi="Times New Roman" w:cs="Times New Roman"/>
        </w:rPr>
        <w:t xml:space="preserve"> členstvím v Socialist</w:t>
      </w:r>
      <w:r w:rsidRPr="005E11DD">
        <w:rPr>
          <w:rFonts w:ascii="Times New Roman" w:hAnsi="Times New Roman" w:cs="Times New Roman"/>
        </w:rPr>
        <w:t>ické</w:t>
      </w:r>
      <w:r w:rsidR="009E07EE" w:rsidRPr="005E11DD">
        <w:rPr>
          <w:rFonts w:ascii="Times New Roman" w:hAnsi="Times New Roman" w:cs="Times New Roman"/>
        </w:rPr>
        <w:t xml:space="preserve"> </w:t>
      </w:r>
      <w:r w:rsidRPr="005E11DD">
        <w:rPr>
          <w:rFonts w:ascii="Times New Roman" w:hAnsi="Times New Roman" w:cs="Times New Roman"/>
        </w:rPr>
        <w:t>internacionále</w:t>
      </w:r>
      <w:r w:rsidR="009E07EE" w:rsidRPr="005E11DD">
        <w:rPr>
          <w:rFonts w:ascii="Times New Roman" w:hAnsi="Times New Roman" w:cs="Times New Roman"/>
        </w:rPr>
        <w:t xml:space="preserve"> v roce 1996. </w:t>
      </w:r>
      <w:r w:rsidR="00780C49" w:rsidRPr="005E11DD">
        <w:rPr>
          <w:rFonts w:ascii="Times New Roman" w:hAnsi="Times New Roman" w:cs="Times New Roman"/>
          <w:i/>
          <w:iCs/>
        </w:rPr>
        <w:t>„Dne 3. prosince 1994 mohla MSZP v Budapešti hostit zasedání Rady SI, které bylo prvním podobným zasedáním v některé z postkomunistických zemí střední a východní Evropy. Rada SI tehdy doporučila přijetí MSZ</w:t>
      </w:r>
      <w:r w:rsidR="00ED7BEB" w:rsidRPr="005E11DD">
        <w:rPr>
          <w:rFonts w:ascii="Times New Roman" w:hAnsi="Times New Roman" w:cs="Times New Roman"/>
          <w:i/>
          <w:iCs/>
        </w:rPr>
        <w:t>P</w:t>
      </w:r>
      <w:r w:rsidR="00780C49" w:rsidRPr="005E11DD">
        <w:rPr>
          <w:rFonts w:ascii="Times New Roman" w:hAnsi="Times New Roman" w:cs="Times New Roman"/>
          <w:i/>
          <w:iCs/>
        </w:rPr>
        <w:t xml:space="preserve"> mezi plnoprávné členy, k němuž došlo 10. září 1996 na kongresu SI v New Yorku.“ </w:t>
      </w:r>
      <w:r w:rsidR="00780C49" w:rsidRPr="005E11DD">
        <w:rPr>
          <w:rFonts w:ascii="Times New Roman" w:hAnsi="Times New Roman" w:cs="Times New Roman"/>
        </w:rPr>
        <w:t xml:space="preserve">(Benda in </w:t>
      </w:r>
      <w:r w:rsidR="00357E42" w:rsidRPr="005E11DD">
        <w:rPr>
          <w:rFonts w:ascii="Times New Roman" w:hAnsi="Times New Roman" w:cs="Times New Roman"/>
        </w:rPr>
        <w:t xml:space="preserve">Hloušek, </w:t>
      </w:r>
      <w:r w:rsidR="00780C49" w:rsidRPr="005E11DD">
        <w:rPr>
          <w:rFonts w:ascii="Times New Roman" w:hAnsi="Times New Roman" w:cs="Times New Roman"/>
        </w:rPr>
        <w:t>Kopeček, 200</w:t>
      </w:r>
      <w:r w:rsidR="00867FAC" w:rsidRPr="005E11DD">
        <w:rPr>
          <w:rFonts w:ascii="Times New Roman" w:hAnsi="Times New Roman" w:cs="Times New Roman"/>
        </w:rPr>
        <w:t>2</w:t>
      </w:r>
      <w:r w:rsidR="00780C49" w:rsidRPr="005E11DD">
        <w:rPr>
          <w:rFonts w:ascii="Times New Roman" w:hAnsi="Times New Roman" w:cs="Times New Roman"/>
        </w:rPr>
        <w:t xml:space="preserve">:181) </w:t>
      </w:r>
      <w:r w:rsidR="001E47BC" w:rsidRPr="005E11DD">
        <w:rPr>
          <w:rFonts w:ascii="Times New Roman" w:hAnsi="Times New Roman" w:cs="Times New Roman"/>
        </w:rPr>
        <w:t xml:space="preserve"> </w:t>
      </w:r>
    </w:p>
    <w:p w14:paraId="7FFFEB68" w14:textId="324066C9" w:rsidR="00200143" w:rsidRPr="005E11DD" w:rsidRDefault="00200143" w:rsidP="0020014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MSZP v prvních letech svého fungování zaznamenává období politického vzrůstu. K tomuto úspěšnému období napomohlo i vytvoření koalice se Svazem svobodných demokratů</w:t>
      </w:r>
      <w:r w:rsidR="00367FB3">
        <w:rPr>
          <w:rFonts w:ascii="Times New Roman" w:hAnsi="Times New Roman" w:cs="Times New Roman"/>
        </w:rPr>
        <w:t> (SZDSZ)</w:t>
      </w:r>
      <w:r w:rsidRPr="005E11DD">
        <w:rPr>
          <w:rFonts w:ascii="Times New Roman" w:hAnsi="Times New Roman" w:cs="Times New Roman"/>
        </w:rPr>
        <w:t>. SZDSZ byla radikálně antikomunistická strana, a i přes to se spojili s MSZP, což vypovídá i o charakteru MSZP, že se snažila co nejvíce od komunistické minulosti vzdálit. Koalice s SZDSZ napomohla s image nástupnické strany MSZP, poněvadž to byla strana liberální a toto propojení bylo taktické ze strany MSZP. Toto spojení stran napomohlo také oblibě</w:t>
      </w:r>
      <w:r w:rsidR="00B61AF6">
        <w:rPr>
          <w:rFonts w:ascii="Times New Roman" w:hAnsi="Times New Roman" w:cs="Times New Roman"/>
        </w:rPr>
        <w:t xml:space="preserve"> MSZP</w:t>
      </w:r>
      <w:r w:rsidRPr="005E11DD">
        <w:rPr>
          <w:rFonts w:ascii="Times New Roman" w:hAnsi="Times New Roman" w:cs="Times New Roman"/>
        </w:rPr>
        <w:t xml:space="preserve"> ve společnosti, a tak přineslo více hlasů pro Maďarskou socialistickou stranu. Dále to byl pragmatický přístup stany a zodpovědnost, kterou projevila jako zvolená opozice v parlamentu, poté také propojenost na regionální úrovni a také i korupce </w:t>
      </w:r>
      <w:r w:rsidRPr="005E11DD">
        <w:rPr>
          <w:rFonts w:ascii="Times New Roman" w:hAnsi="Times New Roman" w:cs="Times New Roman"/>
        </w:rPr>
        <w:lastRenderedPageBreak/>
        <w:t xml:space="preserve">současné vládnoucí koalice (MDF) (Hashim, 2002: 51). Řada voličů však volila MSZP i proto, že nebyli spokojeni se současným post-komunistickým vývojem v zemi, a tak to byly i hlasy protestní (Benda in </w:t>
      </w:r>
      <w:r w:rsidR="00357E42" w:rsidRPr="005E11DD">
        <w:rPr>
          <w:rFonts w:ascii="Times New Roman" w:hAnsi="Times New Roman" w:cs="Times New Roman"/>
        </w:rPr>
        <w:t xml:space="preserve">Hloušek, </w:t>
      </w:r>
      <w:r w:rsidRPr="005E11DD">
        <w:rPr>
          <w:rFonts w:ascii="Times New Roman" w:hAnsi="Times New Roman" w:cs="Times New Roman"/>
        </w:rPr>
        <w:t xml:space="preserve">Kopeček, 2002: 174). </w:t>
      </w:r>
    </w:p>
    <w:p w14:paraId="08589791" w14:textId="61D72E1C" w:rsidR="00677C71" w:rsidRPr="005E11DD" w:rsidRDefault="00200143" w:rsidP="0020014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Strana vyhrála volby v roce 1994 s 33 % </w:t>
      </w:r>
      <w:r w:rsidR="000C46BC" w:rsidRPr="005E11DD">
        <w:rPr>
          <w:rFonts w:ascii="Times New Roman" w:hAnsi="Times New Roman" w:cs="Times New Roman"/>
        </w:rPr>
        <w:t xml:space="preserve">(viz Graf č. </w:t>
      </w:r>
      <w:r w:rsidR="00ED7BEB" w:rsidRPr="005E11DD">
        <w:rPr>
          <w:rFonts w:ascii="Times New Roman" w:hAnsi="Times New Roman" w:cs="Times New Roman"/>
        </w:rPr>
        <w:t>9</w:t>
      </w:r>
      <w:r w:rsidR="000C46BC" w:rsidRPr="005E11DD">
        <w:rPr>
          <w:rFonts w:ascii="Times New Roman" w:hAnsi="Times New Roman" w:cs="Times New Roman"/>
        </w:rPr>
        <w:t>)</w:t>
      </w:r>
      <w:r w:rsidR="00ED7BEB" w:rsidRPr="005E11DD">
        <w:rPr>
          <w:rFonts w:ascii="Times New Roman" w:hAnsi="Times New Roman" w:cs="Times New Roman"/>
        </w:rPr>
        <w:t xml:space="preserve">, </w:t>
      </w:r>
      <w:r w:rsidRPr="005E11DD">
        <w:rPr>
          <w:rFonts w:ascii="Times New Roman" w:hAnsi="Times New Roman" w:cs="Times New Roman"/>
        </w:rPr>
        <w:t xml:space="preserve">implementovala do své politiky značné prvky neoliberální politiky a dokončila </w:t>
      </w:r>
      <w:r w:rsidR="00ED7BEB" w:rsidRPr="005E11DD">
        <w:rPr>
          <w:rFonts w:ascii="Times New Roman" w:hAnsi="Times New Roman" w:cs="Times New Roman"/>
        </w:rPr>
        <w:t xml:space="preserve">tak </w:t>
      </w:r>
      <w:r w:rsidRPr="005E11DD">
        <w:rPr>
          <w:rFonts w:ascii="Times New Roman" w:hAnsi="Times New Roman" w:cs="Times New Roman"/>
        </w:rPr>
        <w:t xml:space="preserve">proces privatizace do roku 1998. Tímto </w:t>
      </w:r>
      <w:r w:rsidR="00ED7BEB" w:rsidRPr="005E11DD">
        <w:rPr>
          <w:rFonts w:ascii="Times New Roman" w:hAnsi="Times New Roman" w:cs="Times New Roman"/>
        </w:rPr>
        <w:t>krokem lze potvrdit</w:t>
      </w:r>
      <w:r w:rsidRPr="005E11DD">
        <w:rPr>
          <w:rFonts w:ascii="Times New Roman" w:hAnsi="Times New Roman" w:cs="Times New Roman"/>
        </w:rPr>
        <w:t xml:space="preserve"> nejen teoretické, ale i praktické oddělení se od své staré režimní pozice v levicovém spektru (B</w:t>
      </w:r>
      <w:r w:rsidR="001D6D6F" w:rsidRPr="005E11DD">
        <w:rPr>
          <w:rFonts w:ascii="Times New Roman" w:hAnsi="Times New Roman" w:cs="Times New Roman"/>
        </w:rPr>
        <w:t>ozó</w:t>
      </w:r>
      <w:r w:rsidRPr="005E11DD">
        <w:rPr>
          <w:rFonts w:ascii="Times New Roman" w:hAnsi="Times New Roman" w:cs="Times New Roman"/>
        </w:rPr>
        <w:t>ki, Ishiyama, 200</w:t>
      </w:r>
      <w:r w:rsidR="0043632B" w:rsidRPr="005E11DD">
        <w:rPr>
          <w:rFonts w:ascii="Times New Roman" w:hAnsi="Times New Roman" w:cs="Times New Roman"/>
        </w:rPr>
        <w:t>2</w:t>
      </w:r>
      <w:r w:rsidRPr="005E11DD">
        <w:rPr>
          <w:rFonts w:ascii="Times New Roman" w:hAnsi="Times New Roman" w:cs="Times New Roman"/>
        </w:rPr>
        <w:t xml:space="preserve">:105). </w:t>
      </w:r>
    </w:p>
    <w:p w14:paraId="7BAFA0E3" w14:textId="63DAAE6F" w:rsidR="00A66822" w:rsidRPr="005E11DD" w:rsidRDefault="00677C71" w:rsidP="0020014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200143" w:rsidRPr="005E11DD">
        <w:rPr>
          <w:rFonts w:ascii="Times New Roman" w:hAnsi="Times New Roman" w:cs="Times New Roman"/>
        </w:rPr>
        <w:t>V následujících volbách již MSZP volby nevyhrála. András</w:t>
      </w:r>
      <w:r w:rsidR="008F609F" w:rsidRPr="005E11DD">
        <w:rPr>
          <w:rFonts w:ascii="Times New Roman" w:hAnsi="Times New Roman" w:cs="Times New Roman"/>
        </w:rPr>
        <w:t xml:space="preserve"> </w:t>
      </w:r>
      <w:r w:rsidR="00200143" w:rsidRPr="005E11DD">
        <w:rPr>
          <w:rFonts w:ascii="Times New Roman" w:hAnsi="Times New Roman" w:cs="Times New Roman"/>
        </w:rPr>
        <w:t>B</w:t>
      </w:r>
      <w:r w:rsidR="008F609F" w:rsidRPr="005E11DD">
        <w:rPr>
          <w:rFonts w:ascii="Times New Roman" w:hAnsi="Times New Roman" w:cs="Times New Roman"/>
        </w:rPr>
        <w:t>o</w:t>
      </w:r>
      <w:r w:rsidR="00200143" w:rsidRPr="005E11DD">
        <w:rPr>
          <w:rFonts w:ascii="Times New Roman" w:hAnsi="Times New Roman" w:cs="Times New Roman"/>
        </w:rPr>
        <w:t>z</w:t>
      </w:r>
      <w:r w:rsidR="008F609F" w:rsidRPr="005E11DD">
        <w:rPr>
          <w:rFonts w:ascii="Times New Roman" w:hAnsi="Times New Roman" w:cs="Times New Roman"/>
        </w:rPr>
        <w:t>ó</w:t>
      </w:r>
      <w:r w:rsidR="00200143" w:rsidRPr="005E11DD">
        <w:rPr>
          <w:rFonts w:ascii="Times New Roman" w:hAnsi="Times New Roman" w:cs="Times New Roman"/>
        </w:rPr>
        <w:t>ki uvádí hlavní důvody pro jejich porážku: elitářskou politiku a korupční skandály</w:t>
      </w:r>
      <w:r w:rsidR="00ED7BEB" w:rsidRPr="005E11DD">
        <w:rPr>
          <w:rFonts w:ascii="Times New Roman" w:hAnsi="Times New Roman" w:cs="Times New Roman"/>
        </w:rPr>
        <w:t xml:space="preserve">. </w:t>
      </w:r>
      <w:r w:rsidR="00200143" w:rsidRPr="005E11DD">
        <w:rPr>
          <w:rFonts w:ascii="Times New Roman" w:hAnsi="Times New Roman" w:cs="Times New Roman"/>
        </w:rPr>
        <w:t>V tomto období rovněž došlo k zhoršení ekonomické situace kvůli Bokrosova balíku</w:t>
      </w:r>
      <w:r w:rsidRPr="005E11DD">
        <w:rPr>
          <w:rStyle w:val="FootnoteReference"/>
          <w:rFonts w:ascii="Times New Roman" w:hAnsi="Times New Roman" w:cs="Times New Roman"/>
        </w:rPr>
        <w:footnoteReference w:id="9"/>
      </w:r>
      <w:r w:rsidR="00200143" w:rsidRPr="005E11DD">
        <w:rPr>
          <w:rFonts w:ascii="Times New Roman" w:hAnsi="Times New Roman" w:cs="Times New Roman"/>
        </w:rPr>
        <w:t>, který zasáhl negativně zrovna tu skupinu obyvatelstva, která MSZP ve volbách volila</w:t>
      </w:r>
      <w:r w:rsidR="00ED7BEB" w:rsidRPr="005E11DD">
        <w:rPr>
          <w:rFonts w:ascii="Times New Roman" w:hAnsi="Times New Roman" w:cs="Times New Roman"/>
        </w:rPr>
        <w:t xml:space="preserve"> (B</w:t>
      </w:r>
      <w:r w:rsidR="00681B25" w:rsidRPr="005E11DD">
        <w:rPr>
          <w:rFonts w:ascii="Times New Roman" w:hAnsi="Times New Roman" w:cs="Times New Roman"/>
        </w:rPr>
        <w:t>o</w:t>
      </w:r>
      <w:r w:rsidR="00ED7BEB" w:rsidRPr="005E11DD">
        <w:rPr>
          <w:rFonts w:ascii="Times New Roman" w:hAnsi="Times New Roman" w:cs="Times New Roman"/>
        </w:rPr>
        <w:t>z</w:t>
      </w:r>
      <w:r w:rsidR="00681B25" w:rsidRPr="005E11DD">
        <w:rPr>
          <w:rFonts w:ascii="Times New Roman" w:hAnsi="Times New Roman" w:cs="Times New Roman"/>
        </w:rPr>
        <w:t>ó</w:t>
      </w:r>
      <w:r w:rsidR="00ED7BEB" w:rsidRPr="005E11DD">
        <w:rPr>
          <w:rFonts w:ascii="Times New Roman" w:hAnsi="Times New Roman" w:cs="Times New Roman"/>
        </w:rPr>
        <w:t>ki,</w:t>
      </w:r>
      <w:r w:rsidR="0043632B" w:rsidRPr="005E11DD">
        <w:rPr>
          <w:rFonts w:ascii="Times New Roman" w:hAnsi="Times New Roman" w:cs="Times New Roman"/>
        </w:rPr>
        <w:t xml:space="preserve"> Ishiyama, </w:t>
      </w:r>
      <w:r w:rsidR="00ED7BEB" w:rsidRPr="005E11DD">
        <w:rPr>
          <w:rFonts w:ascii="Times New Roman" w:hAnsi="Times New Roman" w:cs="Times New Roman"/>
        </w:rPr>
        <w:t>2002:106).</w:t>
      </w:r>
    </w:p>
    <w:p w14:paraId="0E454262" w14:textId="03ABE2DD" w:rsidR="000C46BC" w:rsidRPr="005E11DD" w:rsidRDefault="000C46BC" w:rsidP="000C46BC">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 xml:space="preserve">Graf č. </w:t>
      </w:r>
      <w:r w:rsidR="000910E6" w:rsidRPr="005E11DD">
        <w:rPr>
          <w:rFonts w:ascii="Times New Roman" w:hAnsi="Times New Roman" w:cs="Times New Roman"/>
          <w:b/>
          <w:bCs/>
        </w:rPr>
        <w:t>9</w:t>
      </w:r>
    </w:p>
    <w:p w14:paraId="1210548A" w14:textId="5A4353E3" w:rsidR="000C46BC" w:rsidRPr="005E11DD" w:rsidRDefault="000C46BC" w:rsidP="000C46BC">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Volební zisky pro MSZP v letech 1990-2018</w:t>
      </w:r>
    </w:p>
    <w:p w14:paraId="63F618A2" w14:textId="77777777" w:rsidR="00A66822" w:rsidRPr="005E11DD" w:rsidRDefault="00A66822" w:rsidP="000C46BC">
      <w:pPr>
        <w:pStyle w:val="ListParagraph"/>
        <w:spacing w:line="360" w:lineRule="auto"/>
        <w:ind w:left="0"/>
        <w:jc w:val="both"/>
        <w:rPr>
          <w:rFonts w:ascii="Times New Roman" w:hAnsi="Times New Roman" w:cs="Times New Roman"/>
          <w:b/>
          <w:bCs/>
        </w:rPr>
      </w:pPr>
    </w:p>
    <w:p w14:paraId="1787E8AF" w14:textId="77777777" w:rsidR="000C46BC" w:rsidRPr="005E11DD" w:rsidRDefault="000C46BC" w:rsidP="000C46BC">
      <w:pPr>
        <w:pStyle w:val="ListParagraph"/>
        <w:spacing w:line="360" w:lineRule="auto"/>
        <w:ind w:left="0"/>
        <w:jc w:val="both"/>
        <w:rPr>
          <w:rFonts w:ascii="Times New Roman" w:hAnsi="Times New Roman" w:cs="Times New Roman"/>
        </w:rPr>
      </w:pPr>
      <w:r w:rsidRPr="005E11DD">
        <w:rPr>
          <w:rFonts w:ascii="Times New Roman" w:hAnsi="Times New Roman" w:cs="Times New Roman"/>
          <w:noProof/>
        </w:rPr>
        <w:drawing>
          <wp:inline distT="0" distB="0" distL="0" distR="0" wp14:anchorId="0E036FF7" wp14:editId="461366CF">
            <wp:extent cx="5760000" cy="3600000"/>
            <wp:effectExtent l="0" t="0" r="6350" b="6985"/>
            <wp:docPr id="1" name="Chart 1">
              <a:extLst xmlns:a="http://schemas.openxmlformats.org/drawingml/2006/main">
                <a:ext uri="{FF2B5EF4-FFF2-40B4-BE49-F238E27FC236}">
                  <a16:creationId xmlns:a16="http://schemas.microsoft.com/office/drawing/2014/main" id="{EBF3DEB4-AEA2-5647-A400-8020AA0A55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21204E9" w14:textId="0350A4CB" w:rsidR="00A66822" w:rsidRPr="005E11DD" w:rsidRDefault="000C46BC" w:rsidP="00200143">
      <w:pPr>
        <w:pStyle w:val="ListParagraph"/>
        <w:spacing w:line="360" w:lineRule="auto"/>
        <w:ind w:left="0"/>
        <w:jc w:val="both"/>
        <w:rPr>
          <w:rFonts w:ascii="Times New Roman" w:hAnsi="Times New Roman" w:cs="Times New Roman"/>
          <w:i/>
          <w:iCs/>
          <w:color w:val="0563C1" w:themeColor="hyperlink"/>
          <w:u w:val="single"/>
        </w:rPr>
      </w:pPr>
      <w:r w:rsidRPr="005E11DD">
        <w:rPr>
          <w:rFonts w:ascii="Times New Roman" w:hAnsi="Times New Roman" w:cs="Times New Roman"/>
          <w:i/>
          <w:iCs/>
        </w:rPr>
        <w:t>Zdroj</w:t>
      </w:r>
      <w:r w:rsidRPr="005E11DD">
        <w:rPr>
          <w:rFonts w:ascii="Times New Roman" w:hAnsi="Times New Roman" w:cs="Times New Roman"/>
        </w:rPr>
        <w:t xml:space="preserve">: </w:t>
      </w:r>
      <w:hyperlink r:id="rId19" w:history="1">
        <w:r w:rsidR="006B3C8C" w:rsidRPr="005E11DD">
          <w:rPr>
            <w:rStyle w:val="Hyperlink"/>
            <w:rFonts w:ascii="Times New Roman" w:hAnsi="Times New Roman" w:cs="Times New Roman"/>
            <w:i/>
            <w:iCs/>
            <w:color w:val="000000" w:themeColor="text1"/>
            <w:u w:val="none"/>
          </w:rPr>
          <w:t>europe-and-elections.eu</w:t>
        </w:r>
      </w:hyperlink>
    </w:p>
    <w:p w14:paraId="2016EE0A" w14:textId="6698E54F" w:rsidR="00546C47" w:rsidRPr="005E11DD" w:rsidRDefault="00200143" w:rsidP="0020014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Do voleb v roce 2002 se MSZP snažilo ještě více deklarovat svůj jasný zájem se stát úplnou sociální demokracií. Na tomto se významně podílel nově zvolený předseda MSZP, </w:t>
      </w:r>
      <w:r w:rsidRPr="005E11DD">
        <w:rPr>
          <w:rFonts w:ascii="Times New Roman" w:hAnsi="Times New Roman" w:cs="Times New Roman"/>
        </w:rPr>
        <w:lastRenderedPageBreak/>
        <w:t xml:space="preserve">László Kovács, a ten ve svém projevu říká: </w:t>
      </w:r>
      <w:r w:rsidRPr="005E11DD">
        <w:rPr>
          <w:rFonts w:ascii="Times New Roman" w:hAnsi="Times New Roman" w:cs="Times New Roman"/>
          <w:i/>
          <w:iCs/>
        </w:rPr>
        <w:t xml:space="preserve">„MSZP může zvítězit jen tehdy, stane-li se jednoznačně sociálně demokratickou stranou“ </w:t>
      </w:r>
      <w:r w:rsidRPr="005E11DD">
        <w:rPr>
          <w:rFonts w:ascii="Times New Roman" w:hAnsi="Times New Roman" w:cs="Times New Roman"/>
        </w:rPr>
        <w:t xml:space="preserve">(Benda in </w:t>
      </w:r>
      <w:r w:rsidR="00357E42" w:rsidRPr="005E11DD">
        <w:rPr>
          <w:rFonts w:ascii="Times New Roman" w:hAnsi="Times New Roman" w:cs="Times New Roman"/>
        </w:rPr>
        <w:t xml:space="preserve">Hloušek, </w:t>
      </w:r>
      <w:r w:rsidRPr="005E11DD">
        <w:rPr>
          <w:rFonts w:ascii="Times New Roman" w:hAnsi="Times New Roman" w:cs="Times New Roman"/>
        </w:rPr>
        <w:t xml:space="preserve">Kopeček, 2002: 178). </w:t>
      </w:r>
    </w:p>
    <w:p w14:paraId="3E9853DF" w14:textId="4FBF93CD" w:rsidR="009F3E7A" w:rsidRDefault="00546C47" w:rsidP="00473BF0">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w:t>
      </w:r>
      <w:r w:rsidR="00200143" w:rsidRPr="005E11DD">
        <w:rPr>
          <w:rFonts w:ascii="Times New Roman" w:hAnsi="Times New Roman" w:cs="Times New Roman"/>
        </w:rPr>
        <w:t>ýsledky voleb v roce 2002 dopadly v Maďarsku obdobn</w:t>
      </w:r>
      <w:r w:rsidR="001A0DFD" w:rsidRPr="005E11DD">
        <w:rPr>
          <w:rFonts w:ascii="Times New Roman" w:hAnsi="Times New Roman" w:cs="Times New Roman"/>
        </w:rPr>
        <w:t xml:space="preserve">ě </w:t>
      </w:r>
      <w:r w:rsidR="00200143" w:rsidRPr="005E11DD">
        <w:rPr>
          <w:rFonts w:ascii="Times New Roman" w:hAnsi="Times New Roman" w:cs="Times New Roman"/>
        </w:rPr>
        <w:t>jako v roce 1998</w:t>
      </w:r>
      <w:r w:rsidRPr="005E11DD">
        <w:rPr>
          <w:rFonts w:ascii="Times New Roman" w:hAnsi="Times New Roman" w:cs="Times New Roman"/>
        </w:rPr>
        <w:t xml:space="preserve">. </w:t>
      </w:r>
      <w:r w:rsidR="00200143" w:rsidRPr="005E11DD">
        <w:rPr>
          <w:rFonts w:ascii="Times New Roman" w:hAnsi="Times New Roman" w:cs="Times New Roman"/>
        </w:rPr>
        <w:t xml:space="preserve">V těchto volbách došlo k jedním z nejtěsnějších výsledků v historii maďarských voleb. </w:t>
      </w:r>
      <w:r w:rsidR="00B61AF6">
        <w:rPr>
          <w:rFonts w:ascii="Times New Roman" w:hAnsi="Times New Roman" w:cs="Times New Roman"/>
        </w:rPr>
        <w:t>V</w:t>
      </w:r>
      <w:r w:rsidR="00200143" w:rsidRPr="005E11DD">
        <w:rPr>
          <w:rFonts w:ascii="Times New Roman" w:hAnsi="Times New Roman" w:cs="Times New Roman"/>
        </w:rPr>
        <w:t>olby vyhrála těsně MSZP (42,05 %), a tak získala těsnou parlamentní většinu, ale Fidesz-MPP s MDF v parlamentu sice získalo největší zastoupení v</w:t>
      </w:r>
      <w:r w:rsidR="00B61AF6">
        <w:rPr>
          <w:rFonts w:ascii="Times New Roman" w:hAnsi="Times New Roman" w:cs="Times New Roman"/>
        </w:rPr>
        <w:t> </w:t>
      </w:r>
      <w:r w:rsidR="00200143" w:rsidRPr="005E11DD">
        <w:rPr>
          <w:rFonts w:ascii="Times New Roman" w:hAnsi="Times New Roman" w:cs="Times New Roman"/>
        </w:rPr>
        <w:t>parlamentu</w:t>
      </w:r>
      <w:r w:rsidR="00B61AF6">
        <w:rPr>
          <w:rFonts w:ascii="Times New Roman" w:hAnsi="Times New Roman" w:cs="Times New Roman"/>
        </w:rPr>
        <w:t>, ale n</w:t>
      </w:r>
      <w:r w:rsidR="00200143" w:rsidRPr="005E11DD">
        <w:rPr>
          <w:rFonts w:ascii="Times New Roman" w:hAnsi="Times New Roman" w:cs="Times New Roman"/>
        </w:rPr>
        <w:t xml:space="preserve">a počet získaných hlasů </w:t>
      </w:r>
      <w:r w:rsidR="00B379A5" w:rsidRPr="005E11DD">
        <w:rPr>
          <w:rFonts w:ascii="Times New Roman" w:hAnsi="Times New Roman" w:cs="Times New Roman"/>
        </w:rPr>
        <w:t xml:space="preserve">však strana prohrála </w:t>
      </w:r>
      <w:r w:rsidR="00ED7BEB" w:rsidRPr="005E11DD">
        <w:rPr>
          <w:rFonts w:ascii="Times New Roman" w:hAnsi="Times New Roman" w:cs="Times New Roman"/>
        </w:rPr>
        <w:t xml:space="preserve">se </w:t>
      </w:r>
      <w:r w:rsidR="00200143" w:rsidRPr="005E11DD">
        <w:rPr>
          <w:rFonts w:ascii="Times New Roman" w:hAnsi="Times New Roman" w:cs="Times New Roman"/>
        </w:rPr>
        <w:t>41,07 %</w:t>
      </w:r>
      <w:r w:rsidR="009F3E7A" w:rsidRPr="005E11DD">
        <w:rPr>
          <w:rFonts w:ascii="Times New Roman" w:hAnsi="Times New Roman" w:cs="Times New Roman"/>
        </w:rPr>
        <w:t xml:space="preserve">. </w:t>
      </w:r>
      <w:r w:rsidR="00200143" w:rsidRPr="005E11DD">
        <w:rPr>
          <w:rFonts w:ascii="Times New Roman" w:hAnsi="Times New Roman" w:cs="Times New Roman"/>
        </w:rPr>
        <w:t xml:space="preserve">V roce 2006 strana dosáhla svého vrcholu a získala zatím nejvíce procent hlasů za svého fungování v Maďarsku. Tyto volby byly bojem mezi dvěma </w:t>
      </w:r>
      <w:r w:rsidR="00C560FF" w:rsidRPr="005E11DD">
        <w:rPr>
          <w:rFonts w:ascii="Times New Roman" w:hAnsi="Times New Roman" w:cs="Times New Roman"/>
        </w:rPr>
        <w:t>póly, mezi MSZP a Fidesz</w:t>
      </w:r>
      <w:r w:rsidR="00B379A5" w:rsidRPr="005E11DD">
        <w:rPr>
          <w:rFonts w:ascii="Times New Roman" w:hAnsi="Times New Roman" w:cs="Times New Roman"/>
        </w:rPr>
        <w:t xml:space="preserve">, </w:t>
      </w:r>
      <w:r w:rsidR="00C560FF" w:rsidRPr="005E11DD">
        <w:rPr>
          <w:rFonts w:ascii="Times New Roman" w:hAnsi="Times New Roman" w:cs="Times New Roman"/>
        </w:rPr>
        <w:t>který využíval negativní kampaně a označoval MSZP stále za komunisty a že oni jsou důvodem, proč se</w:t>
      </w:r>
      <w:r w:rsidR="00B379A5" w:rsidRPr="005E11DD">
        <w:rPr>
          <w:rFonts w:ascii="Times New Roman" w:hAnsi="Times New Roman" w:cs="Times New Roman"/>
        </w:rPr>
        <w:t xml:space="preserve"> </w:t>
      </w:r>
      <w:r w:rsidR="00C560FF" w:rsidRPr="005E11DD">
        <w:rPr>
          <w:rFonts w:ascii="Times New Roman" w:hAnsi="Times New Roman" w:cs="Times New Roman"/>
        </w:rPr>
        <w:t>daří hůř maďarským občanům. T</w:t>
      </w:r>
      <w:r w:rsidR="001A0DFD" w:rsidRPr="005E11DD">
        <w:rPr>
          <w:rFonts w:ascii="Times New Roman" w:hAnsi="Times New Roman" w:cs="Times New Roman"/>
        </w:rPr>
        <w:t>oto vš</w:t>
      </w:r>
      <w:r w:rsidR="00C560FF" w:rsidRPr="005E11DD">
        <w:rPr>
          <w:rFonts w:ascii="Times New Roman" w:hAnsi="Times New Roman" w:cs="Times New Roman"/>
        </w:rPr>
        <w:t>ak voliče neodradilo od volby MSZP a vyhrála s 43,21 %. Po těchto vítězných volbách došlo k nárůstu oblíbenosti pravicových stran a MSZP se od voleb v roce 2002 nedostalo takovému úspěchu. MSZP získalo pouhých 20 mandátů v posledních volbách v roce 2018, celkem to bylo 11,91 % ze všech hlasů</w:t>
      </w:r>
      <w:r w:rsidR="005A4E4A" w:rsidRPr="005E11DD">
        <w:rPr>
          <w:rFonts w:ascii="Times New Roman" w:hAnsi="Times New Roman" w:cs="Times New Roman"/>
        </w:rPr>
        <w:t xml:space="preserve"> (viz Graf č. 9). </w:t>
      </w:r>
      <w:r w:rsidR="00C560FF" w:rsidRPr="005E11DD">
        <w:rPr>
          <w:rFonts w:ascii="Times New Roman" w:hAnsi="Times New Roman" w:cs="Times New Roman"/>
        </w:rPr>
        <w:t>Toto byl prozatím nejslabší výsledek Maďarské socialistické strany od prvních demokratických voleb v roce 1990. Jejich zastoupení v parlamentu je však stálé a vždy strana překročila dané volební kvorum pro stranu</w:t>
      </w:r>
      <w:r w:rsidR="00681B25" w:rsidRPr="005E11DD">
        <w:rPr>
          <w:rFonts w:ascii="Times New Roman" w:hAnsi="Times New Roman" w:cs="Times New Roman"/>
        </w:rPr>
        <w:t>.</w:t>
      </w:r>
    </w:p>
    <w:p w14:paraId="03960348" w14:textId="1BD3B9E7" w:rsidR="00B61AF6" w:rsidRDefault="00B61AF6" w:rsidP="00473BF0">
      <w:pPr>
        <w:pStyle w:val="ListParagraph"/>
        <w:spacing w:line="360" w:lineRule="auto"/>
        <w:ind w:left="0"/>
        <w:jc w:val="both"/>
        <w:rPr>
          <w:rFonts w:ascii="Times New Roman" w:hAnsi="Times New Roman" w:cs="Times New Roman"/>
        </w:rPr>
      </w:pPr>
      <w:r>
        <w:rPr>
          <w:rFonts w:ascii="Times New Roman" w:hAnsi="Times New Roman" w:cs="Times New Roman"/>
        </w:rPr>
        <w:tab/>
        <w:t>Při výpočtu obratu v mandátech strany, MSZP je spíše neúspěšnou stranou. Průměrná hodnota obratu v počtu mandátů je záporná, tedy lze konstatovat o MSZP, že strana mandáty postupně ztrácí. Strana dle vypočtených hodnot byla nejúspěšnější v roce 1994. Dále byla úspěšnou i v roce 2006. V ostatních volbách v Maďarsku strana spíše mandáty ztrácí. Největší propad strana zaznamenala v roce 2010.</w:t>
      </w:r>
    </w:p>
    <w:p w14:paraId="0BF1E205" w14:textId="6417CEB0" w:rsidR="00B61AF6" w:rsidRPr="00B61AF6" w:rsidRDefault="00B61AF6" w:rsidP="00B61AF6">
      <w:pPr>
        <w:rPr>
          <w:rFonts w:eastAsiaTheme="minorHAnsi"/>
          <w:lang w:val="cs-CZ" w:eastAsia="en-US"/>
        </w:rPr>
      </w:pPr>
      <w:r>
        <w:br w:type="page"/>
      </w:r>
    </w:p>
    <w:p w14:paraId="03FD3C39" w14:textId="49084DBC" w:rsidR="008218FC" w:rsidRPr="005E11DD" w:rsidRDefault="008218FC" w:rsidP="00473BF0">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lastRenderedPageBreak/>
        <w:t>Graf č. 9</w:t>
      </w:r>
    </w:p>
    <w:p w14:paraId="5E9B02E1" w14:textId="2B4F7AB9" w:rsidR="008218FC" w:rsidRPr="005E11DD" w:rsidRDefault="008218FC" w:rsidP="00473BF0">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Počet získaných mandátů pro MSZP ve volbách v období 1990-2018</w:t>
      </w:r>
    </w:p>
    <w:p w14:paraId="398D575E" w14:textId="5258DE0A" w:rsidR="008218FC" w:rsidRPr="005E11DD" w:rsidRDefault="008218FC" w:rsidP="00A54C0E">
      <w:pPr>
        <w:pStyle w:val="ListParagraph"/>
        <w:spacing w:line="360" w:lineRule="auto"/>
        <w:ind w:left="0"/>
        <w:jc w:val="center"/>
        <w:rPr>
          <w:rFonts w:ascii="Times New Roman" w:hAnsi="Times New Roman" w:cs="Times New Roman"/>
          <w:b/>
          <w:bCs/>
        </w:rPr>
      </w:pPr>
      <w:r w:rsidRPr="005E11DD">
        <w:rPr>
          <w:rFonts w:ascii="Times New Roman" w:hAnsi="Times New Roman" w:cs="Times New Roman"/>
          <w:noProof/>
        </w:rPr>
        <w:drawing>
          <wp:inline distT="0" distB="0" distL="0" distR="0" wp14:anchorId="65273E7B" wp14:editId="7D99AA84">
            <wp:extent cx="5760000" cy="3600000"/>
            <wp:effectExtent l="0" t="0" r="6350" b="6985"/>
            <wp:docPr id="12" name="Chart 12">
              <a:extLst xmlns:a="http://schemas.openxmlformats.org/drawingml/2006/main">
                <a:ext uri="{FF2B5EF4-FFF2-40B4-BE49-F238E27FC236}">
                  <a16:creationId xmlns:a16="http://schemas.microsoft.com/office/drawing/2014/main" id="{DFDAA53E-D4BF-8645-B0D6-D9994A67C4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5B242CD" w14:textId="343AC143" w:rsidR="003B26D9" w:rsidRDefault="00DF52DF" w:rsidP="003B26D9">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europe-and-elections.eu</w:t>
      </w:r>
    </w:p>
    <w:p w14:paraId="4D14E647" w14:textId="77777777" w:rsidR="003B26D9" w:rsidRPr="003B26D9" w:rsidRDefault="003B26D9" w:rsidP="003B26D9">
      <w:pPr>
        <w:pStyle w:val="ListParagraph"/>
        <w:spacing w:line="360" w:lineRule="auto"/>
        <w:ind w:left="0"/>
        <w:jc w:val="both"/>
        <w:rPr>
          <w:rFonts w:ascii="Times New Roman" w:hAnsi="Times New Roman" w:cs="Times New Roman"/>
          <w:i/>
          <w:iCs/>
        </w:rPr>
      </w:pPr>
    </w:p>
    <w:p w14:paraId="14EE99BB" w14:textId="191E9148" w:rsidR="008218FC" w:rsidRPr="005E11DD" w:rsidRDefault="00B15286" w:rsidP="00473BF0">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Tab.</w:t>
      </w:r>
      <w:r w:rsidR="008218FC" w:rsidRPr="005E11DD">
        <w:rPr>
          <w:rFonts w:ascii="Times New Roman" w:hAnsi="Times New Roman" w:cs="Times New Roman"/>
          <w:b/>
          <w:bCs/>
        </w:rPr>
        <w:t xml:space="preserve"> č. 4</w:t>
      </w:r>
    </w:p>
    <w:p w14:paraId="4F19A751" w14:textId="0B3973B2" w:rsidR="008218FC" w:rsidRPr="005E11DD" w:rsidRDefault="00B24D44" w:rsidP="00473BF0">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 xml:space="preserve">Úspěšnost strany </w:t>
      </w:r>
      <w:r>
        <w:rPr>
          <w:rFonts w:ascii="Times New Roman" w:hAnsi="Times New Roman" w:cs="Times New Roman"/>
          <w:b/>
          <w:bCs/>
        </w:rPr>
        <w:t xml:space="preserve">vyjádřena </w:t>
      </w:r>
      <w:r w:rsidRPr="005E11DD">
        <w:rPr>
          <w:rFonts w:ascii="Times New Roman" w:hAnsi="Times New Roman" w:cs="Times New Roman"/>
          <w:b/>
          <w:bCs/>
        </w:rPr>
        <w:t>obrat</w:t>
      </w:r>
      <w:r>
        <w:rPr>
          <w:rFonts w:ascii="Times New Roman" w:hAnsi="Times New Roman" w:cs="Times New Roman"/>
          <w:b/>
          <w:bCs/>
        </w:rPr>
        <w:t>em v počtu</w:t>
      </w:r>
      <w:r w:rsidRPr="005E11DD">
        <w:rPr>
          <w:rFonts w:ascii="Times New Roman" w:hAnsi="Times New Roman" w:cs="Times New Roman"/>
          <w:b/>
          <w:bCs/>
        </w:rPr>
        <w:t xml:space="preserve"> mandátů </w:t>
      </w:r>
      <w:r w:rsidR="008218FC" w:rsidRPr="005E11DD">
        <w:rPr>
          <w:rFonts w:ascii="Times New Roman" w:hAnsi="Times New Roman" w:cs="Times New Roman"/>
          <w:b/>
          <w:bCs/>
        </w:rPr>
        <w:t>MSZP</w:t>
      </w:r>
    </w:p>
    <w:tbl>
      <w:tblPr>
        <w:tblStyle w:val="GridTable1Light"/>
        <w:tblW w:w="9067" w:type="dxa"/>
        <w:tblLook w:val="04A0" w:firstRow="1" w:lastRow="0" w:firstColumn="1" w:lastColumn="0" w:noHBand="0" w:noVBand="1"/>
      </w:tblPr>
      <w:tblGrid>
        <w:gridCol w:w="3940"/>
        <w:gridCol w:w="1800"/>
        <w:gridCol w:w="3327"/>
      </w:tblGrid>
      <w:tr w:rsidR="00697E83" w:rsidRPr="005E11DD" w14:paraId="0FFB86C3" w14:textId="77777777" w:rsidTr="00022449">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940" w:type="dxa"/>
            <w:shd w:val="clear" w:color="auto" w:fill="D0CECE" w:themeFill="background2" w:themeFillShade="E6"/>
            <w:noWrap/>
            <w:vAlign w:val="center"/>
            <w:hideMark/>
          </w:tcPr>
          <w:p w14:paraId="26A51B8F" w14:textId="77777777" w:rsidR="00697E83" w:rsidRPr="005E11DD" w:rsidRDefault="00697E83" w:rsidP="00022449">
            <w:pPr>
              <w:jc w:val="center"/>
              <w:rPr>
                <w:b w:val="0"/>
                <w:bCs w:val="0"/>
                <w:color w:val="000000"/>
              </w:rPr>
            </w:pPr>
            <w:r w:rsidRPr="005E11DD">
              <w:rPr>
                <w:b w:val="0"/>
                <w:bCs w:val="0"/>
                <w:color w:val="000000"/>
              </w:rPr>
              <w:t>rok konání voleb do parlamentu</w:t>
            </w:r>
          </w:p>
        </w:tc>
        <w:tc>
          <w:tcPr>
            <w:tcW w:w="1800" w:type="dxa"/>
            <w:shd w:val="clear" w:color="auto" w:fill="D0CECE" w:themeFill="background2" w:themeFillShade="E6"/>
            <w:noWrap/>
            <w:vAlign w:val="center"/>
            <w:hideMark/>
          </w:tcPr>
          <w:p w14:paraId="271EFD3D" w14:textId="77777777" w:rsidR="00697E83" w:rsidRPr="005E11DD" w:rsidRDefault="00697E83" w:rsidP="00022449">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počet získaných mandátů</w:t>
            </w:r>
          </w:p>
        </w:tc>
        <w:tc>
          <w:tcPr>
            <w:tcW w:w="3327" w:type="dxa"/>
            <w:shd w:val="clear" w:color="auto" w:fill="D0CECE" w:themeFill="background2" w:themeFillShade="E6"/>
            <w:noWrap/>
            <w:vAlign w:val="center"/>
            <w:hideMark/>
          </w:tcPr>
          <w:p w14:paraId="6AE5E127" w14:textId="40613A3C" w:rsidR="00697E83" w:rsidRPr="005E11DD" w:rsidRDefault="00697E83" w:rsidP="00022449">
            <w:pPr>
              <w:jc w:val="center"/>
              <w:cnfStyle w:val="100000000000" w:firstRow="1" w:lastRow="0" w:firstColumn="0" w:lastColumn="0" w:oddVBand="0" w:evenVBand="0" w:oddHBand="0" w:evenHBand="0" w:firstRowFirstColumn="0" w:firstRowLastColumn="0" w:lastRowFirstColumn="0" w:lastRowLastColumn="0"/>
              <w:rPr>
                <w:b w:val="0"/>
                <w:bCs w:val="0"/>
                <w:color w:val="000000"/>
                <w:lang w:val="cs-CZ"/>
              </w:rPr>
            </w:pPr>
            <w:r w:rsidRPr="005E11DD">
              <w:rPr>
                <w:b w:val="0"/>
                <w:bCs w:val="0"/>
                <w:color w:val="000000"/>
              </w:rPr>
              <w:t xml:space="preserve">obrat v počtu </w:t>
            </w:r>
            <w:r w:rsidR="00761794" w:rsidRPr="005E11DD">
              <w:rPr>
                <w:b w:val="0"/>
                <w:bCs w:val="0"/>
                <w:color w:val="000000"/>
                <w:lang w:val="cs-CZ"/>
              </w:rPr>
              <w:t>mandátů</w:t>
            </w:r>
          </w:p>
        </w:tc>
      </w:tr>
      <w:tr w:rsidR="00697E83" w:rsidRPr="005E11DD" w14:paraId="1CAE6D61" w14:textId="77777777" w:rsidTr="00022449">
        <w:trPr>
          <w:trHeight w:val="3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F6DA867" w14:textId="77777777" w:rsidR="00697E83" w:rsidRPr="005E11DD" w:rsidRDefault="00697E83" w:rsidP="00022449">
            <w:pPr>
              <w:jc w:val="center"/>
              <w:rPr>
                <w:b w:val="0"/>
                <w:bCs w:val="0"/>
                <w:color w:val="000000"/>
              </w:rPr>
            </w:pPr>
            <w:r w:rsidRPr="005E11DD">
              <w:rPr>
                <w:b w:val="0"/>
                <w:bCs w:val="0"/>
                <w:color w:val="000000"/>
              </w:rPr>
              <w:t>1990</w:t>
            </w:r>
          </w:p>
        </w:tc>
        <w:tc>
          <w:tcPr>
            <w:tcW w:w="0" w:type="auto"/>
            <w:noWrap/>
            <w:vAlign w:val="center"/>
            <w:hideMark/>
          </w:tcPr>
          <w:p w14:paraId="6CE24EC8"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33</w:t>
            </w:r>
          </w:p>
        </w:tc>
        <w:tc>
          <w:tcPr>
            <w:tcW w:w="3327" w:type="dxa"/>
            <w:noWrap/>
            <w:vAlign w:val="center"/>
            <w:hideMark/>
          </w:tcPr>
          <w:p w14:paraId="40F546EB"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w:t>
            </w:r>
          </w:p>
        </w:tc>
      </w:tr>
      <w:tr w:rsidR="00697E83" w:rsidRPr="005E11DD" w14:paraId="2830A9F7" w14:textId="77777777" w:rsidTr="00022449">
        <w:trPr>
          <w:trHeight w:val="3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AA6EB11" w14:textId="77777777" w:rsidR="00697E83" w:rsidRPr="005E11DD" w:rsidRDefault="00697E83" w:rsidP="00022449">
            <w:pPr>
              <w:jc w:val="center"/>
              <w:rPr>
                <w:b w:val="0"/>
                <w:bCs w:val="0"/>
                <w:color w:val="000000"/>
              </w:rPr>
            </w:pPr>
            <w:r w:rsidRPr="005E11DD">
              <w:rPr>
                <w:b w:val="0"/>
                <w:bCs w:val="0"/>
                <w:color w:val="000000"/>
              </w:rPr>
              <w:t>1994</w:t>
            </w:r>
          </w:p>
        </w:tc>
        <w:tc>
          <w:tcPr>
            <w:tcW w:w="0" w:type="auto"/>
            <w:noWrap/>
            <w:vAlign w:val="center"/>
            <w:hideMark/>
          </w:tcPr>
          <w:p w14:paraId="2094DA4C"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209</w:t>
            </w:r>
          </w:p>
        </w:tc>
        <w:tc>
          <w:tcPr>
            <w:tcW w:w="3327" w:type="dxa"/>
            <w:noWrap/>
            <w:vAlign w:val="center"/>
            <w:hideMark/>
          </w:tcPr>
          <w:p w14:paraId="09875766"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1,45</w:t>
            </w:r>
          </w:p>
        </w:tc>
      </w:tr>
      <w:tr w:rsidR="00697E83" w:rsidRPr="005E11DD" w14:paraId="50899172" w14:textId="77777777" w:rsidTr="00022449">
        <w:trPr>
          <w:trHeight w:val="3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DF52E43" w14:textId="77777777" w:rsidR="00697E83" w:rsidRPr="005E11DD" w:rsidRDefault="00697E83" w:rsidP="00022449">
            <w:pPr>
              <w:jc w:val="center"/>
              <w:rPr>
                <w:b w:val="0"/>
                <w:bCs w:val="0"/>
                <w:color w:val="000000"/>
              </w:rPr>
            </w:pPr>
            <w:r w:rsidRPr="005E11DD">
              <w:rPr>
                <w:b w:val="0"/>
                <w:bCs w:val="0"/>
                <w:color w:val="000000"/>
              </w:rPr>
              <w:t>1998</w:t>
            </w:r>
          </w:p>
        </w:tc>
        <w:tc>
          <w:tcPr>
            <w:tcW w:w="0" w:type="auto"/>
            <w:noWrap/>
            <w:vAlign w:val="center"/>
            <w:hideMark/>
          </w:tcPr>
          <w:p w14:paraId="71FCAFC1"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134</w:t>
            </w:r>
          </w:p>
        </w:tc>
        <w:tc>
          <w:tcPr>
            <w:tcW w:w="3327" w:type="dxa"/>
            <w:noWrap/>
            <w:vAlign w:val="center"/>
            <w:hideMark/>
          </w:tcPr>
          <w:p w14:paraId="05EF8337"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-0,44</w:t>
            </w:r>
          </w:p>
        </w:tc>
      </w:tr>
      <w:tr w:rsidR="00697E83" w:rsidRPr="005E11DD" w14:paraId="1308BD80" w14:textId="77777777" w:rsidTr="00022449">
        <w:trPr>
          <w:trHeight w:val="3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89DB2A8" w14:textId="77777777" w:rsidR="00697E83" w:rsidRPr="005E11DD" w:rsidRDefault="00697E83" w:rsidP="00022449">
            <w:pPr>
              <w:jc w:val="center"/>
              <w:rPr>
                <w:b w:val="0"/>
                <w:bCs w:val="0"/>
                <w:color w:val="000000"/>
              </w:rPr>
            </w:pPr>
            <w:r w:rsidRPr="005E11DD">
              <w:rPr>
                <w:b w:val="0"/>
                <w:bCs w:val="0"/>
                <w:color w:val="000000"/>
              </w:rPr>
              <w:t>2002</w:t>
            </w:r>
          </w:p>
        </w:tc>
        <w:tc>
          <w:tcPr>
            <w:tcW w:w="0" w:type="auto"/>
            <w:noWrap/>
            <w:vAlign w:val="center"/>
            <w:hideMark/>
          </w:tcPr>
          <w:p w14:paraId="64DBB49D"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178</w:t>
            </w:r>
          </w:p>
        </w:tc>
        <w:tc>
          <w:tcPr>
            <w:tcW w:w="3327" w:type="dxa"/>
            <w:noWrap/>
            <w:vAlign w:val="center"/>
            <w:hideMark/>
          </w:tcPr>
          <w:p w14:paraId="5BACE637"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-0,29</w:t>
            </w:r>
          </w:p>
        </w:tc>
      </w:tr>
      <w:tr w:rsidR="00697E83" w:rsidRPr="005E11DD" w14:paraId="26E505BF" w14:textId="77777777" w:rsidTr="00022449">
        <w:trPr>
          <w:trHeight w:val="3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15A9218" w14:textId="77777777" w:rsidR="00697E83" w:rsidRPr="005E11DD" w:rsidRDefault="00697E83" w:rsidP="00022449">
            <w:pPr>
              <w:jc w:val="center"/>
              <w:rPr>
                <w:b w:val="0"/>
                <w:bCs w:val="0"/>
                <w:color w:val="000000"/>
              </w:rPr>
            </w:pPr>
            <w:r w:rsidRPr="005E11DD">
              <w:rPr>
                <w:b w:val="0"/>
                <w:bCs w:val="0"/>
                <w:color w:val="000000"/>
              </w:rPr>
              <w:t>2006</w:t>
            </w:r>
          </w:p>
        </w:tc>
        <w:tc>
          <w:tcPr>
            <w:tcW w:w="0" w:type="auto"/>
            <w:noWrap/>
            <w:vAlign w:val="center"/>
            <w:hideMark/>
          </w:tcPr>
          <w:p w14:paraId="1AA37E35"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190</w:t>
            </w:r>
          </w:p>
        </w:tc>
        <w:tc>
          <w:tcPr>
            <w:tcW w:w="3327" w:type="dxa"/>
            <w:noWrap/>
            <w:vAlign w:val="center"/>
            <w:hideMark/>
          </w:tcPr>
          <w:p w14:paraId="0D2D88C8"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0,07</w:t>
            </w:r>
          </w:p>
        </w:tc>
      </w:tr>
      <w:tr w:rsidR="00697E83" w:rsidRPr="005E11DD" w14:paraId="5911E59B" w14:textId="77777777" w:rsidTr="00022449">
        <w:trPr>
          <w:trHeight w:val="3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B1A46DB" w14:textId="77777777" w:rsidR="00697E83" w:rsidRPr="005E11DD" w:rsidRDefault="00697E83" w:rsidP="00022449">
            <w:pPr>
              <w:jc w:val="center"/>
              <w:rPr>
                <w:b w:val="0"/>
                <w:bCs w:val="0"/>
                <w:color w:val="000000"/>
              </w:rPr>
            </w:pPr>
            <w:r w:rsidRPr="005E11DD">
              <w:rPr>
                <w:b w:val="0"/>
                <w:bCs w:val="0"/>
                <w:color w:val="000000"/>
              </w:rPr>
              <w:t>2010</w:t>
            </w:r>
          </w:p>
        </w:tc>
        <w:tc>
          <w:tcPr>
            <w:tcW w:w="0" w:type="auto"/>
            <w:noWrap/>
            <w:vAlign w:val="center"/>
            <w:hideMark/>
          </w:tcPr>
          <w:p w14:paraId="7A1D0A8F"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59</w:t>
            </w:r>
          </w:p>
        </w:tc>
        <w:tc>
          <w:tcPr>
            <w:tcW w:w="3327" w:type="dxa"/>
            <w:noWrap/>
            <w:vAlign w:val="center"/>
            <w:hideMark/>
          </w:tcPr>
          <w:p w14:paraId="472B0955"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-1,05</w:t>
            </w:r>
          </w:p>
        </w:tc>
      </w:tr>
      <w:tr w:rsidR="00697E83" w:rsidRPr="005E11DD" w14:paraId="053EC4A1" w14:textId="77777777" w:rsidTr="00022449">
        <w:trPr>
          <w:trHeight w:val="3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EA26272" w14:textId="77777777" w:rsidR="00697E83" w:rsidRPr="005E11DD" w:rsidRDefault="00697E83" w:rsidP="00022449">
            <w:pPr>
              <w:jc w:val="center"/>
              <w:rPr>
                <w:b w:val="0"/>
                <w:bCs w:val="0"/>
                <w:color w:val="000000"/>
              </w:rPr>
            </w:pPr>
            <w:r w:rsidRPr="005E11DD">
              <w:rPr>
                <w:b w:val="0"/>
                <w:bCs w:val="0"/>
                <w:color w:val="000000"/>
              </w:rPr>
              <w:t>2014</w:t>
            </w:r>
          </w:p>
        </w:tc>
        <w:tc>
          <w:tcPr>
            <w:tcW w:w="0" w:type="auto"/>
            <w:noWrap/>
            <w:vAlign w:val="center"/>
            <w:hideMark/>
          </w:tcPr>
          <w:p w14:paraId="56A781E9"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29</w:t>
            </w:r>
          </w:p>
        </w:tc>
        <w:tc>
          <w:tcPr>
            <w:tcW w:w="3327" w:type="dxa"/>
            <w:noWrap/>
            <w:vAlign w:val="center"/>
            <w:hideMark/>
          </w:tcPr>
          <w:p w14:paraId="732FA0F5"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-0,68</w:t>
            </w:r>
          </w:p>
        </w:tc>
      </w:tr>
      <w:tr w:rsidR="00697E83" w:rsidRPr="005E11DD" w14:paraId="41D400A9" w14:textId="77777777" w:rsidTr="00022449">
        <w:trPr>
          <w:trHeight w:val="32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409FE13" w14:textId="77777777" w:rsidR="00697E83" w:rsidRPr="005E11DD" w:rsidRDefault="00697E83" w:rsidP="00022449">
            <w:pPr>
              <w:jc w:val="center"/>
              <w:rPr>
                <w:b w:val="0"/>
                <w:bCs w:val="0"/>
                <w:color w:val="000000"/>
              </w:rPr>
            </w:pPr>
            <w:r w:rsidRPr="005E11DD">
              <w:rPr>
                <w:b w:val="0"/>
                <w:bCs w:val="0"/>
                <w:color w:val="000000"/>
              </w:rPr>
              <w:t>2018</w:t>
            </w:r>
          </w:p>
        </w:tc>
        <w:tc>
          <w:tcPr>
            <w:tcW w:w="0" w:type="auto"/>
            <w:noWrap/>
            <w:vAlign w:val="center"/>
            <w:hideMark/>
          </w:tcPr>
          <w:p w14:paraId="1E64F17A"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17</w:t>
            </w:r>
          </w:p>
        </w:tc>
        <w:tc>
          <w:tcPr>
            <w:tcW w:w="3327" w:type="dxa"/>
            <w:noWrap/>
            <w:vAlign w:val="center"/>
            <w:hideMark/>
          </w:tcPr>
          <w:p w14:paraId="21908F3E" w14:textId="77777777"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-0,52</w:t>
            </w:r>
          </w:p>
        </w:tc>
      </w:tr>
      <w:tr w:rsidR="00697E83" w:rsidRPr="005E11DD" w14:paraId="2DA8A390" w14:textId="77777777" w:rsidTr="00022449">
        <w:trPr>
          <w:trHeight w:val="320"/>
        </w:trPr>
        <w:tc>
          <w:tcPr>
            <w:cnfStyle w:val="001000000000" w:firstRow="0" w:lastRow="0" w:firstColumn="1" w:lastColumn="0" w:oddVBand="0" w:evenVBand="0" w:oddHBand="0" w:evenHBand="0" w:firstRowFirstColumn="0" w:firstRowLastColumn="0" w:lastRowFirstColumn="0" w:lastRowLastColumn="0"/>
            <w:tcW w:w="0" w:type="auto"/>
            <w:shd w:val="clear" w:color="auto" w:fill="D0CECE" w:themeFill="background2" w:themeFillShade="E6"/>
            <w:noWrap/>
            <w:vAlign w:val="center"/>
            <w:hideMark/>
          </w:tcPr>
          <w:p w14:paraId="7D2A23A4" w14:textId="77777777" w:rsidR="00697E83" w:rsidRPr="005E11DD" w:rsidRDefault="00697E83" w:rsidP="00022449">
            <w:pPr>
              <w:jc w:val="center"/>
              <w:rPr>
                <w:b w:val="0"/>
                <w:bCs w:val="0"/>
                <w:color w:val="000000"/>
              </w:rPr>
            </w:pPr>
            <w:r w:rsidRPr="005E11DD">
              <w:rPr>
                <w:b w:val="0"/>
                <w:bCs w:val="0"/>
                <w:color w:val="000000"/>
              </w:rPr>
              <w:t>průměrná hodnota</w:t>
            </w:r>
          </w:p>
        </w:tc>
        <w:tc>
          <w:tcPr>
            <w:tcW w:w="0" w:type="auto"/>
            <w:shd w:val="clear" w:color="auto" w:fill="D0CECE" w:themeFill="background2" w:themeFillShade="E6"/>
            <w:noWrap/>
            <w:vAlign w:val="center"/>
            <w:hideMark/>
          </w:tcPr>
          <w:p w14:paraId="54A63906" w14:textId="53A6BB3F"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106</w:t>
            </w:r>
          </w:p>
        </w:tc>
        <w:tc>
          <w:tcPr>
            <w:tcW w:w="3327" w:type="dxa"/>
            <w:shd w:val="clear" w:color="auto" w:fill="D0CECE" w:themeFill="background2" w:themeFillShade="E6"/>
            <w:noWrap/>
            <w:vAlign w:val="center"/>
            <w:hideMark/>
          </w:tcPr>
          <w:p w14:paraId="07E66B22" w14:textId="32500748" w:rsidR="00697E83" w:rsidRPr="005E11DD" w:rsidRDefault="00697E83" w:rsidP="00022449">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rPr>
              <w:t>-0,2</w:t>
            </w:r>
            <w:r w:rsidR="007B5BF0" w:rsidRPr="005E11DD">
              <w:rPr>
                <w:color w:val="000000"/>
                <w:lang w:val="cs-CZ"/>
              </w:rPr>
              <w:t>1</w:t>
            </w:r>
          </w:p>
        </w:tc>
      </w:tr>
    </w:tbl>
    <w:p w14:paraId="79C838B5" w14:textId="7C45158B" w:rsidR="008218FC" w:rsidRPr="005E11DD" w:rsidRDefault="00486DF6" w:rsidP="000910E6">
      <w:pPr>
        <w:rPr>
          <w:i/>
          <w:iCs/>
        </w:rPr>
      </w:pPr>
      <w:r w:rsidRPr="005E11DD">
        <w:rPr>
          <w:i/>
          <w:iCs/>
          <w:lang w:val="cs-CZ"/>
        </w:rPr>
        <w:t>Zdroj: autorka práce</w:t>
      </w:r>
      <w:r w:rsidR="00697E83" w:rsidRPr="005E11DD">
        <w:rPr>
          <w:i/>
          <w:iCs/>
        </w:rPr>
        <w:t xml:space="preserve"> </w:t>
      </w:r>
    </w:p>
    <w:p w14:paraId="64EDAA58" w14:textId="1BD43F1B" w:rsidR="00B61AF6" w:rsidRDefault="00B61AF6" w:rsidP="000910E6">
      <w:pPr>
        <w:rPr>
          <w:b/>
          <w:bCs/>
          <w:lang w:val="cs-CZ"/>
        </w:rPr>
      </w:pPr>
    </w:p>
    <w:p w14:paraId="7612C6FF" w14:textId="200BEA25" w:rsidR="005A4E4A" w:rsidRPr="005E11DD" w:rsidRDefault="00B61AF6" w:rsidP="000910E6">
      <w:pPr>
        <w:rPr>
          <w:b/>
          <w:bCs/>
          <w:lang w:val="cs-CZ"/>
        </w:rPr>
      </w:pPr>
      <w:r>
        <w:rPr>
          <w:b/>
          <w:bCs/>
          <w:lang w:val="cs-CZ"/>
        </w:rPr>
        <w:br w:type="page"/>
      </w:r>
    </w:p>
    <w:p w14:paraId="55823CBC" w14:textId="0DC81169" w:rsidR="00AC7CE1" w:rsidRPr="005E11DD" w:rsidRDefault="00A54C0E" w:rsidP="008F609F">
      <w:pPr>
        <w:spacing w:line="360" w:lineRule="auto"/>
        <w:rPr>
          <w:b/>
          <w:bCs/>
          <w:lang w:val="cs-CZ"/>
        </w:rPr>
      </w:pPr>
      <w:r w:rsidRPr="005E11DD">
        <w:rPr>
          <w:b/>
          <w:bCs/>
          <w:lang w:val="cs-CZ"/>
        </w:rPr>
        <w:lastRenderedPageBreak/>
        <w:t>Graf č. 10</w:t>
      </w:r>
    </w:p>
    <w:p w14:paraId="18DFAFD2" w14:textId="349B31A8" w:rsidR="00A54C0E" w:rsidRPr="005E11DD" w:rsidRDefault="00B24D44" w:rsidP="008F609F">
      <w:pPr>
        <w:spacing w:line="360" w:lineRule="auto"/>
        <w:rPr>
          <w:b/>
          <w:bCs/>
          <w:lang w:val="cs-CZ"/>
        </w:rPr>
      </w:pPr>
      <w:r w:rsidRPr="005E11DD">
        <w:rPr>
          <w:b/>
          <w:bCs/>
        </w:rPr>
        <w:t>Úspěšnost strany vyjádřena obratem v počtu mandátů strany</w:t>
      </w:r>
      <w:r w:rsidR="00AC7CE1" w:rsidRPr="005E11DD">
        <w:rPr>
          <w:b/>
          <w:bCs/>
          <w:lang w:val="cs-CZ"/>
        </w:rPr>
        <w:t xml:space="preserve"> MSZP</w:t>
      </w:r>
    </w:p>
    <w:p w14:paraId="67D08BE2" w14:textId="77777777" w:rsidR="00DF52DF" w:rsidRPr="005E11DD" w:rsidRDefault="008218FC" w:rsidP="000910E6">
      <w:r w:rsidRPr="005E11DD">
        <w:rPr>
          <w:noProof/>
        </w:rPr>
        <w:drawing>
          <wp:inline distT="0" distB="0" distL="0" distR="0" wp14:anchorId="7C185C3A" wp14:editId="06D5C61D">
            <wp:extent cx="5760000" cy="3600000"/>
            <wp:effectExtent l="0" t="0" r="6350" b="6985"/>
            <wp:docPr id="13" name="Chart 13">
              <a:extLst xmlns:a="http://schemas.openxmlformats.org/drawingml/2006/main">
                <a:ext uri="{FF2B5EF4-FFF2-40B4-BE49-F238E27FC236}">
                  <a16:creationId xmlns:a16="http://schemas.microsoft.com/office/drawing/2014/main" id="{3E7872DA-5AD3-E644-97F4-540E9C7406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6933EF5" w14:textId="77777777" w:rsidR="00DF52DF" w:rsidRPr="005E11DD" w:rsidRDefault="00DF52DF" w:rsidP="00DF52DF">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autorka práce</w:t>
      </w:r>
    </w:p>
    <w:p w14:paraId="3A420AF4" w14:textId="200B2D2B" w:rsidR="000910E6" w:rsidRPr="005E11DD" w:rsidRDefault="000910E6" w:rsidP="000910E6">
      <w:pPr>
        <w:rPr>
          <w:rFonts w:eastAsiaTheme="minorHAnsi"/>
          <w:lang w:val="cs-CZ" w:eastAsia="en-US"/>
        </w:rPr>
      </w:pPr>
      <w:r w:rsidRPr="005E11DD">
        <w:br w:type="page"/>
      </w:r>
    </w:p>
    <w:p w14:paraId="19EAB825" w14:textId="07C46113" w:rsidR="00416218" w:rsidRPr="005E11DD" w:rsidRDefault="006547D3" w:rsidP="00777A6C">
      <w:pPr>
        <w:pStyle w:val="Heading1"/>
      </w:pPr>
      <w:bookmarkStart w:id="10" w:name="_Toc75364995"/>
      <w:r w:rsidRPr="005E11DD">
        <w:lastRenderedPageBreak/>
        <w:t xml:space="preserve">3.5. </w:t>
      </w:r>
      <w:r w:rsidR="00416218" w:rsidRPr="005E11DD">
        <w:t>Nástupnická strana v</w:t>
      </w:r>
      <w:r w:rsidR="00924EE6" w:rsidRPr="005E11DD">
        <w:t> </w:t>
      </w:r>
      <w:r w:rsidR="00416218" w:rsidRPr="005E11DD">
        <w:t>Rumunsku</w:t>
      </w:r>
      <w:bookmarkEnd w:id="10"/>
    </w:p>
    <w:p w14:paraId="346DA15A" w14:textId="77777777" w:rsidR="00924EE6" w:rsidRPr="005E11DD" w:rsidRDefault="00924EE6" w:rsidP="00924EE6">
      <w:pPr>
        <w:rPr>
          <w:lang w:val="cs-CZ"/>
        </w:rPr>
      </w:pPr>
    </w:p>
    <w:p w14:paraId="62BE910C" w14:textId="14F1D01F" w:rsidR="00A8398A" w:rsidRPr="005E11DD" w:rsidRDefault="00CB3498" w:rsidP="00CB3498">
      <w:pPr>
        <w:pStyle w:val="ListParagraph"/>
        <w:spacing w:line="360" w:lineRule="auto"/>
        <w:ind w:left="0"/>
        <w:jc w:val="both"/>
        <w:rPr>
          <w:rFonts w:ascii="Times New Roman" w:hAnsi="Times New Roman" w:cs="Times New Roman"/>
        </w:rPr>
      </w:pPr>
      <w:r w:rsidRPr="005E11DD">
        <w:rPr>
          <w:rFonts w:ascii="Times New Roman" w:hAnsi="Times New Roman" w:cs="Times New Roman"/>
        </w:rPr>
        <w:t>Sociálně demokratická strana Rumunska (PS</w:t>
      </w:r>
      <w:r w:rsidR="0022694C" w:rsidRPr="005E11DD">
        <w:rPr>
          <w:rFonts w:ascii="Times New Roman" w:hAnsi="Times New Roman" w:cs="Times New Roman"/>
        </w:rPr>
        <w:t>D</w:t>
      </w:r>
      <w:r w:rsidR="00A8398A" w:rsidRPr="005E11DD">
        <w:rPr>
          <w:rFonts w:ascii="Times New Roman" w:hAnsi="Times New Roman" w:cs="Times New Roman"/>
        </w:rPr>
        <w:t xml:space="preserve">, </w:t>
      </w:r>
      <w:r w:rsidR="00A8398A" w:rsidRPr="005E11DD">
        <w:rPr>
          <w:rFonts w:ascii="Times New Roman" w:hAnsi="Times New Roman" w:cs="Times New Roman"/>
          <w:i/>
          <w:iCs/>
        </w:rPr>
        <w:t>Partidul Social Democrat</w:t>
      </w:r>
      <w:r w:rsidRPr="005E11DD">
        <w:rPr>
          <w:rFonts w:ascii="Times New Roman" w:hAnsi="Times New Roman" w:cs="Times New Roman"/>
        </w:rPr>
        <w:t>) je jednou z nejsilnějších politických</w:t>
      </w:r>
      <w:r w:rsidR="00546C47" w:rsidRPr="005E11DD">
        <w:rPr>
          <w:rFonts w:ascii="Times New Roman" w:hAnsi="Times New Roman" w:cs="Times New Roman"/>
        </w:rPr>
        <w:t xml:space="preserve"> uskupení</w:t>
      </w:r>
      <w:r w:rsidRPr="005E11DD">
        <w:rPr>
          <w:rFonts w:ascii="Times New Roman" w:hAnsi="Times New Roman" w:cs="Times New Roman"/>
        </w:rPr>
        <w:t xml:space="preserve"> v parlamentu Rumunska. Tato strana je identifikována jako strana</w:t>
      </w:r>
      <w:r w:rsidR="00A8398A" w:rsidRPr="005E11DD">
        <w:rPr>
          <w:rFonts w:ascii="Times New Roman" w:hAnsi="Times New Roman" w:cs="Times New Roman"/>
        </w:rPr>
        <w:t xml:space="preserve"> nástupnická</w:t>
      </w:r>
      <w:r w:rsidRPr="005E11DD">
        <w:rPr>
          <w:rFonts w:ascii="Times New Roman" w:hAnsi="Times New Roman" w:cs="Times New Roman"/>
        </w:rPr>
        <w:t xml:space="preserve"> Komunistické strany Rumunska. PDS se dostala do politického popředí jako Fronta národní spásy (FSN) v roce 1989. V počátku svého fungování obsahovala i lídry komunistické strany, což student</w:t>
      </w:r>
      <w:r w:rsidR="001A0DFD" w:rsidRPr="005E11DD">
        <w:rPr>
          <w:rFonts w:ascii="Times New Roman" w:hAnsi="Times New Roman" w:cs="Times New Roman"/>
        </w:rPr>
        <w:t xml:space="preserve">y </w:t>
      </w:r>
      <w:r w:rsidRPr="005E11DD">
        <w:rPr>
          <w:rFonts w:ascii="Times New Roman" w:hAnsi="Times New Roman" w:cs="Times New Roman"/>
        </w:rPr>
        <w:t xml:space="preserve">protestující v Bukurešti značně znepokojilo, a tak protestovali i proti FSN. </w:t>
      </w:r>
      <w:r w:rsidR="009D2613" w:rsidRPr="005E11DD">
        <w:rPr>
          <w:rFonts w:ascii="Times New Roman" w:hAnsi="Times New Roman" w:cs="Times New Roman"/>
        </w:rPr>
        <w:t>Předsedou této strany se stal Ion Iliescu, který je jeden z bývalých lídrů Komunistické strany Rumunska. NSF podporovala návrat komunistických úředníků a aparátčíků a restrukturalizaci obávané státní bezpečnosti (</w:t>
      </w:r>
      <w:r w:rsidR="009D2613" w:rsidRPr="005E11DD">
        <w:rPr>
          <w:rFonts w:ascii="Times New Roman" w:hAnsi="Times New Roman" w:cs="Times New Roman"/>
          <w:i/>
          <w:iCs/>
        </w:rPr>
        <w:t>Securitate</w:t>
      </w:r>
      <w:r w:rsidR="009D2613" w:rsidRPr="005E11DD">
        <w:rPr>
          <w:rFonts w:ascii="Times New Roman" w:hAnsi="Times New Roman" w:cs="Times New Roman"/>
        </w:rPr>
        <w:t>). Proti těmto snahám studenti neustále protestovali a Iliescu si nebyl jist, že zůstane u moci, tudíž naplánoval parlamentní volby a strana se přejmenovala. Nebyla to však jediná vládnoucí strana a byla přinucena vstoupit do koalice</w:t>
      </w:r>
      <w:r w:rsidR="00A8398A" w:rsidRPr="005E11DD">
        <w:rPr>
          <w:rFonts w:ascii="Times New Roman" w:hAnsi="Times New Roman" w:cs="Times New Roman"/>
        </w:rPr>
        <w:t xml:space="preserve"> (B</w:t>
      </w:r>
      <w:r w:rsidR="00681B25" w:rsidRPr="005E11DD">
        <w:rPr>
          <w:rFonts w:ascii="Times New Roman" w:hAnsi="Times New Roman" w:cs="Times New Roman"/>
        </w:rPr>
        <w:t>ozó</w:t>
      </w:r>
      <w:r w:rsidR="00A8398A" w:rsidRPr="005E11DD">
        <w:rPr>
          <w:rFonts w:ascii="Times New Roman" w:hAnsi="Times New Roman" w:cs="Times New Roman"/>
        </w:rPr>
        <w:t xml:space="preserve">ki, </w:t>
      </w:r>
      <w:r w:rsidR="006950C4" w:rsidRPr="005E11DD">
        <w:rPr>
          <w:rFonts w:ascii="Times New Roman" w:hAnsi="Times New Roman" w:cs="Times New Roman"/>
        </w:rPr>
        <w:t xml:space="preserve">Ishiyama, </w:t>
      </w:r>
      <w:r w:rsidR="00A8398A" w:rsidRPr="005E11DD">
        <w:rPr>
          <w:rFonts w:ascii="Times New Roman" w:hAnsi="Times New Roman" w:cs="Times New Roman"/>
        </w:rPr>
        <w:t>2002</w:t>
      </w:r>
      <w:r w:rsidR="00B61AF6">
        <w:rPr>
          <w:rFonts w:ascii="Times New Roman" w:hAnsi="Times New Roman" w:cs="Times New Roman"/>
        </w:rPr>
        <w:t>; Tejchman, 2004)</w:t>
      </w:r>
    </w:p>
    <w:p w14:paraId="06C32250" w14:textId="0A66F445" w:rsidR="00953B67" w:rsidRPr="005E11DD" w:rsidRDefault="009D2613" w:rsidP="00416218">
      <w:pPr>
        <w:pStyle w:val="ListParagraph"/>
        <w:spacing w:line="360" w:lineRule="auto"/>
        <w:ind w:left="0"/>
        <w:jc w:val="both"/>
        <w:rPr>
          <w:rFonts w:ascii="Times New Roman" w:hAnsi="Times New Roman" w:cs="Times New Roman"/>
        </w:rPr>
      </w:pPr>
      <w:r w:rsidRPr="005E11DD">
        <w:rPr>
          <w:rFonts w:ascii="Times New Roman" w:hAnsi="Times New Roman" w:cs="Times New Roman"/>
        </w:rPr>
        <w:t xml:space="preserve"> </w:t>
      </w:r>
      <w:r w:rsidR="00A8398A" w:rsidRPr="005E11DD">
        <w:rPr>
          <w:rFonts w:ascii="Times New Roman" w:hAnsi="Times New Roman" w:cs="Times New Roman"/>
        </w:rPr>
        <w:tab/>
      </w:r>
      <w:r w:rsidR="00853B13" w:rsidRPr="005E11DD">
        <w:rPr>
          <w:rFonts w:ascii="Times New Roman" w:hAnsi="Times New Roman" w:cs="Times New Roman"/>
        </w:rPr>
        <w:t>Sociálně demokratická strana Rumunska v</w:t>
      </w:r>
      <w:r w:rsidR="00546C47" w:rsidRPr="005E11DD">
        <w:rPr>
          <w:rFonts w:ascii="Times New Roman" w:hAnsi="Times New Roman" w:cs="Times New Roman"/>
        </w:rPr>
        <w:t>znikla v</w:t>
      </w:r>
      <w:r w:rsidR="00853B13" w:rsidRPr="005E11DD">
        <w:rPr>
          <w:rFonts w:ascii="Times New Roman" w:hAnsi="Times New Roman" w:cs="Times New Roman"/>
        </w:rPr>
        <w:t> roce 2001. Tato strana má základy ve Frontě národní spásy, kter</w:t>
      </w:r>
      <w:r w:rsidR="001A0DFD" w:rsidRPr="005E11DD">
        <w:rPr>
          <w:rFonts w:ascii="Times New Roman" w:hAnsi="Times New Roman" w:cs="Times New Roman"/>
        </w:rPr>
        <w:t>á s</w:t>
      </w:r>
      <w:r w:rsidR="00853B13" w:rsidRPr="005E11DD">
        <w:rPr>
          <w:rFonts w:ascii="Times New Roman" w:hAnsi="Times New Roman" w:cs="Times New Roman"/>
        </w:rPr>
        <w:t>e odtrh</w:t>
      </w:r>
      <w:r w:rsidR="001A0DFD" w:rsidRPr="005E11DD">
        <w:rPr>
          <w:rFonts w:ascii="Times New Roman" w:hAnsi="Times New Roman" w:cs="Times New Roman"/>
        </w:rPr>
        <w:t>la</w:t>
      </w:r>
      <w:r w:rsidR="00853B13" w:rsidRPr="005E11DD">
        <w:rPr>
          <w:rFonts w:ascii="Times New Roman" w:hAnsi="Times New Roman" w:cs="Times New Roman"/>
        </w:rPr>
        <w:t xml:space="preserve"> v dubnu 1992 jako Demokratická fronta národní spásy a v červenci 1993 spojil</w:t>
      </w:r>
      <w:r w:rsidR="001A0DFD" w:rsidRPr="005E11DD">
        <w:rPr>
          <w:rFonts w:ascii="Times New Roman" w:hAnsi="Times New Roman" w:cs="Times New Roman"/>
        </w:rPr>
        <w:t xml:space="preserve">a </w:t>
      </w:r>
      <w:r w:rsidR="00853B13" w:rsidRPr="005E11DD">
        <w:rPr>
          <w:rFonts w:ascii="Times New Roman" w:hAnsi="Times New Roman" w:cs="Times New Roman"/>
        </w:rPr>
        <w:t xml:space="preserve">s Rumunskou sociálně demokratickou stranou, Spolupracující demokratickou stranou a Republikánskou stranou a vznikla tak Rumunská strana sociální demokracie. Koalice následně parlamentní volby vyhrála a vytvořila menšinovou vládu. V červnu roku 2001 vznikla PSD sloučením PDSR a PSDR. </w:t>
      </w:r>
      <w:r w:rsidR="00A8398A" w:rsidRPr="005E11DD">
        <w:rPr>
          <w:rFonts w:ascii="Times New Roman" w:hAnsi="Times New Roman" w:cs="Times New Roman"/>
        </w:rPr>
        <w:t>Od jejího založení tato nástupnická strana vždy byla</w:t>
      </w:r>
      <w:r w:rsidR="00546C47" w:rsidRPr="005E11DD">
        <w:rPr>
          <w:rFonts w:ascii="Times New Roman" w:hAnsi="Times New Roman" w:cs="Times New Roman"/>
        </w:rPr>
        <w:t xml:space="preserve"> jednou</w:t>
      </w:r>
      <w:r w:rsidR="00A8398A" w:rsidRPr="005E11DD">
        <w:rPr>
          <w:rFonts w:ascii="Times New Roman" w:hAnsi="Times New Roman" w:cs="Times New Roman"/>
        </w:rPr>
        <w:t xml:space="preserve"> z dominantních stran v politickém systému Rumunska</w:t>
      </w:r>
      <w:r w:rsidR="00777A6C">
        <w:rPr>
          <w:rFonts w:ascii="Times New Roman" w:hAnsi="Times New Roman" w:cs="Times New Roman"/>
        </w:rPr>
        <w:t> </w:t>
      </w:r>
      <w:r w:rsidR="00853B13" w:rsidRPr="005E11DD">
        <w:rPr>
          <w:rFonts w:ascii="Times New Roman" w:hAnsi="Times New Roman" w:cs="Times New Roman"/>
        </w:rPr>
        <w:t>(Maršák, 2006: 205).</w:t>
      </w:r>
      <w:r w:rsidR="00924EE6" w:rsidRPr="005E11DD">
        <w:rPr>
          <w:rFonts w:ascii="Times New Roman" w:hAnsi="Times New Roman" w:cs="Times New Roman"/>
        </w:rPr>
        <w:t xml:space="preserve"> </w:t>
      </w:r>
    </w:p>
    <w:p w14:paraId="673D04D1" w14:textId="2287665D" w:rsidR="00416218" w:rsidRPr="005E11DD" w:rsidRDefault="00953B67" w:rsidP="00416218">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416218" w:rsidRPr="005E11DD">
        <w:rPr>
          <w:rFonts w:ascii="Times New Roman" w:hAnsi="Times New Roman" w:cs="Times New Roman"/>
        </w:rPr>
        <w:t xml:space="preserve">Komunistická strana Rumunska vznikla z radikálního křídla Socialistické strany Rumunska v roce 1921, již od roku 1924 však byla nucena fungovat ilegálně do roku 1944. Komunisté se dostali k moci jako výsledek sovětské okupace Rumunska během posledního roku druhé světové války. Díky pomoci ze sovětské strany, komunisté si postupně získali popularitu a v roce 1948 se komunistická strana sloučila se sociálními demokraty. Ke konci období </w:t>
      </w:r>
      <w:r w:rsidR="00416218" w:rsidRPr="005E11DD">
        <w:rPr>
          <w:rFonts w:ascii="Times New Roman" w:hAnsi="Times New Roman" w:cs="Times New Roman"/>
          <w:i/>
          <w:iCs/>
        </w:rPr>
        <w:t xml:space="preserve">stalinizace </w:t>
      </w:r>
      <w:r w:rsidR="00416218" w:rsidRPr="005E11DD">
        <w:rPr>
          <w:rFonts w:ascii="Times New Roman" w:hAnsi="Times New Roman" w:cs="Times New Roman"/>
        </w:rPr>
        <w:t>v roce 1952 v Rumunsku však byli sociální demokraté nahrazeni komunisty a strana byla vedena už pouze komunisty</w:t>
      </w:r>
      <w:r w:rsidR="003C0993">
        <w:rPr>
          <w:rFonts w:ascii="Times New Roman" w:hAnsi="Times New Roman" w:cs="Times New Roman"/>
        </w:rPr>
        <w:t xml:space="preserve"> (Deletant, 2018).</w:t>
      </w:r>
    </w:p>
    <w:p w14:paraId="72FA4C8E" w14:textId="45636866" w:rsidR="00762E30" w:rsidRPr="005E11DD" w:rsidRDefault="00417736" w:rsidP="0041773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Šedesátá léta v Rumunsku byla obdobím liberalizace tamního režimu. Zejména po roce 1965 dochází ke snižování represí vůči obyvatelstvu</w:t>
      </w:r>
      <w:r w:rsidR="003D35E2" w:rsidRPr="005E11DD">
        <w:rPr>
          <w:rFonts w:ascii="Times New Roman" w:hAnsi="Times New Roman" w:cs="Times New Roman"/>
        </w:rPr>
        <w:t xml:space="preserve"> s nástupem Nicolae Ceausesca na post generálního tajemníka komunistické strany, kde setrval až do </w:t>
      </w:r>
      <w:r w:rsidR="00E378EA" w:rsidRPr="005E11DD">
        <w:rPr>
          <w:rFonts w:ascii="Times New Roman" w:hAnsi="Times New Roman" w:cs="Times New Roman"/>
        </w:rPr>
        <w:t>konce</w:t>
      </w:r>
      <w:r w:rsidR="003D35E2" w:rsidRPr="005E11DD">
        <w:rPr>
          <w:rFonts w:ascii="Times New Roman" w:hAnsi="Times New Roman" w:cs="Times New Roman"/>
        </w:rPr>
        <w:t xml:space="preserve"> režimu v roce 1989. Souběžně s tím se </w:t>
      </w:r>
      <w:r w:rsidRPr="005E11DD">
        <w:rPr>
          <w:rFonts w:ascii="Times New Roman" w:hAnsi="Times New Roman" w:cs="Times New Roman"/>
        </w:rPr>
        <w:t>zvyšoval</w:t>
      </w:r>
      <w:r w:rsidR="003D35E2" w:rsidRPr="005E11DD">
        <w:rPr>
          <w:rFonts w:ascii="Times New Roman" w:hAnsi="Times New Roman" w:cs="Times New Roman"/>
        </w:rPr>
        <w:t xml:space="preserve"> </w:t>
      </w:r>
      <w:r w:rsidRPr="005E11DD">
        <w:rPr>
          <w:rFonts w:ascii="Times New Roman" w:hAnsi="Times New Roman" w:cs="Times New Roman"/>
        </w:rPr>
        <w:t xml:space="preserve">životní standart obyvatel v Rumunsku, </w:t>
      </w:r>
      <w:r w:rsidR="003D35E2" w:rsidRPr="005E11DD">
        <w:rPr>
          <w:rFonts w:ascii="Times New Roman" w:hAnsi="Times New Roman" w:cs="Times New Roman"/>
        </w:rPr>
        <w:t xml:space="preserve">dále v tomto období jsou </w:t>
      </w:r>
      <w:r w:rsidRPr="005E11DD">
        <w:rPr>
          <w:rFonts w:ascii="Times New Roman" w:hAnsi="Times New Roman" w:cs="Times New Roman"/>
        </w:rPr>
        <w:t>udělovány politické amnestie politickým vězňům a dochází k významné liberalizaci v oblasti umění. Dokonce Nicolae Ceausescu přiv</w:t>
      </w:r>
      <w:r w:rsidR="003D35E2" w:rsidRPr="005E11DD">
        <w:rPr>
          <w:rFonts w:ascii="Times New Roman" w:hAnsi="Times New Roman" w:cs="Times New Roman"/>
        </w:rPr>
        <w:t>í</w:t>
      </w:r>
      <w:r w:rsidRPr="005E11DD">
        <w:rPr>
          <w:rFonts w:ascii="Times New Roman" w:hAnsi="Times New Roman" w:cs="Times New Roman"/>
        </w:rPr>
        <w:t xml:space="preserve">tal v Bukurešti v roce 1969 Richarda Nixona, což </w:t>
      </w:r>
      <w:r w:rsidRPr="005E11DD">
        <w:rPr>
          <w:rFonts w:ascii="Times New Roman" w:hAnsi="Times New Roman" w:cs="Times New Roman"/>
        </w:rPr>
        <w:lastRenderedPageBreak/>
        <w:t>byla historicky první návštěva amerického prezidenta do země s komunistickým režimem</w:t>
      </w:r>
      <w:r w:rsidR="00681B25" w:rsidRPr="005E11DD">
        <w:rPr>
          <w:rFonts w:ascii="Times New Roman" w:hAnsi="Times New Roman" w:cs="Times New Roman"/>
        </w:rPr>
        <w:t xml:space="preserve">. </w:t>
      </w:r>
      <w:r w:rsidR="00AF5E44" w:rsidRPr="005E11DD">
        <w:rPr>
          <w:rFonts w:ascii="Times New Roman" w:hAnsi="Times New Roman" w:cs="Times New Roman"/>
        </w:rPr>
        <w:t>C</w:t>
      </w:r>
      <w:r w:rsidR="003C580D" w:rsidRPr="005E11DD">
        <w:rPr>
          <w:rFonts w:ascii="Times New Roman" w:hAnsi="Times New Roman" w:cs="Times New Roman"/>
        </w:rPr>
        <w:t>e</w:t>
      </w:r>
      <w:r w:rsidR="00AF5E44" w:rsidRPr="005E11DD">
        <w:rPr>
          <w:rFonts w:ascii="Times New Roman" w:hAnsi="Times New Roman" w:cs="Times New Roman"/>
        </w:rPr>
        <w:t>aus</w:t>
      </w:r>
      <w:r w:rsidR="003C580D" w:rsidRPr="005E11DD">
        <w:rPr>
          <w:rFonts w:ascii="Times New Roman" w:hAnsi="Times New Roman" w:cs="Times New Roman"/>
        </w:rPr>
        <w:t>escu</w:t>
      </w:r>
      <w:r w:rsidRPr="005E11DD">
        <w:rPr>
          <w:rFonts w:ascii="Times New Roman" w:hAnsi="Times New Roman" w:cs="Times New Roman"/>
        </w:rPr>
        <w:t xml:space="preserve"> však dosáhl vrcholu své popularity v roce 1968, když odsoudil veřejně intervenci, známou jako Pražské jaro, a oznámil, že pokud by Rumunsko čelilo podobné situaci, bude se proti tomu bránit. Toto oznámení nabývá charakteru nacionalistického komunismu, který charakterizoval z velké části komunistický režim v Rumunsku. Po této liberalizaci došlo k převratné změně počátkem sedmdesátých let</w:t>
      </w:r>
      <w:r w:rsidR="00B60162" w:rsidRPr="005E11DD">
        <w:rPr>
          <w:rFonts w:ascii="Times New Roman" w:hAnsi="Times New Roman" w:cs="Times New Roman"/>
        </w:rPr>
        <w:t xml:space="preserve"> (</w:t>
      </w:r>
      <w:r w:rsidR="00AF5E44" w:rsidRPr="005E11DD">
        <w:rPr>
          <w:rFonts w:ascii="Times New Roman" w:hAnsi="Times New Roman" w:cs="Times New Roman"/>
        </w:rPr>
        <w:t>Stanci</w:t>
      </w:r>
      <w:r w:rsidR="006950C4" w:rsidRPr="005E11DD">
        <w:rPr>
          <w:rFonts w:ascii="Times New Roman" w:hAnsi="Times New Roman" w:cs="Times New Roman"/>
        </w:rPr>
        <w:t>u</w:t>
      </w:r>
      <w:r w:rsidR="00B60162" w:rsidRPr="005E11DD">
        <w:rPr>
          <w:rFonts w:ascii="Times New Roman" w:hAnsi="Times New Roman" w:cs="Times New Roman"/>
        </w:rPr>
        <w:t>, 2013</w:t>
      </w:r>
      <w:r w:rsidR="00CE0751">
        <w:rPr>
          <w:rFonts w:ascii="Times New Roman" w:hAnsi="Times New Roman" w:cs="Times New Roman"/>
        </w:rPr>
        <w:t>; Deletant, 2018).</w:t>
      </w:r>
    </w:p>
    <w:p w14:paraId="2E31FF82" w14:textId="1A282F45" w:rsidR="00E378EA" w:rsidRPr="005E11DD" w:rsidRDefault="00B60162" w:rsidP="0041773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 roce 1971 Ceausesco zaujal opačnou politiku k té liberalizační</w:t>
      </w:r>
      <w:r w:rsidR="003D35E2" w:rsidRPr="005E11DD">
        <w:rPr>
          <w:rFonts w:ascii="Times New Roman" w:hAnsi="Times New Roman" w:cs="Times New Roman"/>
        </w:rPr>
        <w:t>. Tato nově zavedená politika je známá pod pojmem „červencové teze“</w:t>
      </w:r>
      <w:r w:rsidR="00764010" w:rsidRPr="005E11DD">
        <w:rPr>
          <w:rStyle w:val="FootnoteReference"/>
          <w:rFonts w:ascii="Times New Roman" w:hAnsi="Times New Roman" w:cs="Times New Roman"/>
        </w:rPr>
        <w:footnoteReference w:id="10"/>
      </w:r>
      <w:r w:rsidR="003D35E2" w:rsidRPr="005E11DD">
        <w:rPr>
          <w:rFonts w:ascii="Times New Roman" w:hAnsi="Times New Roman" w:cs="Times New Roman"/>
        </w:rPr>
        <w:t xml:space="preserve"> v nichž se vyjadřoval znovu pro tvrdou neostalinistickou politiku a začal budovat svůj vlastní kult osobnosti. Ceausesco b</w:t>
      </w:r>
      <w:r w:rsidRPr="005E11DD">
        <w:rPr>
          <w:rFonts w:ascii="Times New Roman" w:hAnsi="Times New Roman" w:cs="Times New Roman"/>
        </w:rPr>
        <w:t xml:space="preserve">yl pro zvýšení politického vzdělání a stranické kontroly, která obvinila buržoazní společnost za vliv na společnost a kulturu v posledních letech. </w:t>
      </w:r>
      <w:r w:rsidR="00E378EA" w:rsidRPr="005E11DD">
        <w:rPr>
          <w:rFonts w:ascii="Times New Roman" w:hAnsi="Times New Roman" w:cs="Times New Roman"/>
        </w:rPr>
        <w:t>Červencové teze</w:t>
      </w:r>
      <w:r w:rsidRPr="005E11DD">
        <w:rPr>
          <w:rFonts w:ascii="Times New Roman" w:hAnsi="Times New Roman" w:cs="Times New Roman"/>
        </w:rPr>
        <w:t xml:space="preserve"> ovlivnil</w:t>
      </w:r>
      <w:r w:rsidR="00E378EA" w:rsidRPr="005E11DD">
        <w:rPr>
          <w:rFonts w:ascii="Times New Roman" w:hAnsi="Times New Roman" w:cs="Times New Roman"/>
        </w:rPr>
        <w:t>y</w:t>
      </w:r>
      <w:r w:rsidRPr="005E11DD">
        <w:rPr>
          <w:rFonts w:ascii="Times New Roman" w:hAnsi="Times New Roman" w:cs="Times New Roman"/>
        </w:rPr>
        <w:t xml:space="preserve"> každý aspekt života v Rumunsku. Byl to i určitý návrat ke stalinismu z padesátých let a k praktikám s tímto obdobím spojeným</w:t>
      </w:r>
      <w:r w:rsidR="00CE0751">
        <w:rPr>
          <w:rFonts w:ascii="Times New Roman" w:hAnsi="Times New Roman" w:cs="Times New Roman"/>
        </w:rPr>
        <w:t>i</w:t>
      </w:r>
      <w:r w:rsidRPr="005E11DD">
        <w:rPr>
          <w:rFonts w:ascii="Times New Roman" w:hAnsi="Times New Roman" w:cs="Times New Roman"/>
        </w:rPr>
        <w:t>. Dalo by se to nazvat jako určitá kulturní mini-revoluce</w:t>
      </w:r>
      <w:r w:rsidR="00953B67" w:rsidRPr="005E11DD">
        <w:rPr>
          <w:rFonts w:ascii="Times New Roman" w:hAnsi="Times New Roman" w:cs="Times New Roman"/>
        </w:rPr>
        <w:t xml:space="preserve">. </w:t>
      </w:r>
      <w:r w:rsidR="005668FE" w:rsidRPr="005E11DD">
        <w:rPr>
          <w:rFonts w:ascii="Times New Roman" w:hAnsi="Times New Roman" w:cs="Times New Roman"/>
        </w:rPr>
        <w:t>V tomto období byla zvýšena míra propagandy obzvláště v oblasti školství, zejména na univerzitách, dále také v oblasti tisku a mládežnických organizací či spolků. Byla znovu zavedena tvrdá cenzura v televizi a v</w:t>
      </w:r>
      <w:r w:rsidR="00953B67" w:rsidRPr="005E11DD">
        <w:rPr>
          <w:rFonts w:ascii="Times New Roman" w:hAnsi="Times New Roman" w:cs="Times New Roman"/>
        </w:rPr>
        <w:t> </w:t>
      </w:r>
      <w:r w:rsidR="005668FE" w:rsidRPr="005E11DD">
        <w:rPr>
          <w:rFonts w:ascii="Times New Roman" w:hAnsi="Times New Roman" w:cs="Times New Roman"/>
        </w:rPr>
        <w:t>rádiu</w:t>
      </w:r>
      <w:r w:rsidR="00953B67" w:rsidRPr="005E11DD">
        <w:rPr>
          <w:rFonts w:ascii="Times New Roman" w:hAnsi="Times New Roman" w:cs="Times New Roman"/>
        </w:rPr>
        <w:t> (Stanci</w:t>
      </w:r>
      <w:r w:rsidR="00790D13" w:rsidRPr="005E11DD">
        <w:rPr>
          <w:rFonts w:ascii="Times New Roman" w:hAnsi="Times New Roman" w:cs="Times New Roman"/>
        </w:rPr>
        <w:t>u</w:t>
      </w:r>
      <w:r w:rsidR="00953B67" w:rsidRPr="005E11DD">
        <w:rPr>
          <w:rFonts w:ascii="Times New Roman" w:hAnsi="Times New Roman" w:cs="Times New Roman"/>
        </w:rPr>
        <w:t>, 2013:1065).</w:t>
      </w:r>
    </w:p>
    <w:p w14:paraId="7E5713D5" w14:textId="626984EA" w:rsidR="00CE4282" w:rsidRPr="005E11DD" w:rsidRDefault="00E378EA" w:rsidP="0041773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B60162" w:rsidRPr="005E11DD">
        <w:rPr>
          <w:rFonts w:ascii="Times New Roman" w:hAnsi="Times New Roman" w:cs="Times New Roman"/>
        </w:rPr>
        <w:t xml:space="preserve">K tomuto obratu v politice Ceausesca vedla i návštěva v Číně nebo v Severní Koreji v roce 1971, tedy v roce obrovských politických, kulturních i životních změn občanů Rumunska. </w:t>
      </w:r>
      <w:r w:rsidR="00FD65A4" w:rsidRPr="005E11DD">
        <w:rPr>
          <w:rFonts w:ascii="Times New Roman" w:hAnsi="Times New Roman" w:cs="Times New Roman"/>
        </w:rPr>
        <w:t>Období do roku 1989 lze od červencových tezí považovat za jednu z nejkrutějších diktatur moderních dějinách Evropy. 25. prosince 1989 se tato diktatura stala minulostí a Nicolae Ceausesco byl se svou ženou toho dne popraven a t</w:t>
      </w:r>
      <w:r w:rsidRPr="005E11DD">
        <w:rPr>
          <w:rFonts w:ascii="Times New Roman" w:hAnsi="Times New Roman" w:cs="Times New Roman"/>
        </w:rPr>
        <w:t>éhož</w:t>
      </w:r>
      <w:r w:rsidR="00FD65A4" w:rsidRPr="005E11DD">
        <w:rPr>
          <w:rFonts w:ascii="Times New Roman" w:hAnsi="Times New Roman" w:cs="Times New Roman"/>
        </w:rPr>
        <w:t xml:space="preserve"> dne rumunská revoluce zvítězila</w:t>
      </w:r>
      <w:r w:rsidR="00681B25" w:rsidRPr="005E11DD">
        <w:rPr>
          <w:rFonts w:ascii="Times New Roman" w:hAnsi="Times New Roman" w:cs="Times New Roman"/>
        </w:rPr>
        <w:t xml:space="preserve">. </w:t>
      </w:r>
      <w:r w:rsidR="00CE4282" w:rsidRPr="005E11DD">
        <w:rPr>
          <w:rFonts w:ascii="Times New Roman" w:hAnsi="Times New Roman" w:cs="Times New Roman"/>
        </w:rPr>
        <w:t>Protesty probíhající od 15. prosince, které vypukly na popud zatčení a pokusu o „transfer“ maďarského duchovního László Tökese, který se vzepřel režimu a několikrát proti němu vystoupil</w:t>
      </w:r>
      <w:r w:rsidR="00681B25" w:rsidRPr="005E11DD">
        <w:rPr>
          <w:rFonts w:ascii="Times New Roman" w:hAnsi="Times New Roman" w:cs="Times New Roman"/>
        </w:rPr>
        <w:t xml:space="preserve">, byly drastické. </w:t>
      </w:r>
      <w:r w:rsidRPr="005E11DD">
        <w:rPr>
          <w:rFonts w:ascii="Times New Roman" w:hAnsi="Times New Roman" w:cs="Times New Roman"/>
        </w:rPr>
        <w:t>T</w:t>
      </w:r>
      <w:r w:rsidR="00CE4282" w:rsidRPr="005E11DD">
        <w:rPr>
          <w:rFonts w:ascii="Times New Roman" w:hAnsi="Times New Roman" w:cs="Times New Roman"/>
        </w:rPr>
        <w:t>ajn</w:t>
      </w:r>
      <w:r w:rsidR="00681B25" w:rsidRPr="005E11DD">
        <w:rPr>
          <w:rFonts w:ascii="Times New Roman" w:hAnsi="Times New Roman" w:cs="Times New Roman"/>
        </w:rPr>
        <w:t>á</w:t>
      </w:r>
      <w:r w:rsidR="00CE4282" w:rsidRPr="005E11DD">
        <w:rPr>
          <w:rFonts w:ascii="Times New Roman" w:hAnsi="Times New Roman" w:cs="Times New Roman"/>
        </w:rPr>
        <w:t xml:space="preserve"> policie i armádní jednotky do protestujících</w:t>
      </w:r>
      <w:r w:rsidRPr="005E11DD">
        <w:rPr>
          <w:rFonts w:ascii="Times New Roman" w:hAnsi="Times New Roman" w:cs="Times New Roman"/>
        </w:rPr>
        <w:t xml:space="preserve"> začali</w:t>
      </w:r>
      <w:r w:rsidR="00CE4282" w:rsidRPr="005E11DD">
        <w:rPr>
          <w:rFonts w:ascii="Times New Roman" w:hAnsi="Times New Roman" w:cs="Times New Roman"/>
        </w:rPr>
        <w:t xml:space="preserve"> střílet, a ti vojáci, kteří odmítli do davu střílet, byli zastřeleni na místě. Nepokoje se tak rozšířil</w:t>
      </w:r>
      <w:r w:rsidR="001A0DFD" w:rsidRPr="005E11DD">
        <w:rPr>
          <w:rFonts w:ascii="Times New Roman" w:hAnsi="Times New Roman" w:cs="Times New Roman"/>
        </w:rPr>
        <w:t xml:space="preserve">y </w:t>
      </w:r>
      <w:r w:rsidR="00CE4282" w:rsidRPr="005E11DD">
        <w:rPr>
          <w:rFonts w:ascii="Times New Roman" w:hAnsi="Times New Roman" w:cs="Times New Roman"/>
        </w:rPr>
        <w:t xml:space="preserve">napříč Rumunskem a oficiální rumunská </w:t>
      </w:r>
      <w:r w:rsidR="00CE0751">
        <w:rPr>
          <w:rFonts w:ascii="Times New Roman" w:hAnsi="Times New Roman" w:cs="Times New Roman"/>
        </w:rPr>
        <w:t xml:space="preserve">média se </w:t>
      </w:r>
      <w:r w:rsidR="00CE4282" w:rsidRPr="005E11DD">
        <w:rPr>
          <w:rFonts w:ascii="Times New Roman" w:hAnsi="Times New Roman" w:cs="Times New Roman"/>
        </w:rPr>
        <w:t>o protestech i o hromadném střílení do davu ani nezmínila. Na tomto příkladu rovněž můžeme vidět krutost rumunského komunistického režimu, kdy</w:t>
      </w:r>
      <w:r w:rsidR="00C558FE" w:rsidRPr="005E11DD">
        <w:rPr>
          <w:rFonts w:ascii="Times New Roman" w:hAnsi="Times New Roman" w:cs="Times New Roman"/>
        </w:rPr>
        <w:t xml:space="preserve"> i revoluce vypovídala o podobě režimu (Tejchman, 2004).</w:t>
      </w:r>
    </w:p>
    <w:p w14:paraId="65FB2592" w14:textId="0D1AF0CC" w:rsidR="00C558FE" w:rsidRPr="005E11DD" w:rsidRDefault="00C558FE" w:rsidP="0041773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Rumunský režim byl podobně jako ten </w:t>
      </w:r>
      <w:r w:rsidR="00C47133" w:rsidRPr="005E11DD">
        <w:rPr>
          <w:rFonts w:ascii="Times New Roman" w:hAnsi="Times New Roman" w:cs="Times New Roman"/>
        </w:rPr>
        <w:t>č</w:t>
      </w:r>
      <w:r w:rsidRPr="005E11DD">
        <w:rPr>
          <w:rFonts w:ascii="Times New Roman" w:hAnsi="Times New Roman" w:cs="Times New Roman"/>
        </w:rPr>
        <w:t>eskoslovensk</w:t>
      </w:r>
      <w:r w:rsidR="001A0DFD" w:rsidRPr="005E11DD">
        <w:rPr>
          <w:rFonts w:ascii="Times New Roman" w:hAnsi="Times New Roman" w:cs="Times New Roman"/>
        </w:rPr>
        <w:t>ý d</w:t>
      </w:r>
      <w:r w:rsidRPr="005E11DD">
        <w:rPr>
          <w:rFonts w:ascii="Times New Roman" w:hAnsi="Times New Roman" w:cs="Times New Roman"/>
        </w:rPr>
        <w:t>o poslední chvíle silně represivním</w:t>
      </w:r>
      <w:r w:rsidR="00E378EA" w:rsidRPr="005E11DD">
        <w:rPr>
          <w:rFonts w:ascii="Times New Roman" w:hAnsi="Times New Roman" w:cs="Times New Roman"/>
        </w:rPr>
        <w:t xml:space="preserve">, </w:t>
      </w:r>
      <w:r w:rsidRPr="005E11DD">
        <w:rPr>
          <w:rFonts w:ascii="Times New Roman" w:hAnsi="Times New Roman" w:cs="Times New Roman"/>
        </w:rPr>
        <w:t xml:space="preserve">na rozdíl od Polska či Maďarska, kde docházelo k interní liberalizaci strany a </w:t>
      </w:r>
      <w:r w:rsidRPr="005E11DD">
        <w:rPr>
          <w:rFonts w:ascii="Times New Roman" w:hAnsi="Times New Roman" w:cs="Times New Roman"/>
        </w:rPr>
        <w:lastRenderedPageBreak/>
        <w:t xml:space="preserve">posléze i samotného režimu postupně, kdežto v Rumunsku a v Československu teprve až po revoluci se začal režim liberalizovat. V Rumunsku byl </w:t>
      </w:r>
      <w:r w:rsidR="00E378EA" w:rsidRPr="005E11DD">
        <w:rPr>
          <w:rFonts w:ascii="Times New Roman" w:hAnsi="Times New Roman" w:cs="Times New Roman"/>
        </w:rPr>
        <w:t xml:space="preserve">režim ke konci </w:t>
      </w:r>
      <w:r w:rsidRPr="005E11DD">
        <w:rPr>
          <w:rFonts w:ascii="Times New Roman" w:hAnsi="Times New Roman" w:cs="Times New Roman"/>
        </w:rPr>
        <w:t>však daleko více represivní nežli v Československu. Podobně jako v Československu zde docházelo k určité liberalizaci, v Rumunsku obzvláště v umělecké oblasti v šedesátých letech. Šedesátá léta v Rumunsku byla považována za nejvíce svobodné v rámci komunistického režimu. Poté došlo k značné radikalizaci ve všech oblastech a Nicolae Ceausesco se snažil o vybudování svého neostalinistického režimu</w:t>
      </w:r>
      <w:r w:rsidR="00CE0751">
        <w:rPr>
          <w:rFonts w:ascii="Times New Roman" w:hAnsi="Times New Roman" w:cs="Times New Roman"/>
        </w:rPr>
        <w:t xml:space="preserve"> (Deletant, 2018).</w:t>
      </w:r>
    </w:p>
    <w:p w14:paraId="267E4DA5" w14:textId="04E1F6C3" w:rsidR="00CE0751" w:rsidRDefault="005D44CB" w:rsidP="00924EE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415327" w:rsidRPr="005E11DD">
        <w:rPr>
          <w:rFonts w:ascii="Times New Roman" w:hAnsi="Times New Roman" w:cs="Times New Roman"/>
        </w:rPr>
        <w:t xml:space="preserve">V této podkapitole </w:t>
      </w:r>
      <w:r w:rsidR="00CE0751">
        <w:rPr>
          <w:rFonts w:ascii="Times New Roman" w:hAnsi="Times New Roman" w:cs="Times New Roman"/>
        </w:rPr>
        <w:t>primárním zaměřením bude</w:t>
      </w:r>
      <w:r w:rsidR="00415327" w:rsidRPr="005E11DD">
        <w:rPr>
          <w:rFonts w:ascii="Times New Roman" w:hAnsi="Times New Roman" w:cs="Times New Roman"/>
        </w:rPr>
        <w:t xml:space="preserve"> </w:t>
      </w:r>
      <w:r w:rsidR="00CE0751">
        <w:rPr>
          <w:rFonts w:ascii="Times New Roman" w:hAnsi="Times New Roman" w:cs="Times New Roman"/>
        </w:rPr>
        <w:t xml:space="preserve">základní programové prohlášení </w:t>
      </w:r>
      <w:r w:rsidR="00415327" w:rsidRPr="005E11DD">
        <w:rPr>
          <w:rFonts w:ascii="Times New Roman" w:hAnsi="Times New Roman" w:cs="Times New Roman"/>
        </w:rPr>
        <w:t xml:space="preserve">PSD </w:t>
      </w:r>
      <w:r w:rsidR="00CE0751">
        <w:rPr>
          <w:rFonts w:ascii="Times New Roman" w:hAnsi="Times New Roman" w:cs="Times New Roman"/>
        </w:rPr>
        <w:t>společně s vyjádřeními předních osobností PSD. Následně</w:t>
      </w:r>
      <w:r w:rsidR="00415327" w:rsidRPr="005E11DD">
        <w:rPr>
          <w:rFonts w:ascii="Times New Roman" w:hAnsi="Times New Roman" w:cs="Times New Roman"/>
        </w:rPr>
        <w:t xml:space="preserve"> </w:t>
      </w:r>
      <w:r w:rsidR="00CE0751">
        <w:rPr>
          <w:rFonts w:ascii="Times New Roman" w:hAnsi="Times New Roman" w:cs="Times New Roman"/>
        </w:rPr>
        <w:t>bude analyzován i</w:t>
      </w:r>
      <w:r w:rsidR="00415327" w:rsidRPr="005E11DD">
        <w:rPr>
          <w:rFonts w:ascii="Times New Roman" w:hAnsi="Times New Roman" w:cs="Times New Roman"/>
        </w:rPr>
        <w:t xml:space="preserve"> vliv </w:t>
      </w:r>
      <w:r w:rsidR="00953B67" w:rsidRPr="005E11DD">
        <w:rPr>
          <w:rFonts w:ascii="Times New Roman" w:hAnsi="Times New Roman" w:cs="Times New Roman"/>
        </w:rPr>
        <w:t>následovan</w:t>
      </w:r>
      <w:r w:rsidR="00CE0751">
        <w:rPr>
          <w:rFonts w:ascii="Times New Roman" w:hAnsi="Times New Roman" w:cs="Times New Roman"/>
        </w:rPr>
        <w:t>é s</w:t>
      </w:r>
      <w:r w:rsidR="00415327" w:rsidRPr="005E11DD">
        <w:rPr>
          <w:rFonts w:ascii="Times New Roman" w:hAnsi="Times New Roman" w:cs="Times New Roman"/>
        </w:rPr>
        <w:t>trategi</w:t>
      </w:r>
      <w:r w:rsidR="00CE0751">
        <w:rPr>
          <w:rFonts w:ascii="Times New Roman" w:hAnsi="Times New Roman" w:cs="Times New Roman"/>
        </w:rPr>
        <w:t>e</w:t>
      </w:r>
      <w:r w:rsidR="00953B67" w:rsidRPr="005E11DD">
        <w:rPr>
          <w:rFonts w:ascii="Times New Roman" w:hAnsi="Times New Roman" w:cs="Times New Roman"/>
        </w:rPr>
        <w:t xml:space="preserve"> </w:t>
      </w:r>
      <w:r w:rsidR="00415327" w:rsidRPr="005E11DD">
        <w:rPr>
          <w:rFonts w:ascii="Times New Roman" w:hAnsi="Times New Roman" w:cs="Times New Roman"/>
        </w:rPr>
        <w:t xml:space="preserve">adaptace na </w:t>
      </w:r>
      <w:r w:rsidR="00CE0751">
        <w:rPr>
          <w:rFonts w:ascii="Times New Roman" w:hAnsi="Times New Roman" w:cs="Times New Roman"/>
        </w:rPr>
        <w:t>(ne)úspěšnost</w:t>
      </w:r>
      <w:r w:rsidR="00415327" w:rsidRPr="005E11DD">
        <w:rPr>
          <w:rFonts w:ascii="Times New Roman" w:hAnsi="Times New Roman" w:cs="Times New Roman"/>
        </w:rPr>
        <w:t xml:space="preserve"> PSD. Rozhodujícím faktorem k určení strategie adaptace bude členství či nečlenství strany v</w:t>
      </w:r>
      <w:r w:rsidR="00D279D0" w:rsidRPr="005E11DD">
        <w:rPr>
          <w:rFonts w:ascii="Times New Roman" w:hAnsi="Times New Roman" w:cs="Times New Roman"/>
        </w:rPr>
        <w:t> Socialistické internacionál</w:t>
      </w:r>
      <w:r w:rsidR="00953B67" w:rsidRPr="005E11DD">
        <w:rPr>
          <w:rFonts w:ascii="Times New Roman" w:hAnsi="Times New Roman" w:cs="Times New Roman"/>
        </w:rPr>
        <w:t>e.</w:t>
      </w:r>
      <w:r w:rsidR="00C72BC8" w:rsidRPr="005E11DD">
        <w:rPr>
          <w:rFonts w:ascii="Times New Roman" w:hAnsi="Times New Roman" w:cs="Times New Roman"/>
        </w:rPr>
        <w:t xml:space="preserve"> Rovněž je důležité se podívat na personální složení strany. </w:t>
      </w:r>
      <w:r w:rsidR="00CE0751">
        <w:rPr>
          <w:rFonts w:ascii="Times New Roman" w:hAnsi="Times New Roman" w:cs="Times New Roman"/>
        </w:rPr>
        <w:t>Z počátku fungování této strany ji vedl tehdejší prezident I. Iliescu.</w:t>
      </w:r>
    </w:p>
    <w:p w14:paraId="5F42D544" w14:textId="5824FB71" w:rsidR="00CE0751" w:rsidRDefault="00C72BC8" w:rsidP="00924EE6">
      <w:pPr>
        <w:pStyle w:val="ListParagraph"/>
        <w:spacing w:line="360" w:lineRule="auto"/>
        <w:ind w:left="0"/>
        <w:jc w:val="both"/>
        <w:rPr>
          <w:rFonts w:ascii="Times New Roman" w:hAnsi="Times New Roman" w:cs="Times New Roman"/>
        </w:rPr>
      </w:pPr>
      <w:r w:rsidRPr="005E11DD">
        <w:rPr>
          <w:rFonts w:ascii="Times New Roman" w:hAnsi="Times New Roman" w:cs="Times New Roman"/>
        </w:rPr>
        <w:t xml:space="preserve"> </w:t>
      </w:r>
      <w:r w:rsidR="00CE0751">
        <w:rPr>
          <w:rFonts w:ascii="Times New Roman" w:hAnsi="Times New Roman" w:cs="Times New Roman"/>
        </w:rPr>
        <w:tab/>
      </w:r>
      <w:r w:rsidRPr="005E11DD">
        <w:rPr>
          <w:rFonts w:ascii="Times New Roman" w:hAnsi="Times New Roman" w:cs="Times New Roman"/>
        </w:rPr>
        <w:t xml:space="preserve">Iliescu na půdě OSN vyjádřil plnou závaznost s ideály OSN: </w:t>
      </w:r>
      <w:r w:rsidRPr="005E11DD">
        <w:rPr>
          <w:rFonts w:ascii="Times New Roman" w:hAnsi="Times New Roman" w:cs="Times New Roman"/>
          <w:i/>
          <w:iCs/>
        </w:rPr>
        <w:t>„Více než kdy jindy chápeme, jak moc nebezpečná izolace země skutečně je… Staré politiky Rumunska nás obvíjely jako plot s falešnými idejemi a předpoklady. Byly vynalezeny, aby nás držely zpátky a držely nás od aspirací na humanistickou důstojnost a svobodu</w:t>
      </w:r>
      <w:r w:rsidR="00C00533" w:rsidRPr="005E11DD">
        <w:rPr>
          <w:rFonts w:ascii="Times New Roman" w:hAnsi="Times New Roman" w:cs="Times New Roman"/>
          <w:i/>
          <w:iCs/>
        </w:rPr>
        <w:t>… Jedinou naší nadějí je, že lidé v Rumunsku se zaváží k demokracii a svobodě… Naše politika je svázána s politikou OSN.</w:t>
      </w:r>
      <w:r w:rsidR="007A2DC3" w:rsidRPr="005E11DD">
        <w:rPr>
          <w:rFonts w:ascii="Times New Roman" w:hAnsi="Times New Roman" w:cs="Times New Roman"/>
          <w:i/>
          <w:iCs/>
        </w:rPr>
        <w:t xml:space="preserve">“ </w:t>
      </w:r>
      <w:r w:rsidR="007A2DC3" w:rsidRPr="005E11DD">
        <w:rPr>
          <w:rFonts w:ascii="Times New Roman" w:hAnsi="Times New Roman" w:cs="Times New Roman"/>
        </w:rPr>
        <w:t>(</w:t>
      </w:r>
      <w:r w:rsidR="00C12230" w:rsidRPr="005E11DD">
        <w:rPr>
          <w:rFonts w:ascii="Times New Roman" w:hAnsi="Times New Roman" w:cs="Times New Roman"/>
        </w:rPr>
        <w:t>UN General Assembly</w:t>
      </w:r>
      <w:r w:rsidR="007A2DC3" w:rsidRPr="005E11DD">
        <w:rPr>
          <w:rFonts w:ascii="Times New Roman" w:hAnsi="Times New Roman" w:cs="Times New Roman"/>
        </w:rPr>
        <w:t>, 1990:6).</w:t>
      </w:r>
      <w:r w:rsidR="00EE712F" w:rsidRPr="005E11DD">
        <w:rPr>
          <w:rFonts w:ascii="Times New Roman" w:hAnsi="Times New Roman" w:cs="Times New Roman"/>
          <w:i/>
          <w:iCs/>
        </w:rPr>
        <w:t xml:space="preserve"> </w:t>
      </w:r>
      <w:r w:rsidR="00EE712F" w:rsidRPr="005E11DD">
        <w:rPr>
          <w:rFonts w:ascii="Times New Roman" w:hAnsi="Times New Roman" w:cs="Times New Roman"/>
        </w:rPr>
        <w:t>Na základě tohoto tvrzení lze konstatovat, že Iliescu se zavazuje pro demokratické hodnoty. Iliescu byl dlouhodobým předsedou strany PSD i prezidentem</w:t>
      </w:r>
      <w:r w:rsidR="00EE2E5A" w:rsidRPr="005E11DD">
        <w:rPr>
          <w:rFonts w:ascii="Times New Roman" w:hAnsi="Times New Roman" w:cs="Times New Roman"/>
        </w:rPr>
        <w:t xml:space="preserve"> Rumunsk</w:t>
      </w:r>
      <w:r w:rsidR="003032D1" w:rsidRPr="005E11DD">
        <w:rPr>
          <w:rFonts w:ascii="Times New Roman" w:hAnsi="Times New Roman" w:cs="Times New Roman"/>
        </w:rPr>
        <w:t xml:space="preserve">a. </w:t>
      </w:r>
    </w:p>
    <w:p w14:paraId="07B05655" w14:textId="7D14ADCE" w:rsidR="00EE712F" w:rsidRPr="005E11DD" w:rsidRDefault="00CE0751" w:rsidP="00924EE6">
      <w:pPr>
        <w:pStyle w:val="ListParagraph"/>
        <w:spacing w:line="360" w:lineRule="auto"/>
        <w:ind w:left="0"/>
        <w:jc w:val="both"/>
        <w:rPr>
          <w:rFonts w:ascii="Times New Roman" w:hAnsi="Times New Roman" w:cs="Times New Roman"/>
        </w:rPr>
      </w:pPr>
      <w:r>
        <w:rPr>
          <w:rFonts w:ascii="Times New Roman" w:hAnsi="Times New Roman" w:cs="Times New Roman"/>
        </w:rPr>
        <w:tab/>
      </w:r>
      <w:r w:rsidR="003032D1" w:rsidRPr="005E11DD">
        <w:rPr>
          <w:rFonts w:ascii="Times New Roman" w:hAnsi="Times New Roman" w:cs="Times New Roman"/>
        </w:rPr>
        <w:t xml:space="preserve">Dalším dlouhodobým předsedou strany byl </w:t>
      </w:r>
      <w:r w:rsidR="007A2DC3" w:rsidRPr="005E11DD">
        <w:rPr>
          <w:rFonts w:ascii="Times New Roman" w:hAnsi="Times New Roman" w:cs="Times New Roman"/>
        </w:rPr>
        <w:t xml:space="preserve">Adrian Nastase. Ten se na půdě OSN vyjadřuje pro reformy v Rumunsku a zdůrazňoval </w:t>
      </w:r>
      <w:r>
        <w:rPr>
          <w:rFonts w:ascii="Times New Roman" w:hAnsi="Times New Roman" w:cs="Times New Roman"/>
        </w:rPr>
        <w:t xml:space="preserve">nutnost </w:t>
      </w:r>
      <w:r w:rsidR="007A2DC3" w:rsidRPr="005E11DD">
        <w:rPr>
          <w:rFonts w:ascii="Times New Roman" w:hAnsi="Times New Roman" w:cs="Times New Roman"/>
        </w:rPr>
        <w:t xml:space="preserve">distancování se od sovětských politických nástrojů: </w:t>
      </w:r>
      <w:r w:rsidR="001A0DFD" w:rsidRPr="005E11DD">
        <w:rPr>
          <w:rFonts w:ascii="Times New Roman" w:hAnsi="Times New Roman" w:cs="Times New Roman"/>
        </w:rPr>
        <w:t>„</w:t>
      </w:r>
      <w:r w:rsidR="007A2DC3" w:rsidRPr="005E11DD">
        <w:rPr>
          <w:rFonts w:ascii="Times New Roman" w:hAnsi="Times New Roman" w:cs="Times New Roman"/>
          <w:i/>
          <w:iCs/>
        </w:rPr>
        <w:t>Stejn</w:t>
      </w:r>
      <w:r w:rsidR="001A0DFD" w:rsidRPr="005E11DD">
        <w:rPr>
          <w:rFonts w:ascii="Times New Roman" w:hAnsi="Times New Roman" w:cs="Times New Roman"/>
          <w:i/>
          <w:iCs/>
        </w:rPr>
        <w:t>ě j</w:t>
      </w:r>
      <w:r w:rsidR="007A2DC3" w:rsidRPr="005E11DD">
        <w:rPr>
          <w:rFonts w:ascii="Times New Roman" w:hAnsi="Times New Roman" w:cs="Times New Roman"/>
          <w:i/>
          <w:iCs/>
        </w:rPr>
        <w:t>ako všechny demokracie ve střední Evropě, Rumunsko si prochází testem, který nemá historického precedentu, zejména kvůli nutnosti vytváření nových politických struktur a nových fungujících ekonomických mechanismů. Jak však řekl náš premiér, zachránili jsme se od dalších pět</w:t>
      </w:r>
      <w:r>
        <w:rPr>
          <w:rFonts w:ascii="Times New Roman" w:hAnsi="Times New Roman" w:cs="Times New Roman"/>
          <w:i/>
          <w:iCs/>
        </w:rPr>
        <w:t>i</w:t>
      </w:r>
      <w:r w:rsidR="007A2DC3" w:rsidRPr="005E11DD">
        <w:rPr>
          <w:rFonts w:ascii="Times New Roman" w:hAnsi="Times New Roman" w:cs="Times New Roman"/>
          <w:i/>
          <w:iCs/>
        </w:rPr>
        <w:t xml:space="preserve"> let perestrojky.“</w:t>
      </w:r>
      <w:r w:rsidR="007A2DC3" w:rsidRPr="005E11DD">
        <w:rPr>
          <w:rFonts w:ascii="Times New Roman" w:hAnsi="Times New Roman" w:cs="Times New Roman"/>
        </w:rPr>
        <w:t xml:space="preserve"> (</w:t>
      </w:r>
      <w:r w:rsidR="00C12230" w:rsidRPr="005E11DD">
        <w:rPr>
          <w:rFonts w:ascii="Times New Roman" w:hAnsi="Times New Roman" w:cs="Times New Roman"/>
        </w:rPr>
        <w:t>UN General Assembly,</w:t>
      </w:r>
      <w:r w:rsidR="007A2DC3" w:rsidRPr="005E11DD">
        <w:rPr>
          <w:rFonts w:ascii="Times New Roman" w:hAnsi="Times New Roman" w:cs="Times New Roman"/>
        </w:rPr>
        <w:t xml:space="preserve"> 1992:113)</w:t>
      </w:r>
    </w:p>
    <w:p w14:paraId="67A7E6BD" w14:textId="211AB31C" w:rsidR="00EF202D" w:rsidRPr="00EF202D" w:rsidRDefault="00415327" w:rsidP="00BF5B2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7230D2" w:rsidRPr="005E11DD">
        <w:rPr>
          <w:rFonts w:ascii="Times New Roman" w:hAnsi="Times New Roman" w:cs="Times New Roman"/>
        </w:rPr>
        <w:t xml:space="preserve">Základní politické prohlášení PSD obsahuje základní hodnoty PSD, </w:t>
      </w:r>
      <w:r w:rsidR="00D279D0" w:rsidRPr="005E11DD">
        <w:rPr>
          <w:rFonts w:ascii="Times New Roman" w:hAnsi="Times New Roman" w:cs="Times New Roman"/>
        </w:rPr>
        <w:t>jimiž</w:t>
      </w:r>
      <w:r w:rsidR="007230D2" w:rsidRPr="005E11DD">
        <w:rPr>
          <w:rFonts w:ascii="Times New Roman" w:hAnsi="Times New Roman" w:cs="Times New Roman"/>
        </w:rPr>
        <w:t xml:space="preserve"> jsou: svoboda, rovnost, sociální spravedlnost, solidarita a odpovědnost</w:t>
      </w:r>
      <w:r w:rsidR="00EE0792" w:rsidRPr="005E11DD">
        <w:rPr>
          <w:rFonts w:ascii="Times New Roman" w:hAnsi="Times New Roman" w:cs="Times New Roman"/>
        </w:rPr>
        <w:t>. V tomto prohlášení</w:t>
      </w:r>
      <w:r w:rsidR="00CE0751">
        <w:rPr>
          <w:rFonts w:ascii="Times New Roman" w:hAnsi="Times New Roman" w:cs="Times New Roman"/>
        </w:rPr>
        <w:t xml:space="preserve"> se bývalí komunisté </w:t>
      </w:r>
      <w:r w:rsidR="00EE0792" w:rsidRPr="005E11DD">
        <w:rPr>
          <w:rFonts w:ascii="Times New Roman" w:hAnsi="Times New Roman" w:cs="Times New Roman"/>
        </w:rPr>
        <w:t xml:space="preserve">rovněž prohlašují za </w:t>
      </w:r>
      <w:r w:rsidR="00EE0792" w:rsidRPr="005E11DD">
        <w:rPr>
          <w:rFonts w:ascii="Times New Roman" w:hAnsi="Times New Roman" w:cs="Times New Roman"/>
          <w:i/>
          <w:iCs/>
        </w:rPr>
        <w:t xml:space="preserve">„moderní, reformní, evropskou, sociálně demokratickou stranou, která prosazuje hodnoty a principy demokratické reformní levice.“ </w:t>
      </w:r>
      <w:r w:rsidR="00EE0792" w:rsidRPr="005E11DD">
        <w:rPr>
          <w:rFonts w:ascii="Times New Roman" w:hAnsi="Times New Roman" w:cs="Times New Roman"/>
        </w:rPr>
        <w:t xml:space="preserve">Strana se prohlašuje za následníka a pokračovatele </w:t>
      </w:r>
      <w:r w:rsidR="00EE0792" w:rsidRPr="005E11DD">
        <w:rPr>
          <w:rFonts w:ascii="Times New Roman" w:hAnsi="Times New Roman" w:cs="Times New Roman"/>
          <w:i/>
          <w:iCs/>
        </w:rPr>
        <w:t xml:space="preserve">„hodnot a tradic sociálně-demokratického hnutí v Rumunsku i ideálů z revoluce z prosince 1989. Myšlenky, možnosti a politické akce, pro které bojujeme mají svůj původ v cílech FSN.“ </w:t>
      </w:r>
      <w:r w:rsidR="00EF202D">
        <w:rPr>
          <w:rFonts w:ascii="Times New Roman" w:hAnsi="Times New Roman" w:cs="Times New Roman"/>
        </w:rPr>
        <w:t>(PSD, 2001)</w:t>
      </w:r>
    </w:p>
    <w:p w14:paraId="34FF1FC3" w14:textId="6C237B8F" w:rsidR="00415327" w:rsidRPr="005E11DD" w:rsidRDefault="00EF202D" w:rsidP="00BF5B29">
      <w:pPr>
        <w:pStyle w:val="ListParagraph"/>
        <w:spacing w:line="360" w:lineRule="auto"/>
        <w:ind w:left="0"/>
        <w:jc w:val="both"/>
        <w:rPr>
          <w:rFonts w:ascii="Times New Roman" w:hAnsi="Times New Roman" w:cs="Times New Roman"/>
        </w:rPr>
      </w:pPr>
      <w:r>
        <w:rPr>
          <w:rFonts w:ascii="Times New Roman" w:hAnsi="Times New Roman" w:cs="Times New Roman"/>
        </w:rPr>
        <w:lastRenderedPageBreak/>
        <w:tab/>
      </w:r>
      <w:r w:rsidR="00EE0792" w:rsidRPr="005E11DD">
        <w:rPr>
          <w:rFonts w:ascii="Times New Roman" w:hAnsi="Times New Roman" w:cs="Times New Roman"/>
        </w:rPr>
        <w:t>Odkazují se na politický dokument FSN z roku 1989, který vyjadřuje vůli občanů být svobodným</w:t>
      </w:r>
      <w:r>
        <w:rPr>
          <w:rFonts w:ascii="Times New Roman" w:hAnsi="Times New Roman" w:cs="Times New Roman"/>
        </w:rPr>
        <w:t xml:space="preserve"> a </w:t>
      </w:r>
      <w:r w:rsidR="00EE0792" w:rsidRPr="005E11DD">
        <w:rPr>
          <w:rFonts w:ascii="Times New Roman" w:hAnsi="Times New Roman" w:cs="Times New Roman"/>
          <w:i/>
          <w:iCs/>
        </w:rPr>
        <w:t>„žít v demokracii, pluralitě a blahobyt</w:t>
      </w:r>
      <w:r w:rsidR="001A0DFD" w:rsidRPr="005E11DD">
        <w:rPr>
          <w:rFonts w:ascii="Times New Roman" w:hAnsi="Times New Roman" w:cs="Times New Roman"/>
          <w:i/>
          <w:iCs/>
        </w:rPr>
        <w:t xml:space="preserve">u.“ </w:t>
      </w:r>
      <w:r>
        <w:rPr>
          <w:rFonts w:ascii="Times New Roman" w:hAnsi="Times New Roman" w:cs="Times New Roman"/>
          <w:i/>
          <w:iCs/>
        </w:rPr>
        <w:t xml:space="preserve"> </w:t>
      </w:r>
      <w:r>
        <w:rPr>
          <w:rFonts w:ascii="Times New Roman" w:hAnsi="Times New Roman" w:cs="Times New Roman"/>
        </w:rPr>
        <w:t xml:space="preserve">(PSD, 2001). </w:t>
      </w:r>
      <w:r w:rsidR="00EE0792" w:rsidRPr="005E11DD">
        <w:rPr>
          <w:rFonts w:ascii="Times New Roman" w:hAnsi="Times New Roman" w:cs="Times New Roman"/>
        </w:rPr>
        <w:t>Rovněž se v programu identifikují jako</w:t>
      </w:r>
      <w:r>
        <w:rPr>
          <w:rFonts w:ascii="Times New Roman" w:hAnsi="Times New Roman" w:cs="Times New Roman"/>
        </w:rPr>
        <w:t xml:space="preserve"> </w:t>
      </w:r>
      <w:r w:rsidR="00EE0792" w:rsidRPr="005E11DD">
        <w:rPr>
          <w:rFonts w:ascii="Times New Roman" w:hAnsi="Times New Roman" w:cs="Times New Roman"/>
        </w:rPr>
        <w:t>realisté a pragmati</w:t>
      </w:r>
      <w:r w:rsidR="00E378EA" w:rsidRPr="005E11DD">
        <w:rPr>
          <w:rFonts w:ascii="Times New Roman" w:hAnsi="Times New Roman" w:cs="Times New Roman"/>
        </w:rPr>
        <w:t>st</w:t>
      </w:r>
      <w:r w:rsidR="00EE0792" w:rsidRPr="005E11DD">
        <w:rPr>
          <w:rFonts w:ascii="Times New Roman" w:hAnsi="Times New Roman" w:cs="Times New Roman"/>
        </w:rPr>
        <w:t>é, kteří</w:t>
      </w:r>
      <w:r>
        <w:rPr>
          <w:rFonts w:ascii="Times New Roman" w:hAnsi="Times New Roman" w:cs="Times New Roman"/>
        </w:rPr>
        <w:t>:</w:t>
      </w:r>
      <w:r w:rsidR="00EE0792" w:rsidRPr="005E11DD">
        <w:rPr>
          <w:rFonts w:ascii="Times New Roman" w:hAnsi="Times New Roman" w:cs="Times New Roman"/>
        </w:rPr>
        <w:t xml:space="preserve"> </w:t>
      </w:r>
      <w:r w:rsidRPr="00EF202D">
        <w:rPr>
          <w:rFonts w:ascii="Times New Roman" w:hAnsi="Times New Roman" w:cs="Times New Roman"/>
          <w:i/>
          <w:iCs/>
        </w:rPr>
        <w:t>„</w:t>
      </w:r>
      <w:r w:rsidR="00EE0792" w:rsidRPr="00EF202D">
        <w:rPr>
          <w:rFonts w:ascii="Times New Roman" w:hAnsi="Times New Roman" w:cs="Times New Roman"/>
          <w:i/>
          <w:iCs/>
        </w:rPr>
        <w:t>pojímají modernizaci a udržitelný rozvoj Rumunska</w:t>
      </w:r>
      <w:r w:rsidRPr="00EF202D">
        <w:rPr>
          <w:rFonts w:ascii="Times New Roman" w:hAnsi="Times New Roman" w:cs="Times New Roman"/>
          <w:i/>
          <w:iCs/>
        </w:rPr>
        <w:t xml:space="preserve"> za důležitý.</w:t>
      </w:r>
      <w:r w:rsidR="00EE0792" w:rsidRPr="00EF202D">
        <w:rPr>
          <w:rFonts w:ascii="Times New Roman" w:hAnsi="Times New Roman" w:cs="Times New Roman"/>
          <w:i/>
          <w:iCs/>
        </w:rPr>
        <w:t xml:space="preserve"> </w:t>
      </w:r>
      <w:r w:rsidRPr="00EF202D">
        <w:rPr>
          <w:rFonts w:ascii="Times New Roman" w:hAnsi="Times New Roman" w:cs="Times New Roman"/>
          <w:i/>
          <w:iCs/>
        </w:rPr>
        <w:t>V</w:t>
      </w:r>
      <w:r w:rsidR="00EE0792" w:rsidRPr="00EF202D">
        <w:rPr>
          <w:rFonts w:ascii="Times New Roman" w:hAnsi="Times New Roman" w:cs="Times New Roman"/>
          <w:i/>
          <w:iCs/>
        </w:rPr>
        <w:t>ychází z myšlenky, že pouze kombinace účinnosti a zisku se</w:t>
      </w:r>
      <w:r w:rsidR="006950C4" w:rsidRPr="00EF202D">
        <w:rPr>
          <w:rFonts w:ascii="Times New Roman" w:hAnsi="Times New Roman" w:cs="Times New Roman"/>
          <w:i/>
          <w:iCs/>
        </w:rPr>
        <w:t xml:space="preserve"> </w:t>
      </w:r>
      <w:r w:rsidR="00EE0792" w:rsidRPr="00EF202D">
        <w:rPr>
          <w:rFonts w:ascii="Times New Roman" w:hAnsi="Times New Roman" w:cs="Times New Roman"/>
          <w:i/>
          <w:iCs/>
        </w:rPr>
        <w:t>sociál</w:t>
      </w:r>
      <w:r w:rsidR="00D279D0" w:rsidRPr="00EF202D">
        <w:rPr>
          <w:rFonts w:ascii="Times New Roman" w:hAnsi="Times New Roman" w:cs="Times New Roman"/>
          <w:i/>
          <w:iCs/>
        </w:rPr>
        <w:t>n</w:t>
      </w:r>
      <w:r w:rsidR="00EE0792" w:rsidRPr="00EF202D">
        <w:rPr>
          <w:rFonts w:ascii="Times New Roman" w:hAnsi="Times New Roman" w:cs="Times New Roman"/>
          <w:i/>
          <w:iCs/>
        </w:rPr>
        <w:t>í a lidskou dimenzí pokroku</w:t>
      </w:r>
      <w:r w:rsidR="001A0DFD" w:rsidRPr="00EF202D">
        <w:rPr>
          <w:rFonts w:ascii="Times New Roman" w:hAnsi="Times New Roman" w:cs="Times New Roman"/>
          <w:i/>
          <w:iCs/>
        </w:rPr>
        <w:t xml:space="preserve"> n</w:t>
      </w:r>
      <w:r w:rsidR="00EE0792" w:rsidRPr="00EF202D">
        <w:rPr>
          <w:rFonts w:ascii="Times New Roman" w:hAnsi="Times New Roman" w:cs="Times New Roman"/>
          <w:i/>
          <w:iCs/>
        </w:rPr>
        <w:t>abízí stejné šance na přístup pro širší sociální kategorie</w:t>
      </w:r>
      <w:r w:rsidRPr="00EF202D">
        <w:rPr>
          <w:rFonts w:ascii="Times New Roman" w:hAnsi="Times New Roman" w:cs="Times New Roman"/>
          <w:i/>
          <w:iCs/>
        </w:rPr>
        <w:t>.“</w:t>
      </w:r>
      <w:r w:rsidR="00E533F1" w:rsidRPr="00EF202D">
        <w:rPr>
          <w:rFonts w:ascii="Times New Roman" w:hAnsi="Times New Roman" w:cs="Times New Roman"/>
          <w:i/>
          <w:iCs/>
        </w:rPr>
        <w:t> </w:t>
      </w:r>
      <w:r w:rsidR="006950C4" w:rsidRPr="005E11DD">
        <w:rPr>
          <w:rFonts w:ascii="Times New Roman" w:hAnsi="Times New Roman" w:cs="Times New Roman"/>
        </w:rPr>
        <w:t>(PSD,</w:t>
      </w:r>
      <w:r w:rsidR="00E533F1">
        <w:rPr>
          <w:rFonts w:ascii="Times New Roman" w:hAnsi="Times New Roman" w:cs="Times New Roman"/>
        </w:rPr>
        <w:t> </w:t>
      </w:r>
      <w:r w:rsidR="006950C4" w:rsidRPr="005E11DD">
        <w:rPr>
          <w:rFonts w:ascii="Times New Roman" w:hAnsi="Times New Roman" w:cs="Times New Roman"/>
        </w:rPr>
        <w:t>2001).</w:t>
      </w:r>
    </w:p>
    <w:p w14:paraId="7A01B9CA" w14:textId="77777777" w:rsidR="00EF202D" w:rsidRDefault="00EE0792" w:rsidP="00BF5B2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PSD </w:t>
      </w:r>
      <w:r w:rsidR="002653B5" w:rsidRPr="005E11DD">
        <w:rPr>
          <w:rFonts w:ascii="Times New Roman" w:hAnsi="Times New Roman" w:cs="Times New Roman"/>
        </w:rPr>
        <w:t>deklaruje zájem integrace do</w:t>
      </w:r>
      <w:r w:rsidRPr="005E11DD">
        <w:rPr>
          <w:rFonts w:ascii="Times New Roman" w:hAnsi="Times New Roman" w:cs="Times New Roman"/>
        </w:rPr>
        <w:t xml:space="preserve"> v</w:t>
      </w:r>
      <w:r w:rsidR="006A558E" w:rsidRPr="005E11DD">
        <w:rPr>
          <w:rFonts w:ascii="Times New Roman" w:hAnsi="Times New Roman" w:cs="Times New Roman"/>
        </w:rPr>
        <w:t> Evropské</w:t>
      </w:r>
      <w:r w:rsidR="002653B5" w:rsidRPr="005E11DD">
        <w:rPr>
          <w:rFonts w:ascii="Times New Roman" w:hAnsi="Times New Roman" w:cs="Times New Roman"/>
        </w:rPr>
        <w:t>ho</w:t>
      </w:r>
      <w:r w:rsidR="006A558E" w:rsidRPr="005E11DD">
        <w:rPr>
          <w:rFonts w:ascii="Times New Roman" w:hAnsi="Times New Roman" w:cs="Times New Roman"/>
        </w:rPr>
        <w:t xml:space="preserve"> hospodářské</w:t>
      </w:r>
      <w:r w:rsidR="002653B5" w:rsidRPr="005E11DD">
        <w:rPr>
          <w:rFonts w:ascii="Times New Roman" w:hAnsi="Times New Roman" w:cs="Times New Roman"/>
        </w:rPr>
        <w:t xml:space="preserve">ho </w:t>
      </w:r>
      <w:r w:rsidR="006A558E" w:rsidRPr="005E11DD">
        <w:rPr>
          <w:rFonts w:ascii="Times New Roman" w:hAnsi="Times New Roman" w:cs="Times New Roman"/>
        </w:rPr>
        <w:t>společenství</w:t>
      </w:r>
      <w:r w:rsidRPr="005E11DD">
        <w:rPr>
          <w:rFonts w:ascii="Times New Roman" w:hAnsi="Times New Roman" w:cs="Times New Roman"/>
        </w:rPr>
        <w:t xml:space="preserve">: </w:t>
      </w:r>
      <w:r w:rsidRPr="005E11DD">
        <w:rPr>
          <w:rFonts w:ascii="Times New Roman" w:hAnsi="Times New Roman" w:cs="Times New Roman"/>
          <w:i/>
          <w:iCs/>
        </w:rPr>
        <w:t>„podporujeme</w:t>
      </w:r>
      <w:r w:rsidR="00EF202D">
        <w:rPr>
          <w:rFonts w:ascii="Times New Roman" w:hAnsi="Times New Roman" w:cs="Times New Roman"/>
          <w:i/>
          <w:iCs/>
        </w:rPr>
        <w:t xml:space="preserve"> </w:t>
      </w:r>
      <w:r w:rsidRPr="005E11DD">
        <w:rPr>
          <w:rFonts w:ascii="Times New Roman" w:hAnsi="Times New Roman" w:cs="Times New Roman"/>
          <w:i/>
          <w:iCs/>
        </w:rPr>
        <w:t xml:space="preserve">prioritní cíle </w:t>
      </w:r>
      <w:r w:rsidR="00EF202D">
        <w:rPr>
          <w:rFonts w:ascii="Times New Roman" w:hAnsi="Times New Roman" w:cs="Times New Roman"/>
          <w:i/>
          <w:iCs/>
        </w:rPr>
        <w:t xml:space="preserve">k </w:t>
      </w:r>
      <w:r w:rsidRPr="005E11DD">
        <w:rPr>
          <w:rFonts w:ascii="Times New Roman" w:hAnsi="Times New Roman" w:cs="Times New Roman"/>
          <w:i/>
          <w:iCs/>
        </w:rPr>
        <w:t>důstojné integrac</w:t>
      </w:r>
      <w:r w:rsidR="00EF202D">
        <w:rPr>
          <w:rFonts w:ascii="Times New Roman" w:hAnsi="Times New Roman" w:cs="Times New Roman"/>
          <w:i/>
          <w:iCs/>
        </w:rPr>
        <w:t>i</w:t>
      </w:r>
      <w:r w:rsidRPr="005E11DD">
        <w:rPr>
          <w:rFonts w:ascii="Times New Roman" w:hAnsi="Times New Roman" w:cs="Times New Roman"/>
          <w:i/>
          <w:iCs/>
        </w:rPr>
        <w:t xml:space="preserve"> v Evropě, </w:t>
      </w:r>
      <w:r w:rsidR="00EF202D">
        <w:rPr>
          <w:rFonts w:ascii="Times New Roman" w:hAnsi="Times New Roman" w:cs="Times New Roman"/>
          <w:i/>
          <w:iCs/>
        </w:rPr>
        <w:t xml:space="preserve">a to: </w:t>
      </w:r>
      <w:r w:rsidRPr="005E11DD">
        <w:rPr>
          <w:rFonts w:ascii="Times New Roman" w:hAnsi="Times New Roman" w:cs="Times New Roman"/>
          <w:i/>
          <w:iCs/>
        </w:rPr>
        <w:t>oživení ekonomiky, konsolidac</w:t>
      </w:r>
      <w:r w:rsidR="0026227B" w:rsidRPr="005E11DD">
        <w:rPr>
          <w:rFonts w:ascii="Times New Roman" w:hAnsi="Times New Roman" w:cs="Times New Roman"/>
          <w:i/>
          <w:iCs/>
        </w:rPr>
        <w:t>i t</w:t>
      </w:r>
      <w:r w:rsidRPr="005E11DD">
        <w:rPr>
          <w:rFonts w:ascii="Times New Roman" w:hAnsi="Times New Roman" w:cs="Times New Roman"/>
          <w:i/>
          <w:iCs/>
        </w:rPr>
        <w:t>ržních mechanismů, rozvoj právního státu a demokracie.“</w:t>
      </w:r>
      <w:r w:rsidR="00EF202D">
        <w:rPr>
          <w:rFonts w:ascii="Times New Roman" w:hAnsi="Times New Roman" w:cs="Times New Roman"/>
        </w:rPr>
        <w:t xml:space="preserve"> (PSD, 2001)</w:t>
      </w:r>
    </w:p>
    <w:p w14:paraId="2660E9C2" w14:textId="2F417079" w:rsidR="00681B25" w:rsidRPr="005E11DD" w:rsidRDefault="00EF202D" w:rsidP="00BF5B29">
      <w:pPr>
        <w:pStyle w:val="ListParagraph"/>
        <w:spacing w:line="360" w:lineRule="auto"/>
        <w:ind w:left="0"/>
        <w:jc w:val="both"/>
        <w:rPr>
          <w:rFonts w:ascii="Times New Roman" w:hAnsi="Times New Roman" w:cs="Times New Roman"/>
        </w:rPr>
      </w:pPr>
      <w:r>
        <w:rPr>
          <w:rFonts w:ascii="Times New Roman" w:hAnsi="Times New Roman" w:cs="Times New Roman"/>
        </w:rPr>
        <w:tab/>
      </w:r>
      <w:r w:rsidR="00EE0792" w:rsidRPr="005E11DD">
        <w:rPr>
          <w:rFonts w:ascii="Times New Roman" w:hAnsi="Times New Roman" w:cs="Times New Roman"/>
          <w:i/>
          <w:iCs/>
        </w:rPr>
        <w:t xml:space="preserve"> </w:t>
      </w:r>
      <w:r w:rsidR="00EE0792" w:rsidRPr="005E11DD">
        <w:rPr>
          <w:rFonts w:ascii="Times New Roman" w:hAnsi="Times New Roman" w:cs="Times New Roman"/>
        </w:rPr>
        <w:t xml:space="preserve">Dále se k evropské integraci vyjadřují takto: </w:t>
      </w:r>
      <w:r w:rsidR="00EE0792" w:rsidRPr="005E11DD">
        <w:rPr>
          <w:rFonts w:ascii="Times New Roman" w:hAnsi="Times New Roman" w:cs="Times New Roman"/>
          <w:i/>
          <w:iCs/>
        </w:rPr>
        <w:t>„V krátkodobém a střednědobém horizontu musí Rumunsko splňovat standardy pro integraci do evropských a euroatlantických institucionálních strukt</w:t>
      </w:r>
      <w:r w:rsidR="000C5A76" w:rsidRPr="005E11DD">
        <w:rPr>
          <w:rFonts w:ascii="Times New Roman" w:hAnsi="Times New Roman" w:cs="Times New Roman"/>
          <w:i/>
          <w:iCs/>
        </w:rPr>
        <w:t>u</w:t>
      </w:r>
      <w:r w:rsidR="00EE0792" w:rsidRPr="005E11DD">
        <w:rPr>
          <w:rFonts w:ascii="Times New Roman" w:hAnsi="Times New Roman" w:cs="Times New Roman"/>
          <w:i/>
          <w:iCs/>
        </w:rPr>
        <w:t>ru</w:t>
      </w:r>
      <w:r w:rsidR="00457875" w:rsidRPr="005E11DD">
        <w:rPr>
          <w:rFonts w:ascii="Times New Roman" w:hAnsi="Times New Roman" w:cs="Times New Roman"/>
          <w:i/>
          <w:iCs/>
        </w:rPr>
        <w:t>.“</w:t>
      </w:r>
      <w:r w:rsidR="00681B25" w:rsidRPr="005E11DD">
        <w:rPr>
          <w:rFonts w:ascii="Times New Roman" w:hAnsi="Times New Roman" w:cs="Times New Roman"/>
        </w:rPr>
        <w:t xml:space="preserve"> (PSD, 2001)</w:t>
      </w:r>
    </w:p>
    <w:p w14:paraId="482A2796" w14:textId="5B954895" w:rsidR="00EF202D" w:rsidRPr="00EF202D" w:rsidRDefault="00457875" w:rsidP="00BF5B29">
      <w:pPr>
        <w:pStyle w:val="ListParagraph"/>
        <w:spacing w:line="360" w:lineRule="auto"/>
        <w:ind w:left="0"/>
        <w:jc w:val="both"/>
        <w:rPr>
          <w:rFonts w:ascii="Times New Roman" w:hAnsi="Times New Roman" w:cs="Times New Roman"/>
        </w:rPr>
      </w:pPr>
      <w:r w:rsidRPr="005E11DD">
        <w:rPr>
          <w:rFonts w:ascii="Times New Roman" w:hAnsi="Times New Roman" w:cs="Times New Roman"/>
          <w:i/>
          <w:iCs/>
        </w:rPr>
        <w:t xml:space="preserve"> </w:t>
      </w:r>
      <w:r w:rsidR="00681B25" w:rsidRPr="005E11DD">
        <w:rPr>
          <w:rFonts w:ascii="Times New Roman" w:hAnsi="Times New Roman" w:cs="Times New Roman"/>
          <w:i/>
          <w:iCs/>
        </w:rPr>
        <w:tab/>
      </w:r>
      <w:r w:rsidR="00681B25" w:rsidRPr="005E11DD">
        <w:rPr>
          <w:rFonts w:ascii="Times New Roman" w:hAnsi="Times New Roman" w:cs="Times New Roman"/>
        </w:rPr>
        <w:t>S</w:t>
      </w:r>
      <w:r w:rsidRPr="005E11DD">
        <w:rPr>
          <w:rFonts w:ascii="Times New Roman" w:hAnsi="Times New Roman" w:cs="Times New Roman"/>
        </w:rPr>
        <w:t>trana v programu zdůrazňuje nutnost modernizace a urychlit tento proces, který je založen na politickém a sociálním konsensu, o který se strana zavazuje snažit. Klíčovým tvrzením PSD v tomto programu je</w:t>
      </w:r>
      <w:r w:rsidR="00EF202D">
        <w:rPr>
          <w:rFonts w:ascii="Times New Roman" w:hAnsi="Times New Roman" w:cs="Times New Roman"/>
        </w:rPr>
        <w:t>, že:</w:t>
      </w:r>
      <w:r w:rsidRPr="005E11DD">
        <w:rPr>
          <w:rFonts w:ascii="Times New Roman" w:hAnsi="Times New Roman" w:cs="Times New Roman"/>
        </w:rPr>
        <w:t xml:space="preserve"> </w:t>
      </w:r>
      <w:r w:rsidRPr="005E11DD">
        <w:rPr>
          <w:rFonts w:ascii="Times New Roman" w:hAnsi="Times New Roman" w:cs="Times New Roman"/>
          <w:i/>
          <w:iCs/>
        </w:rPr>
        <w:t>„PSD, moderní strana s evropským posláním,</w:t>
      </w:r>
      <w:r w:rsidR="00EF202D">
        <w:rPr>
          <w:rFonts w:ascii="Times New Roman" w:hAnsi="Times New Roman" w:cs="Times New Roman"/>
          <w:i/>
          <w:iCs/>
        </w:rPr>
        <w:t xml:space="preserve"> je</w:t>
      </w:r>
      <w:r w:rsidRPr="005E11DD">
        <w:rPr>
          <w:rFonts w:ascii="Times New Roman" w:hAnsi="Times New Roman" w:cs="Times New Roman"/>
          <w:i/>
          <w:iCs/>
        </w:rPr>
        <w:t xml:space="preserve"> otevřená inovativním myšlenkám</w:t>
      </w:r>
      <w:r w:rsidR="00EF202D">
        <w:rPr>
          <w:rFonts w:ascii="Times New Roman" w:hAnsi="Times New Roman" w:cs="Times New Roman"/>
          <w:i/>
          <w:iCs/>
        </w:rPr>
        <w:t>, která</w:t>
      </w:r>
      <w:r w:rsidRPr="005E11DD">
        <w:rPr>
          <w:rFonts w:ascii="Times New Roman" w:hAnsi="Times New Roman" w:cs="Times New Roman"/>
          <w:i/>
          <w:iCs/>
        </w:rPr>
        <w:t xml:space="preserve"> zakládá svůj program a politickou činnost na základních myšlenkách a principech evropské sociální integrac</w:t>
      </w:r>
      <w:r w:rsidR="001A0DFD" w:rsidRPr="005E11DD">
        <w:rPr>
          <w:rFonts w:ascii="Times New Roman" w:hAnsi="Times New Roman" w:cs="Times New Roman"/>
          <w:i/>
          <w:iCs/>
        </w:rPr>
        <w:t>e.“</w:t>
      </w:r>
      <w:r w:rsidR="00EF202D">
        <w:rPr>
          <w:rFonts w:ascii="Times New Roman" w:hAnsi="Times New Roman" w:cs="Times New Roman"/>
          <w:i/>
          <w:iCs/>
        </w:rPr>
        <w:t xml:space="preserve"> </w:t>
      </w:r>
      <w:r w:rsidR="00EF202D">
        <w:rPr>
          <w:rFonts w:ascii="Times New Roman" w:hAnsi="Times New Roman" w:cs="Times New Roman"/>
        </w:rPr>
        <w:t>(PSD, 2001)</w:t>
      </w:r>
    </w:p>
    <w:p w14:paraId="6EB6D9D1" w14:textId="090E70F2" w:rsidR="00EE0792" w:rsidRPr="005E11DD" w:rsidRDefault="00EF202D" w:rsidP="00BF5B29">
      <w:pPr>
        <w:pStyle w:val="ListParagraph"/>
        <w:spacing w:line="360" w:lineRule="auto"/>
        <w:ind w:left="0"/>
        <w:jc w:val="both"/>
        <w:rPr>
          <w:rFonts w:ascii="Times New Roman" w:hAnsi="Times New Roman" w:cs="Times New Roman"/>
        </w:rPr>
      </w:pPr>
      <w:r>
        <w:rPr>
          <w:rFonts w:ascii="Times New Roman" w:hAnsi="Times New Roman" w:cs="Times New Roman"/>
          <w:i/>
          <w:iCs/>
        </w:rPr>
        <w:tab/>
      </w:r>
      <w:r w:rsidR="001A0DFD" w:rsidRPr="005E11DD">
        <w:rPr>
          <w:rFonts w:ascii="Times New Roman" w:hAnsi="Times New Roman" w:cs="Times New Roman"/>
          <w:i/>
          <w:iCs/>
        </w:rPr>
        <w:t xml:space="preserve"> </w:t>
      </w:r>
      <w:r w:rsidR="00457875" w:rsidRPr="005E11DD">
        <w:rPr>
          <w:rFonts w:ascii="Times New Roman" w:hAnsi="Times New Roman" w:cs="Times New Roman"/>
        </w:rPr>
        <w:t xml:space="preserve">Strana se rovněž stala členem Socialistické internacionály a </w:t>
      </w:r>
      <w:r w:rsidR="00E378EA" w:rsidRPr="005E11DD">
        <w:rPr>
          <w:rFonts w:ascii="Times New Roman" w:hAnsi="Times New Roman" w:cs="Times New Roman"/>
        </w:rPr>
        <w:t xml:space="preserve">o </w:t>
      </w:r>
      <w:r w:rsidR="00457875" w:rsidRPr="005E11DD">
        <w:rPr>
          <w:rFonts w:ascii="Times New Roman" w:hAnsi="Times New Roman" w:cs="Times New Roman"/>
        </w:rPr>
        <w:t>členství</w:t>
      </w:r>
      <w:r w:rsidR="00E378EA" w:rsidRPr="005E11DD">
        <w:rPr>
          <w:rFonts w:ascii="Times New Roman" w:hAnsi="Times New Roman" w:cs="Times New Roman"/>
        </w:rPr>
        <w:t xml:space="preserve"> v SI</w:t>
      </w:r>
      <w:r w:rsidR="00457875" w:rsidRPr="005E11DD">
        <w:rPr>
          <w:rFonts w:ascii="Times New Roman" w:hAnsi="Times New Roman" w:cs="Times New Roman"/>
        </w:rPr>
        <w:t xml:space="preserve"> se zmiňuje i v základním programovém prohlášení strany: </w:t>
      </w:r>
      <w:r w:rsidR="00457875" w:rsidRPr="005E11DD">
        <w:rPr>
          <w:rFonts w:ascii="Times New Roman" w:hAnsi="Times New Roman" w:cs="Times New Roman"/>
          <w:i/>
          <w:iCs/>
        </w:rPr>
        <w:t>„Vážíme si významného příspěvku Socialistické internacionály k formování civilizace dvacátého století.“</w:t>
      </w:r>
      <w:r w:rsidR="006950C4" w:rsidRPr="005E11DD">
        <w:rPr>
          <w:rFonts w:ascii="Times New Roman" w:hAnsi="Times New Roman" w:cs="Times New Roman"/>
        </w:rPr>
        <w:t xml:space="preserve"> (PSD, 2001)</w:t>
      </w:r>
    </w:p>
    <w:p w14:paraId="26DFF960" w14:textId="77777777" w:rsidR="00EF202D" w:rsidRDefault="00B379A5" w:rsidP="00BF5B2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V oblasti ekonomické se PSD vyslovuje pro: </w:t>
      </w:r>
      <w:r w:rsidRPr="005E11DD">
        <w:rPr>
          <w:rFonts w:ascii="Times New Roman" w:hAnsi="Times New Roman" w:cs="Times New Roman"/>
          <w:i/>
          <w:iCs/>
        </w:rPr>
        <w:t>„rekonstrukci ekonomiky na principech kapitalistické tržní ekonomiky a udržitelného rozvoje. Jsme pro konsolidaci sociálně tržního hospodářství, ale odmítáme tržní společnost.“</w:t>
      </w:r>
      <w:r w:rsidRPr="005E11DD">
        <w:rPr>
          <w:rFonts w:ascii="Times New Roman" w:hAnsi="Times New Roman" w:cs="Times New Roman"/>
        </w:rPr>
        <w:t xml:space="preserve"> </w:t>
      </w:r>
      <w:r w:rsidR="00EF202D">
        <w:rPr>
          <w:rFonts w:ascii="Times New Roman" w:hAnsi="Times New Roman" w:cs="Times New Roman"/>
        </w:rPr>
        <w:t>(PSD, 2001)</w:t>
      </w:r>
    </w:p>
    <w:p w14:paraId="06CC45BA" w14:textId="02E790E0" w:rsidR="0055555F" w:rsidRPr="005E11DD" w:rsidRDefault="00EF202D" w:rsidP="00BF5B29">
      <w:pPr>
        <w:pStyle w:val="ListParagraph"/>
        <w:spacing w:line="360" w:lineRule="auto"/>
        <w:ind w:left="0"/>
        <w:jc w:val="both"/>
        <w:rPr>
          <w:rFonts w:ascii="Times New Roman" w:hAnsi="Times New Roman" w:cs="Times New Roman"/>
        </w:rPr>
      </w:pPr>
      <w:r>
        <w:rPr>
          <w:rFonts w:ascii="Times New Roman" w:hAnsi="Times New Roman" w:cs="Times New Roman"/>
        </w:rPr>
        <w:tab/>
      </w:r>
      <w:r w:rsidR="00B379A5" w:rsidRPr="005E11DD">
        <w:rPr>
          <w:rFonts w:ascii="Times New Roman" w:hAnsi="Times New Roman" w:cs="Times New Roman"/>
        </w:rPr>
        <w:t>Strana podporuje oživení hospodářství zrychlením privatizace ve všech oblastech. Dále se vyslovuje pro sociální stát, národní instituce solidarity a rovněž se PSD zasazuje mobilizovat prostředky proti chudobě v</w:t>
      </w:r>
      <w:r>
        <w:rPr>
          <w:rFonts w:ascii="Times New Roman" w:hAnsi="Times New Roman" w:cs="Times New Roman"/>
        </w:rPr>
        <w:t> </w:t>
      </w:r>
      <w:r w:rsidR="00B379A5" w:rsidRPr="005E11DD">
        <w:rPr>
          <w:rFonts w:ascii="Times New Roman" w:hAnsi="Times New Roman" w:cs="Times New Roman"/>
        </w:rPr>
        <w:t>Rumunsku</w:t>
      </w:r>
      <w:r>
        <w:rPr>
          <w:rFonts w:ascii="Times New Roman" w:hAnsi="Times New Roman" w:cs="Times New Roman"/>
        </w:rPr>
        <w:t xml:space="preserve">. PSD se zavazuje </w:t>
      </w:r>
      <w:r w:rsidR="00B379A5" w:rsidRPr="005E11DD">
        <w:rPr>
          <w:rFonts w:ascii="Times New Roman" w:hAnsi="Times New Roman" w:cs="Times New Roman"/>
        </w:rPr>
        <w:t>snažit se o</w:t>
      </w:r>
      <w:r>
        <w:rPr>
          <w:rFonts w:ascii="Times New Roman" w:hAnsi="Times New Roman" w:cs="Times New Roman"/>
        </w:rPr>
        <w:t xml:space="preserve">: </w:t>
      </w:r>
      <w:r w:rsidRPr="00EF202D">
        <w:rPr>
          <w:rFonts w:ascii="Times New Roman" w:hAnsi="Times New Roman" w:cs="Times New Roman"/>
          <w:i/>
          <w:iCs/>
        </w:rPr>
        <w:t>„</w:t>
      </w:r>
      <w:r w:rsidR="00B379A5" w:rsidRPr="00EF202D">
        <w:rPr>
          <w:rFonts w:ascii="Times New Roman" w:hAnsi="Times New Roman" w:cs="Times New Roman"/>
          <w:i/>
          <w:iCs/>
        </w:rPr>
        <w:t>zmírnění diskriminace některých sociálních skupin a zaručit rozmanitosti forem vlastnictví, přičemž strana bude klást důraz na to, aby převládal soukromý sektor.</w:t>
      </w:r>
      <w:r w:rsidRPr="00EF202D">
        <w:rPr>
          <w:rFonts w:ascii="Times New Roman" w:hAnsi="Times New Roman" w:cs="Times New Roman"/>
          <w:i/>
          <w:iCs/>
        </w:rPr>
        <w:t>“</w:t>
      </w:r>
      <w:r>
        <w:rPr>
          <w:rFonts w:ascii="Times New Roman" w:hAnsi="Times New Roman" w:cs="Times New Roman"/>
          <w:i/>
          <w:iCs/>
        </w:rPr>
        <w:t xml:space="preserve"> </w:t>
      </w:r>
      <w:r>
        <w:rPr>
          <w:rFonts w:ascii="Times New Roman" w:hAnsi="Times New Roman" w:cs="Times New Roman"/>
        </w:rPr>
        <w:t xml:space="preserve">(PSD, 2001) </w:t>
      </w:r>
      <w:r w:rsidR="00B379A5" w:rsidRPr="005E11DD">
        <w:rPr>
          <w:rFonts w:ascii="Times New Roman" w:hAnsi="Times New Roman" w:cs="Times New Roman"/>
        </w:rPr>
        <w:t>Strana se ve svém programu ne</w:t>
      </w:r>
      <w:r w:rsidR="00E378EA" w:rsidRPr="005E11DD">
        <w:rPr>
          <w:rFonts w:ascii="Times New Roman" w:hAnsi="Times New Roman" w:cs="Times New Roman"/>
        </w:rPr>
        <w:t xml:space="preserve">odkazuje </w:t>
      </w:r>
      <w:r w:rsidR="00B379A5" w:rsidRPr="005E11DD">
        <w:rPr>
          <w:rFonts w:ascii="Times New Roman" w:hAnsi="Times New Roman" w:cs="Times New Roman"/>
        </w:rPr>
        <w:t>na dědictví Marxe či Engelse.</w:t>
      </w:r>
      <w:r>
        <w:rPr>
          <w:rFonts w:ascii="Times New Roman" w:hAnsi="Times New Roman" w:cs="Times New Roman"/>
        </w:rPr>
        <w:t xml:space="preserve"> </w:t>
      </w:r>
    </w:p>
    <w:p w14:paraId="50A11088" w14:textId="05CF79FE" w:rsidR="00B379A5" w:rsidRPr="005E11DD" w:rsidRDefault="00B379A5" w:rsidP="00BF5B2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Na základě zkoumaného základního programové</w:t>
      </w:r>
      <w:r w:rsidR="008A5258" w:rsidRPr="005E11DD">
        <w:rPr>
          <w:rFonts w:ascii="Times New Roman" w:hAnsi="Times New Roman" w:cs="Times New Roman"/>
        </w:rPr>
        <w:t>ho</w:t>
      </w:r>
      <w:r w:rsidRPr="005E11DD">
        <w:rPr>
          <w:rFonts w:ascii="Times New Roman" w:hAnsi="Times New Roman" w:cs="Times New Roman"/>
        </w:rPr>
        <w:t xml:space="preserve"> prohlášení</w:t>
      </w:r>
      <w:r w:rsidR="002653B5" w:rsidRPr="005E11DD">
        <w:rPr>
          <w:rFonts w:ascii="Times New Roman" w:hAnsi="Times New Roman" w:cs="Times New Roman"/>
        </w:rPr>
        <w:t xml:space="preserve"> a ostatních</w:t>
      </w:r>
      <w:r w:rsidR="00EF202D">
        <w:rPr>
          <w:rFonts w:ascii="Times New Roman" w:hAnsi="Times New Roman" w:cs="Times New Roman"/>
        </w:rPr>
        <w:t xml:space="preserve"> interních</w:t>
      </w:r>
      <w:r w:rsidR="002653B5" w:rsidRPr="005E11DD">
        <w:rPr>
          <w:rFonts w:ascii="Times New Roman" w:hAnsi="Times New Roman" w:cs="Times New Roman"/>
        </w:rPr>
        <w:t xml:space="preserve"> faktorů,</w:t>
      </w:r>
      <w:r w:rsidRPr="005E11DD">
        <w:rPr>
          <w:rFonts w:ascii="Times New Roman" w:hAnsi="Times New Roman" w:cs="Times New Roman"/>
        </w:rPr>
        <w:t xml:space="preserve"> lze konstatovat, že strana </w:t>
      </w:r>
      <w:r w:rsidR="00EF202D">
        <w:rPr>
          <w:rFonts w:ascii="Times New Roman" w:hAnsi="Times New Roman" w:cs="Times New Roman"/>
        </w:rPr>
        <w:t xml:space="preserve">následovala </w:t>
      </w:r>
      <w:r w:rsidRPr="005E11DD">
        <w:rPr>
          <w:rFonts w:ascii="Times New Roman" w:hAnsi="Times New Roman" w:cs="Times New Roman"/>
        </w:rPr>
        <w:t xml:space="preserve">strategii adaptace </w:t>
      </w:r>
      <w:r w:rsidRPr="005E11DD">
        <w:rPr>
          <w:rFonts w:ascii="Times New Roman" w:hAnsi="Times New Roman" w:cs="Times New Roman"/>
          <w:i/>
          <w:iCs/>
        </w:rPr>
        <w:t>pragmati</w:t>
      </w:r>
      <w:r w:rsidR="00E378EA" w:rsidRPr="005E11DD">
        <w:rPr>
          <w:rFonts w:ascii="Times New Roman" w:hAnsi="Times New Roman" w:cs="Times New Roman"/>
          <w:i/>
          <w:iCs/>
        </w:rPr>
        <w:t>c</w:t>
      </w:r>
      <w:r w:rsidR="001E3595" w:rsidRPr="005E11DD">
        <w:rPr>
          <w:rFonts w:ascii="Times New Roman" w:hAnsi="Times New Roman" w:cs="Times New Roman"/>
          <w:i/>
          <w:iCs/>
        </w:rPr>
        <w:t>-</w:t>
      </w:r>
      <w:r w:rsidRPr="005E11DD">
        <w:rPr>
          <w:rFonts w:ascii="Times New Roman" w:hAnsi="Times New Roman" w:cs="Times New Roman"/>
          <w:i/>
          <w:iCs/>
        </w:rPr>
        <w:t xml:space="preserve">reform. </w:t>
      </w:r>
      <w:r w:rsidRPr="005E11DD">
        <w:rPr>
          <w:rFonts w:ascii="Times New Roman" w:hAnsi="Times New Roman" w:cs="Times New Roman"/>
        </w:rPr>
        <w:t xml:space="preserve">Distancují se </w:t>
      </w:r>
      <w:r w:rsidR="0055555F" w:rsidRPr="005E11DD">
        <w:rPr>
          <w:rFonts w:ascii="Times New Roman" w:hAnsi="Times New Roman" w:cs="Times New Roman"/>
        </w:rPr>
        <w:t>od komunistického režimu a deklarují zájem žíti v demokracii, pluralitě a blahobytu.</w:t>
      </w:r>
      <w:r w:rsidR="001E3595" w:rsidRPr="005E11DD">
        <w:rPr>
          <w:rFonts w:ascii="Times New Roman" w:hAnsi="Times New Roman" w:cs="Times New Roman"/>
        </w:rPr>
        <w:t xml:space="preserve"> V oblasti ekonomické se strana vyslovuje pro integraci do mezinárodních struktur, zejména do evropských struktur a deklaruje zájem rekonstruovat ekonomiku</w:t>
      </w:r>
      <w:r w:rsidR="00EF202D">
        <w:rPr>
          <w:rFonts w:ascii="Times New Roman" w:hAnsi="Times New Roman" w:cs="Times New Roman"/>
        </w:rPr>
        <w:t xml:space="preserve">. </w:t>
      </w:r>
      <w:r w:rsidR="001E3595" w:rsidRPr="005E11DD">
        <w:rPr>
          <w:rFonts w:ascii="Times New Roman" w:hAnsi="Times New Roman" w:cs="Times New Roman"/>
        </w:rPr>
        <w:t>V</w:t>
      </w:r>
      <w:r w:rsidR="008A5258" w:rsidRPr="005E11DD">
        <w:rPr>
          <w:rFonts w:ascii="Times New Roman" w:hAnsi="Times New Roman" w:cs="Times New Roman"/>
        </w:rPr>
        <w:t> </w:t>
      </w:r>
      <w:r w:rsidR="001E3595" w:rsidRPr="005E11DD">
        <w:rPr>
          <w:rFonts w:ascii="Times New Roman" w:hAnsi="Times New Roman" w:cs="Times New Roman"/>
        </w:rPr>
        <w:t>základní</w:t>
      </w:r>
      <w:r w:rsidR="008A5258" w:rsidRPr="005E11DD">
        <w:rPr>
          <w:rFonts w:ascii="Times New Roman" w:hAnsi="Times New Roman" w:cs="Times New Roman"/>
        </w:rPr>
        <w:t xml:space="preserve">m </w:t>
      </w:r>
      <w:r w:rsidR="001E3595" w:rsidRPr="005E11DD">
        <w:rPr>
          <w:rFonts w:ascii="Times New Roman" w:hAnsi="Times New Roman" w:cs="Times New Roman"/>
        </w:rPr>
        <w:t xml:space="preserve">programovém </w:t>
      </w:r>
      <w:r w:rsidR="001E3595" w:rsidRPr="005E11DD">
        <w:rPr>
          <w:rFonts w:ascii="Times New Roman" w:hAnsi="Times New Roman" w:cs="Times New Roman"/>
        </w:rPr>
        <w:lastRenderedPageBreak/>
        <w:t>prohlášení se strana neodkazuje na marxistické dědictví v oblasti společenské či v oblasti ekonomické. PSD je rovněž členem Socialist</w:t>
      </w:r>
      <w:r w:rsidR="003C03C0" w:rsidRPr="005E11DD">
        <w:rPr>
          <w:rFonts w:ascii="Times New Roman" w:hAnsi="Times New Roman" w:cs="Times New Roman"/>
        </w:rPr>
        <w:t>ické internacionály</w:t>
      </w:r>
      <w:r w:rsidR="001E3595" w:rsidRPr="005E11DD">
        <w:rPr>
          <w:rFonts w:ascii="Times New Roman" w:hAnsi="Times New Roman" w:cs="Times New Roman"/>
        </w:rPr>
        <w:t xml:space="preserve">, což </w:t>
      </w:r>
      <w:r w:rsidR="00EF202D">
        <w:rPr>
          <w:rFonts w:ascii="Times New Roman" w:hAnsi="Times New Roman" w:cs="Times New Roman"/>
        </w:rPr>
        <w:t xml:space="preserve">lze považovat </w:t>
      </w:r>
      <w:r w:rsidR="003C03C0" w:rsidRPr="005E11DD">
        <w:rPr>
          <w:rFonts w:ascii="Times New Roman" w:hAnsi="Times New Roman" w:cs="Times New Roman"/>
        </w:rPr>
        <w:t>za zásadní</w:t>
      </w:r>
      <w:r w:rsidR="001E3595" w:rsidRPr="005E11DD">
        <w:rPr>
          <w:rFonts w:ascii="Times New Roman" w:hAnsi="Times New Roman" w:cs="Times New Roman"/>
        </w:rPr>
        <w:t xml:space="preserve"> faktor pro určení </w:t>
      </w:r>
      <w:r w:rsidR="00E378EA" w:rsidRPr="005E11DD">
        <w:rPr>
          <w:rFonts w:ascii="Times New Roman" w:hAnsi="Times New Roman" w:cs="Times New Roman"/>
        </w:rPr>
        <w:t xml:space="preserve">následované </w:t>
      </w:r>
      <w:r w:rsidR="001E3595" w:rsidRPr="005E11DD">
        <w:rPr>
          <w:rFonts w:ascii="Times New Roman" w:hAnsi="Times New Roman" w:cs="Times New Roman"/>
        </w:rPr>
        <w:t xml:space="preserve">strategie adaptace. </w:t>
      </w:r>
    </w:p>
    <w:p w14:paraId="6D62F3D8" w14:textId="343553EE" w:rsidR="00924EE6" w:rsidRPr="005E11DD" w:rsidRDefault="00C47133" w:rsidP="00BF5B2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 prvních parlamentních volbách v Rumunsku v roce 1990 se vítězem voleb stala Fronta národní spásy, vedená Ionem Iliescem a obsadila pře</w:t>
      </w:r>
      <w:r w:rsidR="00EF202D">
        <w:rPr>
          <w:rFonts w:ascii="Times New Roman" w:hAnsi="Times New Roman" w:cs="Times New Roman"/>
        </w:rPr>
        <w:t>s</w:t>
      </w:r>
      <w:r w:rsidRPr="005E11DD">
        <w:rPr>
          <w:rFonts w:ascii="Times New Roman" w:hAnsi="Times New Roman" w:cs="Times New Roman"/>
        </w:rPr>
        <w:t xml:space="preserve"> dvě třetiny mandátů v Poslanecké sněmovně se ziskem 66,31 % všech hlasů</w:t>
      </w:r>
      <w:r w:rsidR="009812C7" w:rsidRPr="005E11DD">
        <w:rPr>
          <w:rFonts w:ascii="Times New Roman" w:hAnsi="Times New Roman" w:cs="Times New Roman"/>
        </w:rPr>
        <w:t xml:space="preserve"> (viz Graf č. </w:t>
      </w:r>
      <w:r w:rsidR="00EF202D">
        <w:rPr>
          <w:rFonts w:ascii="Times New Roman" w:hAnsi="Times New Roman" w:cs="Times New Roman"/>
        </w:rPr>
        <w:t>11</w:t>
      </w:r>
      <w:r w:rsidR="009812C7" w:rsidRPr="005E11DD">
        <w:rPr>
          <w:rFonts w:ascii="Times New Roman" w:hAnsi="Times New Roman" w:cs="Times New Roman"/>
        </w:rPr>
        <w:t>)</w:t>
      </w:r>
      <w:r w:rsidRPr="005E11DD">
        <w:rPr>
          <w:rFonts w:ascii="Times New Roman" w:hAnsi="Times New Roman" w:cs="Times New Roman"/>
        </w:rPr>
        <w:t>. Strana využila naplno svého organizačního i personálního zvýhodnění, které ji umožnila již vybudovaná ex-komunistická struktura</w:t>
      </w:r>
      <w:r w:rsidR="009812C7" w:rsidRPr="005E11DD">
        <w:rPr>
          <w:rFonts w:ascii="Times New Roman" w:hAnsi="Times New Roman" w:cs="Times New Roman"/>
        </w:rPr>
        <w:t>.</w:t>
      </w:r>
    </w:p>
    <w:p w14:paraId="1991534C" w14:textId="523D84B9" w:rsidR="009812C7" w:rsidRPr="005E11DD" w:rsidRDefault="009812C7" w:rsidP="009812C7">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 xml:space="preserve">Graf č. </w:t>
      </w:r>
      <w:r w:rsidR="00022449" w:rsidRPr="005E11DD">
        <w:rPr>
          <w:rFonts w:ascii="Times New Roman" w:hAnsi="Times New Roman" w:cs="Times New Roman"/>
          <w:b/>
          <w:bCs/>
        </w:rPr>
        <w:t>11</w:t>
      </w:r>
    </w:p>
    <w:p w14:paraId="5375C2D0" w14:textId="43CB9A7A" w:rsidR="009812C7" w:rsidRPr="005E11DD" w:rsidRDefault="009812C7" w:rsidP="009812C7">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Volební zisky pro PSD v období 1990-2020</w:t>
      </w:r>
    </w:p>
    <w:p w14:paraId="4DC58A0B" w14:textId="77777777" w:rsidR="00DF52DF" w:rsidRPr="005E11DD" w:rsidRDefault="009812C7" w:rsidP="009812C7">
      <w:pPr>
        <w:pStyle w:val="ListParagraph"/>
        <w:spacing w:line="360" w:lineRule="auto"/>
        <w:ind w:left="0"/>
        <w:jc w:val="both"/>
        <w:rPr>
          <w:rFonts w:ascii="Times New Roman" w:hAnsi="Times New Roman" w:cs="Times New Roman"/>
        </w:rPr>
      </w:pPr>
      <w:r w:rsidRPr="005E11DD">
        <w:rPr>
          <w:rFonts w:ascii="Times New Roman" w:hAnsi="Times New Roman" w:cs="Times New Roman"/>
          <w:noProof/>
        </w:rPr>
        <w:drawing>
          <wp:inline distT="0" distB="0" distL="0" distR="0" wp14:anchorId="501C8862" wp14:editId="2764684D">
            <wp:extent cx="5760000" cy="3600000"/>
            <wp:effectExtent l="0" t="0" r="6350" b="6985"/>
            <wp:docPr id="2" name="Chart 2">
              <a:extLst xmlns:a="http://schemas.openxmlformats.org/drawingml/2006/main">
                <a:ext uri="{FF2B5EF4-FFF2-40B4-BE49-F238E27FC236}">
                  <a16:creationId xmlns:a16="http://schemas.microsoft.com/office/drawing/2014/main" id="{E64CC0B1-5D8F-FD49-BCBB-32B0936AF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Pr="005E11DD">
        <w:rPr>
          <w:rFonts w:ascii="Times New Roman" w:hAnsi="Times New Roman" w:cs="Times New Roman"/>
        </w:rPr>
        <w:t xml:space="preserve"> </w:t>
      </w:r>
    </w:p>
    <w:p w14:paraId="67BF9A60" w14:textId="1561389D" w:rsidR="009812C7" w:rsidRPr="005E11DD" w:rsidRDefault="009812C7" w:rsidP="009812C7">
      <w:pPr>
        <w:pStyle w:val="ListParagraph"/>
        <w:spacing w:line="360" w:lineRule="auto"/>
        <w:ind w:left="0"/>
        <w:jc w:val="both"/>
        <w:rPr>
          <w:rFonts w:ascii="Times New Roman" w:hAnsi="Times New Roman" w:cs="Times New Roman"/>
          <w:b/>
          <w:bCs/>
          <w:i/>
          <w:iCs/>
        </w:rPr>
      </w:pPr>
      <w:r w:rsidRPr="005E11DD">
        <w:rPr>
          <w:rFonts w:ascii="Times New Roman" w:hAnsi="Times New Roman" w:cs="Times New Roman"/>
          <w:i/>
          <w:iCs/>
        </w:rPr>
        <w:t>Zdroje: parties-and-elections.eu</w:t>
      </w:r>
    </w:p>
    <w:p w14:paraId="011D13E1" w14:textId="7CE1B14A" w:rsidR="00E533F1" w:rsidRPr="00E533F1" w:rsidRDefault="009812C7" w:rsidP="00BF5B29">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Poznámky: 1990 kandidovala pod názvem Fronta národní spásy (FSN), 1992 kandidovala pod názvem Fronta demokratické národní spásy (FDSN), v roce 1996, 2000 kandidovala pod názvem Rumunská sociálně demokratická strana (PDSR), v roce 2004 v koalici s Humanistickou stranou, v roce 2008 v koalici s Konzervativní strnou (PC), v roce 2012 se spojila v Sociální liberální unii (USL) se stranami ACD, PNL a PC</w:t>
      </w:r>
    </w:p>
    <w:p w14:paraId="33B42917" w14:textId="77777777" w:rsidR="00EF202D" w:rsidRDefault="00681B25" w:rsidP="00BF5B2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C47133" w:rsidRPr="005E11DD">
        <w:rPr>
          <w:rFonts w:ascii="Times New Roman" w:hAnsi="Times New Roman" w:cs="Times New Roman"/>
        </w:rPr>
        <w:t>Volby v roce 1992 byly těmi nejdůležitějšími od konce komunistického režimu v roce 1989 a víceméně potvrdily to, co naznačovaly volby v roce 1990. Volby v roce 1996 byly neúspěšnými pro sociální demokracii</w:t>
      </w:r>
      <w:r w:rsidR="00EF202D">
        <w:rPr>
          <w:rFonts w:ascii="Times New Roman" w:hAnsi="Times New Roman" w:cs="Times New Roman"/>
        </w:rPr>
        <w:t xml:space="preserve">. Výsledek voleb v roce 1996 </w:t>
      </w:r>
      <w:r w:rsidR="00C47133" w:rsidRPr="005E11DD">
        <w:rPr>
          <w:rFonts w:ascii="Times New Roman" w:hAnsi="Times New Roman" w:cs="Times New Roman"/>
        </w:rPr>
        <w:t xml:space="preserve">je </w:t>
      </w:r>
      <w:r w:rsidR="00EF202D">
        <w:rPr>
          <w:rFonts w:ascii="Times New Roman" w:hAnsi="Times New Roman" w:cs="Times New Roman"/>
        </w:rPr>
        <w:t>p</w:t>
      </w:r>
      <w:r w:rsidR="00C47133" w:rsidRPr="005E11DD">
        <w:rPr>
          <w:rFonts w:ascii="Times New Roman" w:hAnsi="Times New Roman" w:cs="Times New Roman"/>
        </w:rPr>
        <w:t>ro sociální demokracii nejhorší výsledek za dobu její existence v postkomunistickém Rumunsku.</w:t>
      </w:r>
      <w:r w:rsidR="00114D28" w:rsidRPr="005E11DD">
        <w:rPr>
          <w:rFonts w:ascii="Times New Roman" w:hAnsi="Times New Roman" w:cs="Times New Roman"/>
        </w:rPr>
        <w:t xml:space="preserve"> </w:t>
      </w:r>
    </w:p>
    <w:p w14:paraId="57DFC94F" w14:textId="2F1BE6EA" w:rsidR="00646853" w:rsidRPr="005E11DD" w:rsidRDefault="00EF202D" w:rsidP="00BF5B29">
      <w:pPr>
        <w:pStyle w:val="ListParagraph"/>
        <w:spacing w:line="360" w:lineRule="auto"/>
        <w:ind w:left="0"/>
        <w:jc w:val="both"/>
        <w:rPr>
          <w:rFonts w:ascii="Times New Roman" w:hAnsi="Times New Roman" w:cs="Times New Roman"/>
        </w:rPr>
      </w:pPr>
      <w:r>
        <w:rPr>
          <w:rFonts w:ascii="Times New Roman" w:hAnsi="Times New Roman" w:cs="Times New Roman"/>
        </w:rPr>
        <w:lastRenderedPageBreak/>
        <w:tab/>
      </w:r>
      <w:r w:rsidR="00114D28" w:rsidRPr="005E11DD">
        <w:rPr>
          <w:rFonts w:ascii="Times New Roman" w:hAnsi="Times New Roman" w:cs="Times New Roman"/>
        </w:rPr>
        <w:t xml:space="preserve">Volby v roce 2000 však ukázaly </w:t>
      </w:r>
      <w:r>
        <w:rPr>
          <w:rFonts w:ascii="Times New Roman" w:hAnsi="Times New Roman" w:cs="Times New Roman"/>
        </w:rPr>
        <w:t xml:space="preserve">na </w:t>
      </w:r>
      <w:r w:rsidR="00114D28" w:rsidRPr="005E11DD">
        <w:rPr>
          <w:rFonts w:ascii="Times New Roman" w:hAnsi="Times New Roman" w:cs="Times New Roman"/>
        </w:rPr>
        <w:t xml:space="preserve">nespokojenost nad </w:t>
      </w:r>
      <w:r>
        <w:rPr>
          <w:rFonts w:ascii="Times New Roman" w:hAnsi="Times New Roman" w:cs="Times New Roman"/>
        </w:rPr>
        <w:t xml:space="preserve">provedenou </w:t>
      </w:r>
      <w:r w:rsidR="00114D28" w:rsidRPr="005E11DD">
        <w:rPr>
          <w:rFonts w:ascii="Times New Roman" w:hAnsi="Times New Roman" w:cs="Times New Roman"/>
        </w:rPr>
        <w:t>ekonomickou a politickou situací v Rumunsku a zvítězila levice, tedy Rumunský sociálně demokratický pól (P.D.S.R.). Tyto volby v prvé řadě znamenaly návrat postkomunistů k moci. V roce 2004 se stala vítězem opět levice, a to nově vzniklá PSD v koalici s Humanistickou stranou. Od té doby se PSD v parlamentu stává dominantní stranou v rumunském politickém systému. V současnosti strana je nejsilnější parlamentní stranou, ale působí v</w:t>
      </w:r>
      <w:r w:rsidR="006950C4" w:rsidRPr="005E11DD">
        <w:rPr>
          <w:rFonts w:ascii="Times New Roman" w:hAnsi="Times New Roman" w:cs="Times New Roman"/>
        </w:rPr>
        <w:t> </w:t>
      </w:r>
      <w:r w:rsidR="00114D28" w:rsidRPr="005E11DD">
        <w:rPr>
          <w:rFonts w:ascii="Times New Roman" w:hAnsi="Times New Roman" w:cs="Times New Roman"/>
        </w:rPr>
        <w:t>opozici</w:t>
      </w:r>
      <w:r w:rsidR="006950C4" w:rsidRPr="005E11DD">
        <w:rPr>
          <w:rFonts w:ascii="Times New Roman" w:hAnsi="Times New Roman" w:cs="Times New Roman"/>
        </w:rPr>
        <w:t> </w:t>
      </w:r>
      <w:r w:rsidR="00114D28" w:rsidRPr="005E11DD">
        <w:rPr>
          <w:rFonts w:ascii="Times New Roman" w:hAnsi="Times New Roman" w:cs="Times New Roman"/>
        </w:rPr>
        <w:t>(Maršák,</w:t>
      </w:r>
      <w:r w:rsidR="006950C4" w:rsidRPr="005E11DD">
        <w:rPr>
          <w:rFonts w:ascii="Times New Roman" w:hAnsi="Times New Roman" w:cs="Times New Roman"/>
        </w:rPr>
        <w:t> </w:t>
      </w:r>
      <w:r w:rsidR="00114D28" w:rsidRPr="005E11DD">
        <w:rPr>
          <w:rFonts w:ascii="Times New Roman" w:hAnsi="Times New Roman" w:cs="Times New Roman"/>
        </w:rPr>
        <w:t>2006)</w:t>
      </w:r>
      <w:r w:rsidR="006950C4" w:rsidRPr="005E11DD">
        <w:rPr>
          <w:rFonts w:ascii="Times New Roman" w:hAnsi="Times New Roman" w:cs="Times New Roman"/>
        </w:rPr>
        <w:t>.</w:t>
      </w:r>
    </w:p>
    <w:p w14:paraId="7C040F44" w14:textId="71BA18ED" w:rsidR="00646853" w:rsidRPr="005E11DD" w:rsidRDefault="00646853" w:rsidP="00BF5B2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Z hlediska úspěšnosti strany, vývoj PSD nelze přesně označit za úspěšný či neúspěšný</w:t>
      </w:r>
      <w:r w:rsidR="00711567" w:rsidRPr="005E11DD">
        <w:rPr>
          <w:rFonts w:ascii="Times New Roman" w:hAnsi="Times New Roman" w:cs="Times New Roman"/>
        </w:rPr>
        <w:t xml:space="preserve">, kvůli téměř </w:t>
      </w:r>
      <w:r w:rsidR="003C1EBA">
        <w:rPr>
          <w:rFonts w:ascii="Times New Roman" w:hAnsi="Times New Roman" w:cs="Times New Roman"/>
        </w:rPr>
        <w:t xml:space="preserve">neutrální </w:t>
      </w:r>
      <w:r w:rsidR="00711567" w:rsidRPr="005E11DD">
        <w:rPr>
          <w:rFonts w:ascii="Times New Roman" w:hAnsi="Times New Roman" w:cs="Times New Roman"/>
        </w:rPr>
        <w:t xml:space="preserve">hodnotě obratu v počtu na mandáty. Průměrná hodnota se </w:t>
      </w:r>
      <w:r w:rsidRPr="005E11DD">
        <w:rPr>
          <w:rFonts w:ascii="Times New Roman" w:hAnsi="Times New Roman" w:cs="Times New Roman"/>
        </w:rPr>
        <w:t xml:space="preserve">drží okolo nuly, tedy strana vždy vykompenzovala ztrátu mandátů skoro stejným ziskem mandátů. O této straně </w:t>
      </w:r>
      <w:r w:rsidR="00876851" w:rsidRPr="005E11DD">
        <w:rPr>
          <w:rFonts w:ascii="Times New Roman" w:hAnsi="Times New Roman" w:cs="Times New Roman"/>
        </w:rPr>
        <w:t>lze</w:t>
      </w:r>
      <w:r w:rsidRPr="005E11DD">
        <w:rPr>
          <w:rFonts w:ascii="Times New Roman" w:hAnsi="Times New Roman" w:cs="Times New Roman"/>
        </w:rPr>
        <w:t xml:space="preserve"> </w:t>
      </w:r>
      <w:r w:rsidR="00876851" w:rsidRPr="005E11DD">
        <w:rPr>
          <w:rFonts w:ascii="Times New Roman" w:hAnsi="Times New Roman" w:cs="Times New Roman"/>
        </w:rPr>
        <w:t>konstatovat</w:t>
      </w:r>
      <w:r w:rsidRPr="005E11DD">
        <w:rPr>
          <w:rFonts w:ascii="Times New Roman" w:hAnsi="Times New Roman" w:cs="Times New Roman"/>
        </w:rPr>
        <w:t xml:space="preserve">, že nezažívala velké výkyvy v počtu získaných mandátů od roku 1992. Nejúspěšnější </w:t>
      </w:r>
      <w:r w:rsidR="00876851" w:rsidRPr="005E11DD">
        <w:rPr>
          <w:rFonts w:ascii="Times New Roman" w:hAnsi="Times New Roman" w:cs="Times New Roman"/>
        </w:rPr>
        <w:t xml:space="preserve">PSD </w:t>
      </w:r>
      <w:r w:rsidRPr="005E11DD">
        <w:rPr>
          <w:rFonts w:ascii="Times New Roman" w:hAnsi="Times New Roman" w:cs="Times New Roman"/>
        </w:rPr>
        <w:t xml:space="preserve">byla v roce 2000, kdy </w:t>
      </w:r>
      <w:r w:rsidR="003C1EBA">
        <w:rPr>
          <w:rFonts w:ascii="Times New Roman" w:hAnsi="Times New Roman" w:cs="Times New Roman"/>
        </w:rPr>
        <w:t xml:space="preserve">strana oplývá </w:t>
      </w:r>
      <w:r w:rsidRPr="005E11DD">
        <w:rPr>
          <w:rFonts w:ascii="Times New Roman" w:hAnsi="Times New Roman" w:cs="Times New Roman"/>
        </w:rPr>
        <w:t xml:space="preserve">nejvyšší </w:t>
      </w:r>
      <w:r w:rsidR="003C1EBA">
        <w:rPr>
          <w:rFonts w:ascii="Times New Roman" w:hAnsi="Times New Roman" w:cs="Times New Roman"/>
        </w:rPr>
        <w:t>hodnotou v obratu počtu mandátů</w:t>
      </w:r>
      <w:r w:rsidRPr="005E11DD">
        <w:rPr>
          <w:rFonts w:ascii="Times New Roman" w:hAnsi="Times New Roman" w:cs="Times New Roman"/>
        </w:rPr>
        <w:t xml:space="preserve"> strany. Opět zde </w:t>
      </w:r>
      <w:r w:rsidR="003C1EBA">
        <w:rPr>
          <w:rFonts w:ascii="Times New Roman" w:hAnsi="Times New Roman" w:cs="Times New Roman"/>
        </w:rPr>
        <w:t>lze</w:t>
      </w:r>
      <w:r w:rsidRPr="005E11DD">
        <w:rPr>
          <w:rFonts w:ascii="Times New Roman" w:hAnsi="Times New Roman" w:cs="Times New Roman"/>
        </w:rPr>
        <w:t xml:space="preserve"> tento úspěch přičítat všeobecnému „com</w:t>
      </w:r>
      <w:r w:rsidR="00953B67" w:rsidRPr="005E11DD">
        <w:rPr>
          <w:rFonts w:ascii="Times New Roman" w:hAnsi="Times New Roman" w:cs="Times New Roman"/>
        </w:rPr>
        <w:t>e</w:t>
      </w:r>
      <w:r w:rsidRPr="005E11DD">
        <w:rPr>
          <w:rFonts w:ascii="Times New Roman" w:hAnsi="Times New Roman" w:cs="Times New Roman"/>
        </w:rPr>
        <w:t xml:space="preserve">backu“ levicových stran v Evropě. Od té doby strana nezaznamenala takový úspěch, jen ve volbách v roce 2012 </w:t>
      </w:r>
      <w:r w:rsidR="003C1EBA">
        <w:rPr>
          <w:rFonts w:ascii="Times New Roman" w:hAnsi="Times New Roman" w:cs="Times New Roman"/>
        </w:rPr>
        <w:t xml:space="preserve">je </w:t>
      </w:r>
      <w:r w:rsidRPr="005E11DD">
        <w:rPr>
          <w:rFonts w:ascii="Times New Roman" w:hAnsi="Times New Roman" w:cs="Times New Roman"/>
        </w:rPr>
        <w:t>zaznamen</w:t>
      </w:r>
      <w:r w:rsidR="003C1EBA">
        <w:rPr>
          <w:rFonts w:ascii="Times New Roman" w:hAnsi="Times New Roman" w:cs="Times New Roman"/>
        </w:rPr>
        <w:t xml:space="preserve">án </w:t>
      </w:r>
      <w:r w:rsidRPr="005E11DD">
        <w:rPr>
          <w:rFonts w:ascii="Times New Roman" w:hAnsi="Times New Roman" w:cs="Times New Roman"/>
        </w:rPr>
        <w:t>lepší výsledek</w:t>
      </w:r>
      <w:r w:rsidR="003C1EBA">
        <w:rPr>
          <w:rFonts w:ascii="Times New Roman" w:hAnsi="Times New Roman" w:cs="Times New Roman"/>
        </w:rPr>
        <w:t xml:space="preserve"> nejen</w:t>
      </w:r>
      <w:r w:rsidRPr="005E11DD">
        <w:rPr>
          <w:rFonts w:ascii="Times New Roman" w:hAnsi="Times New Roman" w:cs="Times New Roman"/>
        </w:rPr>
        <w:t xml:space="preserve"> z hlediska získaných křesel pro stranu. V ostatních volbách buďto strana křesla v parlamentu </w:t>
      </w:r>
      <w:r w:rsidR="003C1EBA">
        <w:rPr>
          <w:rFonts w:ascii="Times New Roman" w:hAnsi="Times New Roman" w:cs="Times New Roman"/>
        </w:rPr>
        <w:t xml:space="preserve">křesla </w:t>
      </w:r>
      <w:r w:rsidRPr="005E11DD">
        <w:rPr>
          <w:rFonts w:ascii="Times New Roman" w:hAnsi="Times New Roman" w:cs="Times New Roman"/>
        </w:rPr>
        <w:t xml:space="preserve">ztrácela nebo došlo k minimálnímu </w:t>
      </w:r>
      <w:r w:rsidR="00711567" w:rsidRPr="005E11DD">
        <w:rPr>
          <w:rFonts w:ascii="Times New Roman" w:hAnsi="Times New Roman" w:cs="Times New Roman"/>
        </w:rPr>
        <w:t xml:space="preserve">vzrůstu </w:t>
      </w:r>
      <w:r w:rsidR="003C1EBA">
        <w:rPr>
          <w:rFonts w:ascii="Times New Roman" w:hAnsi="Times New Roman" w:cs="Times New Roman"/>
        </w:rPr>
        <w:t xml:space="preserve">v </w:t>
      </w:r>
      <w:r w:rsidR="00711567" w:rsidRPr="005E11DD">
        <w:rPr>
          <w:rFonts w:ascii="Times New Roman" w:hAnsi="Times New Roman" w:cs="Times New Roman"/>
        </w:rPr>
        <w:t>počtu křesel pro PSD. Největší neúspěch však strana zaznamenala po volbách v roce 2020 a také v roce 1996</w:t>
      </w:r>
      <w:r w:rsidR="003C1EBA">
        <w:rPr>
          <w:rFonts w:ascii="Times New Roman" w:hAnsi="Times New Roman" w:cs="Times New Roman"/>
        </w:rPr>
        <w:t> </w:t>
      </w:r>
      <w:r w:rsidR="00711567" w:rsidRPr="005E11DD">
        <w:rPr>
          <w:rFonts w:ascii="Times New Roman" w:hAnsi="Times New Roman" w:cs="Times New Roman"/>
        </w:rPr>
        <w:t>(viz</w:t>
      </w:r>
      <w:r w:rsidR="003C1EBA">
        <w:rPr>
          <w:rFonts w:ascii="Times New Roman" w:hAnsi="Times New Roman" w:cs="Times New Roman"/>
        </w:rPr>
        <w:t> </w:t>
      </w:r>
      <w:r w:rsidR="00711567" w:rsidRPr="005E11DD">
        <w:rPr>
          <w:rFonts w:ascii="Times New Roman" w:hAnsi="Times New Roman" w:cs="Times New Roman"/>
        </w:rPr>
        <w:t>Tab.</w:t>
      </w:r>
      <w:r w:rsidR="003C1EBA">
        <w:rPr>
          <w:rFonts w:ascii="Times New Roman" w:hAnsi="Times New Roman" w:cs="Times New Roman"/>
        </w:rPr>
        <w:t> </w:t>
      </w:r>
      <w:r w:rsidR="00711567" w:rsidRPr="005E11DD">
        <w:rPr>
          <w:rFonts w:ascii="Times New Roman" w:hAnsi="Times New Roman" w:cs="Times New Roman"/>
        </w:rPr>
        <w:t>č. 6)</w:t>
      </w:r>
      <w:r w:rsidR="003C1EBA">
        <w:rPr>
          <w:rFonts w:ascii="Times New Roman" w:hAnsi="Times New Roman" w:cs="Times New Roman"/>
        </w:rPr>
        <w:t>.</w:t>
      </w:r>
    </w:p>
    <w:p w14:paraId="7763709C" w14:textId="1943072E" w:rsidR="00711567" w:rsidRPr="005E11DD" w:rsidRDefault="00711567" w:rsidP="00BF5B29">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Tab. č. 6</w:t>
      </w:r>
    </w:p>
    <w:p w14:paraId="3B772EA7" w14:textId="58E45344" w:rsidR="00711567" w:rsidRPr="005E11DD" w:rsidRDefault="00B24D44" w:rsidP="00BF5B29">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 xml:space="preserve">Úspěšnost strany </w:t>
      </w:r>
      <w:r>
        <w:rPr>
          <w:rFonts w:ascii="Times New Roman" w:hAnsi="Times New Roman" w:cs="Times New Roman"/>
          <w:b/>
          <w:bCs/>
        </w:rPr>
        <w:t xml:space="preserve">vyjádřena </w:t>
      </w:r>
      <w:r w:rsidRPr="005E11DD">
        <w:rPr>
          <w:rFonts w:ascii="Times New Roman" w:hAnsi="Times New Roman" w:cs="Times New Roman"/>
          <w:b/>
          <w:bCs/>
        </w:rPr>
        <w:t>obrat</w:t>
      </w:r>
      <w:r>
        <w:rPr>
          <w:rFonts w:ascii="Times New Roman" w:hAnsi="Times New Roman" w:cs="Times New Roman"/>
          <w:b/>
          <w:bCs/>
        </w:rPr>
        <w:t>em v počtu</w:t>
      </w:r>
      <w:r w:rsidRPr="005E11DD">
        <w:rPr>
          <w:rFonts w:ascii="Times New Roman" w:hAnsi="Times New Roman" w:cs="Times New Roman"/>
          <w:b/>
          <w:bCs/>
        </w:rPr>
        <w:t xml:space="preserve"> mandátů </w:t>
      </w:r>
      <w:r w:rsidR="00711567" w:rsidRPr="005E11DD">
        <w:rPr>
          <w:rFonts w:ascii="Times New Roman" w:hAnsi="Times New Roman" w:cs="Times New Roman"/>
          <w:b/>
          <w:bCs/>
        </w:rPr>
        <w:t>PSD</w:t>
      </w:r>
    </w:p>
    <w:tbl>
      <w:tblPr>
        <w:tblStyle w:val="GridTable1Light"/>
        <w:tblW w:w="9015" w:type="dxa"/>
        <w:tblLook w:val="04A0" w:firstRow="1" w:lastRow="0" w:firstColumn="1" w:lastColumn="0" w:noHBand="0" w:noVBand="1"/>
      </w:tblPr>
      <w:tblGrid>
        <w:gridCol w:w="3519"/>
        <w:gridCol w:w="2188"/>
        <w:gridCol w:w="3308"/>
      </w:tblGrid>
      <w:tr w:rsidR="00711567" w:rsidRPr="005E11DD" w14:paraId="70267087" w14:textId="77777777" w:rsidTr="00711567">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3519" w:type="dxa"/>
            <w:shd w:val="clear" w:color="auto" w:fill="D0CECE" w:themeFill="background2" w:themeFillShade="E6"/>
            <w:noWrap/>
            <w:vAlign w:val="center"/>
            <w:hideMark/>
          </w:tcPr>
          <w:p w14:paraId="0325CE3C" w14:textId="77777777" w:rsidR="00711567" w:rsidRPr="005E11DD" w:rsidRDefault="00711567" w:rsidP="00711567">
            <w:pPr>
              <w:ind w:left="276"/>
              <w:jc w:val="center"/>
              <w:rPr>
                <w:b w:val="0"/>
                <w:bCs w:val="0"/>
                <w:color w:val="000000"/>
              </w:rPr>
            </w:pPr>
            <w:r w:rsidRPr="005E11DD">
              <w:rPr>
                <w:b w:val="0"/>
                <w:bCs w:val="0"/>
                <w:color w:val="000000"/>
              </w:rPr>
              <w:t>rok konání voleb do parlamentu</w:t>
            </w:r>
          </w:p>
        </w:tc>
        <w:tc>
          <w:tcPr>
            <w:tcW w:w="2188" w:type="dxa"/>
            <w:shd w:val="clear" w:color="auto" w:fill="D0CECE" w:themeFill="background2" w:themeFillShade="E6"/>
            <w:noWrap/>
            <w:vAlign w:val="center"/>
            <w:hideMark/>
          </w:tcPr>
          <w:p w14:paraId="5C6591C3" w14:textId="77777777" w:rsidR="00711567" w:rsidRPr="005E11DD" w:rsidRDefault="00711567" w:rsidP="00711567">
            <w:pPr>
              <w:ind w:left="276"/>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počet získaných mandátů</w:t>
            </w:r>
          </w:p>
        </w:tc>
        <w:tc>
          <w:tcPr>
            <w:tcW w:w="3308" w:type="dxa"/>
            <w:shd w:val="clear" w:color="auto" w:fill="D0CECE" w:themeFill="background2" w:themeFillShade="E6"/>
            <w:noWrap/>
            <w:vAlign w:val="center"/>
            <w:hideMark/>
          </w:tcPr>
          <w:p w14:paraId="3F95C800" w14:textId="73AA70E9" w:rsidR="00711567" w:rsidRPr="005E11DD" w:rsidRDefault="00711567" w:rsidP="00711567">
            <w:pPr>
              <w:ind w:left="276"/>
              <w:jc w:val="center"/>
              <w:cnfStyle w:val="100000000000" w:firstRow="1" w:lastRow="0" w:firstColumn="0" w:lastColumn="0" w:oddVBand="0" w:evenVBand="0" w:oddHBand="0" w:evenHBand="0" w:firstRowFirstColumn="0" w:firstRowLastColumn="0" w:lastRowFirstColumn="0" w:lastRowLastColumn="0"/>
              <w:rPr>
                <w:b w:val="0"/>
                <w:bCs w:val="0"/>
                <w:color w:val="000000"/>
                <w:lang w:val="cs-CZ"/>
              </w:rPr>
            </w:pPr>
            <w:r w:rsidRPr="005E11DD">
              <w:rPr>
                <w:b w:val="0"/>
                <w:bCs w:val="0"/>
                <w:color w:val="000000"/>
              </w:rPr>
              <w:t xml:space="preserve">obrat v počtu </w:t>
            </w:r>
            <w:r w:rsidR="00761794" w:rsidRPr="005E11DD">
              <w:rPr>
                <w:b w:val="0"/>
                <w:bCs w:val="0"/>
                <w:color w:val="000000"/>
                <w:lang w:val="cs-CZ"/>
              </w:rPr>
              <w:t>mandátů</w:t>
            </w:r>
          </w:p>
        </w:tc>
      </w:tr>
      <w:tr w:rsidR="00711567" w:rsidRPr="005E11DD" w14:paraId="6F85E3E0" w14:textId="77777777" w:rsidTr="00711567">
        <w:trPr>
          <w:trHeight w:val="366"/>
        </w:trPr>
        <w:tc>
          <w:tcPr>
            <w:cnfStyle w:val="001000000000" w:firstRow="0" w:lastRow="0" w:firstColumn="1" w:lastColumn="0" w:oddVBand="0" w:evenVBand="0" w:oddHBand="0" w:evenHBand="0" w:firstRowFirstColumn="0" w:firstRowLastColumn="0" w:lastRowFirstColumn="0" w:lastRowLastColumn="0"/>
            <w:tcW w:w="3519" w:type="dxa"/>
            <w:noWrap/>
            <w:vAlign w:val="center"/>
            <w:hideMark/>
          </w:tcPr>
          <w:p w14:paraId="0DB7E4A8" w14:textId="77777777" w:rsidR="00711567" w:rsidRPr="005E11DD" w:rsidRDefault="00711567" w:rsidP="00711567">
            <w:pPr>
              <w:ind w:left="276"/>
              <w:jc w:val="center"/>
              <w:rPr>
                <w:b w:val="0"/>
                <w:bCs w:val="0"/>
                <w:color w:val="000000"/>
              </w:rPr>
            </w:pPr>
            <w:r w:rsidRPr="005E11DD">
              <w:rPr>
                <w:b w:val="0"/>
                <w:bCs w:val="0"/>
                <w:color w:val="000000"/>
              </w:rPr>
              <w:t>1992</w:t>
            </w:r>
          </w:p>
        </w:tc>
        <w:tc>
          <w:tcPr>
            <w:tcW w:w="2188" w:type="dxa"/>
            <w:noWrap/>
            <w:vAlign w:val="center"/>
            <w:hideMark/>
          </w:tcPr>
          <w:p w14:paraId="62CBAD03"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117</w:t>
            </w:r>
          </w:p>
        </w:tc>
        <w:tc>
          <w:tcPr>
            <w:tcW w:w="3308" w:type="dxa"/>
            <w:noWrap/>
            <w:vAlign w:val="center"/>
            <w:hideMark/>
          </w:tcPr>
          <w:p w14:paraId="3AB93DD5"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w:t>
            </w:r>
          </w:p>
        </w:tc>
      </w:tr>
      <w:tr w:rsidR="00711567" w:rsidRPr="005E11DD" w14:paraId="1FD3195E" w14:textId="77777777" w:rsidTr="00711567">
        <w:trPr>
          <w:trHeight w:val="366"/>
        </w:trPr>
        <w:tc>
          <w:tcPr>
            <w:cnfStyle w:val="001000000000" w:firstRow="0" w:lastRow="0" w:firstColumn="1" w:lastColumn="0" w:oddVBand="0" w:evenVBand="0" w:oddHBand="0" w:evenHBand="0" w:firstRowFirstColumn="0" w:firstRowLastColumn="0" w:lastRowFirstColumn="0" w:lastRowLastColumn="0"/>
            <w:tcW w:w="3519" w:type="dxa"/>
            <w:noWrap/>
            <w:vAlign w:val="center"/>
            <w:hideMark/>
          </w:tcPr>
          <w:p w14:paraId="7E83FDDC" w14:textId="77777777" w:rsidR="00711567" w:rsidRPr="005E11DD" w:rsidRDefault="00711567" w:rsidP="00711567">
            <w:pPr>
              <w:ind w:left="276"/>
              <w:jc w:val="center"/>
              <w:rPr>
                <w:b w:val="0"/>
                <w:bCs w:val="0"/>
                <w:color w:val="000000"/>
              </w:rPr>
            </w:pPr>
            <w:r w:rsidRPr="005E11DD">
              <w:rPr>
                <w:b w:val="0"/>
                <w:bCs w:val="0"/>
                <w:color w:val="000000"/>
              </w:rPr>
              <w:t>1996</w:t>
            </w:r>
          </w:p>
        </w:tc>
        <w:tc>
          <w:tcPr>
            <w:tcW w:w="2188" w:type="dxa"/>
            <w:noWrap/>
            <w:vAlign w:val="center"/>
            <w:hideMark/>
          </w:tcPr>
          <w:p w14:paraId="28AED9EF"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91</w:t>
            </w:r>
          </w:p>
        </w:tc>
        <w:tc>
          <w:tcPr>
            <w:tcW w:w="3308" w:type="dxa"/>
            <w:noWrap/>
            <w:vAlign w:val="center"/>
            <w:hideMark/>
          </w:tcPr>
          <w:p w14:paraId="56EB66C9"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-0,25</w:t>
            </w:r>
          </w:p>
        </w:tc>
      </w:tr>
      <w:tr w:rsidR="00711567" w:rsidRPr="005E11DD" w14:paraId="520F4410" w14:textId="77777777" w:rsidTr="00711567">
        <w:trPr>
          <w:trHeight w:val="366"/>
        </w:trPr>
        <w:tc>
          <w:tcPr>
            <w:cnfStyle w:val="001000000000" w:firstRow="0" w:lastRow="0" w:firstColumn="1" w:lastColumn="0" w:oddVBand="0" w:evenVBand="0" w:oddHBand="0" w:evenHBand="0" w:firstRowFirstColumn="0" w:firstRowLastColumn="0" w:lastRowFirstColumn="0" w:lastRowLastColumn="0"/>
            <w:tcW w:w="3519" w:type="dxa"/>
            <w:noWrap/>
            <w:vAlign w:val="center"/>
            <w:hideMark/>
          </w:tcPr>
          <w:p w14:paraId="0080F7A8" w14:textId="77777777" w:rsidR="00711567" w:rsidRPr="005E11DD" w:rsidRDefault="00711567" w:rsidP="00711567">
            <w:pPr>
              <w:ind w:left="276"/>
              <w:jc w:val="center"/>
              <w:rPr>
                <w:b w:val="0"/>
                <w:bCs w:val="0"/>
                <w:color w:val="000000"/>
              </w:rPr>
            </w:pPr>
            <w:r w:rsidRPr="005E11DD">
              <w:rPr>
                <w:b w:val="0"/>
                <w:bCs w:val="0"/>
                <w:color w:val="000000"/>
              </w:rPr>
              <w:t>2000</w:t>
            </w:r>
          </w:p>
        </w:tc>
        <w:tc>
          <w:tcPr>
            <w:tcW w:w="2188" w:type="dxa"/>
            <w:noWrap/>
            <w:vAlign w:val="center"/>
            <w:hideMark/>
          </w:tcPr>
          <w:p w14:paraId="6EA98699"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155</w:t>
            </w:r>
          </w:p>
        </w:tc>
        <w:tc>
          <w:tcPr>
            <w:tcW w:w="3308" w:type="dxa"/>
            <w:noWrap/>
            <w:vAlign w:val="center"/>
            <w:hideMark/>
          </w:tcPr>
          <w:p w14:paraId="789D9FFA"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0,52</w:t>
            </w:r>
          </w:p>
        </w:tc>
      </w:tr>
      <w:tr w:rsidR="00711567" w:rsidRPr="005E11DD" w14:paraId="0E58233F" w14:textId="77777777" w:rsidTr="00711567">
        <w:trPr>
          <w:trHeight w:val="366"/>
        </w:trPr>
        <w:tc>
          <w:tcPr>
            <w:cnfStyle w:val="001000000000" w:firstRow="0" w:lastRow="0" w:firstColumn="1" w:lastColumn="0" w:oddVBand="0" w:evenVBand="0" w:oddHBand="0" w:evenHBand="0" w:firstRowFirstColumn="0" w:firstRowLastColumn="0" w:lastRowFirstColumn="0" w:lastRowLastColumn="0"/>
            <w:tcW w:w="3519" w:type="dxa"/>
            <w:noWrap/>
            <w:vAlign w:val="center"/>
            <w:hideMark/>
          </w:tcPr>
          <w:p w14:paraId="2EB2F899" w14:textId="77777777" w:rsidR="00711567" w:rsidRPr="005E11DD" w:rsidRDefault="00711567" w:rsidP="00711567">
            <w:pPr>
              <w:ind w:left="276"/>
              <w:jc w:val="center"/>
              <w:rPr>
                <w:b w:val="0"/>
                <w:bCs w:val="0"/>
                <w:color w:val="000000"/>
              </w:rPr>
            </w:pPr>
            <w:r w:rsidRPr="005E11DD">
              <w:rPr>
                <w:b w:val="0"/>
                <w:bCs w:val="0"/>
                <w:color w:val="000000"/>
              </w:rPr>
              <w:t>2004</w:t>
            </w:r>
          </w:p>
        </w:tc>
        <w:tc>
          <w:tcPr>
            <w:tcW w:w="2188" w:type="dxa"/>
            <w:noWrap/>
            <w:vAlign w:val="center"/>
            <w:hideMark/>
          </w:tcPr>
          <w:p w14:paraId="22F7D6CE"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132</w:t>
            </w:r>
          </w:p>
        </w:tc>
        <w:tc>
          <w:tcPr>
            <w:tcW w:w="3308" w:type="dxa"/>
            <w:noWrap/>
            <w:vAlign w:val="center"/>
            <w:hideMark/>
          </w:tcPr>
          <w:p w14:paraId="18F872C8"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-0,16</w:t>
            </w:r>
          </w:p>
        </w:tc>
      </w:tr>
      <w:tr w:rsidR="00711567" w:rsidRPr="005E11DD" w14:paraId="54594807" w14:textId="77777777" w:rsidTr="00711567">
        <w:trPr>
          <w:trHeight w:val="366"/>
        </w:trPr>
        <w:tc>
          <w:tcPr>
            <w:cnfStyle w:val="001000000000" w:firstRow="0" w:lastRow="0" w:firstColumn="1" w:lastColumn="0" w:oddVBand="0" w:evenVBand="0" w:oddHBand="0" w:evenHBand="0" w:firstRowFirstColumn="0" w:firstRowLastColumn="0" w:lastRowFirstColumn="0" w:lastRowLastColumn="0"/>
            <w:tcW w:w="3519" w:type="dxa"/>
            <w:noWrap/>
            <w:vAlign w:val="center"/>
            <w:hideMark/>
          </w:tcPr>
          <w:p w14:paraId="664CF164" w14:textId="77777777" w:rsidR="00711567" w:rsidRPr="005E11DD" w:rsidRDefault="00711567" w:rsidP="00711567">
            <w:pPr>
              <w:ind w:left="276"/>
              <w:jc w:val="center"/>
              <w:rPr>
                <w:b w:val="0"/>
                <w:bCs w:val="0"/>
                <w:color w:val="000000"/>
              </w:rPr>
            </w:pPr>
            <w:r w:rsidRPr="005E11DD">
              <w:rPr>
                <w:b w:val="0"/>
                <w:bCs w:val="0"/>
                <w:color w:val="000000"/>
              </w:rPr>
              <w:t>2008</w:t>
            </w:r>
          </w:p>
        </w:tc>
        <w:tc>
          <w:tcPr>
            <w:tcW w:w="2188" w:type="dxa"/>
            <w:noWrap/>
            <w:vAlign w:val="center"/>
            <w:hideMark/>
          </w:tcPr>
          <w:p w14:paraId="30D56A70"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114</w:t>
            </w:r>
          </w:p>
        </w:tc>
        <w:tc>
          <w:tcPr>
            <w:tcW w:w="3308" w:type="dxa"/>
            <w:noWrap/>
            <w:vAlign w:val="center"/>
            <w:hideMark/>
          </w:tcPr>
          <w:p w14:paraId="06610DC1"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-0,15</w:t>
            </w:r>
          </w:p>
        </w:tc>
      </w:tr>
      <w:tr w:rsidR="00711567" w:rsidRPr="005E11DD" w14:paraId="3D7084D0" w14:textId="77777777" w:rsidTr="00711567">
        <w:trPr>
          <w:trHeight w:val="366"/>
        </w:trPr>
        <w:tc>
          <w:tcPr>
            <w:cnfStyle w:val="001000000000" w:firstRow="0" w:lastRow="0" w:firstColumn="1" w:lastColumn="0" w:oddVBand="0" w:evenVBand="0" w:oddHBand="0" w:evenHBand="0" w:firstRowFirstColumn="0" w:firstRowLastColumn="0" w:lastRowFirstColumn="0" w:lastRowLastColumn="0"/>
            <w:tcW w:w="3519" w:type="dxa"/>
            <w:noWrap/>
            <w:vAlign w:val="center"/>
            <w:hideMark/>
          </w:tcPr>
          <w:p w14:paraId="002D271D" w14:textId="77777777" w:rsidR="00711567" w:rsidRPr="005E11DD" w:rsidRDefault="00711567" w:rsidP="00711567">
            <w:pPr>
              <w:ind w:left="276"/>
              <w:jc w:val="center"/>
              <w:rPr>
                <w:b w:val="0"/>
                <w:bCs w:val="0"/>
                <w:color w:val="000000"/>
              </w:rPr>
            </w:pPr>
            <w:r w:rsidRPr="005E11DD">
              <w:rPr>
                <w:b w:val="0"/>
                <w:bCs w:val="0"/>
                <w:color w:val="000000"/>
              </w:rPr>
              <w:t>2012</w:t>
            </w:r>
          </w:p>
        </w:tc>
        <w:tc>
          <w:tcPr>
            <w:tcW w:w="2188" w:type="dxa"/>
            <w:noWrap/>
            <w:vAlign w:val="center"/>
            <w:hideMark/>
          </w:tcPr>
          <w:p w14:paraId="5F422C98"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150</w:t>
            </w:r>
          </w:p>
        </w:tc>
        <w:tc>
          <w:tcPr>
            <w:tcW w:w="3308" w:type="dxa"/>
            <w:noWrap/>
            <w:vAlign w:val="center"/>
            <w:hideMark/>
          </w:tcPr>
          <w:p w14:paraId="08B5B1BE"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0,27</w:t>
            </w:r>
          </w:p>
        </w:tc>
      </w:tr>
      <w:tr w:rsidR="00711567" w:rsidRPr="005E11DD" w14:paraId="62E908EA" w14:textId="77777777" w:rsidTr="00711567">
        <w:trPr>
          <w:trHeight w:val="366"/>
        </w:trPr>
        <w:tc>
          <w:tcPr>
            <w:cnfStyle w:val="001000000000" w:firstRow="0" w:lastRow="0" w:firstColumn="1" w:lastColumn="0" w:oddVBand="0" w:evenVBand="0" w:oddHBand="0" w:evenHBand="0" w:firstRowFirstColumn="0" w:firstRowLastColumn="0" w:lastRowFirstColumn="0" w:lastRowLastColumn="0"/>
            <w:tcW w:w="3519" w:type="dxa"/>
            <w:noWrap/>
            <w:vAlign w:val="center"/>
            <w:hideMark/>
          </w:tcPr>
          <w:p w14:paraId="20A401A5" w14:textId="77777777" w:rsidR="00711567" w:rsidRPr="005E11DD" w:rsidRDefault="00711567" w:rsidP="00711567">
            <w:pPr>
              <w:ind w:left="276"/>
              <w:jc w:val="center"/>
              <w:rPr>
                <w:b w:val="0"/>
                <w:bCs w:val="0"/>
                <w:color w:val="000000"/>
              </w:rPr>
            </w:pPr>
            <w:r w:rsidRPr="005E11DD">
              <w:rPr>
                <w:b w:val="0"/>
                <w:bCs w:val="0"/>
                <w:color w:val="000000"/>
              </w:rPr>
              <w:t>2016</w:t>
            </w:r>
          </w:p>
        </w:tc>
        <w:tc>
          <w:tcPr>
            <w:tcW w:w="2188" w:type="dxa"/>
            <w:noWrap/>
            <w:vAlign w:val="center"/>
            <w:hideMark/>
          </w:tcPr>
          <w:p w14:paraId="4EDFE7DD"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154</w:t>
            </w:r>
          </w:p>
        </w:tc>
        <w:tc>
          <w:tcPr>
            <w:tcW w:w="3308" w:type="dxa"/>
            <w:noWrap/>
            <w:vAlign w:val="center"/>
            <w:hideMark/>
          </w:tcPr>
          <w:p w14:paraId="7ECEE9B7"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0,03</w:t>
            </w:r>
          </w:p>
        </w:tc>
      </w:tr>
      <w:tr w:rsidR="00711567" w:rsidRPr="005E11DD" w14:paraId="1B2F59CE" w14:textId="77777777" w:rsidTr="00711567">
        <w:trPr>
          <w:trHeight w:val="366"/>
        </w:trPr>
        <w:tc>
          <w:tcPr>
            <w:cnfStyle w:val="001000000000" w:firstRow="0" w:lastRow="0" w:firstColumn="1" w:lastColumn="0" w:oddVBand="0" w:evenVBand="0" w:oddHBand="0" w:evenHBand="0" w:firstRowFirstColumn="0" w:firstRowLastColumn="0" w:lastRowFirstColumn="0" w:lastRowLastColumn="0"/>
            <w:tcW w:w="3519" w:type="dxa"/>
            <w:noWrap/>
            <w:vAlign w:val="center"/>
            <w:hideMark/>
          </w:tcPr>
          <w:p w14:paraId="2107E787" w14:textId="77777777" w:rsidR="00711567" w:rsidRPr="005E11DD" w:rsidRDefault="00711567" w:rsidP="00711567">
            <w:pPr>
              <w:ind w:left="276"/>
              <w:jc w:val="center"/>
              <w:rPr>
                <w:b w:val="0"/>
                <w:bCs w:val="0"/>
                <w:color w:val="000000"/>
              </w:rPr>
            </w:pPr>
            <w:r w:rsidRPr="005E11DD">
              <w:rPr>
                <w:b w:val="0"/>
                <w:bCs w:val="0"/>
                <w:color w:val="000000"/>
              </w:rPr>
              <w:t>2020</w:t>
            </w:r>
          </w:p>
        </w:tc>
        <w:tc>
          <w:tcPr>
            <w:tcW w:w="2188" w:type="dxa"/>
            <w:noWrap/>
            <w:vAlign w:val="center"/>
            <w:hideMark/>
          </w:tcPr>
          <w:p w14:paraId="4749FCCF"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110</w:t>
            </w:r>
          </w:p>
        </w:tc>
        <w:tc>
          <w:tcPr>
            <w:tcW w:w="3308" w:type="dxa"/>
            <w:noWrap/>
            <w:vAlign w:val="center"/>
            <w:hideMark/>
          </w:tcPr>
          <w:p w14:paraId="7C747813"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-0,33</w:t>
            </w:r>
          </w:p>
        </w:tc>
      </w:tr>
      <w:tr w:rsidR="00711567" w:rsidRPr="005E11DD" w14:paraId="140BF5FD" w14:textId="77777777" w:rsidTr="00711567">
        <w:trPr>
          <w:trHeight w:val="366"/>
        </w:trPr>
        <w:tc>
          <w:tcPr>
            <w:cnfStyle w:val="001000000000" w:firstRow="0" w:lastRow="0" w:firstColumn="1" w:lastColumn="0" w:oddVBand="0" w:evenVBand="0" w:oddHBand="0" w:evenHBand="0" w:firstRowFirstColumn="0" w:firstRowLastColumn="0" w:lastRowFirstColumn="0" w:lastRowLastColumn="0"/>
            <w:tcW w:w="3519" w:type="dxa"/>
            <w:shd w:val="clear" w:color="auto" w:fill="D0CECE" w:themeFill="background2" w:themeFillShade="E6"/>
            <w:noWrap/>
            <w:vAlign w:val="center"/>
            <w:hideMark/>
          </w:tcPr>
          <w:p w14:paraId="0294F2B4" w14:textId="77777777" w:rsidR="00711567" w:rsidRPr="005E11DD" w:rsidRDefault="00711567" w:rsidP="00711567">
            <w:pPr>
              <w:ind w:left="276"/>
              <w:jc w:val="center"/>
              <w:rPr>
                <w:b w:val="0"/>
                <w:bCs w:val="0"/>
                <w:color w:val="000000"/>
              </w:rPr>
            </w:pPr>
            <w:r w:rsidRPr="005E11DD">
              <w:rPr>
                <w:b w:val="0"/>
                <w:bCs w:val="0"/>
                <w:color w:val="000000"/>
              </w:rPr>
              <w:t>průměrná hodnota</w:t>
            </w:r>
          </w:p>
        </w:tc>
        <w:tc>
          <w:tcPr>
            <w:tcW w:w="2188" w:type="dxa"/>
            <w:shd w:val="clear" w:color="auto" w:fill="D0CECE" w:themeFill="background2" w:themeFillShade="E6"/>
            <w:noWrap/>
            <w:vAlign w:val="center"/>
            <w:hideMark/>
          </w:tcPr>
          <w:p w14:paraId="272FA614" w14:textId="6EBDDDA6" w:rsidR="00711567" w:rsidRPr="00777A6C"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rPr>
              <w:t>12</w:t>
            </w:r>
            <w:r w:rsidR="00777A6C">
              <w:rPr>
                <w:color w:val="000000"/>
                <w:lang w:val="cs-CZ"/>
              </w:rPr>
              <w:t>8</w:t>
            </w:r>
          </w:p>
        </w:tc>
        <w:tc>
          <w:tcPr>
            <w:tcW w:w="3308" w:type="dxa"/>
            <w:shd w:val="clear" w:color="auto" w:fill="D0CECE" w:themeFill="background2" w:themeFillShade="E6"/>
            <w:noWrap/>
            <w:vAlign w:val="center"/>
            <w:hideMark/>
          </w:tcPr>
          <w:p w14:paraId="6A031A11" w14:textId="77777777" w:rsidR="00711567" w:rsidRPr="005E11DD" w:rsidRDefault="00711567" w:rsidP="00711567">
            <w:pPr>
              <w:ind w:left="276"/>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-0,01</w:t>
            </w:r>
          </w:p>
        </w:tc>
      </w:tr>
    </w:tbl>
    <w:p w14:paraId="2A0CB1CD" w14:textId="728A3B88" w:rsidR="00FC759D" w:rsidRPr="003C1EBA" w:rsidRDefault="003C1EBA">
      <w:pPr>
        <w:rPr>
          <w:rFonts w:eastAsiaTheme="minorHAnsi"/>
          <w:b/>
          <w:bCs/>
          <w:i/>
          <w:iCs/>
          <w:lang w:val="cs-CZ" w:eastAsia="en-US"/>
        </w:rPr>
      </w:pPr>
      <w:r w:rsidRPr="003C1EBA">
        <w:rPr>
          <w:rFonts w:eastAsiaTheme="minorHAnsi"/>
          <w:i/>
          <w:iCs/>
          <w:lang w:val="cs-CZ" w:eastAsia="en-US"/>
        </w:rPr>
        <w:t>Zdroj: autorka práce</w:t>
      </w:r>
      <w:r w:rsidR="00FC759D" w:rsidRPr="003C1EBA">
        <w:rPr>
          <w:rFonts w:eastAsiaTheme="minorHAnsi"/>
          <w:b/>
          <w:bCs/>
          <w:i/>
          <w:iCs/>
          <w:lang w:val="cs-CZ" w:eastAsia="en-US"/>
        </w:rPr>
        <w:br w:type="page"/>
      </w:r>
    </w:p>
    <w:p w14:paraId="37196CEE" w14:textId="6574B1FD" w:rsidR="00033780" w:rsidRPr="005E11DD" w:rsidRDefault="00761A37" w:rsidP="00D34DCD">
      <w:pPr>
        <w:spacing w:line="360" w:lineRule="auto"/>
        <w:rPr>
          <w:rFonts w:eastAsiaTheme="minorHAnsi"/>
          <w:b/>
          <w:bCs/>
          <w:lang w:val="cs-CZ" w:eastAsia="en-US"/>
        </w:rPr>
      </w:pPr>
      <w:r w:rsidRPr="005E11DD">
        <w:rPr>
          <w:rFonts w:eastAsiaTheme="minorHAnsi"/>
          <w:b/>
          <w:bCs/>
          <w:lang w:val="cs-CZ" w:eastAsia="en-US"/>
        </w:rPr>
        <w:lastRenderedPageBreak/>
        <w:t>Graf č. 1</w:t>
      </w:r>
      <w:r w:rsidR="00033780" w:rsidRPr="005E11DD">
        <w:rPr>
          <w:rFonts w:eastAsiaTheme="minorHAnsi"/>
          <w:b/>
          <w:bCs/>
          <w:lang w:val="cs-CZ" w:eastAsia="en-US"/>
        </w:rPr>
        <w:t>1</w:t>
      </w:r>
    </w:p>
    <w:p w14:paraId="64626136" w14:textId="7958EF54" w:rsidR="00033780" w:rsidRPr="00C544B0" w:rsidRDefault="00761A37" w:rsidP="00C544B0">
      <w:pPr>
        <w:spacing w:line="360" w:lineRule="auto"/>
        <w:rPr>
          <w:b/>
          <w:bCs/>
        </w:rPr>
      </w:pPr>
      <w:r w:rsidRPr="005E11DD">
        <w:rPr>
          <w:b/>
          <w:bCs/>
        </w:rPr>
        <w:t>Počet získaných mandátů pro PSD ve volbách v období 1992-2020</w:t>
      </w:r>
    </w:p>
    <w:p w14:paraId="27F591AD" w14:textId="2E4DABE0" w:rsidR="00761A37" w:rsidRPr="005E11DD" w:rsidRDefault="00761A37">
      <w:pPr>
        <w:rPr>
          <w:rFonts w:eastAsiaTheme="minorHAnsi"/>
          <w:b/>
          <w:bCs/>
          <w:lang w:val="cs-CZ" w:eastAsia="en-US"/>
        </w:rPr>
      </w:pPr>
      <w:r w:rsidRPr="005E11DD">
        <w:rPr>
          <w:noProof/>
        </w:rPr>
        <w:drawing>
          <wp:inline distT="0" distB="0" distL="0" distR="0" wp14:anchorId="5CF9BA4B" wp14:editId="47977DF8">
            <wp:extent cx="5760000" cy="3600000"/>
            <wp:effectExtent l="0" t="0" r="6350" b="6985"/>
            <wp:docPr id="16" name="Chart 16">
              <a:extLst xmlns:a="http://schemas.openxmlformats.org/drawingml/2006/main">
                <a:ext uri="{FF2B5EF4-FFF2-40B4-BE49-F238E27FC236}">
                  <a16:creationId xmlns:a16="http://schemas.microsoft.com/office/drawing/2014/main" id="{EA1539FE-A68F-6E45-8FD3-D563C0A720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577D93F" w14:textId="513C9B0B" w:rsidR="00A93F2D" w:rsidRPr="005E11DD" w:rsidRDefault="00DF52DF" w:rsidP="00DF52DF">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europe-and-elections.eu</w:t>
      </w:r>
    </w:p>
    <w:p w14:paraId="0AED011D" w14:textId="456083AF" w:rsidR="00D34DCD" w:rsidRPr="005E11DD" w:rsidRDefault="00A93F2D" w:rsidP="00D34DCD">
      <w:pPr>
        <w:spacing w:line="360" w:lineRule="auto"/>
        <w:rPr>
          <w:rFonts w:eastAsiaTheme="minorHAnsi"/>
          <w:b/>
          <w:bCs/>
          <w:lang w:val="cs-CZ" w:eastAsia="en-US"/>
        </w:rPr>
      </w:pPr>
      <w:r w:rsidRPr="005E11DD">
        <w:rPr>
          <w:rFonts w:eastAsiaTheme="minorHAnsi"/>
          <w:b/>
          <w:bCs/>
          <w:lang w:val="cs-CZ" w:eastAsia="en-US"/>
        </w:rPr>
        <w:t>Graf č. 12</w:t>
      </w:r>
    </w:p>
    <w:p w14:paraId="62B024BB" w14:textId="254375C2" w:rsidR="00D34DCD" w:rsidRPr="00B24D44" w:rsidRDefault="00D34DCD" w:rsidP="00D34DCD">
      <w:pPr>
        <w:spacing w:line="360" w:lineRule="auto"/>
        <w:rPr>
          <w:rFonts w:eastAsiaTheme="minorHAnsi"/>
          <w:b/>
          <w:bCs/>
          <w:lang w:val="cs-CZ" w:eastAsia="en-US"/>
        </w:rPr>
      </w:pPr>
      <w:bookmarkStart w:id="11" w:name="OLE_LINK2"/>
      <w:r w:rsidRPr="005E11DD">
        <w:rPr>
          <w:b/>
          <w:bCs/>
        </w:rPr>
        <w:t>Úspěšnost strany vyjádřena obratem v počtu mandátů strany</w:t>
      </w:r>
      <w:r w:rsidR="00B24D44">
        <w:rPr>
          <w:b/>
          <w:bCs/>
          <w:lang w:val="cs-CZ"/>
        </w:rPr>
        <w:t xml:space="preserve"> PSD</w:t>
      </w:r>
    </w:p>
    <w:bookmarkEnd w:id="11"/>
    <w:p w14:paraId="3937DF66" w14:textId="77777777" w:rsidR="00DF52DF" w:rsidRPr="005E11DD" w:rsidRDefault="00A93F2D">
      <w:pPr>
        <w:rPr>
          <w:rFonts w:eastAsiaTheme="minorHAnsi"/>
          <w:b/>
          <w:bCs/>
          <w:lang w:val="cs-CZ" w:eastAsia="en-US"/>
        </w:rPr>
      </w:pPr>
      <w:r w:rsidRPr="005E11DD">
        <w:rPr>
          <w:noProof/>
        </w:rPr>
        <w:drawing>
          <wp:inline distT="0" distB="0" distL="0" distR="0" wp14:anchorId="418D7022" wp14:editId="1071D083">
            <wp:extent cx="5760000" cy="3600000"/>
            <wp:effectExtent l="0" t="0" r="6350" b="6985"/>
            <wp:docPr id="17" name="Chart 17">
              <a:extLst xmlns:a="http://schemas.openxmlformats.org/drawingml/2006/main">
                <a:ext uri="{FF2B5EF4-FFF2-40B4-BE49-F238E27FC236}">
                  <a16:creationId xmlns:a16="http://schemas.microsoft.com/office/drawing/2014/main" id="{264FFAF2-3513-EF4E-BD7C-D438E5C40C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D3E583A" w14:textId="44A1F7BA" w:rsidR="00A93F2D" w:rsidRPr="005E11DD" w:rsidRDefault="00DF52DF" w:rsidP="00FC759D">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autorka práce</w:t>
      </w:r>
      <w:r w:rsidR="00A93F2D" w:rsidRPr="005E11DD">
        <w:rPr>
          <w:rFonts w:ascii="Times New Roman" w:hAnsi="Times New Roman" w:cs="Times New Roman"/>
          <w:b/>
          <w:bCs/>
          <w:i/>
          <w:iCs/>
        </w:rPr>
        <w:br w:type="page"/>
      </w:r>
    </w:p>
    <w:p w14:paraId="42654280" w14:textId="0EC23EFE" w:rsidR="00C558FE" w:rsidRPr="005E11DD" w:rsidRDefault="006547D3" w:rsidP="00777A6C">
      <w:pPr>
        <w:pStyle w:val="Heading1"/>
      </w:pPr>
      <w:bookmarkStart w:id="12" w:name="_Toc75364996"/>
      <w:r w:rsidRPr="005E11DD">
        <w:lastRenderedPageBreak/>
        <w:t xml:space="preserve">3.6. </w:t>
      </w:r>
      <w:r w:rsidR="00C558FE" w:rsidRPr="005E11DD">
        <w:t>Nástupnická strana v</w:t>
      </w:r>
      <w:r w:rsidR="00924EE6" w:rsidRPr="005E11DD">
        <w:t> </w:t>
      </w:r>
      <w:r w:rsidR="00C558FE" w:rsidRPr="005E11DD">
        <w:t>Bulharsku</w:t>
      </w:r>
      <w:bookmarkEnd w:id="12"/>
    </w:p>
    <w:p w14:paraId="169D3DF4" w14:textId="77777777" w:rsidR="00924EE6" w:rsidRPr="005E11DD" w:rsidRDefault="00924EE6" w:rsidP="00924EE6">
      <w:pPr>
        <w:rPr>
          <w:lang w:val="cs-CZ"/>
        </w:rPr>
      </w:pPr>
    </w:p>
    <w:p w14:paraId="3A4647E5" w14:textId="6AF38526" w:rsidR="00B9527F" w:rsidRPr="005E11DD" w:rsidRDefault="004A1536" w:rsidP="004A1536">
      <w:pPr>
        <w:pStyle w:val="ListParagraph"/>
        <w:spacing w:line="360" w:lineRule="auto"/>
        <w:ind w:left="0"/>
        <w:jc w:val="both"/>
        <w:rPr>
          <w:rFonts w:ascii="Times New Roman" w:hAnsi="Times New Roman" w:cs="Times New Roman"/>
        </w:rPr>
      </w:pPr>
      <w:r w:rsidRPr="005E11DD">
        <w:rPr>
          <w:rFonts w:ascii="Times New Roman" w:hAnsi="Times New Roman" w:cs="Times New Roman"/>
        </w:rPr>
        <w:t xml:space="preserve">Bulharská socialistická strana je oficiální nástupnickou stranou Bulharské </w:t>
      </w:r>
      <w:r w:rsidR="00551CB3" w:rsidRPr="005E11DD">
        <w:rPr>
          <w:rFonts w:ascii="Times New Roman" w:hAnsi="Times New Roman" w:cs="Times New Roman"/>
        </w:rPr>
        <w:t>komunistické</w:t>
      </w:r>
      <w:r w:rsidRPr="005E11DD">
        <w:rPr>
          <w:rFonts w:ascii="Times New Roman" w:hAnsi="Times New Roman" w:cs="Times New Roman"/>
        </w:rPr>
        <w:t xml:space="preserve"> strany. Navazuje na </w:t>
      </w:r>
      <w:r w:rsidR="00551CB3" w:rsidRPr="005E11DD">
        <w:rPr>
          <w:rFonts w:ascii="Times New Roman" w:hAnsi="Times New Roman" w:cs="Times New Roman"/>
        </w:rPr>
        <w:t>BKS</w:t>
      </w:r>
      <w:r w:rsidRPr="005E11DD">
        <w:rPr>
          <w:rFonts w:ascii="Times New Roman" w:hAnsi="Times New Roman" w:cs="Times New Roman"/>
        </w:rPr>
        <w:t xml:space="preserve"> právně, personálně i organizačně. Bulharská komunistická strana po Gorbačovově rozhodnutí reformovat</w:t>
      </w:r>
      <w:r w:rsidR="001A0DFD" w:rsidRPr="005E11DD">
        <w:rPr>
          <w:rFonts w:ascii="Times New Roman" w:hAnsi="Times New Roman" w:cs="Times New Roman"/>
        </w:rPr>
        <w:t xml:space="preserve"> se</w:t>
      </w:r>
      <w:r w:rsidRPr="005E11DD">
        <w:rPr>
          <w:rFonts w:ascii="Times New Roman" w:hAnsi="Times New Roman" w:cs="Times New Roman"/>
        </w:rPr>
        <w:t xml:space="preserve"> politicky i ekonomick</w:t>
      </w:r>
      <w:r w:rsidR="001A0DFD" w:rsidRPr="005E11DD">
        <w:rPr>
          <w:rFonts w:ascii="Times New Roman" w:hAnsi="Times New Roman" w:cs="Times New Roman"/>
        </w:rPr>
        <w:t>y to</w:t>
      </w:r>
      <w:r w:rsidRPr="005E11DD">
        <w:rPr>
          <w:rFonts w:ascii="Times New Roman" w:hAnsi="Times New Roman" w:cs="Times New Roman"/>
        </w:rPr>
        <w:t>to rozhodnutí následovala a v Bulharsku nějaké změny v rámci vládní reorganizac</w:t>
      </w:r>
      <w:r w:rsidR="001A0DFD" w:rsidRPr="005E11DD">
        <w:rPr>
          <w:rFonts w:ascii="Times New Roman" w:hAnsi="Times New Roman" w:cs="Times New Roman"/>
        </w:rPr>
        <w:t>e uskutečnila, a</w:t>
      </w:r>
      <w:r w:rsidRPr="005E11DD">
        <w:rPr>
          <w:rFonts w:ascii="Times New Roman" w:hAnsi="Times New Roman" w:cs="Times New Roman"/>
        </w:rPr>
        <w:t>le</w:t>
      </w:r>
      <w:r w:rsidR="00681B25" w:rsidRPr="005E11DD">
        <w:rPr>
          <w:rFonts w:ascii="Times New Roman" w:hAnsi="Times New Roman" w:cs="Times New Roman"/>
        </w:rPr>
        <w:t xml:space="preserve"> s</w:t>
      </w:r>
      <w:r w:rsidRPr="005E11DD">
        <w:rPr>
          <w:rFonts w:ascii="Times New Roman" w:hAnsi="Times New Roman" w:cs="Times New Roman"/>
        </w:rPr>
        <w:t xml:space="preserve">těžejní část vedení strany nebyla tomuto rozhodnutí nakloněna. </w:t>
      </w:r>
      <w:r w:rsidR="006C7307" w:rsidRPr="005E11DD">
        <w:rPr>
          <w:rFonts w:ascii="Times New Roman" w:hAnsi="Times New Roman" w:cs="Times New Roman"/>
        </w:rPr>
        <w:t xml:space="preserve">Tudíž v Bulharské komunistické straně </w:t>
      </w:r>
      <w:r w:rsidR="001A0DFD" w:rsidRPr="005E11DD">
        <w:rPr>
          <w:rFonts w:ascii="Times New Roman" w:hAnsi="Times New Roman" w:cs="Times New Roman"/>
        </w:rPr>
        <w:t xml:space="preserve">rovněž </w:t>
      </w:r>
      <w:r w:rsidR="006C7307" w:rsidRPr="005E11DD">
        <w:rPr>
          <w:rFonts w:ascii="Times New Roman" w:hAnsi="Times New Roman" w:cs="Times New Roman"/>
        </w:rPr>
        <w:t xml:space="preserve">existovaly dva protipóly, a to reformní křídlo strany a konzervativní křídlo. </w:t>
      </w:r>
    </w:p>
    <w:p w14:paraId="434DE884" w14:textId="6AA2E3B2" w:rsidR="003C1EBA" w:rsidRDefault="008A5258" w:rsidP="00924EE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B9527F" w:rsidRPr="005E11DD">
        <w:rPr>
          <w:rFonts w:ascii="Times New Roman" w:hAnsi="Times New Roman" w:cs="Times New Roman"/>
        </w:rPr>
        <w:t xml:space="preserve">Pro stanovení </w:t>
      </w:r>
      <w:r w:rsidR="00C76B5E" w:rsidRPr="005E11DD">
        <w:rPr>
          <w:rFonts w:ascii="Times New Roman" w:hAnsi="Times New Roman" w:cs="Times New Roman"/>
        </w:rPr>
        <w:t xml:space="preserve">následované strategie rumunské nástupnické strany je nutno se zabývat i historií komunistické strany, ze které BSP vznikla. </w:t>
      </w:r>
      <w:r w:rsidR="006C7307" w:rsidRPr="005E11DD">
        <w:rPr>
          <w:rFonts w:ascii="Times New Roman" w:hAnsi="Times New Roman" w:cs="Times New Roman"/>
        </w:rPr>
        <w:t>B</w:t>
      </w:r>
      <w:r w:rsidR="00C76B5E" w:rsidRPr="005E11DD">
        <w:rPr>
          <w:rFonts w:ascii="Times New Roman" w:hAnsi="Times New Roman" w:cs="Times New Roman"/>
        </w:rPr>
        <w:t>ulharská socialistická strana</w:t>
      </w:r>
      <w:r w:rsidR="006C7307" w:rsidRPr="005E11DD">
        <w:rPr>
          <w:rFonts w:ascii="Times New Roman" w:hAnsi="Times New Roman" w:cs="Times New Roman"/>
        </w:rPr>
        <w:t xml:space="preserve"> vznikla z reformního křídla. Z tohoto reformního křídla se poté od BSP odtrhly různé formace, které se rozhodly kandidovat ve volbách samostatně</w:t>
      </w:r>
      <w:r w:rsidR="003C1EBA">
        <w:rPr>
          <w:rFonts w:ascii="Times New Roman" w:hAnsi="Times New Roman" w:cs="Times New Roman"/>
        </w:rPr>
        <w:t>.</w:t>
      </w:r>
      <w:r w:rsidR="00B9527F" w:rsidRPr="005E11DD">
        <w:rPr>
          <w:rFonts w:ascii="Times New Roman" w:hAnsi="Times New Roman" w:cs="Times New Roman"/>
        </w:rPr>
        <w:t xml:space="preserve"> </w:t>
      </w:r>
    </w:p>
    <w:p w14:paraId="521F243C" w14:textId="40F69D2C" w:rsidR="00C558FE" w:rsidRPr="005E11DD" w:rsidRDefault="003C1EBA" w:rsidP="00924EE6">
      <w:pPr>
        <w:pStyle w:val="ListParagraph"/>
        <w:spacing w:line="360" w:lineRule="auto"/>
        <w:ind w:left="0"/>
        <w:jc w:val="both"/>
        <w:rPr>
          <w:rFonts w:ascii="Times New Roman" w:hAnsi="Times New Roman" w:cs="Times New Roman"/>
        </w:rPr>
      </w:pPr>
      <w:r>
        <w:rPr>
          <w:rFonts w:ascii="Times New Roman" w:hAnsi="Times New Roman" w:cs="Times New Roman"/>
        </w:rPr>
        <w:tab/>
      </w:r>
      <w:r w:rsidR="00C558FE" w:rsidRPr="005E11DD">
        <w:rPr>
          <w:rFonts w:ascii="Times New Roman" w:hAnsi="Times New Roman" w:cs="Times New Roman"/>
        </w:rPr>
        <w:t>Počátky komunistické strany v Bulharsku sahají až do roku 1903, kdy v důsledku stranické nestability a vnitrostranického boje mezi dvěma křídly Bulharské sociálně demokratické strany</w:t>
      </w:r>
      <w:r w:rsidR="007A3806" w:rsidRPr="005E11DD">
        <w:rPr>
          <w:rFonts w:ascii="Times New Roman" w:hAnsi="Times New Roman" w:cs="Times New Roman"/>
        </w:rPr>
        <w:t> </w:t>
      </w:r>
      <w:r w:rsidR="00C558FE" w:rsidRPr="005E11DD">
        <w:rPr>
          <w:rFonts w:ascii="Times New Roman" w:hAnsi="Times New Roman" w:cs="Times New Roman"/>
        </w:rPr>
        <w:t>(BDSP) došlo k rozkolům a</w:t>
      </w:r>
      <w:r w:rsidR="007A3806" w:rsidRPr="005E11DD">
        <w:rPr>
          <w:rFonts w:ascii="Times New Roman" w:hAnsi="Times New Roman" w:cs="Times New Roman"/>
        </w:rPr>
        <w:t xml:space="preserve"> také</w:t>
      </w:r>
      <w:r w:rsidR="00C558FE" w:rsidRPr="005E11DD">
        <w:rPr>
          <w:rFonts w:ascii="Times New Roman" w:hAnsi="Times New Roman" w:cs="Times New Roman"/>
        </w:rPr>
        <w:t xml:space="preserve"> k jejímu </w:t>
      </w:r>
      <w:r w:rsidR="007A3806" w:rsidRPr="005E11DD">
        <w:rPr>
          <w:rFonts w:ascii="Times New Roman" w:hAnsi="Times New Roman" w:cs="Times New Roman"/>
        </w:rPr>
        <w:t xml:space="preserve">následnému </w:t>
      </w:r>
      <w:r w:rsidR="00C558FE" w:rsidRPr="005E11DD">
        <w:rPr>
          <w:rFonts w:ascii="Times New Roman" w:hAnsi="Times New Roman" w:cs="Times New Roman"/>
        </w:rPr>
        <w:t>rozdělení. Z revolučně marxistického křídla BDSP vznikla strana nová, která do roku 1919 fungovala pod názvem Bulharská sociálně demokratická strana a od roku 1919 je známá pod názvem Bulharská komunistická strana</w:t>
      </w:r>
      <w:r w:rsidR="007A3806" w:rsidRPr="005E11DD">
        <w:rPr>
          <w:rFonts w:ascii="Times New Roman" w:hAnsi="Times New Roman" w:cs="Times New Roman"/>
        </w:rPr>
        <w:t> </w:t>
      </w:r>
      <w:r w:rsidR="00C558FE" w:rsidRPr="005E11DD">
        <w:rPr>
          <w:rFonts w:ascii="Times New Roman" w:hAnsi="Times New Roman" w:cs="Times New Roman"/>
        </w:rPr>
        <w:t>(BK</w:t>
      </w:r>
      <w:r w:rsidR="007E35A7" w:rsidRPr="005E11DD">
        <w:rPr>
          <w:rFonts w:ascii="Times New Roman" w:hAnsi="Times New Roman" w:cs="Times New Roman"/>
        </w:rPr>
        <w:t>S)</w:t>
      </w:r>
      <w:r w:rsidR="00C558FE" w:rsidRPr="005E11DD">
        <w:rPr>
          <w:rFonts w:ascii="Times New Roman" w:hAnsi="Times New Roman" w:cs="Times New Roman"/>
        </w:rPr>
        <w:t xml:space="preserve">. Téhož roku se stala členem Komunistické internacionály. Její oblíbenost v poválečném období byla relativně silná a ve volbách roku 1920 se stala druhou nejsilnější stranou a od roku 1923 strana fungovala v ilegalitě. </w:t>
      </w:r>
      <w:r w:rsidR="007A3806" w:rsidRPr="005E11DD">
        <w:rPr>
          <w:rFonts w:ascii="Times New Roman" w:hAnsi="Times New Roman" w:cs="Times New Roman"/>
        </w:rPr>
        <w:t xml:space="preserve">Čtyři roky poté BKP stvořila organizaci, která byla legální s názvem Dělnická strana, a ta zaznamenala úspěch. Později však existence dvou stran neměla význam, a tak došlo v roce 1937 k reorganizaci v jednu politickou stranu, jež nesla jméno Bulharská dělnická strana. V roce 1943 došlo k dalšímu slučování stran. Spojili se komunisté se sociálními demokraty a s levicovými agrárníky ve Vlastenecké frontě, která převzala moc ve státě v roku 1944 a strana tak mohla vystoupit z ilegality. V roce 1946 tato strana volby vyhrála a získala většinu </w:t>
      </w:r>
      <w:r w:rsidR="00940BD4" w:rsidRPr="005E11DD">
        <w:rPr>
          <w:rFonts w:ascii="Times New Roman" w:hAnsi="Times New Roman" w:cs="Times New Roman"/>
        </w:rPr>
        <w:t xml:space="preserve">hlasů </w:t>
      </w:r>
      <w:r w:rsidR="00940BD4">
        <w:rPr>
          <w:rFonts w:ascii="Times New Roman" w:hAnsi="Times New Roman" w:cs="Times New Roman"/>
        </w:rPr>
        <w:t>v</w:t>
      </w:r>
      <w:r>
        <w:rPr>
          <w:rFonts w:ascii="Times New Roman" w:hAnsi="Times New Roman" w:cs="Times New Roman"/>
        </w:rPr>
        <w:t xml:space="preserve"> parlamentu </w:t>
      </w:r>
      <w:r w:rsidR="007A3806" w:rsidRPr="005E11DD">
        <w:rPr>
          <w:rFonts w:ascii="Times New Roman" w:hAnsi="Times New Roman" w:cs="Times New Roman"/>
        </w:rPr>
        <w:t xml:space="preserve">(Gonda in </w:t>
      </w:r>
      <w:r w:rsidR="00E0280B" w:rsidRPr="005E11DD">
        <w:rPr>
          <w:rFonts w:ascii="Times New Roman" w:hAnsi="Times New Roman" w:cs="Times New Roman"/>
        </w:rPr>
        <w:t xml:space="preserve">Hloušek, </w:t>
      </w:r>
      <w:r w:rsidR="007A3806" w:rsidRPr="005E11DD">
        <w:rPr>
          <w:rFonts w:ascii="Times New Roman" w:hAnsi="Times New Roman" w:cs="Times New Roman"/>
        </w:rPr>
        <w:t>Kopeček, 2002: 250-251</w:t>
      </w:r>
      <w:r w:rsidR="00E0280B" w:rsidRPr="005E11DD">
        <w:rPr>
          <w:rFonts w:ascii="Times New Roman" w:hAnsi="Times New Roman" w:cs="Times New Roman"/>
        </w:rPr>
        <w:t xml:space="preserve">; </w:t>
      </w:r>
      <w:r w:rsidR="00B9527F" w:rsidRPr="005E11DD">
        <w:rPr>
          <w:rFonts w:ascii="Times New Roman" w:hAnsi="Times New Roman" w:cs="Times New Roman"/>
        </w:rPr>
        <w:t>Kuzio, 2008: 409).</w:t>
      </w:r>
    </w:p>
    <w:p w14:paraId="78B35E6B" w14:textId="62A1CCAD" w:rsidR="00A3207C" w:rsidRPr="005E11DD" w:rsidRDefault="007A3806" w:rsidP="00C558FE">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 roce 1948 byla podepsána mezi Moskvou a Sofií spojenecká smlouva. Následovala však série bilaterálních smluv, jež propojují státy východní Evropy a v roce 1949 se Bulharsko stalo členem Rady vzájemné hospodářské pomoci (RVHP)</w:t>
      </w:r>
      <w:r w:rsidR="0078180C" w:rsidRPr="005E11DD">
        <w:rPr>
          <w:rFonts w:ascii="Times New Roman" w:hAnsi="Times New Roman" w:cs="Times New Roman"/>
        </w:rPr>
        <w:t>. V</w:t>
      </w:r>
      <w:r w:rsidRPr="005E11DD">
        <w:rPr>
          <w:rFonts w:ascii="Times New Roman" w:hAnsi="Times New Roman" w:cs="Times New Roman"/>
        </w:rPr>
        <w:t xml:space="preserve"> roce 1955 </w:t>
      </w:r>
      <w:r w:rsidR="001A0DFD" w:rsidRPr="005E11DD">
        <w:rPr>
          <w:rFonts w:ascii="Times New Roman" w:hAnsi="Times New Roman" w:cs="Times New Roman"/>
        </w:rPr>
        <w:t xml:space="preserve">přistoupilo </w:t>
      </w:r>
      <w:r w:rsidRPr="005E11DD">
        <w:rPr>
          <w:rFonts w:ascii="Times New Roman" w:hAnsi="Times New Roman" w:cs="Times New Roman"/>
        </w:rPr>
        <w:t>k nově vzniknutému vojenskému společenství v rámci východní Evropy, k Varšavskému paktu.</w:t>
      </w:r>
      <w:r w:rsidR="00A3207C" w:rsidRPr="005E11DD">
        <w:rPr>
          <w:rFonts w:ascii="Times New Roman" w:hAnsi="Times New Roman" w:cs="Times New Roman"/>
        </w:rPr>
        <w:t xml:space="preserve"> Tyto kroky potvrdily jednoznačný směr bulharské politiky směrem k sovětizaci. Po Stalinově smrti se</w:t>
      </w:r>
      <w:r w:rsidR="003C1EBA">
        <w:rPr>
          <w:rFonts w:ascii="Times New Roman" w:hAnsi="Times New Roman" w:cs="Times New Roman"/>
        </w:rPr>
        <w:t xml:space="preserve"> </w:t>
      </w:r>
      <w:r w:rsidR="00A3207C" w:rsidRPr="005E11DD">
        <w:rPr>
          <w:rFonts w:ascii="Times New Roman" w:hAnsi="Times New Roman" w:cs="Times New Roman"/>
        </w:rPr>
        <w:t>změny v bulharském komunistickém režimu moc neprojevily a strana stále pokračovala v</w:t>
      </w:r>
      <w:r w:rsidR="003C1EBA">
        <w:rPr>
          <w:rFonts w:ascii="Times New Roman" w:hAnsi="Times New Roman" w:cs="Times New Roman"/>
        </w:rPr>
        <w:t>e</w:t>
      </w:r>
      <w:r w:rsidR="00A3207C" w:rsidRPr="005E11DD">
        <w:rPr>
          <w:rFonts w:ascii="Times New Roman" w:hAnsi="Times New Roman" w:cs="Times New Roman"/>
        </w:rPr>
        <w:t xml:space="preserve"> stalinizační politice. Avšak několik změn se v režimu pár měsíců po smrti Stalina událo. </w:t>
      </w:r>
      <w:r w:rsidR="00A3207C" w:rsidRPr="005E11DD">
        <w:rPr>
          <w:rFonts w:ascii="Times New Roman" w:hAnsi="Times New Roman" w:cs="Times New Roman"/>
        </w:rPr>
        <w:lastRenderedPageBreak/>
        <w:t>Například strana dala souhlas k amnestii pro politické vězně, avšak</w:t>
      </w:r>
      <w:r w:rsidR="003C1EBA">
        <w:rPr>
          <w:rFonts w:ascii="Times New Roman" w:hAnsi="Times New Roman" w:cs="Times New Roman"/>
        </w:rPr>
        <w:t xml:space="preserve"> pouze</w:t>
      </w:r>
      <w:r w:rsidR="00A3207C" w:rsidRPr="005E11DD">
        <w:rPr>
          <w:rFonts w:ascii="Times New Roman" w:hAnsi="Times New Roman" w:cs="Times New Roman"/>
        </w:rPr>
        <w:t xml:space="preserve"> k částečné amnestii. Poté se v bulharské společnosti, a i v BKS rozmohla kritika „kultu osobnosti“ Stalina, přičemž později byla vynaložena obrovská snaha všechnu tuto kritiku potlačit, aby se nevymkla kontrole. Revoluční události v roce 1956 v Polsku a v Maďarsku přinutily komunistické vedení strany a Živkov</w:t>
      </w:r>
      <w:r w:rsidR="001A0DFD" w:rsidRPr="005E11DD">
        <w:rPr>
          <w:rFonts w:ascii="Times New Roman" w:hAnsi="Times New Roman" w:cs="Times New Roman"/>
        </w:rPr>
        <w:t xml:space="preserve">a, </w:t>
      </w:r>
      <w:r w:rsidR="00A3207C" w:rsidRPr="005E11DD">
        <w:rPr>
          <w:rFonts w:ascii="Times New Roman" w:hAnsi="Times New Roman" w:cs="Times New Roman"/>
        </w:rPr>
        <w:t>který se stal prvním tajemníkem strany, aby vynaložil veškerou sílu na zastavení liberalizačního procesu v Bulharsku. Komunistické vedení mělo obavy, aby se podobné události jako v Polsku a Maďarsku, neudály i v Bulharsku (Rychlík, 2000).</w:t>
      </w:r>
    </w:p>
    <w:p w14:paraId="71B5B5A6" w14:textId="702C1134" w:rsidR="00924EE6" w:rsidRPr="005E11DD" w:rsidRDefault="00A3207C" w:rsidP="00924EE6">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Politický disent byl značně limitován, což je obecně přisuzováno tomu, že represe vůči </w:t>
      </w:r>
      <w:r w:rsidR="007E35A7" w:rsidRPr="005E11DD">
        <w:rPr>
          <w:rFonts w:ascii="Times New Roman" w:hAnsi="Times New Roman" w:cs="Times New Roman"/>
        </w:rPr>
        <w:t xml:space="preserve">jakékoli </w:t>
      </w:r>
      <w:r w:rsidRPr="005E11DD">
        <w:rPr>
          <w:rFonts w:ascii="Times New Roman" w:hAnsi="Times New Roman" w:cs="Times New Roman"/>
        </w:rPr>
        <w:t>opozici</w:t>
      </w:r>
      <w:r w:rsidR="007E35A7" w:rsidRPr="005E11DD">
        <w:rPr>
          <w:rFonts w:ascii="Times New Roman" w:hAnsi="Times New Roman" w:cs="Times New Roman"/>
        </w:rPr>
        <w:t xml:space="preserve"> byly ukončeny již v zárodku jakékoli opoziční aktivity. To také proto, že režim v Bulharsku a BKS byla nejvíce loajální k Sovětskému svazu, a tak stabilita tohoto režimu byla zaručena Sovětským svazem, který poskytoval hospodářskou asistenci Bulharsku.</w:t>
      </w:r>
      <w:r w:rsidR="00E11640" w:rsidRPr="005E11DD">
        <w:rPr>
          <w:rFonts w:ascii="Times New Roman" w:hAnsi="Times New Roman" w:cs="Times New Roman"/>
        </w:rPr>
        <w:t xml:space="preserve"> </w:t>
      </w:r>
      <w:r w:rsidRPr="005E11DD">
        <w:rPr>
          <w:rFonts w:ascii="Times New Roman" w:hAnsi="Times New Roman" w:cs="Times New Roman"/>
        </w:rPr>
        <w:t>Krom represí v opozici existuje i mnoho dalších faktorů, které přispívaly ke stabilitě bulharského komunistického režimu. V sedmdesátých letech to byla zejména schopnost režimu poskytnout bulharské společnosti spoustu sociálních výhod, které potlačovaly tenze ve společnosti, což také redukovalo opozici. Tyto sociální výhody však stály režim obrovské ekonomické náklady, což se později projevilo v osmdesátých letech, stejně jako v ostatních satelitních zemích Sovětského svazu, kde podobné sociální výhody byly rovněž velice nákladné a jejich udržení nebylo dlouhodobě udržitelné. Ekonomické potíže vyústily i v sociální potíže. Nebyl dostatek jídla a energií a ekonomická krize se prohlubovala</w:t>
      </w:r>
      <w:r w:rsidR="003C1EBA">
        <w:rPr>
          <w:rFonts w:ascii="Times New Roman" w:hAnsi="Times New Roman" w:cs="Times New Roman"/>
        </w:rPr>
        <w:t>. K</w:t>
      </w:r>
      <w:r w:rsidRPr="005E11DD">
        <w:rPr>
          <w:rFonts w:ascii="Times New Roman" w:hAnsi="Times New Roman" w:cs="Times New Roman"/>
        </w:rPr>
        <w:t xml:space="preserve"> tomu tyto potíže byly doprovázeny navíc etnickými tenzemi. Tyto sociální a ekonomické potíže měly jasný vliv na legitimitu režimu, která se </w:t>
      </w:r>
      <w:r w:rsidR="003C1EBA">
        <w:rPr>
          <w:rFonts w:ascii="Times New Roman" w:hAnsi="Times New Roman" w:cs="Times New Roman"/>
        </w:rPr>
        <w:t xml:space="preserve">v zemi </w:t>
      </w:r>
      <w:r w:rsidRPr="005E11DD">
        <w:rPr>
          <w:rFonts w:ascii="Times New Roman" w:hAnsi="Times New Roman" w:cs="Times New Roman"/>
        </w:rPr>
        <w:t>neustále snižovala, což nevyhnutelně vedlo ke kolapsu komunistického režimu v Bulharsku, když po roce 1985 Gorbačov odmítl ekonomickou asistenci Bulharsku a tlačil na potřebu provedení politických i hospodářských reforem</w:t>
      </w:r>
      <w:r w:rsidR="007E35A7" w:rsidRPr="005E11DD">
        <w:rPr>
          <w:rFonts w:ascii="Times New Roman" w:hAnsi="Times New Roman" w:cs="Times New Roman"/>
        </w:rPr>
        <w:t> </w:t>
      </w:r>
      <w:r w:rsidRPr="005E11DD">
        <w:rPr>
          <w:rFonts w:ascii="Times New Roman" w:hAnsi="Times New Roman" w:cs="Times New Roman"/>
        </w:rPr>
        <w:t xml:space="preserve">(Spirova, 2008). </w:t>
      </w:r>
    </w:p>
    <w:p w14:paraId="4D49DBBE" w14:textId="77777777" w:rsidR="0003425C" w:rsidRDefault="00924EE6"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C76B5E" w:rsidRPr="005E11DD">
        <w:rPr>
          <w:rFonts w:ascii="Times New Roman" w:hAnsi="Times New Roman" w:cs="Times New Roman"/>
        </w:rPr>
        <w:t>Dále je nutno se zabývat</w:t>
      </w:r>
      <w:r w:rsidR="00876D87" w:rsidRPr="005E11DD">
        <w:rPr>
          <w:rFonts w:ascii="Times New Roman" w:hAnsi="Times New Roman" w:cs="Times New Roman"/>
        </w:rPr>
        <w:t xml:space="preserve"> </w:t>
      </w:r>
      <w:r w:rsidR="0068411A" w:rsidRPr="005E11DD">
        <w:rPr>
          <w:rFonts w:ascii="Times New Roman" w:hAnsi="Times New Roman" w:cs="Times New Roman"/>
        </w:rPr>
        <w:t>základním programovým prohlášením strany BSP</w:t>
      </w:r>
      <w:r w:rsidR="00876D87" w:rsidRPr="005E11DD">
        <w:rPr>
          <w:rFonts w:ascii="Times New Roman" w:hAnsi="Times New Roman" w:cs="Times New Roman"/>
        </w:rPr>
        <w:t xml:space="preserve"> a bud</w:t>
      </w:r>
      <w:r w:rsidR="003C1EBA">
        <w:rPr>
          <w:rFonts w:ascii="Times New Roman" w:hAnsi="Times New Roman" w:cs="Times New Roman"/>
        </w:rPr>
        <w:t>e</w:t>
      </w:r>
      <w:r w:rsidR="00876D87" w:rsidRPr="005E11DD">
        <w:rPr>
          <w:rFonts w:ascii="Times New Roman" w:hAnsi="Times New Roman" w:cs="Times New Roman"/>
        </w:rPr>
        <w:t xml:space="preserve"> je</w:t>
      </w:r>
      <w:r w:rsidR="003C1EBA">
        <w:rPr>
          <w:rFonts w:ascii="Times New Roman" w:hAnsi="Times New Roman" w:cs="Times New Roman"/>
        </w:rPr>
        <w:t xml:space="preserve">ho obsah analyzován. </w:t>
      </w:r>
      <w:r w:rsidR="0068411A" w:rsidRPr="005E11DD">
        <w:rPr>
          <w:rFonts w:ascii="Times New Roman" w:hAnsi="Times New Roman" w:cs="Times New Roman"/>
        </w:rPr>
        <w:t>Takt</w:t>
      </w:r>
      <w:r w:rsidR="003C1EBA">
        <w:rPr>
          <w:rFonts w:ascii="Times New Roman" w:hAnsi="Times New Roman" w:cs="Times New Roman"/>
        </w:rPr>
        <w:t>éž</w:t>
      </w:r>
      <w:r w:rsidR="0068411A" w:rsidRPr="005E11DD">
        <w:rPr>
          <w:rFonts w:ascii="Times New Roman" w:hAnsi="Times New Roman" w:cs="Times New Roman"/>
        </w:rPr>
        <w:t xml:space="preserve"> bud</w:t>
      </w:r>
      <w:r w:rsidR="003C1EBA">
        <w:rPr>
          <w:rFonts w:ascii="Times New Roman" w:hAnsi="Times New Roman" w:cs="Times New Roman"/>
        </w:rPr>
        <w:t>e zkoumán</w:t>
      </w:r>
      <w:r w:rsidR="0068411A" w:rsidRPr="005E11DD">
        <w:rPr>
          <w:rFonts w:ascii="Times New Roman" w:hAnsi="Times New Roman" w:cs="Times New Roman"/>
        </w:rPr>
        <w:t xml:space="preserve"> vliv </w:t>
      </w:r>
      <w:r w:rsidR="003C1EBA">
        <w:rPr>
          <w:rFonts w:ascii="Times New Roman" w:hAnsi="Times New Roman" w:cs="Times New Roman"/>
        </w:rPr>
        <w:t>následované</w:t>
      </w:r>
      <w:r w:rsidR="0068411A" w:rsidRPr="005E11DD">
        <w:rPr>
          <w:rFonts w:ascii="Times New Roman" w:hAnsi="Times New Roman" w:cs="Times New Roman"/>
        </w:rPr>
        <w:t xml:space="preserve"> strategie adaptace na úspěšnost</w:t>
      </w:r>
      <w:r w:rsidR="00AC7CE1" w:rsidRPr="005E11DD">
        <w:rPr>
          <w:rFonts w:ascii="Times New Roman" w:hAnsi="Times New Roman" w:cs="Times New Roman"/>
        </w:rPr>
        <w:t> </w:t>
      </w:r>
      <w:r w:rsidR="0068411A" w:rsidRPr="005E11DD">
        <w:rPr>
          <w:rFonts w:ascii="Times New Roman" w:hAnsi="Times New Roman" w:cs="Times New Roman"/>
        </w:rPr>
        <w:t>BSP.</w:t>
      </w:r>
      <w:r w:rsidR="00C76B5E" w:rsidRPr="005E11DD">
        <w:rPr>
          <w:rFonts w:ascii="Times New Roman" w:hAnsi="Times New Roman" w:cs="Times New Roman"/>
        </w:rPr>
        <w:t xml:space="preserve"> </w:t>
      </w:r>
    </w:p>
    <w:p w14:paraId="76EB198C" w14:textId="77777777" w:rsidR="0003425C" w:rsidRDefault="0003425C"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68411A" w:rsidRPr="005E11DD">
        <w:rPr>
          <w:rFonts w:ascii="Times New Roman" w:hAnsi="Times New Roman" w:cs="Times New Roman"/>
        </w:rPr>
        <w:t xml:space="preserve">Základní programové prohlášení Bulharské socialistické strany bylo schváleno stranickým referendem, které se konalo v říjnu roku 1994, avšak toto prohlášení vyšlo v roce 1995. </w:t>
      </w:r>
      <w:r w:rsidR="00A76DA3" w:rsidRPr="005E11DD">
        <w:rPr>
          <w:rFonts w:ascii="Times New Roman" w:hAnsi="Times New Roman" w:cs="Times New Roman"/>
        </w:rPr>
        <w:t xml:space="preserve">V podkapitole, která se zabývá hodnotami strany, se BSP hlásí k: </w:t>
      </w:r>
      <w:r w:rsidR="00A76DA3" w:rsidRPr="005E11DD">
        <w:rPr>
          <w:rFonts w:ascii="Times New Roman" w:hAnsi="Times New Roman" w:cs="Times New Roman"/>
          <w:i/>
          <w:iCs/>
        </w:rPr>
        <w:t>„míru, svobodě, justici, solidaritě, bezpečnosti v oblasti environmentální, novému kvalitnímu životu, nové humanizaci společnosti jakékoli lidské bytosti.“</w:t>
      </w:r>
      <w:r>
        <w:rPr>
          <w:rFonts w:ascii="Times New Roman" w:hAnsi="Times New Roman" w:cs="Times New Roman"/>
        </w:rPr>
        <w:t xml:space="preserve"> (BSP, 1995)</w:t>
      </w:r>
    </w:p>
    <w:p w14:paraId="47DA6D8B" w14:textId="77777777" w:rsidR="0003425C" w:rsidRDefault="0003425C"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A76DA3" w:rsidRPr="005E11DD">
        <w:rPr>
          <w:rFonts w:ascii="Times New Roman" w:hAnsi="Times New Roman" w:cs="Times New Roman"/>
        </w:rPr>
        <w:t xml:space="preserve"> Bulharská socialistická strana se však nevzdává marxistických kořenů: </w:t>
      </w:r>
      <w:r w:rsidR="00A76DA3" w:rsidRPr="005E11DD">
        <w:rPr>
          <w:rFonts w:ascii="Times New Roman" w:hAnsi="Times New Roman" w:cs="Times New Roman"/>
          <w:i/>
          <w:iCs/>
        </w:rPr>
        <w:t>„Velice oceňujeme historické dědictví marxistického učení, které hrálo velkou transformační roli v XIX. A XX. století.</w:t>
      </w:r>
      <w:r>
        <w:rPr>
          <w:rFonts w:ascii="Times New Roman" w:hAnsi="Times New Roman" w:cs="Times New Roman"/>
          <w:i/>
          <w:iCs/>
        </w:rPr>
        <w:t xml:space="preserve">“ </w:t>
      </w:r>
      <w:r>
        <w:rPr>
          <w:rFonts w:ascii="Times New Roman" w:hAnsi="Times New Roman" w:cs="Times New Roman"/>
        </w:rPr>
        <w:t xml:space="preserve">(BSP, 1995) </w:t>
      </w:r>
      <w:r w:rsidR="00A76DA3" w:rsidRPr="005E11DD">
        <w:rPr>
          <w:rFonts w:ascii="Times New Roman" w:hAnsi="Times New Roman" w:cs="Times New Roman"/>
        </w:rPr>
        <w:t xml:space="preserve">Strana se nevzdává teoretických zásad marxismu a drží se </w:t>
      </w:r>
      <w:r w:rsidR="00A76DA3" w:rsidRPr="005E11DD">
        <w:rPr>
          <w:rFonts w:ascii="Times New Roman" w:hAnsi="Times New Roman" w:cs="Times New Roman"/>
        </w:rPr>
        <w:lastRenderedPageBreak/>
        <w:t xml:space="preserve">názoru, že marxistické učení má i dnes důležitý vliv na znalost společnosti. </w:t>
      </w:r>
      <w:r w:rsidR="00A76DA3" w:rsidRPr="005E11DD">
        <w:rPr>
          <w:rFonts w:ascii="Times New Roman" w:hAnsi="Times New Roman" w:cs="Times New Roman"/>
          <w:i/>
          <w:iCs/>
        </w:rPr>
        <w:t>„Zachováme to, co se v životě potvrdilo a ponecháme stranou to nemoderní a dogmatické</w:t>
      </w:r>
      <w:r>
        <w:rPr>
          <w:rFonts w:ascii="Times New Roman" w:hAnsi="Times New Roman" w:cs="Times New Roman"/>
          <w:i/>
          <w:iCs/>
        </w:rPr>
        <w:t>.</w:t>
      </w:r>
      <w:r w:rsidR="00A76DA3" w:rsidRPr="005E11DD">
        <w:rPr>
          <w:rFonts w:ascii="Times New Roman" w:hAnsi="Times New Roman" w:cs="Times New Roman"/>
          <w:i/>
          <w:iCs/>
        </w:rPr>
        <w:t>“</w:t>
      </w:r>
      <w:r>
        <w:rPr>
          <w:rFonts w:ascii="Times New Roman" w:hAnsi="Times New Roman" w:cs="Times New Roman"/>
        </w:rPr>
        <w:t xml:space="preserve"> (BSP, 1995)</w:t>
      </w:r>
      <w:r w:rsidR="00A76DA3" w:rsidRPr="005E11DD">
        <w:rPr>
          <w:rFonts w:ascii="Times New Roman" w:hAnsi="Times New Roman" w:cs="Times New Roman"/>
        </w:rPr>
        <w:t xml:space="preserve"> </w:t>
      </w:r>
    </w:p>
    <w:p w14:paraId="7CF19924" w14:textId="3744920D" w:rsidR="007E35A7" w:rsidRPr="005E11DD" w:rsidRDefault="0003425C"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A76DA3" w:rsidRPr="005E11DD">
        <w:rPr>
          <w:rFonts w:ascii="Times New Roman" w:hAnsi="Times New Roman" w:cs="Times New Roman"/>
        </w:rPr>
        <w:t>Strana tvrdí, že přes všechny své nedostatky a omezení, se všemi svými historickými dramatickými účinky, socialistické hnutí splnilo jeden z úkolů, které si stanovilo: změnilo svět.</w:t>
      </w:r>
      <w:r w:rsidR="0044619E" w:rsidRPr="005E11DD">
        <w:rPr>
          <w:rFonts w:ascii="Times New Roman" w:hAnsi="Times New Roman" w:cs="Times New Roman"/>
        </w:rPr>
        <w:t xml:space="preserve"> BSP je však ochotna</w:t>
      </w:r>
      <w:r w:rsidR="00EA19CA" w:rsidRPr="005E11DD">
        <w:rPr>
          <w:rFonts w:ascii="Times New Roman" w:hAnsi="Times New Roman" w:cs="Times New Roman"/>
        </w:rPr>
        <w:t xml:space="preserve"> se otevřít novým progresivním ideám a objevením</w:t>
      </w:r>
      <w:r>
        <w:rPr>
          <w:rFonts w:ascii="Times New Roman" w:hAnsi="Times New Roman" w:cs="Times New Roman"/>
        </w:rPr>
        <w:t>:</w:t>
      </w:r>
      <w:r w:rsidR="00EA19CA" w:rsidRPr="005E11DD">
        <w:rPr>
          <w:rFonts w:ascii="Times New Roman" w:hAnsi="Times New Roman" w:cs="Times New Roman"/>
        </w:rPr>
        <w:t xml:space="preserve"> </w:t>
      </w:r>
      <w:r w:rsidR="0029753A" w:rsidRPr="005E11DD">
        <w:rPr>
          <w:rFonts w:ascii="Times New Roman" w:hAnsi="Times New Roman" w:cs="Times New Roman"/>
          <w:i/>
          <w:iCs/>
        </w:rPr>
        <w:t>„Bulharská socialistická strana pohlíží na moderní pokrok jako na proces překonávání negativních charakteristik autoritářského socialismu i staré kapitalistické společnosti. Prohlašujeme, že již nejsme oddáni zkreslení</w:t>
      </w:r>
      <w:r w:rsidR="00D8634C" w:rsidRPr="005E11DD">
        <w:rPr>
          <w:rFonts w:ascii="Times New Roman" w:hAnsi="Times New Roman" w:cs="Times New Roman"/>
          <w:i/>
          <w:iCs/>
        </w:rPr>
        <w:t xml:space="preserve"> předešlého, ale neidentifikujeme se ani s nespravedlností a sociálním útlakem druhého.“</w:t>
      </w:r>
      <w:r>
        <w:rPr>
          <w:rFonts w:ascii="Times New Roman" w:hAnsi="Times New Roman" w:cs="Times New Roman"/>
        </w:rPr>
        <w:t xml:space="preserve"> (BSP, 199</w:t>
      </w:r>
      <w:r w:rsidR="00940BD4">
        <w:rPr>
          <w:rFonts w:ascii="Times New Roman" w:hAnsi="Times New Roman" w:cs="Times New Roman"/>
        </w:rPr>
        <w:t>5</w:t>
      </w:r>
      <w:r>
        <w:rPr>
          <w:rFonts w:ascii="Times New Roman" w:hAnsi="Times New Roman" w:cs="Times New Roman"/>
        </w:rPr>
        <w:t xml:space="preserve">) </w:t>
      </w:r>
      <w:r w:rsidR="00D8634C" w:rsidRPr="005E11DD">
        <w:rPr>
          <w:rFonts w:ascii="Times New Roman" w:hAnsi="Times New Roman" w:cs="Times New Roman"/>
        </w:rPr>
        <w:t>Z tohoto prohlášení a mnoha dalších, lze konstatovat, že strana se nedistancuje od hodnot marxismu, ale distancuje se od nespravedlností kapitalismu</w:t>
      </w:r>
      <w:r>
        <w:rPr>
          <w:rFonts w:ascii="Times New Roman" w:hAnsi="Times New Roman" w:cs="Times New Roman"/>
        </w:rPr>
        <w:t>.</w:t>
      </w:r>
    </w:p>
    <w:p w14:paraId="24F774A1" w14:textId="205602B2" w:rsidR="0003425C" w:rsidRDefault="00EA19CA"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BSP se v prohlášení vyslovuje pro začlenění se do evropské levice. Podle BSP, Bulharsko musí čelit výzvám</w:t>
      </w:r>
      <w:r w:rsidR="0003425C">
        <w:rPr>
          <w:rFonts w:ascii="Times New Roman" w:hAnsi="Times New Roman" w:cs="Times New Roman"/>
        </w:rPr>
        <w:t>:</w:t>
      </w:r>
      <w:r w:rsidRPr="005E11DD">
        <w:rPr>
          <w:rFonts w:ascii="Times New Roman" w:hAnsi="Times New Roman" w:cs="Times New Roman"/>
        </w:rPr>
        <w:t xml:space="preserve"> </w:t>
      </w:r>
      <w:r w:rsidRPr="005E11DD">
        <w:rPr>
          <w:rFonts w:ascii="Times New Roman" w:hAnsi="Times New Roman" w:cs="Times New Roman"/>
          <w:i/>
          <w:iCs/>
        </w:rPr>
        <w:t>„s evropskou levicí a se širšími demokratickými silami v boji za mír, demokracii a spravedlnost.“</w:t>
      </w:r>
      <w:r w:rsidRPr="005E11DD">
        <w:rPr>
          <w:rFonts w:ascii="Times New Roman" w:hAnsi="Times New Roman" w:cs="Times New Roman"/>
        </w:rPr>
        <w:t xml:space="preserve"> </w:t>
      </w:r>
      <w:r w:rsidR="0003425C">
        <w:rPr>
          <w:rFonts w:ascii="Times New Roman" w:hAnsi="Times New Roman" w:cs="Times New Roman"/>
        </w:rPr>
        <w:t>(BSP, 199</w:t>
      </w:r>
      <w:r w:rsidR="00940BD4">
        <w:rPr>
          <w:rFonts w:ascii="Times New Roman" w:hAnsi="Times New Roman" w:cs="Times New Roman"/>
        </w:rPr>
        <w:t>5</w:t>
      </w:r>
      <w:r w:rsidR="0003425C">
        <w:rPr>
          <w:rFonts w:ascii="Times New Roman" w:hAnsi="Times New Roman" w:cs="Times New Roman"/>
        </w:rPr>
        <w:t>)</w:t>
      </w:r>
    </w:p>
    <w:p w14:paraId="56F3B801" w14:textId="7A99638A" w:rsidR="00EA19CA" w:rsidRPr="005E11DD" w:rsidRDefault="0003425C"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EA19CA" w:rsidRPr="005E11DD">
        <w:rPr>
          <w:rFonts w:ascii="Times New Roman" w:hAnsi="Times New Roman" w:cs="Times New Roman"/>
        </w:rPr>
        <w:t>Dále také má najít společné řešení k sociálním problémům</w:t>
      </w:r>
      <w:r w:rsidR="0058488C" w:rsidRPr="005E11DD">
        <w:rPr>
          <w:rFonts w:ascii="Times New Roman" w:hAnsi="Times New Roman" w:cs="Times New Roman"/>
        </w:rPr>
        <w:t xml:space="preserve"> a podpořit modernizaci země. V tomto prohlášení z roku 1994 o sobě BS</w:t>
      </w:r>
      <w:r w:rsidR="005E7061">
        <w:rPr>
          <w:rFonts w:ascii="Times New Roman" w:hAnsi="Times New Roman" w:cs="Times New Roman"/>
        </w:rPr>
        <w:t>P</w:t>
      </w:r>
      <w:r w:rsidR="0058488C" w:rsidRPr="005E11DD">
        <w:rPr>
          <w:rFonts w:ascii="Times New Roman" w:hAnsi="Times New Roman" w:cs="Times New Roman"/>
        </w:rPr>
        <w:t xml:space="preserve"> tvrdí, že</w:t>
      </w:r>
      <w:r>
        <w:rPr>
          <w:rFonts w:ascii="Times New Roman" w:hAnsi="Times New Roman" w:cs="Times New Roman"/>
        </w:rPr>
        <w:t>:</w:t>
      </w:r>
      <w:r w:rsidR="0058488C" w:rsidRPr="005E11DD">
        <w:rPr>
          <w:rFonts w:ascii="Times New Roman" w:hAnsi="Times New Roman" w:cs="Times New Roman"/>
        </w:rPr>
        <w:t xml:space="preserve"> </w:t>
      </w:r>
      <w:r w:rsidR="0058488C" w:rsidRPr="005E11DD">
        <w:rPr>
          <w:rFonts w:ascii="Times New Roman" w:hAnsi="Times New Roman" w:cs="Times New Roman"/>
          <w:i/>
          <w:iCs/>
        </w:rPr>
        <w:t>„Bulharská socialistická strana je integrální částí demokratické evropské levice a světové levice. Důkazy o tomto mohou být nalezeny nejen v jejích počátcích a tradicích, ale také v pokračujících radikálních změnách v posledních letech. BSP dodržuje zásady Socialist International a zakomponovala je do svých programových dokumentů. … Strana je rovněž otevřena evropeizaci strany.“</w:t>
      </w:r>
      <w:r w:rsidR="00D8634C" w:rsidRPr="005E11DD">
        <w:rPr>
          <w:rFonts w:ascii="Times New Roman" w:hAnsi="Times New Roman" w:cs="Times New Roman"/>
          <w:i/>
          <w:iCs/>
        </w:rPr>
        <w:t xml:space="preserve"> </w:t>
      </w:r>
      <w:r w:rsidR="00D8634C" w:rsidRPr="005E11DD">
        <w:rPr>
          <w:rFonts w:ascii="Times New Roman" w:hAnsi="Times New Roman" w:cs="Times New Roman"/>
        </w:rPr>
        <w:t>(BSP, 199</w:t>
      </w:r>
      <w:r w:rsidR="005E7061">
        <w:rPr>
          <w:rFonts w:ascii="Times New Roman" w:hAnsi="Times New Roman" w:cs="Times New Roman"/>
        </w:rPr>
        <w:t>5</w:t>
      </w:r>
      <w:r w:rsidR="00D8634C" w:rsidRPr="005E11DD">
        <w:rPr>
          <w:rFonts w:ascii="Times New Roman" w:hAnsi="Times New Roman" w:cs="Times New Roman"/>
        </w:rPr>
        <w:t>)</w:t>
      </w:r>
    </w:p>
    <w:p w14:paraId="5DA9498B" w14:textId="31626B99" w:rsidR="00D8634C" w:rsidRPr="005E11DD" w:rsidRDefault="00D8634C"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Bulharská socialistická strana se ve svém programu</w:t>
      </w:r>
      <w:r w:rsidR="0003425C">
        <w:rPr>
          <w:rFonts w:ascii="Times New Roman" w:hAnsi="Times New Roman" w:cs="Times New Roman"/>
        </w:rPr>
        <w:t>:</w:t>
      </w:r>
      <w:r w:rsidRPr="005E11DD">
        <w:rPr>
          <w:rFonts w:ascii="Times New Roman" w:hAnsi="Times New Roman" w:cs="Times New Roman"/>
        </w:rPr>
        <w:t xml:space="preserve"> </w:t>
      </w:r>
      <w:r w:rsidRPr="005E11DD">
        <w:rPr>
          <w:rFonts w:ascii="Times New Roman" w:hAnsi="Times New Roman" w:cs="Times New Roman"/>
          <w:i/>
          <w:iCs/>
        </w:rPr>
        <w:t>„zavázala k vytvoření mírové, svobodné, demokratické a sociálně spravedlivé společnosti v Bulharsku, kde budou zaručena práva, blahobyt a nová vyšší kvalita života všech bulharských občanů. Toto je naše socialistické chápání společnosti, které se má objevit v důsledku probíhajících politických, ekonomických, sociálních a dalších reforem v naší zemi. Toto je náš dlouhodobý cíl, taková společnost je vizí moderního demokratického socialismu.“</w:t>
      </w:r>
      <w:r w:rsidRPr="005E11DD">
        <w:rPr>
          <w:rFonts w:ascii="Times New Roman" w:hAnsi="Times New Roman" w:cs="Times New Roman"/>
        </w:rPr>
        <w:t xml:space="preserve"> (BSP, 199</w:t>
      </w:r>
      <w:r w:rsidR="00940BD4">
        <w:rPr>
          <w:rFonts w:ascii="Times New Roman" w:hAnsi="Times New Roman" w:cs="Times New Roman"/>
        </w:rPr>
        <w:t>5</w:t>
      </w:r>
      <w:r w:rsidRPr="005E11DD">
        <w:rPr>
          <w:rFonts w:ascii="Times New Roman" w:hAnsi="Times New Roman" w:cs="Times New Roman"/>
        </w:rPr>
        <w:t>)</w:t>
      </w:r>
    </w:p>
    <w:p w14:paraId="713EDAF1" w14:textId="166342C4" w:rsidR="00D8634C" w:rsidRPr="005E11DD" w:rsidRDefault="00D8634C"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 oblasti ekonomické, strana se vyslovuje pro sociálně tržní ekonomiku</w:t>
      </w:r>
      <w:r w:rsidR="00777A6C">
        <w:rPr>
          <w:rFonts w:ascii="Times New Roman" w:hAnsi="Times New Roman" w:cs="Times New Roman"/>
        </w:rPr>
        <w:t>:</w:t>
      </w:r>
      <w:r w:rsidRPr="005E11DD">
        <w:rPr>
          <w:rFonts w:ascii="Times New Roman" w:hAnsi="Times New Roman" w:cs="Times New Roman"/>
        </w:rPr>
        <w:t xml:space="preserve"> </w:t>
      </w:r>
      <w:r w:rsidRPr="005E11DD">
        <w:rPr>
          <w:rFonts w:ascii="Times New Roman" w:hAnsi="Times New Roman" w:cs="Times New Roman"/>
          <w:i/>
          <w:iCs/>
        </w:rPr>
        <w:t>„kde existují všechny formy vlastnictví a interakce mezi soutěží a státní regulací</w:t>
      </w:r>
      <w:r w:rsidR="00780332" w:rsidRPr="005E11DD">
        <w:rPr>
          <w:rFonts w:ascii="Times New Roman" w:hAnsi="Times New Roman" w:cs="Times New Roman"/>
          <w:i/>
          <w:iCs/>
        </w:rPr>
        <w:t>… Trh i demokracie jsou výdobytkem lidské civilizac</w:t>
      </w:r>
      <w:r w:rsidR="002F101E" w:rsidRPr="005E11DD">
        <w:rPr>
          <w:rFonts w:ascii="Times New Roman" w:hAnsi="Times New Roman" w:cs="Times New Roman"/>
          <w:i/>
          <w:iCs/>
        </w:rPr>
        <w:t xml:space="preserve">e. … </w:t>
      </w:r>
      <w:r w:rsidR="00780332" w:rsidRPr="005E11DD">
        <w:rPr>
          <w:rFonts w:ascii="Times New Roman" w:hAnsi="Times New Roman" w:cs="Times New Roman"/>
          <w:i/>
          <w:iCs/>
        </w:rPr>
        <w:t>Bulharsko potřebuje demokratickou, ale silnou státní autoritu založenou na demokratické, stabilní společnosti. Chaotická povaha státu by neměla být však překonána opakováním „tvrdé ruky“, ale nekompromisním prosazováním práva a pravidel demokraci</w:t>
      </w:r>
      <w:r w:rsidR="00304C9D" w:rsidRPr="005E11DD">
        <w:rPr>
          <w:rFonts w:ascii="Times New Roman" w:hAnsi="Times New Roman" w:cs="Times New Roman"/>
          <w:i/>
          <w:iCs/>
        </w:rPr>
        <w:t xml:space="preserve">e.“ </w:t>
      </w:r>
      <w:r w:rsidR="001A0DFD" w:rsidRPr="005E11DD">
        <w:rPr>
          <w:rFonts w:ascii="Times New Roman" w:hAnsi="Times New Roman" w:cs="Times New Roman"/>
        </w:rPr>
        <w:t>(BSP, 199</w:t>
      </w:r>
      <w:r w:rsidR="00940BD4">
        <w:rPr>
          <w:rFonts w:ascii="Times New Roman" w:hAnsi="Times New Roman" w:cs="Times New Roman"/>
        </w:rPr>
        <w:t>5)</w:t>
      </w:r>
    </w:p>
    <w:p w14:paraId="72B9DFA2" w14:textId="77777777" w:rsidR="00441C15" w:rsidRDefault="00D8634C"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i/>
          <w:iCs/>
        </w:rPr>
        <w:tab/>
      </w:r>
      <w:r w:rsidR="000A4DCD" w:rsidRPr="005E11DD">
        <w:rPr>
          <w:rFonts w:ascii="Times New Roman" w:hAnsi="Times New Roman" w:cs="Times New Roman"/>
        </w:rPr>
        <w:t xml:space="preserve">Na základě analýzy základního programového prohlášení a </w:t>
      </w:r>
      <w:r w:rsidR="002F101E" w:rsidRPr="005E11DD">
        <w:rPr>
          <w:rFonts w:ascii="Times New Roman" w:hAnsi="Times New Roman" w:cs="Times New Roman"/>
        </w:rPr>
        <w:t xml:space="preserve">v něm </w:t>
      </w:r>
      <w:r w:rsidR="000A4DCD" w:rsidRPr="005E11DD">
        <w:rPr>
          <w:rFonts w:ascii="Times New Roman" w:hAnsi="Times New Roman" w:cs="Times New Roman"/>
        </w:rPr>
        <w:t>zkoum</w:t>
      </w:r>
      <w:r w:rsidR="002F101E" w:rsidRPr="005E11DD">
        <w:rPr>
          <w:rFonts w:ascii="Times New Roman" w:hAnsi="Times New Roman" w:cs="Times New Roman"/>
        </w:rPr>
        <w:t>a</w:t>
      </w:r>
      <w:r w:rsidR="000A4DCD" w:rsidRPr="005E11DD">
        <w:rPr>
          <w:rFonts w:ascii="Times New Roman" w:hAnsi="Times New Roman" w:cs="Times New Roman"/>
        </w:rPr>
        <w:t>n</w:t>
      </w:r>
      <w:r w:rsidR="002F101E" w:rsidRPr="005E11DD">
        <w:rPr>
          <w:rFonts w:ascii="Times New Roman" w:hAnsi="Times New Roman" w:cs="Times New Roman"/>
        </w:rPr>
        <w:t xml:space="preserve">ých </w:t>
      </w:r>
      <w:r w:rsidR="000A4DCD" w:rsidRPr="005E11DD">
        <w:rPr>
          <w:rFonts w:ascii="Times New Roman" w:hAnsi="Times New Roman" w:cs="Times New Roman"/>
        </w:rPr>
        <w:t xml:space="preserve">typických prvků obou strategií </w:t>
      </w:r>
      <w:r w:rsidR="0003425C">
        <w:rPr>
          <w:rFonts w:ascii="Times New Roman" w:hAnsi="Times New Roman" w:cs="Times New Roman"/>
        </w:rPr>
        <w:t>adaptace vyplývá</w:t>
      </w:r>
      <w:r w:rsidR="000A4DCD" w:rsidRPr="005E11DD">
        <w:rPr>
          <w:rFonts w:ascii="Times New Roman" w:hAnsi="Times New Roman" w:cs="Times New Roman"/>
        </w:rPr>
        <w:t>, že stranu není možno zařadit ani do jedné Zibblatovy strategie adaptace</w:t>
      </w:r>
      <w:r w:rsidR="00441C15">
        <w:rPr>
          <w:rFonts w:ascii="Times New Roman" w:hAnsi="Times New Roman" w:cs="Times New Roman"/>
        </w:rPr>
        <w:t xml:space="preserve">. </w:t>
      </w:r>
    </w:p>
    <w:p w14:paraId="7A5D0E5E" w14:textId="4AAE93CC" w:rsidR="00D8634C" w:rsidRPr="005E11DD" w:rsidRDefault="00441C15" w:rsidP="00A76DA3">
      <w:pPr>
        <w:pStyle w:val="ListParagraph"/>
        <w:spacing w:line="360" w:lineRule="auto"/>
        <w:ind w:left="0"/>
        <w:jc w:val="both"/>
        <w:rPr>
          <w:rFonts w:ascii="Times New Roman" w:hAnsi="Times New Roman" w:cs="Times New Roman"/>
        </w:rPr>
      </w:pPr>
      <w:r>
        <w:rPr>
          <w:rFonts w:ascii="Times New Roman" w:hAnsi="Times New Roman" w:cs="Times New Roman"/>
        </w:rPr>
        <w:lastRenderedPageBreak/>
        <w:tab/>
        <w:t>S</w:t>
      </w:r>
      <w:r w:rsidR="000A4DCD" w:rsidRPr="005E11DD">
        <w:rPr>
          <w:rFonts w:ascii="Times New Roman" w:hAnsi="Times New Roman" w:cs="Times New Roman"/>
        </w:rPr>
        <w:t xml:space="preserve">trana se totiž distancuje od kapitalismu, ale nedistancuje se od </w:t>
      </w:r>
      <w:r w:rsidR="002F101E" w:rsidRPr="005E11DD">
        <w:rPr>
          <w:rFonts w:ascii="Times New Roman" w:hAnsi="Times New Roman" w:cs="Times New Roman"/>
        </w:rPr>
        <w:t>m</w:t>
      </w:r>
      <w:r w:rsidR="000A4DCD" w:rsidRPr="005E11DD">
        <w:rPr>
          <w:rFonts w:ascii="Times New Roman" w:hAnsi="Times New Roman" w:cs="Times New Roman"/>
        </w:rPr>
        <w:t xml:space="preserve">arxismu. </w:t>
      </w:r>
      <w:r w:rsidR="002E196D" w:rsidRPr="005E11DD">
        <w:rPr>
          <w:rFonts w:ascii="Times New Roman" w:hAnsi="Times New Roman" w:cs="Times New Roman"/>
        </w:rPr>
        <w:t>Nutno však dodat, že BSP se distancuje od marxismu až ve stanovách z roku 2000</w:t>
      </w:r>
      <w:r>
        <w:rPr>
          <w:rFonts w:ascii="Times New Roman" w:hAnsi="Times New Roman" w:cs="Times New Roman"/>
        </w:rPr>
        <w:t>.</w:t>
      </w:r>
      <w:r w:rsidR="002E196D" w:rsidRPr="005E11DD">
        <w:rPr>
          <w:rFonts w:ascii="Times New Roman" w:hAnsi="Times New Roman" w:cs="Times New Roman"/>
        </w:rPr>
        <w:t xml:space="preserve"> </w:t>
      </w:r>
      <w:r>
        <w:rPr>
          <w:rFonts w:ascii="Times New Roman" w:hAnsi="Times New Roman" w:cs="Times New Roman"/>
        </w:rPr>
        <w:t xml:space="preserve">Tato práce se však </w:t>
      </w:r>
      <w:r w:rsidR="002E196D" w:rsidRPr="005E11DD">
        <w:rPr>
          <w:rFonts w:ascii="Times New Roman" w:hAnsi="Times New Roman" w:cs="Times New Roman"/>
        </w:rPr>
        <w:t>zabývá strategií adaptace, tudíž bylo vhodn</w:t>
      </w:r>
      <w:r>
        <w:rPr>
          <w:rFonts w:ascii="Times New Roman" w:hAnsi="Times New Roman" w:cs="Times New Roman"/>
        </w:rPr>
        <w:t>ější pro účely této práce</w:t>
      </w:r>
      <w:r w:rsidR="002E196D" w:rsidRPr="005E11DD">
        <w:rPr>
          <w:rFonts w:ascii="Times New Roman" w:hAnsi="Times New Roman" w:cs="Times New Roman"/>
        </w:rPr>
        <w:t xml:space="preserve"> využít základní programové prohlášení z roku 199</w:t>
      </w:r>
      <w:r w:rsidR="00940BD4">
        <w:rPr>
          <w:rFonts w:ascii="Times New Roman" w:hAnsi="Times New Roman" w:cs="Times New Roman"/>
        </w:rPr>
        <w:t xml:space="preserve">5. </w:t>
      </w:r>
      <w:r w:rsidR="000A4DCD" w:rsidRPr="005E11DD">
        <w:rPr>
          <w:rFonts w:ascii="Times New Roman" w:hAnsi="Times New Roman" w:cs="Times New Roman"/>
        </w:rPr>
        <w:t>Zároveň však</w:t>
      </w:r>
      <w:r w:rsidR="002F101E" w:rsidRPr="005E11DD">
        <w:rPr>
          <w:rFonts w:ascii="Times New Roman" w:hAnsi="Times New Roman" w:cs="Times New Roman"/>
        </w:rPr>
        <w:t xml:space="preserve"> toto základní programové</w:t>
      </w:r>
      <w:r w:rsidR="000A4DCD" w:rsidRPr="005E11DD">
        <w:rPr>
          <w:rFonts w:ascii="Times New Roman" w:hAnsi="Times New Roman" w:cs="Times New Roman"/>
        </w:rPr>
        <w:t xml:space="preserve"> prohlášení </w:t>
      </w:r>
      <w:r>
        <w:rPr>
          <w:rFonts w:ascii="Times New Roman" w:hAnsi="Times New Roman" w:cs="Times New Roman"/>
        </w:rPr>
        <w:t>z roku 199</w:t>
      </w:r>
      <w:r w:rsidR="00940BD4">
        <w:rPr>
          <w:rFonts w:ascii="Times New Roman" w:hAnsi="Times New Roman" w:cs="Times New Roman"/>
        </w:rPr>
        <w:t xml:space="preserve">5 </w:t>
      </w:r>
      <w:r w:rsidR="000A4DCD" w:rsidRPr="005E11DD">
        <w:rPr>
          <w:rFonts w:ascii="Times New Roman" w:hAnsi="Times New Roman" w:cs="Times New Roman"/>
        </w:rPr>
        <w:t>jeví známky s</w:t>
      </w:r>
      <w:r w:rsidR="002F101E" w:rsidRPr="005E11DD">
        <w:rPr>
          <w:rFonts w:ascii="Times New Roman" w:hAnsi="Times New Roman" w:cs="Times New Roman"/>
        </w:rPr>
        <w:t>nahy</w:t>
      </w:r>
      <w:r w:rsidR="000A4DCD" w:rsidRPr="005E11DD">
        <w:rPr>
          <w:rFonts w:ascii="Times New Roman" w:hAnsi="Times New Roman" w:cs="Times New Roman"/>
        </w:rPr>
        <w:t xml:space="preserve"> </w:t>
      </w:r>
      <w:r w:rsidR="002F101E" w:rsidRPr="005E11DD">
        <w:rPr>
          <w:rFonts w:ascii="Times New Roman" w:hAnsi="Times New Roman" w:cs="Times New Roman"/>
        </w:rPr>
        <w:t>stát</w:t>
      </w:r>
      <w:r w:rsidR="000A4DCD" w:rsidRPr="005E11DD">
        <w:rPr>
          <w:rFonts w:ascii="Times New Roman" w:hAnsi="Times New Roman" w:cs="Times New Roman"/>
        </w:rPr>
        <w:t xml:space="preserve"> se součástí </w:t>
      </w:r>
      <w:r w:rsidR="002F101E" w:rsidRPr="005E11DD">
        <w:rPr>
          <w:rFonts w:ascii="Times New Roman" w:hAnsi="Times New Roman" w:cs="Times New Roman"/>
        </w:rPr>
        <w:t xml:space="preserve">evropské </w:t>
      </w:r>
      <w:r w:rsidR="000A4DCD" w:rsidRPr="005E11DD">
        <w:rPr>
          <w:rFonts w:ascii="Times New Roman" w:hAnsi="Times New Roman" w:cs="Times New Roman"/>
        </w:rPr>
        <w:t xml:space="preserve">sociálně demokratické levice. Tudíž </w:t>
      </w:r>
      <w:r>
        <w:rPr>
          <w:rFonts w:ascii="Times New Roman" w:hAnsi="Times New Roman" w:cs="Times New Roman"/>
        </w:rPr>
        <w:t>lze</w:t>
      </w:r>
      <w:r w:rsidR="000A4DCD" w:rsidRPr="005E11DD">
        <w:rPr>
          <w:rFonts w:ascii="Times New Roman" w:hAnsi="Times New Roman" w:cs="Times New Roman"/>
        </w:rPr>
        <w:t xml:space="preserve"> tuto stranu zařadi</w:t>
      </w:r>
      <w:r>
        <w:rPr>
          <w:rFonts w:ascii="Times New Roman" w:hAnsi="Times New Roman" w:cs="Times New Roman"/>
        </w:rPr>
        <w:t>t spíše</w:t>
      </w:r>
      <w:r w:rsidR="000A4DCD" w:rsidRPr="005E11DD">
        <w:rPr>
          <w:rFonts w:ascii="Times New Roman" w:hAnsi="Times New Roman" w:cs="Times New Roman"/>
        </w:rPr>
        <w:t xml:space="preserve"> na pomezí těchto dvou strategií a označ</w:t>
      </w:r>
      <w:r>
        <w:rPr>
          <w:rFonts w:ascii="Times New Roman" w:hAnsi="Times New Roman" w:cs="Times New Roman"/>
        </w:rPr>
        <w:t>it</w:t>
      </w:r>
      <w:r w:rsidR="000A4DCD" w:rsidRPr="005E11DD">
        <w:rPr>
          <w:rFonts w:ascii="Times New Roman" w:hAnsi="Times New Roman" w:cs="Times New Roman"/>
        </w:rPr>
        <w:t xml:space="preserve"> ji jako </w:t>
      </w:r>
      <w:r>
        <w:rPr>
          <w:rFonts w:ascii="Times New Roman" w:hAnsi="Times New Roman" w:cs="Times New Roman"/>
        </w:rPr>
        <w:t xml:space="preserve">kombinaci </w:t>
      </w:r>
      <w:r w:rsidR="000A4DCD" w:rsidRPr="005E11DD">
        <w:rPr>
          <w:rFonts w:ascii="Times New Roman" w:hAnsi="Times New Roman" w:cs="Times New Roman"/>
        </w:rPr>
        <w:t>dvou zkoumaných strategií</w:t>
      </w:r>
      <w:r w:rsidR="002F101E" w:rsidRPr="005E11DD">
        <w:rPr>
          <w:rFonts w:ascii="Times New Roman" w:hAnsi="Times New Roman" w:cs="Times New Roman"/>
        </w:rPr>
        <w:t xml:space="preserve">, tedy </w:t>
      </w:r>
      <w:r w:rsidR="002F101E" w:rsidRPr="005E11DD">
        <w:rPr>
          <w:rFonts w:ascii="Times New Roman" w:hAnsi="Times New Roman" w:cs="Times New Roman"/>
          <w:i/>
          <w:iCs/>
        </w:rPr>
        <w:t>pragmat</w:t>
      </w:r>
      <w:r w:rsidR="00E32FDC" w:rsidRPr="005E11DD">
        <w:rPr>
          <w:rFonts w:ascii="Times New Roman" w:hAnsi="Times New Roman" w:cs="Times New Roman"/>
          <w:i/>
          <w:iCs/>
        </w:rPr>
        <w:t>ic</w:t>
      </w:r>
      <w:r w:rsidR="002F101E" w:rsidRPr="005E11DD">
        <w:rPr>
          <w:rFonts w:ascii="Times New Roman" w:hAnsi="Times New Roman" w:cs="Times New Roman"/>
          <w:i/>
          <w:iCs/>
        </w:rPr>
        <w:t>-reform/leftist-retrat</w:t>
      </w:r>
      <w:r w:rsidR="002F101E" w:rsidRPr="005E11DD">
        <w:rPr>
          <w:rFonts w:ascii="Times New Roman" w:hAnsi="Times New Roman" w:cs="Times New Roman"/>
        </w:rPr>
        <w:t>.</w:t>
      </w:r>
    </w:p>
    <w:p w14:paraId="3DE7FA68" w14:textId="77777777" w:rsidR="00441C15" w:rsidRDefault="00441C15"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6D5E41" w:rsidRPr="005E11DD">
        <w:rPr>
          <w:rFonts w:ascii="Times New Roman" w:hAnsi="Times New Roman" w:cs="Times New Roman"/>
        </w:rPr>
        <w:t>V prvních demokratických volbách BSP uspěla a volby vyhrála, na rozdíl od majority post-komunistických stran v tomto regionu. Hned o rok poté však strana zažila porážku a získala pouze 33,1 % hlasů</w:t>
      </w:r>
      <w:r>
        <w:rPr>
          <w:rFonts w:ascii="Times New Roman" w:hAnsi="Times New Roman" w:cs="Times New Roman"/>
        </w:rPr>
        <w:t xml:space="preserve">. </w:t>
      </w:r>
      <w:r w:rsidR="006D5E41" w:rsidRPr="005E11DD">
        <w:rPr>
          <w:rFonts w:ascii="Times New Roman" w:hAnsi="Times New Roman" w:cs="Times New Roman"/>
        </w:rPr>
        <w:t>V</w:t>
      </w:r>
      <w:r>
        <w:rPr>
          <w:rFonts w:ascii="Times New Roman" w:hAnsi="Times New Roman" w:cs="Times New Roman"/>
        </w:rPr>
        <w:t>e volbách v</w:t>
      </w:r>
      <w:r w:rsidR="006D5E41" w:rsidRPr="005E11DD">
        <w:rPr>
          <w:rFonts w:ascii="Times New Roman" w:hAnsi="Times New Roman" w:cs="Times New Roman"/>
        </w:rPr>
        <w:t xml:space="preserve"> roce 1994 strana volby vyhrála. V roce 1997 strana byla značně </w:t>
      </w:r>
      <w:r>
        <w:rPr>
          <w:rFonts w:ascii="Times New Roman" w:hAnsi="Times New Roman" w:cs="Times New Roman"/>
        </w:rPr>
        <w:t>z</w:t>
      </w:r>
      <w:r w:rsidR="006D5E41" w:rsidRPr="005E11DD">
        <w:rPr>
          <w:rFonts w:ascii="Times New Roman" w:hAnsi="Times New Roman" w:cs="Times New Roman"/>
        </w:rPr>
        <w:t xml:space="preserve">diskreditována a jako vládnoucí strana, si prošla krizí legitimity. </w:t>
      </w:r>
    </w:p>
    <w:p w14:paraId="1EAA7A47" w14:textId="27FCEED0" w:rsidR="00141ABF" w:rsidRPr="005E11DD" w:rsidRDefault="00441C15"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6D5E41" w:rsidRPr="005E11DD">
        <w:rPr>
          <w:rFonts w:ascii="Times New Roman" w:hAnsi="Times New Roman" w:cs="Times New Roman"/>
        </w:rPr>
        <w:t>V</w:t>
      </w:r>
      <w:r>
        <w:rPr>
          <w:rFonts w:ascii="Times New Roman" w:hAnsi="Times New Roman" w:cs="Times New Roman"/>
        </w:rPr>
        <w:t xml:space="preserve">e volbách v </w:t>
      </w:r>
      <w:r w:rsidR="006D5E41" w:rsidRPr="005E11DD">
        <w:rPr>
          <w:rFonts w:ascii="Times New Roman" w:hAnsi="Times New Roman" w:cs="Times New Roman"/>
        </w:rPr>
        <w:t>roce 2005 se tento trend straně podařilo zvrátit a volby opět vyhrála</w:t>
      </w:r>
      <w:r w:rsidR="00747B1D" w:rsidRPr="005E11DD">
        <w:rPr>
          <w:rFonts w:ascii="Times New Roman" w:hAnsi="Times New Roman" w:cs="Times New Roman"/>
        </w:rPr>
        <w:t>. Straně se už nikdy nepodařilo dosáhnout podobného výsledku, pouze v roce 2017 se nejvíce přiblížila takovému úspěchu, jinak volební výsledky stran</w:t>
      </w:r>
      <w:r w:rsidR="001A0DFD" w:rsidRPr="005E11DD">
        <w:rPr>
          <w:rFonts w:ascii="Times New Roman" w:hAnsi="Times New Roman" w:cs="Times New Roman"/>
        </w:rPr>
        <w:t>y m</w:t>
      </w:r>
      <w:r w:rsidR="00747B1D" w:rsidRPr="005E11DD">
        <w:rPr>
          <w:rFonts w:ascii="Times New Roman" w:hAnsi="Times New Roman" w:cs="Times New Roman"/>
        </w:rPr>
        <w:t xml:space="preserve">ají sestupnou tendenci od roku 2005 (viz Graf č. </w:t>
      </w:r>
      <w:r w:rsidR="00B25E90" w:rsidRPr="005E11DD">
        <w:rPr>
          <w:rFonts w:ascii="Times New Roman" w:hAnsi="Times New Roman" w:cs="Times New Roman"/>
        </w:rPr>
        <w:t>13</w:t>
      </w:r>
      <w:r w:rsidR="00747B1D" w:rsidRPr="005E11DD">
        <w:rPr>
          <w:rFonts w:ascii="Times New Roman" w:hAnsi="Times New Roman" w:cs="Times New Roman"/>
        </w:rPr>
        <w:t>). Strana je však relativně ve volbách úspěšná a stále si získává nemalé procento hlasů v parlamentu (Spirova, 2008).</w:t>
      </w:r>
      <w:r w:rsidR="002A6AEB" w:rsidRPr="005E11DD">
        <w:rPr>
          <w:rFonts w:ascii="Times New Roman" w:hAnsi="Times New Roman" w:cs="Times New Roman"/>
        </w:rPr>
        <w:t xml:space="preserve"> </w:t>
      </w:r>
    </w:p>
    <w:p w14:paraId="5162996B" w14:textId="0520EEDE" w:rsidR="00924EE6" w:rsidRPr="005E11DD" w:rsidRDefault="00141ABF" w:rsidP="00141ABF">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2A6AEB" w:rsidRPr="005E11DD">
        <w:rPr>
          <w:rFonts w:ascii="Times New Roman" w:hAnsi="Times New Roman" w:cs="Times New Roman"/>
        </w:rPr>
        <w:t>Avšak dle vypočteného obratu v mandátech strany, BSP spíše</w:t>
      </w:r>
      <w:r w:rsidR="00441C15">
        <w:rPr>
          <w:rFonts w:ascii="Times New Roman" w:hAnsi="Times New Roman" w:cs="Times New Roman"/>
        </w:rPr>
        <w:t xml:space="preserve"> mandáty</w:t>
      </w:r>
      <w:r w:rsidR="002A6AEB" w:rsidRPr="005E11DD">
        <w:rPr>
          <w:rFonts w:ascii="Times New Roman" w:hAnsi="Times New Roman" w:cs="Times New Roman"/>
        </w:rPr>
        <w:t xml:space="preserve"> ztrácí. Strana byla nejúspěšnější hned v prvních demokratických volbách</w:t>
      </w:r>
      <w:r w:rsidR="00441C15">
        <w:rPr>
          <w:rFonts w:ascii="Times New Roman" w:hAnsi="Times New Roman" w:cs="Times New Roman"/>
        </w:rPr>
        <w:t>. O</w:t>
      </w:r>
      <w:r w:rsidR="002A6AEB" w:rsidRPr="005E11DD">
        <w:rPr>
          <w:rFonts w:ascii="Times New Roman" w:hAnsi="Times New Roman" w:cs="Times New Roman"/>
        </w:rPr>
        <w:t>d té doby vesměs její úspěšnost klesá. Klesavou tendenci narušily volby v letech 1994, 2005, 2013 a 2017. Avšak při srovnání s počáteční úspěšností strany z počátku jejího fungování, strana už nikdy nedosáhla takového úspěchu, jak při prvních volbách (viz Tab. č. 7).</w:t>
      </w:r>
      <w:r w:rsidRPr="005E11DD">
        <w:rPr>
          <w:rFonts w:ascii="Times New Roman" w:hAnsi="Times New Roman" w:cs="Times New Roman"/>
        </w:rPr>
        <w:br w:type="page"/>
      </w:r>
    </w:p>
    <w:p w14:paraId="49BAB71E" w14:textId="322264BA" w:rsidR="00747B1D" w:rsidRPr="005E11DD" w:rsidRDefault="00747B1D" w:rsidP="00A76DA3">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lastRenderedPageBreak/>
        <w:t xml:space="preserve">Graf č. </w:t>
      </w:r>
      <w:r w:rsidR="00D34DCD" w:rsidRPr="005E11DD">
        <w:rPr>
          <w:rFonts w:ascii="Times New Roman" w:hAnsi="Times New Roman" w:cs="Times New Roman"/>
          <w:b/>
          <w:bCs/>
        </w:rPr>
        <w:t>13</w:t>
      </w:r>
    </w:p>
    <w:p w14:paraId="2A56EA2C" w14:textId="3745944A" w:rsidR="00747B1D" w:rsidRPr="005E11DD" w:rsidRDefault="00747B1D" w:rsidP="00A76DA3">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Volební výsledky strany BSP v letech 1990-2021</w:t>
      </w:r>
    </w:p>
    <w:p w14:paraId="4052D28A" w14:textId="636263C9" w:rsidR="00A75CFE" w:rsidRPr="005E11DD" w:rsidRDefault="00A75CFE"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noProof/>
        </w:rPr>
        <w:drawing>
          <wp:inline distT="0" distB="0" distL="0" distR="0" wp14:anchorId="6D7D5A81" wp14:editId="417A5FDF">
            <wp:extent cx="5760000" cy="3600000"/>
            <wp:effectExtent l="0" t="0" r="6350" b="6985"/>
            <wp:docPr id="7" name="Chart 7">
              <a:extLst xmlns:a="http://schemas.openxmlformats.org/drawingml/2006/main">
                <a:ext uri="{FF2B5EF4-FFF2-40B4-BE49-F238E27FC236}">
                  <a16:creationId xmlns:a16="http://schemas.microsoft.com/office/drawing/2014/main" id="{54D70F07-CBBE-8541-AECE-9D4B9FBE29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A30283D" w14:textId="77777777" w:rsidR="00141ABF" w:rsidRPr="005E11DD" w:rsidRDefault="00747B1D" w:rsidP="002A2F2E">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rPr>
        <w:t>Zdroje:</w:t>
      </w:r>
      <w:r w:rsidRPr="005E11DD">
        <w:rPr>
          <w:rFonts w:ascii="Times New Roman" w:hAnsi="Times New Roman" w:cs="Times New Roman"/>
          <w:i/>
          <w:iCs/>
        </w:rPr>
        <w:t xml:space="preserve"> Spirova 2008, parties-and-elections.eu</w:t>
      </w:r>
    </w:p>
    <w:p w14:paraId="47DC921D" w14:textId="0118187A" w:rsidR="00D34DCD" w:rsidRPr="005E11DD" w:rsidRDefault="00747B1D" w:rsidP="002A2F2E">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rPr>
        <w:t>Poznámky</w:t>
      </w:r>
      <w:r w:rsidRPr="005E11DD">
        <w:rPr>
          <w:rFonts w:ascii="Times New Roman" w:hAnsi="Times New Roman" w:cs="Times New Roman"/>
          <w:i/>
          <w:iCs/>
        </w:rPr>
        <w:t>: 1991 BSP kandidovala v</w:t>
      </w:r>
      <w:r w:rsidR="002E196D" w:rsidRPr="005E11DD">
        <w:rPr>
          <w:rFonts w:ascii="Times New Roman" w:hAnsi="Times New Roman" w:cs="Times New Roman"/>
          <w:i/>
          <w:iCs/>
        </w:rPr>
        <w:t> </w:t>
      </w:r>
      <w:r w:rsidRPr="005E11DD">
        <w:rPr>
          <w:rFonts w:ascii="Times New Roman" w:hAnsi="Times New Roman" w:cs="Times New Roman"/>
          <w:i/>
          <w:iCs/>
        </w:rPr>
        <w:t>koalici</w:t>
      </w:r>
      <w:r w:rsidR="002E196D" w:rsidRPr="005E11DD">
        <w:rPr>
          <w:rFonts w:ascii="Times New Roman" w:hAnsi="Times New Roman" w:cs="Times New Roman"/>
          <w:i/>
          <w:iCs/>
        </w:rPr>
        <w:t>, 1994, 1997 v koalici Demokratické levice, 2001 v koalici Koalice za Bulharsko</w:t>
      </w:r>
    </w:p>
    <w:p w14:paraId="146FB4B3" w14:textId="77777777" w:rsidR="00B56BDE" w:rsidRPr="005E11DD" w:rsidRDefault="00B56BDE" w:rsidP="002A2F2E">
      <w:pPr>
        <w:pStyle w:val="ListParagraph"/>
        <w:spacing w:line="360" w:lineRule="auto"/>
        <w:ind w:left="0"/>
        <w:jc w:val="both"/>
        <w:rPr>
          <w:rFonts w:ascii="Times New Roman" w:hAnsi="Times New Roman" w:cs="Times New Roman"/>
          <w:i/>
          <w:iCs/>
        </w:rPr>
      </w:pPr>
    </w:p>
    <w:p w14:paraId="473E2B73" w14:textId="2BBF6C86" w:rsidR="00AB0158" w:rsidRPr="005E11DD" w:rsidRDefault="00AB0158" w:rsidP="00A76DA3">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Tab. č. 7</w:t>
      </w:r>
    </w:p>
    <w:p w14:paraId="1950AEFE" w14:textId="27493604" w:rsidR="00912A73" w:rsidRPr="005E11DD" w:rsidRDefault="00B24D44" w:rsidP="00A76DA3">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 xml:space="preserve">Úspěšnost strany </w:t>
      </w:r>
      <w:r>
        <w:rPr>
          <w:rFonts w:ascii="Times New Roman" w:hAnsi="Times New Roman" w:cs="Times New Roman"/>
          <w:b/>
          <w:bCs/>
        </w:rPr>
        <w:t xml:space="preserve">vyjádřena </w:t>
      </w:r>
      <w:r w:rsidRPr="005E11DD">
        <w:rPr>
          <w:rFonts w:ascii="Times New Roman" w:hAnsi="Times New Roman" w:cs="Times New Roman"/>
          <w:b/>
          <w:bCs/>
        </w:rPr>
        <w:t>obrat</w:t>
      </w:r>
      <w:r>
        <w:rPr>
          <w:rFonts w:ascii="Times New Roman" w:hAnsi="Times New Roman" w:cs="Times New Roman"/>
          <w:b/>
          <w:bCs/>
        </w:rPr>
        <w:t>em v počtu</w:t>
      </w:r>
      <w:r w:rsidRPr="005E11DD">
        <w:rPr>
          <w:rFonts w:ascii="Times New Roman" w:hAnsi="Times New Roman" w:cs="Times New Roman"/>
          <w:b/>
          <w:bCs/>
        </w:rPr>
        <w:t xml:space="preserve"> mandátů</w:t>
      </w:r>
      <w:r w:rsidR="00AB0158" w:rsidRPr="005E11DD">
        <w:rPr>
          <w:rFonts w:ascii="Times New Roman" w:hAnsi="Times New Roman" w:cs="Times New Roman"/>
          <w:b/>
          <w:bCs/>
        </w:rPr>
        <w:t xml:space="preserve"> </w:t>
      </w:r>
      <w:r w:rsidR="00787F5D" w:rsidRPr="005E11DD">
        <w:rPr>
          <w:rFonts w:ascii="Times New Roman" w:hAnsi="Times New Roman" w:cs="Times New Roman"/>
          <w:b/>
          <w:bCs/>
        </w:rPr>
        <w:t>BSP</w:t>
      </w:r>
    </w:p>
    <w:tbl>
      <w:tblPr>
        <w:tblStyle w:val="GridTable1Light"/>
        <w:tblW w:w="9351" w:type="dxa"/>
        <w:tblLook w:val="04A0" w:firstRow="1" w:lastRow="0" w:firstColumn="1" w:lastColumn="0" w:noHBand="0" w:noVBand="1"/>
      </w:tblPr>
      <w:tblGrid>
        <w:gridCol w:w="3940"/>
        <w:gridCol w:w="1800"/>
        <w:gridCol w:w="3611"/>
      </w:tblGrid>
      <w:tr w:rsidR="0053755D" w:rsidRPr="005E11DD" w14:paraId="3E636380" w14:textId="77777777" w:rsidTr="0053755D">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940" w:type="dxa"/>
            <w:shd w:val="clear" w:color="auto" w:fill="AEAAAA" w:themeFill="background2" w:themeFillShade="BF"/>
            <w:noWrap/>
            <w:vAlign w:val="center"/>
            <w:hideMark/>
          </w:tcPr>
          <w:p w14:paraId="2A0C7336" w14:textId="77777777" w:rsidR="0053755D" w:rsidRPr="005E11DD" w:rsidRDefault="0053755D" w:rsidP="0053755D">
            <w:pPr>
              <w:jc w:val="center"/>
              <w:rPr>
                <w:b w:val="0"/>
                <w:bCs w:val="0"/>
                <w:color w:val="000000"/>
              </w:rPr>
            </w:pPr>
            <w:r w:rsidRPr="005E11DD">
              <w:rPr>
                <w:b w:val="0"/>
                <w:bCs w:val="0"/>
                <w:color w:val="000000"/>
              </w:rPr>
              <w:t>rok konání voleb do parlamentu</w:t>
            </w:r>
          </w:p>
        </w:tc>
        <w:tc>
          <w:tcPr>
            <w:tcW w:w="1800" w:type="dxa"/>
            <w:shd w:val="clear" w:color="auto" w:fill="AEAAAA" w:themeFill="background2" w:themeFillShade="BF"/>
            <w:noWrap/>
            <w:vAlign w:val="center"/>
            <w:hideMark/>
          </w:tcPr>
          <w:p w14:paraId="3AACB323" w14:textId="77777777" w:rsidR="0053755D" w:rsidRPr="005E11DD" w:rsidRDefault="0053755D" w:rsidP="0053755D">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počet získaných mandátů</w:t>
            </w:r>
          </w:p>
        </w:tc>
        <w:tc>
          <w:tcPr>
            <w:tcW w:w="3611" w:type="dxa"/>
            <w:shd w:val="clear" w:color="auto" w:fill="AEAAAA" w:themeFill="background2" w:themeFillShade="BF"/>
            <w:noWrap/>
            <w:vAlign w:val="center"/>
            <w:hideMark/>
          </w:tcPr>
          <w:p w14:paraId="0E611B5C" w14:textId="24E0318C" w:rsidR="0053755D" w:rsidRPr="005E11DD" w:rsidRDefault="0053755D" w:rsidP="0053755D">
            <w:pPr>
              <w:jc w:val="center"/>
              <w:cnfStyle w:val="100000000000" w:firstRow="1" w:lastRow="0" w:firstColumn="0" w:lastColumn="0" w:oddVBand="0" w:evenVBand="0" w:oddHBand="0" w:evenHBand="0" w:firstRowFirstColumn="0" w:firstRowLastColumn="0" w:lastRowFirstColumn="0" w:lastRowLastColumn="0"/>
              <w:rPr>
                <w:b w:val="0"/>
                <w:bCs w:val="0"/>
                <w:color w:val="000000"/>
                <w:lang w:val="cs-CZ"/>
              </w:rPr>
            </w:pPr>
            <w:r w:rsidRPr="005E11DD">
              <w:rPr>
                <w:b w:val="0"/>
                <w:bCs w:val="0"/>
                <w:color w:val="000000"/>
              </w:rPr>
              <w:t xml:space="preserve">obrat v počtu </w:t>
            </w:r>
            <w:r w:rsidR="00761794" w:rsidRPr="005E11DD">
              <w:rPr>
                <w:b w:val="0"/>
                <w:bCs w:val="0"/>
                <w:color w:val="000000"/>
                <w:lang w:val="cs-CZ"/>
              </w:rPr>
              <w:t>mandátů</w:t>
            </w:r>
          </w:p>
        </w:tc>
      </w:tr>
      <w:tr w:rsidR="0053755D" w:rsidRPr="005E11DD" w14:paraId="2A97D0C8"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05ECFF7E" w14:textId="77777777" w:rsidR="0053755D" w:rsidRPr="005E11DD" w:rsidRDefault="0053755D" w:rsidP="0053755D">
            <w:pPr>
              <w:jc w:val="center"/>
              <w:rPr>
                <w:b w:val="0"/>
                <w:bCs w:val="0"/>
                <w:color w:val="000000"/>
              </w:rPr>
            </w:pPr>
            <w:r w:rsidRPr="005E11DD">
              <w:rPr>
                <w:b w:val="0"/>
                <w:bCs w:val="0"/>
                <w:color w:val="000000"/>
              </w:rPr>
              <w:t>1990</w:t>
            </w:r>
          </w:p>
        </w:tc>
        <w:tc>
          <w:tcPr>
            <w:tcW w:w="1800" w:type="dxa"/>
            <w:noWrap/>
            <w:vAlign w:val="center"/>
            <w:hideMark/>
          </w:tcPr>
          <w:p w14:paraId="70123E04"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211</w:t>
            </w:r>
          </w:p>
        </w:tc>
        <w:tc>
          <w:tcPr>
            <w:tcW w:w="3611" w:type="dxa"/>
            <w:noWrap/>
            <w:vAlign w:val="center"/>
            <w:hideMark/>
          </w:tcPr>
          <w:p w14:paraId="06E216F8"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w:t>
            </w:r>
          </w:p>
        </w:tc>
      </w:tr>
      <w:tr w:rsidR="0053755D" w:rsidRPr="005E11DD" w14:paraId="306D29C2"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1D315456" w14:textId="77777777" w:rsidR="0053755D" w:rsidRPr="005E11DD" w:rsidRDefault="0053755D" w:rsidP="0053755D">
            <w:pPr>
              <w:jc w:val="center"/>
              <w:rPr>
                <w:b w:val="0"/>
                <w:bCs w:val="0"/>
                <w:color w:val="000000"/>
              </w:rPr>
            </w:pPr>
            <w:r w:rsidRPr="005E11DD">
              <w:rPr>
                <w:b w:val="0"/>
                <w:bCs w:val="0"/>
                <w:color w:val="000000"/>
              </w:rPr>
              <w:t>1991</w:t>
            </w:r>
          </w:p>
        </w:tc>
        <w:tc>
          <w:tcPr>
            <w:tcW w:w="1800" w:type="dxa"/>
            <w:noWrap/>
            <w:vAlign w:val="center"/>
            <w:hideMark/>
          </w:tcPr>
          <w:p w14:paraId="087D2C41"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110</w:t>
            </w:r>
          </w:p>
        </w:tc>
        <w:tc>
          <w:tcPr>
            <w:tcW w:w="3611" w:type="dxa"/>
            <w:noWrap/>
            <w:vAlign w:val="center"/>
            <w:hideMark/>
          </w:tcPr>
          <w:p w14:paraId="45177841"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-0,63</w:t>
            </w:r>
          </w:p>
        </w:tc>
      </w:tr>
      <w:tr w:rsidR="0053755D" w:rsidRPr="005E11DD" w14:paraId="284FC85C"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66E7D0A4" w14:textId="77777777" w:rsidR="0053755D" w:rsidRPr="005E11DD" w:rsidRDefault="0053755D" w:rsidP="0053755D">
            <w:pPr>
              <w:jc w:val="center"/>
              <w:rPr>
                <w:b w:val="0"/>
                <w:bCs w:val="0"/>
                <w:color w:val="000000"/>
              </w:rPr>
            </w:pPr>
            <w:r w:rsidRPr="005E11DD">
              <w:rPr>
                <w:b w:val="0"/>
                <w:bCs w:val="0"/>
                <w:color w:val="000000"/>
              </w:rPr>
              <w:t>1994</w:t>
            </w:r>
          </w:p>
        </w:tc>
        <w:tc>
          <w:tcPr>
            <w:tcW w:w="1800" w:type="dxa"/>
            <w:noWrap/>
            <w:vAlign w:val="center"/>
            <w:hideMark/>
          </w:tcPr>
          <w:p w14:paraId="663C0342"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125</w:t>
            </w:r>
          </w:p>
        </w:tc>
        <w:tc>
          <w:tcPr>
            <w:tcW w:w="3611" w:type="dxa"/>
            <w:noWrap/>
            <w:vAlign w:val="center"/>
            <w:hideMark/>
          </w:tcPr>
          <w:p w14:paraId="2755F975"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0,13</w:t>
            </w:r>
          </w:p>
        </w:tc>
      </w:tr>
      <w:tr w:rsidR="0053755D" w:rsidRPr="005E11DD" w14:paraId="527F43BE"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17C63682" w14:textId="77777777" w:rsidR="0053755D" w:rsidRPr="005E11DD" w:rsidRDefault="0053755D" w:rsidP="0053755D">
            <w:pPr>
              <w:jc w:val="center"/>
              <w:rPr>
                <w:b w:val="0"/>
                <w:bCs w:val="0"/>
                <w:color w:val="000000"/>
              </w:rPr>
            </w:pPr>
            <w:r w:rsidRPr="005E11DD">
              <w:rPr>
                <w:b w:val="0"/>
                <w:bCs w:val="0"/>
                <w:color w:val="000000"/>
              </w:rPr>
              <w:t>1997</w:t>
            </w:r>
          </w:p>
        </w:tc>
        <w:tc>
          <w:tcPr>
            <w:tcW w:w="1800" w:type="dxa"/>
            <w:noWrap/>
            <w:vAlign w:val="center"/>
            <w:hideMark/>
          </w:tcPr>
          <w:p w14:paraId="2A25DED6"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58</w:t>
            </w:r>
          </w:p>
        </w:tc>
        <w:tc>
          <w:tcPr>
            <w:tcW w:w="3611" w:type="dxa"/>
            <w:noWrap/>
            <w:vAlign w:val="center"/>
            <w:hideMark/>
          </w:tcPr>
          <w:p w14:paraId="09E287C5"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-0,73</w:t>
            </w:r>
          </w:p>
        </w:tc>
      </w:tr>
      <w:tr w:rsidR="0053755D" w:rsidRPr="005E11DD" w14:paraId="22FACB13"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7756AC2F" w14:textId="77777777" w:rsidR="0053755D" w:rsidRPr="005E11DD" w:rsidRDefault="0053755D" w:rsidP="0053755D">
            <w:pPr>
              <w:jc w:val="center"/>
              <w:rPr>
                <w:b w:val="0"/>
                <w:bCs w:val="0"/>
                <w:color w:val="000000"/>
              </w:rPr>
            </w:pPr>
            <w:r w:rsidRPr="005E11DD">
              <w:rPr>
                <w:b w:val="0"/>
                <w:bCs w:val="0"/>
                <w:color w:val="000000"/>
              </w:rPr>
              <w:t>2001</w:t>
            </w:r>
          </w:p>
        </w:tc>
        <w:tc>
          <w:tcPr>
            <w:tcW w:w="1800" w:type="dxa"/>
            <w:noWrap/>
            <w:vAlign w:val="center"/>
            <w:hideMark/>
          </w:tcPr>
          <w:p w14:paraId="531870F2"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48</w:t>
            </w:r>
          </w:p>
        </w:tc>
        <w:tc>
          <w:tcPr>
            <w:tcW w:w="3611" w:type="dxa"/>
            <w:noWrap/>
            <w:vAlign w:val="center"/>
            <w:hideMark/>
          </w:tcPr>
          <w:p w14:paraId="6BB1E714"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-0,19</w:t>
            </w:r>
          </w:p>
        </w:tc>
      </w:tr>
      <w:tr w:rsidR="0053755D" w:rsidRPr="005E11DD" w14:paraId="1543830F"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0A4D6575" w14:textId="77777777" w:rsidR="0053755D" w:rsidRPr="005E11DD" w:rsidRDefault="0053755D" w:rsidP="0053755D">
            <w:pPr>
              <w:jc w:val="center"/>
              <w:rPr>
                <w:b w:val="0"/>
                <w:bCs w:val="0"/>
                <w:color w:val="000000"/>
              </w:rPr>
            </w:pPr>
            <w:r w:rsidRPr="005E11DD">
              <w:rPr>
                <w:b w:val="0"/>
                <w:bCs w:val="0"/>
                <w:color w:val="000000"/>
              </w:rPr>
              <w:t>2005</w:t>
            </w:r>
          </w:p>
        </w:tc>
        <w:tc>
          <w:tcPr>
            <w:tcW w:w="1800" w:type="dxa"/>
            <w:noWrap/>
            <w:vAlign w:val="center"/>
            <w:hideMark/>
          </w:tcPr>
          <w:p w14:paraId="5639ECE7"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82</w:t>
            </w:r>
          </w:p>
        </w:tc>
        <w:tc>
          <w:tcPr>
            <w:tcW w:w="3611" w:type="dxa"/>
            <w:noWrap/>
            <w:vAlign w:val="center"/>
            <w:hideMark/>
          </w:tcPr>
          <w:p w14:paraId="07424AFD"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0,52</w:t>
            </w:r>
          </w:p>
        </w:tc>
      </w:tr>
      <w:tr w:rsidR="0053755D" w:rsidRPr="005E11DD" w14:paraId="4F595CAD"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5A07A44C" w14:textId="77777777" w:rsidR="0053755D" w:rsidRPr="005E11DD" w:rsidRDefault="0053755D" w:rsidP="0053755D">
            <w:pPr>
              <w:jc w:val="center"/>
              <w:rPr>
                <w:b w:val="0"/>
                <w:bCs w:val="0"/>
                <w:color w:val="000000"/>
              </w:rPr>
            </w:pPr>
            <w:r w:rsidRPr="005E11DD">
              <w:rPr>
                <w:b w:val="0"/>
                <w:bCs w:val="0"/>
                <w:color w:val="000000"/>
              </w:rPr>
              <w:t>2009</w:t>
            </w:r>
          </w:p>
        </w:tc>
        <w:tc>
          <w:tcPr>
            <w:tcW w:w="1800" w:type="dxa"/>
            <w:noWrap/>
            <w:vAlign w:val="center"/>
            <w:hideMark/>
          </w:tcPr>
          <w:p w14:paraId="7236ED3E"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40</w:t>
            </w:r>
          </w:p>
        </w:tc>
        <w:tc>
          <w:tcPr>
            <w:tcW w:w="3611" w:type="dxa"/>
            <w:noWrap/>
            <w:vAlign w:val="center"/>
            <w:hideMark/>
          </w:tcPr>
          <w:p w14:paraId="40386A78"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-0,69</w:t>
            </w:r>
          </w:p>
        </w:tc>
      </w:tr>
      <w:tr w:rsidR="0053755D" w:rsidRPr="005E11DD" w14:paraId="37CD3D26"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324545F2" w14:textId="77777777" w:rsidR="0053755D" w:rsidRPr="005E11DD" w:rsidRDefault="0053755D" w:rsidP="0053755D">
            <w:pPr>
              <w:jc w:val="center"/>
              <w:rPr>
                <w:b w:val="0"/>
                <w:bCs w:val="0"/>
                <w:color w:val="000000"/>
              </w:rPr>
            </w:pPr>
            <w:r w:rsidRPr="005E11DD">
              <w:rPr>
                <w:b w:val="0"/>
                <w:bCs w:val="0"/>
                <w:color w:val="000000"/>
              </w:rPr>
              <w:t>2013</w:t>
            </w:r>
          </w:p>
        </w:tc>
        <w:tc>
          <w:tcPr>
            <w:tcW w:w="1800" w:type="dxa"/>
            <w:noWrap/>
            <w:vAlign w:val="center"/>
            <w:hideMark/>
          </w:tcPr>
          <w:p w14:paraId="26991A60"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84</w:t>
            </w:r>
          </w:p>
        </w:tc>
        <w:tc>
          <w:tcPr>
            <w:tcW w:w="3611" w:type="dxa"/>
            <w:noWrap/>
            <w:vAlign w:val="center"/>
            <w:hideMark/>
          </w:tcPr>
          <w:p w14:paraId="5A9596F6"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0,71</w:t>
            </w:r>
          </w:p>
        </w:tc>
      </w:tr>
      <w:tr w:rsidR="0053755D" w:rsidRPr="005E11DD" w14:paraId="36FE3F15"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57AFB637" w14:textId="77777777" w:rsidR="0053755D" w:rsidRPr="005E11DD" w:rsidRDefault="0053755D" w:rsidP="0053755D">
            <w:pPr>
              <w:jc w:val="center"/>
              <w:rPr>
                <w:b w:val="0"/>
                <w:bCs w:val="0"/>
                <w:color w:val="000000"/>
              </w:rPr>
            </w:pPr>
            <w:r w:rsidRPr="005E11DD">
              <w:rPr>
                <w:b w:val="0"/>
                <w:bCs w:val="0"/>
                <w:color w:val="000000"/>
              </w:rPr>
              <w:t>2014</w:t>
            </w:r>
          </w:p>
        </w:tc>
        <w:tc>
          <w:tcPr>
            <w:tcW w:w="1800" w:type="dxa"/>
            <w:noWrap/>
            <w:vAlign w:val="center"/>
            <w:hideMark/>
          </w:tcPr>
          <w:p w14:paraId="0AEE4CE7"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39</w:t>
            </w:r>
          </w:p>
        </w:tc>
        <w:tc>
          <w:tcPr>
            <w:tcW w:w="3611" w:type="dxa"/>
            <w:noWrap/>
            <w:vAlign w:val="center"/>
            <w:hideMark/>
          </w:tcPr>
          <w:p w14:paraId="7308E320"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-0,69</w:t>
            </w:r>
          </w:p>
        </w:tc>
      </w:tr>
      <w:tr w:rsidR="0053755D" w:rsidRPr="005E11DD" w14:paraId="2F2E6988"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52C6D73A" w14:textId="77777777" w:rsidR="0053755D" w:rsidRPr="005E11DD" w:rsidRDefault="0053755D" w:rsidP="0053755D">
            <w:pPr>
              <w:jc w:val="center"/>
              <w:rPr>
                <w:b w:val="0"/>
                <w:bCs w:val="0"/>
                <w:color w:val="000000"/>
              </w:rPr>
            </w:pPr>
            <w:r w:rsidRPr="005E11DD">
              <w:rPr>
                <w:b w:val="0"/>
                <w:bCs w:val="0"/>
                <w:color w:val="000000"/>
              </w:rPr>
              <w:t>2017</w:t>
            </w:r>
          </w:p>
        </w:tc>
        <w:tc>
          <w:tcPr>
            <w:tcW w:w="1800" w:type="dxa"/>
            <w:noWrap/>
            <w:vAlign w:val="center"/>
            <w:hideMark/>
          </w:tcPr>
          <w:p w14:paraId="313BBAAA"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80</w:t>
            </w:r>
          </w:p>
        </w:tc>
        <w:tc>
          <w:tcPr>
            <w:tcW w:w="3611" w:type="dxa"/>
            <w:noWrap/>
            <w:vAlign w:val="center"/>
            <w:hideMark/>
          </w:tcPr>
          <w:p w14:paraId="5B74E97E"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0,69</w:t>
            </w:r>
          </w:p>
        </w:tc>
      </w:tr>
      <w:tr w:rsidR="0053755D" w:rsidRPr="005E11DD" w14:paraId="7CF476C8"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noWrap/>
            <w:vAlign w:val="center"/>
            <w:hideMark/>
          </w:tcPr>
          <w:p w14:paraId="22934952" w14:textId="77777777" w:rsidR="0053755D" w:rsidRPr="005E11DD" w:rsidRDefault="0053755D" w:rsidP="0053755D">
            <w:pPr>
              <w:jc w:val="center"/>
              <w:rPr>
                <w:b w:val="0"/>
                <w:bCs w:val="0"/>
                <w:color w:val="000000"/>
              </w:rPr>
            </w:pPr>
            <w:r w:rsidRPr="005E11DD">
              <w:rPr>
                <w:b w:val="0"/>
                <w:bCs w:val="0"/>
                <w:color w:val="000000"/>
              </w:rPr>
              <w:t>2021</w:t>
            </w:r>
          </w:p>
        </w:tc>
        <w:tc>
          <w:tcPr>
            <w:tcW w:w="1800" w:type="dxa"/>
            <w:noWrap/>
            <w:vAlign w:val="center"/>
            <w:hideMark/>
          </w:tcPr>
          <w:p w14:paraId="07708A23"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43</w:t>
            </w:r>
          </w:p>
        </w:tc>
        <w:tc>
          <w:tcPr>
            <w:tcW w:w="3611" w:type="dxa"/>
            <w:noWrap/>
            <w:vAlign w:val="center"/>
            <w:hideMark/>
          </w:tcPr>
          <w:p w14:paraId="03700ECD" w14:textId="77777777" w:rsidR="0053755D" w:rsidRPr="005E11DD"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-0,6</w:t>
            </w:r>
          </w:p>
        </w:tc>
      </w:tr>
      <w:tr w:rsidR="0053755D" w:rsidRPr="00777A6C" w14:paraId="16C43AFF" w14:textId="77777777" w:rsidTr="0053755D">
        <w:trPr>
          <w:trHeight w:val="320"/>
        </w:trPr>
        <w:tc>
          <w:tcPr>
            <w:cnfStyle w:val="001000000000" w:firstRow="0" w:lastRow="0" w:firstColumn="1" w:lastColumn="0" w:oddVBand="0" w:evenVBand="0" w:oddHBand="0" w:evenHBand="0" w:firstRowFirstColumn="0" w:firstRowLastColumn="0" w:lastRowFirstColumn="0" w:lastRowLastColumn="0"/>
            <w:tcW w:w="3940" w:type="dxa"/>
            <w:shd w:val="clear" w:color="auto" w:fill="AEAAAA" w:themeFill="background2" w:themeFillShade="BF"/>
            <w:noWrap/>
            <w:vAlign w:val="center"/>
            <w:hideMark/>
          </w:tcPr>
          <w:p w14:paraId="497DCC38" w14:textId="77777777" w:rsidR="0053755D" w:rsidRPr="00777A6C" w:rsidRDefault="0053755D" w:rsidP="0053755D">
            <w:pPr>
              <w:jc w:val="center"/>
              <w:rPr>
                <w:b w:val="0"/>
                <w:bCs w:val="0"/>
                <w:color w:val="000000"/>
              </w:rPr>
            </w:pPr>
            <w:r w:rsidRPr="00777A6C">
              <w:rPr>
                <w:b w:val="0"/>
                <w:bCs w:val="0"/>
                <w:color w:val="000000"/>
              </w:rPr>
              <w:t>průměrná hodnota</w:t>
            </w:r>
          </w:p>
        </w:tc>
        <w:tc>
          <w:tcPr>
            <w:tcW w:w="1800" w:type="dxa"/>
            <w:shd w:val="clear" w:color="auto" w:fill="AEAAAA" w:themeFill="background2" w:themeFillShade="BF"/>
            <w:noWrap/>
            <w:vAlign w:val="center"/>
            <w:hideMark/>
          </w:tcPr>
          <w:p w14:paraId="7A105A08" w14:textId="51CCD417" w:rsidR="0053755D" w:rsidRPr="00777A6C"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777A6C">
              <w:rPr>
                <w:color w:val="000000"/>
              </w:rPr>
              <w:t>8</w:t>
            </w:r>
            <w:r w:rsidR="00DF52DF" w:rsidRPr="00777A6C">
              <w:rPr>
                <w:color w:val="000000"/>
                <w:lang w:val="cs-CZ"/>
              </w:rPr>
              <w:t>4</w:t>
            </w:r>
          </w:p>
        </w:tc>
        <w:tc>
          <w:tcPr>
            <w:tcW w:w="3611" w:type="dxa"/>
            <w:shd w:val="clear" w:color="auto" w:fill="AEAAAA" w:themeFill="background2" w:themeFillShade="BF"/>
            <w:noWrap/>
            <w:vAlign w:val="center"/>
            <w:hideMark/>
          </w:tcPr>
          <w:p w14:paraId="605ACF01" w14:textId="14DAE4DA" w:rsidR="0053755D" w:rsidRPr="00777A6C" w:rsidRDefault="0053755D" w:rsidP="0053755D">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777A6C">
              <w:rPr>
                <w:color w:val="000000"/>
              </w:rPr>
              <w:t>-0,1</w:t>
            </w:r>
            <w:r w:rsidR="00DF52DF" w:rsidRPr="00777A6C">
              <w:rPr>
                <w:color w:val="000000"/>
                <w:lang w:val="cs-CZ"/>
              </w:rPr>
              <w:t>5</w:t>
            </w:r>
          </w:p>
        </w:tc>
      </w:tr>
    </w:tbl>
    <w:p w14:paraId="49ED2373" w14:textId="4167B8B5" w:rsidR="00141ABF" w:rsidRPr="003B26D9" w:rsidRDefault="00486DF6" w:rsidP="003B26D9">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autorka práce</w:t>
      </w:r>
    </w:p>
    <w:p w14:paraId="52675FD8" w14:textId="5A80261E" w:rsidR="00AB0158" w:rsidRPr="005E11DD" w:rsidRDefault="00AB0158" w:rsidP="00AB0158">
      <w:pPr>
        <w:spacing w:line="360" w:lineRule="auto"/>
        <w:rPr>
          <w:b/>
          <w:bCs/>
          <w:lang w:val="cs-CZ"/>
        </w:rPr>
      </w:pPr>
      <w:r w:rsidRPr="005E11DD">
        <w:rPr>
          <w:b/>
          <w:bCs/>
          <w:lang w:val="cs-CZ"/>
        </w:rPr>
        <w:lastRenderedPageBreak/>
        <w:t>Graf č. 14</w:t>
      </w:r>
    </w:p>
    <w:p w14:paraId="3BB8EB4A" w14:textId="01432E29" w:rsidR="00AB0158" w:rsidRPr="005E11DD" w:rsidRDefault="00AB0158" w:rsidP="00AB0158">
      <w:pPr>
        <w:spacing w:line="360" w:lineRule="auto"/>
        <w:rPr>
          <w:b/>
          <w:bCs/>
          <w:lang w:val="cs-CZ"/>
        </w:rPr>
      </w:pPr>
      <w:r w:rsidRPr="005E11DD">
        <w:rPr>
          <w:b/>
          <w:bCs/>
          <w:lang w:val="cs-CZ"/>
        </w:rPr>
        <w:t>Počet získaných mandátů pro stranu BSP ve volbách v období 1990-2021</w:t>
      </w:r>
    </w:p>
    <w:p w14:paraId="24657372" w14:textId="1D14D907" w:rsidR="00AB0158" w:rsidRPr="005E11DD" w:rsidRDefault="00AB0158" w:rsidP="00AB0158">
      <w:pPr>
        <w:jc w:val="center"/>
      </w:pPr>
      <w:r w:rsidRPr="005E11DD">
        <w:rPr>
          <w:noProof/>
        </w:rPr>
        <w:drawing>
          <wp:inline distT="0" distB="0" distL="0" distR="0" wp14:anchorId="1A2E6075" wp14:editId="5D4CC8BC">
            <wp:extent cx="5760000" cy="3600000"/>
            <wp:effectExtent l="0" t="0" r="6350" b="6985"/>
            <wp:docPr id="19" name="Chart 19">
              <a:extLst xmlns:a="http://schemas.openxmlformats.org/drawingml/2006/main">
                <a:ext uri="{FF2B5EF4-FFF2-40B4-BE49-F238E27FC236}">
                  <a16:creationId xmlns:a16="http://schemas.microsoft.com/office/drawing/2014/main" id="{EBFB92C3-8C7B-6246-ADA2-7065FA4695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5C7563D" w14:textId="4B74CC1C" w:rsidR="00B56BDE" w:rsidRPr="005E11DD" w:rsidRDefault="00DF52DF" w:rsidP="00DF52DF">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europe-and-elections.eu</w:t>
      </w:r>
    </w:p>
    <w:p w14:paraId="2439BA47" w14:textId="02CC982E" w:rsidR="00AB0158" w:rsidRPr="005E11DD" w:rsidRDefault="00AB0158" w:rsidP="00141ABF">
      <w:pPr>
        <w:spacing w:line="360" w:lineRule="auto"/>
      </w:pPr>
      <w:r w:rsidRPr="005E11DD">
        <w:rPr>
          <w:b/>
          <w:bCs/>
          <w:lang w:val="cs-CZ"/>
        </w:rPr>
        <w:t>Graf č. 15</w:t>
      </w:r>
    </w:p>
    <w:p w14:paraId="52707F44" w14:textId="77777777" w:rsidR="00B24D44" w:rsidRDefault="00B24D44" w:rsidP="00DF52DF">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 xml:space="preserve">Úspěšnost strany vyjádřena obratem v počtu mandátů strany </w:t>
      </w:r>
      <w:r>
        <w:rPr>
          <w:rFonts w:ascii="Times New Roman" w:hAnsi="Times New Roman" w:cs="Times New Roman"/>
          <w:b/>
          <w:bCs/>
        </w:rPr>
        <w:t>BSP</w:t>
      </w:r>
    </w:p>
    <w:p w14:paraId="1A8AE10D" w14:textId="1DA4B2EA" w:rsidR="003B26D9" w:rsidRPr="003B26D9" w:rsidRDefault="00FC0357" w:rsidP="00DF52DF">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noProof/>
        </w:rPr>
        <w:drawing>
          <wp:inline distT="0" distB="0" distL="0" distR="0" wp14:anchorId="5B02F814" wp14:editId="3CE8D65F">
            <wp:extent cx="5760000" cy="3600000"/>
            <wp:effectExtent l="0" t="0" r="6350" b="6985"/>
            <wp:docPr id="22" name="Chart 22">
              <a:extLst xmlns:a="http://schemas.openxmlformats.org/drawingml/2006/main">
                <a:ext uri="{FF2B5EF4-FFF2-40B4-BE49-F238E27FC236}">
                  <a16:creationId xmlns:a16="http://schemas.microsoft.com/office/drawing/2014/main" id="{9190BC5B-FD85-8B4C-9152-66EBF0ED24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00DF52DF" w:rsidRPr="005E11DD">
        <w:rPr>
          <w:rFonts w:ascii="Times New Roman" w:hAnsi="Times New Roman" w:cs="Times New Roman"/>
          <w:i/>
          <w:iCs/>
        </w:rPr>
        <w:t>Zdroj: autorka práce</w:t>
      </w:r>
    </w:p>
    <w:p w14:paraId="0651C214" w14:textId="243A3991" w:rsidR="00912A73" w:rsidRPr="005E11DD" w:rsidRDefault="006547D3" w:rsidP="00777A6C">
      <w:pPr>
        <w:pStyle w:val="Heading1"/>
      </w:pPr>
      <w:bookmarkStart w:id="13" w:name="_Toc75364997"/>
      <w:r w:rsidRPr="005E11DD">
        <w:lastRenderedPageBreak/>
        <w:t xml:space="preserve">4. </w:t>
      </w:r>
      <w:r w:rsidR="00FC759D" w:rsidRPr="005E11DD">
        <w:t>Adaptace nástupnic</w:t>
      </w:r>
      <w:r w:rsidR="00C544B0">
        <w:t>k</w:t>
      </w:r>
      <w:r w:rsidR="00FC759D" w:rsidRPr="005E11DD">
        <w:t>ých stran v komparativní perspektivě</w:t>
      </w:r>
      <w:bookmarkEnd w:id="13"/>
    </w:p>
    <w:p w14:paraId="063F7DA4" w14:textId="77777777" w:rsidR="00924EE6" w:rsidRPr="005E11DD" w:rsidRDefault="00924EE6" w:rsidP="00924EE6">
      <w:pPr>
        <w:rPr>
          <w:lang w:val="cs-CZ"/>
        </w:rPr>
      </w:pPr>
    </w:p>
    <w:p w14:paraId="361CF3B0" w14:textId="77777777" w:rsidR="00441C15" w:rsidRDefault="001E3C27" w:rsidP="00A76DA3">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rPr>
        <w:t xml:space="preserve">Po analýze </w:t>
      </w:r>
      <w:r w:rsidR="00C46949" w:rsidRPr="005E11DD">
        <w:rPr>
          <w:rFonts w:ascii="Times New Roman" w:hAnsi="Times New Roman" w:cs="Times New Roman"/>
        </w:rPr>
        <w:t xml:space="preserve">všech základních programových prohlášení </w:t>
      </w:r>
      <w:r w:rsidRPr="005E11DD">
        <w:rPr>
          <w:rFonts w:ascii="Times New Roman" w:hAnsi="Times New Roman" w:cs="Times New Roman"/>
        </w:rPr>
        <w:t>nástupnických stran</w:t>
      </w:r>
      <w:r w:rsidR="00C46949" w:rsidRPr="005E11DD">
        <w:rPr>
          <w:rFonts w:ascii="Times New Roman" w:hAnsi="Times New Roman" w:cs="Times New Roman"/>
        </w:rPr>
        <w:t>, personálního vývoje strany, historického vývoje a různých prohlášení představitelů nástupnických stran</w:t>
      </w:r>
      <w:r w:rsidRPr="005E11DD">
        <w:rPr>
          <w:rFonts w:ascii="Times New Roman" w:hAnsi="Times New Roman" w:cs="Times New Roman"/>
        </w:rPr>
        <w:t xml:space="preserve"> </w:t>
      </w:r>
      <w:r w:rsidR="00137859" w:rsidRPr="005E11DD">
        <w:rPr>
          <w:rFonts w:ascii="Times New Roman" w:hAnsi="Times New Roman" w:cs="Times New Roman"/>
        </w:rPr>
        <w:t xml:space="preserve">v </w:t>
      </w:r>
      <w:r w:rsidRPr="005E11DD">
        <w:rPr>
          <w:rFonts w:ascii="Times New Roman" w:hAnsi="Times New Roman" w:cs="Times New Roman"/>
        </w:rPr>
        <w:t>České republi</w:t>
      </w:r>
      <w:r w:rsidR="00137859" w:rsidRPr="005E11DD">
        <w:rPr>
          <w:rFonts w:ascii="Times New Roman" w:hAnsi="Times New Roman" w:cs="Times New Roman"/>
        </w:rPr>
        <w:t>ce</w:t>
      </w:r>
      <w:r w:rsidRPr="005E11DD">
        <w:rPr>
          <w:rFonts w:ascii="Times New Roman" w:hAnsi="Times New Roman" w:cs="Times New Roman"/>
        </w:rPr>
        <w:t xml:space="preserve">, </w:t>
      </w:r>
      <w:r w:rsidR="00137859" w:rsidRPr="005E11DD">
        <w:rPr>
          <w:rFonts w:ascii="Times New Roman" w:hAnsi="Times New Roman" w:cs="Times New Roman"/>
        </w:rPr>
        <w:t xml:space="preserve">na </w:t>
      </w:r>
      <w:r w:rsidRPr="005E11DD">
        <w:rPr>
          <w:rFonts w:ascii="Times New Roman" w:hAnsi="Times New Roman" w:cs="Times New Roman"/>
        </w:rPr>
        <w:t>Slovensk</w:t>
      </w:r>
      <w:r w:rsidR="00137859" w:rsidRPr="005E11DD">
        <w:rPr>
          <w:rFonts w:ascii="Times New Roman" w:hAnsi="Times New Roman" w:cs="Times New Roman"/>
        </w:rPr>
        <w:t>u</w:t>
      </w:r>
      <w:r w:rsidRPr="005E11DD">
        <w:rPr>
          <w:rFonts w:ascii="Times New Roman" w:hAnsi="Times New Roman" w:cs="Times New Roman"/>
        </w:rPr>
        <w:t xml:space="preserve">, </w:t>
      </w:r>
      <w:r w:rsidR="00137859" w:rsidRPr="005E11DD">
        <w:rPr>
          <w:rFonts w:ascii="Times New Roman" w:hAnsi="Times New Roman" w:cs="Times New Roman"/>
        </w:rPr>
        <w:t xml:space="preserve">v </w:t>
      </w:r>
      <w:r w:rsidRPr="005E11DD">
        <w:rPr>
          <w:rFonts w:ascii="Times New Roman" w:hAnsi="Times New Roman" w:cs="Times New Roman"/>
        </w:rPr>
        <w:t>Maďarsk</w:t>
      </w:r>
      <w:r w:rsidR="00137859" w:rsidRPr="005E11DD">
        <w:rPr>
          <w:rFonts w:ascii="Times New Roman" w:hAnsi="Times New Roman" w:cs="Times New Roman"/>
        </w:rPr>
        <w:t>u</w:t>
      </w:r>
      <w:r w:rsidRPr="005E11DD">
        <w:rPr>
          <w:rFonts w:ascii="Times New Roman" w:hAnsi="Times New Roman" w:cs="Times New Roman"/>
        </w:rPr>
        <w:t xml:space="preserve">, </w:t>
      </w:r>
      <w:r w:rsidR="00137859" w:rsidRPr="005E11DD">
        <w:rPr>
          <w:rFonts w:ascii="Times New Roman" w:hAnsi="Times New Roman" w:cs="Times New Roman"/>
        </w:rPr>
        <w:t xml:space="preserve">v </w:t>
      </w:r>
      <w:r w:rsidRPr="005E11DD">
        <w:rPr>
          <w:rFonts w:ascii="Times New Roman" w:hAnsi="Times New Roman" w:cs="Times New Roman"/>
        </w:rPr>
        <w:t>Polsk</w:t>
      </w:r>
      <w:r w:rsidR="00137859" w:rsidRPr="005E11DD">
        <w:rPr>
          <w:rFonts w:ascii="Times New Roman" w:hAnsi="Times New Roman" w:cs="Times New Roman"/>
        </w:rPr>
        <w:t>u</w:t>
      </w:r>
      <w:r w:rsidRPr="005E11DD">
        <w:rPr>
          <w:rFonts w:ascii="Times New Roman" w:hAnsi="Times New Roman" w:cs="Times New Roman"/>
        </w:rPr>
        <w:t xml:space="preserve">, </w:t>
      </w:r>
      <w:r w:rsidR="00137859" w:rsidRPr="005E11DD">
        <w:rPr>
          <w:rFonts w:ascii="Times New Roman" w:hAnsi="Times New Roman" w:cs="Times New Roman"/>
        </w:rPr>
        <w:t>v </w:t>
      </w:r>
      <w:r w:rsidRPr="005E11DD">
        <w:rPr>
          <w:rFonts w:ascii="Times New Roman" w:hAnsi="Times New Roman" w:cs="Times New Roman"/>
        </w:rPr>
        <w:t>Rumunsk</w:t>
      </w:r>
      <w:r w:rsidR="00137859" w:rsidRPr="005E11DD">
        <w:rPr>
          <w:rFonts w:ascii="Times New Roman" w:hAnsi="Times New Roman" w:cs="Times New Roman"/>
        </w:rPr>
        <w:t>u</w:t>
      </w:r>
      <w:r w:rsidRPr="005E11DD">
        <w:rPr>
          <w:rFonts w:ascii="Times New Roman" w:hAnsi="Times New Roman" w:cs="Times New Roman"/>
        </w:rPr>
        <w:t xml:space="preserve"> a </w:t>
      </w:r>
      <w:r w:rsidR="00137859" w:rsidRPr="005E11DD">
        <w:rPr>
          <w:rFonts w:ascii="Times New Roman" w:hAnsi="Times New Roman" w:cs="Times New Roman"/>
        </w:rPr>
        <w:t>v </w:t>
      </w:r>
      <w:r w:rsidRPr="005E11DD">
        <w:rPr>
          <w:rFonts w:ascii="Times New Roman" w:hAnsi="Times New Roman" w:cs="Times New Roman"/>
        </w:rPr>
        <w:t>Bulharsk</w:t>
      </w:r>
      <w:r w:rsidR="00137859" w:rsidRPr="005E11DD">
        <w:rPr>
          <w:rFonts w:ascii="Times New Roman" w:hAnsi="Times New Roman" w:cs="Times New Roman"/>
        </w:rPr>
        <w:t xml:space="preserve">u </w:t>
      </w:r>
      <w:r w:rsidR="00E32FDC" w:rsidRPr="005E11DD">
        <w:rPr>
          <w:rFonts w:ascii="Times New Roman" w:hAnsi="Times New Roman" w:cs="Times New Roman"/>
        </w:rPr>
        <w:t>lze konstatovat,</w:t>
      </w:r>
      <w:r w:rsidR="00137859" w:rsidRPr="005E11DD">
        <w:rPr>
          <w:rFonts w:ascii="Times New Roman" w:hAnsi="Times New Roman" w:cs="Times New Roman"/>
        </w:rPr>
        <w:t xml:space="preserve"> že </w:t>
      </w:r>
      <w:r w:rsidRPr="005E11DD">
        <w:rPr>
          <w:rFonts w:ascii="Times New Roman" w:hAnsi="Times New Roman" w:cs="Times New Roman"/>
        </w:rPr>
        <w:t xml:space="preserve">většina z nich </w:t>
      </w:r>
      <w:r w:rsidR="000C23CA" w:rsidRPr="005E11DD">
        <w:rPr>
          <w:rFonts w:ascii="Times New Roman" w:hAnsi="Times New Roman" w:cs="Times New Roman"/>
        </w:rPr>
        <w:t xml:space="preserve">inklinovala ke </w:t>
      </w:r>
      <w:r w:rsidRPr="005E11DD">
        <w:rPr>
          <w:rFonts w:ascii="Times New Roman" w:hAnsi="Times New Roman" w:cs="Times New Roman"/>
        </w:rPr>
        <w:t xml:space="preserve">strategii adaptace </w:t>
      </w:r>
      <w:r w:rsidRPr="005E11DD">
        <w:rPr>
          <w:rFonts w:ascii="Times New Roman" w:hAnsi="Times New Roman" w:cs="Times New Roman"/>
          <w:i/>
          <w:iCs/>
        </w:rPr>
        <w:t>pragmati</w:t>
      </w:r>
      <w:r w:rsidR="00E32FDC" w:rsidRPr="005E11DD">
        <w:rPr>
          <w:rFonts w:ascii="Times New Roman" w:hAnsi="Times New Roman" w:cs="Times New Roman"/>
          <w:i/>
          <w:iCs/>
        </w:rPr>
        <w:t>c</w:t>
      </w:r>
      <w:r w:rsidRPr="005E11DD">
        <w:rPr>
          <w:rFonts w:ascii="Times New Roman" w:hAnsi="Times New Roman" w:cs="Times New Roman"/>
          <w:i/>
          <w:iCs/>
        </w:rPr>
        <w:t xml:space="preserve">-reform. </w:t>
      </w:r>
    </w:p>
    <w:p w14:paraId="021290B8" w14:textId="77777777" w:rsidR="00441C15" w:rsidRDefault="00441C15" w:rsidP="00A76DA3">
      <w:pPr>
        <w:pStyle w:val="ListParagraph"/>
        <w:spacing w:line="360" w:lineRule="auto"/>
        <w:ind w:left="0"/>
        <w:jc w:val="both"/>
        <w:rPr>
          <w:rFonts w:ascii="Times New Roman" w:hAnsi="Times New Roman" w:cs="Times New Roman"/>
        </w:rPr>
      </w:pPr>
      <w:r>
        <w:rPr>
          <w:rFonts w:ascii="Times New Roman" w:hAnsi="Times New Roman" w:cs="Times New Roman"/>
          <w:i/>
          <w:iCs/>
        </w:rPr>
        <w:tab/>
      </w:r>
      <w:r w:rsidR="001E3C27" w:rsidRPr="005E11DD">
        <w:rPr>
          <w:rFonts w:ascii="Times New Roman" w:hAnsi="Times New Roman" w:cs="Times New Roman"/>
        </w:rPr>
        <w:t xml:space="preserve">Jedna jediná nástupnická strana naplňovala podmínky pro to, </w:t>
      </w:r>
      <w:r w:rsidR="00E32FDC" w:rsidRPr="005E11DD">
        <w:rPr>
          <w:rFonts w:ascii="Times New Roman" w:hAnsi="Times New Roman" w:cs="Times New Roman"/>
        </w:rPr>
        <w:t>aby bylo možno</w:t>
      </w:r>
      <w:r w:rsidR="001E3C27" w:rsidRPr="005E11DD">
        <w:rPr>
          <w:rFonts w:ascii="Times New Roman" w:hAnsi="Times New Roman" w:cs="Times New Roman"/>
        </w:rPr>
        <w:t xml:space="preserve"> tuto stranu mohla klasifikovat jako stranu, která využila strategie </w:t>
      </w:r>
      <w:r w:rsidR="001E3C27" w:rsidRPr="005E11DD">
        <w:rPr>
          <w:rFonts w:ascii="Times New Roman" w:hAnsi="Times New Roman" w:cs="Times New Roman"/>
          <w:i/>
          <w:iCs/>
        </w:rPr>
        <w:t>leftist-retrat</w:t>
      </w:r>
      <w:r w:rsidR="001E3C27" w:rsidRPr="005E11DD">
        <w:rPr>
          <w:rFonts w:ascii="Times New Roman" w:hAnsi="Times New Roman" w:cs="Times New Roman"/>
        </w:rPr>
        <w:t>, a to byla nástupnická strana v České republice, tedy Komunistická strana Čech a Moravy</w:t>
      </w:r>
      <w:r w:rsidR="00137859" w:rsidRPr="005E11DD">
        <w:rPr>
          <w:rFonts w:ascii="Times New Roman" w:hAnsi="Times New Roman" w:cs="Times New Roman"/>
        </w:rPr>
        <w:t> </w:t>
      </w:r>
      <w:r w:rsidR="00AC1155" w:rsidRPr="005E11DD">
        <w:rPr>
          <w:rFonts w:ascii="Times New Roman" w:hAnsi="Times New Roman" w:cs="Times New Roman"/>
        </w:rPr>
        <w:t>(viz</w:t>
      </w:r>
      <w:r w:rsidR="00137859" w:rsidRPr="005E11DD">
        <w:rPr>
          <w:rFonts w:ascii="Times New Roman" w:hAnsi="Times New Roman" w:cs="Times New Roman"/>
        </w:rPr>
        <w:t> </w:t>
      </w:r>
      <w:r w:rsidR="00AC1155" w:rsidRPr="005E11DD">
        <w:rPr>
          <w:rFonts w:ascii="Times New Roman" w:hAnsi="Times New Roman" w:cs="Times New Roman"/>
        </w:rPr>
        <w:t xml:space="preserve">Tab č. </w:t>
      </w:r>
      <w:r w:rsidR="00C46949" w:rsidRPr="005E11DD">
        <w:rPr>
          <w:rFonts w:ascii="Times New Roman" w:hAnsi="Times New Roman" w:cs="Times New Roman"/>
        </w:rPr>
        <w:t>8</w:t>
      </w:r>
      <w:r w:rsidR="00AC1155" w:rsidRPr="005E11DD">
        <w:rPr>
          <w:rFonts w:ascii="Times New Roman" w:hAnsi="Times New Roman" w:cs="Times New Roman"/>
        </w:rPr>
        <w:t xml:space="preserve">). </w:t>
      </w:r>
      <w:r w:rsidR="001E3C27" w:rsidRPr="005E11DD">
        <w:rPr>
          <w:rFonts w:ascii="Times New Roman" w:hAnsi="Times New Roman" w:cs="Times New Roman"/>
        </w:rPr>
        <w:t xml:space="preserve">Po analýze jejího programového prohlášení </w:t>
      </w:r>
      <w:r w:rsidR="00E32FDC" w:rsidRPr="005E11DD">
        <w:rPr>
          <w:rFonts w:ascii="Times New Roman" w:hAnsi="Times New Roman" w:cs="Times New Roman"/>
        </w:rPr>
        <w:t xml:space="preserve">lze tvrdit, že vykazuje </w:t>
      </w:r>
      <w:r w:rsidR="001E3C27" w:rsidRPr="005E11DD">
        <w:rPr>
          <w:rFonts w:ascii="Times New Roman" w:hAnsi="Times New Roman" w:cs="Times New Roman"/>
        </w:rPr>
        <w:t xml:space="preserve">prvky otevřeně anti-systémové strany, strana se v programu rovněž hrdě odkazovala otevřeně na dědictví Karla Marxe, Engelse a také na Šmerala. Strana rovněž byla jedinečná v tom, že zcela zásadně na stranickém referendu odmítla přejmenování strany z názvu „komunistická“ a otevřeně se hlásí ke komunistickému dědictví. </w:t>
      </w:r>
    </w:p>
    <w:p w14:paraId="1C8D1524" w14:textId="5E154D8D" w:rsidR="00C7273F" w:rsidRPr="005E11DD" w:rsidRDefault="00441C15"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t>KSČM</w:t>
      </w:r>
      <w:r w:rsidR="00C46949" w:rsidRPr="005E11DD">
        <w:rPr>
          <w:rFonts w:ascii="Times New Roman" w:hAnsi="Times New Roman" w:cs="Times New Roman"/>
        </w:rPr>
        <w:t xml:space="preserve"> však z hlediska úspěšnosti byla tou nejúspěšnější. Měla nejvyšší průměrnou naměřenou hodnotu v počtu obratu mandátů (viz. Tab. 9). Všechny ostatní strany mají naměřené záporné hodnoty, což znamená, že strany spíše úspěšnými nejsou</w:t>
      </w:r>
      <w:r w:rsidR="0059273C">
        <w:rPr>
          <w:rFonts w:ascii="Times New Roman" w:hAnsi="Times New Roman" w:cs="Times New Roman"/>
        </w:rPr>
        <w:t xml:space="preserve">. Tyto výsledky </w:t>
      </w:r>
      <w:r w:rsidR="00C46949" w:rsidRPr="005E11DD">
        <w:rPr>
          <w:rFonts w:ascii="Times New Roman" w:hAnsi="Times New Roman" w:cs="Times New Roman"/>
        </w:rPr>
        <w:t>ukazují na sestupnou tendenci</w:t>
      </w:r>
      <w:r w:rsidR="0059273C">
        <w:rPr>
          <w:rFonts w:ascii="Times New Roman" w:hAnsi="Times New Roman" w:cs="Times New Roman"/>
        </w:rPr>
        <w:t xml:space="preserve"> nástupnických levicových stran </w:t>
      </w:r>
      <w:r w:rsidR="00C46949" w:rsidRPr="005E11DD">
        <w:rPr>
          <w:rFonts w:ascii="Times New Roman" w:hAnsi="Times New Roman" w:cs="Times New Roman"/>
        </w:rPr>
        <w:t>ve střední a východní Evropě.</w:t>
      </w:r>
    </w:p>
    <w:p w14:paraId="4F8EA0D4" w14:textId="7B2C808B" w:rsidR="008B6D00" w:rsidRPr="005E11DD" w:rsidRDefault="001E3C27" w:rsidP="008B6D00">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D</w:t>
      </w:r>
      <w:r w:rsidR="00C7273F" w:rsidRPr="005E11DD">
        <w:rPr>
          <w:rFonts w:ascii="Times New Roman" w:hAnsi="Times New Roman" w:cs="Times New Roman"/>
        </w:rPr>
        <w:t>ále další</w:t>
      </w:r>
      <w:r w:rsidRPr="005E11DD">
        <w:rPr>
          <w:rFonts w:ascii="Times New Roman" w:hAnsi="Times New Roman" w:cs="Times New Roman"/>
        </w:rPr>
        <w:t xml:space="preserve"> dvě nástupnické strany bylo složité identifikovat, protože sice obě deklarovaly zájem stát se součástí evropské levice a později se rovněž její součástí </w:t>
      </w:r>
      <w:r w:rsidR="000C23CA" w:rsidRPr="005E11DD">
        <w:rPr>
          <w:rFonts w:ascii="Times New Roman" w:hAnsi="Times New Roman" w:cs="Times New Roman"/>
        </w:rPr>
        <w:t xml:space="preserve">také </w:t>
      </w:r>
      <w:r w:rsidRPr="005E11DD">
        <w:rPr>
          <w:rFonts w:ascii="Times New Roman" w:hAnsi="Times New Roman" w:cs="Times New Roman"/>
        </w:rPr>
        <w:t>staly, ale stále se odkazovaly na dědictví marxismu, což je typick</w:t>
      </w:r>
      <w:r w:rsidR="000C23CA" w:rsidRPr="005E11DD">
        <w:rPr>
          <w:rFonts w:ascii="Times New Roman" w:hAnsi="Times New Roman" w:cs="Times New Roman"/>
        </w:rPr>
        <w:t>é pro</w:t>
      </w:r>
      <w:r w:rsidRPr="005E11DD">
        <w:rPr>
          <w:rFonts w:ascii="Times New Roman" w:hAnsi="Times New Roman" w:cs="Times New Roman"/>
        </w:rPr>
        <w:t xml:space="preserve"> strategi</w:t>
      </w:r>
      <w:r w:rsidR="000C23CA" w:rsidRPr="005E11DD">
        <w:rPr>
          <w:rFonts w:ascii="Times New Roman" w:hAnsi="Times New Roman" w:cs="Times New Roman"/>
        </w:rPr>
        <w:t>i</w:t>
      </w:r>
      <w:r w:rsidRPr="005E11DD">
        <w:rPr>
          <w:rFonts w:ascii="Times New Roman" w:hAnsi="Times New Roman" w:cs="Times New Roman"/>
        </w:rPr>
        <w:t xml:space="preserve"> </w:t>
      </w:r>
      <w:r w:rsidRPr="005E11DD">
        <w:rPr>
          <w:rFonts w:ascii="Times New Roman" w:hAnsi="Times New Roman" w:cs="Times New Roman"/>
          <w:i/>
          <w:iCs/>
        </w:rPr>
        <w:t xml:space="preserve">leftist-retreat. </w:t>
      </w:r>
      <w:r w:rsidRPr="005E11DD">
        <w:rPr>
          <w:rFonts w:ascii="Times New Roman" w:hAnsi="Times New Roman" w:cs="Times New Roman"/>
        </w:rPr>
        <w:t xml:space="preserve">SDĽ a BSP přesně tyto znaky vykazovaly a byly nezařaditelnými </w:t>
      </w:r>
      <w:r w:rsidR="000C23CA" w:rsidRPr="005E11DD">
        <w:rPr>
          <w:rFonts w:ascii="Times New Roman" w:hAnsi="Times New Roman" w:cs="Times New Roman"/>
        </w:rPr>
        <w:t>do těchto dvou</w:t>
      </w:r>
      <w:r w:rsidRPr="005E11DD">
        <w:rPr>
          <w:rFonts w:ascii="Times New Roman" w:hAnsi="Times New Roman" w:cs="Times New Roman"/>
        </w:rPr>
        <w:t xml:space="preserve"> strategi</w:t>
      </w:r>
      <w:r w:rsidR="000C23CA" w:rsidRPr="005E11DD">
        <w:rPr>
          <w:rFonts w:ascii="Times New Roman" w:hAnsi="Times New Roman" w:cs="Times New Roman"/>
        </w:rPr>
        <w:t>í adaptace</w:t>
      </w:r>
      <w:r w:rsidRPr="005E11DD">
        <w:rPr>
          <w:rFonts w:ascii="Times New Roman" w:hAnsi="Times New Roman" w:cs="Times New Roman"/>
        </w:rPr>
        <w:t xml:space="preserve">, poněvadž obsahují kombinaci </w:t>
      </w:r>
      <w:r w:rsidR="003E45B2" w:rsidRPr="005E11DD">
        <w:rPr>
          <w:rFonts w:ascii="Times New Roman" w:hAnsi="Times New Roman" w:cs="Times New Roman"/>
        </w:rPr>
        <w:t xml:space="preserve">typických </w:t>
      </w:r>
      <w:r w:rsidRPr="005E11DD">
        <w:rPr>
          <w:rFonts w:ascii="Times New Roman" w:hAnsi="Times New Roman" w:cs="Times New Roman"/>
        </w:rPr>
        <w:t>prvk</w:t>
      </w:r>
      <w:r w:rsidR="003E45B2" w:rsidRPr="005E11DD">
        <w:rPr>
          <w:rFonts w:ascii="Times New Roman" w:hAnsi="Times New Roman" w:cs="Times New Roman"/>
        </w:rPr>
        <w:t>ů</w:t>
      </w:r>
      <w:r w:rsidRPr="005E11DD">
        <w:rPr>
          <w:rFonts w:ascii="Times New Roman" w:hAnsi="Times New Roman" w:cs="Times New Roman"/>
        </w:rPr>
        <w:t xml:space="preserve"> obou strategií, </w:t>
      </w:r>
      <w:r w:rsidR="00E32FDC" w:rsidRPr="005E11DD">
        <w:rPr>
          <w:rFonts w:ascii="Times New Roman" w:hAnsi="Times New Roman" w:cs="Times New Roman"/>
        </w:rPr>
        <w:t>budou zařazeny</w:t>
      </w:r>
      <w:r w:rsidRPr="005E11DD">
        <w:rPr>
          <w:rFonts w:ascii="Times New Roman" w:hAnsi="Times New Roman" w:cs="Times New Roman"/>
        </w:rPr>
        <w:t xml:space="preserve"> mezi dva protipóly strategie adaptace </w:t>
      </w:r>
      <w:r w:rsidRPr="005E11DD">
        <w:rPr>
          <w:rFonts w:ascii="Times New Roman" w:hAnsi="Times New Roman" w:cs="Times New Roman"/>
          <w:i/>
          <w:iCs/>
        </w:rPr>
        <w:t xml:space="preserve">leftist-retreat </w:t>
      </w:r>
      <w:r w:rsidRPr="005E11DD">
        <w:rPr>
          <w:rFonts w:ascii="Times New Roman" w:hAnsi="Times New Roman" w:cs="Times New Roman"/>
        </w:rPr>
        <w:t xml:space="preserve">a </w:t>
      </w:r>
      <w:r w:rsidRPr="005E11DD">
        <w:rPr>
          <w:rFonts w:ascii="Times New Roman" w:hAnsi="Times New Roman" w:cs="Times New Roman"/>
          <w:i/>
          <w:iCs/>
        </w:rPr>
        <w:t>pragmati</w:t>
      </w:r>
      <w:r w:rsidR="00E32FDC" w:rsidRPr="005E11DD">
        <w:rPr>
          <w:rFonts w:ascii="Times New Roman" w:hAnsi="Times New Roman" w:cs="Times New Roman"/>
          <w:i/>
          <w:iCs/>
        </w:rPr>
        <w:t>c</w:t>
      </w:r>
      <w:r w:rsidRPr="005E11DD">
        <w:rPr>
          <w:rFonts w:ascii="Times New Roman" w:hAnsi="Times New Roman" w:cs="Times New Roman"/>
          <w:i/>
          <w:iCs/>
        </w:rPr>
        <w:t>-reform</w:t>
      </w:r>
      <w:r w:rsidR="00E32FDC" w:rsidRPr="005E11DD">
        <w:rPr>
          <w:rFonts w:ascii="Times New Roman" w:hAnsi="Times New Roman" w:cs="Times New Roman"/>
          <w:i/>
          <w:iCs/>
        </w:rPr>
        <w:t>.</w:t>
      </w:r>
      <w:r w:rsidR="00202D99" w:rsidRPr="005E11DD">
        <w:rPr>
          <w:rFonts w:ascii="Times New Roman" w:hAnsi="Times New Roman" w:cs="Times New Roman"/>
        </w:rPr>
        <w:t xml:space="preserve"> </w:t>
      </w:r>
      <w:r w:rsidR="00E32FDC" w:rsidRPr="005E11DD">
        <w:rPr>
          <w:rFonts w:ascii="Times New Roman" w:hAnsi="Times New Roman" w:cs="Times New Roman"/>
        </w:rPr>
        <w:t>Tyto strany</w:t>
      </w:r>
      <w:r w:rsidR="00202D99" w:rsidRPr="005E11DD">
        <w:rPr>
          <w:rFonts w:ascii="Times New Roman" w:hAnsi="Times New Roman" w:cs="Times New Roman"/>
        </w:rPr>
        <w:t xml:space="preserve"> tak </w:t>
      </w:r>
      <w:r w:rsidR="00E32FDC" w:rsidRPr="005E11DD">
        <w:rPr>
          <w:rFonts w:ascii="Times New Roman" w:hAnsi="Times New Roman" w:cs="Times New Roman"/>
        </w:rPr>
        <w:t xml:space="preserve">tvoří </w:t>
      </w:r>
      <w:r w:rsidR="00202D99" w:rsidRPr="005E11DD">
        <w:rPr>
          <w:rFonts w:ascii="Times New Roman" w:hAnsi="Times New Roman" w:cs="Times New Roman"/>
        </w:rPr>
        <w:t xml:space="preserve">střed mezi těmito strategiemi adaptace, a to </w:t>
      </w:r>
      <w:r w:rsidR="0059273C">
        <w:rPr>
          <w:rFonts w:ascii="Times New Roman" w:hAnsi="Times New Roman" w:cs="Times New Roman"/>
        </w:rPr>
        <w:t xml:space="preserve">strategii adaptace </w:t>
      </w:r>
      <w:r w:rsidR="00202D99" w:rsidRPr="005E11DD">
        <w:rPr>
          <w:rFonts w:ascii="Times New Roman" w:hAnsi="Times New Roman" w:cs="Times New Roman"/>
          <w:i/>
          <w:iCs/>
        </w:rPr>
        <w:t>pragmat</w:t>
      </w:r>
      <w:r w:rsidR="00E32FDC" w:rsidRPr="005E11DD">
        <w:rPr>
          <w:rFonts w:ascii="Times New Roman" w:hAnsi="Times New Roman" w:cs="Times New Roman"/>
          <w:i/>
          <w:iCs/>
        </w:rPr>
        <w:t>ic</w:t>
      </w:r>
      <w:r w:rsidR="00202D99" w:rsidRPr="005E11DD">
        <w:rPr>
          <w:rFonts w:ascii="Times New Roman" w:hAnsi="Times New Roman" w:cs="Times New Roman"/>
          <w:i/>
          <w:iCs/>
        </w:rPr>
        <w:t>-reform/leftist-retrat.</w:t>
      </w:r>
      <w:r w:rsidR="00202D99" w:rsidRPr="005E11DD">
        <w:rPr>
          <w:rFonts w:ascii="Times New Roman" w:hAnsi="Times New Roman" w:cs="Times New Roman"/>
        </w:rPr>
        <w:t xml:space="preserve"> Obě tyto strany se však spíše blížily strategii </w:t>
      </w:r>
      <w:r w:rsidR="00202D99" w:rsidRPr="005E11DD">
        <w:rPr>
          <w:rFonts w:ascii="Times New Roman" w:hAnsi="Times New Roman" w:cs="Times New Roman"/>
          <w:i/>
          <w:iCs/>
        </w:rPr>
        <w:t>pragmati</w:t>
      </w:r>
      <w:r w:rsidR="006F2A9D" w:rsidRPr="005E11DD">
        <w:rPr>
          <w:rFonts w:ascii="Times New Roman" w:hAnsi="Times New Roman" w:cs="Times New Roman"/>
          <w:i/>
          <w:iCs/>
        </w:rPr>
        <w:t>c</w:t>
      </w:r>
      <w:r w:rsidR="00202D99" w:rsidRPr="005E11DD">
        <w:rPr>
          <w:rFonts w:ascii="Times New Roman" w:hAnsi="Times New Roman" w:cs="Times New Roman"/>
          <w:i/>
          <w:iCs/>
        </w:rPr>
        <w:t>-reform</w:t>
      </w:r>
      <w:r w:rsidR="00202D99" w:rsidRPr="005E11DD">
        <w:rPr>
          <w:rFonts w:ascii="Times New Roman" w:hAnsi="Times New Roman" w:cs="Times New Roman"/>
        </w:rPr>
        <w:t xml:space="preserve">, více než ke strategii adaptace </w:t>
      </w:r>
      <w:r w:rsidR="00202D99" w:rsidRPr="005E11DD">
        <w:rPr>
          <w:rFonts w:ascii="Times New Roman" w:hAnsi="Times New Roman" w:cs="Times New Roman"/>
          <w:i/>
          <w:iCs/>
        </w:rPr>
        <w:t xml:space="preserve">leftist-retreat, </w:t>
      </w:r>
      <w:r w:rsidR="00202D99" w:rsidRPr="005E11DD">
        <w:rPr>
          <w:rFonts w:ascii="Times New Roman" w:hAnsi="Times New Roman" w:cs="Times New Roman"/>
        </w:rPr>
        <w:t>proto i v pojmenování „střední cesty“</w:t>
      </w:r>
      <w:r w:rsidR="0004447F" w:rsidRPr="005E11DD">
        <w:rPr>
          <w:rFonts w:ascii="Times New Roman" w:hAnsi="Times New Roman" w:cs="Times New Roman"/>
        </w:rPr>
        <w:t xml:space="preserve"> mezi těmito dvěma póly,</w:t>
      </w:r>
      <w:r w:rsidR="00202D99" w:rsidRPr="005E11DD">
        <w:rPr>
          <w:rFonts w:ascii="Times New Roman" w:hAnsi="Times New Roman" w:cs="Times New Roman"/>
        </w:rPr>
        <w:t xml:space="preserve"> odpovídá </w:t>
      </w:r>
      <w:r w:rsidR="0004447F" w:rsidRPr="005E11DD">
        <w:rPr>
          <w:rFonts w:ascii="Times New Roman" w:hAnsi="Times New Roman" w:cs="Times New Roman"/>
        </w:rPr>
        <w:t xml:space="preserve">tomu </w:t>
      </w:r>
      <w:r w:rsidR="00202D99" w:rsidRPr="005E11DD">
        <w:rPr>
          <w:rFonts w:ascii="Times New Roman" w:hAnsi="Times New Roman" w:cs="Times New Roman"/>
        </w:rPr>
        <w:t>pořadí strategie adaptace v jejím názvu,</w:t>
      </w:r>
      <w:r w:rsidR="0059273C">
        <w:rPr>
          <w:rFonts w:ascii="Times New Roman" w:hAnsi="Times New Roman" w:cs="Times New Roman"/>
        </w:rPr>
        <w:t xml:space="preserve"> tj.:</w:t>
      </w:r>
      <w:r w:rsidR="00202D99" w:rsidRPr="005E11DD">
        <w:rPr>
          <w:rFonts w:ascii="Times New Roman" w:hAnsi="Times New Roman" w:cs="Times New Roman"/>
        </w:rPr>
        <w:t xml:space="preserve"> první </w:t>
      </w:r>
      <w:r w:rsidR="0059273C">
        <w:rPr>
          <w:rFonts w:ascii="Times New Roman" w:hAnsi="Times New Roman" w:cs="Times New Roman"/>
        </w:rPr>
        <w:t>je uvedeno</w:t>
      </w:r>
      <w:r w:rsidR="00202D99" w:rsidRPr="005E11DD">
        <w:rPr>
          <w:rFonts w:ascii="Times New Roman" w:hAnsi="Times New Roman" w:cs="Times New Roman"/>
        </w:rPr>
        <w:t xml:space="preserve"> </w:t>
      </w:r>
      <w:r w:rsidR="00202D99" w:rsidRPr="005E11DD">
        <w:rPr>
          <w:rFonts w:ascii="Times New Roman" w:hAnsi="Times New Roman" w:cs="Times New Roman"/>
          <w:i/>
          <w:iCs/>
        </w:rPr>
        <w:t>pragmat</w:t>
      </w:r>
      <w:r w:rsidR="00E32FDC" w:rsidRPr="005E11DD">
        <w:rPr>
          <w:rFonts w:ascii="Times New Roman" w:hAnsi="Times New Roman" w:cs="Times New Roman"/>
          <w:i/>
          <w:iCs/>
        </w:rPr>
        <w:t>ic</w:t>
      </w:r>
      <w:r w:rsidR="00202D99" w:rsidRPr="005E11DD">
        <w:rPr>
          <w:rFonts w:ascii="Times New Roman" w:hAnsi="Times New Roman" w:cs="Times New Roman"/>
          <w:i/>
          <w:iCs/>
        </w:rPr>
        <w:t>-refor</w:t>
      </w:r>
      <w:r w:rsidR="00D34DCD" w:rsidRPr="005E11DD">
        <w:rPr>
          <w:rFonts w:ascii="Times New Roman" w:hAnsi="Times New Roman" w:cs="Times New Roman"/>
          <w:i/>
          <w:iCs/>
        </w:rPr>
        <w:t>m</w:t>
      </w:r>
      <w:r w:rsidR="0059273C">
        <w:rPr>
          <w:rFonts w:ascii="Times New Roman" w:hAnsi="Times New Roman" w:cs="Times New Roman"/>
          <w:i/>
          <w:iCs/>
        </w:rPr>
        <w:t xml:space="preserve"> </w:t>
      </w:r>
      <w:r w:rsidR="0059273C">
        <w:rPr>
          <w:rFonts w:ascii="Times New Roman" w:hAnsi="Times New Roman" w:cs="Times New Roman"/>
        </w:rPr>
        <w:t>v názvu této strategie.</w:t>
      </w:r>
      <w:r w:rsidR="008B6D00" w:rsidRPr="005E11DD">
        <w:rPr>
          <w:rFonts w:ascii="Times New Roman" w:hAnsi="Times New Roman" w:cs="Times New Roman"/>
        </w:rPr>
        <w:br w:type="page"/>
      </w:r>
    </w:p>
    <w:p w14:paraId="1B5D7A59" w14:textId="31777DF9" w:rsidR="00AC1155" w:rsidRPr="005E11DD" w:rsidRDefault="00801B39" w:rsidP="008B6D00">
      <w:pPr>
        <w:spacing w:line="360" w:lineRule="auto"/>
        <w:rPr>
          <w:rFonts w:eastAsiaTheme="minorHAnsi"/>
          <w:lang w:val="cs-CZ" w:eastAsia="en-US"/>
        </w:rPr>
      </w:pPr>
      <w:r w:rsidRPr="005E11DD">
        <w:rPr>
          <w:b/>
          <w:bCs/>
        </w:rPr>
        <w:lastRenderedPageBreak/>
        <w:t xml:space="preserve">Tab. č. </w:t>
      </w:r>
      <w:r w:rsidR="00AB0158" w:rsidRPr="005E11DD">
        <w:rPr>
          <w:b/>
          <w:bCs/>
        </w:rPr>
        <w:t>8</w:t>
      </w:r>
    </w:p>
    <w:p w14:paraId="0F604C5F" w14:textId="4985B91E" w:rsidR="00AC1155" w:rsidRPr="005E11DD" w:rsidRDefault="00AC1155" w:rsidP="008B6D00">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Strategie adaptace nástupnických stran KSČM, SDĽ, SL</w:t>
      </w:r>
      <w:r w:rsidR="00980D5F">
        <w:rPr>
          <w:rFonts w:ascii="Times New Roman" w:hAnsi="Times New Roman" w:cs="Times New Roman"/>
          <w:b/>
          <w:bCs/>
        </w:rPr>
        <w:t>D</w:t>
      </w:r>
      <w:r w:rsidRPr="005E11DD">
        <w:rPr>
          <w:rFonts w:ascii="Times New Roman" w:hAnsi="Times New Roman" w:cs="Times New Roman"/>
          <w:b/>
          <w:bCs/>
        </w:rPr>
        <w:t>, MSZP, PSD, BSP</w:t>
      </w:r>
    </w:p>
    <w:tbl>
      <w:tblPr>
        <w:tblStyle w:val="GridTable4-Accent3"/>
        <w:tblW w:w="9214" w:type="dxa"/>
        <w:tblLayout w:type="fixed"/>
        <w:tblLook w:val="04A0" w:firstRow="1" w:lastRow="0" w:firstColumn="1" w:lastColumn="0" w:noHBand="0" w:noVBand="1"/>
      </w:tblPr>
      <w:tblGrid>
        <w:gridCol w:w="2243"/>
        <w:gridCol w:w="1580"/>
        <w:gridCol w:w="1618"/>
        <w:gridCol w:w="3773"/>
      </w:tblGrid>
      <w:tr w:rsidR="00AC1155" w:rsidRPr="005E11DD" w14:paraId="07FC3664" w14:textId="77777777" w:rsidTr="00022449">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43" w:type="dxa"/>
            <w:tcBorders>
              <w:top w:val="single" w:sz="4" w:space="0" w:color="000000"/>
              <w:left w:val="single" w:sz="4" w:space="0" w:color="000000"/>
              <w:bottom w:val="single" w:sz="4" w:space="0" w:color="000000"/>
              <w:right w:val="single" w:sz="4" w:space="0" w:color="000000"/>
            </w:tcBorders>
            <w:noWrap/>
            <w:vAlign w:val="center"/>
            <w:hideMark/>
          </w:tcPr>
          <w:p w14:paraId="59F68628" w14:textId="77777777" w:rsidR="00801B39" w:rsidRPr="005E11DD" w:rsidRDefault="00801B39" w:rsidP="008B6D00">
            <w:pPr>
              <w:spacing w:line="360" w:lineRule="auto"/>
              <w:jc w:val="center"/>
              <w:rPr>
                <w:b w:val="0"/>
                <w:bCs w:val="0"/>
                <w:i/>
                <w:iCs/>
                <w:color w:val="000000"/>
              </w:rPr>
            </w:pPr>
            <w:r w:rsidRPr="005E11DD">
              <w:rPr>
                <w:b w:val="0"/>
                <w:bCs w:val="0"/>
                <w:i/>
                <w:iCs/>
                <w:color w:val="000000"/>
              </w:rPr>
              <w:t>strategie adaptace</w:t>
            </w:r>
          </w:p>
        </w:tc>
        <w:tc>
          <w:tcPr>
            <w:tcW w:w="1580" w:type="dxa"/>
            <w:tcBorders>
              <w:top w:val="single" w:sz="4" w:space="0" w:color="000000"/>
              <w:left w:val="single" w:sz="4" w:space="0" w:color="000000"/>
              <w:bottom w:val="single" w:sz="4" w:space="0" w:color="000000"/>
              <w:right w:val="single" w:sz="4" w:space="0" w:color="000000"/>
            </w:tcBorders>
            <w:noWrap/>
            <w:vAlign w:val="center"/>
            <w:hideMark/>
          </w:tcPr>
          <w:p w14:paraId="6185A504" w14:textId="659BAF4C" w:rsidR="00801B39" w:rsidRPr="005E11DD" w:rsidRDefault="00141ABF" w:rsidP="008B6D00">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lang w:val="cs-CZ"/>
              </w:rPr>
              <w:t>l</w:t>
            </w:r>
            <w:r w:rsidR="00801B39" w:rsidRPr="005E11DD">
              <w:rPr>
                <w:b w:val="0"/>
                <w:bCs w:val="0"/>
                <w:color w:val="000000"/>
              </w:rPr>
              <w:t>eftist</w:t>
            </w:r>
            <w:r w:rsidRPr="005E11DD">
              <w:rPr>
                <w:b w:val="0"/>
                <w:bCs w:val="0"/>
                <w:color w:val="000000"/>
                <w:lang w:val="cs-CZ"/>
              </w:rPr>
              <w:t>-</w:t>
            </w:r>
            <w:r w:rsidR="00801B39" w:rsidRPr="005E11DD">
              <w:rPr>
                <w:b w:val="0"/>
                <w:bCs w:val="0"/>
                <w:color w:val="000000"/>
              </w:rPr>
              <w:t>retreat</w:t>
            </w:r>
          </w:p>
        </w:tc>
        <w:tc>
          <w:tcPr>
            <w:tcW w:w="1618" w:type="dxa"/>
            <w:tcBorders>
              <w:top w:val="single" w:sz="4" w:space="0" w:color="000000"/>
              <w:left w:val="single" w:sz="4" w:space="0" w:color="000000"/>
              <w:bottom w:val="single" w:sz="4" w:space="0" w:color="000000"/>
              <w:right w:val="single" w:sz="4" w:space="0" w:color="000000"/>
            </w:tcBorders>
            <w:noWrap/>
            <w:vAlign w:val="center"/>
            <w:hideMark/>
          </w:tcPr>
          <w:p w14:paraId="5F18674A" w14:textId="4793D054" w:rsidR="00801B39" w:rsidRPr="005E11DD" w:rsidRDefault="00801B39" w:rsidP="008B6D00">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pragmati</w:t>
            </w:r>
            <w:r w:rsidR="00A82D14" w:rsidRPr="005E11DD">
              <w:rPr>
                <w:b w:val="0"/>
                <w:bCs w:val="0"/>
                <w:color w:val="000000"/>
                <w:lang w:val="cs-CZ"/>
              </w:rPr>
              <w:t>c</w:t>
            </w:r>
            <w:r w:rsidRPr="005E11DD">
              <w:rPr>
                <w:b w:val="0"/>
                <w:bCs w:val="0"/>
                <w:color w:val="000000"/>
              </w:rPr>
              <w:t>-reform/leftist-retreat</w:t>
            </w:r>
          </w:p>
        </w:tc>
        <w:tc>
          <w:tcPr>
            <w:tcW w:w="3773" w:type="dxa"/>
            <w:tcBorders>
              <w:top w:val="single" w:sz="4" w:space="0" w:color="000000"/>
              <w:left w:val="single" w:sz="4" w:space="0" w:color="000000"/>
              <w:bottom w:val="single" w:sz="4" w:space="0" w:color="000000"/>
              <w:right w:val="single" w:sz="4" w:space="0" w:color="000000"/>
            </w:tcBorders>
            <w:noWrap/>
            <w:vAlign w:val="center"/>
            <w:hideMark/>
          </w:tcPr>
          <w:p w14:paraId="463F5DBF" w14:textId="58F88360" w:rsidR="00801B39" w:rsidRPr="005E11DD" w:rsidRDefault="00801B39" w:rsidP="008B6D00">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pragmati</w:t>
            </w:r>
            <w:r w:rsidR="00141ABF" w:rsidRPr="005E11DD">
              <w:rPr>
                <w:b w:val="0"/>
                <w:bCs w:val="0"/>
                <w:color w:val="000000"/>
                <w:lang w:val="cs-CZ"/>
              </w:rPr>
              <w:t>c</w:t>
            </w:r>
            <w:r w:rsidRPr="005E11DD">
              <w:rPr>
                <w:b w:val="0"/>
                <w:bCs w:val="0"/>
                <w:color w:val="000000"/>
              </w:rPr>
              <w:t>-reform</w:t>
            </w:r>
          </w:p>
        </w:tc>
      </w:tr>
      <w:tr w:rsidR="00AC1155" w:rsidRPr="005E11DD" w14:paraId="7F1CFB5F" w14:textId="77777777" w:rsidTr="00022449">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2243" w:type="dxa"/>
            <w:tcBorders>
              <w:top w:val="single" w:sz="4" w:space="0" w:color="000000"/>
              <w:left w:val="single" w:sz="4" w:space="0" w:color="000000"/>
              <w:bottom w:val="single" w:sz="4" w:space="0" w:color="000000"/>
              <w:right w:val="single" w:sz="4" w:space="0" w:color="000000"/>
            </w:tcBorders>
            <w:noWrap/>
            <w:vAlign w:val="center"/>
            <w:hideMark/>
          </w:tcPr>
          <w:p w14:paraId="71BF512C" w14:textId="77777777" w:rsidR="00801B39" w:rsidRPr="005E11DD" w:rsidRDefault="00801B39" w:rsidP="008B6D00">
            <w:pPr>
              <w:spacing w:line="360" w:lineRule="auto"/>
              <w:jc w:val="center"/>
              <w:rPr>
                <w:b w:val="0"/>
                <w:bCs w:val="0"/>
                <w:i/>
                <w:iCs/>
                <w:color w:val="000000"/>
              </w:rPr>
            </w:pPr>
            <w:r w:rsidRPr="005E11DD">
              <w:rPr>
                <w:b w:val="0"/>
                <w:bCs w:val="0"/>
                <w:i/>
                <w:iCs/>
                <w:color w:val="000000"/>
              </w:rPr>
              <w:t>nástupnická strana</w:t>
            </w:r>
          </w:p>
        </w:tc>
        <w:tc>
          <w:tcPr>
            <w:tcW w:w="1580" w:type="dxa"/>
            <w:tcBorders>
              <w:top w:val="single" w:sz="4" w:space="0" w:color="000000"/>
              <w:left w:val="single" w:sz="4" w:space="0" w:color="000000"/>
              <w:bottom w:val="single" w:sz="4" w:space="0" w:color="000000"/>
              <w:right w:val="single" w:sz="4" w:space="0" w:color="000000"/>
            </w:tcBorders>
            <w:noWrap/>
            <w:vAlign w:val="center"/>
            <w:hideMark/>
          </w:tcPr>
          <w:p w14:paraId="539A03B0" w14:textId="77777777" w:rsidR="00801B39" w:rsidRPr="005E11DD" w:rsidRDefault="00801B39" w:rsidP="008B6D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5E11DD">
              <w:rPr>
                <w:color w:val="000000"/>
              </w:rPr>
              <w:t>KSČM</w:t>
            </w:r>
          </w:p>
        </w:tc>
        <w:tc>
          <w:tcPr>
            <w:tcW w:w="1618" w:type="dxa"/>
            <w:tcBorders>
              <w:top w:val="single" w:sz="4" w:space="0" w:color="000000"/>
              <w:left w:val="single" w:sz="4" w:space="0" w:color="000000"/>
              <w:bottom w:val="single" w:sz="4" w:space="0" w:color="000000"/>
              <w:right w:val="single" w:sz="4" w:space="0" w:color="000000"/>
            </w:tcBorders>
            <w:noWrap/>
            <w:vAlign w:val="center"/>
            <w:hideMark/>
          </w:tcPr>
          <w:p w14:paraId="568C56C5" w14:textId="77777777" w:rsidR="00801B39" w:rsidRPr="005E11DD" w:rsidRDefault="00801B39" w:rsidP="008B6D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5E11DD">
              <w:rPr>
                <w:color w:val="000000"/>
              </w:rPr>
              <w:t>SDĽ, BSP</w:t>
            </w:r>
          </w:p>
        </w:tc>
        <w:tc>
          <w:tcPr>
            <w:tcW w:w="3773" w:type="dxa"/>
            <w:tcBorders>
              <w:top w:val="single" w:sz="4" w:space="0" w:color="000000"/>
              <w:left w:val="single" w:sz="4" w:space="0" w:color="000000"/>
              <w:bottom w:val="single" w:sz="4" w:space="0" w:color="000000"/>
              <w:right w:val="single" w:sz="4" w:space="0" w:color="000000"/>
            </w:tcBorders>
            <w:noWrap/>
            <w:vAlign w:val="center"/>
            <w:hideMark/>
          </w:tcPr>
          <w:p w14:paraId="60E9A99E" w14:textId="7BDA7732" w:rsidR="00801B39" w:rsidRPr="005E11DD" w:rsidRDefault="00801B39" w:rsidP="008B6D00">
            <w:pPr>
              <w:spacing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5E11DD">
              <w:rPr>
                <w:color w:val="000000"/>
              </w:rPr>
              <w:t>SL</w:t>
            </w:r>
            <w:r w:rsidR="00980D5F">
              <w:rPr>
                <w:color w:val="000000"/>
                <w:lang w:val="cs-CZ"/>
              </w:rPr>
              <w:t>D</w:t>
            </w:r>
            <w:r w:rsidRPr="005E11DD">
              <w:rPr>
                <w:color w:val="000000"/>
              </w:rPr>
              <w:t>, MSZP, PSD</w:t>
            </w:r>
          </w:p>
        </w:tc>
      </w:tr>
    </w:tbl>
    <w:p w14:paraId="26725F81" w14:textId="50288CB4" w:rsidR="00137859" w:rsidRPr="005E11DD" w:rsidRDefault="00137859" w:rsidP="008B6D00">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autorka práce</w:t>
      </w:r>
    </w:p>
    <w:p w14:paraId="7EC21956" w14:textId="587DA6BF" w:rsidR="00202D99" w:rsidRPr="005E11DD" w:rsidRDefault="00202D99"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Zbylé tři nástupnické strany Maďarska, Polska a Rumunska</w:t>
      </w:r>
      <w:r w:rsidR="003E45B2" w:rsidRPr="005E11DD">
        <w:rPr>
          <w:rFonts w:ascii="Times New Roman" w:hAnsi="Times New Roman" w:cs="Times New Roman"/>
        </w:rPr>
        <w:t xml:space="preserve">, </w:t>
      </w:r>
      <w:r w:rsidRPr="005E11DD">
        <w:rPr>
          <w:rFonts w:ascii="Times New Roman" w:hAnsi="Times New Roman" w:cs="Times New Roman"/>
        </w:rPr>
        <w:t>využil</w:t>
      </w:r>
      <w:r w:rsidR="003E45B2" w:rsidRPr="005E11DD">
        <w:rPr>
          <w:rFonts w:ascii="Times New Roman" w:hAnsi="Times New Roman" w:cs="Times New Roman"/>
        </w:rPr>
        <w:t>y</w:t>
      </w:r>
      <w:r w:rsidRPr="005E11DD">
        <w:rPr>
          <w:rFonts w:ascii="Times New Roman" w:hAnsi="Times New Roman" w:cs="Times New Roman"/>
        </w:rPr>
        <w:t xml:space="preserve"> při procesu adaptace strategii </w:t>
      </w:r>
      <w:r w:rsidRPr="005E11DD">
        <w:rPr>
          <w:rFonts w:ascii="Times New Roman" w:hAnsi="Times New Roman" w:cs="Times New Roman"/>
          <w:i/>
          <w:iCs/>
        </w:rPr>
        <w:t>pragmati</w:t>
      </w:r>
      <w:r w:rsidR="00E32FDC" w:rsidRPr="005E11DD">
        <w:rPr>
          <w:rFonts w:ascii="Times New Roman" w:hAnsi="Times New Roman" w:cs="Times New Roman"/>
          <w:i/>
          <w:iCs/>
        </w:rPr>
        <w:t>c</w:t>
      </w:r>
      <w:r w:rsidRPr="005E11DD">
        <w:rPr>
          <w:rFonts w:ascii="Times New Roman" w:hAnsi="Times New Roman" w:cs="Times New Roman"/>
          <w:i/>
          <w:iCs/>
        </w:rPr>
        <w:t>-reform</w:t>
      </w:r>
      <w:r w:rsidRPr="005E11DD">
        <w:rPr>
          <w:rFonts w:ascii="Times New Roman" w:hAnsi="Times New Roman" w:cs="Times New Roman"/>
        </w:rPr>
        <w:t xml:space="preserve">. Všechny tyto strany ve svých programových prohlášeních vykazovaly prvky této strategie, tj. deklarovaly zájem stát se součástí sociálně demokratické evropské levice a také se distancovaly </w:t>
      </w:r>
      <w:r w:rsidR="00BE295B" w:rsidRPr="005E11DD">
        <w:rPr>
          <w:rFonts w:ascii="Times New Roman" w:hAnsi="Times New Roman" w:cs="Times New Roman"/>
        </w:rPr>
        <w:t xml:space="preserve">co nejvíce od dogmatického marxismu. Rovněž se </w:t>
      </w:r>
      <w:r w:rsidRPr="005E11DD">
        <w:rPr>
          <w:rFonts w:ascii="Times New Roman" w:hAnsi="Times New Roman" w:cs="Times New Roman"/>
        </w:rPr>
        <w:t xml:space="preserve">všechny </w:t>
      </w:r>
      <w:r w:rsidR="00BE295B" w:rsidRPr="005E11DD">
        <w:rPr>
          <w:rFonts w:ascii="Times New Roman" w:hAnsi="Times New Roman" w:cs="Times New Roman"/>
        </w:rPr>
        <w:t>tyto</w:t>
      </w:r>
      <w:r w:rsidRPr="005E11DD">
        <w:rPr>
          <w:rFonts w:ascii="Times New Roman" w:hAnsi="Times New Roman" w:cs="Times New Roman"/>
        </w:rPr>
        <w:t xml:space="preserve"> st</w:t>
      </w:r>
      <w:r w:rsidR="00BE295B" w:rsidRPr="005E11DD">
        <w:rPr>
          <w:rFonts w:ascii="Times New Roman" w:hAnsi="Times New Roman" w:cs="Times New Roman"/>
        </w:rPr>
        <w:t>rany staly</w:t>
      </w:r>
      <w:r w:rsidRPr="005E11DD">
        <w:rPr>
          <w:rFonts w:ascii="Times New Roman" w:hAnsi="Times New Roman" w:cs="Times New Roman"/>
        </w:rPr>
        <w:t xml:space="preserve"> členy Socialistické internacionály</w:t>
      </w:r>
      <w:r w:rsidR="0059273C">
        <w:rPr>
          <w:rFonts w:ascii="Times New Roman" w:hAnsi="Times New Roman" w:cs="Times New Roman"/>
        </w:rPr>
        <w:t>, což toto zařazení do této kategorie potvrzuje.</w:t>
      </w:r>
    </w:p>
    <w:p w14:paraId="69B415CE" w14:textId="4E217BD4" w:rsidR="003E45B2" w:rsidRPr="005E11DD" w:rsidRDefault="00917D12"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801B39" w:rsidRPr="005E11DD">
        <w:rPr>
          <w:rFonts w:ascii="Times New Roman" w:hAnsi="Times New Roman" w:cs="Times New Roman"/>
        </w:rPr>
        <w:t>K</w:t>
      </w:r>
      <w:r w:rsidR="00137859" w:rsidRPr="005E11DD">
        <w:rPr>
          <w:rFonts w:ascii="Times New Roman" w:hAnsi="Times New Roman" w:cs="Times New Roman"/>
        </w:rPr>
        <w:t xml:space="preserve"> výzkumné</w:t>
      </w:r>
      <w:r w:rsidR="00801B39" w:rsidRPr="005E11DD">
        <w:rPr>
          <w:rFonts w:ascii="Times New Roman" w:hAnsi="Times New Roman" w:cs="Times New Roman"/>
        </w:rPr>
        <w:t> otázce, zda měla volba strategie adaptace, kterou strany následovaly vliv na jejich úspěšnost v novém politickém systému</w:t>
      </w:r>
      <w:r w:rsidR="00137859" w:rsidRPr="005E11DD">
        <w:rPr>
          <w:rFonts w:ascii="Times New Roman" w:hAnsi="Times New Roman" w:cs="Times New Roman"/>
        </w:rPr>
        <w:t>,</w:t>
      </w:r>
      <w:r w:rsidR="00801B39" w:rsidRPr="005E11DD">
        <w:rPr>
          <w:rFonts w:ascii="Times New Roman" w:hAnsi="Times New Roman" w:cs="Times New Roman"/>
        </w:rPr>
        <w:t xml:space="preserve"> navazovaly dvě hypotézy</w:t>
      </w:r>
      <w:r w:rsidR="00137859" w:rsidRPr="005E11DD">
        <w:rPr>
          <w:rFonts w:ascii="Times New Roman" w:hAnsi="Times New Roman" w:cs="Times New Roman"/>
        </w:rPr>
        <w:t>:</w:t>
      </w:r>
    </w:p>
    <w:p w14:paraId="44EBD91C" w14:textId="574A526A" w:rsidR="00801B39" w:rsidRPr="005E11DD" w:rsidRDefault="00801B39" w:rsidP="00801B39">
      <w:pPr>
        <w:pStyle w:val="ListParagraph"/>
        <w:numPr>
          <w:ilvl w:val="0"/>
          <w:numId w:val="7"/>
        </w:numPr>
        <w:spacing w:line="360" w:lineRule="auto"/>
        <w:jc w:val="both"/>
        <w:rPr>
          <w:rFonts w:ascii="Times New Roman" w:hAnsi="Times New Roman" w:cs="Times New Roman"/>
          <w:i/>
          <w:iCs/>
        </w:rPr>
      </w:pPr>
      <w:r w:rsidRPr="005E11DD">
        <w:rPr>
          <w:rFonts w:ascii="Times New Roman" w:hAnsi="Times New Roman" w:cs="Times New Roman"/>
          <w:i/>
          <w:iCs/>
        </w:rPr>
        <w:t>Nástupnick</w:t>
      </w:r>
      <w:r w:rsidR="00E72570" w:rsidRPr="005E11DD">
        <w:rPr>
          <w:rFonts w:ascii="Times New Roman" w:hAnsi="Times New Roman" w:cs="Times New Roman"/>
          <w:i/>
          <w:iCs/>
        </w:rPr>
        <w:t>é s</w:t>
      </w:r>
      <w:r w:rsidRPr="005E11DD">
        <w:rPr>
          <w:rFonts w:ascii="Times New Roman" w:hAnsi="Times New Roman" w:cs="Times New Roman"/>
          <w:i/>
          <w:iCs/>
        </w:rPr>
        <w:t>trany, které využily při transformaci strany strategie pragmat</w:t>
      </w:r>
      <w:r w:rsidR="006F2A9D" w:rsidRPr="005E11DD">
        <w:rPr>
          <w:rFonts w:ascii="Times New Roman" w:hAnsi="Times New Roman" w:cs="Times New Roman"/>
          <w:i/>
          <w:iCs/>
        </w:rPr>
        <w:t>ic</w:t>
      </w:r>
      <w:r w:rsidRPr="005E11DD">
        <w:rPr>
          <w:rFonts w:ascii="Times New Roman" w:hAnsi="Times New Roman" w:cs="Times New Roman"/>
          <w:i/>
          <w:iCs/>
        </w:rPr>
        <w:t>-refor</w:t>
      </w:r>
      <w:r w:rsidR="001A0DFD" w:rsidRPr="005E11DD">
        <w:rPr>
          <w:rFonts w:ascii="Times New Roman" w:hAnsi="Times New Roman" w:cs="Times New Roman"/>
          <w:i/>
          <w:iCs/>
        </w:rPr>
        <w:t>m, b</w:t>
      </w:r>
      <w:r w:rsidRPr="005E11DD">
        <w:rPr>
          <w:rFonts w:ascii="Times New Roman" w:hAnsi="Times New Roman" w:cs="Times New Roman"/>
          <w:i/>
          <w:iCs/>
        </w:rPr>
        <w:t xml:space="preserve">udou </w:t>
      </w:r>
      <w:r w:rsidR="00573ACA" w:rsidRPr="005E11DD">
        <w:rPr>
          <w:rFonts w:ascii="Times New Roman" w:hAnsi="Times New Roman" w:cs="Times New Roman"/>
          <w:i/>
          <w:iCs/>
        </w:rPr>
        <w:t>úspěšnější</w:t>
      </w:r>
      <w:r w:rsidRPr="005E11DD">
        <w:rPr>
          <w:rFonts w:ascii="Times New Roman" w:hAnsi="Times New Roman" w:cs="Times New Roman"/>
          <w:i/>
          <w:iCs/>
        </w:rPr>
        <w:t>, protože se přizpůsobily novému demokratickému režimu vládnutí.</w:t>
      </w:r>
    </w:p>
    <w:p w14:paraId="203FD845" w14:textId="04ED2936" w:rsidR="00801B39" w:rsidRPr="005E11DD" w:rsidRDefault="00777A6C" w:rsidP="00801B39">
      <w:pPr>
        <w:pStyle w:val="ListParagraph"/>
        <w:spacing w:line="360" w:lineRule="auto"/>
        <w:ind w:left="0"/>
        <w:jc w:val="both"/>
        <w:rPr>
          <w:rFonts w:ascii="Times New Roman" w:hAnsi="Times New Roman" w:cs="Times New Roman"/>
        </w:rPr>
      </w:pPr>
      <w:r>
        <w:rPr>
          <w:rFonts w:ascii="Times New Roman" w:hAnsi="Times New Roman" w:cs="Times New Roman"/>
        </w:rPr>
        <w:tab/>
      </w:r>
      <w:r w:rsidR="00AC1155" w:rsidRPr="005E11DD">
        <w:rPr>
          <w:rFonts w:ascii="Times New Roman" w:hAnsi="Times New Roman" w:cs="Times New Roman"/>
        </w:rPr>
        <w:t>SL</w:t>
      </w:r>
      <w:r w:rsidR="0059273C">
        <w:rPr>
          <w:rFonts w:ascii="Times New Roman" w:hAnsi="Times New Roman" w:cs="Times New Roman"/>
        </w:rPr>
        <w:t>D</w:t>
      </w:r>
      <w:r w:rsidR="00AC1155" w:rsidRPr="005E11DD">
        <w:rPr>
          <w:rFonts w:ascii="Times New Roman" w:hAnsi="Times New Roman" w:cs="Times New Roman"/>
        </w:rPr>
        <w:t xml:space="preserve">, MSZP a PSD, které následovaly strategii adaptace </w:t>
      </w:r>
      <w:r w:rsidR="00AC1155" w:rsidRPr="005E11DD">
        <w:rPr>
          <w:rFonts w:ascii="Times New Roman" w:hAnsi="Times New Roman" w:cs="Times New Roman"/>
          <w:i/>
          <w:iCs/>
        </w:rPr>
        <w:t>pragmati</w:t>
      </w:r>
      <w:r w:rsidR="006F2A9D" w:rsidRPr="005E11DD">
        <w:rPr>
          <w:rFonts w:ascii="Times New Roman" w:hAnsi="Times New Roman" w:cs="Times New Roman"/>
          <w:i/>
          <w:iCs/>
        </w:rPr>
        <w:t>c</w:t>
      </w:r>
      <w:r w:rsidR="00AC1155" w:rsidRPr="005E11DD">
        <w:rPr>
          <w:rFonts w:ascii="Times New Roman" w:hAnsi="Times New Roman" w:cs="Times New Roman"/>
          <w:i/>
          <w:iCs/>
        </w:rPr>
        <w:t>-reform</w:t>
      </w:r>
      <w:r w:rsidR="00AC1155" w:rsidRPr="005E11DD">
        <w:rPr>
          <w:rFonts w:ascii="Times New Roman" w:hAnsi="Times New Roman" w:cs="Times New Roman"/>
        </w:rPr>
        <w:t xml:space="preserve"> jsou dodnes zastoupeny v parlamentech Polska, Maďarska a Rumunska</w:t>
      </w:r>
      <w:r w:rsidR="00137859" w:rsidRPr="005E11DD">
        <w:rPr>
          <w:rFonts w:ascii="Times New Roman" w:hAnsi="Times New Roman" w:cs="Times New Roman"/>
        </w:rPr>
        <w:t xml:space="preserve"> a staly se součástí Socialistické internacionály.</w:t>
      </w:r>
      <w:r w:rsidR="00AC1155" w:rsidRPr="005E11DD">
        <w:rPr>
          <w:rFonts w:ascii="Times New Roman" w:hAnsi="Times New Roman" w:cs="Times New Roman"/>
        </w:rPr>
        <w:t xml:space="preserve"> Mají stabilní volební výsledky, vyjma jednoho volebního období SL</w:t>
      </w:r>
      <w:r w:rsidR="0059273C">
        <w:rPr>
          <w:rFonts w:ascii="Times New Roman" w:hAnsi="Times New Roman" w:cs="Times New Roman"/>
        </w:rPr>
        <w:t>D</w:t>
      </w:r>
      <w:r w:rsidR="00AC1155" w:rsidRPr="005E11DD">
        <w:rPr>
          <w:rFonts w:ascii="Times New Roman" w:hAnsi="Times New Roman" w:cs="Times New Roman"/>
        </w:rPr>
        <w:t xml:space="preserve">, kdy se </w:t>
      </w:r>
      <w:r w:rsidR="0059273C">
        <w:rPr>
          <w:rFonts w:ascii="Times New Roman" w:hAnsi="Times New Roman" w:cs="Times New Roman"/>
        </w:rPr>
        <w:t xml:space="preserve">strana </w:t>
      </w:r>
      <w:r w:rsidR="00AC1155" w:rsidRPr="005E11DD">
        <w:rPr>
          <w:rFonts w:ascii="Times New Roman" w:hAnsi="Times New Roman" w:cs="Times New Roman"/>
        </w:rPr>
        <w:t>nedostala do parla</w:t>
      </w:r>
      <w:r w:rsidR="002011D0" w:rsidRPr="005E11DD">
        <w:rPr>
          <w:rFonts w:ascii="Times New Roman" w:hAnsi="Times New Roman" w:cs="Times New Roman"/>
        </w:rPr>
        <w:t>m</w:t>
      </w:r>
      <w:r w:rsidR="00AC1155" w:rsidRPr="005E11DD">
        <w:rPr>
          <w:rFonts w:ascii="Times New Roman" w:hAnsi="Times New Roman" w:cs="Times New Roman"/>
        </w:rPr>
        <w:t xml:space="preserve">entu a nepřekročila stanovené volební kvorum pro koalice v Polsku. </w:t>
      </w:r>
      <w:r w:rsidR="00ED65F1" w:rsidRPr="005E11DD">
        <w:rPr>
          <w:rFonts w:ascii="Times New Roman" w:hAnsi="Times New Roman" w:cs="Times New Roman"/>
        </w:rPr>
        <w:t>Co se však týče úspěšnosti těchto stran, jsou hodnoty záporné a mají klesavou tendenci</w:t>
      </w:r>
      <w:r w:rsidR="0059273C">
        <w:rPr>
          <w:rFonts w:ascii="Times New Roman" w:hAnsi="Times New Roman" w:cs="Times New Roman"/>
        </w:rPr>
        <w:t> </w:t>
      </w:r>
      <w:r w:rsidR="00ED65F1" w:rsidRPr="005E11DD">
        <w:rPr>
          <w:rFonts w:ascii="Times New Roman" w:hAnsi="Times New Roman" w:cs="Times New Roman"/>
        </w:rPr>
        <w:t>(viz</w:t>
      </w:r>
      <w:r w:rsidR="0059273C">
        <w:rPr>
          <w:rFonts w:ascii="Times New Roman" w:hAnsi="Times New Roman" w:cs="Times New Roman"/>
        </w:rPr>
        <w:t> </w:t>
      </w:r>
      <w:r w:rsidR="00ED65F1" w:rsidRPr="005E11DD">
        <w:rPr>
          <w:rFonts w:ascii="Times New Roman" w:hAnsi="Times New Roman" w:cs="Times New Roman"/>
        </w:rPr>
        <w:t>Graf č.16).</w:t>
      </w:r>
    </w:p>
    <w:p w14:paraId="3D13D196" w14:textId="0AC387F4" w:rsidR="00137859" w:rsidRPr="005E11DD" w:rsidRDefault="002011D0" w:rsidP="00801B3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 xml:space="preserve">Všechny tyto tři strany na základě základních prohlášení následovaly strategii adaptace </w:t>
      </w:r>
      <w:r w:rsidRPr="005E11DD">
        <w:rPr>
          <w:rFonts w:ascii="Times New Roman" w:hAnsi="Times New Roman" w:cs="Times New Roman"/>
          <w:i/>
          <w:iCs/>
        </w:rPr>
        <w:t>pragmati</w:t>
      </w:r>
      <w:r w:rsidR="00E32FDC" w:rsidRPr="005E11DD">
        <w:rPr>
          <w:rFonts w:ascii="Times New Roman" w:hAnsi="Times New Roman" w:cs="Times New Roman"/>
          <w:i/>
          <w:iCs/>
        </w:rPr>
        <w:t>c</w:t>
      </w:r>
      <w:r w:rsidRPr="005E11DD">
        <w:rPr>
          <w:rFonts w:ascii="Times New Roman" w:hAnsi="Times New Roman" w:cs="Times New Roman"/>
          <w:i/>
          <w:iCs/>
        </w:rPr>
        <w:t>-reform</w:t>
      </w:r>
      <w:r w:rsidRPr="005E11DD">
        <w:rPr>
          <w:rFonts w:ascii="Times New Roman" w:hAnsi="Times New Roman" w:cs="Times New Roman"/>
        </w:rPr>
        <w:t xml:space="preserve">, snažily se co nejvíce přizpůsobit novému režimu vládnutí a při procesu adaptace se vydaly směrem </w:t>
      </w:r>
      <w:r w:rsidR="006F2A9D" w:rsidRPr="005E11DD">
        <w:rPr>
          <w:rFonts w:ascii="Times New Roman" w:hAnsi="Times New Roman" w:cs="Times New Roman"/>
        </w:rPr>
        <w:t>„</w:t>
      </w:r>
      <w:r w:rsidRPr="005E11DD">
        <w:rPr>
          <w:rFonts w:ascii="Times New Roman" w:hAnsi="Times New Roman" w:cs="Times New Roman"/>
        </w:rPr>
        <w:t>sociáldemokratizace</w:t>
      </w:r>
      <w:r w:rsidR="006F2A9D" w:rsidRPr="005E11DD">
        <w:rPr>
          <w:rFonts w:ascii="Times New Roman" w:hAnsi="Times New Roman" w:cs="Times New Roman"/>
        </w:rPr>
        <w:t>“</w:t>
      </w:r>
      <w:r w:rsidRPr="005E11DD">
        <w:rPr>
          <w:rFonts w:ascii="Times New Roman" w:hAnsi="Times New Roman" w:cs="Times New Roman"/>
        </w:rPr>
        <w:t xml:space="preserve"> nástupnické strany. </w:t>
      </w:r>
    </w:p>
    <w:p w14:paraId="372C0C62" w14:textId="3D3B7362" w:rsidR="002011D0" w:rsidRPr="005E11DD" w:rsidRDefault="00137859" w:rsidP="00801B39">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2011D0" w:rsidRPr="005E11DD">
        <w:rPr>
          <w:rFonts w:ascii="Times New Roman" w:hAnsi="Times New Roman" w:cs="Times New Roman"/>
        </w:rPr>
        <w:t>Strany se distancovaly od komunistického režimu</w:t>
      </w:r>
      <w:r w:rsidR="0059273C">
        <w:rPr>
          <w:rFonts w:ascii="Times New Roman" w:hAnsi="Times New Roman" w:cs="Times New Roman"/>
        </w:rPr>
        <w:t xml:space="preserve">, </w:t>
      </w:r>
      <w:r w:rsidR="002011D0" w:rsidRPr="005E11DD">
        <w:rPr>
          <w:rFonts w:ascii="Times New Roman" w:hAnsi="Times New Roman" w:cs="Times New Roman"/>
        </w:rPr>
        <w:t>zločinů</w:t>
      </w:r>
      <w:r w:rsidR="0059273C">
        <w:rPr>
          <w:rFonts w:ascii="Times New Roman" w:hAnsi="Times New Roman" w:cs="Times New Roman"/>
        </w:rPr>
        <w:t xml:space="preserve"> prováděných za komunistického režimu a </w:t>
      </w:r>
      <w:r w:rsidR="002011D0" w:rsidRPr="005E11DD">
        <w:rPr>
          <w:rFonts w:ascii="Times New Roman" w:hAnsi="Times New Roman" w:cs="Times New Roman"/>
        </w:rPr>
        <w:t>od dogmatického marxismu</w:t>
      </w:r>
      <w:r w:rsidR="0059273C">
        <w:rPr>
          <w:rFonts w:ascii="Times New Roman" w:hAnsi="Times New Roman" w:cs="Times New Roman"/>
        </w:rPr>
        <w:t>. Tyto strany se</w:t>
      </w:r>
      <w:r w:rsidR="002011D0" w:rsidRPr="005E11DD">
        <w:rPr>
          <w:rFonts w:ascii="Times New Roman" w:hAnsi="Times New Roman" w:cs="Times New Roman"/>
        </w:rPr>
        <w:t xml:space="preserve"> nevyslovovaly proti Západním vlivům v daném politickém systému a neportrétovaly se jako anti-systémová strana. </w:t>
      </w:r>
      <w:r w:rsidR="0059273C">
        <w:rPr>
          <w:rFonts w:ascii="Times New Roman" w:hAnsi="Times New Roman" w:cs="Times New Roman"/>
        </w:rPr>
        <w:t xml:space="preserve">Nástupnické </w:t>
      </w:r>
      <w:r w:rsidR="002011D0" w:rsidRPr="005E11DD">
        <w:rPr>
          <w:rFonts w:ascii="Times New Roman" w:hAnsi="Times New Roman" w:cs="Times New Roman"/>
        </w:rPr>
        <w:t xml:space="preserve">strany, které následovaly strategii adaptace </w:t>
      </w:r>
      <w:r w:rsidR="002011D0" w:rsidRPr="005E11DD">
        <w:rPr>
          <w:rFonts w:ascii="Times New Roman" w:hAnsi="Times New Roman" w:cs="Times New Roman"/>
          <w:i/>
          <w:iCs/>
        </w:rPr>
        <w:t>pragmati</w:t>
      </w:r>
      <w:r w:rsidR="00E32FDC" w:rsidRPr="005E11DD">
        <w:rPr>
          <w:rFonts w:ascii="Times New Roman" w:hAnsi="Times New Roman" w:cs="Times New Roman"/>
          <w:i/>
          <w:iCs/>
        </w:rPr>
        <w:t>c</w:t>
      </w:r>
      <w:r w:rsidR="002011D0" w:rsidRPr="005E11DD">
        <w:rPr>
          <w:rFonts w:ascii="Times New Roman" w:hAnsi="Times New Roman" w:cs="Times New Roman"/>
          <w:i/>
          <w:iCs/>
        </w:rPr>
        <w:t>-refor</w:t>
      </w:r>
      <w:r w:rsidR="001A0DFD" w:rsidRPr="005E11DD">
        <w:rPr>
          <w:rFonts w:ascii="Times New Roman" w:hAnsi="Times New Roman" w:cs="Times New Roman"/>
          <w:i/>
          <w:iCs/>
        </w:rPr>
        <w:t>m,</w:t>
      </w:r>
      <w:r w:rsidR="002011D0" w:rsidRPr="005E11DD">
        <w:rPr>
          <w:rFonts w:ascii="Times New Roman" w:hAnsi="Times New Roman" w:cs="Times New Roman"/>
        </w:rPr>
        <w:t xml:space="preserve"> s</w:t>
      </w:r>
      <w:r w:rsidR="001A0DFD" w:rsidRPr="005E11DD">
        <w:rPr>
          <w:rFonts w:ascii="Times New Roman" w:hAnsi="Times New Roman" w:cs="Times New Roman"/>
        </w:rPr>
        <w:t>e r</w:t>
      </w:r>
      <w:r w:rsidR="002011D0" w:rsidRPr="005E11DD">
        <w:rPr>
          <w:rFonts w:ascii="Times New Roman" w:hAnsi="Times New Roman" w:cs="Times New Roman"/>
        </w:rPr>
        <w:t xml:space="preserve">ovněž v průběhu let staly součástí vládních koalic. </w:t>
      </w:r>
      <w:r w:rsidR="00761393" w:rsidRPr="005E11DD">
        <w:rPr>
          <w:rFonts w:ascii="Times New Roman" w:hAnsi="Times New Roman" w:cs="Times New Roman"/>
        </w:rPr>
        <w:t>T</w:t>
      </w:r>
      <w:r w:rsidR="001A0DFD" w:rsidRPr="005E11DD">
        <w:rPr>
          <w:rFonts w:ascii="Times New Roman" w:hAnsi="Times New Roman" w:cs="Times New Roman"/>
        </w:rPr>
        <w:t xml:space="preserve">oto </w:t>
      </w:r>
      <w:r w:rsidR="00761393" w:rsidRPr="005E11DD">
        <w:rPr>
          <w:rFonts w:ascii="Times New Roman" w:hAnsi="Times New Roman" w:cs="Times New Roman"/>
        </w:rPr>
        <w:t>je jeden z největších úspěchů nástupnických stran.</w:t>
      </w:r>
    </w:p>
    <w:p w14:paraId="7B48B620" w14:textId="6055C0FA" w:rsidR="00137859" w:rsidRPr="005E11DD" w:rsidRDefault="00806989" w:rsidP="00801B39">
      <w:pPr>
        <w:pStyle w:val="ListParagraph"/>
        <w:spacing w:line="360" w:lineRule="auto"/>
        <w:ind w:left="0"/>
        <w:jc w:val="both"/>
        <w:rPr>
          <w:rFonts w:ascii="Times New Roman" w:hAnsi="Times New Roman" w:cs="Times New Roman"/>
        </w:rPr>
      </w:pPr>
      <w:r w:rsidRPr="005E11DD">
        <w:rPr>
          <w:rFonts w:ascii="Times New Roman" w:hAnsi="Times New Roman" w:cs="Times New Roman"/>
        </w:rPr>
        <w:lastRenderedPageBreak/>
        <w:tab/>
        <w:t xml:space="preserve">Strany, které následovaly strategie </w:t>
      </w:r>
      <w:r w:rsidRPr="005E11DD">
        <w:rPr>
          <w:rFonts w:ascii="Times New Roman" w:hAnsi="Times New Roman" w:cs="Times New Roman"/>
          <w:i/>
          <w:iCs/>
        </w:rPr>
        <w:t>pragmati</w:t>
      </w:r>
      <w:r w:rsidR="00E32FDC" w:rsidRPr="005E11DD">
        <w:rPr>
          <w:rFonts w:ascii="Times New Roman" w:hAnsi="Times New Roman" w:cs="Times New Roman"/>
          <w:i/>
          <w:iCs/>
        </w:rPr>
        <w:t>c</w:t>
      </w:r>
      <w:r w:rsidRPr="005E11DD">
        <w:rPr>
          <w:rFonts w:ascii="Times New Roman" w:hAnsi="Times New Roman" w:cs="Times New Roman"/>
          <w:i/>
          <w:iCs/>
        </w:rPr>
        <w:t>-reform/leftist-retreat</w:t>
      </w:r>
      <w:r w:rsidRPr="005E11DD">
        <w:rPr>
          <w:rFonts w:ascii="Times New Roman" w:hAnsi="Times New Roman" w:cs="Times New Roman"/>
        </w:rPr>
        <w:t xml:space="preserve"> (SDĽ, BSP) sice deklarovaly zájem stát se součástí evropské levice a neodmítaly evropskou integraci a byly v zásadě pro tržní ekonomiku, ve svých hodnotách navazovaly na kulturní a společenské dědictví Karla Marxe. Právě tento poslední prvek zařadil strany na pomezí mezi strategie</w:t>
      </w:r>
      <w:r w:rsidR="0059273C">
        <w:rPr>
          <w:rFonts w:ascii="Times New Roman" w:hAnsi="Times New Roman" w:cs="Times New Roman"/>
        </w:rPr>
        <w:t xml:space="preserve"> </w:t>
      </w:r>
      <w:r w:rsidRPr="005E11DD">
        <w:rPr>
          <w:rFonts w:ascii="Times New Roman" w:hAnsi="Times New Roman" w:cs="Times New Roman"/>
        </w:rPr>
        <w:t xml:space="preserve">adaptace </w:t>
      </w:r>
      <w:r w:rsidRPr="005E11DD">
        <w:rPr>
          <w:rFonts w:ascii="Times New Roman" w:hAnsi="Times New Roman" w:cs="Times New Roman"/>
          <w:i/>
          <w:iCs/>
        </w:rPr>
        <w:t>pragmati</w:t>
      </w:r>
      <w:r w:rsidR="006F2A9D" w:rsidRPr="005E11DD">
        <w:rPr>
          <w:rFonts w:ascii="Times New Roman" w:hAnsi="Times New Roman" w:cs="Times New Roman"/>
          <w:i/>
          <w:iCs/>
        </w:rPr>
        <w:t>c</w:t>
      </w:r>
      <w:r w:rsidRPr="005E11DD">
        <w:rPr>
          <w:rFonts w:ascii="Times New Roman" w:hAnsi="Times New Roman" w:cs="Times New Roman"/>
          <w:i/>
          <w:iCs/>
        </w:rPr>
        <w:t xml:space="preserve">-reform </w:t>
      </w:r>
      <w:r w:rsidRPr="005E11DD">
        <w:rPr>
          <w:rFonts w:ascii="Times New Roman" w:hAnsi="Times New Roman" w:cs="Times New Roman"/>
        </w:rPr>
        <w:t xml:space="preserve">a </w:t>
      </w:r>
      <w:r w:rsidRPr="005E11DD">
        <w:rPr>
          <w:rFonts w:ascii="Times New Roman" w:hAnsi="Times New Roman" w:cs="Times New Roman"/>
          <w:i/>
          <w:iCs/>
        </w:rPr>
        <w:t>leftist-retreat</w:t>
      </w:r>
      <w:r w:rsidRPr="005E11DD">
        <w:rPr>
          <w:rFonts w:ascii="Times New Roman" w:hAnsi="Times New Roman" w:cs="Times New Roman"/>
        </w:rPr>
        <w:t>. Ve straně SDĽ v důsledku nejednotného postoje a vnitrostranické nestability došlo ke kolapsu a strana v posledních volbách před svým rozpuštěním zažila naprosté zklamání. V případě této strany se odkazování na kulturní a společenské dědictví</w:t>
      </w:r>
      <w:r w:rsidR="00137859" w:rsidRPr="005E11DD">
        <w:rPr>
          <w:rFonts w:ascii="Times New Roman" w:hAnsi="Times New Roman" w:cs="Times New Roman"/>
        </w:rPr>
        <w:t xml:space="preserve"> Marxe</w:t>
      </w:r>
      <w:r w:rsidRPr="005E11DD">
        <w:rPr>
          <w:rFonts w:ascii="Times New Roman" w:hAnsi="Times New Roman" w:cs="Times New Roman"/>
        </w:rPr>
        <w:t xml:space="preserve"> </w:t>
      </w:r>
      <w:r w:rsidR="0059273C">
        <w:rPr>
          <w:rFonts w:ascii="Times New Roman" w:hAnsi="Times New Roman" w:cs="Times New Roman"/>
        </w:rPr>
        <w:t xml:space="preserve">Migašovi </w:t>
      </w:r>
      <w:r w:rsidRPr="005E11DD">
        <w:rPr>
          <w:rFonts w:ascii="Times New Roman" w:hAnsi="Times New Roman" w:cs="Times New Roman"/>
        </w:rPr>
        <w:t>neoplatilo a strana</w:t>
      </w:r>
      <w:r w:rsidR="00137859" w:rsidRPr="005E11DD">
        <w:rPr>
          <w:rFonts w:ascii="Times New Roman" w:hAnsi="Times New Roman" w:cs="Times New Roman"/>
        </w:rPr>
        <w:t>,</w:t>
      </w:r>
      <w:r w:rsidRPr="005E11DD">
        <w:rPr>
          <w:rFonts w:ascii="Times New Roman" w:hAnsi="Times New Roman" w:cs="Times New Roman"/>
        </w:rPr>
        <w:t xml:space="preserve"> i jeho vinou</w:t>
      </w:r>
      <w:r w:rsidR="00137859" w:rsidRPr="005E11DD">
        <w:rPr>
          <w:rFonts w:ascii="Times New Roman" w:hAnsi="Times New Roman" w:cs="Times New Roman"/>
        </w:rPr>
        <w:t>,</w:t>
      </w:r>
      <w:r w:rsidRPr="005E11DD">
        <w:rPr>
          <w:rFonts w:ascii="Times New Roman" w:hAnsi="Times New Roman" w:cs="Times New Roman"/>
        </w:rPr>
        <w:t xml:space="preserve"> ukončila svou činnost. </w:t>
      </w:r>
      <w:r w:rsidR="00137859" w:rsidRPr="005E11DD">
        <w:rPr>
          <w:rFonts w:ascii="Times New Roman" w:hAnsi="Times New Roman" w:cs="Times New Roman"/>
        </w:rPr>
        <w:tab/>
      </w:r>
      <w:r w:rsidRPr="005E11DD">
        <w:rPr>
          <w:rFonts w:ascii="Times New Roman" w:hAnsi="Times New Roman" w:cs="Times New Roman"/>
        </w:rPr>
        <w:t>SDĽ</w:t>
      </w:r>
      <w:r w:rsidR="0059273C">
        <w:rPr>
          <w:rFonts w:ascii="Times New Roman" w:hAnsi="Times New Roman" w:cs="Times New Roman"/>
        </w:rPr>
        <w:t>,</w:t>
      </w:r>
      <w:r w:rsidRPr="005E11DD">
        <w:rPr>
          <w:rFonts w:ascii="Times New Roman" w:hAnsi="Times New Roman" w:cs="Times New Roman"/>
        </w:rPr>
        <w:t xml:space="preserve"> za období</w:t>
      </w:r>
      <w:r w:rsidR="0059273C">
        <w:rPr>
          <w:rFonts w:ascii="Times New Roman" w:hAnsi="Times New Roman" w:cs="Times New Roman"/>
        </w:rPr>
        <w:t xml:space="preserve"> </w:t>
      </w:r>
      <w:r w:rsidRPr="005E11DD">
        <w:rPr>
          <w:rFonts w:ascii="Times New Roman" w:hAnsi="Times New Roman" w:cs="Times New Roman"/>
        </w:rPr>
        <w:t xml:space="preserve">kdy byl </w:t>
      </w:r>
      <w:r w:rsidR="0059273C">
        <w:rPr>
          <w:rFonts w:ascii="Times New Roman" w:hAnsi="Times New Roman" w:cs="Times New Roman"/>
        </w:rPr>
        <w:t xml:space="preserve">předsedou strany </w:t>
      </w:r>
      <w:r w:rsidRPr="005E11DD">
        <w:rPr>
          <w:rFonts w:ascii="Times New Roman" w:hAnsi="Times New Roman" w:cs="Times New Roman"/>
        </w:rPr>
        <w:t>Petr Weiss</w:t>
      </w:r>
      <w:r w:rsidR="0059273C">
        <w:rPr>
          <w:rFonts w:ascii="Times New Roman" w:hAnsi="Times New Roman" w:cs="Times New Roman"/>
        </w:rPr>
        <w:t>,</w:t>
      </w:r>
      <w:r w:rsidRPr="005E11DD">
        <w:rPr>
          <w:rFonts w:ascii="Times New Roman" w:hAnsi="Times New Roman" w:cs="Times New Roman"/>
        </w:rPr>
        <w:t xml:space="preserve"> vzrůstala a snažila se následovat strategii </w:t>
      </w:r>
      <w:r w:rsidRPr="005E11DD">
        <w:rPr>
          <w:rFonts w:ascii="Times New Roman" w:hAnsi="Times New Roman" w:cs="Times New Roman"/>
          <w:i/>
          <w:iCs/>
        </w:rPr>
        <w:t>pragmati</w:t>
      </w:r>
      <w:r w:rsidR="00E32FDC" w:rsidRPr="005E11DD">
        <w:rPr>
          <w:rFonts w:ascii="Times New Roman" w:hAnsi="Times New Roman" w:cs="Times New Roman"/>
          <w:i/>
          <w:iCs/>
        </w:rPr>
        <w:t>c</w:t>
      </w:r>
      <w:r w:rsidRPr="005E11DD">
        <w:rPr>
          <w:rFonts w:ascii="Times New Roman" w:hAnsi="Times New Roman" w:cs="Times New Roman"/>
          <w:i/>
          <w:iCs/>
        </w:rPr>
        <w:t>-reform</w:t>
      </w:r>
      <w:r w:rsidRPr="005E11DD">
        <w:rPr>
          <w:rFonts w:ascii="Times New Roman" w:hAnsi="Times New Roman" w:cs="Times New Roman"/>
        </w:rPr>
        <w:t xml:space="preserve">, kdežto po nástupu Migaše na post předsedy strany, </w:t>
      </w:r>
      <w:r w:rsidR="0059273C">
        <w:rPr>
          <w:rFonts w:ascii="Times New Roman" w:hAnsi="Times New Roman" w:cs="Times New Roman"/>
        </w:rPr>
        <w:t xml:space="preserve">SDĽ </w:t>
      </w:r>
      <w:r w:rsidRPr="005E11DD">
        <w:rPr>
          <w:rFonts w:ascii="Times New Roman" w:hAnsi="Times New Roman" w:cs="Times New Roman"/>
        </w:rPr>
        <w:t xml:space="preserve">situaci přehodnotila a následovala strategii </w:t>
      </w:r>
      <w:r w:rsidRPr="005E11DD">
        <w:rPr>
          <w:rFonts w:ascii="Times New Roman" w:hAnsi="Times New Roman" w:cs="Times New Roman"/>
          <w:i/>
          <w:iCs/>
        </w:rPr>
        <w:t>leftist-retreat</w:t>
      </w:r>
      <w:r w:rsidRPr="005E11DD">
        <w:rPr>
          <w:rFonts w:ascii="Times New Roman" w:hAnsi="Times New Roman" w:cs="Times New Roman"/>
        </w:rPr>
        <w:t>.</w:t>
      </w:r>
      <w:r w:rsidR="00137859" w:rsidRPr="005E11DD">
        <w:rPr>
          <w:rFonts w:ascii="Times New Roman" w:hAnsi="Times New Roman" w:cs="Times New Roman"/>
        </w:rPr>
        <w:t xml:space="preserve"> </w:t>
      </w:r>
    </w:p>
    <w:p w14:paraId="255E7AA9" w14:textId="229982F2" w:rsidR="00137859" w:rsidRPr="005E11DD" w:rsidRDefault="00137859" w:rsidP="00801B39">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rPr>
        <w:tab/>
        <w:t xml:space="preserve">Bulharská socialistická strana se vesměs ve svém prohlášení vyjadřovala v duchu strategie adaptace </w:t>
      </w:r>
      <w:r w:rsidRPr="005E11DD">
        <w:rPr>
          <w:rFonts w:ascii="Times New Roman" w:hAnsi="Times New Roman" w:cs="Times New Roman"/>
          <w:i/>
          <w:iCs/>
        </w:rPr>
        <w:t>pragmati</w:t>
      </w:r>
      <w:r w:rsidR="00E32FDC" w:rsidRPr="005E11DD">
        <w:rPr>
          <w:rFonts w:ascii="Times New Roman" w:hAnsi="Times New Roman" w:cs="Times New Roman"/>
          <w:i/>
          <w:iCs/>
        </w:rPr>
        <w:t>c</w:t>
      </w:r>
      <w:r w:rsidRPr="005E11DD">
        <w:rPr>
          <w:rFonts w:ascii="Times New Roman" w:hAnsi="Times New Roman" w:cs="Times New Roman"/>
          <w:i/>
          <w:iCs/>
        </w:rPr>
        <w:t xml:space="preserve">-reform. </w:t>
      </w:r>
      <w:r w:rsidRPr="005E11DD">
        <w:rPr>
          <w:rFonts w:ascii="Times New Roman" w:hAnsi="Times New Roman" w:cs="Times New Roman"/>
        </w:rPr>
        <w:t xml:space="preserve">To, co bylo rozhodujícím faktorem pro to, </w:t>
      </w:r>
      <w:r w:rsidR="00E32FDC" w:rsidRPr="005E11DD">
        <w:rPr>
          <w:rFonts w:ascii="Times New Roman" w:hAnsi="Times New Roman" w:cs="Times New Roman"/>
        </w:rPr>
        <w:t>aby strana byla zařazena na</w:t>
      </w:r>
      <w:r w:rsidRPr="005E11DD">
        <w:rPr>
          <w:rFonts w:ascii="Times New Roman" w:hAnsi="Times New Roman" w:cs="Times New Roman"/>
        </w:rPr>
        <w:t xml:space="preserve"> pomezí mezi strategiemi adaptace, bylo odkazování se na dědictví Marxe. BSP ve svém prohlášení se nevyjadřovala dostatečně pro reformy, což je také jedním z důvodů, proč </w:t>
      </w:r>
      <w:r w:rsidR="0059273C">
        <w:rPr>
          <w:rFonts w:ascii="Times New Roman" w:hAnsi="Times New Roman" w:cs="Times New Roman"/>
        </w:rPr>
        <w:t>s</w:t>
      </w:r>
      <w:r w:rsidRPr="005E11DD">
        <w:rPr>
          <w:rFonts w:ascii="Times New Roman" w:hAnsi="Times New Roman" w:cs="Times New Roman"/>
        </w:rPr>
        <w:t>tran</w:t>
      </w:r>
      <w:r w:rsidR="0059273C">
        <w:rPr>
          <w:rFonts w:ascii="Times New Roman" w:hAnsi="Times New Roman" w:cs="Times New Roman"/>
        </w:rPr>
        <w:t xml:space="preserve">a byla zařazena </w:t>
      </w:r>
      <w:r w:rsidRPr="005E11DD">
        <w:rPr>
          <w:rFonts w:ascii="Times New Roman" w:hAnsi="Times New Roman" w:cs="Times New Roman"/>
        </w:rPr>
        <w:t xml:space="preserve">do této </w:t>
      </w:r>
      <w:r w:rsidR="0059273C">
        <w:rPr>
          <w:rFonts w:ascii="Times New Roman" w:hAnsi="Times New Roman" w:cs="Times New Roman"/>
        </w:rPr>
        <w:t>kategorie.</w:t>
      </w:r>
      <w:r w:rsidRPr="005E11DD">
        <w:rPr>
          <w:rFonts w:ascii="Times New Roman" w:hAnsi="Times New Roman" w:cs="Times New Roman"/>
        </w:rPr>
        <w:t xml:space="preserve"> BSP je však na rozdíl od strany SDĽ dodnes fungující stranou v Bulharsku a stále získává dvouciferné </w:t>
      </w:r>
      <w:r w:rsidR="0059273C">
        <w:rPr>
          <w:rFonts w:ascii="Times New Roman" w:hAnsi="Times New Roman" w:cs="Times New Roman"/>
        </w:rPr>
        <w:t xml:space="preserve">procentuální </w:t>
      </w:r>
      <w:r w:rsidRPr="005E11DD">
        <w:rPr>
          <w:rFonts w:ascii="Times New Roman" w:hAnsi="Times New Roman" w:cs="Times New Roman"/>
        </w:rPr>
        <w:t xml:space="preserve">výsledky ve volbách. Tento fakt </w:t>
      </w:r>
      <w:r w:rsidR="0059273C">
        <w:rPr>
          <w:rFonts w:ascii="Times New Roman" w:hAnsi="Times New Roman" w:cs="Times New Roman"/>
        </w:rPr>
        <w:t>lze přisoudit</w:t>
      </w:r>
      <w:r w:rsidRPr="005E11DD">
        <w:rPr>
          <w:rFonts w:ascii="Times New Roman" w:hAnsi="Times New Roman" w:cs="Times New Roman"/>
        </w:rPr>
        <w:t xml:space="preserve"> tomu, že strana napsala druhé základní programové prohlášení a</w:t>
      </w:r>
      <w:r w:rsidR="0059273C">
        <w:rPr>
          <w:rFonts w:ascii="Times New Roman" w:hAnsi="Times New Roman" w:cs="Times New Roman"/>
        </w:rPr>
        <w:t xml:space="preserve"> i</w:t>
      </w:r>
      <w:r w:rsidRPr="005E11DD">
        <w:rPr>
          <w:rFonts w:ascii="Times New Roman" w:hAnsi="Times New Roman" w:cs="Times New Roman"/>
        </w:rPr>
        <w:t xml:space="preserve"> svou politiku ve velké míře přehodnotila a začala následovat strategii adaptace </w:t>
      </w:r>
      <w:r w:rsidRPr="005E11DD">
        <w:rPr>
          <w:rFonts w:ascii="Times New Roman" w:hAnsi="Times New Roman" w:cs="Times New Roman"/>
          <w:i/>
          <w:iCs/>
        </w:rPr>
        <w:t>pragmati</w:t>
      </w:r>
      <w:r w:rsidR="00E32FDC" w:rsidRPr="005E11DD">
        <w:rPr>
          <w:rFonts w:ascii="Times New Roman" w:hAnsi="Times New Roman" w:cs="Times New Roman"/>
          <w:i/>
          <w:iCs/>
        </w:rPr>
        <w:t>c</w:t>
      </w:r>
      <w:r w:rsidRPr="005E11DD">
        <w:rPr>
          <w:rFonts w:ascii="Times New Roman" w:hAnsi="Times New Roman" w:cs="Times New Roman"/>
          <w:i/>
          <w:iCs/>
        </w:rPr>
        <w:t>-reform.</w:t>
      </w:r>
      <w:r w:rsidRPr="005E11DD">
        <w:rPr>
          <w:rFonts w:ascii="Times New Roman" w:hAnsi="Times New Roman" w:cs="Times New Roman"/>
        </w:rPr>
        <w:t xml:space="preserve"> U SDĽ tomu bylo </w:t>
      </w:r>
      <w:r w:rsidR="0059273C">
        <w:rPr>
          <w:rFonts w:ascii="Times New Roman" w:hAnsi="Times New Roman" w:cs="Times New Roman"/>
        </w:rPr>
        <w:t xml:space="preserve">právě </w:t>
      </w:r>
      <w:r w:rsidRPr="005E11DD">
        <w:rPr>
          <w:rFonts w:ascii="Times New Roman" w:hAnsi="Times New Roman" w:cs="Times New Roman"/>
        </w:rPr>
        <w:t xml:space="preserve">naopak, poněvadž ta nejdříve následovala strategii adaptace </w:t>
      </w:r>
      <w:r w:rsidRPr="005E11DD">
        <w:rPr>
          <w:rFonts w:ascii="Times New Roman" w:hAnsi="Times New Roman" w:cs="Times New Roman"/>
          <w:i/>
          <w:iCs/>
        </w:rPr>
        <w:t>pragmati</w:t>
      </w:r>
      <w:r w:rsidR="00E32FDC" w:rsidRPr="005E11DD">
        <w:rPr>
          <w:rFonts w:ascii="Times New Roman" w:hAnsi="Times New Roman" w:cs="Times New Roman"/>
          <w:i/>
          <w:iCs/>
        </w:rPr>
        <w:t>c</w:t>
      </w:r>
      <w:r w:rsidRPr="005E11DD">
        <w:rPr>
          <w:rFonts w:ascii="Times New Roman" w:hAnsi="Times New Roman" w:cs="Times New Roman"/>
          <w:i/>
          <w:iCs/>
        </w:rPr>
        <w:t xml:space="preserve">-reform </w:t>
      </w:r>
      <w:r w:rsidRPr="005E11DD">
        <w:rPr>
          <w:rFonts w:ascii="Times New Roman" w:hAnsi="Times New Roman" w:cs="Times New Roman"/>
        </w:rPr>
        <w:t xml:space="preserve">a poté </w:t>
      </w:r>
      <w:r w:rsidRPr="005E11DD">
        <w:rPr>
          <w:rFonts w:ascii="Times New Roman" w:hAnsi="Times New Roman" w:cs="Times New Roman"/>
          <w:i/>
          <w:iCs/>
        </w:rPr>
        <w:t>leftist-retreat.</w:t>
      </w:r>
    </w:p>
    <w:p w14:paraId="6F6C29AB" w14:textId="70B1DC6C" w:rsidR="0086049F" w:rsidRPr="005E11DD" w:rsidRDefault="00573ACA" w:rsidP="006F2A9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Při provedení komparace vývoje úspěšnosti strany, strana</w:t>
      </w:r>
      <w:r w:rsidR="00352F9F" w:rsidRPr="005E11DD">
        <w:rPr>
          <w:rFonts w:ascii="Times New Roman" w:hAnsi="Times New Roman" w:cs="Times New Roman"/>
        </w:rPr>
        <w:t xml:space="preserve"> KSČM</w:t>
      </w:r>
      <w:r w:rsidRPr="005E11DD">
        <w:rPr>
          <w:rFonts w:ascii="Times New Roman" w:hAnsi="Times New Roman" w:cs="Times New Roman"/>
        </w:rPr>
        <w:t xml:space="preserve"> byla nejúspěšnější strano</w:t>
      </w:r>
      <w:r w:rsidR="0059273C">
        <w:rPr>
          <w:rFonts w:ascii="Times New Roman" w:hAnsi="Times New Roman" w:cs="Times New Roman"/>
        </w:rPr>
        <w:t>u, p</w:t>
      </w:r>
      <w:r w:rsidR="00352F9F" w:rsidRPr="005E11DD">
        <w:rPr>
          <w:rFonts w:ascii="Times New Roman" w:hAnsi="Times New Roman" w:cs="Times New Roman"/>
        </w:rPr>
        <w:t xml:space="preserve">řičemž KSČM nikdy nebyla součástí vládní koalice a spíše využívá dlouhodobě jejího vyděračského potenciálu. </w:t>
      </w:r>
      <w:r w:rsidR="0086049F" w:rsidRPr="005E11DD">
        <w:rPr>
          <w:rFonts w:ascii="Times New Roman" w:hAnsi="Times New Roman" w:cs="Times New Roman"/>
        </w:rPr>
        <w:t>U anti-systémové strany je předpoklad, že může být politicky velice radikální, vzhledem k jejímu postavení na politické škále (extrémní či krajní)</w:t>
      </w:r>
      <w:r w:rsidR="008019DA" w:rsidRPr="005E11DD">
        <w:rPr>
          <w:rFonts w:ascii="Times New Roman" w:hAnsi="Times New Roman" w:cs="Times New Roman"/>
        </w:rPr>
        <w:t xml:space="preserve">. Tato strana tak vzhledem ke svému postavení zvyšuje polarizaci stranického systému, avšak se nutně nemusí stavět proti systému jako celku. KSČM je politicky radikální a právě toto voliče i přitahuje. KSČM v tomto případě tvoří ideologickou opozici a v českém politickém prostředí. Kubát definuje anti-systémovost takto: </w:t>
      </w:r>
      <w:r w:rsidR="008019DA" w:rsidRPr="005E11DD">
        <w:rPr>
          <w:rFonts w:ascii="Times New Roman" w:hAnsi="Times New Roman" w:cs="Times New Roman"/>
          <w:i/>
          <w:iCs/>
        </w:rPr>
        <w:t>„Konkrétní strana podkopává konkrétní politický režim, v němž existuje a vůči němuž stojí v opozici. Používá k tomu konkrétní ideologii, která je v rámci tohoto konkrétního politického režimu cizí. Konkrétní politická strana usiluje nikoliv o změnu konkrétní vlády, ale konkrétního politického režimu.</w:t>
      </w:r>
      <w:r w:rsidR="008842C8" w:rsidRPr="005E11DD">
        <w:rPr>
          <w:rFonts w:ascii="Times New Roman" w:hAnsi="Times New Roman" w:cs="Times New Roman"/>
          <w:i/>
          <w:iCs/>
        </w:rPr>
        <w:t>“</w:t>
      </w:r>
      <w:r w:rsidR="008842C8" w:rsidRPr="005E11DD">
        <w:rPr>
          <w:rFonts w:ascii="Times New Roman" w:hAnsi="Times New Roman" w:cs="Times New Roman"/>
        </w:rPr>
        <w:t xml:space="preserve"> (Kubát, 2006:550), (Kubát, 2007).</w:t>
      </w:r>
    </w:p>
    <w:p w14:paraId="38D988D9" w14:textId="4A9AFFD0" w:rsidR="00A82D14" w:rsidRPr="005E11DD" w:rsidRDefault="0086049F" w:rsidP="006F2A9D">
      <w:pPr>
        <w:pStyle w:val="ListParagraph"/>
        <w:spacing w:line="360" w:lineRule="auto"/>
        <w:ind w:left="0"/>
        <w:jc w:val="both"/>
        <w:rPr>
          <w:rFonts w:ascii="Times New Roman" w:hAnsi="Times New Roman" w:cs="Times New Roman"/>
        </w:rPr>
      </w:pPr>
      <w:r w:rsidRPr="005E11DD">
        <w:rPr>
          <w:rFonts w:ascii="Times New Roman" w:hAnsi="Times New Roman" w:cs="Times New Roman"/>
        </w:rPr>
        <w:lastRenderedPageBreak/>
        <w:tab/>
      </w:r>
      <w:r w:rsidR="00352F9F" w:rsidRPr="005E11DD">
        <w:rPr>
          <w:rFonts w:ascii="Times New Roman" w:hAnsi="Times New Roman" w:cs="Times New Roman"/>
        </w:rPr>
        <w:t>Strana je rovněž stranou stabilní a vždy se jí podařilo překročit volební kvorum i přitom, když byla v koalici, což se jednou straně SL</w:t>
      </w:r>
      <w:r w:rsidR="00980D5F">
        <w:rPr>
          <w:rFonts w:ascii="Times New Roman" w:hAnsi="Times New Roman" w:cs="Times New Roman"/>
        </w:rPr>
        <w:t>D</w:t>
      </w:r>
      <w:r w:rsidR="00352F9F" w:rsidRPr="005E11DD">
        <w:rPr>
          <w:rFonts w:ascii="Times New Roman" w:hAnsi="Times New Roman" w:cs="Times New Roman"/>
        </w:rPr>
        <w:t xml:space="preserve"> nepovedlo a v roce 2015 nepřekročila stanovené volební kvorum pro koalice v Polsku.</w:t>
      </w:r>
      <w:r w:rsidR="008842C8" w:rsidRPr="005E11DD">
        <w:rPr>
          <w:rFonts w:ascii="Times New Roman" w:hAnsi="Times New Roman" w:cs="Times New Roman"/>
        </w:rPr>
        <w:t xml:space="preserve"> </w:t>
      </w:r>
    </w:p>
    <w:p w14:paraId="7188B601" w14:textId="60BF9F69" w:rsidR="008842C8" w:rsidRPr="005E11DD" w:rsidRDefault="008842C8" w:rsidP="006F2A9D">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KSČM sice je stranou, která se nikdy nestala součástí vládní koalice</w:t>
      </w:r>
      <w:r w:rsidR="00212601">
        <w:rPr>
          <w:rFonts w:ascii="Times New Roman" w:hAnsi="Times New Roman" w:cs="Times New Roman"/>
        </w:rPr>
        <w:t xml:space="preserve">. </w:t>
      </w:r>
      <w:r w:rsidRPr="005E11DD">
        <w:rPr>
          <w:rFonts w:ascii="Times New Roman" w:hAnsi="Times New Roman" w:cs="Times New Roman"/>
        </w:rPr>
        <w:t>Ostatní nástupnické strany v Evropě se většinou staly i stranami vládnoucími nebo se alespoň staly součástí vládních koalic</w:t>
      </w:r>
      <w:r w:rsidR="00674887" w:rsidRPr="005E11DD">
        <w:rPr>
          <w:rFonts w:ascii="Times New Roman" w:hAnsi="Times New Roman" w:cs="Times New Roman"/>
        </w:rPr>
        <w:t>, na rozdíl od KSČM. Paradoxně tyto strany nejsou již dnes tak úspěšné jako strana KSČM a fakt, že strany byly součástí vládních koalic</w:t>
      </w:r>
      <w:r w:rsidR="001A0DFD" w:rsidRPr="005E11DD">
        <w:rPr>
          <w:rFonts w:ascii="Times New Roman" w:hAnsi="Times New Roman" w:cs="Times New Roman"/>
        </w:rPr>
        <w:t>, nebo b</w:t>
      </w:r>
      <w:r w:rsidR="00674887" w:rsidRPr="005E11DD">
        <w:rPr>
          <w:rFonts w:ascii="Times New Roman" w:hAnsi="Times New Roman" w:cs="Times New Roman"/>
        </w:rPr>
        <w:t>yly stranami vládnoucími, ukázalo na jejich slabost jejím voličům. KSČM tuto zátěž nemá a tvoří tak roli opozice s tím, že někdy zneužív</w:t>
      </w:r>
      <w:r w:rsidR="00C33F44">
        <w:rPr>
          <w:rFonts w:ascii="Times New Roman" w:hAnsi="Times New Roman" w:cs="Times New Roman"/>
        </w:rPr>
        <w:t>á</w:t>
      </w:r>
      <w:r w:rsidR="00674887" w:rsidRPr="005E11DD">
        <w:rPr>
          <w:rFonts w:ascii="Times New Roman" w:hAnsi="Times New Roman" w:cs="Times New Roman"/>
        </w:rPr>
        <w:t xml:space="preserve"> své role anti-systémové strany v opozici.</w:t>
      </w:r>
    </w:p>
    <w:p w14:paraId="6B7BBE23" w14:textId="77777777" w:rsidR="00A82D14" w:rsidRPr="005E11DD" w:rsidRDefault="00A82D14" w:rsidP="00A82D14">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Předchozí literatura se věnuje zejména externím faktorům stran a méně faktorům interním. V této práci bylo klíčové rozpoznat, jak strany reagovaly na změnu režimu při procesu adaptace. Tohle lze v literatuře dohledat, společně s procesem transformace stran. Přínosem této práce je však analyzování vlivu následované strategie adaptace.</w:t>
      </w:r>
    </w:p>
    <w:p w14:paraId="6438283C" w14:textId="053A2B25" w:rsidR="00352F9F" w:rsidRPr="005E11DD" w:rsidRDefault="00E32FDC" w:rsidP="006F2A9D">
      <w:pPr>
        <w:pStyle w:val="ListParagraph"/>
        <w:spacing w:line="360" w:lineRule="auto"/>
        <w:ind w:left="0"/>
        <w:jc w:val="both"/>
        <w:rPr>
          <w:rFonts w:ascii="Times New Roman" w:hAnsi="Times New Roman" w:cs="Times New Roman"/>
        </w:rPr>
      </w:pPr>
      <w:r w:rsidRPr="005E11DD">
        <w:rPr>
          <w:rFonts w:ascii="Times New Roman" w:hAnsi="Times New Roman" w:cs="Times New Roman"/>
        </w:rPr>
        <w:br w:type="page"/>
      </w:r>
    </w:p>
    <w:p w14:paraId="16ED5D24" w14:textId="79EBF0AA" w:rsidR="00573ACA" w:rsidRPr="005E11DD" w:rsidRDefault="00D01621" w:rsidP="00801B39">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lastRenderedPageBreak/>
        <w:t>Tab. č. 9</w:t>
      </w:r>
    </w:p>
    <w:p w14:paraId="65E63452" w14:textId="23C4B85B" w:rsidR="00D01621" w:rsidRPr="005E11DD" w:rsidRDefault="00D01621" w:rsidP="00801B39">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Komparace průměrných hodnot úspěšnosti vyjádřené v obratu počtu mandátů nástupnických stran ve střední a východní Evropě</w:t>
      </w:r>
    </w:p>
    <w:tbl>
      <w:tblPr>
        <w:tblStyle w:val="GridTable1Light"/>
        <w:tblW w:w="9178" w:type="dxa"/>
        <w:tblLook w:val="04A0" w:firstRow="1" w:lastRow="0" w:firstColumn="1" w:lastColumn="0" w:noHBand="0" w:noVBand="1"/>
      </w:tblPr>
      <w:tblGrid>
        <w:gridCol w:w="2689"/>
        <w:gridCol w:w="1647"/>
        <w:gridCol w:w="1046"/>
        <w:gridCol w:w="1276"/>
        <w:gridCol w:w="1317"/>
        <w:gridCol w:w="1203"/>
      </w:tblGrid>
      <w:tr w:rsidR="00573ACA" w:rsidRPr="005E11DD" w14:paraId="564FC481" w14:textId="77777777" w:rsidTr="00761794">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689" w:type="dxa"/>
            <w:shd w:val="clear" w:color="auto" w:fill="AEAAAA" w:themeFill="background2" w:themeFillShade="BF"/>
            <w:noWrap/>
            <w:vAlign w:val="center"/>
            <w:hideMark/>
          </w:tcPr>
          <w:p w14:paraId="385D3E0C" w14:textId="77777777" w:rsidR="00573ACA" w:rsidRPr="005E11DD" w:rsidRDefault="00573ACA" w:rsidP="00573ACA">
            <w:pPr>
              <w:jc w:val="center"/>
              <w:rPr>
                <w:b w:val="0"/>
                <w:bCs w:val="0"/>
                <w:color w:val="000000"/>
              </w:rPr>
            </w:pPr>
            <w:r w:rsidRPr="005E11DD">
              <w:rPr>
                <w:b w:val="0"/>
                <w:bCs w:val="0"/>
                <w:color w:val="000000"/>
              </w:rPr>
              <w:t>země</w:t>
            </w:r>
          </w:p>
        </w:tc>
        <w:tc>
          <w:tcPr>
            <w:tcW w:w="1647" w:type="dxa"/>
            <w:noWrap/>
            <w:vAlign w:val="center"/>
            <w:hideMark/>
          </w:tcPr>
          <w:p w14:paraId="6C221BDD" w14:textId="77777777" w:rsidR="00573ACA" w:rsidRPr="005E11DD" w:rsidRDefault="00573ACA" w:rsidP="00573ACA">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Česká republika</w:t>
            </w:r>
          </w:p>
        </w:tc>
        <w:tc>
          <w:tcPr>
            <w:tcW w:w="1046" w:type="dxa"/>
            <w:noWrap/>
            <w:vAlign w:val="center"/>
            <w:hideMark/>
          </w:tcPr>
          <w:p w14:paraId="7393CE64" w14:textId="77777777" w:rsidR="00573ACA" w:rsidRPr="005E11DD" w:rsidRDefault="00573ACA" w:rsidP="00573ACA">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Polsko</w:t>
            </w:r>
          </w:p>
        </w:tc>
        <w:tc>
          <w:tcPr>
            <w:tcW w:w="1276" w:type="dxa"/>
            <w:noWrap/>
            <w:vAlign w:val="center"/>
            <w:hideMark/>
          </w:tcPr>
          <w:p w14:paraId="0861BBC2" w14:textId="77777777" w:rsidR="00573ACA" w:rsidRPr="005E11DD" w:rsidRDefault="00573ACA" w:rsidP="00573ACA">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Maďarsko</w:t>
            </w:r>
          </w:p>
        </w:tc>
        <w:tc>
          <w:tcPr>
            <w:tcW w:w="1317" w:type="dxa"/>
            <w:noWrap/>
            <w:vAlign w:val="center"/>
            <w:hideMark/>
          </w:tcPr>
          <w:p w14:paraId="286CA478" w14:textId="77777777" w:rsidR="00573ACA" w:rsidRPr="005E11DD" w:rsidRDefault="00573ACA" w:rsidP="00573ACA">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Rumunsko</w:t>
            </w:r>
          </w:p>
        </w:tc>
        <w:tc>
          <w:tcPr>
            <w:tcW w:w="1203" w:type="dxa"/>
            <w:noWrap/>
            <w:vAlign w:val="center"/>
            <w:hideMark/>
          </w:tcPr>
          <w:p w14:paraId="6AEE62C3" w14:textId="77777777" w:rsidR="00573ACA" w:rsidRPr="005E11DD" w:rsidRDefault="00573ACA" w:rsidP="00573ACA">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Bulharsko</w:t>
            </w:r>
          </w:p>
        </w:tc>
      </w:tr>
      <w:tr w:rsidR="00573ACA" w:rsidRPr="005E11DD" w14:paraId="72509761" w14:textId="77777777" w:rsidTr="00761794">
        <w:trPr>
          <w:trHeight w:val="640"/>
        </w:trPr>
        <w:tc>
          <w:tcPr>
            <w:cnfStyle w:val="001000000000" w:firstRow="0" w:lastRow="0" w:firstColumn="1" w:lastColumn="0" w:oddVBand="0" w:evenVBand="0" w:oddHBand="0" w:evenHBand="0" w:firstRowFirstColumn="0" w:firstRowLastColumn="0" w:lastRowFirstColumn="0" w:lastRowLastColumn="0"/>
            <w:tcW w:w="2689" w:type="dxa"/>
            <w:shd w:val="clear" w:color="auto" w:fill="AEAAAA" w:themeFill="background2" w:themeFillShade="BF"/>
            <w:noWrap/>
            <w:vAlign w:val="center"/>
            <w:hideMark/>
          </w:tcPr>
          <w:p w14:paraId="4D3277D5" w14:textId="77777777" w:rsidR="00573ACA" w:rsidRPr="005E11DD" w:rsidRDefault="00573ACA" w:rsidP="00573ACA">
            <w:pPr>
              <w:jc w:val="center"/>
              <w:rPr>
                <w:b w:val="0"/>
                <w:bCs w:val="0"/>
                <w:color w:val="000000"/>
              </w:rPr>
            </w:pPr>
            <w:r w:rsidRPr="005E11DD">
              <w:rPr>
                <w:b w:val="0"/>
                <w:bCs w:val="0"/>
                <w:color w:val="000000"/>
              </w:rPr>
              <w:t>nástupnická strana</w:t>
            </w:r>
          </w:p>
        </w:tc>
        <w:tc>
          <w:tcPr>
            <w:tcW w:w="1647" w:type="dxa"/>
            <w:noWrap/>
            <w:vAlign w:val="center"/>
            <w:hideMark/>
          </w:tcPr>
          <w:p w14:paraId="242C0098"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KSČM</w:t>
            </w:r>
          </w:p>
        </w:tc>
        <w:tc>
          <w:tcPr>
            <w:tcW w:w="1046" w:type="dxa"/>
            <w:noWrap/>
            <w:vAlign w:val="center"/>
            <w:hideMark/>
          </w:tcPr>
          <w:p w14:paraId="471F955E" w14:textId="78A92591" w:rsidR="00573ACA" w:rsidRPr="00980D5F"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lang w:val="cs-CZ"/>
              </w:rPr>
            </w:pPr>
            <w:r w:rsidRPr="005E11DD">
              <w:rPr>
                <w:color w:val="000000"/>
              </w:rPr>
              <w:t>SL</w:t>
            </w:r>
            <w:r w:rsidR="00980D5F">
              <w:rPr>
                <w:color w:val="000000"/>
                <w:lang w:val="cs-CZ"/>
              </w:rPr>
              <w:t>D</w:t>
            </w:r>
          </w:p>
        </w:tc>
        <w:tc>
          <w:tcPr>
            <w:tcW w:w="1276" w:type="dxa"/>
            <w:noWrap/>
            <w:vAlign w:val="center"/>
            <w:hideMark/>
          </w:tcPr>
          <w:p w14:paraId="21B2224C"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MSZP</w:t>
            </w:r>
          </w:p>
        </w:tc>
        <w:tc>
          <w:tcPr>
            <w:tcW w:w="1317" w:type="dxa"/>
            <w:noWrap/>
            <w:vAlign w:val="center"/>
            <w:hideMark/>
          </w:tcPr>
          <w:p w14:paraId="49DA8DB5"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PSD</w:t>
            </w:r>
          </w:p>
        </w:tc>
        <w:tc>
          <w:tcPr>
            <w:tcW w:w="1203" w:type="dxa"/>
            <w:noWrap/>
            <w:vAlign w:val="center"/>
            <w:hideMark/>
          </w:tcPr>
          <w:p w14:paraId="607B3943"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BSP</w:t>
            </w:r>
          </w:p>
        </w:tc>
      </w:tr>
      <w:tr w:rsidR="00573ACA" w:rsidRPr="005E11DD" w14:paraId="1CBEE03F" w14:textId="77777777" w:rsidTr="00761794">
        <w:trPr>
          <w:trHeight w:val="696"/>
        </w:trPr>
        <w:tc>
          <w:tcPr>
            <w:cnfStyle w:val="001000000000" w:firstRow="0" w:lastRow="0" w:firstColumn="1" w:lastColumn="0" w:oddVBand="0" w:evenVBand="0" w:oddHBand="0" w:evenHBand="0" w:firstRowFirstColumn="0" w:firstRowLastColumn="0" w:lastRowFirstColumn="0" w:lastRowLastColumn="0"/>
            <w:tcW w:w="2689" w:type="dxa"/>
            <w:shd w:val="clear" w:color="auto" w:fill="AEAAAA" w:themeFill="background2" w:themeFillShade="BF"/>
            <w:noWrap/>
            <w:vAlign w:val="center"/>
            <w:hideMark/>
          </w:tcPr>
          <w:p w14:paraId="7FC4883C" w14:textId="77777777" w:rsidR="00573ACA" w:rsidRPr="005E11DD" w:rsidRDefault="00573ACA" w:rsidP="00573ACA">
            <w:pPr>
              <w:jc w:val="center"/>
              <w:rPr>
                <w:color w:val="000000"/>
              </w:rPr>
            </w:pPr>
            <w:r w:rsidRPr="005E11DD">
              <w:rPr>
                <w:b w:val="0"/>
                <w:bCs w:val="0"/>
                <w:color w:val="000000"/>
              </w:rPr>
              <w:t>úspěšnost strany</w:t>
            </w:r>
          </w:p>
          <w:p w14:paraId="18CC4E7D" w14:textId="13D6E5E4" w:rsidR="00761794" w:rsidRPr="005E11DD" w:rsidRDefault="00761794" w:rsidP="00573ACA">
            <w:pPr>
              <w:jc w:val="center"/>
              <w:rPr>
                <w:b w:val="0"/>
                <w:bCs w:val="0"/>
                <w:color w:val="000000"/>
                <w:lang w:val="cs-CZ"/>
              </w:rPr>
            </w:pPr>
            <w:r w:rsidRPr="005E11DD">
              <w:rPr>
                <w:b w:val="0"/>
                <w:bCs w:val="0"/>
                <w:color w:val="000000"/>
                <w:lang w:val="cs-CZ"/>
              </w:rPr>
              <w:t>(obrat v počtu mandátů)</w:t>
            </w:r>
          </w:p>
        </w:tc>
        <w:tc>
          <w:tcPr>
            <w:tcW w:w="1647" w:type="dxa"/>
            <w:noWrap/>
            <w:vAlign w:val="center"/>
            <w:hideMark/>
          </w:tcPr>
          <w:p w14:paraId="70EBDAC3"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0,019</w:t>
            </w:r>
          </w:p>
        </w:tc>
        <w:tc>
          <w:tcPr>
            <w:tcW w:w="1046" w:type="dxa"/>
            <w:noWrap/>
            <w:vAlign w:val="center"/>
            <w:hideMark/>
          </w:tcPr>
          <w:p w14:paraId="23346460"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-0,19</w:t>
            </w:r>
          </w:p>
        </w:tc>
        <w:tc>
          <w:tcPr>
            <w:tcW w:w="1276" w:type="dxa"/>
            <w:noWrap/>
            <w:vAlign w:val="center"/>
            <w:hideMark/>
          </w:tcPr>
          <w:p w14:paraId="2BFB8254"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-0,21</w:t>
            </w:r>
          </w:p>
        </w:tc>
        <w:tc>
          <w:tcPr>
            <w:tcW w:w="1317" w:type="dxa"/>
            <w:noWrap/>
            <w:vAlign w:val="center"/>
            <w:hideMark/>
          </w:tcPr>
          <w:p w14:paraId="6AC3A6FB"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-0,01</w:t>
            </w:r>
          </w:p>
        </w:tc>
        <w:tc>
          <w:tcPr>
            <w:tcW w:w="1203" w:type="dxa"/>
            <w:noWrap/>
            <w:vAlign w:val="center"/>
            <w:hideMark/>
          </w:tcPr>
          <w:p w14:paraId="6EE9DC8C"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-0,15</w:t>
            </w:r>
          </w:p>
        </w:tc>
      </w:tr>
      <w:tr w:rsidR="00573ACA" w:rsidRPr="005E11DD" w14:paraId="08577997" w14:textId="77777777" w:rsidTr="00761794">
        <w:trPr>
          <w:trHeight w:val="676"/>
        </w:trPr>
        <w:tc>
          <w:tcPr>
            <w:cnfStyle w:val="001000000000" w:firstRow="0" w:lastRow="0" w:firstColumn="1" w:lastColumn="0" w:oddVBand="0" w:evenVBand="0" w:oddHBand="0" w:evenHBand="0" w:firstRowFirstColumn="0" w:firstRowLastColumn="0" w:lastRowFirstColumn="0" w:lastRowLastColumn="0"/>
            <w:tcW w:w="2689" w:type="dxa"/>
            <w:shd w:val="clear" w:color="auto" w:fill="AEAAAA" w:themeFill="background2" w:themeFillShade="BF"/>
            <w:noWrap/>
            <w:vAlign w:val="center"/>
            <w:hideMark/>
          </w:tcPr>
          <w:p w14:paraId="61AD8E40" w14:textId="77777777" w:rsidR="00573ACA" w:rsidRPr="005E11DD" w:rsidRDefault="00573ACA" w:rsidP="00573ACA">
            <w:pPr>
              <w:jc w:val="center"/>
              <w:rPr>
                <w:b w:val="0"/>
                <w:bCs w:val="0"/>
                <w:color w:val="000000"/>
              </w:rPr>
            </w:pPr>
            <w:r w:rsidRPr="005E11DD">
              <w:rPr>
                <w:b w:val="0"/>
                <w:bCs w:val="0"/>
                <w:color w:val="000000"/>
              </w:rPr>
              <w:t>průměrný počet získaných mandátů</w:t>
            </w:r>
          </w:p>
        </w:tc>
        <w:tc>
          <w:tcPr>
            <w:tcW w:w="1647" w:type="dxa"/>
            <w:noWrap/>
            <w:vAlign w:val="center"/>
            <w:hideMark/>
          </w:tcPr>
          <w:p w14:paraId="5A372462"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29</w:t>
            </w:r>
          </w:p>
        </w:tc>
        <w:tc>
          <w:tcPr>
            <w:tcW w:w="1046" w:type="dxa"/>
            <w:noWrap/>
            <w:vAlign w:val="center"/>
            <w:hideMark/>
          </w:tcPr>
          <w:p w14:paraId="107BBC77"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89</w:t>
            </w:r>
          </w:p>
        </w:tc>
        <w:tc>
          <w:tcPr>
            <w:tcW w:w="1276" w:type="dxa"/>
            <w:noWrap/>
            <w:vAlign w:val="center"/>
            <w:hideMark/>
          </w:tcPr>
          <w:p w14:paraId="75F9D42E"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107</w:t>
            </w:r>
          </w:p>
        </w:tc>
        <w:tc>
          <w:tcPr>
            <w:tcW w:w="1317" w:type="dxa"/>
            <w:noWrap/>
            <w:vAlign w:val="center"/>
            <w:hideMark/>
          </w:tcPr>
          <w:p w14:paraId="0C4DD656"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128</w:t>
            </w:r>
          </w:p>
        </w:tc>
        <w:tc>
          <w:tcPr>
            <w:tcW w:w="1203" w:type="dxa"/>
            <w:noWrap/>
            <w:vAlign w:val="center"/>
            <w:hideMark/>
          </w:tcPr>
          <w:p w14:paraId="21244AD4" w14:textId="77777777" w:rsidR="00573ACA" w:rsidRPr="005E11DD" w:rsidRDefault="00573ACA" w:rsidP="00573ACA">
            <w:pPr>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84</w:t>
            </w:r>
          </w:p>
        </w:tc>
      </w:tr>
    </w:tbl>
    <w:p w14:paraId="0EDF2FC3" w14:textId="620DD873" w:rsidR="00141ABF" w:rsidRPr="005E11DD" w:rsidRDefault="00DF52DF" w:rsidP="00801B39">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autorka práce</w:t>
      </w:r>
    </w:p>
    <w:p w14:paraId="78233C9A" w14:textId="417FBED2" w:rsidR="00D01621" w:rsidRPr="005E11DD" w:rsidRDefault="00D01621" w:rsidP="00801B39">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Tab. č. 10</w:t>
      </w:r>
    </w:p>
    <w:p w14:paraId="5CC8538E" w14:textId="5CB800C2" w:rsidR="00D01621" w:rsidRPr="005E11DD" w:rsidRDefault="00D01621" w:rsidP="00801B39">
      <w:pPr>
        <w:pStyle w:val="ListParagraph"/>
        <w:spacing w:line="360" w:lineRule="auto"/>
        <w:ind w:left="0"/>
        <w:jc w:val="both"/>
        <w:rPr>
          <w:rFonts w:ascii="Times New Roman" w:hAnsi="Times New Roman" w:cs="Times New Roman"/>
          <w:b/>
          <w:bCs/>
        </w:rPr>
      </w:pPr>
      <w:r w:rsidRPr="005E11DD">
        <w:rPr>
          <w:rFonts w:ascii="Times New Roman" w:hAnsi="Times New Roman" w:cs="Times New Roman"/>
          <w:b/>
          <w:bCs/>
        </w:rPr>
        <w:t>Členství v Socialistické internacionále</w:t>
      </w:r>
      <w:r w:rsidR="004A35D3" w:rsidRPr="005E11DD">
        <w:rPr>
          <w:rFonts w:ascii="Times New Roman" w:hAnsi="Times New Roman" w:cs="Times New Roman"/>
          <w:b/>
          <w:bCs/>
        </w:rPr>
        <w:t xml:space="preserve"> nástupnických stran ve střední a východní Evropě</w:t>
      </w:r>
    </w:p>
    <w:tbl>
      <w:tblPr>
        <w:tblStyle w:val="GridTable1Light"/>
        <w:tblW w:w="9010" w:type="dxa"/>
        <w:tblLook w:val="04A0" w:firstRow="1" w:lastRow="0" w:firstColumn="1" w:lastColumn="0" w:noHBand="0" w:noVBand="1"/>
      </w:tblPr>
      <w:tblGrid>
        <w:gridCol w:w="1672"/>
        <w:gridCol w:w="1229"/>
        <w:gridCol w:w="1329"/>
        <w:gridCol w:w="1290"/>
        <w:gridCol w:w="1279"/>
        <w:gridCol w:w="1008"/>
        <w:gridCol w:w="1203"/>
      </w:tblGrid>
      <w:tr w:rsidR="00A46E43" w:rsidRPr="005E11DD" w14:paraId="0D5A3F3C" w14:textId="77777777" w:rsidTr="00A46E43">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72" w:type="dxa"/>
            <w:shd w:val="clear" w:color="auto" w:fill="AEAAAA" w:themeFill="background2" w:themeFillShade="BF"/>
            <w:noWrap/>
            <w:vAlign w:val="center"/>
            <w:hideMark/>
          </w:tcPr>
          <w:p w14:paraId="37ED980E" w14:textId="77777777" w:rsidR="00A46E43" w:rsidRPr="005E11DD" w:rsidRDefault="00A46E43" w:rsidP="00A46E43">
            <w:pPr>
              <w:spacing w:line="360" w:lineRule="auto"/>
              <w:jc w:val="center"/>
              <w:rPr>
                <w:b w:val="0"/>
                <w:bCs w:val="0"/>
                <w:color w:val="000000"/>
              </w:rPr>
            </w:pPr>
            <w:r w:rsidRPr="005E11DD">
              <w:rPr>
                <w:b w:val="0"/>
                <w:bCs w:val="0"/>
                <w:color w:val="000000"/>
              </w:rPr>
              <w:t>země</w:t>
            </w:r>
          </w:p>
        </w:tc>
        <w:tc>
          <w:tcPr>
            <w:tcW w:w="1229" w:type="dxa"/>
            <w:noWrap/>
            <w:vAlign w:val="center"/>
            <w:hideMark/>
          </w:tcPr>
          <w:p w14:paraId="30EF13D9" w14:textId="77777777" w:rsidR="00A46E43" w:rsidRPr="005E11DD" w:rsidRDefault="00A46E43" w:rsidP="00A46E4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Česká republika</w:t>
            </w:r>
          </w:p>
        </w:tc>
        <w:tc>
          <w:tcPr>
            <w:tcW w:w="1329" w:type="dxa"/>
            <w:noWrap/>
            <w:vAlign w:val="center"/>
            <w:hideMark/>
          </w:tcPr>
          <w:p w14:paraId="5ED93F9A" w14:textId="77777777" w:rsidR="00A46E43" w:rsidRPr="005E11DD" w:rsidRDefault="00A46E43" w:rsidP="00A46E4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Slovensko</w:t>
            </w:r>
          </w:p>
        </w:tc>
        <w:tc>
          <w:tcPr>
            <w:tcW w:w="1290" w:type="dxa"/>
            <w:noWrap/>
            <w:vAlign w:val="center"/>
            <w:hideMark/>
          </w:tcPr>
          <w:p w14:paraId="4F69D3A2" w14:textId="77777777" w:rsidR="00A46E43" w:rsidRPr="005E11DD" w:rsidRDefault="00A46E43" w:rsidP="00A46E4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Maďarsko</w:t>
            </w:r>
          </w:p>
        </w:tc>
        <w:tc>
          <w:tcPr>
            <w:tcW w:w="1279" w:type="dxa"/>
            <w:noWrap/>
            <w:vAlign w:val="center"/>
            <w:hideMark/>
          </w:tcPr>
          <w:p w14:paraId="29E8BBC7" w14:textId="77777777" w:rsidR="00A46E43" w:rsidRPr="005E11DD" w:rsidRDefault="00A46E43" w:rsidP="00A46E4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Rumunsko</w:t>
            </w:r>
          </w:p>
        </w:tc>
        <w:tc>
          <w:tcPr>
            <w:tcW w:w="1009" w:type="dxa"/>
            <w:vAlign w:val="center"/>
          </w:tcPr>
          <w:p w14:paraId="5E379DC1" w14:textId="1B7DEB1C" w:rsidR="00A46E43" w:rsidRPr="00A46E43" w:rsidRDefault="00A46E43" w:rsidP="00A46E4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lang w:val="cs-CZ"/>
              </w:rPr>
            </w:pPr>
            <w:r w:rsidRPr="00A46E43">
              <w:rPr>
                <w:b w:val="0"/>
                <w:bCs w:val="0"/>
                <w:color w:val="000000"/>
                <w:lang w:val="cs-CZ"/>
              </w:rPr>
              <w:t>Polsko</w:t>
            </w:r>
          </w:p>
        </w:tc>
        <w:tc>
          <w:tcPr>
            <w:tcW w:w="1202" w:type="dxa"/>
            <w:noWrap/>
            <w:vAlign w:val="center"/>
            <w:hideMark/>
          </w:tcPr>
          <w:p w14:paraId="60789789" w14:textId="0AC26209" w:rsidR="00A46E43" w:rsidRPr="005E11DD" w:rsidRDefault="00A46E43" w:rsidP="00A46E43">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rPr>
            </w:pPr>
            <w:r w:rsidRPr="005E11DD">
              <w:rPr>
                <w:b w:val="0"/>
                <w:bCs w:val="0"/>
                <w:color w:val="000000"/>
              </w:rPr>
              <w:t>Bulharsko</w:t>
            </w:r>
          </w:p>
        </w:tc>
      </w:tr>
      <w:tr w:rsidR="00A46E43" w:rsidRPr="005E11DD" w14:paraId="582FEE83" w14:textId="77777777" w:rsidTr="00A46E43">
        <w:trPr>
          <w:trHeight w:val="320"/>
        </w:trPr>
        <w:tc>
          <w:tcPr>
            <w:cnfStyle w:val="001000000000" w:firstRow="0" w:lastRow="0" w:firstColumn="1" w:lastColumn="0" w:oddVBand="0" w:evenVBand="0" w:oddHBand="0" w:evenHBand="0" w:firstRowFirstColumn="0" w:firstRowLastColumn="0" w:lastRowFirstColumn="0" w:lastRowLastColumn="0"/>
            <w:tcW w:w="1672" w:type="dxa"/>
            <w:shd w:val="clear" w:color="auto" w:fill="AEAAAA" w:themeFill="background2" w:themeFillShade="BF"/>
            <w:noWrap/>
            <w:vAlign w:val="center"/>
            <w:hideMark/>
          </w:tcPr>
          <w:p w14:paraId="5A3899D1" w14:textId="77777777" w:rsidR="00A46E43" w:rsidRPr="005E11DD" w:rsidRDefault="00A46E43" w:rsidP="00A46E43">
            <w:pPr>
              <w:spacing w:line="360" w:lineRule="auto"/>
              <w:jc w:val="center"/>
              <w:rPr>
                <w:b w:val="0"/>
                <w:bCs w:val="0"/>
                <w:color w:val="000000"/>
              </w:rPr>
            </w:pPr>
            <w:r w:rsidRPr="005E11DD">
              <w:rPr>
                <w:b w:val="0"/>
                <w:bCs w:val="0"/>
                <w:color w:val="000000"/>
              </w:rPr>
              <w:t>nástupnická strana</w:t>
            </w:r>
          </w:p>
        </w:tc>
        <w:tc>
          <w:tcPr>
            <w:tcW w:w="1229" w:type="dxa"/>
            <w:noWrap/>
            <w:vAlign w:val="center"/>
            <w:hideMark/>
          </w:tcPr>
          <w:p w14:paraId="4871C988" w14:textId="77777777"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KSČM</w:t>
            </w:r>
          </w:p>
        </w:tc>
        <w:tc>
          <w:tcPr>
            <w:tcW w:w="1329" w:type="dxa"/>
            <w:noWrap/>
            <w:vAlign w:val="center"/>
            <w:hideMark/>
          </w:tcPr>
          <w:p w14:paraId="504D41BE" w14:textId="77777777"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SDĽ</w:t>
            </w:r>
          </w:p>
        </w:tc>
        <w:tc>
          <w:tcPr>
            <w:tcW w:w="1290" w:type="dxa"/>
            <w:noWrap/>
            <w:vAlign w:val="center"/>
            <w:hideMark/>
          </w:tcPr>
          <w:p w14:paraId="3EDFFFF9" w14:textId="77777777"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MSZP</w:t>
            </w:r>
          </w:p>
        </w:tc>
        <w:tc>
          <w:tcPr>
            <w:tcW w:w="1279" w:type="dxa"/>
            <w:noWrap/>
            <w:vAlign w:val="center"/>
            <w:hideMark/>
          </w:tcPr>
          <w:p w14:paraId="326BC727" w14:textId="77777777"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PSD</w:t>
            </w:r>
          </w:p>
        </w:tc>
        <w:tc>
          <w:tcPr>
            <w:tcW w:w="1009" w:type="dxa"/>
            <w:vAlign w:val="center"/>
          </w:tcPr>
          <w:p w14:paraId="5820D8F5" w14:textId="038D8CD1" w:rsidR="00A46E43" w:rsidRPr="00A46E43"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lang w:val="cs-CZ"/>
              </w:rPr>
            </w:pPr>
            <w:r>
              <w:rPr>
                <w:color w:val="000000"/>
                <w:lang w:val="cs-CZ"/>
              </w:rPr>
              <w:t>SLD</w:t>
            </w:r>
          </w:p>
        </w:tc>
        <w:tc>
          <w:tcPr>
            <w:tcW w:w="1202" w:type="dxa"/>
            <w:noWrap/>
            <w:vAlign w:val="center"/>
            <w:hideMark/>
          </w:tcPr>
          <w:p w14:paraId="6BC3F8E2" w14:textId="16ABCE95"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BSP</w:t>
            </w:r>
          </w:p>
        </w:tc>
      </w:tr>
      <w:tr w:rsidR="00A46E43" w:rsidRPr="005E11DD" w14:paraId="07E4442A" w14:textId="77777777" w:rsidTr="00A46E43">
        <w:trPr>
          <w:trHeight w:val="320"/>
        </w:trPr>
        <w:tc>
          <w:tcPr>
            <w:cnfStyle w:val="001000000000" w:firstRow="0" w:lastRow="0" w:firstColumn="1" w:lastColumn="0" w:oddVBand="0" w:evenVBand="0" w:oddHBand="0" w:evenHBand="0" w:firstRowFirstColumn="0" w:firstRowLastColumn="0" w:lastRowFirstColumn="0" w:lastRowLastColumn="0"/>
            <w:tcW w:w="1672" w:type="dxa"/>
            <w:shd w:val="clear" w:color="auto" w:fill="AEAAAA" w:themeFill="background2" w:themeFillShade="BF"/>
            <w:noWrap/>
            <w:vAlign w:val="center"/>
            <w:hideMark/>
          </w:tcPr>
          <w:p w14:paraId="41DDED88" w14:textId="77777777" w:rsidR="00A46E43" w:rsidRPr="005E11DD" w:rsidRDefault="00A46E43" w:rsidP="00A46E43">
            <w:pPr>
              <w:spacing w:line="360" w:lineRule="auto"/>
              <w:jc w:val="center"/>
              <w:rPr>
                <w:b w:val="0"/>
                <w:bCs w:val="0"/>
                <w:color w:val="000000"/>
              </w:rPr>
            </w:pPr>
            <w:r w:rsidRPr="005E11DD">
              <w:rPr>
                <w:b w:val="0"/>
                <w:bCs w:val="0"/>
                <w:color w:val="000000"/>
              </w:rPr>
              <w:t>členství v SI</w:t>
            </w:r>
          </w:p>
        </w:tc>
        <w:tc>
          <w:tcPr>
            <w:tcW w:w="1229" w:type="dxa"/>
            <w:noWrap/>
            <w:vAlign w:val="center"/>
            <w:hideMark/>
          </w:tcPr>
          <w:p w14:paraId="79EE615B" w14:textId="77777777"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NE</w:t>
            </w:r>
          </w:p>
        </w:tc>
        <w:tc>
          <w:tcPr>
            <w:tcW w:w="1329" w:type="dxa"/>
            <w:noWrap/>
            <w:vAlign w:val="center"/>
            <w:hideMark/>
          </w:tcPr>
          <w:p w14:paraId="4919CFED" w14:textId="77777777"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ANO</w:t>
            </w:r>
          </w:p>
        </w:tc>
        <w:tc>
          <w:tcPr>
            <w:tcW w:w="1290" w:type="dxa"/>
            <w:noWrap/>
            <w:vAlign w:val="center"/>
            <w:hideMark/>
          </w:tcPr>
          <w:p w14:paraId="7E4A9847" w14:textId="77777777"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ANO</w:t>
            </w:r>
          </w:p>
        </w:tc>
        <w:tc>
          <w:tcPr>
            <w:tcW w:w="1279" w:type="dxa"/>
            <w:noWrap/>
            <w:vAlign w:val="center"/>
            <w:hideMark/>
          </w:tcPr>
          <w:p w14:paraId="0EC0CC30" w14:textId="77777777"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ANO</w:t>
            </w:r>
          </w:p>
        </w:tc>
        <w:tc>
          <w:tcPr>
            <w:tcW w:w="1009" w:type="dxa"/>
            <w:vAlign w:val="center"/>
          </w:tcPr>
          <w:p w14:paraId="73D55559" w14:textId="5D9AD17E" w:rsidR="00A46E43" w:rsidRPr="00A46E43"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lang w:val="cs-CZ"/>
              </w:rPr>
            </w:pPr>
            <w:r>
              <w:rPr>
                <w:color w:val="000000"/>
                <w:lang w:val="cs-CZ"/>
              </w:rPr>
              <w:t>ANO</w:t>
            </w:r>
          </w:p>
        </w:tc>
        <w:tc>
          <w:tcPr>
            <w:tcW w:w="1202" w:type="dxa"/>
            <w:noWrap/>
            <w:vAlign w:val="center"/>
            <w:hideMark/>
          </w:tcPr>
          <w:p w14:paraId="15661299" w14:textId="7F301CFF" w:rsidR="00A46E43" w:rsidRPr="005E11DD" w:rsidRDefault="00A46E43" w:rsidP="00A46E43">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5E11DD">
              <w:rPr>
                <w:color w:val="000000"/>
              </w:rPr>
              <w:t>ANO</w:t>
            </w:r>
          </w:p>
        </w:tc>
      </w:tr>
    </w:tbl>
    <w:p w14:paraId="351FA58C" w14:textId="60F2B2B2" w:rsidR="00141ABF" w:rsidRPr="005E11DD" w:rsidRDefault="00DF52DF" w:rsidP="00801B39">
      <w:pPr>
        <w:pStyle w:val="ListParagraph"/>
        <w:spacing w:line="360" w:lineRule="auto"/>
        <w:ind w:left="0"/>
        <w:jc w:val="both"/>
        <w:rPr>
          <w:rFonts w:ascii="Times New Roman" w:hAnsi="Times New Roman" w:cs="Times New Roman"/>
          <w:i/>
          <w:iCs/>
        </w:rPr>
      </w:pPr>
      <w:r w:rsidRPr="005E11DD">
        <w:rPr>
          <w:rFonts w:ascii="Times New Roman" w:hAnsi="Times New Roman" w:cs="Times New Roman"/>
          <w:i/>
          <w:iCs/>
        </w:rPr>
        <w:t>Zdroj: autorka práce</w:t>
      </w:r>
    </w:p>
    <w:p w14:paraId="617F9116" w14:textId="2EB11AEB" w:rsidR="001009CC" w:rsidRPr="005E11DD" w:rsidRDefault="00801B39" w:rsidP="001009CC">
      <w:pPr>
        <w:pStyle w:val="ListParagraph"/>
        <w:numPr>
          <w:ilvl w:val="0"/>
          <w:numId w:val="7"/>
        </w:numPr>
        <w:spacing w:line="360" w:lineRule="auto"/>
        <w:jc w:val="both"/>
        <w:rPr>
          <w:rFonts w:ascii="Times New Roman" w:hAnsi="Times New Roman" w:cs="Times New Roman"/>
          <w:i/>
          <w:iCs/>
        </w:rPr>
      </w:pPr>
      <w:r w:rsidRPr="005E11DD">
        <w:rPr>
          <w:rFonts w:ascii="Times New Roman" w:hAnsi="Times New Roman" w:cs="Times New Roman"/>
          <w:i/>
          <w:iCs/>
        </w:rPr>
        <w:t>Nástupnické strany, které zvolily strategii adaptace leftist-retreat</w:t>
      </w:r>
      <w:r w:rsidR="00212601">
        <w:rPr>
          <w:rFonts w:ascii="Times New Roman" w:hAnsi="Times New Roman" w:cs="Times New Roman"/>
          <w:i/>
          <w:iCs/>
        </w:rPr>
        <w:t>,</w:t>
      </w:r>
      <w:r w:rsidRPr="005E11DD">
        <w:rPr>
          <w:rFonts w:ascii="Times New Roman" w:hAnsi="Times New Roman" w:cs="Times New Roman"/>
          <w:i/>
          <w:iCs/>
        </w:rPr>
        <w:t xml:space="preserve"> se nestaly úspěšnou politickou stranou v daném politickém systému země a zanikly.</w:t>
      </w:r>
    </w:p>
    <w:p w14:paraId="60A6BBAC" w14:textId="5B627310" w:rsidR="00A82D14" w:rsidRPr="005E11DD" w:rsidRDefault="00212601"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2011D0" w:rsidRPr="005E11DD">
        <w:rPr>
          <w:rFonts w:ascii="Times New Roman" w:hAnsi="Times New Roman" w:cs="Times New Roman"/>
        </w:rPr>
        <w:t xml:space="preserve">Strategii </w:t>
      </w:r>
      <w:r w:rsidR="002011D0" w:rsidRPr="005E11DD">
        <w:rPr>
          <w:rFonts w:ascii="Times New Roman" w:hAnsi="Times New Roman" w:cs="Times New Roman"/>
          <w:i/>
          <w:iCs/>
        </w:rPr>
        <w:t xml:space="preserve">leftist-retreat </w:t>
      </w:r>
      <w:r w:rsidR="002011D0" w:rsidRPr="005E11DD">
        <w:rPr>
          <w:rFonts w:ascii="Times New Roman" w:hAnsi="Times New Roman" w:cs="Times New Roman"/>
        </w:rPr>
        <w:t xml:space="preserve">využila pouze jedna strana, a to KSČM. </w:t>
      </w:r>
      <w:r w:rsidR="009A1F43" w:rsidRPr="005E11DD">
        <w:rPr>
          <w:rFonts w:ascii="Times New Roman" w:hAnsi="Times New Roman" w:cs="Times New Roman"/>
        </w:rPr>
        <w:t>Tato strana</w:t>
      </w:r>
      <w:r w:rsidR="002011D0" w:rsidRPr="005E11DD">
        <w:rPr>
          <w:rFonts w:ascii="Times New Roman" w:hAnsi="Times New Roman" w:cs="Times New Roman"/>
        </w:rPr>
        <w:t xml:space="preserve"> se stala pokaždé součástí opozice a nikdy se nestala součástí vládní koalice. Strana dlouhodobě využívá svého vyděračského potenciálu a je z ní anti-systémová strana</w:t>
      </w:r>
      <w:r w:rsidR="00A82D14" w:rsidRPr="005E11DD">
        <w:rPr>
          <w:rFonts w:ascii="Times New Roman" w:hAnsi="Times New Roman" w:cs="Times New Roman"/>
        </w:rPr>
        <w:t xml:space="preserve"> (Kunštát, 2004).</w:t>
      </w:r>
    </w:p>
    <w:p w14:paraId="19F02D53" w14:textId="03136854" w:rsidR="00156A51" w:rsidRPr="005E11DD" w:rsidRDefault="00A82D14"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2011D0" w:rsidRPr="005E11DD">
        <w:rPr>
          <w:rFonts w:ascii="Times New Roman" w:hAnsi="Times New Roman" w:cs="Times New Roman"/>
        </w:rPr>
        <w:t>Strana na základě základního programového prohlášení neusilovala o to stát se součástí evropské levice</w:t>
      </w:r>
      <w:r w:rsidR="00137859" w:rsidRPr="005E11DD">
        <w:rPr>
          <w:rFonts w:ascii="Times New Roman" w:hAnsi="Times New Roman" w:cs="Times New Roman"/>
        </w:rPr>
        <w:t xml:space="preserve"> a</w:t>
      </w:r>
      <w:r w:rsidR="002011D0" w:rsidRPr="005E11DD">
        <w:rPr>
          <w:rFonts w:ascii="Times New Roman" w:hAnsi="Times New Roman" w:cs="Times New Roman"/>
        </w:rPr>
        <w:t xml:space="preserve"> nikdy se nestala součástí Socialistické internacionály. V českém prostředí je považována za extrémistickou anti-systémovou stranu, která se dlouhodobě vymezuje proti integraci do EU, </w:t>
      </w:r>
      <w:r w:rsidR="00806989" w:rsidRPr="005E11DD">
        <w:rPr>
          <w:rFonts w:ascii="Times New Roman" w:hAnsi="Times New Roman" w:cs="Times New Roman"/>
        </w:rPr>
        <w:t>proti vlivům západních států.</w:t>
      </w:r>
      <w:r w:rsidR="00156A51" w:rsidRPr="005E11DD">
        <w:rPr>
          <w:rFonts w:ascii="Times New Roman" w:hAnsi="Times New Roman" w:cs="Times New Roman"/>
        </w:rPr>
        <w:t xml:space="preserve"> Paradoxně toto však straně napomáhá a udržuje si</w:t>
      </w:r>
      <w:r w:rsidR="00FB3783" w:rsidRPr="005E11DD">
        <w:rPr>
          <w:rFonts w:ascii="Times New Roman" w:hAnsi="Times New Roman" w:cs="Times New Roman"/>
        </w:rPr>
        <w:t xml:space="preserve"> podporu ve společnosti navzdory očekáváním, že komunistické strany zaniknou. KSČM měla nejvyšší průměrnou hodnotu v obratu počtu mandátů strany a je tak nejúspěšnější stranou ze všech</w:t>
      </w:r>
      <w:r w:rsidR="00212601">
        <w:rPr>
          <w:rFonts w:ascii="Times New Roman" w:hAnsi="Times New Roman" w:cs="Times New Roman"/>
        </w:rPr>
        <w:t xml:space="preserve"> zkoumaných stran v této práci</w:t>
      </w:r>
      <w:r w:rsidR="00FB3783" w:rsidRPr="005E11DD">
        <w:rPr>
          <w:rFonts w:ascii="Times New Roman" w:hAnsi="Times New Roman" w:cs="Times New Roman"/>
        </w:rPr>
        <w:t xml:space="preserve"> (viz Tab. č. 9)</w:t>
      </w:r>
      <w:r w:rsidRPr="005E11DD">
        <w:rPr>
          <w:rFonts w:ascii="Times New Roman" w:hAnsi="Times New Roman" w:cs="Times New Roman"/>
        </w:rPr>
        <w:t xml:space="preserve"> (Kubát, 200</w:t>
      </w:r>
      <w:r w:rsidR="008842C8" w:rsidRPr="005E11DD">
        <w:rPr>
          <w:rFonts w:ascii="Times New Roman" w:hAnsi="Times New Roman" w:cs="Times New Roman"/>
        </w:rPr>
        <w:t>6</w:t>
      </w:r>
      <w:r w:rsidR="006C1474" w:rsidRPr="005E11DD">
        <w:rPr>
          <w:rFonts w:ascii="Times New Roman" w:hAnsi="Times New Roman" w:cs="Times New Roman"/>
        </w:rPr>
        <w:t xml:space="preserve">; </w:t>
      </w:r>
      <w:r w:rsidR="008842C8" w:rsidRPr="005E11DD">
        <w:rPr>
          <w:rFonts w:ascii="Times New Roman" w:hAnsi="Times New Roman" w:cs="Times New Roman"/>
        </w:rPr>
        <w:t>Kubát, 2007).</w:t>
      </w:r>
    </w:p>
    <w:p w14:paraId="2490705D" w14:textId="2555F17D" w:rsidR="0098642A" w:rsidRPr="005E11DD" w:rsidRDefault="00806989"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 xml:space="preserve"> </w:t>
      </w:r>
      <w:r w:rsidR="00FB3783" w:rsidRPr="005E11DD">
        <w:rPr>
          <w:rFonts w:ascii="Times New Roman" w:hAnsi="Times New Roman" w:cs="Times New Roman"/>
        </w:rPr>
        <w:tab/>
      </w:r>
      <w:r w:rsidRPr="005E11DD">
        <w:rPr>
          <w:rFonts w:ascii="Times New Roman" w:hAnsi="Times New Roman" w:cs="Times New Roman"/>
        </w:rPr>
        <w:t xml:space="preserve">Ve svém programu se </w:t>
      </w:r>
      <w:r w:rsidR="00FB3783" w:rsidRPr="005E11DD">
        <w:rPr>
          <w:rFonts w:ascii="Times New Roman" w:hAnsi="Times New Roman" w:cs="Times New Roman"/>
        </w:rPr>
        <w:t xml:space="preserve">strana </w:t>
      </w:r>
      <w:r w:rsidRPr="005E11DD">
        <w:rPr>
          <w:rFonts w:ascii="Times New Roman" w:hAnsi="Times New Roman" w:cs="Times New Roman"/>
        </w:rPr>
        <w:t>hrdě odkaz</w:t>
      </w:r>
      <w:r w:rsidR="00FB3783" w:rsidRPr="005E11DD">
        <w:rPr>
          <w:rFonts w:ascii="Times New Roman" w:hAnsi="Times New Roman" w:cs="Times New Roman"/>
        </w:rPr>
        <w:t xml:space="preserve">uje </w:t>
      </w:r>
      <w:r w:rsidRPr="005E11DD">
        <w:rPr>
          <w:rFonts w:ascii="Times New Roman" w:hAnsi="Times New Roman" w:cs="Times New Roman"/>
        </w:rPr>
        <w:t>na myšlenky Marxe, Engelse a Šmerala. Strana od svého vzniku zaznamenává relativně vysoké volební výsledky</w:t>
      </w:r>
      <w:r w:rsidR="00787F5D" w:rsidRPr="005E11DD">
        <w:rPr>
          <w:rFonts w:ascii="Times New Roman" w:hAnsi="Times New Roman" w:cs="Times New Roman"/>
        </w:rPr>
        <w:t xml:space="preserve"> vzhledem k její komunistick</w:t>
      </w:r>
      <w:r w:rsidR="00212601">
        <w:rPr>
          <w:rFonts w:ascii="Times New Roman" w:hAnsi="Times New Roman" w:cs="Times New Roman"/>
        </w:rPr>
        <w:t xml:space="preserve">ou </w:t>
      </w:r>
      <w:r w:rsidR="00787F5D" w:rsidRPr="005E11DD">
        <w:rPr>
          <w:rFonts w:ascii="Times New Roman" w:hAnsi="Times New Roman" w:cs="Times New Roman"/>
        </w:rPr>
        <w:t>ortodoxní image a</w:t>
      </w:r>
      <w:r w:rsidRPr="005E11DD">
        <w:rPr>
          <w:rFonts w:ascii="Times New Roman" w:hAnsi="Times New Roman" w:cs="Times New Roman"/>
        </w:rPr>
        <w:t xml:space="preserve"> do roku 2017 tyto výsledky vždy byly dvouciferné.</w:t>
      </w:r>
      <w:r w:rsidR="001009CC" w:rsidRPr="005E11DD">
        <w:rPr>
          <w:rFonts w:ascii="Times New Roman" w:hAnsi="Times New Roman" w:cs="Times New Roman"/>
        </w:rPr>
        <w:t xml:space="preserve"> </w:t>
      </w:r>
      <w:r w:rsidRPr="005E11DD">
        <w:rPr>
          <w:rFonts w:ascii="Times New Roman" w:hAnsi="Times New Roman" w:cs="Times New Roman"/>
        </w:rPr>
        <w:t xml:space="preserve">I přes to, </w:t>
      </w:r>
      <w:r w:rsidRPr="005E11DD">
        <w:rPr>
          <w:rFonts w:ascii="Times New Roman" w:hAnsi="Times New Roman" w:cs="Times New Roman"/>
        </w:rPr>
        <w:lastRenderedPageBreak/>
        <w:t xml:space="preserve">že strana se nikdy nevzdala svého ortodoxně komunistického charakteru, česká společnost ji nezavrhla a nikdy tato strana nebyla zakázána. KSČM nezanikla a stále získává v PS PČR </w:t>
      </w:r>
      <w:r w:rsidR="0098642A" w:rsidRPr="005E11DD">
        <w:rPr>
          <w:rFonts w:ascii="Times New Roman" w:hAnsi="Times New Roman" w:cs="Times New Roman"/>
        </w:rPr>
        <w:t xml:space="preserve">relativně vysoký počet mandátů vzhledem k </w:t>
      </w:r>
      <w:r w:rsidR="00212601">
        <w:rPr>
          <w:rFonts w:ascii="Times New Roman" w:hAnsi="Times New Roman" w:cs="Times New Roman"/>
        </w:rPr>
        <w:t>její komunistické konzervativní politice.</w:t>
      </w:r>
    </w:p>
    <w:p w14:paraId="2D49C2A0" w14:textId="2E4612CB" w:rsidR="001009CC" w:rsidRPr="00324E61" w:rsidRDefault="0098642A" w:rsidP="00777A6C">
      <w:pPr>
        <w:pStyle w:val="Heading1"/>
      </w:pPr>
      <w:r w:rsidRPr="005E11DD">
        <w:br w:type="page"/>
      </w:r>
      <w:bookmarkStart w:id="14" w:name="_Toc75364998"/>
      <w:r w:rsidRPr="00324E61">
        <w:lastRenderedPageBreak/>
        <w:t>ZÁVĚR</w:t>
      </w:r>
      <w:bookmarkEnd w:id="14"/>
    </w:p>
    <w:p w14:paraId="514BD02F" w14:textId="77777777" w:rsidR="008842C8" w:rsidRPr="005E11DD" w:rsidRDefault="008842C8" w:rsidP="004A13C7">
      <w:pPr>
        <w:rPr>
          <w:rFonts w:eastAsiaTheme="minorHAnsi"/>
          <w:b/>
          <w:bCs/>
          <w:lang w:val="cs-CZ" w:eastAsia="en-US"/>
        </w:rPr>
      </w:pPr>
    </w:p>
    <w:p w14:paraId="028C4C6D" w14:textId="77777777" w:rsidR="00EF28A0" w:rsidRDefault="0086049F"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Cílem této práce</w:t>
      </w:r>
      <w:r w:rsidR="00304C9D" w:rsidRPr="005E11DD">
        <w:rPr>
          <w:rFonts w:ascii="Times New Roman" w:hAnsi="Times New Roman" w:cs="Times New Roman"/>
        </w:rPr>
        <w:t>,</w:t>
      </w:r>
      <w:r w:rsidRPr="005E11DD">
        <w:rPr>
          <w:rFonts w:ascii="Times New Roman" w:hAnsi="Times New Roman" w:cs="Times New Roman"/>
        </w:rPr>
        <w:t xml:space="preserve"> vytyčeným v</w:t>
      </w:r>
      <w:r w:rsidR="00304C9D" w:rsidRPr="005E11DD">
        <w:rPr>
          <w:rFonts w:ascii="Times New Roman" w:hAnsi="Times New Roman" w:cs="Times New Roman"/>
        </w:rPr>
        <w:t> </w:t>
      </w:r>
      <w:r w:rsidRPr="005E11DD">
        <w:rPr>
          <w:rFonts w:ascii="Times New Roman" w:hAnsi="Times New Roman" w:cs="Times New Roman"/>
        </w:rPr>
        <w:t>úvodu</w:t>
      </w:r>
      <w:r w:rsidR="00304C9D" w:rsidRPr="005E11DD">
        <w:rPr>
          <w:rFonts w:ascii="Times New Roman" w:hAnsi="Times New Roman" w:cs="Times New Roman"/>
        </w:rPr>
        <w:t xml:space="preserve">, </w:t>
      </w:r>
      <w:r w:rsidR="001A0DFD" w:rsidRPr="005E11DD">
        <w:rPr>
          <w:rFonts w:ascii="Times New Roman" w:hAnsi="Times New Roman" w:cs="Times New Roman"/>
        </w:rPr>
        <w:t>byl</w:t>
      </w:r>
      <w:r w:rsidRPr="005E11DD">
        <w:rPr>
          <w:rFonts w:ascii="Times New Roman" w:hAnsi="Times New Roman" w:cs="Times New Roman"/>
        </w:rPr>
        <w:t xml:space="preserve">o zjistit, zda následovaná strategie adaptace v zemích střední a východní Evropy měla vliv na úspěšnost nástupnických stran po pádu komunistického režimu. </w:t>
      </w:r>
      <w:r w:rsidR="0098642A" w:rsidRPr="005E11DD">
        <w:rPr>
          <w:rFonts w:ascii="Times New Roman" w:hAnsi="Times New Roman" w:cs="Times New Roman"/>
        </w:rPr>
        <w:t>V</w:t>
      </w:r>
      <w:r w:rsidR="00A45A70" w:rsidRPr="005E11DD">
        <w:rPr>
          <w:rFonts w:ascii="Times New Roman" w:hAnsi="Times New Roman" w:cs="Times New Roman"/>
        </w:rPr>
        <w:t xml:space="preserve"> této</w:t>
      </w:r>
      <w:r w:rsidR="0098642A" w:rsidRPr="005E11DD">
        <w:rPr>
          <w:rFonts w:ascii="Times New Roman" w:hAnsi="Times New Roman" w:cs="Times New Roman"/>
        </w:rPr>
        <w:t> </w:t>
      </w:r>
      <w:r w:rsidR="00A45A70" w:rsidRPr="005E11DD">
        <w:rPr>
          <w:rFonts w:ascii="Times New Roman" w:hAnsi="Times New Roman" w:cs="Times New Roman"/>
        </w:rPr>
        <w:t>p</w:t>
      </w:r>
      <w:r w:rsidR="0098642A" w:rsidRPr="005E11DD">
        <w:rPr>
          <w:rFonts w:ascii="Times New Roman" w:hAnsi="Times New Roman" w:cs="Times New Roman"/>
        </w:rPr>
        <w:t xml:space="preserve">ráci </w:t>
      </w:r>
      <w:r w:rsidR="00F3770D" w:rsidRPr="005E11DD">
        <w:rPr>
          <w:rFonts w:ascii="Times New Roman" w:hAnsi="Times New Roman" w:cs="Times New Roman"/>
        </w:rPr>
        <w:t>byl</w:t>
      </w:r>
      <w:r w:rsidR="006C1474" w:rsidRPr="005E11DD">
        <w:rPr>
          <w:rFonts w:ascii="Times New Roman" w:hAnsi="Times New Roman" w:cs="Times New Roman"/>
        </w:rPr>
        <w:t>o</w:t>
      </w:r>
      <w:r w:rsidR="00F3770D" w:rsidRPr="005E11DD">
        <w:rPr>
          <w:rFonts w:ascii="Times New Roman" w:hAnsi="Times New Roman" w:cs="Times New Roman"/>
        </w:rPr>
        <w:t xml:space="preserve"> zkoumáno </w:t>
      </w:r>
      <w:r w:rsidR="0098642A" w:rsidRPr="005E11DD">
        <w:rPr>
          <w:rFonts w:ascii="Times New Roman" w:hAnsi="Times New Roman" w:cs="Times New Roman"/>
        </w:rPr>
        <w:t>jaký vliv měla následovaná strategie adaptace na úspěch nástupnických stran ve střední a východní Evrop</w:t>
      </w:r>
      <w:r w:rsidR="00A45A70" w:rsidRPr="005E11DD">
        <w:rPr>
          <w:rFonts w:ascii="Times New Roman" w:hAnsi="Times New Roman" w:cs="Times New Roman"/>
        </w:rPr>
        <w:t xml:space="preserve">ě. </w:t>
      </w:r>
      <w:r w:rsidR="0098642A" w:rsidRPr="005E11DD">
        <w:rPr>
          <w:rFonts w:ascii="Times New Roman" w:hAnsi="Times New Roman" w:cs="Times New Roman"/>
        </w:rPr>
        <w:t>Zkoum</w:t>
      </w:r>
      <w:r w:rsidR="006950C4" w:rsidRPr="005E11DD">
        <w:rPr>
          <w:rFonts w:ascii="Times New Roman" w:hAnsi="Times New Roman" w:cs="Times New Roman"/>
        </w:rPr>
        <w:t>ány</w:t>
      </w:r>
      <w:r w:rsidR="0098642A" w:rsidRPr="005E11DD">
        <w:rPr>
          <w:rFonts w:ascii="Times New Roman" w:hAnsi="Times New Roman" w:cs="Times New Roman"/>
        </w:rPr>
        <w:t xml:space="preserve"> </w:t>
      </w:r>
      <w:r w:rsidR="006950C4" w:rsidRPr="005E11DD">
        <w:rPr>
          <w:rFonts w:ascii="Times New Roman" w:hAnsi="Times New Roman" w:cs="Times New Roman"/>
        </w:rPr>
        <w:t>byly</w:t>
      </w:r>
      <w:r w:rsidR="0098642A" w:rsidRPr="005E11DD">
        <w:rPr>
          <w:rFonts w:ascii="Times New Roman" w:hAnsi="Times New Roman" w:cs="Times New Roman"/>
        </w:rPr>
        <w:t xml:space="preserve"> především interní faktory strany, přičemž za stěžejní dokument pro rozlišení mezi následovanou strategií adaptace </w:t>
      </w:r>
      <w:r w:rsidR="006950C4" w:rsidRPr="005E11DD">
        <w:rPr>
          <w:rFonts w:ascii="Times New Roman" w:hAnsi="Times New Roman" w:cs="Times New Roman"/>
        </w:rPr>
        <w:t>byl</w:t>
      </w:r>
      <w:r w:rsidR="001A0DFD" w:rsidRPr="005E11DD">
        <w:rPr>
          <w:rFonts w:ascii="Times New Roman" w:hAnsi="Times New Roman" w:cs="Times New Roman"/>
        </w:rPr>
        <w:t xml:space="preserve">o </w:t>
      </w:r>
      <w:r w:rsidR="0098642A" w:rsidRPr="005E11DD">
        <w:rPr>
          <w:rFonts w:ascii="Times New Roman" w:hAnsi="Times New Roman" w:cs="Times New Roman"/>
        </w:rPr>
        <w:t>považov</w:t>
      </w:r>
      <w:r w:rsidR="006950C4" w:rsidRPr="005E11DD">
        <w:rPr>
          <w:rFonts w:ascii="Times New Roman" w:hAnsi="Times New Roman" w:cs="Times New Roman"/>
        </w:rPr>
        <w:t>á</w:t>
      </w:r>
      <w:r w:rsidR="001A0DFD" w:rsidRPr="005E11DD">
        <w:rPr>
          <w:rFonts w:ascii="Times New Roman" w:hAnsi="Times New Roman" w:cs="Times New Roman"/>
        </w:rPr>
        <w:t>no zá</w:t>
      </w:r>
      <w:r w:rsidR="0098642A" w:rsidRPr="005E11DD">
        <w:rPr>
          <w:rFonts w:ascii="Times New Roman" w:hAnsi="Times New Roman" w:cs="Times New Roman"/>
        </w:rPr>
        <w:t>kladní programov</w:t>
      </w:r>
      <w:r w:rsidR="00EF28A0">
        <w:rPr>
          <w:rFonts w:ascii="Times New Roman" w:hAnsi="Times New Roman" w:cs="Times New Roman"/>
        </w:rPr>
        <w:t>é</w:t>
      </w:r>
      <w:r w:rsidR="0098642A" w:rsidRPr="005E11DD">
        <w:rPr>
          <w:rFonts w:ascii="Times New Roman" w:hAnsi="Times New Roman" w:cs="Times New Roman"/>
        </w:rPr>
        <w:t xml:space="preserve"> prohlášení dané nástupnické strany</w:t>
      </w:r>
      <w:r w:rsidR="00F3770D" w:rsidRPr="005E11DD">
        <w:rPr>
          <w:rFonts w:ascii="Times New Roman" w:hAnsi="Times New Roman" w:cs="Times New Roman"/>
        </w:rPr>
        <w:t xml:space="preserve">, </w:t>
      </w:r>
      <w:r w:rsidR="001A0DFD" w:rsidRPr="005E11DD">
        <w:rPr>
          <w:rFonts w:ascii="Times New Roman" w:hAnsi="Times New Roman" w:cs="Times New Roman"/>
        </w:rPr>
        <w:t>ačkoliv t</w:t>
      </w:r>
      <w:r w:rsidR="00F3770D" w:rsidRPr="005E11DD">
        <w:rPr>
          <w:rFonts w:ascii="Times New Roman" w:hAnsi="Times New Roman" w:cs="Times New Roman"/>
        </w:rPr>
        <w:t>o byl abstrak</w:t>
      </w:r>
      <w:r w:rsidR="006C1474" w:rsidRPr="005E11DD">
        <w:rPr>
          <w:rFonts w:ascii="Times New Roman" w:hAnsi="Times New Roman" w:cs="Times New Roman"/>
        </w:rPr>
        <w:t>t</w:t>
      </w:r>
      <w:r w:rsidR="00F3770D" w:rsidRPr="005E11DD">
        <w:rPr>
          <w:rFonts w:ascii="Times New Roman" w:hAnsi="Times New Roman" w:cs="Times New Roman"/>
        </w:rPr>
        <w:t>ní set idejí, které si vytyčily strany krátce po svém vzniku.</w:t>
      </w:r>
      <w:r w:rsidR="0098642A" w:rsidRPr="005E11DD">
        <w:rPr>
          <w:rFonts w:ascii="Times New Roman" w:hAnsi="Times New Roman" w:cs="Times New Roman"/>
        </w:rPr>
        <w:t xml:space="preserve"> </w:t>
      </w:r>
    </w:p>
    <w:p w14:paraId="47B723AE" w14:textId="7C409CFB" w:rsidR="00F3770D" w:rsidRPr="005E11DD" w:rsidRDefault="00EF28A0"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98642A" w:rsidRPr="005E11DD">
        <w:rPr>
          <w:rFonts w:ascii="Times New Roman" w:hAnsi="Times New Roman" w:cs="Times New Roman"/>
        </w:rPr>
        <w:t xml:space="preserve">Za důležitý faktor pro toto rozlišení </w:t>
      </w:r>
      <w:r>
        <w:rPr>
          <w:rFonts w:ascii="Times New Roman" w:hAnsi="Times New Roman" w:cs="Times New Roman"/>
        </w:rPr>
        <w:t xml:space="preserve">následované strategie adaptace bylo </w:t>
      </w:r>
      <w:r w:rsidR="0098642A" w:rsidRPr="005E11DD">
        <w:rPr>
          <w:rFonts w:ascii="Times New Roman" w:hAnsi="Times New Roman" w:cs="Times New Roman"/>
        </w:rPr>
        <w:t>členství v Socialistické intern</w:t>
      </w:r>
      <w:r w:rsidR="00352F9F" w:rsidRPr="005E11DD">
        <w:rPr>
          <w:rFonts w:ascii="Times New Roman" w:hAnsi="Times New Roman" w:cs="Times New Roman"/>
        </w:rPr>
        <w:t>a</w:t>
      </w:r>
      <w:r w:rsidR="0098642A" w:rsidRPr="005E11DD">
        <w:rPr>
          <w:rFonts w:ascii="Times New Roman" w:hAnsi="Times New Roman" w:cs="Times New Roman"/>
        </w:rPr>
        <w:t>cionále, která seskupuje sociálně demokratická, socialistická a labouristická uskupení.</w:t>
      </w:r>
      <w:r w:rsidR="001009CC" w:rsidRPr="005E11DD">
        <w:rPr>
          <w:rFonts w:ascii="Times New Roman" w:hAnsi="Times New Roman" w:cs="Times New Roman"/>
        </w:rPr>
        <w:t xml:space="preserve"> Dále to byla prohlášení představitelů nástupnických stran</w:t>
      </w:r>
      <w:r>
        <w:rPr>
          <w:rFonts w:ascii="Times New Roman" w:hAnsi="Times New Roman" w:cs="Times New Roman"/>
        </w:rPr>
        <w:t xml:space="preserve"> a ostatní interní</w:t>
      </w:r>
      <w:r w:rsidR="00913A91">
        <w:rPr>
          <w:rFonts w:ascii="Times New Roman" w:hAnsi="Times New Roman" w:cs="Times New Roman"/>
        </w:rPr>
        <w:t xml:space="preserve"> aspekty nástupnických</w:t>
      </w:r>
      <w:r>
        <w:rPr>
          <w:rFonts w:ascii="Times New Roman" w:hAnsi="Times New Roman" w:cs="Times New Roman"/>
        </w:rPr>
        <w:t xml:space="preserve"> stran.</w:t>
      </w:r>
    </w:p>
    <w:p w14:paraId="0BF80A2E" w14:textId="77777777" w:rsidR="00EF28A0" w:rsidRDefault="00F3770D"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r>
      <w:r w:rsidR="0098642A" w:rsidRPr="005E11DD">
        <w:rPr>
          <w:rFonts w:ascii="Times New Roman" w:hAnsi="Times New Roman" w:cs="Times New Roman"/>
        </w:rPr>
        <w:t xml:space="preserve">Na základě </w:t>
      </w:r>
      <w:r w:rsidRPr="005E11DD">
        <w:rPr>
          <w:rFonts w:ascii="Times New Roman" w:hAnsi="Times New Roman" w:cs="Times New Roman"/>
        </w:rPr>
        <w:t xml:space="preserve">typických prvků </w:t>
      </w:r>
      <w:r w:rsidR="0098642A" w:rsidRPr="005E11DD">
        <w:rPr>
          <w:rFonts w:ascii="Times New Roman" w:hAnsi="Times New Roman" w:cs="Times New Roman"/>
        </w:rPr>
        <w:t>dvou strategií adaptace dle Ziblatta</w:t>
      </w:r>
      <w:r w:rsidRPr="005E11DD">
        <w:rPr>
          <w:rFonts w:ascii="Times New Roman" w:hAnsi="Times New Roman" w:cs="Times New Roman"/>
        </w:rPr>
        <w:t xml:space="preserve"> lze konstatovat, že</w:t>
      </w:r>
      <w:r w:rsidR="0098642A" w:rsidRPr="005E11DD">
        <w:rPr>
          <w:rFonts w:ascii="Times New Roman" w:hAnsi="Times New Roman" w:cs="Times New Roman"/>
        </w:rPr>
        <w:t xml:space="preserve"> většina stran následovala strategii adaptace </w:t>
      </w:r>
      <w:r w:rsidR="0098642A" w:rsidRPr="005E11DD">
        <w:rPr>
          <w:rFonts w:ascii="Times New Roman" w:hAnsi="Times New Roman" w:cs="Times New Roman"/>
          <w:i/>
          <w:iCs/>
        </w:rPr>
        <w:t>pragmati</w:t>
      </w:r>
      <w:r w:rsidRPr="005E11DD">
        <w:rPr>
          <w:rFonts w:ascii="Times New Roman" w:hAnsi="Times New Roman" w:cs="Times New Roman"/>
          <w:i/>
          <w:iCs/>
        </w:rPr>
        <w:t>c</w:t>
      </w:r>
      <w:r w:rsidR="0098642A" w:rsidRPr="005E11DD">
        <w:rPr>
          <w:rFonts w:ascii="Times New Roman" w:hAnsi="Times New Roman" w:cs="Times New Roman"/>
          <w:i/>
          <w:iCs/>
        </w:rPr>
        <w:t>-reform</w:t>
      </w:r>
      <w:r w:rsidR="0098642A" w:rsidRPr="005E11DD">
        <w:rPr>
          <w:rFonts w:ascii="Times New Roman" w:hAnsi="Times New Roman" w:cs="Times New Roman"/>
        </w:rPr>
        <w:t xml:space="preserve"> a snažila se distancovat od své režimní minulosti (SL</w:t>
      </w:r>
      <w:r w:rsidR="00EF28A0">
        <w:rPr>
          <w:rFonts w:ascii="Times New Roman" w:hAnsi="Times New Roman" w:cs="Times New Roman"/>
        </w:rPr>
        <w:t>D</w:t>
      </w:r>
      <w:r w:rsidR="0098642A" w:rsidRPr="005E11DD">
        <w:rPr>
          <w:rFonts w:ascii="Times New Roman" w:hAnsi="Times New Roman" w:cs="Times New Roman"/>
        </w:rPr>
        <w:t>, MSZP, PSD)</w:t>
      </w:r>
      <w:r w:rsidR="001E0A2D" w:rsidRPr="005E11DD">
        <w:rPr>
          <w:rFonts w:ascii="Times New Roman" w:hAnsi="Times New Roman" w:cs="Times New Roman"/>
        </w:rPr>
        <w:t xml:space="preserve">. </w:t>
      </w:r>
      <w:r w:rsidR="0098642A" w:rsidRPr="005E11DD">
        <w:rPr>
          <w:rFonts w:ascii="Times New Roman" w:hAnsi="Times New Roman" w:cs="Times New Roman"/>
        </w:rPr>
        <w:t xml:space="preserve">Pouze jedna strana (KSČM) následovala strategii adaptace </w:t>
      </w:r>
      <w:r w:rsidR="0098642A" w:rsidRPr="005E11DD">
        <w:rPr>
          <w:rFonts w:ascii="Times New Roman" w:hAnsi="Times New Roman" w:cs="Times New Roman"/>
          <w:i/>
          <w:iCs/>
        </w:rPr>
        <w:t>leftist-retreat</w:t>
      </w:r>
      <w:r w:rsidR="0098642A" w:rsidRPr="005E11DD">
        <w:rPr>
          <w:rFonts w:ascii="Times New Roman" w:hAnsi="Times New Roman" w:cs="Times New Roman"/>
        </w:rPr>
        <w:t xml:space="preserve"> a i přes to je dodnes součástí politického systému České republiky. </w:t>
      </w:r>
    </w:p>
    <w:p w14:paraId="25C46BF0" w14:textId="77777777" w:rsidR="00913A91" w:rsidRDefault="00EF28A0"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98642A" w:rsidRPr="005E11DD">
        <w:rPr>
          <w:rFonts w:ascii="Times New Roman" w:hAnsi="Times New Roman" w:cs="Times New Roman"/>
        </w:rPr>
        <w:t>Dvě strany byly v tomto případě nezařaditelnými mezi dvěma póly</w:t>
      </w:r>
      <w:r>
        <w:rPr>
          <w:rFonts w:ascii="Times New Roman" w:hAnsi="Times New Roman" w:cs="Times New Roman"/>
        </w:rPr>
        <w:t xml:space="preserve"> (strategiemi adaptace)</w:t>
      </w:r>
      <w:r w:rsidR="00F3770D" w:rsidRPr="005E11DD">
        <w:rPr>
          <w:rFonts w:ascii="Times New Roman" w:hAnsi="Times New Roman" w:cs="Times New Roman"/>
        </w:rPr>
        <w:t>,</w:t>
      </w:r>
      <w:r w:rsidR="0098642A" w:rsidRPr="005E11DD">
        <w:rPr>
          <w:rFonts w:ascii="Times New Roman" w:hAnsi="Times New Roman" w:cs="Times New Roman"/>
        </w:rPr>
        <w:t xml:space="preserve"> a to SDĽ a BSP. Strana SDĽ v důsledku nejednotné strategie adaptace </w:t>
      </w:r>
      <w:r w:rsidR="00D970DF" w:rsidRPr="005E11DD">
        <w:rPr>
          <w:rFonts w:ascii="Times New Roman" w:hAnsi="Times New Roman" w:cs="Times New Roman"/>
        </w:rPr>
        <w:t>a následné vnitrostranické nestabilitě včetně tragického výsledku ve volbách v roce 2002</w:t>
      </w:r>
      <w:r>
        <w:rPr>
          <w:rFonts w:ascii="Times New Roman" w:hAnsi="Times New Roman" w:cs="Times New Roman"/>
        </w:rPr>
        <w:t xml:space="preserve">, </w:t>
      </w:r>
      <w:r w:rsidR="0098642A" w:rsidRPr="005E11DD">
        <w:rPr>
          <w:rFonts w:ascii="Times New Roman" w:hAnsi="Times New Roman" w:cs="Times New Roman"/>
        </w:rPr>
        <w:t>ukončila svou činnost</w:t>
      </w:r>
      <w:r w:rsidR="00D970DF" w:rsidRPr="005E11DD">
        <w:rPr>
          <w:rFonts w:ascii="Times New Roman" w:hAnsi="Times New Roman" w:cs="Times New Roman"/>
        </w:rPr>
        <w:t xml:space="preserve"> k roku 2004. </w:t>
      </w:r>
    </w:p>
    <w:p w14:paraId="5BC11ABA" w14:textId="0FF5D0AA" w:rsidR="0098642A" w:rsidRPr="005E11DD" w:rsidRDefault="00913A91"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D970DF" w:rsidRPr="005E11DD">
        <w:rPr>
          <w:rFonts w:ascii="Times New Roman" w:hAnsi="Times New Roman" w:cs="Times New Roman"/>
        </w:rPr>
        <w:t>BSP však přehodnotila</w:t>
      </w:r>
      <w:r>
        <w:rPr>
          <w:rFonts w:ascii="Times New Roman" w:hAnsi="Times New Roman" w:cs="Times New Roman"/>
        </w:rPr>
        <w:t xml:space="preserve"> </w:t>
      </w:r>
      <w:r w:rsidR="00D970DF" w:rsidRPr="005E11DD">
        <w:rPr>
          <w:rFonts w:ascii="Times New Roman" w:hAnsi="Times New Roman" w:cs="Times New Roman"/>
        </w:rPr>
        <w:t>své</w:t>
      </w:r>
      <w:r>
        <w:rPr>
          <w:rFonts w:ascii="Times New Roman" w:hAnsi="Times New Roman" w:cs="Times New Roman"/>
        </w:rPr>
        <w:t xml:space="preserve"> hodnoty z</w:t>
      </w:r>
      <w:r w:rsidR="00D970DF" w:rsidRPr="005E11DD">
        <w:rPr>
          <w:rFonts w:ascii="Times New Roman" w:hAnsi="Times New Roman" w:cs="Times New Roman"/>
        </w:rPr>
        <w:t xml:space="preserve"> prvotní</w:t>
      </w:r>
      <w:r>
        <w:rPr>
          <w:rFonts w:ascii="Times New Roman" w:hAnsi="Times New Roman" w:cs="Times New Roman"/>
        </w:rPr>
        <w:t>ho</w:t>
      </w:r>
      <w:r w:rsidR="00D970DF" w:rsidRPr="005E11DD">
        <w:rPr>
          <w:rFonts w:ascii="Times New Roman" w:hAnsi="Times New Roman" w:cs="Times New Roman"/>
        </w:rPr>
        <w:t xml:space="preserve"> základní</w:t>
      </w:r>
      <w:r>
        <w:rPr>
          <w:rFonts w:ascii="Times New Roman" w:hAnsi="Times New Roman" w:cs="Times New Roman"/>
        </w:rPr>
        <w:t>ho</w:t>
      </w:r>
      <w:r w:rsidR="00D970DF" w:rsidRPr="005E11DD">
        <w:rPr>
          <w:rFonts w:ascii="Times New Roman" w:hAnsi="Times New Roman" w:cs="Times New Roman"/>
        </w:rPr>
        <w:t xml:space="preserve"> programové</w:t>
      </w:r>
      <w:r>
        <w:rPr>
          <w:rFonts w:ascii="Times New Roman" w:hAnsi="Times New Roman" w:cs="Times New Roman"/>
        </w:rPr>
        <w:t>ho</w:t>
      </w:r>
      <w:r w:rsidR="00D970DF" w:rsidRPr="005E11DD">
        <w:rPr>
          <w:rFonts w:ascii="Times New Roman" w:hAnsi="Times New Roman" w:cs="Times New Roman"/>
        </w:rPr>
        <w:t xml:space="preserve"> prohlášení a v novém </w:t>
      </w:r>
      <w:r w:rsidR="00EF28A0">
        <w:rPr>
          <w:rFonts w:ascii="Times New Roman" w:hAnsi="Times New Roman" w:cs="Times New Roman"/>
        </w:rPr>
        <w:t xml:space="preserve">základním programovém prohlášení </w:t>
      </w:r>
      <w:r w:rsidR="00D970DF" w:rsidRPr="005E11DD">
        <w:rPr>
          <w:rFonts w:ascii="Times New Roman" w:hAnsi="Times New Roman" w:cs="Times New Roman"/>
        </w:rPr>
        <w:t>se vyslovovala mnohem otevřeněji k otázce evropské integrace</w:t>
      </w:r>
      <w:r>
        <w:rPr>
          <w:rFonts w:ascii="Times New Roman" w:hAnsi="Times New Roman" w:cs="Times New Roman"/>
        </w:rPr>
        <w:t xml:space="preserve">, </w:t>
      </w:r>
      <w:r w:rsidR="00D970DF" w:rsidRPr="005E11DD">
        <w:rPr>
          <w:rFonts w:ascii="Times New Roman" w:hAnsi="Times New Roman" w:cs="Times New Roman"/>
        </w:rPr>
        <w:t>k</w:t>
      </w:r>
      <w:r w:rsidR="001009CC" w:rsidRPr="005E11DD">
        <w:rPr>
          <w:rFonts w:ascii="Times New Roman" w:hAnsi="Times New Roman" w:cs="Times New Roman"/>
        </w:rPr>
        <w:t> vlivu Západu a nadnárodních institucí</w:t>
      </w:r>
      <w:r w:rsidR="00D970DF" w:rsidRPr="005E11DD">
        <w:rPr>
          <w:rFonts w:ascii="Times New Roman" w:hAnsi="Times New Roman" w:cs="Times New Roman"/>
        </w:rPr>
        <w:t xml:space="preserve">. </w:t>
      </w:r>
      <w:r w:rsidR="00046635">
        <w:rPr>
          <w:rFonts w:ascii="Times New Roman" w:hAnsi="Times New Roman" w:cs="Times New Roman"/>
        </w:rPr>
        <w:t>BSP p</w:t>
      </w:r>
      <w:r w:rsidR="00D970DF" w:rsidRPr="005E11DD">
        <w:rPr>
          <w:rFonts w:ascii="Times New Roman" w:hAnsi="Times New Roman" w:cs="Times New Roman"/>
        </w:rPr>
        <w:t xml:space="preserve">řehodnotila rovněž </w:t>
      </w:r>
      <w:r w:rsidR="001009CC" w:rsidRPr="005E11DD">
        <w:rPr>
          <w:rFonts w:ascii="Times New Roman" w:hAnsi="Times New Roman" w:cs="Times New Roman"/>
        </w:rPr>
        <w:t xml:space="preserve">své </w:t>
      </w:r>
      <w:r w:rsidR="00046635">
        <w:rPr>
          <w:rFonts w:ascii="Times New Roman" w:hAnsi="Times New Roman" w:cs="Times New Roman"/>
        </w:rPr>
        <w:t>ideologické ukotvení</w:t>
      </w:r>
      <w:r w:rsidR="001009CC" w:rsidRPr="005E11DD">
        <w:rPr>
          <w:rFonts w:ascii="Times New Roman" w:hAnsi="Times New Roman" w:cs="Times New Roman"/>
        </w:rPr>
        <w:t xml:space="preserve">, </w:t>
      </w:r>
      <w:r w:rsidR="00046635">
        <w:rPr>
          <w:rFonts w:ascii="Times New Roman" w:hAnsi="Times New Roman" w:cs="Times New Roman"/>
        </w:rPr>
        <w:t>tím je myšleno</w:t>
      </w:r>
      <w:r w:rsidR="001009CC" w:rsidRPr="005E11DD">
        <w:rPr>
          <w:rFonts w:ascii="Times New Roman" w:hAnsi="Times New Roman" w:cs="Times New Roman"/>
        </w:rPr>
        <w:t xml:space="preserve"> zejména hrd</w:t>
      </w:r>
      <w:r w:rsidR="00EF28A0">
        <w:rPr>
          <w:rFonts w:ascii="Times New Roman" w:hAnsi="Times New Roman" w:cs="Times New Roman"/>
        </w:rPr>
        <w:t>é</w:t>
      </w:r>
      <w:r w:rsidR="001009CC" w:rsidRPr="005E11DD">
        <w:rPr>
          <w:rFonts w:ascii="Times New Roman" w:hAnsi="Times New Roman" w:cs="Times New Roman"/>
        </w:rPr>
        <w:t xml:space="preserve"> </w:t>
      </w:r>
      <w:r w:rsidR="00D970DF" w:rsidRPr="005E11DD">
        <w:rPr>
          <w:rFonts w:ascii="Times New Roman" w:hAnsi="Times New Roman" w:cs="Times New Roman"/>
        </w:rPr>
        <w:t>odkazování se na hodnoty Marxe. Vlivem toh</w:t>
      </w:r>
      <w:r w:rsidR="001A0DFD" w:rsidRPr="005E11DD">
        <w:rPr>
          <w:rFonts w:ascii="Times New Roman" w:hAnsi="Times New Roman" w:cs="Times New Roman"/>
        </w:rPr>
        <w:t>o s</w:t>
      </w:r>
      <w:r w:rsidR="00D970DF" w:rsidRPr="005E11DD">
        <w:rPr>
          <w:rFonts w:ascii="Times New Roman" w:hAnsi="Times New Roman" w:cs="Times New Roman"/>
        </w:rPr>
        <w:t xml:space="preserve">trana později spíše následovala strategii </w:t>
      </w:r>
      <w:r w:rsidR="00D970DF" w:rsidRPr="005E11DD">
        <w:rPr>
          <w:rFonts w:ascii="Times New Roman" w:hAnsi="Times New Roman" w:cs="Times New Roman"/>
          <w:i/>
          <w:iCs/>
        </w:rPr>
        <w:t>pragmati</w:t>
      </w:r>
      <w:r w:rsidR="00F3770D" w:rsidRPr="005E11DD">
        <w:rPr>
          <w:rFonts w:ascii="Times New Roman" w:hAnsi="Times New Roman" w:cs="Times New Roman"/>
          <w:i/>
          <w:iCs/>
        </w:rPr>
        <w:t>c</w:t>
      </w:r>
      <w:r w:rsidR="00D970DF" w:rsidRPr="005E11DD">
        <w:rPr>
          <w:rFonts w:ascii="Times New Roman" w:hAnsi="Times New Roman" w:cs="Times New Roman"/>
          <w:i/>
          <w:iCs/>
        </w:rPr>
        <w:t>-reform</w:t>
      </w:r>
      <w:r w:rsidR="00EF28A0">
        <w:rPr>
          <w:rFonts w:ascii="Times New Roman" w:hAnsi="Times New Roman" w:cs="Times New Roman"/>
        </w:rPr>
        <w:t xml:space="preserve"> a změnila svou politiku, </w:t>
      </w:r>
      <w:r w:rsidR="00D970DF" w:rsidRPr="005E11DD">
        <w:rPr>
          <w:rFonts w:ascii="Times New Roman" w:hAnsi="Times New Roman" w:cs="Times New Roman"/>
        </w:rPr>
        <w:t>tedy měla opačnou tendenci k</w:t>
      </w:r>
      <w:r w:rsidR="00EF28A0">
        <w:rPr>
          <w:rFonts w:ascii="Times New Roman" w:hAnsi="Times New Roman" w:cs="Times New Roman"/>
        </w:rPr>
        <w:t>e</w:t>
      </w:r>
      <w:r w:rsidR="00D970DF" w:rsidRPr="005E11DD">
        <w:rPr>
          <w:rFonts w:ascii="Times New Roman" w:hAnsi="Times New Roman" w:cs="Times New Roman"/>
        </w:rPr>
        <w:t xml:space="preserve"> straně SDĽ. </w:t>
      </w:r>
    </w:p>
    <w:p w14:paraId="63CE2BAD" w14:textId="0E712CFE" w:rsidR="00D970DF" w:rsidRPr="005E11DD" w:rsidRDefault="00D970DF" w:rsidP="00A76DA3">
      <w:pPr>
        <w:pStyle w:val="ListParagraph"/>
        <w:spacing w:line="360" w:lineRule="auto"/>
        <w:ind w:left="0"/>
        <w:jc w:val="both"/>
        <w:rPr>
          <w:rFonts w:ascii="Times New Roman" w:hAnsi="Times New Roman" w:cs="Times New Roman"/>
        </w:rPr>
      </w:pPr>
      <w:r w:rsidRPr="005E11DD">
        <w:rPr>
          <w:rFonts w:ascii="Times New Roman" w:hAnsi="Times New Roman" w:cs="Times New Roman"/>
        </w:rPr>
        <w:tab/>
        <w:t>Výsledkem</w:t>
      </w:r>
      <w:r w:rsidR="00A45A70" w:rsidRPr="005E11DD">
        <w:rPr>
          <w:rFonts w:ascii="Times New Roman" w:hAnsi="Times New Roman" w:cs="Times New Roman"/>
        </w:rPr>
        <w:t xml:space="preserve"> p</w:t>
      </w:r>
      <w:r w:rsidRPr="005E11DD">
        <w:rPr>
          <w:rFonts w:ascii="Times New Roman" w:hAnsi="Times New Roman" w:cs="Times New Roman"/>
        </w:rPr>
        <w:t xml:space="preserve">ráce je rozdělení stran </w:t>
      </w:r>
      <w:r w:rsidR="00046635">
        <w:rPr>
          <w:rFonts w:ascii="Times New Roman" w:hAnsi="Times New Roman" w:cs="Times New Roman"/>
        </w:rPr>
        <w:t xml:space="preserve">a vytvoření typologie, která rozděluje nástupnické strany </w:t>
      </w:r>
      <w:r w:rsidRPr="005E11DD">
        <w:rPr>
          <w:rFonts w:ascii="Times New Roman" w:hAnsi="Times New Roman" w:cs="Times New Roman"/>
        </w:rPr>
        <w:t xml:space="preserve">na tři různé </w:t>
      </w:r>
      <w:r w:rsidR="00046635">
        <w:rPr>
          <w:rFonts w:ascii="Times New Roman" w:hAnsi="Times New Roman" w:cs="Times New Roman"/>
        </w:rPr>
        <w:t>kategorie</w:t>
      </w:r>
      <w:r w:rsidRPr="005E11DD">
        <w:rPr>
          <w:rFonts w:ascii="Times New Roman" w:hAnsi="Times New Roman" w:cs="Times New Roman"/>
        </w:rPr>
        <w:t xml:space="preserve"> dle toho, jakou strategii adaptace následovaly</w:t>
      </w:r>
      <w:r w:rsidR="00046635">
        <w:rPr>
          <w:rFonts w:ascii="Times New Roman" w:hAnsi="Times New Roman" w:cs="Times New Roman"/>
        </w:rPr>
        <w:t>. Dále je tato práce přínosná tím, že</w:t>
      </w:r>
      <w:r w:rsidRPr="005E11DD">
        <w:rPr>
          <w:rFonts w:ascii="Times New Roman" w:hAnsi="Times New Roman" w:cs="Times New Roman"/>
        </w:rPr>
        <w:t xml:space="preserve"> </w:t>
      </w:r>
      <w:r w:rsidR="00046635">
        <w:rPr>
          <w:rFonts w:ascii="Times New Roman" w:hAnsi="Times New Roman" w:cs="Times New Roman"/>
        </w:rPr>
        <w:t xml:space="preserve">byl analyzován </w:t>
      </w:r>
      <w:r w:rsidRPr="005E11DD">
        <w:rPr>
          <w:rFonts w:ascii="Times New Roman" w:hAnsi="Times New Roman" w:cs="Times New Roman"/>
        </w:rPr>
        <w:t>vliv</w:t>
      </w:r>
      <w:r w:rsidR="00046635">
        <w:rPr>
          <w:rFonts w:ascii="Times New Roman" w:hAnsi="Times New Roman" w:cs="Times New Roman"/>
        </w:rPr>
        <w:t xml:space="preserve"> těchto následovaných strategií adaptace</w:t>
      </w:r>
      <w:r w:rsidRPr="005E11DD">
        <w:rPr>
          <w:rFonts w:ascii="Times New Roman" w:hAnsi="Times New Roman" w:cs="Times New Roman"/>
        </w:rPr>
        <w:t xml:space="preserve"> nástupnických stran na jejich (ne)úspě</w:t>
      </w:r>
      <w:r w:rsidR="001009CC" w:rsidRPr="005E11DD">
        <w:rPr>
          <w:rFonts w:ascii="Times New Roman" w:hAnsi="Times New Roman" w:cs="Times New Roman"/>
        </w:rPr>
        <w:t>šnost</w:t>
      </w:r>
      <w:r w:rsidRPr="005E11DD">
        <w:rPr>
          <w:rFonts w:ascii="Times New Roman" w:hAnsi="Times New Roman" w:cs="Times New Roman"/>
        </w:rPr>
        <w:t xml:space="preserve">. </w:t>
      </w:r>
    </w:p>
    <w:p w14:paraId="2A324347" w14:textId="0555998D" w:rsidR="00815500" w:rsidRDefault="00300C3A"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t xml:space="preserve">Limitem tohoto výzkumu je </w:t>
      </w:r>
      <w:r w:rsidR="00046635">
        <w:rPr>
          <w:rFonts w:ascii="Times New Roman" w:hAnsi="Times New Roman" w:cs="Times New Roman"/>
        </w:rPr>
        <w:t xml:space="preserve">však </w:t>
      </w:r>
      <w:r>
        <w:rPr>
          <w:rFonts w:ascii="Times New Roman" w:hAnsi="Times New Roman" w:cs="Times New Roman"/>
        </w:rPr>
        <w:t xml:space="preserve">složitost a komplexnost měření. Pro skutečné potvrzení vytvořené typologie by bylo potřeba zahrnout do výzkumu ještě více případů, a to </w:t>
      </w:r>
      <w:r w:rsidR="004A0E39">
        <w:rPr>
          <w:rFonts w:ascii="Times New Roman" w:hAnsi="Times New Roman" w:cs="Times New Roman"/>
        </w:rPr>
        <w:t xml:space="preserve">například </w:t>
      </w:r>
      <w:r>
        <w:rPr>
          <w:rFonts w:ascii="Times New Roman" w:hAnsi="Times New Roman" w:cs="Times New Roman"/>
        </w:rPr>
        <w:t>státy bývalé Jugoslávie</w:t>
      </w:r>
      <w:r w:rsidR="00046635">
        <w:rPr>
          <w:rFonts w:ascii="Times New Roman" w:hAnsi="Times New Roman" w:cs="Times New Roman"/>
        </w:rPr>
        <w:t xml:space="preserve">. Také </w:t>
      </w:r>
      <w:r w:rsidR="00FB15A6">
        <w:rPr>
          <w:rFonts w:ascii="Times New Roman" w:hAnsi="Times New Roman" w:cs="Times New Roman"/>
        </w:rPr>
        <w:t xml:space="preserve">by </w:t>
      </w:r>
      <w:r w:rsidR="00046635">
        <w:rPr>
          <w:rFonts w:ascii="Times New Roman" w:hAnsi="Times New Roman" w:cs="Times New Roman"/>
        </w:rPr>
        <w:t xml:space="preserve">v budoucím výzkumu </w:t>
      </w:r>
      <w:r w:rsidR="00FB15A6">
        <w:rPr>
          <w:rFonts w:ascii="Times New Roman" w:hAnsi="Times New Roman" w:cs="Times New Roman"/>
        </w:rPr>
        <w:t xml:space="preserve">bylo vhodné </w:t>
      </w:r>
      <w:r>
        <w:rPr>
          <w:rFonts w:ascii="Times New Roman" w:hAnsi="Times New Roman" w:cs="Times New Roman"/>
        </w:rPr>
        <w:t>zahrn</w:t>
      </w:r>
      <w:r w:rsidR="00FB15A6">
        <w:rPr>
          <w:rFonts w:ascii="Times New Roman" w:hAnsi="Times New Roman" w:cs="Times New Roman"/>
        </w:rPr>
        <w:t>out</w:t>
      </w:r>
      <w:r>
        <w:rPr>
          <w:rFonts w:ascii="Times New Roman" w:hAnsi="Times New Roman" w:cs="Times New Roman"/>
        </w:rPr>
        <w:t xml:space="preserve"> i </w:t>
      </w:r>
      <w:r>
        <w:rPr>
          <w:rFonts w:ascii="Times New Roman" w:hAnsi="Times New Roman" w:cs="Times New Roman"/>
        </w:rPr>
        <w:lastRenderedPageBreak/>
        <w:t>pobaltsk</w:t>
      </w:r>
      <w:r w:rsidR="00FB15A6">
        <w:rPr>
          <w:rFonts w:ascii="Times New Roman" w:hAnsi="Times New Roman" w:cs="Times New Roman"/>
        </w:rPr>
        <w:t>é</w:t>
      </w:r>
      <w:r>
        <w:rPr>
          <w:rFonts w:ascii="Times New Roman" w:hAnsi="Times New Roman" w:cs="Times New Roman"/>
        </w:rPr>
        <w:t xml:space="preserve"> stát</w:t>
      </w:r>
      <w:r w:rsidR="00FB15A6">
        <w:rPr>
          <w:rFonts w:ascii="Times New Roman" w:hAnsi="Times New Roman" w:cs="Times New Roman"/>
        </w:rPr>
        <w:t>y a nástupnick</w:t>
      </w:r>
      <w:r w:rsidR="00046635">
        <w:rPr>
          <w:rFonts w:ascii="Times New Roman" w:hAnsi="Times New Roman" w:cs="Times New Roman"/>
        </w:rPr>
        <w:t>é</w:t>
      </w:r>
      <w:r w:rsidR="00FB15A6">
        <w:rPr>
          <w:rFonts w:ascii="Times New Roman" w:hAnsi="Times New Roman" w:cs="Times New Roman"/>
        </w:rPr>
        <w:t xml:space="preserve"> komunistick</w:t>
      </w:r>
      <w:r w:rsidR="00046635">
        <w:rPr>
          <w:rFonts w:ascii="Times New Roman" w:hAnsi="Times New Roman" w:cs="Times New Roman"/>
        </w:rPr>
        <w:t>é</w:t>
      </w:r>
      <w:r w:rsidR="00FB15A6">
        <w:rPr>
          <w:rFonts w:ascii="Times New Roman" w:hAnsi="Times New Roman" w:cs="Times New Roman"/>
        </w:rPr>
        <w:t xml:space="preserve"> stran</w:t>
      </w:r>
      <w:r w:rsidR="00046635">
        <w:rPr>
          <w:rFonts w:ascii="Times New Roman" w:hAnsi="Times New Roman" w:cs="Times New Roman"/>
        </w:rPr>
        <w:t>y</w:t>
      </w:r>
      <w:r w:rsidR="00FB15A6">
        <w:rPr>
          <w:rFonts w:ascii="Times New Roman" w:hAnsi="Times New Roman" w:cs="Times New Roman"/>
        </w:rPr>
        <w:t xml:space="preserve"> v těchto zemích.</w:t>
      </w:r>
      <w:r>
        <w:rPr>
          <w:rFonts w:ascii="Times New Roman" w:hAnsi="Times New Roman" w:cs="Times New Roman"/>
        </w:rPr>
        <w:t xml:space="preserve"> Tato práce se však věnuje pouze zemím ve střední a východní Evropě</w:t>
      </w:r>
      <w:r w:rsidR="00FB15A6">
        <w:rPr>
          <w:rFonts w:ascii="Times New Roman" w:hAnsi="Times New Roman" w:cs="Times New Roman"/>
        </w:rPr>
        <w:t xml:space="preserve">, poněvadž komparativní případová studie by na takový počet států již nebyla vyhovující metodou, a tak pro příští výzkumy strategií adaptace pro více zemí by bylo lepší využít kvantitativních metod nebo metody QCA, která </w:t>
      </w:r>
      <w:r w:rsidR="004E00E4">
        <w:rPr>
          <w:rFonts w:ascii="Times New Roman" w:hAnsi="Times New Roman" w:cs="Times New Roman"/>
        </w:rPr>
        <w:t>se</w:t>
      </w:r>
      <w:r w:rsidR="00FB15A6">
        <w:rPr>
          <w:rFonts w:ascii="Times New Roman" w:hAnsi="Times New Roman" w:cs="Times New Roman"/>
        </w:rPr>
        <w:t xml:space="preserve"> na</w:t>
      </w:r>
      <w:r w:rsidR="004E00E4">
        <w:rPr>
          <w:rFonts w:ascii="Times New Roman" w:hAnsi="Times New Roman" w:cs="Times New Roman"/>
        </w:rPr>
        <w:t>chází na</w:t>
      </w:r>
      <w:r w:rsidR="00FB15A6">
        <w:rPr>
          <w:rFonts w:ascii="Times New Roman" w:hAnsi="Times New Roman" w:cs="Times New Roman"/>
        </w:rPr>
        <w:t xml:space="preserve"> pomezí kvantitativních a kvalitativních metod. </w:t>
      </w:r>
    </w:p>
    <w:p w14:paraId="126068E7" w14:textId="77777777" w:rsidR="000D0E45" w:rsidRDefault="00FB15A6"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t xml:space="preserve">Z této práce vyplývá však jeden základní fakt. Komunistické nástupnické strany </w:t>
      </w:r>
      <w:r w:rsidR="002F513C">
        <w:rPr>
          <w:rFonts w:ascii="Times New Roman" w:hAnsi="Times New Roman" w:cs="Times New Roman"/>
        </w:rPr>
        <w:t xml:space="preserve">a hnutí, které jsou zkoumány v této práci, </w:t>
      </w:r>
      <w:r>
        <w:rPr>
          <w:rFonts w:ascii="Times New Roman" w:hAnsi="Times New Roman" w:cs="Times New Roman"/>
        </w:rPr>
        <w:t>postupně ztrácejí</w:t>
      </w:r>
      <w:r w:rsidR="002F513C">
        <w:rPr>
          <w:rFonts w:ascii="Times New Roman" w:hAnsi="Times New Roman" w:cs="Times New Roman"/>
        </w:rPr>
        <w:t xml:space="preserve"> křesla v parlamentu. </w:t>
      </w:r>
      <w:r>
        <w:rPr>
          <w:rFonts w:ascii="Times New Roman" w:hAnsi="Times New Roman" w:cs="Times New Roman"/>
        </w:rPr>
        <w:t xml:space="preserve">Krom strany KSČM, kterou skutečně volí voliči </w:t>
      </w:r>
      <w:r w:rsidR="002F513C">
        <w:rPr>
          <w:rFonts w:ascii="Times New Roman" w:hAnsi="Times New Roman" w:cs="Times New Roman"/>
        </w:rPr>
        <w:t>zejména</w:t>
      </w:r>
      <w:r>
        <w:rPr>
          <w:rFonts w:ascii="Times New Roman" w:hAnsi="Times New Roman" w:cs="Times New Roman"/>
        </w:rPr>
        <w:t xml:space="preserve"> kvůli jejímu ortodoxně komunistickému charakteru</w:t>
      </w:r>
      <w:r w:rsidR="00046635">
        <w:rPr>
          <w:rFonts w:ascii="Times New Roman" w:hAnsi="Times New Roman" w:cs="Times New Roman"/>
        </w:rPr>
        <w:t>,</w:t>
      </w:r>
      <w:r w:rsidR="002F513C">
        <w:rPr>
          <w:rFonts w:ascii="Times New Roman" w:hAnsi="Times New Roman" w:cs="Times New Roman"/>
        </w:rPr>
        <w:t xml:space="preserve"> </w:t>
      </w:r>
      <w:r w:rsidR="000D0E45">
        <w:rPr>
          <w:rFonts w:ascii="Times New Roman" w:hAnsi="Times New Roman" w:cs="Times New Roman"/>
        </w:rPr>
        <w:t xml:space="preserve">která </w:t>
      </w:r>
      <w:r w:rsidR="00046635">
        <w:rPr>
          <w:rFonts w:ascii="Times New Roman" w:hAnsi="Times New Roman" w:cs="Times New Roman"/>
        </w:rPr>
        <w:t>tvoří výjimku v tomto výzkumu</w:t>
      </w:r>
      <w:r w:rsidR="000D0E45">
        <w:rPr>
          <w:rFonts w:ascii="Times New Roman" w:hAnsi="Times New Roman" w:cs="Times New Roman"/>
        </w:rPr>
        <w:t>, u</w:t>
      </w:r>
      <w:r>
        <w:rPr>
          <w:rFonts w:ascii="Times New Roman" w:hAnsi="Times New Roman" w:cs="Times New Roman"/>
        </w:rPr>
        <w:t>kazuj</w:t>
      </w:r>
      <w:r w:rsidR="00046635">
        <w:rPr>
          <w:rFonts w:ascii="Times New Roman" w:hAnsi="Times New Roman" w:cs="Times New Roman"/>
        </w:rPr>
        <w:t xml:space="preserve">e </w:t>
      </w:r>
      <w:r>
        <w:rPr>
          <w:rFonts w:ascii="Times New Roman" w:hAnsi="Times New Roman" w:cs="Times New Roman"/>
        </w:rPr>
        <w:t xml:space="preserve">tato klesavá tendence levicových nástupnických stran a hnutí na celkový úpadek levice? </w:t>
      </w:r>
    </w:p>
    <w:p w14:paraId="4281D658" w14:textId="73113878" w:rsidR="00FB15A6" w:rsidRPr="005E11DD" w:rsidRDefault="000D0E45" w:rsidP="00A76DA3">
      <w:pPr>
        <w:pStyle w:val="ListParagraph"/>
        <w:spacing w:line="360" w:lineRule="auto"/>
        <w:ind w:left="0"/>
        <w:jc w:val="both"/>
        <w:rPr>
          <w:rFonts w:ascii="Times New Roman" w:hAnsi="Times New Roman" w:cs="Times New Roman"/>
        </w:rPr>
      </w:pPr>
      <w:r>
        <w:rPr>
          <w:rFonts w:ascii="Times New Roman" w:hAnsi="Times New Roman" w:cs="Times New Roman"/>
        </w:rPr>
        <w:tab/>
      </w:r>
      <w:r w:rsidR="00046635">
        <w:rPr>
          <w:rFonts w:ascii="Times New Roman" w:hAnsi="Times New Roman" w:cs="Times New Roman"/>
        </w:rPr>
        <w:t>Ú</w:t>
      </w:r>
      <w:r w:rsidR="00FB15A6">
        <w:rPr>
          <w:rFonts w:ascii="Times New Roman" w:hAnsi="Times New Roman" w:cs="Times New Roman"/>
        </w:rPr>
        <w:t>padek levicových stran a hnutí je nevyhnutelně spojen i s faktem, že dochází v Evropě k nástupu populistických stran a hnutí do politických systémů v</w:t>
      </w:r>
      <w:r w:rsidR="00CD0011">
        <w:rPr>
          <w:rFonts w:ascii="Times New Roman" w:hAnsi="Times New Roman" w:cs="Times New Roman"/>
        </w:rPr>
        <w:t> </w:t>
      </w:r>
      <w:r w:rsidR="00FB15A6">
        <w:rPr>
          <w:rFonts w:ascii="Times New Roman" w:hAnsi="Times New Roman" w:cs="Times New Roman"/>
        </w:rPr>
        <w:t>Evropě</w:t>
      </w:r>
      <w:r w:rsidR="00CD0011">
        <w:rPr>
          <w:rFonts w:ascii="Times New Roman" w:hAnsi="Times New Roman" w:cs="Times New Roman"/>
        </w:rPr>
        <w:t xml:space="preserve"> a tím pádem jsou redukovány hlasy pro tento typ stran.</w:t>
      </w:r>
      <w:r w:rsidR="00FB15A6">
        <w:rPr>
          <w:rFonts w:ascii="Times New Roman" w:hAnsi="Times New Roman" w:cs="Times New Roman"/>
        </w:rPr>
        <w:t xml:space="preserve"> Otázkou však zůstává, zda se t</w:t>
      </w:r>
      <w:r w:rsidR="00046635">
        <w:rPr>
          <w:rFonts w:ascii="Times New Roman" w:hAnsi="Times New Roman" w:cs="Times New Roman"/>
        </w:rPr>
        <w:t>a</w:t>
      </w:r>
      <w:r w:rsidR="00FB15A6">
        <w:rPr>
          <w:rFonts w:ascii="Times New Roman" w:hAnsi="Times New Roman" w:cs="Times New Roman"/>
        </w:rPr>
        <w:t xml:space="preserve">to levicová hnutí dokáží transformovat </w:t>
      </w:r>
      <w:r w:rsidR="00046635">
        <w:rPr>
          <w:rFonts w:ascii="Times New Roman" w:hAnsi="Times New Roman" w:cs="Times New Roman"/>
        </w:rPr>
        <w:t>Všechny tyto otázky jsou ponechány dalším výzkumům v oblasti zkoumání nástupnických stran v Evropě.</w:t>
      </w:r>
    </w:p>
    <w:p w14:paraId="0A038C49" w14:textId="02A67DA7" w:rsidR="0098642A" w:rsidRPr="005E11DD" w:rsidRDefault="00815500" w:rsidP="00815500">
      <w:r w:rsidRPr="005E11DD">
        <w:br w:type="page"/>
      </w:r>
    </w:p>
    <w:p w14:paraId="792A4F01" w14:textId="469B502F" w:rsidR="00C37EB7" w:rsidRPr="00EF28A0" w:rsidRDefault="00815500" w:rsidP="00777A6C">
      <w:pPr>
        <w:pStyle w:val="Heading1"/>
      </w:pPr>
      <w:bookmarkStart w:id="15" w:name="_Toc75364999"/>
      <w:r w:rsidRPr="00EF28A0">
        <w:lastRenderedPageBreak/>
        <w:t>PRAMENY A LITERATURA:</w:t>
      </w:r>
      <w:bookmarkEnd w:id="15"/>
    </w:p>
    <w:p w14:paraId="4C0D33E6" w14:textId="77777777" w:rsidR="006B3C8C" w:rsidRPr="005E11DD" w:rsidRDefault="006B3C8C" w:rsidP="00F33994">
      <w:pPr>
        <w:spacing w:line="360" w:lineRule="auto"/>
        <w:jc w:val="both"/>
        <w:rPr>
          <w:lang w:val="cs-CZ"/>
        </w:rPr>
      </w:pPr>
    </w:p>
    <w:p w14:paraId="318CDBD8" w14:textId="3ED677C7" w:rsidR="006B3C8C" w:rsidRPr="005E11DD" w:rsidRDefault="006B3C8C" w:rsidP="00363526">
      <w:pPr>
        <w:spacing w:line="360" w:lineRule="auto"/>
        <w:jc w:val="both"/>
      </w:pPr>
      <w:r w:rsidRPr="005E11DD">
        <w:t>Bankov, P. (2020). Czech Stalemate? The Role of Party Organization for the Communist Party of Bohemia and Moravia since 2010. </w:t>
      </w:r>
      <w:r w:rsidRPr="005E11DD">
        <w:rPr>
          <w:i/>
          <w:iCs/>
        </w:rPr>
        <w:t>European Review</w:t>
      </w:r>
      <w:r w:rsidRPr="005E11DD">
        <w:t>, 28(5), 826-841. doi:10.1017/S1062798720000265</w:t>
      </w:r>
    </w:p>
    <w:p w14:paraId="44BDE15D" w14:textId="77777777" w:rsidR="006B3C8C" w:rsidRPr="005E11DD" w:rsidRDefault="006B3C8C" w:rsidP="00363526">
      <w:pPr>
        <w:spacing w:line="360" w:lineRule="auto"/>
        <w:jc w:val="both"/>
      </w:pPr>
    </w:p>
    <w:p w14:paraId="03DAB1E2" w14:textId="01100A6D" w:rsidR="006B3C8C" w:rsidRPr="005E11DD" w:rsidRDefault="006B3C8C" w:rsidP="00363526">
      <w:pPr>
        <w:spacing w:line="360" w:lineRule="auto"/>
        <w:jc w:val="both"/>
        <w:rPr>
          <w:lang w:val="cs-CZ"/>
        </w:rPr>
      </w:pPr>
      <w:r w:rsidRPr="005E11DD">
        <w:rPr>
          <w:rFonts w:eastAsiaTheme="minorHAnsi"/>
          <w:lang w:val="cs-CZ"/>
        </w:rPr>
        <w:t xml:space="preserve">Baun, M. Marek, D. (2010). </w:t>
      </w:r>
      <w:r w:rsidRPr="005E11DD">
        <w:rPr>
          <w:rFonts w:eastAsiaTheme="minorHAnsi"/>
          <w:i/>
          <w:iCs/>
          <w:lang w:val="cs-CZ"/>
        </w:rPr>
        <w:t>Česká republika a Evropská unie</w:t>
      </w:r>
      <w:r w:rsidRPr="005E11DD">
        <w:rPr>
          <w:rFonts w:eastAsiaTheme="minorHAnsi"/>
          <w:lang w:val="cs-CZ"/>
        </w:rPr>
        <w:t xml:space="preserve">. Brno: Barrister </w:t>
      </w:r>
      <w:r w:rsidRPr="005E11DD">
        <w:rPr>
          <w:color w:val="222222"/>
          <w:shd w:val="clear" w:color="auto" w:fill="FFFFFF"/>
        </w:rPr>
        <w:t>&amp;</w:t>
      </w:r>
      <w:r w:rsidRPr="005E11DD">
        <w:rPr>
          <w:color w:val="222222"/>
          <w:shd w:val="clear" w:color="auto" w:fill="FFFFFF"/>
          <w:lang w:val="cs-CZ"/>
        </w:rPr>
        <w:t xml:space="preserve"> </w:t>
      </w:r>
      <w:r w:rsidRPr="005E11DD">
        <w:rPr>
          <w:lang w:val="cs-CZ"/>
        </w:rPr>
        <w:t>Principal.</w:t>
      </w:r>
    </w:p>
    <w:p w14:paraId="5F6CA4C7" w14:textId="77777777" w:rsidR="00E0280B" w:rsidRPr="005E11DD" w:rsidRDefault="00E0280B" w:rsidP="00363526">
      <w:pPr>
        <w:spacing w:line="360" w:lineRule="auto"/>
        <w:jc w:val="both"/>
      </w:pPr>
    </w:p>
    <w:p w14:paraId="77E6D85B" w14:textId="437B7EFB" w:rsidR="006B3C8C" w:rsidRPr="005E11DD" w:rsidRDefault="006B3C8C" w:rsidP="003F1AC4">
      <w:pPr>
        <w:spacing w:line="360" w:lineRule="auto"/>
        <w:jc w:val="both"/>
        <w:rPr>
          <w:color w:val="000000"/>
          <w:spacing w:val="-5"/>
          <w:shd w:val="clear" w:color="auto" w:fill="FFFFFF"/>
          <w:lang w:val="cs-CZ"/>
        </w:rPr>
      </w:pPr>
      <w:r w:rsidRPr="005E11DD">
        <w:rPr>
          <w:lang w:val="cs-CZ"/>
        </w:rPr>
        <w:t xml:space="preserve">Benda, L. (2002). Maďarská socialistická strana. In Hloušek, V., </w:t>
      </w:r>
      <w:r w:rsidRPr="005E11DD">
        <w:rPr>
          <w:color w:val="000000"/>
          <w:spacing w:val="-5"/>
          <w:shd w:val="clear" w:color="auto" w:fill="FFFFFF"/>
        </w:rPr>
        <w:t>&amp;</w:t>
      </w:r>
      <w:r w:rsidRPr="005E11DD">
        <w:rPr>
          <w:color w:val="000000"/>
          <w:spacing w:val="-5"/>
          <w:shd w:val="clear" w:color="auto" w:fill="FFFFFF"/>
          <w:lang w:val="cs-CZ"/>
        </w:rPr>
        <w:t xml:space="preserve"> Kopeček. K. (Eds.). </w:t>
      </w:r>
      <w:r w:rsidRPr="005E11DD">
        <w:rPr>
          <w:i/>
          <w:iCs/>
          <w:color w:val="000000"/>
          <w:spacing w:val="-5"/>
          <w:shd w:val="clear" w:color="auto" w:fill="FFFFFF"/>
          <w:lang w:val="cs-CZ"/>
        </w:rPr>
        <w:t>Rudí a růžoví</w:t>
      </w:r>
      <w:r w:rsidRPr="005E11DD">
        <w:rPr>
          <w:color w:val="000000"/>
          <w:spacing w:val="-5"/>
          <w:shd w:val="clear" w:color="auto" w:fill="FFFFFF"/>
          <w:lang w:val="cs-CZ"/>
        </w:rPr>
        <w:t xml:space="preserve"> (s. 163-201). Brno: Masarykova univerzita</w:t>
      </w:r>
    </w:p>
    <w:p w14:paraId="73C346FC" w14:textId="77777777" w:rsidR="006B3C8C" w:rsidRPr="005E11DD" w:rsidRDefault="006B3C8C" w:rsidP="003F1AC4">
      <w:pPr>
        <w:spacing w:line="360" w:lineRule="auto"/>
        <w:jc w:val="both"/>
        <w:rPr>
          <w:color w:val="000000"/>
          <w:spacing w:val="-5"/>
          <w:shd w:val="clear" w:color="auto" w:fill="FFFFFF"/>
          <w:lang w:val="cs-CZ"/>
        </w:rPr>
      </w:pPr>
    </w:p>
    <w:p w14:paraId="6E07102B" w14:textId="6FC19175" w:rsidR="006B3C8C" w:rsidRPr="005E11DD" w:rsidRDefault="006B3C8C" w:rsidP="00363526">
      <w:pPr>
        <w:spacing w:line="360" w:lineRule="auto"/>
        <w:jc w:val="both"/>
        <w:rPr>
          <w:lang w:val="cs-CZ"/>
        </w:rPr>
      </w:pPr>
      <w:r w:rsidRPr="005E11DD">
        <w:rPr>
          <w:lang w:val="cs-CZ"/>
        </w:rPr>
        <w:t>B</w:t>
      </w:r>
      <w:r w:rsidR="005661F8" w:rsidRPr="005E11DD">
        <w:rPr>
          <w:lang w:val="cs-CZ"/>
        </w:rPr>
        <w:t>o</w:t>
      </w:r>
      <w:r w:rsidRPr="005E11DD">
        <w:rPr>
          <w:lang w:val="cs-CZ"/>
        </w:rPr>
        <w:t>z</w:t>
      </w:r>
      <w:r w:rsidR="005661F8" w:rsidRPr="005E11DD">
        <w:rPr>
          <w:lang w:val="cs-CZ"/>
        </w:rPr>
        <w:t>ó</w:t>
      </w:r>
      <w:r w:rsidRPr="005E11DD">
        <w:rPr>
          <w:lang w:val="cs-CZ"/>
        </w:rPr>
        <w:t xml:space="preserve">ki, A., Ishiyama, T. J. (Eds.). (2002). </w:t>
      </w:r>
      <w:r w:rsidRPr="005E11DD">
        <w:rPr>
          <w:i/>
          <w:iCs/>
          <w:lang w:val="cs-CZ"/>
        </w:rPr>
        <w:t>The Communist Successor Parties of Central and Eastern Europe.</w:t>
      </w:r>
      <w:r w:rsidRPr="005E11DD">
        <w:rPr>
          <w:lang w:val="cs-CZ"/>
        </w:rPr>
        <w:t xml:space="preserve"> New York, USA: Routledge. Dostupné z: https://www.routledge.com/The-Communist-Successor-Parties-of-Central-and-Eastern-Europe/Bozoki-Ishiyama/p/book/9780765609861</w:t>
      </w:r>
    </w:p>
    <w:p w14:paraId="20043E3B" w14:textId="77777777" w:rsidR="006B3C8C" w:rsidRPr="005E11DD" w:rsidRDefault="006B3C8C" w:rsidP="00A66822">
      <w:pPr>
        <w:spacing w:before="100" w:beforeAutospacing="1" w:after="100" w:afterAutospacing="1" w:line="360" w:lineRule="auto"/>
        <w:jc w:val="both"/>
        <w:rPr>
          <w:i/>
          <w:iCs/>
          <w:lang w:val="cs-CZ"/>
        </w:rPr>
      </w:pPr>
      <w:r w:rsidRPr="005E11DD">
        <w:rPr>
          <w:lang w:val="cs-CZ"/>
        </w:rPr>
        <w:t xml:space="preserve">Bulharská sotsialisticheska partiya. (1995). </w:t>
      </w:r>
      <w:r w:rsidRPr="005E11DD">
        <w:rPr>
          <w:i/>
          <w:iCs/>
          <w:lang w:val="cs-CZ"/>
        </w:rPr>
        <w:t>Program bulharské socialistické strany</w:t>
      </w:r>
      <w:r w:rsidRPr="005E11DD">
        <w:rPr>
          <w:lang w:val="cs-CZ"/>
        </w:rPr>
        <w:t xml:space="preserve">. </w:t>
      </w:r>
      <w:r w:rsidRPr="005E11DD">
        <w:rPr>
          <w:i/>
          <w:iCs/>
          <w:lang w:val="cs-CZ"/>
        </w:rPr>
        <w:t xml:space="preserve">Nové časy, </w:t>
      </w:r>
      <w:r w:rsidRPr="005E11DD">
        <w:rPr>
          <w:i/>
          <w:iCs/>
          <w:color w:val="000000" w:themeColor="text1"/>
          <w:lang w:val="cs-CZ"/>
        </w:rPr>
        <w:t>nové Bulharsko, Nové BSP.</w:t>
      </w:r>
      <w:r w:rsidRPr="005E11DD">
        <w:rPr>
          <w:color w:val="000000" w:themeColor="text1"/>
          <w:lang w:val="cs-CZ"/>
        </w:rPr>
        <w:t xml:space="preserve"> Citováno dne: 19. 6. 2021. FES Library: Bonn.</w:t>
      </w:r>
      <w:r w:rsidRPr="005E11DD">
        <w:rPr>
          <w:i/>
          <w:iCs/>
          <w:color w:val="000000" w:themeColor="text1"/>
          <w:lang w:val="cs-CZ"/>
        </w:rPr>
        <w:t xml:space="preserve"> </w:t>
      </w:r>
      <w:r w:rsidRPr="005E11DD">
        <w:rPr>
          <w:color w:val="000000" w:themeColor="text1"/>
          <w:lang w:val="cs-CZ"/>
        </w:rPr>
        <w:t xml:space="preserve">Dostupné z: </w:t>
      </w:r>
      <w:hyperlink r:id="rId28" w:anchor="LOCE9E1" w:history="1">
        <w:r w:rsidRPr="005E11DD">
          <w:rPr>
            <w:rStyle w:val="Hyperlink"/>
            <w:color w:val="000000" w:themeColor="text1"/>
            <w:u w:val="none"/>
            <w:lang w:val="cs-CZ"/>
          </w:rPr>
          <w:t>https://www.fes.de/fulltext/ialhi/90005/90005001.htm#LOCE9E1</w:t>
        </w:r>
      </w:hyperlink>
    </w:p>
    <w:p w14:paraId="5DD4139B" w14:textId="25872FA7" w:rsidR="006B3C8C" w:rsidRPr="005E11DD" w:rsidRDefault="006B3C8C" w:rsidP="00F33994">
      <w:pPr>
        <w:spacing w:line="360" w:lineRule="auto"/>
        <w:jc w:val="both"/>
        <w:rPr>
          <w:lang w:val="cs-CZ"/>
        </w:rPr>
      </w:pPr>
      <w:r w:rsidRPr="005E11DD">
        <w:rPr>
          <w:lang w:val="cs-CZ"/>
        </w:rPr>
        <w:t xml:space="preserve">Český statistický úřad. (2021). Statistická data vyhledaná 19. 6. 2021. Dostupné z: </w:t>
      </w:r>
      <w:hyperlink r:id="rId29" w:history="1">
        <w:r w:rsidRPr="005E11DD">
          <w:rPr>
            <w:rStyle w:val="Hyperlink"/>
            <w:color w:val="000000" w:themeColor="text1"/>
            <w:u w:val="none"/>
            <w:lang w:val="cs-CZ"/>
          </w:rPr>
          <w:t>https://www.volby.cz</w:t>
        </w:r>
      </w:hyperlink>
    </w:p>
    <w:p w14:paraId="4E3BE81E" w14:textId="77777777" w:rsidR="006B3C8C" w:rsidRPr="005E11DD" w:rsidRDefault="006B3C8C" w:rsidP="00F33994">
      <w:pPr>
        <w:spacing w:line="360" w:lineRule="auto"/>
        <w:jc w:val="both"/>
        <w:rPr>
          <w:lang w:val="cs-CZ"/>
        </w:rPr>
      </w:pPr>
    </w:p>
    <w:p w14:paraId="2C0107AA" w14:textId="6B44A78E" w:rsidR="006B3C8C" w:rsidRPr="005E11DD" w:rsidRDefault="006B3C8C" w:rsidP="00B56BDE">
      <w:pPr>
        <w:spacing w:line="360" w:lineRule="auto"/>
        <w:jc w:val="both"/>
        <w:rPr>
          <w:color w:val="000000" w:themeColor="text1"/>
          <w:u w:val="single"/>
        </w:rPr>
      </w:pPr>
      <w:r w:rsidRPr="005E11DD">
        <w:rPr>
          <w:color w:val="000000"/>
          <w:spacing w:val="-5"/>
          <w:shd w:val="clear" w:color="auto" w:fill="FFFFFF"/>
          <w:lang w:val="cs-CZ"/>
        </w:rPr>
        <w:t xml:space="preserve">Colomer, M. J. (1994) The Polish Games of Transition. </w:t>
      </w:r>
      <w:r w:rsidRPr="005E11DD">
        <w:rPr>
          <w:i/>
          <w:iCs/>
          <w:color w:val="000000"/>
          <w:spacing w:val="-5"/>
          <w:shd w:val="clear" w:color="auto" w:fill="FFFFFF"/>
          <w:lang w:val="cs-CZ"/>
        </w:rPr>
        <w:t xml:space="preserve">Communist and Post-Communist Studies. </w:t>
      </w:r>
      <w:r w:rsidRPr="005E11DD">
        <w:rPr>
          <w:color w:val="000000"/>
          <w:spacing w:val="-5"/>
          <w:shd w:val="clear" w:color="auto" w:fill="FFFFFF"/>
          <w:lang w:val="cs-CZ"/>
        </w:rPr>
        <w:t xml:space="preserve">27(3), 275-294. </w:t>
      </w:r>
      <w:r w:rsidRPr="005E11DD">
        <w:rPr>
          <w:color w:val="000000" w:themeColor="text1"/>
          <w:spacing w:val="-5"/>
          <w:shd w:val="clear" w:color="auto" w:fill="FFFFFF"/>
          <w:lang w:val="cs-CZ"/>
        </w:rPr>
        <w:t>Dostupné z:</w:t>
      </w:r>
      <w:r w:rsidRPr="005E11DD">
        <w:rPr>
          <w:color w:val="000000" w:themeColor="text1"/>
        </w:rPr>
        <w:t xml:space="preserve"> </w:t>
      </w:r>
      <w:hyperlink r:id="rId30" w:tgtFrame="_blank" w:tooltip="Persistent link using digital object identifier" w:history="1">
        <w:r w:rsidRPr="005E11DD">
          <w:rPr>
            <w:color w:val="000000" w:themeColor="text1"/>
          </w:rPr>
          <w:t>https://doi.org/10.1016/0967-067X(94)90015-9</w:t>
        </w:r>
      </w:hyperlink>
    </w:p>
    <w:p w14:paraId="43DCD890" w14:textId="77777777" w:rsidR="006B3C8C" w:rsidRPr="005E11DD" w:rsidRDefault="006B3C8C" w:rsidP="00B56BDE">
      <w:pPr>
        <w:spacing w:line="360" w:lineRule="auto"/>
        <w:jc w:val="both"/>
        <w:rPr>
          <w:color w:val="000000"/>
          <w:spacing w:val="-5"/>
          <w:shd w:val="clear" w:color="auto" w:fill="FFFFFF"/>
          <w:lang w:val="cs-CZ"/>
        </w:rPr>
      </w:pPr>
    </w:p>
    <w:p w14:paraId="3E8FBCE1" w14:textId="3F6EB2C3" w:rsidR="006B3C8C" w:rsidRDefault="006B3C8C" w:rsidP="00363526">
      <w:pPr>
        <w:spacing w:line="360" w:lineRule="auto"/>
        <w:jc w:val="both"/>
        <w:rPr>
          <w:rFonts w:eastAsiaTheme="minorHAnsi"/>
          <w:lang w:val="cs-CZ"/>
        </w:rPr>
      </w:pPr>
      <w:r w:rsidRPr="005E11DD">
        <w:rPr>
          <w:rFonts w:eastAsiaTheme="minorHAnsi"/>
          <w:lang w:val="cs-CZ"/>
        </w:rPr>
        <w:t xml:space="preserve">Dejmek, J. a kol. (2018). </w:t>
      </w:r>
      <w:r w:rsidRPr="005E11DD">
        <w:rPr>
          <w:rFonts w:eastAsiaTheme="minorHAnsi"/>
          <w:i/>
          <w:iCs/>
          <w:lang w:val="cs-CZ"/>
        </w:rPr>
        <w:t>Československo Dějiny státu</w:t>
      </w:r>
      <w:r w:rsidRPr="005E11DD">
        <w:rPr>
          <w:rFonts w:eastAsiaTheme="minorHAnsi"/>
          <w:lang w:val="cs-CZ"/>
        </w:rPr>
        <w:t>. Praha: Libri.</w:t>
      </w:r>
    </w:p>
    <w:p w14:paraId="14CCA66E" w14:textId="0A19774C" w:rsidR="003C0993" w:rsidRDefault="003C0993" w:rsidP="00363526">
      <w:pPr>
        <w:spacing w:line="360" w:lineRule="auto"/>
        <w:jc w:val="both"/>
        <w:rPr>
          <w:rFonts w:eastAsiaTheme="minorHAnsi"/>
          <w:lang w:val="cs-CZ"/>
        </w:rPr>
      </w:pPr>
    </w:p>
    <w:p w14:paraId="1002699E" w14:textId="685A500A" w:rsidR="006B3C8C" w:rsidRDefault="003C0993" w:rsidP="00363526">
      <w:pPr>
        <w:spacing w:line="360" w:lineRule="auto"/>
        <w:jc w:val="both"/>
        <w:rPr>
          <w:rFonts w:eastAsiaTheme="minorHAnsi"/>
          <w:lang w:val="cs-CZ"/>
        </w:rPr>
      </w:pPr>
      <w:r>
        <w:rPr>
          <w:rFonts w:eastAsiaTheme="minorHAnsi"/>
          <w:lang w:val="cs-CZ"/>
        </w:rPr>
        <w:t xml:space="preserve">Deletant, D. (2018). </w:t>
      </w:r>
      <w:r>
        <w:rPr>
          <w:rFonts w:eastAsiaTheme="minorHAnsi"/>
          <w:i/>
          <w:iCs/>
          <w:lang w:val="cs-CZ"/>
        </w:rPr>
        <w:t xml:space="preserve">Romania under Communism. Paradox and Degeneration. </w:t>
      </w:r>
      <w:r>
        <w:rPr>
          <w:rFonts w:eastAsiaTheme="minorHAnsi"/>
          <w:lang w:val="cs-CZ"/>
        </w:rPr>
        <w:t>United Kingdom, Oxford: Taylor</w:t>
      </w:r>
      <w:r w:rsidRPr="005E11DD">
        <w:rPr>
          <w:color w:val="000000"/>
          <w:spacing w:val="-5"/>
          <w:shd w:val="clear" w:color="auto" w:fill="FFFFFF"/>
        </w:rPr>
        <w:t>&amp;</w:t>
      </w:r>
      <w:r>
        <w:rPr>
          <w:color w:val="000000"/>
          <w:spacing w:val="-5"/>
          <w:shd w:val="clear" w:color="auto" w:fill="FFFFFF"/>
          <w:lang w:val="cs-CZ"/>
        </w:rPr>
        <w:t xml:space="preserve">Francis. Dostupné z: </w:t>
      </w:r>
      <w:hyperlink r:id="rId31" w:history="1">
        <w:r w:rsidRPr="003C0993">
          <w:rPr>
            <w:rStyle w:val="Hyperlink"/>
            <w:color w:val="000000" w:themeColor="text1"/>
            <w:spacing w:val="-5"/>
            <w:u w:val="none"/>
            <w:shd w:val="clear" w:color="auto" w:fill="FFFFFF"/>
            <w:lang w:val="cs-CZ"/>
          </w:rPr>
          <w:t>https://www.perlego.com/book/1379962/romania-under-communism-paradox-and-degeneration-pdf?queryID=bbc031f46f599a8e780dfe817f885e62&amp;searchIndexType=books</w:t>
        </w:r>
      </w:hyperlink>
    </w:p>
    <w:p w14:paraId="06F8A8B1" w14:textId="77777777" w:rsidR="003C0993" w:rsidRPr="003C0993" w:rsidRDefault="003C0993" w:rsidP="00363526">
      <w:pPr>
        <w:spacing w:line="360" w:lineRule="auto"/>
        <w:jc w:val="both"/>
        <w:rPr>
          <w:rFonts w:eastAsiaTheme="minorHAnsi"/>
          <w:lang w:val="cs-CZ"/>
        </w:rPr>
      </w:pPr>
    </w:p>
    <w:p w14:paraId="65822534" w14:textId="2DFE7D36" w:rsidR="006B3C8C" w:rsidRPr="005E11DD" w:rsidRDefault="006B3C8C" w:rsidP="006B3C8C">
      <w:pPr>
        <w:spacing w:line="360" w:lineRule="auto"/>
        <w:jc w:val="both"/>
        <w:rPr>
          <w:color w:val="000000" w:themeColor="text1"/>
        </w:rPr>
      </w:pPr>
      <w:r w:rsidRPr="005E11DD">
        <w:rPr>
          <w:color w:val="000000"/>
          <w:spacing w:val="-5"/>
          <w:shd w:val="clear" w:color="auto" w:fill="FFFFFF"/>
        </w:rPr>
        <w:lastRenderedPageBreak/>
        <w:t>Druckman, J., &amp; Roberts, A. (2007). Communist Successor Parties and Coalition Formation in Eastern Europe. </w:t>
      </w:r>
      <w:r w:rsidRPr="005E11DD">
        <w:rPr>
          <w:i/>
          <w:iCs/>
          <w:color w:val="000000"/>
          <w:spacing w:val="-5"/>
        </w:rPr>
        <w:t>Legislative Studies Quarterly,</w:t>
      </w:r>
      <w:r w:rsidRPr="005E11DD">
        <w:rPr>
          <w:color w:val="000000"/>
          <w:spacing w:val="-5"/>
          <w:shd w:val="clear" w:color="auto" w:fill="FFFFFF"/>
        </w:rPr>
        <w:t> </w:t>
      </w:r>
      <w:r w:rsidRPr="005E11DD">
        <w:rPr>
          <w:i/>
          <w:iCs/>
          <w:color w:val="000000"/>
          <w:spacing w:val="-5"/>
        </w:rPr>
        <w:t>32</w:t>
      </w:r>
      <w:r w:rsidRPr="005E11DD">
        <w:rPr>
          <w:color w:val="000000"/>
          <w:spacing w:val="-5"/>
          <w:shd w:val="clear" w:color="auto" w:fill="FFFFFF"/>
        </w:rPr>
        <w:t>(1), 5-31.</w:t>
      </w:r>
      <w:r w:rsidRPr="005E11DD">
        <w:rPr>
          <w:color w:val="000000"/>
          <w:spacing w:val="-5"/>
          <w:shd w:val="clear" w:color="auto" w:fill="FFFFFF"/>
          <w:lang w:val="cs-CZ"/>
        </w:rPr>
        <w:t xml:space="preserve"> Dostupné z: </w:t>
      </w:r>
      <w:hyperlink r:id="rId32" w:history="1">
        <w:r w:rsidRPr="005E11DD">
          <w:rPr>
            <w:rStyle w:val="Hyperlink"/>
            <w:color w:val="000000" w:themeColor="text1"/>
            <w:u w:val="none"/>
          </w:rPr>
          <w:t>https://doi.org/10.3162/036298007X201967</w:t>
        </w:r>
      </w:hyperlink>
    </w:p>
    <w:p w14:paraId="1716445B" w14:textId="77777777" w:rsidR="006B3C8C" w:rsidRPr="005E11DD" w:rsidRDefault="006B3C8C" w:rsidP="006B3C8C">
      <w:pPr>
        <w:spacing w:line="360" w:lineRule="auto"/>
        <w:jc w:val="both"/>
        <w:rPr>
          <w:color w:val="000000"/>
          <w:spacing w:val="-5"/>
          <w:shd w:val="clear" w:color="auto" w:fill="FFFFFF"/>
          <w:lang w:val="cs-CZ"/>
        </w:rPr>
      </w:pPr>
    </w:p>
    <w:p w14:paraId="4CDA2158" w14:textId="77777777" w:rsidR="006B3C8C" w:rsidRPr="005E11DD" w:rsidRDefault="006B3C8C" w:rsidP="00363526">
      <w:pPr>
        <w:spacing w:line="360" w:lineRule="auto"/>
        <w:jc w:val="both"/>
        <w:rPr>
          <w:lang w:val="cs-CZ"/>
        </w:rPr>
      </w:pPr>
      <w:r w:rsidRPr="005E11DD">
        <w:rPr>
          <w:lang w:val="cs-CZ"/>
        </w:rPr>
        <w:t xml:space="preserve">Drulák, P. a kol. (2008). </w:t>
      </w:r>
      <w:r w:rsidRPr="005E11DD">
        <w:rPr>
          <w:i/>
          <w:iCs/>
          <w:lang w:val="cs-CZ"/>
        </w:rPr>
        <w:t>Jak zkoumat politiku: kvalitativní metodologie v politologii a mezinárodních vztazích</w:t>
      </w:r>
      <w:r w:rsidRPr="005E11DD">
        <w:rPr>
          <w:lang w:val="cs-CZ"/>
        </w:rPr>
        <w:t>. Praha: Portál.</w:t>
      </w:r>
    </w:p>
    <w:p w14:paraId="5141C8C0" w14:textId="46765B48" w:rsidR="006B3C8C" w:rsidRPr="005E11DD" w:rsidRDefault="006B3C8C" w:rsidP="00F33994">
      <w:pPr>
        <w:spacing w:line="360" w:lineRule="auto"/>
        <w:jc w:val="both"/>
        <w:rPr>
          <w:lang w:val="cs-CZ"/>
        </w:rPr>
      </w:pPr>
      <w:r w:rsidRPr="005E11DD">
        <w:rPr>
          <w:lang w:val="cs-CZ"/>
        </w:rPr>
        <w:t xml:space="preserve">Europe and Elections. (2021). Statistická data vyhledaná </w:t>
      </w:r>
      <w:r w:rsidR="008F4D40" w:rsidRPr="005E11DD">
        <w:rPr>
          <w:lang w:val="cs-CZ"/>
        </w:rPr>
        <w:t xml:space="preserve">1. 5. </w:t>
      </w:r>
      <w:r w:rsidRPr="005E11DD">
        <w:rPr>
          <w:lang w:val="cs-CZ"/>
        </w:rPr>
        <w:t xml:space="preserve">2021. Dostupné z: </w:t>
      </w:r>
      <w:hyperlink r:id="rId33" w:history="1">
        <w:r w:rsidRPr="005E11DD">
          <w:rPr>
            <w:rStyle w:val="Hyperlink"/>
            <w:color w:val="000000" w:themeColor="text1"/>
            <w:u w:val="none"/>
            <w:lang w:val="cs-CZ"/>
          </w:rPr>
          <w:t>http://www.parties-and-elections.eu</w:t>
        </w:r>
      </w:hyperlink>
    </w:p>
    <w:p w14:paraId="63BF4FAE" w14:textId="77777777" w:rsidR="006B3C8C" w:rsidRPr="005E11DD" w:rsidRDefault="006B3C8C" w:rsidP="00BD46C5">
      <w:pPr>
        <w:pStyle w:val="NormalWeb"/>
        <w:spacing w:line="360" w:lineRule="auto"/>
      </w:pPr>
      <w:r w:rsidRPr="005E11DD">
        <w:rPr>
          <w:color w:val="211E1E"/>
          <w:lang w:val="cs-CZ"/>
        </w:rPr>
        <w:t xml:space="preserve">Fiala, P., </w:t>
      </w:r>
      <w:r w:rsidRPr="005E11DD">
        <w:t>&amp;</w:t>
      </w:r>
      <w:r w:rsidRPr="005E11DD">
        <w:rPr>
          <w:color w:val="211E1E"/>
          <w:lang w:val="cs-CZ"/>
        </w:rPr>
        <w:t xml:space="preserve"> Mareš, M. (1999). KSČM a koalice Levý blok. Formování české levice a otázka transformace komunistické strany. </w:t>
      </w:r>
      <w:r w:rsidRPr="005E11DD">
        <w:rPr>
          <w:i/>
          <w:iCs/>
          <w:color w:val="211E1E"/>
          <w:lang w:val="cs-CZ"/>
        </w:rPr>
        <w:t>Politologický časopis</w:t>
      </w:r>
      <w:r w:rsidRPr="005E11DD">
        <w:rPr>
          <w:color w:val="211E1E"/>
          <w:lang w:val="cs-CZ"/>
        </w:rPr>
        <w:t>. 5 (2), 183-206.</w:t>
      </w:r>
    </w:p>
    <w:p w14:paraId="3D60AF90" w14:textId="6A2A85EB" w:rsidR="006B3C8C" w:rsidRPr="005E11DD" w:rsidRDefault="006B3C8C" w:rsidP="00B06B09">
      <w:pPr>
        <w:spacing w:line="360" w:lineRule="auto"/>
        <w:jc w:val="both"/>
        <w:rPr>
          <w:color w:val="000000"/>
          <w:spacing w:val="-5"/>
          <w:shd w:val="clear" w:color="auto" w:fill="FFFFFF"/>
          <w:lang w:val="cs-CZ"/>
        </w:rPr>
      </w:pPr>
      <w:r w:rsidRPr="005E11DD">
        <w:rPr>
          <w:lang w:val="cs-CZ"/>
        </w:rPr>
        <w:t xml:space="preserve">Gonda, R. (2002). </w:t>
      </w:r>
      <w:r w:rsidRPr="005E11DD">
        <w:rPr>
          <w:i/>
          <w:iCs/>
          <w:lang w:val="cs-CZ"/>
        </w:rPr>
        <w:t>Bulharská socialistická strana.</w:t>
      </w:r>
      <w:r w:rsidRPr="005E11DD">
        <w:rPr>
          <w:lang w:val="cs-CZ"/>
        </w:rPr>
        <w:t xml:space="preserve">  In Hloušek, V., </w:t>
      </w:r>
      <w:r w:rsidRPr="005E11DD">
        <w:rPr>
          <w:color w:val="000000"/>
          <w:spacing w:val="-5"/>
          <w:shd w:val="clear" w:color="auto" w:fill="FFFFFF"/>
        </w:rPr>
        <w:t>&amp;</w:t>
      </w:r>
      <w:r w:rsidRPr="005E11DD">
        <w:rPr>
          <w:color w:val="000000"/>
          <w:spacing w:val="-5"/>
          <w:shd w:val="clear" w:color="auto" w:fill="FFFFFF"/>
          <w:lang w:val="cs-CZ"/>
        </w:rPr>
        <w:t xml:space="preserve"> Kopeček. K. (Eds.). </w:t>
      </w:r>
      <w:r w:rsidRPr="005E11DD">
        <w:rPr>
          <w:i/>
          <w:iCs/>
          <w:color w:val="000000"/>
          <w:spacing w:val="-5"/>
          <w:shd w:val="clear" w:color="auto" w:fill="FFFFFF"/>
          <w:lang w:val="cs-CZ"/>
        </w:rPr>
        <w:t>Rudí a růžoví</w:t>
      </w:r>
      <w:r w:rsidRPr="005E11DD">
        <w:rPr>
          <w:color w:val="000000"/>
          <w:spacing w:val="-5"/>
          <w:shd w:val="clear" w:color="auto" w:fill="FFFFFF"/>
          <w:lang w:val="cs-CZ"/>
        </w:rPr>
        <w:t xml:space="preserve"> (s. 250-274). Brno: Masarykova univerzita</w:t>
      </w:r>
    </w:p>
    <w:p w14:paraId="7C60801A" w14:textId="77777777" w:rsidR="006B3C8C" w:rsidRPr="005E11DD" w:rsidRDefault="006B3C8C" w:rsidP="00B06B09">
      <w:pPr>
        <w:spacing w:line="360" w:lineRule="auto"/>
        <w:jc w:val="both"/>
        <w:rPr>
          <w:color w:val="000000"/>
          <w:spacing w:val="-5"/>
          <w:shd w:val="clear" w:color="auto" w:fill="FFFFFF"/>
          <w:lang w:val="cs-CZ"/>
        </w:rPr>
      </w:pPr>
    </w:p>
    <w:p w14:paraId="413BE9A0" w14:textId="3D56CF50" w:rsidR="006B3C8C" w:rsidRPr="005E11DD" w:rsidRDefault="006B3C8C" w:rsidP="00BD46C5">
      <w:pPr>
        <w:spacing w:line="360" w:lineRule="auto"/>
        <w:jc w:val="both"/>
        <w:rPr>
          <w:lang w:val="cs-CZ"/>
        </w:rPr>
      </w:pPr>
      <w:r w:rsidRPr="005E11DD">
        <w:rPr>
          <w:lang w:val="cs-CZ"/>
        </w:rPr>
        <w:t xml:space="preserve">Grzymala-Busse, M. A. (2002). </w:t>
      </w:r>
      <w:r w:rsidRPr="005E11DD">
        <w:rPr>
          <w:i/>
          <w:iCs/>
          <w:lang w:val="cs-CZ"/>
        </w:rPr>
        <w:t>Redeeming the Communist Past. The Regeneration of Communist Parties in East Central Europe</w:t>
      </w:r>
      <w:r w:rsidRPr="005E11DD">
        <w:rPr>
          <w:lang w:val="cs-CZ"/>
        </w:rPr>
        <w:t>. Cambridge, UK: Cambridge University Press. Dostupné z:</w:t>
      </w:r>
      <w:r w:rsidRPr="005E11DD">
        <w:rPr>
          <w:color w:val="000000" w:themeColor="text1"/>
          <w:lang w:val="cs-CZ"/>
        </w:rPr>
        <w:t xml:space="preserve"> </w:t>
      </w:r>
      <w:hyperlink r:id="rId34" w:history="1">
        <w:r w:rsidRPr="005E11DD">
          <w:rPr>
            <w:rStyle w:val="Hyperlink"/>
            <w:color w:val="000000" w:themeColor="text1"/>
            <w:u w:val="none"/>
            <w:lang w:val="cs-CZ"/>
          </w:rPr>
          <w:t>https://www.cambridge.org/core/books/redeeming-the-communist-past/A4D7B4ABF33C42BA9C36BF6B62BBC28B</w:t>
        </w:r>
      </w:hyperlink>
    </w:p>
    <w:p w14:paraId="5A0C91B8" w14:textId="77777777" w:rsidR="006B3C8C" w:rsidRPr="005E11DD" w:rsidRDefault="006B3C8C" w:rsidP="00BD46C5">
      <w:pPr>
        <w:spacing w:line="360" w:lineRule="auto"/>
        <w:jc w:val="both"/>
        <w:rPr>
          <w:lang w:val="cs-CZ"/>
        </w:rPr>
      </w:pPr>
    </w:p>
    <w:p w14:paraId="327E6F73" w14:textId="77777777" w:rsidR="006B3C8C" w:rsidRPr="005E11DD" w:rsidRDefault="006B3C8C" w:rsidP="00B06B09">
      <w:pPr>
        <w:spacing w:line="360" w:lineRule="auto"/>
        <w:jc w:val="both"/>
        <w:rPr>
          <w:rFonts w:eastAsiaTheme="minorHAnsi"/>
          <w:lang w:val="cs-CZ"/>
        </w:rPr>
      </w:pPr>
      <w:r w:rsidRPr="005E11DD">
        <w:rPr>
          <w:color w:val="000000"/>
          <w:spacing w:val="-5"/>
          <w:shd w:val="clear" w:color="auto" w:fill="FFFFFF"/>
          <w:lang w:val="cs-CZ"/>
        </w:rPr>
        <w:t xml:space="preserve">Hallon, Ľ. (2018). </w:t>
      </w:r>
      <w:r w:rsidRPr="005E11DD">
        <w:rPr>
          <w:i/>
          <w:iCs/>
          <w:color w:val="000000"/>
          <w:spacing w:val="-5"/>
          <w:shd w:val="clear" w:color="auto" w:fill="FFFFFF"/>
          <w:lang w:val="cs-CZ"/>
        </w:rPr>
        <w:t xml:space="preserve">Vývoj Slovenské republiky 1939-1945. </w:t>
      </w:r>
      <w:r w:rsidRPr="005E11DD">
        <w:rPr>
          <w:color w:val="000000"/>
          <w:spacing w:val="-5"/>
          <w:shd w:val="clear" w:color="auto" w:fill="FFFFFF"/>
          <w:lang w:val="cs-CZ"/>
        </w:rPr>
        <w:t xml:space="preserve">In </w:t>
      </w:r>
      <w:r w:rsidRPr="005E11DD">
        <w:rPr>
          <w:rFonts w:eastAsiaTheme="minorHAnsi"/>
          <w:lang w:val="cs-CZ"/>
        </w:rPr>
        <w:t xml:space="preserve">Dejmek, J. a kol. (2018). </w:t>
      </w:r>
      <w:r w:rsidRPr="005E11DD">
        <w:rPr>
          <w:rFonts w:eastAsiaTheme="minorHAnsi"/>
          <w:i/>
          <w:iCs/>
          <w:lang w:val="cs-CZ"/>
        </w:rPr>
        <w:t>Československo Dějiny státu</w:t>
      </w:r>
      <w:r w:rsidRPr="005E11DD">
        <w:rPr>
          <w:rFonts w:eastAsiaTheme="minorHAnsi"/>
          <w:lang w:val="cs-CZ"/>
        </w:rPr>
        <w:t xml:space="preserve"> (s. 352-374). Praha: Libri.</w:t>
      </w:r>
    </w:p>
    <w:p w14:paraId="37865DD4" w14:textId="77777777" w:rsidR="006B3C8C" w:rsidRPr="005E11DD" w:rsidRDefault="006B3C8C" w:rsidP="003E2A53">
      <w:pPr>
        <w:pStyle w:val="NormalWeb"/>
        <w:spacing w:line="360" w:lineRule="auto"/>
        <w:jc w:val="both"/>
      </w:pPr>
      <w:r w:rsidRPr="005E11DD">
        <w:t>Hashim</w:t>
      </w:r>
      <w:r w:rsidRPr="005E11DD">
        <w:rPr>
          <w:lang w:val="cs-CZ"/>
        </w:rPr>
        <w:t>, S. M.</w:t>
      </w:r>
      <w:r w:rsidRPr="005E11DD">
        <w:t xml:space="preserve"> (2002) Shadows of the Past: Successor Parties in the Polish, Hungarian, and Russian Transitions</w:t>
      </w:r>
      <w:r w:rsidRPr="005E11DD">
        <w:rPr>
          <w:lang w:val="cs-CZ"/>
        </w:rPr>
        <w:t>.</w:t>
      </w:r>
      <w:r w:rsidRPr="005E11DD">
        <w:t xml:space="preserve"> </w:t>
      </w:r>
      <w:r w:rsidRPr="005E11DD">
        <w:rPr>
          <w:i/>
          <w:iCs/>
        </w:rPr>
        <w:t>Problems of Post-Communism</w:t>
      </w:r>
      <w:r w:rsidRPr="005E11DD">
        <w:rPr>
          <w:lang w:val="cs-CZ"/>
        </w:rPr>
        <w:t xml:space="preserve"> </w:t>
      </w:r>
      <w:r w:rsidRPr="005E11DD">
        <w:t>49</w:t>
      </w:r>
      <w:r w:rsidRPr="005E11DD">
        <w:rPr>
          <w:lang w:val="cs-CZ"/>
        </w:rPr>
        <w:t>(</w:t>
      </w:r>
      <w:r w:rsidRPr="005E11DD">
        <w:t>3</w:t>
      </w:r>
      <w:r w:rsidRPr="005E11DD">
        <w:rPr>
          <w:lang w:val="cs-CZ"/>
        </w:rPr>
        <w:t xml:space="preserve">). </w:t>
      </w:r>
      <w:r w:rsidRPr="005E11DD">
        <w:t>42-58</w:t>
      </w:r>
      <w:r w:rsidRPr="005E11DD">
        <w:rPr>
          <w:lang w:val="cs-CZ"/>
        </w:rPr>
        <w:t>.</w:t>
      </w:r>
      <w:r w:rsidRPr="005E11DD">
        <w:t xml:space="preserve"> </w:t>
      </w:r>
      <w:r w:rsidRPr="005E11DD">
        <w:rPr>
          <w:lang w:val="cs-CZ"/>
        </w:rPr>
        <w:t xml:space="preserve"> </w:t>
      </w:r>
      <w:r w:rsidRPr="005E11DD">
        <w:t xml:space="preserve">DOI: 10.1080/10758216.2002.11655988 </w:t>
      </w:r>
    </w:p>
    <w:p w14:paraId="38CA59B2" w14:textId="77777777" w:rsidR="006B3C8C" w:rsidRPr="005E11DD" w:rsidRDefault="006B3C8C" w:rsidP="00363526">
      <w:pPr>
        <w:pStyle w:val="NormalWeb"/>
        <w:spacing w:line="360" w:lineRule="auto"/>
        <w:jc w:val="both"/>
        <w:rPr>
          <w:color w:val="211E1E"/>
        </w:rPr>
      </w:pPr>
      <w:r w:rsidRPr="005E11DD">
        <w:rPr>
          <w:lang w:val="cs-CZ"/>
        </w:rPr>
        <w:t xml:space="preserve">Haughton, T. (2004). Explaining the limited success of the Communist-successor left in Slovakia. The Case of the Party of the Democratic Left (SDĽ). </w:t>
      </w:r>
      <w:r w:rsidRPr="005E11DD">
        <w:rPr>
          <w:i/>
          <w:iCs/>
          <w:lang w:val="cs-CZ"/>
        </w:rPr>
        <w:t>Party Politics</w:t>
      </w:r>
      <w:r w:rsidRPr="005E11DD">
        <w:rPr>
          <w:lang w:val="cs-CZ"/>
        </w:rPr>
        <w:t xml:space="preserve"> 10(2) 177-191. </w:t>
      </w:r>
      <w:r w:rsidRPr="005E11DD">
        <w:rPr>
          <w:color w:val="211E1E"/>
        </w:rPr>
        <w:t xml:space="preserve">DOI: 10.1177/1354068804040499 </w:t>
      </w:r>
    </w:p>
    <w:p w14:paraId="45DFC6AC" w14:textId="465BFBBD" w:rsidR="006B3C8C" w:rsidRPr="005E11DD" w:rsidRDefault="006B3C8C" w:rsidP="00F33994">
      <w:pPr>
        <w:spacing w:line="360" w:lineRule="auto"/>
        <w:jc w:val="both"/>
        <w:rPr>
          <w:color w:val="000000" w:themeColor="text1"/>
          <w:shd w:val="clear" w:color="auto" w:fill="FFFFFF"/>
        </w:rPr>
      </w:pPr>
      <w:r w:rsidRPr="005E11DD">
        <w:rPr>
          <w:color w:val="000000" w:themeColor="text1"/>
          <w:shd w:val="clear" w:color="auto" w:fill="FFFFFF"/>
        </w:rPr>
        <w:t>Hloušek, V., &amp; Kopeček, L. (Eds.). (2002).</w:t>
      </w:r>
      <w:r w:rsidRPr="005E11DD">
        <w:rPr>
          <w:rStyle w:val="apple-converted-space"/>
          <w:color w:val="000000" w:themeColor="text1"/>
          <w:shd w:val="clear" w:color="auto" w:fill="FFFFFF"/>
        </w:rPr>
        <w:t> </w:t>
      </w:r>
      <w:r w:rsidRPr="005E11DD">
        <w:rPr>
          <w:i/>
          <w:iCs/>
          <w:color w:val="000000" w:themeColor="text1"/>
        </w:rPr>
        <w:t>Rudí a růžoví: transformace komunistických stran</w:t>
      </w:r>
      <w:r w:rsidRPr="005E11DD">
        <w:rPr>
          <w:color w:val="000000" w:themeColor="text1"/>
          <w:shd w:val="clear" w:color="auto" w:fill="FFFFFF"/>
        </w:rPr>
        <w:t xml:space="preserve">. </w:t>
      </w:r>
      <w:r w:rsidRPr="005E11DD">
        <w:rPr>
          <w:color w:val="000000" w:themeColor="text1"/>
          <w:shd w:val="clear" w:color="auto" w:fill="FFFFFF"/>
          <w:lang w:val="cs-CZ"/>
        </w:rPr>
        <w:t xml:space="preserve">Brno: </w:t>
      </w:r>
      <w:r w:rsidRPr="005E11DD">
        <w:rPr>
          <w:color w:val="000000" w:themeColor="text1"/>
          <w:shd w:val="clear" w:color="auto" w:fill="FFFFFF"/>
        </w:rPr>
        <w:t>Masarykova univerzita.</w:t>
      </w:r>
    </w:p>
    <w:p w14:paraId="51D56D08" w14:textId="77777777" w:rsidR="006B3C8C" w:rsidRPr="005E11DD" w:rsidRDefault="006B3C8C" w:rsidP="00F33994">
      <w:pPr>
        <w:spacing w:line="360" w:lineRule="auto"/>
        <w:jc w:val="both"/>
        <w:rPr>
          <w:color w:val="000000" w:themeColor="text1"/>
        </w:rPr>
      </w:pPr>
    </w:p>
    <w:p w14:paraId="34D5997D" w14:textId="7959DA0F" w:rsidR="006B3C8C" w:rsidRDefault="006B3C8C" w:rsidP="00363526">
      <w:pPr>
        <w:spacing w:line="360" w:lineRule="auto"/>
        <w:jc w:val="both"/>
        <w:rPr>
          <w:lang w:val="cs-CZ"/>
        </w:rPr>
      </w:pPr>
      <w:r w:rsidRPr="005E11DD">
        <w:rPr>
          <w:lang w:val="cs-CZ"/>
        </w:rPr>
        <w:lastRenderedPageBreak/>
        <w:t xml:space="preserve">Holzer, J. (Eds.). (2000). </w:t>
      </w:r>
      <w:r w:rsidRPr="005E11DD">
        <w:rPr>
          <w:i/>
          <w:iCs/>
          <w:lang w:val="cs-CZ"/>
        </w:rPr>
        <w:t>Komunistické strany v postsovětských stranicko-politických soustavách</w:t>
      </w:r>
      <w:r w:rsidRPr="005E11DD">
        <w:rPr>
          <w:lang w:val="cs-CZ"/>
        </w:rPr>
        <w:t>. Brno: Mezinárodní politologický ústav.</w:t>
      </w:r>
    </w:p>
    <w:p w14:paraId="070F5BB4" w14:textId="733DAB61" w:rsidR="001A0A54" w:rsidRDefault="001A0A54" w:rsidP="00363526">
      <w:pPr>
        <w:spacing w:line="360" w:lineRule="auto"/>
        <w:jc w:val="both"/>
        <w:rPr>
          <w:lang w:val="cs-CZ"/>
        </w:rPr>
      </w:pPr>
    </w:p>
    <w:p w14:paraId="1FE4A1C6" w14:textId="007B6611" w:rsidR="001A0A54" w:rsidRPr="001A0A54" w:rsidRDefault="001A0A54" w:rsidP="00363526">
      <w:pPr>
        <w:spacing w:line="360" w:lineRule="auto"/>
        <w:jc w:val="both"/>
        <w:rPr>
          <w:lang w:val="cs-CZ"/>
        </w:rPr>
      </w:pPr>
      <w:r>
        <w:rPr>
          <w:lang w:val="cs-CZ"/>
        </w:rPr>
        <w:t xml:space="preserve">Hradečný, P. (2008). </w:t>
      </w:r>
      <w:r>
        <w:rPr>
          <w:i/>
          <w:iCs/>
          <w:lang w:val="cs-CZ"/>
        </w:rPr>
        <w:t xml:space="preserve">Dějiny Albánie. </w:t>
      </w:r>
      <w:r>
        <w:rPr>
          <w:lang w:val="cs-CZ"/>
        </w:rPr>
        <w:t>Praha: Nakladatelství Lidové noviny.</w:t>
      </w:r>
    </w:p>
    <w:p w14:paraId="2BC3AECA" w14:textId="77777777" w:rsidR="006B3C8C" w:rsidRPr="005E11DD" w:rsidRDefault="006B3C8C" w:rsidP="00363526">
      <w:pPr>
        <w:spacing w:line="360" w:lineRule="auto"/>
        <w:jc w:val="both"/>
        <w:rPr>
          <w:lang w:val="cs-CZ"/>
        </w:rPr>
      </w:pPr>
    </w:p>
    <w:p w14:paraId="016E248F" w14:textId="1A4FCBCB" w:rsidR="006B3C8C" w:rsidRPr="005E11DD" w:rsidRDefault="006B3C8C" w:rsidP="006E6A18">
      <w:pPr>
        <w:spacing w:line="360" w:lineRule="auto"/>
        <w:rPr>
          <w:color w:val="000000"/>
          <w:spacing w:val="-5"/>
          <w:shd w:val="clear" w:color="auto" w:fill="FFFFFF"/>
        </w:rPr>
      </w:pPr>
      <w:r w:rsidRPr="005E11DD">
        <w:rPr>
          <w:color w:val="000000"/>
          <w:spacing w:val="-5"/>
          <w:shd w:val="clear" w:color="auto" w:fill="FFFFFF"/>
        </w:rPr>
        <w:t>Ishiyama,</w:t>
      </w:r>
      <w:r w:rsidRPr="005E11DD">
        <w:rPr>
          <w:color w:val="000000"/>
          <w:spacing w:val="-5"/>
          <w:shd w:val="clear" w:color="auto" w:fill="FFFFFF"/>
          <w:lang w:val="cs-CZ"/>
        </w:rPr>
        <w:t xml:space="preserve"> T. </w:t>
      </w:r>
      <w:r w:rsidRPr="005E11DD">
        <w:rPr>
          <w:color w:val="000000"/>
          <w:spacing w:val="-5"/>
          <w:shd w:val="clear" w:color="auto" w:fill="FFFFFF"/>
        </w:rPr>
        <w:t xml:space="preserve"> J. (1995). Communist Parties in Transition: Structures, Leaders, and Processes of Democratization in Eastern Europe.</w:t>
      </w:r>
      <w:r w:rsidRPr="005E11DD">
        <w:rPr>
          <w:rStyle w:val="apple-converted-space"/>
          <w:color w:val="000000"/>
          <w:spacing w:val="-5"/>
          <w:shd w:val="clear" w:color="auto" w:fill="FFFFFF"/>
        </w:rPr>
        <w:t> </w:t>
      </w:r>
      <w:r w:rsidRPr="005E11DD">
        <w:rPr>
          <w:i/>
          <w:iCs/>
          <w:color w:val="000000"/>
          <w:spacing w:val="-5"/>
        </w:rPr>
        <w:t>Comparative Politics,</w:t>
      </w:r>
      <w:r w:rsidRPr="005E11DD">
        <w:rPr>
          <w:rStyle w:val="apple-converted-space"/>
          <w:color w:val="000000"/>
          <w:spacing w:val="-5"/>
          <w:shd w:val="clear" w:color="auto" w:fill="FFFFFF"/>
        </w:rPr>
        <w:t> </w:t>
      </w:r>
      <w:r w:rsidRPr="005E11DD">
        <w:rPr>
          <w:color w:val="000000"/>
          <w:spacing w:val="-5"/>
        </w:rPr>
        <w:t>27</w:t>
      </w:r>
      <w:r w:rsidRPr="005E11DD">
        <w:rPr>
          <w:color w:val="000000"/>
          <w:spacing w:val="-5"/>
          <w:shd w:val="clear" w:color="auto" w:fill="FFFFFF"/>
        </w:rPr>
        <w:t>(2), 147-166.</w:t>
      </w:r>
      <w:r w:rsidRPr="005E11DD">
        <w:rPr>
          <w:color w:val="000000"/>
          <w:spacing w:val="-5"/>
          <w:shd w:val="clear" w:color="auto" w:fill="FFFFFF"/>
          <w:lang w:val="cs-CZ"/>
        </w:rPr>
        <w:t xml:space="preserve"> DOI</w:t>
      </w:r>
      <w:r w:rsidRPr="005E11DD">
        <w:rPr>
          <w:color w:val="000000"/>
          <w:spacing w:val="-5"/>
          <w:shd w:val="clear" w:color="auto" w:fill="FFFFFF"/>
        </w:rPr>
        <w:t>:10.2307/422162</w:t>
      </w:r>
    </w:p>
    <w:p w14:paraId="670460B2" w14:textId="77777777" w:rsidR="006B3C8C" w:rsidRPr="005E11DD" w:rsidRDefault="006B3C8C" w:rsidP="006B3C8C">
      <w:pPr>
        <w:spacing w:line="360" w:lineRule="auto"/>
        <w:jc w:val="both"/>
        <w:rPr>
          <w:color w:val="000000" w:themeColor="text1"/>
          <w:spacing w:val="-5"/>
          <w:shd w:val="clear" w:color="auto" w:fill="FFFFFF"/>
          <w:lang w:val="cs-CZ"/>
        </w:rPr>
      </w:pPr>
      <w:r w:rsidRPr="005E11DD">
        <w:rPr>
          <w:color w:val="000000" w:themeColor="text1"/>
          <w:spacing w:val="-5"/>
          <w:shd w:val="clear" w:color="auto" w:fill="FFFFFF"/>
          <w:lang w:val="cs-CZ"/>
        </w:rPr>
        <w:t xml:space="preserve">Dostupné z: </w:t>
      </w:r>
      <w:hyperlink r:id="rId35" w:anchor="metadata_info_tab_contents" w:history="1">
        <w:r w:rsidRPr="005E11DD">
          <w:rPr>
            <w:rStyle w:val="Hyperlink"/>
            <w:color w:val="000000" w:themeColor="text1"/>
            <w:spacing w:val="-5"/>
            <w:u w:val="none"/>
            <w:shd w:val="clear" w:color="auto" w:fill="FFFFFF"/>
            <w:lang w:val="cs-CZ"/>
          </w:rPr>
          <w:t>https://www.jstor.org/stable/422162?origin=JSTOR-pdf&amp;seq=1#metadata_info_tab_contents</w:t>
        </w:r>
      </w:hyperlink>
    </w:p>
    <w:p w14:paraId="0249DF33" w14:textId="77777777" w:rsidR="006B3C8C" w:rsidRPr="005E11DD" w:rsidRDefault="006B3C8C" w:rsidP="006E6A18">
      <w:pPr>
        <w:spacing w:line="360" w:lineRule="auto"/>
        <w:rPr>
          <w:color w:val="000000"/>
          <w:spacing w:val="-5"/>
          <w:shd w:val="clear" w:color="auto" w:fill="FFFFFF"/>
          <w:lang w:val="cs-CZ"/>
        </w:rPr>
      </w:pPr>
    </w:p>
    <w:p w14:paraId="797D34BF" w14:textId="0D15548D" w:rsidR="006B3C8C" w:rsidRPr="005E11DD" w:rsidRDefault="006B3C8C" w:rsidP="00363526">
      <w:pPr>
        <w:spacing w:line="360" w:lineRule="auto"/>
        <w:jc w:val="both"/>
        <w:rPr>
          <w:color w:val="000000"/>
          <w:spacing w:val="-5"/>
          <w:shd w:val="clear" w:color="auto" w:fill="FFFFFF"/>
        </w:rPr>
      </w:pPr>
      <w:r w:rsidRPr="005E11DD">
        <w:rPr>
          <w:color w:val="000000"/>
          <w:spacing w:val="-5"/>
          <w:shd w:val="clear" w:color="auto" w:fill="FFFFFF"/>
          <w:lang w:val="cs-CZ"/>
        </w:rPr>
        <w:t>I</w:t>
      </w:r>
      <w:r w:rsidRPr="005E11DD">
        <w:rPr>
          <w:color w:val="000000"/>
          <w:spacing w:val="-5"/>
          <w:shd w:val="clear" w:color="auto" w:fill="FFFFFF"/>
        </w:rPr>
        <w:t xml:space="preserve">shiyama, </w:t>
      </w:r>
      <w:r w:rsidRPr="005E11DD">
        <w:rPr>
          <w:color w:val="000000"/>
          <w:spacing w:val="-5"/>
          <w:shd w:val="clear" w:color="auto" w:fill="FFFFFF"/>
          <w:lang w:val="cs-CZ"/>
        </w:rPr>
        <w:t xml:space="preserve">T. </w:t>
      </w:r>
      <w:r w:rsidRPr="005E11DD">
        <w:rPr>
          <w:color w:val="000000"/>
          <w:spacing w:val="-5"/>
          <w:shd w:val="clear" w:color="auto" w:fill="FFFFFF"/>
        </w:rPr>
        <w:t>J. (1999). The Communist Successor Parties and Party Organizational Development in Post-Communist Politics. </w:t>
      </w:r>
      <w:r w:rsidRPr="005E11DD">
        <w:rPr>
          <w:i/>
          <w:iCs/>
          <w:color w:val="000000"/>
          <w:spacing w:val="-5"/>
        </w:rPr>
        <w:t>Political Research Quarterly,</w:t>
      </w:r>
      <w:r w:rsidRPr="005E11DD">
        <w:rPr>
          <w:color w:val="000000"/>
          <w:spacing w:val="-5"/>
          <w:shd w:val="clear" w:color="auto" w:fill="FFFFFF"/>
        </w:rPr>
        <w:t> </w:t>
      </w:r>
      <w:r w:rsidRPr="005E11DD">
        <w:rPr>
          <w:color w:val="000000"/>
          <w:spacing w:val="-5"/>
        </w:rPr>
        <w:t>52</w:t>
      </w:r>
      <w:r w:rsidRPr="005E11DD">
        <w:rPr>
          <w:color w:val="000000"/>
          <w:spacing w:val="-5"/>
          <w:shd w:val="clear" w:color="auto" w:fill="FFFFFF"/>
        </w:rPr>
        <w:t>(1), 87-112.</w:t>
      </w:r>
    </w:p>
    <w:p w14:paraId="06595E8C" w14:textId="77777777" w:rsidR="006B3C8C" w:rsidRPr="005E11DD" w:rsidRDefault="006B3C8C" w:rsidP="00363526">
      <w:pPr>
        <w:spacing w:line="360" w:lineRule="auto"/>
        <w:jc w:val="both"/>
        <w:rPr>
          <w:color w:val="000000"/>
          <w:spacing w:val="-5"/>
          <w:shd w:val="clear" w:color="auto" w:fill="FFFFFF"/>
        </w:rPr>
      </w:pPr>
    </w:p>
    <w:p w14:paraId="535D896F" w14:textId="0C3C4284" w:rsidR="006B3C8C" w:rsidRPr="005E11DD" w:rsidRDefault="006B3C8C" w:rsidP="00363526">
      <w:pPr>
        <w:spacing w:line="360" w:lineRule="auto"/>
        <w:jc w:val="both"/>
        <w:rPr>
          <w:lang w:val="cs-CZ"/>
        </w:rPr>
      </w:pPr>
      <w:r w:rsidRPr="005E11DD">
        <w:rPr>
          <w:lang w:val="cs-CZ"/>
        </w:rPr>
        <w:t xml:space="preserve">Ishiyama, T. J. (2002). Party Organization and the Political Success of the Communist </w:t>
      </w:r>
      <w:r w:rsidRPr="005E11DD">
        <w:rPr>
          <w:color w:val="000000" w:themeColor="text1"/>
          <w:lang w:val="cs-CZ"/>
        </w:rPr>
        <w:t xml:space="preserve">Successor Parties. </w:t>
      </w:r>
      <w:r w:rsidRPr="005E11DD">
        <w:rPr>
          <w:i/>
          <w:iCs/>
          <w:color w:val="000000" w:themeColor="text1"/>
          <w:lang w:val="cs-CZ"/>
        </w:rPr>
        <w:t xml:space="preserve">Social Science Quarterly, </w:t>
      </w:r>
      <w:r w:rsidRPr="005E11DD">
        <w:rPr>
          <w:color w:val="000000" w:themeColor="text1"/>
          <w:lang w:val="cs-CZ"/>
        </w:rPr>
        <w:t xml:space="preserve">Volume 82(4), 844-864. Dostupné z: </w:t>
      </w:r>
      <w:hyperlink r:id="rId36" w:history="1">
        <w:r w:rsidR="00A735BB" w:rsidRPr="005E11DD">
          <w:rPr>
            <w:rStyle w:val="Hyperlink"/>
            <w:color w:val="000000" w:themeColor="text1"/>
            <w:u w:val="none"/>
            <w:lang w:val="cs-CZ"/>
          </w:rPr>
          <w:t>https://olemiss.edu/courses/pol628/ishiyama01.pdf</w:t>
        </w:r>
      </w:hyperlink>
    </w:p>
    <w:p w14:paraId="3F94CB9D" w14:textId="7ED07966" w:rsidR="00A735BB" w:rsidRPr="005E11DD" w:rsidRDefault="00A735BB" w:rsidP="00363526">
      <w:pPr>
        <w:spacing w:line="360" w:lineRule="auto"/>
        <w:jc w:val="both"/>
        <w:rPr>
          <w:lang w:val="cs-CZ"/>
        </w:rPr>
      </w:pPr>
    </w:p>
    <w:p w14:paraId="1ECE27C8" w14:textId="3DF8CDE6" w:rsidR="00A735BB" w:rsidRPr="005E11DD" w:rsidRDefault="00A735BB" w:rsidP="00363526">
      <w:pPr>
        <w:spacing w:line="360" w:lineRule="auto"/>
        <w:jc w:val="both"/>
        <w:rPr>
          <w:lang w:val="cs-CZ"/>
        </w:rPr>
      </w:pPr>
      <w:r w:rsidRPr="005E11DD">
        <w:rPr>
          <w:lang w:val="cs-CZ"/>
        </w:rPr>
        <w:t xml:space="preserve">Jandourek, J. (2001). </w:t>
      </w:r>
      <w:r w:rsidRPr="005E11DD">
        <w:rPr>
          <w:i/>
          <w:iCs/>
          <w:lang w:val="cs-CZ"/>
        </w:rPr>
        <w:t xml:space="preserve">Sociologický slovník. </w:t>
      </w:r>
      <w:r w:rsidRPr="005E11DD">
        <w:rPr>
          <w:lang w:val="cs-CZ"/>
        </w:rPr>
        <w:t>Portál: Praha.</w:t>
      </w:r>
    </w:p>
    <w:p w14:paraId="466E4B0E" w14:textId="77777777" w:rsidR="006B3C8C" w:rsidRPr="005E11DD" w:rsidRDefault="006B3C8C" w:rsidP="00363526">
      <w:pPr>
        <w:pStyle w:val="NormalWeb"/>
        <w:spacing w:line="360" w:lineRule="auto"/>
        <w:jc w:val="both"/>
        <w:rPr>
          <w:color w:val="211E1E"/>
          <w:lang w:val="cs-CZ"/>
        </w:rPr>
      </w:pPr>
      <w:r w:rsidRPr="005E11DD">
        <w:rPr>
          <w:color w:val="211E1E"/>
          <w:lang w:val="cs-CZ"/>
        </w:rPr>
        <w:t xml:space="preserve">Judt, T. (2020). </w:t>
      </w:r>
      <w:r w:rsidRPr="005E11DD">
        <w:rPr>
          <w:i/>
          <w:iCs/>
          <w:color w:val="211E1E"/>
          <w:lang w:val="cs-CZ"/>
        </w:rPr>
        <w:t>Poválečná Evropa: Její historie od roku 1945</w:t>
      </w:r>
      <w:r w:rsidRPr="005E11DD">
        <w:rPr>
          <w:color w:val="211E1E"/>
          <w:lang w:val="cs-CZ"/>
        </w:rPr>
        <w:t>. Praha: Portál.</w:t>
      </w:r>
    </w:p>
    <w:p w14:paraId="104228DD" w14:textId="42C8472E" w:rsidR="006B3C8C" w:rsidRPr="005E11DD" w:rsidRDefault="006B3C8C" w:rsidP="00920036">
      <w:pPr>
        <w:spacing w:before="100" w:beforeAutospacing="1" w:after="100" w:afterAutospacing="1" w:line="360" w:lineRule="auto"/>
        <w:jc w:val="both"/>
        <w:rPr>
          <w:color w:val="000000" w:themeColor="text1"/>
          <w:lang w:val="cs-CZ"/>
        </w:rPr>
      </w:pPr>
      <w:r w:rsidRPr="005E11DD">
        <w:rPr>
          <w:lang w:val="cs-CZ"/>
        </w:rPr>
        <w:t>Komunistická strana Čech a Moravy.</w:t>
      </w:r>
      <w:r w:rsidRPr="005E11DD">
        <w:t xml:space="preserve"> (1992). </w:t>
      </w:r>
      <w:r w:rsidRPr="005E11DD">
        <w:rPr>
          <w:i/>
          <w:iCs/>
          <w:lang w:val="cs-CZ"/>
        </w:rPr>
        <w:t>Kladenský p</w:t>
      </w:r>
      <w:r w:rsidRPr="005E11DD">
        <w:rPr>
          <w:i/>
          <w:iCs/>
        </w:rPr>
        <w:t>rogram KSČM</w:t>
      </w:r>
      <w:r w:rsidRPr="005E11DD">
        <w:rPr>
          <w:lang w:val="cs-CZ"/>
        </w:rPr>
        <w:t xml:space="preserve">. </w:t>
      </w:r>
      <w:r w:rsidRPr="005E11DD">
        <w:rPr>
          <w:i/>
          <w:iCs/>
          <w:lang w:val="cs-CZ"/>
        </w:rPr>
        <w:t xml:space="preserve">S lidmi pro lidi. </w:t>
      </w:r>
      <w:r w:rsidRPr="005E11DD">
        <w:rPr>
          <w:lang w:val="cs-CZ"/>
        </w:rPr>
        <w:t xml:space="preserve">Citováno dne 19. 6. 2021. Dostupné z: </w:t>
      </w:r>
      <w:r w:rsidRPr="005E11DD">
        <w:rPr>
          <w:color w:val="000000" w:themeColor="text1"/>
        </w:rPr>
        <w:t>(</w:t>
      </w:r>
      <w:hyperlink r:id="rId37" w:history="1">
        <w:r w:rsidRPr="005E11DD">
          <w:rPr>
            <w:rStyle w:val="Hyperlink"/>
            <w:color w:val="000000" w:themeColor="text1"/>
            <w:u w:val="none"/>
          </w:rPr>
          <w:t>http://old.kscm.cz/uvodni-stranka/nas-program/program-kscm</w:t>
        </w:r>
      </w:hyperlink>
      <w:r w:rsidRPr="005E11DD">
        <w:rPr>
          <w:color w:val="000000" w:themeColor="text1"/>
          <w:lang w:val="cs-CZ"/>
        </w:rPr>
        <w:t xml:space="preserve">) </w:t>
      </w:r>
    </w:p>
    <w:p w14:paraId="679F7E84" w14:textId="7BB251D0" w:rsidR="00DE1163" w:rsidRPr="005E11DD" w:rsidRDefault="0046657A" w:rsidP="00920036">
      <w:pPr>
        <w:spacing w:before="100" w:beforeAutospacing="1" w:after="100" w:afterAutospacing="1" w:line="360" w:lineRule="auto"/>
        <w:jc w:val="both"/>
        <w:rPr>
          <w:color w:val="000000" w:themeColor="text1"/>
          <w:lang w:val="cs-CZ"/>
        </w:rPr>
      </w:pPr>
      <w:r w:rsidRPr="005E11DD">
        <w:rPr>
          <w:color w:val="000000" w:themeColor="text1"/>
          <w:lang w:val="cs-CZ"/>
        </w:rPr>
        <w:t xml:space="preserve">Komunistická strana Čech a Moravy. (2021). </w:t>
      </w:r>
      <w:r w:rsidR="00DE1163" w:rsidRPr="005E11DD">
        <w:rPr>
          <w:i/>
          <w:iCs/>
          <w:color w:val="000000" w:themeColor="text1"/>
          <w:lang w:val="cs-CZ"/>
        </w:rPr>
        <w:t xml:space="preserve">Naše strana. Kdo jsme a co chceme. </w:t>
      </w:r>
      <w:r w:rsidR="00DE1163" w:rsidRPr="005E11DD">
        <w:rPr>
          <w:color w:val="000000" w:themeColor="text1"/>
          <w:lang w:val="cs-CZ"/>
        </w:rPr>
        <w:t>Citováno dne 19. 6. 2021. Dostupné z: https://www.kscm.cz/cs/nase-strana/kdo-jsme/kdo-jsme-co-chceme</w:t>
      </w:r>
    </w:p>
    <w:p w14:paraId="5526526B" w14:textId="3981A862" w:rsidR="006B3C8C" w:rsidRPr="005E11DD" w:rsidRDefault="006B3C8C" w:rsidP="003F1AC4">
      <w:pPr>
        <w:spacing w:line="360" w:lineRule="auto"/>
        <w:jc w:val="both"/>
        <w:rPr>
          <w:color w:val="222222"/>
          <w:shd w:val="clear" w:color="auto" w:fill="FFFFFF"/>
          <w:lang w:val="cs-CZ"/>
        </w:rPr>
      </w:pPr>
      <w:r w:rsidRPr="005E11DD">
        <w:rPr>
          <w:color w:val="222222"/>
          <w:shd w:val="clear" w:color="auto" w:fill="FFFFFF"/>
        </w:rPr>
        <w:t>Kopeček, L. (2001). Polské parlamentní volby 2001 a proměny stranického systému.</w:t>
      </w:r>
      <w:r w:rsidRPr="005E11DD">
        <w:rPr>
          <w:rStyle w:val="apple-converted-space"/>
          <w:color w:val="222222"/>
          <w:shd w:val="clear" w:color="auto" w:fill="FFFFFF"/>
        </w:rPr>
        <w:t> </w:t>
      </w:r>
      <w:r w:rsidRPr="005E11DD">
        <w:rPr>
          <w:i/>
          <w:iCs/>
          <w:color w:val="222222"/>
        </w:rPr>
        <w:t>Politologický časopis,</w:t>
      </w:r>
      <w:r w:rsidRPr="005E11DD">
        <w:rPr>
          <w:i/>
          <w:iCs/>
          <w:color w:val="222222"/>
          <w:lang w:val="cs-CZ"/>
        </w:rPr>
        <w:t xml:space="preserve"> </w:t>
      </w:r>
      <w:r w:rsidR="00A735BB" w:rsidRPr="005E11DD">
        <w:rPr>
          <w:color w:val="222222"/>
          <w:lang w:val="cs-CZ"/>
        </w:rPr>
        <w:t xml:space="preserve">roč. 8, </w:t>
      </w:r>
      <w:r w:rsidRPr="005E11DD">
        <w:rPr>
          <w:color w:val="222222"/>
          <w:shd w:val="clear" w:color="auto" w:fill="FFFFFF"/>
        </w:rPr>
        <w:t>410-424</w:t>
      </w:r>
      <w:r w:rsidRPr="005E11DD">
        <w:rPr>
          <w:color w:val="222222"/>
          <w:shd w:val="clear" w:color="auto" w:fill="FFFFFF"/>
          <w:lang w:val="cs-CZ"/>
        </w:rPr>
        <w:t>.</w:t>
      </w:r>
    </w:p>
    <w:p w14:paraId="44013EE9" w14:textId="77777777" w:rsidR="006B3C8C" w:rsidRPr="005E11DD" w:rsidRDefault="006B3C8C" w:rsidP="003F1AC4">
      <w:pPr>
        <w:spacing w:line="360" w:lineRule="auto"/>
        <w:jc w:val="both"/>
        <w:rPr>
          <w:lang w:val="cs-CZ"/>
        </w:rPr>
      </w:pPr>
    </w:p>
    <w:p w14:paraId="3A34AC30" w14:textId="7ED75C9D" w:rsidR="006B3C8C" w:rsidRPr="005E11DD" w:rsidRDefault="006B3C8C" w:rsidP="00F33994">
      <w:pPr>
        <w:spacing w:line="360" w:lineRule="auto"/>
        <w:jc w:val="both"/>
        <w:rPr>
          <w:color w:val="000000"/>
          <w:spacing w:val="-5"/>
          <w:shd w:val="clear" w:color="auto" w:fill="FFFFFF"/>
          <w:lang w:val="cs-CZ"/>
        </w:rPr>
      </w:pPr>
      <w:r w:rsidRPr="005E11DD">
        <w:rPr>
          <w:lang w:val="cs-CZ"/>
        </w:rPr>
        <w:t xml:space="preserve">Kowal, P. (2002) Transformace Polské sjednocené dělnické strany na přelomu 80. a 90. let. In Hloušek, V., </w:t>
      </w:r>
      <w:r w:rsidRPr="005E11DD">
        <w:rPr>
          <w:color w:val="000000"/>
          <w:spacing w:val="-5"/>
          <w:shd w:val="clear" w:color="auto" w:fill="FFFFFF"/>
        </w:rPr>
        <w:t>&amp;</w:t>
      </w:r>
      <w:r w:rsidRPr="005E11DD">
        <w:rPr>
          <w:color w:val="000000"/>
          <w:spacing w:val="-5"/>
          <w:shd w:val="clear" w:color="auto" w:fill="FFFFFF"/>
          <w:lang w:val="cs-CZ"/>
        </w:rPr>
        <w:t xml:space="preserve"> Kopeček. K. (Eds.). </w:t>
      </w:r>
      <w:r w:rsidRPr="005E11DD">
        <w:rPr>
          <w:i/>
          <w:iCs/>
          <w:color w:val="000000"/>
          <w:spacing w:val="-5"/>
          <w:shd w:val="clear" w:color="auto" w:fill="FFFFFF"/>
          <w:lang w:val="cs-CZ"/>
        </w:rPr>
        <w:t>Rudí a růžoví</w:t>
      </w:r>
      <w:r w:rsidRPr="005E11DD">
        <w:rPr>
          <w:color w:val="000000"/>
          <w:spacing w:val="-5"/>
          <w:shd w:val="clear" w:color="auto" w:fill="FFFFFF"/>
          <w:lang w:val="cs-CZ"/>
        </w:rPr>
        <w:t xml:space="preserve"> (s. 138-162). Brno: Masarykova univerzita</w:t>
      </w:r>
    </w:p>
    <w:p w14:paraId="2708E96C" w14:textId="77777777" w:rsidR="006B3C8C" w:rsidRPr="005E11DD" w:rsidRDefault="006B3C8C" w:rsidP="00F33994">
      <w:pPr>
        <w:spacing w:line="360" w:lineRule="auto"/>
        <w:jc w:val="both"/>
        <w:rPr>
          <w:color w:val="000000"/>
          <w:spacing w:val="-5"/>
          <w:shd w:val="clear" w:color="auto" w:fill="FFFFFF"/>
          <w:lang w:val="cs-CZ"/>
        </w:rPr>
      </w:pPr>
    </w:p>
    <w:p w14:paraId="11BE74B3" w14:textId="77777777" w:rsidR="006B3C8C" w:rsidRPr="005E11DD" w:rsidRDefault="006B3C8C" w:rsidP="00363526">
      <w:pPr>
        <w:spacing w:line="360" w:lineRule="auto"/>
        <w:jc w:val="both"/>
        <w:rPr>
          <w:color w:val="000000"/>
          <w:spacing w:val="-5"/>
          <w:shd w:val="clear" w:color="auto" w:fill="FFFFFF"/>
          <w:lang w:val="cs-CZ"/>
        </w:rPr>
      </w:pPr>
      <w:r w:rsidRPr="005E11DD">
        <w:rPr>
          <w:color w:val="000000"/>
          <w:spacing w:val="-5"/>
          <w:shd w:val="clear" w:color="auto" w:fill="FFFFFF"/>
          <w:lang w:val="cs-CZ"/>
        </w:rPr>
        <w:lastRenderedPageBreak/>
        <w:t xml:space="preserve">Kowalczyk, Krysztof. (2015). Stanowiska polskich partii politycznych wobec religii i Kościoła. Propozycja typologii. </w:t>
      </w:r>
      <w:r w:rsidRPr="005E11DD">
        <w:rPr>
          <w:i/>
          <w:iCs/>
          <w:color w:val="000000"/>
          <w:spacing w:val="-5"/>
          <w:shd w:val="clear" w:color="auto" w:fill="FFFFFF"/>
          <w:lang w:val="cs-CZ"/>
        </w:rPr>
        <w:t>Partie i systémy partyjne</w:t>
      </w:r>
      <w:r w:rsidRPr="005E11DD">
        <w:rPr>
          <w:color w:val="000000"/>
          <w:spacing w:val="-5"/>
          <w:shd w:val="clear" w:color="auto" w:fill="FFFFFF"/>
          <w:lang w:val="cs-CZ"/>
        </w:rPr>
        <w:t>. Studia politicae Universitatis Silesiensis. (15), 156-189.</w:t>
      </w:r>
    </w:p>
    <w:p w14:paraId="528FA089" w14:textId="77777777" w:rsidR="006B3C8C" w:rsidRPr="005E11DD" w:rsidRDefault="006B3C8C" w:rsidP="00363526">
      <w:pPr>
        <w:pStyle w:val="NormalWeb"/>
        <w:spacing w:line="360" w:lineRule="auto"/>
        <w:jc w:val="both"/>
        <w:rPr>
          <w:color w:val="211E1E"/>
          <w:lang w:val="cs-CZ"/>
        </w:rPr>
      </w:pPr>
      <w:r w:rsidRPr="005E11DD">
        <w:rPr>
          <w:color w:val="211E1E"/>
          <w:lang w:val="cs-CZ"/>
        </w:rPr>
        <w:t xml:space="preserve">Kubát, M. (2005). </w:t>
      </w:r>
      <w:r w:rsidRPr="005E11DD">
        <w:rPr>
          <w:i/>
          <w:iCs/>
          <w:color w:val="211E1E"/>
          <w:lang w:val="cs-CZ"/>
        </w:rPr>
        <w:t>Demokracie v Polsku. Politický systém Polské republiky</w:t>
      </w:r>
      <w:r w:rsidRPr="005E11DD">
        <w:rPr>
          <w:color w:val="211E1E"/>
          <w:lang w:val="cs-CZ"/>
        </w:rPr>
        <w:t>. Sociologické nakladatelství (SLON): Praha.</w:t>
      </w:r>
    </w:p>
    <w:p w14:paraId="6B0E99BC" w14:textId="77777777" w:rsidR="006B3C8C" w:rsidRPr="005E11DD" w:rsidRDefault="006B3C8C" w:rsidP="00363526">
      <w:pPr>
        <w:pStyle w:val="NormalWeb"/>
        <w:spacing w:line="360" w:lineRule="auto"/>
        <w:jc w:val="both"/>
        <w:rPr>
          <w:color w:val="211E1E"/>
          <w:lang w:val="cs-CZ"/>
        </w:rPr>
      </w:pPr>
      <w:r w:rsidRPr="005E11DD">
        <w:rPr>
          <w:color w:val="211E1E"/>
          <w:lang w:val="cs-CZ"/>
        </w:rPr>
        <w:t xml:space="preserve">Kubát, M. (2006) Teorie antisystémovosti a Komunistická strana Čech a Moravy. </w:t>
      </w:r>
      <w:r w:rsidRPr="005E11DD">
        <w:rPr>
          <w:i/>
          <w:iCs/>
          <w:color w:val="211E1E"/>
          <w:lang w:val="cs-CZ"/>
        </w:rPr>
        <w:t xml:space="preserve">III. kongres českých politologů, Olomouc 8-10.9. </w:t>
      </w:r>
      <w:r w:rsidRPr="005E11DD">
        <w:rPr>
          <w:color w:val="211E1E"/>
          <w:lang w:val="cs-CZ"/>
        </w:rPr>
        <w:t>548-556.</w:t>
      </w:r>
    </w:p>
    <w:p w14:paraId="2A2CA5B4" w14:textId="77777777" w:rsidR="006B3C8C" w:rsidRPr="005E11DD" w:rsidRDefault="006B3C8C" w:rsidP="00363526">
      <w:pPr>
        <w:spacing w:line="360" w:lineRule="auto"/>
        <w:jc w:val="both"/>
        <w:rPr>
          <w:color w:val="000000"/>
          <w:spacing w:val="-5"/>
          <w:shd w:val="clear" w:color="auto" w:fill="FFFFFF"/>
          <w:lang w:val="cs-CZ"/>
        </w:rPr>
      </w:pPr>
      <w:r w:rsidRPr="005E11DD">
        <w:rPr>
          <w:color w:val="000000"/>
          <w:spacing w:val="-5"/>
          <w:shd w:val="clear" w:color="auto" w:fill="FFFFFF"/>
          <w:lang w:val="cs-CZ"/>
        </w:rPr>
        <w:t xml:space="preserve">Kubát, M. (2007). Teorie antisystémové strany. </w:t>
      </w:r>
      <w:r w:rsidRPr="005E11DD">
        <w:rPr>
          <w:i/>
          <w:iCs/>
          <w:color w:val="000000"/>
          <w:spacing w:val="-5"/>
          <w:shd w:val="clear" w:color="auto" w:fill="FFFFFF"/>
          <w:lang w:val="cs-CZ"/>
        </w:rPr>
        <w:t>Politologický časopis</w:t>
      </w:r>
      <w:r w:rsidRPr="005E11DD">
        <w:rPr>
          <w:color w:val="000000"/>
          <w:spacing w:val="-5"/>
          <w:shd w:val="clear" w:color="auto" w:fill="FFFFFF"/>
          <w:lang w:val="cs-CZ"/>
        </w:rPr>
        <w:t>. (14)2, 110-123.</w:t>
      </w:r>
    </w:p>
    <w:p w14:paraId="0DDDAD28" w14:textId="77777777" w:rsidR="006B3C8C" w:rsidRPr="005E11DD" w:rsidRDefault="006B3C8C" w:rsidP="00363526">
      <w:pPr>
        <w:pStyle w:val="NormalWeb"/>
        <w:spacing w:line="360" w:lineRule="auto"/>
        <w:jc w:val="both"/>
        <w:rPr>
          <w:color w:val="211E1E"/>
          <w:lang w:val="cs-CZ"/>
        </w:rPr>
      </w:pPr>
      <w:r w:rsidRPr="005E11DD">
        <w:rPr>
          <w:color w:val="211E1E"/>
          <w:lang w:val="cs-CZ"/>
        </w:rPr>
        <w:t>Kunštát, D. (2004). Veřejná podpora KSČM po roce 1989: historická východiska, politické a sociální souvislosti, perspektivy</w:t>
      </w:r>
      <w:r w:rsidRPr="005E11DD">
        <w:rPr>
          <w:i/>
          <w:iCs/>
          <w:color w:val="211E1E"/>
          <w:lang w:val="cs-CZ"/>
        </w:rPr>
        <w:t>. Naše společnost</w:t>
      </w:r>
      <w:r w:rsidRPr="005E11DD">
        <w:rPr>
          <w:color w:val="211E1E"/>
          <w:lang w:val="cs-CZ"/>
        </w:rPr>
        <w:t xml:space="preserve"> 2(1), 20-25.</w:t>
      </w:r>
    </w:p>
    <w:p w14:paraId="0C4884F1" w14:textId="538C8D42" w:rsidR="006B3C8C" w:rsidRPr="005E11DD" w:rsidRDefault="006B3C8C" w:rsidP="00363526">
      <w:pPr>
        <w:spacing w:line="360" w:lineRule="auto"/>
        <w:jc w:val="both"/>
      </w:pPr>
      <w:r w:rsidRPr="005E11DD">
        <w:t>Kuzio, T. (2008). Comparative perspectives on Communist successor parties in Central-Eastern Europe and Eurasia. </w:t>
      </w:r>
      <w:r w:rsidRPr="005E11DD">
        <w:rPr>
          <w:i/>
          <w:iCs/>
        </w:rPr>
        <w:t>Communist and Post-Communist Studies,</w:t>
      </w:r>
      <w:r w:rsidRPr="005E11DD">
        <w:t> 41(4), 397-419.</w:t>
      </w:r>
      <w:r w:rsidRPr="005E11DD">
        <w:rPr>
          <w:lang w:val="cs-CZ"/>
        </w:rPr>
        <w:t xml:space="preserve"> Dost</w:t>
      </w:r>
      <w:r w:rsidRPr="005E11DD">
        <w:rPr>
          <w:color w:val="000000" w:themeColor="text1"/>
          <w:lang w:val="cs-CZ"/>
        </w:rPr>
        <w:t>upné z:</w:t>
      </w:r>
      <w:r w:rsidRPr="005E11DD">
        <w:rPr>
          <w:color w:val="000000" w:themeColor="text1"/>
        </w:rPr>
        <w:t xml:space="preserve"> </w:t>
      </w:r>
      <w:hyperlink r:id="rId38" w:history="1">
        <w:r w:rsidRPr="005E11DD">
          <w:rPr>
            <w:rStyle w:val="Hyperlink"/>
            <w:color w:val="000000" w:themeColor="text1"/>
            <w:u w:val="none"/>
          </w:rPr>
          <w:t>https://www.jstor.org/stable/48609624</w:t>
        </w:r>
      </w:hyperlink>
    </w:p>
    <w:p w14:paraId="54EA6117" w14:textId="77777777" w:rsidR="006B3C8C" w:rsidRPr="005E11DD" w:rsidRDefault="006B3C8C" w:rsidP="00363526">
      <w:pPr>
        <w:spacing w:line="360" w:lineRule="auto"/>
        <w:jc w:val="both"/>
      </w:pPr>
    </w:p>
    <w:p w14:paraId="5520C7DF" w14:textId="77777777" w:rsidR="006B3C8C" w:rsidRPr="005E11DD" w:rsidRDefault="006B3C8C" w:rsidP="000C5D41">
      <w:pPr>
        <w:spacing w:line="360" w:lineRule="auto"/>
      </w:pPr>
      <w:r w:rsidRPr="005E11DD">
        <w:rPr>
          <w:color w:val="000000"/>
          <w:spacing w:val="-5"/>
          <w:shd w:val="clear" w:color="auto" w:fill="FFFFFF"/>
        </w:rPr>
        <w:t>Leigh, A. (2003). The Rise and Fall of the Third Way.</w:t>
      </w:r>
      <w:r w:rsidRPr="005E11DD">
        <w:rPr>
          <w:rStyle w:val="apple-converted-space"/>
          <w:color w:val="000000"/>
          <w:spacing w:val="-5"/>
          <w:shd w:val="clear" w:color="auto" w:fill="FFFFFF"/>
        </w:rPr>
        <w:t> </w:t>
      </w:r>
      <w:r w:rsidRPr="005E11DD">
        <w:rPr>
          <w:i/>
          <w:iCs/>
          <w:color w:val="000000"/>
          <w:spacing w:val="-5"/>
        </w:rPr>
        <w:t>AQ: Australian Quarterly,</w:t>
      </w:r>
      <w:r w:rsidRPr="005E11DD">
        <w:rPr>
          <w:rStyle w:val="apple-converted-space"/>
          <w:color w:val="000000"/>
          <w:spacing w:val="-5"/>
          <w:shd w:val="clear" w:color="auto" w:fill="FFFFFF"/>
        </w:rPr>
        <w:t> </w:t>
      </w:r>
      <w:r w:rsidRPr="005E11DD">
        <w:rPr>
          <w:color w:val="000000"/>
          <w:spacing w:val="-5"/>
        </w:rPr>
        <w:t>75</w:t>
      </w:r>
      <w:r w:rsidRPr="005E11DD">
        <w:rPr>
          <w:color w:val="000000"/>
          <w:spacing w:val="-5"/>
          <w:shd w:val="clear" w:color="auto" w:fill="FFFFFF"/>
        </w:rPr>
        <w:t>(2), 10-40.</w:t>
      </w:r>
      <w:r w:rsidRPr="005E11DD">
        <w:rPr>
          <w:color w:val="000000"/>
          <w:spacing w:val="-5"/>
          <w:shd w:val="clear" w:color="auto" w:fill="FFFFFF"/>
          <w:lang w:val="cs-CZ"/>
        </w:rPr>
        <w:t xml:space="preserve"> </w:t>
      </w:r>
      <w:r w:rsidRPr="005E11DD">
        <w:rPr>
          <w:color w:val="000000"/>
          <w:spacing w:val="-5"/>
          <w:shd w:val="clear" w:color="auto" w:fill="FFFFFF"/>
        </w:rPr>
        <w:t>doi:10.2307/20638162</w:t>
      </w:r>
    </w:p>
    <w:p w14:paraId="65A0AA4C" w14:textId="77777777" w:rsidR="006B3C8C" w:rsidRPr="005E11DD" w:rsidRDefault="006B3C8C" w:rsidP="00363526">
      <w:pPr>
        <w:pStyle w:val="NormalWeb"/>
        <w:spacing w:line="360" w:lineRule="auto"/>
        <w:jc w:val="both"/>
        <w:rPr>
          <w:color w:val="211E1E"/>
          <w:lang w:val="cs-CZ"/>
        </w:rPr>
      </w:pPr>
      <w:r w:rsidRPr="005E11DD">
        <w:rPr>
          <w:color w:val="211E1E"/>
          <w:lang w:val="cs-CZ"/>
        </w:rPr>
        <w:t xml:space="preserve">Linek, L. (2010). </w:t>
      </w:r>
      <w:r w:rsidRPr="005E11DD">
        <w:rPr>
          <w:i/>
          <w:iCs/>
          <w:color w:val="211E1E"/>
          <w:lang w:val="cs-CZ"/>
        </w:rPr>
        <w:t>Zrazení snu?</w:t>
      </w:r>
      <w:r w:rsidRPr="005E11DD">
        <w:rPr>
          <w:color w:val="211E1E"/>
          <w:lang w:val="cs-CZ"/>
        </w:rPr>
        <w:t xml:space="preserve"> Sociologické nakladatelství (SLON): Praha.</w:t>
      </w:r>
    </w:p>
    <w:p w14:paraId="5FB22237" w14:textId="5213F47E" w:rsidR="006B3C8C" w:rsidRPr="005E11DD" w:rsidRDefault="006B3C8C" w:rsidP="00B06B09">
      <w:pPr>
        <w:spacing w:line="360" w:lineRule="auto"/>
        <w:jc w:val="both"/>
        <w:rPr>
          <w:color w:val="000000"/>
          <w:spacing w:val="-5"/>
          <w:shd w:val="clear" w:color="auto" w:fill="FFFFFF"/>
          <w:lang w:val="cs-CZ"/>
        </w:rPr>
      </w:pPr>
      <w:r w:rsidRPr="005E11DD">
        <w:rPr>
          <w:color w:val="000000"/>
          <w:spacing w:val="-5"/>
          <w:shd w:val="clear" w:color="auto" w:fill="FFFFFF"/>
          <w:lang w:val="cs-CZ"/>
        </w:rPr>
        <w:t xml:space="preserve">Londák, M. </w:t>
      </w:r>
      <w:r w:rsidRPr="005E11DD">
        <w:rPr>
          <w:i/>
          <w:iCs/>
          <w:color w:val="000000"/>
          <w:spacing w:val="-5"/>
          <w:shd w:val="clear" w:color="auto" w:fill="FFFFFF"/>
          <w:lang w:val="cs-CZ"/>
        </w:rPr>
        <w:t xml:space="preserve">Rok 1968 a Slovensko. </w:t>
      </w:r>
      <w:r w:rsidRPr="005E11DD">
        <w:rPr>
          <w:color w:val="000000"/>
          <w:spacing w:val="-5"/>
          <w:shd w:val="clear" w:color="auto" w:fill="FFFFFF"/>
          <w:lang w:val="cs-CZ"/>
        </w:rPr>
        <w:t xml:space="preserve">In Dejmek, J. a kol. (2018). </w:t>
      </w:r>
      <w:r w:rsidRPr="005E11DD">
        <w:rPr>
          <w:i/>
          <w:iCs/>
          <w:color w:val="000000"/>
          <w:spacing w:val="-5"/>
          <w:shd w:val="clear" w:color="auto" w:fill="FFFFFF"/>
          <w:lang w:val="cs-CZ"/>
        </w:rPr>
        <w:t>Československo Dějiny státu. </w:t>
      </w:r>
      <w:r w:rsidRPr="005E11DD">
        <w:rPr>
          <w:color w:val="000000"/>
          <w:spacing w:val="-5"/>
          <w:shd w:val="clear" w:color="auto" w:fill="FFFFFF"/>
          <w:lang w:val="cs-CZ"/>
        </w:rPr>
        <w:t>(s. 623-626).</w:t>
      </w:r>
    </w:p>
    <w:p w14:paraId="6297659B" w14:textId="77777777" w:rsidR="006B3C8C" w:rsidRPr="005E11DD" w:rsidRDefault="006B3C8C" w:rsidP="00B06B09">
      <w:pPr>
        <w:spacing w:line="360" w:lineRule="auto"/>
        <w:jc w:val="both"/>
        <w:rPr>
          <w:color w:val="000000"/>
          <w:spacing w:val="-5"/>
          <w:shd w:val="clear" w:color="auto" w:fill="FFFFFF"/>
          <w:lang w:val="cs-CZ"/>
        </w:rPr>
      </w:pPr>
    </w:p>
    <w:p w14:paraId="4097E40B" w14:textId="77777777" w:rsidR="009E5E82" w:rsidRPr="005E11DD" w:rsidRDefault="006B3C8C" w:rsidP="00363526">
      <w:pPr>
        <w:spacing w:line="360" w:lineRule="auto"/>
        <w:jc w:val="both"/>
      </w:pPr>
      <w:r w:rsidRPr="005E11DD">
        <w:t xml:space="preserve">Loxton, J. (2018). Introduction: Authoritarian Successor Parties Worldwide. In J. Loxton &amp; S. </w:t>
      </w:r>
    </w:p>
    <w:p w14:paraId="4FD77471" w14:textId="1E145DA7" w:rsidR="006B3C8C" w:rsidRPr="005E11DD" w:rsidRDefault="006B3C8C" w:rsidP="00363526">
      <w:pPr>
        <w:spacing w:line="360" w:lineRule="auto"/>
        <w:jc w:val="both"/>
      </w:pPr>
      <w:r w:rsidRPr="005E11DD">
        <w:t xml:space="preserve">Mainwaring (Eds.), Life after Dictatorship: </w:t>
      </w:r>
      <w:r w:rsidRPr="005E11DD">
        <w:rPr>
          <w:i/>
          <w:iCs/>
        </w:rPr>
        <w:t>Authoritarian Successor Parties Worldwide</w:t>
      </w:r>
      <w:r w:rsidRPr="005E11DD">
        <w:rPr>
          <w:i/>
          <w:iCs/>
          <w:lang w:val="cs-CZ"/>
        </w:rPr>
        <w:t>.</w:t>
      </w:r>
      <w:r w:rsidRPr="005E11DD">
        <w:rPr>
          <w:lang w:val="cs-CZ"/>
        </w:rPr>
        <w:t xml:space="preserve"> </w:t>
      </w:r>
      <w:r w:rsidRPr="005E11DD">
        <w:t>Cambridge: Cambridge University Press. </w:t>
      </w:r>
      <w:r w:rsidRPr="005E11DD">
        <w:rPr>
          <w:lang w:val="cs-CZ"/>
        </w:rPr>
        <w:t xml:space="preserve"> Dostupné z: https://www.cambridge.org/core/books/life-after-dictatorship/28463EC265E2FB6619A01DDF5E2B8FAA</w:t>
      </w:r>
    </w:p>
    <w:p w14:paraId="179AF270" w14:textId="77777777" w:rsidR="006B3C8C" w:rsidRPr="005E11DD" w:rsidRDefault="006B3C8C" w:rsidP="00A66822">
      <w:pPr>
        <w:spacing w:before="100" w:beforeAutospacing="1" w:after="100" w:afterAutospacing="1" w:line="360" w:lineRule="auto"/>
        <w:jc w:val="both"/>
        <w:rPr>
          <w:lang w:val="cs-CZ"/>
        </w:rPr>
      </w:pPr>
      <w:r w:rsidRPr="005E11DD">
        <w:rPr>
          <w:lang w:val="cs-CZ"/>
        </w:rPr>
        <w:t xml:space="preserve">Magyar Szocialista Párt. (1990). </w:t>
      </w:r>
      <w:r w:rsidRPr="005E11DD">
        <w:rPr>
          <w:i/>
          <w:iCs/>
          <w:lang w:val="cs-CZ"/>
        </w:rPr>
        <w:t xml:space="preserve">MÉG NEM KÉSÖ! </w:t>
      </w:r>
      <w:r w:rsidRPr="005E11DD">
        <w:rPr>
          <w:lang w:val="cs-CZ"/>
        </w:rPr>
        <w:t>A MAGYAR SZOCIALISTA PÁRT KONGRESSZUZA. Szocialista párt: Siófok.</w:t>
      </w:r>
    </w:p>
    <w:p w14:paraId="2E536EEE" w14:textId="6521D15C" w:rsidR="006B3C8C" w:rsidRPr="005E11DD" w:rsidRDefault="006B3C8C" w:rsidP="00363526">
      <w:pPr>
        <w:spacing w:line="360" w:lineRule="auto"/>
        <w:jc w:val="both"/>
        <w:rPr>
          <w:rStyle w:val="Hyperlink"/>
          <w:spacing w:val="-5"/>
          <w:shd w:val="clear" w:color="auto" w:fill="FFFFFF"/>
        </w:rPr>
      </w:pPr>
      <w:r w:rsidRPr="005E11DD">
        <w:rPr>
          <w:color w:val="000000"/>
          <w:spacing w:val="-5"/>
          <w:shd w:val="clear" w:color="auto" w:fill="FFFFFF"/>
        </w:rPr>
        <w:lastRenderedPageBreak/>
        <w:t>Mahr, A., &amp; Nagle, J. (1995). Resurrection of the Successor Parties and Democratization in East-Central Europe. </w:t>
      </w:r>
      <w:r w:rsidRPr="005E11DD">
        <w:rPr>
          <w:i/>
          <w:iCs/>
          <w:color w:val="000000"/>
          <w:spacing w:val="-5"/>
        </w:rPr>
        <w:t>Communist and Post-Communist Studies,</w:t>
      </w:r>
      <w:r w:rsidRPr="005E11DD">
        <w:rPr>
          <w:color w:val="000000"/>
          <w:spacing w:val="-5"/>
          <w:shd w:val="clear" w:color="auto" w:fill="FFFFFF"/>
        </w:rPr>
        <w:t> </w:t>
      </w:r>
      <w:r w:rsidRPr="005E11DD">
        <w:rPr>
          <w:color w:val="000000"/>
          <w:spacing w:val="-5"/>
        </w:rPr>
        <w:t>28</w:t>
      </w:r>
      <w:r w:rsidRPr="005E11DD">
        <w:rPr>
          <w:color w:val="000000"/>
          <w:spacing w:val="-5"/>
          <w:shd w:val="clear" w:color="auto" w:fill="FFFFFF"/>
        </w:rPr>
        <w:t xml:space="preserve">(4), 393-409. </w:t>
      </w:r>
      <w:r w:rsidRPr="005E11DD">
        <w:rPr>
          <w:color w:val="000000"/>
          <w:spacing w:val="-5"/>
          <w:shd w:val="clear" w:color="auto" w:fill="FFFFFF"/>
          <w:lang w:val="cs-CZ"/>
        </w:rPr>
        <w:t xml:space="preserve"> Dostupné z: </w:t>
      </w:r>
      <w:hyperlink r:id="rId39" w:history="1">
        <w:r w:rsidRPr="005E11DD">
          <w:rPr>
            <w:rStyle w:val="Hyperlink"/>
            <w:color w:val="000000" w:themeColor="text1"/>
            <w:spacing w:val="-5"/>
            <w:u w:val="none"/>
            <w:shd w:val="clear" w:color="auto" w:fill="FFFFFF"/>
          </w:rPr>
          <w:t>http://www.jstor.org/stable/45301946</w:t>
        </w:r>
      </w:hyperlink>
    </w:p>
    <w:p w14:paraId="5D699F65" w14:textId="77777777" w:rsidR="006B3C8C" w:rsidRPr="005E11DD" w:rsidRDefault="006B3C8C" w:rsidP="00363526">
      <w:pPr>
        <w:spacing w:line="360" w:lineRule="auto"/>
        <w:jc w:val="both"/>
        <w:rPr>
          <w:color w:val="000000"/>
          <w:spacing w:val="-5"/>
          <w:shd w:val="clear" w:color="auto" w:fill="FFFFFF"/>
        </w:rPr>
      </w:pPr>
    </w:p>
    <w:p w14:paraId="51D37BCC" w14:textId="3814D1E3" w:rsidR="006B3C8C" w:rsidRPr="005E11DD" w:rsidRDefault="006B3C8C" w:rsidP="00F33994">
      <w:pPr>
        <w:spacing w:line="360" w:lineRule="auto"/>
        <w:jc w:val="both"/>
        <w:rPr>
          <w:color w:val="000000"/>
          <w:spacing w:val="-5"/>
          <w:shd w:val="clear" w:color="auto" w:fill="FFFFFF"/>
          <w:lang w:val="cs-CZ"/>
        </w:rPr>
      </w:pPr>
      <w:r w:rsidRPr="005E11DD">
        <w:rPr>
          <w:lang w:val="cs-CZ"/>
        </w:rPr>
        <w:t xml:space="preserve">Mareš, M. (2002). </w:t>
      </w:r>
      <w:r w:rsidRPr="005E11DD">
        <w:rPr>
          <w:i/>
          <w:iCs/>
          <w:lang w:val="cs-CZ"/>
        </w:rPr>
        <w:t>Pokusy o reformu komunistické strany a postkomunistické subjekty v České republice</w:t>
      </w:r>
      <w:r w:rsidRPr="005E11DD">
        <w:rPr>
          <w:lang w:val="cs-CZ"/>
        </w:rPr>
        <w:t xml:space="preserve">. In Hloušek, V., </w:t>
      </w:r>
      <w:r w:rsidRPr="005E11DD">
        <w:rPr>
          <w:color w:val="000000"/>
          <w:spacing w:val="-5"/>
          <w:shd w:val="clear" w:color="auto" w:fill="FFFFFF"/>
        </w:rPr>
        <w:t>&amp;</w:t>
      </w:r>
      <w:r w:rsidRPr="005E11DD">
        <w:rPr>
          <w:color w:val="000000"/>
          <w:spacing w:val="-5"/>
          <w:shd w:val="clear" w:color="auto" w:fill="FFFFFF"/>
          <w:lang w:val="cs-CZ"/>
        </w:rPr>
        <w:t xml:space="preserve"> Kopeček. K. (Eds.). </w:t>
      </w:r>
      <w:r w:rsidRPr="005E11DD">
        <w:rPr>
          <w:i/>
          <w:iCs/>
          <w:color w:val="000000"/>
          <w:spacing w:val="-5"/>
          <w:shd w:val="clear" w:color="auto" w:fill="FFFFFF"/>
          <w:lang w:val="cs-CZ"/>
        </w:rPr>
        <w:t>Rudí a růžoví</w:t>
      </w:r>
      <w:r w:rsidRPr="005E11DD">
        <w:rPr>
          <w:color w:val="000000"/>
          <w:spacing w:val="-5"/>
          <w:shd w:val="clear" w:color="auto" w:fill="FFFFFF"/>
          <w:lang w:val="cs-CZ"/>
        </w:rPr>
        <w:t xml:space="preserve"> (s. 83-99). Brno: Masarykova univerzita</w:t>
      </w:r>
    </w:p>
    <w:p w14:paraId="11C4D665" w14:textId="77777777" w:rsidR="006B3C8C" w:rsidRPr="005E11DD" w:rsidRDefault="006B3C8C" w:rsidP="00F33994">
      <w:pPr>
        <w:spacing w:line="360" w:lineRule="auto"/>
        <w:jc w:val="both"/>
        <w:rPr>
          <w:lang w:val="cs-CZ"/>
        </w:rPr>
      </w:pPr>
    </w:p>
    <w:p w14:paraId="39412B0F" w14:textId="4761ADDE" w:rsidR="006B3C8C" w:rsidRPr="005E11DD" w:rsidRDefault="006B3C8C" w:rsidP="00363526">
      <w:pPr>
        <w:spacing w:line="360" w:lineRule="auto"/>
        <w:jc w:val="both"/>
        <w:rPr>
          <w:lang w:val="cs-CZ"/>
        </w:rPr>
      </w:pPr>
      <w:r w:rsidRPr="005E11DD">
        <w:rPr>
          <w:lang w:val="cs-CZ"/>
        </w:rPr>
        <w:t xml:space="preserve">Maršák, J. (2006). Formování systému politických stran v Rumunsku v období 1989-2004. </w:t>
      </w:r>
      <w:r w:rsidRPr="005E11DD">
        <w:rPr>
          <w:i/>
          <w:iCs/>
          <w:lang w:val="cs-CZ"/>
        </w:rPr>
        <w:t xml:space="preserve">Politologický časopis. </w:t>
      </w:r>
      <w:r w:rsidRPr="005E11DD">
        <w:rPr>
          <w:lang w:val="cs-CZ"/>
        </w:rPr>
        <w:t>I2 (13), 200-213.</w:t>
      </w:r>
    </w:p>
    <w:p w14:paraId="0957FAF0" w14:textId="77777777" w:rsidR="006B3C8C" w:rsidRPr="005E11DD" w:rsidRDefault="006B3C8C" w:rsidP="00363526">
      <w:pPr>
        <w:spacing w:line="360" w:lineRule="auto"/>
        <w:jc w:val="both"/>
        <w:rPr>
          <w:lang w:val="cs-CZ"/>
        </w:rPr>
      </w:pPr>
    </w:p>
    <w:p w14:paraId="141DB226" w14:textId="77777777" w:rsidR="006B3C8C" w:rsidRPr="005E11DD" w:rsidRDefault="006B3C8C" w:rsidP="00363526">
      <w:pPr>
        <w:spacing w:line="360" w:lineRule="auto"/>
        <w:jc w:val="both"/>
        <w:rPr>
          <w:color w:val="1E1E1E"/>
          <w:shd w:val="clear" w:color="auto" w:fill="FFFFFF"/>
          <w:lang w:val="cs-CZ"/>
        </w:rPr>
      </w:pPr>
      <w:r w:rsidRPr="005E11DD">
        <w:rPr>
          <w:color w:val="1E1E1E"/>
          <w:shd w:val="clear" w:color="auto" w:fill="FFFFFF"/>
        </w:rPr>
        <w:t>O'Dwye</w:t>
      </w:r>
      <w:r w:rsidRPr="005E11DD">
        <w:rPr>
          <w:color w:val="1E1E1E"/>
          <w:shd w:val="clear" w:color="auto" w:fill="FFFFFF"/>
          <w:lang w:val="cs-CZ"/>
        </w:rPr>
        <w:t>r, C. (2006). Runaway State-Building: Patronage Politics and Democratic Development. Johns Hopkins University Press.</w:t>
      </w:r>
    </w:p>
    <w:p w14:paraId="52480B29" w14:textId="77777777" w:rsidR="006B3C8C" w:rsidRPr="005E11DD" w:rsidRDefault="006B3C8C" w:rsidP="00C379DC">
      <w:pPr>
        <w:spacing w:before="100" w:beforeAutospacing="1" w:after="100" w:afterAutospacing="1" w:line="360" w:lineRule="auto"/>
        <w:rPr>
          <w:color w:val="000000" w:themeColor="text1"/>
          <w:lang w:val="cs-CZ"/>
        </w:rPr>
      </w:pPr>
      <w:r w:rsidRPr="005E11DD">
        <w:rPr>
          <w:color w:val="000000" w:themeColor="text1"/>
          <w:lang w:val="cs-CZ"/>
        </w:rPr>
        <w:t xml:space="preserve">Partidul Social Demokrat. (2001). </w:t>
      </w:r>
      <w:r w:rsidRPr="005E11DD">
        <w:rPr>
          <w:i/>
          <w:iCs/>
          <w:color w:val="000000" w:themeColor="text1"/>
          <w:lang w:val="cs-CZ"/>
        </w:rPr>
        <w:t>Partidul Social Democrat. Program politic.</w:t>
      </w:r>
      <w:r w:rsidRPr="005E11DD">
        <w:rPr>
          <w:color w:val="000000" w:themeColor="text1"/>
          <w:lang w:val="cs-CZ"/>
        </w:rPr>
        <w:t xml:space="preserve"> Citováno dne 19. 6. 2021. Dostupné z: </w:t>
      </w:r>
      <w:hyperlink r:id="rId40" w:history="1">
        <w:r w:rsidRPr="005E11DD">
          <w:rPr>
            <w:rStyle w:val="Hyperlink"/>
            <w:color w:val="000000" w:themeColor="text1"/>
            <w:u w:val="none"/>
            <w:lang w:val="cs-CZ"/>
          </w:rPr>
          <w:t>http://webcache.googleusercontent.com/search?q=cache:ixMzLw4kra0J:library.fes.de/pdf-files/ialhi/90141/90141.pdf+&amp;cd=4&amp;hl=cs&amp;ct=clnk&amp;gl=cz&amp;client=safari</w:t>
        </w:r>
      </w:hyperlink>
    </w:p>
    <w:p w14:paraId="30E0F5F1" w14:textId="77777777" w:rsidR="006B3C8C" w:rsidRPr="005E11DD" w:rsidRDefault="006B3C8C" w:rsidP="00363526">
      <w:pPr>
        <w:pStyle w:val="NormalWeb"/>
        <w:spacing w:line="360" w:lineRule="auto"/>
        <w:jc w:val="both"/>
        <w:rPr>
          <w:color w:val="211E1E"/>
          <w:lang w:val="cs-CZ"/>
        </w:rPr>
      </w:pPr>
      <w:r w:rsidRPr="005E11DD">
        <w:rPr>
          <w:color w:val="211E1E"/>
          <w:lang w:val="cs-CZ"/>
        </w:rPr>
        <w:t xml:space="preserve">Rybář, M., Deegan-Krause, K. (2008). Slovakia's Communist successor parties in comparative perspective. </w:t>
      </w:r>
      <w:r w:rsidRPr="005E11DD">
        <w:rPr>
          <w:i/>
          <w:iCs/>
          <w:color w:val="211E1E"/>
          <w:lang w:val="cs-CZ"/>
        </w:rPr>
        <w:t xml:space="preserve">Communist and Post-Communist Studies. </w:t>
      </w:r>
      <w:r w:rsidRPr="005E11DD">
        <w:rPr>
          <w:color w:val="211E1E"/>
          <w:lang w:val="cs-CZ"/>
        </w:rPr>
        <w:t>41(4), 497-519.</w:t>
      </w:r>
    </w:p>
    <w:p w14:paraId="4147F46B" w14:textId="2CCB609B" w:rsidR="006B3C8C" w:rsidRPr="005E11DD" w:rsidRDefault="006B3C8C" w:rsidP="00363526">
      <w:pPr>
        <w:spacing w:line="360" w:lineRule="auto"/>
        <w:jc w:val="both"/>
        <w:rPr>
          <w:lang w:val="cs-CZ"/>
        </w:rPr>
      </w:pPr>
      <w:r w:rsidRPr="005E11DD">
        <w:rPr>
          <w:lang w:val="cs-CZ"/>
        </w:rPr>
        <w:t xml:space="preserve">Rychlík, J. (2016). </w:t>
      </w:r>
      <w:r w:rsidRPr="005E11DD">
        <w:rPr>
          <w:i/>
          <w:iCs/>
          <w:lang w:val="cs-CZ"/>
        </w:rPr>
        <w:t>Dějiny Bulharska</w:t>
      </w:r>
      <w:r w:rsidRPr="005E11DD">
        <w:rPr>
          <w:lang w:val="cs-CZ"/>
        </w:rPr>
        <w:t>. Praha: Nakladatelství Lidové noviny.</w:t>
      </w:r>
    </w:p>
    <w:p w14:paraId="1145E16B" w14:textId="77777777" w:rsidR="009E5E82" w:rsidRPr="005E11DD" w:rsidRDefault="009E5E82" w:rsidP="00363526">
      <w:pPr>
        <w:spacing w:line="360" w:lineRule="auto"/>
        <w:jc w:val="both"/>
        <w:rPr>
          <w:lang w:val="cs-CZ"/>
        </w:rPr>
      </w:pPr>
    </w:p>
    <w:p w14:paraId="00788CDC" w14:textId="0F428223" w:rsidR="006B3C8C" w:rsidRPr="005E11DD" w:rsidRDefault="006B3C8C" w:rsidP="00363526">
      <w:pPr>
        <w:spacing w:line="360" w:lineRule="auto"/>
        <w:jc w:val="both"/>
        <w:rPr>
          <w:lang w:val="cs-CZ"/>
        </w:rPr>
      </w:pPr>
      <w:r w:rsidRPr="005E11DD">
        <w:rPr>
          <w:lang w:val="cs-CZ"/>
        </w:rPr>
        <w:t xml:space="preserve">Snegovaya, Maria. (2021). How ex-Communist left parties reformed and lost. </w:t>
      </w:r>
      <w:r w:rsidRPr="005E11DD">
        <w:rPr>
          <w:i/>
          <w:iCs/>
          <w:lang w:val="cs-CZ"/>
        </w:rPr>
        <w:t>West European Politics</w:t>
      </w:r>
      <w:r w:rsidRPr="005E11DD">
        <w:rPr>
          <w:lang w:val="cs-CZ"/>
        </w:rPr>
        <w:t>, 1-28. DOI:10.1080/01402382.2020.1869447</w:t>
      </w:r>
    </w:p>
    <w:p w14:paraId="05872DFE" w14:textId="77777777" w:rsidR="006B3C8C" w:rsidRPr="005E11DD" w:rsidRDefault="006B3C8C" w:rsidP="00363526">
      <w:pPr>
        <w:spacing w:line="360" w:lineRule="auto"/>
        <w:jc w:val="both"/>
        <w:rPr>
          <w:lang w:val="cs-CZ"/>
        </w:rPr>
      </w:pPr>
    </w:p>
    <w:p w14:paraId="2BC07B30" w14:textId="2DFC225F" w:rsidR="006B3C8C" w:rsidRPr="005E11DD" w:rsidRDefault="006B3C8C" w:rsidP="00363526">
      <w:pPr>
        <w:spacing w:line="360" w:lineRule="auto"/>
        <w:jc w:val="both"/>
        <w:rPr>
          <w:rStyle w:val="Hyperlink"/>
          <w:color w:val="000000" w:themeColor="text1"/>
          <w:u w:val="none"/>
          <w:lang w:val="cs-CZ"/>
        </w:rPr>
      </w:pPr>
      <w:r w:rsidRPr="005E11DD">
        <w:rPr>
          <w:lang w:val="cs-CZ"/>
        </w:rPr>
        <w:t xml:space="preserve">Socialist International. (2021). Dostupné z: </w:t>
      </w:r>
      <w:hyperlink r:id="rId41" w:history="1">
        <w:r w:rsidRPr="005E11DD">
          <w:rPr>
            <w:rStyle w:val="Hyperlink"/>
            <w:color w:val="000000" w:themeColor="text1"/>
            <w:u w:val="none"/>
            <w:lang w:val="cs-CZ"/>
          </w:rPr>
          <w:t>https://www.socialistinternational.org</w:t>
        </w:r>
      </w:hyperlink>
    </w:p>
    <w:p w14:paraId="3CBF59B9" w14:textId="77777777" w:rsidR="006B3C8C" w:rsidRPr="005E11DD" w:rsidRDefault="006B3C8C" w:rsidP="00363526">
      <w:pPr>
        <w:spacing w:line="360" w:lineRule="auto"/>
        <w:jc w:val="both"/>
        <w:rPr>
          <w:color w:val="000000" w:themeColor="text1"/>
          <w:lang w:val="cs-CZ"/>
        </w:rPr>
      </w:pPr>
    </w:p>
    <w:p w14:paraId="12429AD0" w14:textId="13E1E56D" w:rsidR="006B3C8C" w:rsidRPr="005E11DD" w:rsidRDefault="006B3C8C" w:rsidP="00363526">
      <w:pPr>
        <w:spacing w:line="360" w:lineRule="auto"/>
        <w:jc w:val="both"/>
        <w:rPr>
          <w:rStyle w:val="Hyperlink"/>
          <w:color w:val="000000" w:themeColor="text1"/>
          <w:u w:val="none"/>
        </w:rPr>
      </w:pPr>
      <w:r w:rsidRPr="005E11DD">
        <w:rPr>
          <w:color w:val="000000" w:themeColor="text1"/>
        </w:rPr>
        <w:t>Spirova, M. (2008). The Bulgarian Socialist Party: The long road to Europe. </w:t>
      </w:r>
      <w:r w:rsidRPr="005E11DD">
        <w:rPr>
          <w:i/>
          <w:iCs/>
          <w:color w:val="000000" w:themeColor="text1"/>
        </w:rPr>
        <w:t>Communist and Post-Communist Studies,</w:t>
      </w:r>
      <w:r w:rsidRPr="005E11DD">
        <w:rPr>
          <w:color w:val="000000" w:themeColor="text1"/>
        </w:rPr>
        <w:t> 41(4)</w:t>
      </w:r>
      <w:r w:rsidRPr="005E11DD">
        <w:rPr>
          <w:color w:val="000000" w:themeColor="text1"/>
          <w:lang w:val="cs-CZ"/>
        </w:rPr>
        <w:t>.</w:t>
      </w:r>
      <w:r w:rsidRPr="005E11DD">
        <w:rPr>
          <w:color w:val="000000" w:themeColor="text1"/>
        </w:rPr>
        <w:t xml:space="preserve"> 481-495</w:t>
      </w:r>
      <w:r w:rsidRPr="005E11DD">
        <w:rPr>
          <w:color w:val="000000" w:themeColor="text1"/>
          <w:lang w:val="cs-CZ"/>
        </w:rPr>
        <w:t>.  Dostupné z:</w:t>
      </w:r>
      <w:r w:rsidRPr="005E11DD">
        <w:rPr>
          <w:color w:val="000000" w:themeColor="text1"/>
        </w:rPr>
        <w:t xml:space="preserve"> </w:t>
      </w:r>
      <w:hyperlink r:id="rId42" w:history="1">
        <w:r w:rsidRPr="005E11DD">
          <w:rPr>
            <w:rStyle w:val="Hyperlink"/>
            <w:color w:val="000000" w:themeColor="text1"/>
            <w:u w:val="none"/>
          </w:rPr>
          <w:t>https://www.jstor.org/stable/48609628</w:t>
        </w:r>
      </w:hyperlink>
    </w:p>
    <w:p w14:paraId="5C2B4A8E" w14:textId="77777777" w:rsidR="006B3C8C" w:rsidRPr="005E11DD" w:rsidRDefault="006B3C8C" w:rsidP="00363526">
      <w:pPr>
        <w:spacing w:line="360" w:lineRule="auto"/>
        <w:jc w:val="both"/>
        <w:rPr>
          <w:lang w:val="cs-CZ"/>
        </w:rPr>
      </w:pPr>
    </w:p>
    <w:p w14:paraId="2039C949" w14:textId="77777777" w:rsidR="006B3C8C" w:rsidRPr="005E11DD" w:rsidRDefault="006B3C8C" w:rsidP="00363526">
      <w:pPr>
        <w:spacing w:line="360" w:lineRule="auto"/>
        <w:jc w:val="both"/>
      </w:pPr>
      <w:r w:rsidRPr="005E11DD">
        <w:t>STANCIU, C. (2013). THE END OF LIBERALIZATION IN COMMUNIST ROMANIA. </w:t>
      </w:r>
      <w:r w:rsidRPr="005E11DD">
        <w:rPr>
          <w:i/>
          <w:iCs/>
        </w:rPr>
        <w:t>The Historical Journal,</w:t>
      </w:r>
      <w:r w:rsidRPr="005E11DD">
        <w:t> 56(4)</w:t>
      </w:r>
      <w:r w:rsidRPr="005E11DD">
        <w:rPr>
          <w:lang w:val="cs-CZ"/>
        </w:rPr>
        <w:t>.</w:t>
      </w:r>
      <w:r w:rsidRPr="005E11DD">
        <w:t xml:space="preserve"> 1063-1085. </w:t>
      </w:r>
      <w:r w:rsidRPr="005E11DD">
        <w:rPr>
          <w:lang w:val="cs-CZ"/>
        </w:rPr>
        <w:t xml:space="preserve"> Dostupné z: </w:t>
      </w:r>
      <w:hyperlink r:id="rId43" w:history="1">
        <w:r w:rsidRPr="005E11DD">
          <w:rPr>
            <w:rStyle w:val="Hyperlink"/>
            <w:color w:val="000000" w:themeColor="text1"/>
            <w:u w:val="none"/>
          </w:rPr>
          <w:t>http://www.jstor.org/stable/24528861</w:t>
        </w:r>
      </w:hyperlink>
    </w:p>
    <w:p w14:paraId="63EBBBB0" w14:textId="77777777" w:rsidR="006B3C8C" w:rsidRPr="005E11DD" w:rsidRDefault="006B3C8C" w:rsidP="00920036">
      <w:pPr>
        <w:spacing w:before="100" w:beforeAutospacing="1" w:after="100" w:afterAutospacing="1" w:line="360" w:lineRule="auto"/>
        <w:jc w:val="both"/>
        <w:rPr>
          <w:lang w:val="cs-CZ"/>
        </w:rPr>
      </w:pPr>
      <w:r w:rsidRPr="005E11DD">
        <w:rPr>
          <w:lang w:val="cs-CZ"/>
        </w:rPr>
        <w:lastRenderedPageBreak/>
        <w:t xml:space="preserve">Strana demokratickej ľavice. (1996).  </w:t>
      </w:r>
      <w:r w:rsidRPr="005E11DD">
        <w:rPr>
          <w:i/>
          <w:iCs/>
          <w:lang w:val="cs-CZ"/>
        </w:rPr>
        <w:t xml:space="preserve">Politický program SDĽ. </w:t>
      </w:r>
      <w:r w:rsidRPr="005E11DD">
        <w:rPr>
          <w:lang w:val="cs-CZ"/>
        </w:rPr>
        <w:t>Citováno dne 19. 6. 2021. FES Library: Bonn. Dostupné z</w:t>
      </w:r>
      <w:r w:rsidRPr="005E11DD">
        <w:rPr>
          <w:color w:val="000000" w:themeColor="text1"/>
          <w:lang w:val="cs-CZ"/>
        </w:rPr>
        <w:t xml:space="preserve">: </w:t>
      </w:r>
      <w:hyperlink r:id="rId44" w:anchor="E9E1" w:history="1">
        <w:r w:rsidRPr="005E11DD">
          <w:rPr>
            <w:rStyle w:val="Hyperlink"/>
            <w:color w:val="000000" w:themeColor="text1"/>
            <w:u w:val="none"/>
            <w:lang w:val="cs-CZ"/>
          </w:rPr>
          <w:t>http://library.fes.de/fulltext/ialhi/90001/90001.htm#E9E1</w:t>
        </w:r>
      </w:hyperlink>
    </w:p>
    <w:p w14:paraId="658C400A" w14:textId="77777777" w:rsidR="006B3C8C" w:rsidRPr="005E11DD" w:rsidRDefault="006B3C8C" w:rsidP="00363526">
      <w:pPr>
        <w:pStyle w:val="NormalWeb"/>
        <w:spacing w:line="360" w:lineRule="auto"/>
        <w:jc w:val="both"/>
        <w:rPr>
          <w:color w:val="211E1E"/>
          <w:lang w:val="cs-CZ"/>
        </w:rPr>
      </w:pPr>
      <w:r w:rsidRPr="005E11DD">
        <w:rPr>
          <w:color w:val="211E1E"/>
          <w:lang w:val="cs-CZ"/>
        </w:rPr>
        <w:t xml:space="preserve">Strmiska, M. a kol. (2006). </w:t>
      </w:r>
      <w:r w:rsidRPr="005E11DD">
        <w:rPr>
          <w:i/>
          <w:iCs/>
          <w:color w:val="211E1E"/>
          <w:lang w:val="cs-CZ"/>
        </w:rPr>
        <w:t>Politické strany moderní Evropy: Analýza stranicko-politických systémů.</w:t>
      </w:r>
      <w:r w:rsidRPr="005E11DD">
        <w:rPr>
          <w:color w:val="211E1E"/>
          <w:lang w:val="cs-CZ"/>
        </w:rPr>
        <w:t xml:space="preserve"> Praha: Portál.</w:t>
      </w:r>
    </w:p>
    <w:p w14:paraId="5081B3C5" w14:textId="03D82020" w:rsidR="006B3C8C" w:rsidRPr="005E11DD" w:rsidRDefault="006B3C8C" w:rsidP="00363526">
      <w:pPr>
        <w:spacing w:line="360" w:lineRule="auto"/>
        <w:jc w:val="both"/>
        <w:rPr>
          <w:rStyle w:val="Hyperlink"/>
          <w:color w:val="000000" w:themeColor="text1"/>
          <w:spacing w:val="-5"/>
          <w:u w:val="none"/>
          <w:shd w:val="clear" w:color="auto" w:fill="FFFFFF"/>
        </w:rPr>
      </w:pPr>
      <w:r w:rsidRPr="005E11DD">
        <w:rPr>
          <w:color w:val="000000"/>
          <w:spacing w:val="-5"/>
          <w:shd w:val="clear" w:color="auto" w:fill="FFFFFF"/>
        </w:rPr>
        <w:t>Szelényi, S., Szelényi, I., &amp; Kovách, I. (1995). The Making of the Hungarian Postcommunist Elite: Circulation in Politics, Reproduction in the Economy.</w:t>
      </w:r>
      <w:r w:rsidRPr="005E11DD">
        <w:rPr>
          <w:rStyle w:val="apple-converted-space"/>
          <w:color w:val="000000"/>
          <w:spacing w:val="-5"/>
          <w:shd w:val="clear" w:color="auto" w:fill="FFFFFF"/>
        </w:rPr>
        <w:t> </w:t>
      </w:r>
      <w:r w:rsidRPr="005E11DD">
        <w:rPr>
          <w:i/>
          <w:iCs/>
          <w:color w:val="000000"/>
          <w:spacing w:val="-5"/>
        </w:rPr>
        <w:t>Theory and Society,</w:t>
      </w:r>
      <w:r w:rsidRPr="005E11DD">
        <w:rPr>
          <w:rStyle w:val="apple-converted-space"/>
          <w:color w:val="000000"/>
          <w:spacing w:val="-5"/>
          <w:shd w:val="clear" w:color="auto" w:fill="FFFFFF"/>
        </w:rPr>
        <w:t> </w:t>
      </w:r>
      <w:r w:rsidRPr="005E11DD">
        <w:rPr>
          <w:color w:val="000000"/>
          <w:spacing w:val="-5"/>
        </w:rPr>
        <w:t>24</w:t>
      </w:r>
      <w:r w:rsidRPr="005E11DD">
        <w:rPr>
          <w:color w:val="000000"/>
          <w:spacing w:val="-5"/>
          <w:shd w:val="clear" w:color="auto" w:fill="FFFFFF"/>
        </w:rPr>
        <w:t>(5</w:t>
      </w:r>
      <w:r w:rsidRPr="005E11DD">
        <w:rPr>
          <w:color w:val="000000"/>
          <w:spacing w:val="-5"/>
          <w:shd w:val="clear" w:color="auto" w:fill="FFFFFF"/>
          <w:lang w:val="cs-CZ"/>
        </w:rPr>
        <w:t>),</w:t>
      </w:r>
      <w:r w:rsidRPr="005E11DD">
        <w:rPr>
          <w:color w:val="000000"/>
          <w:spacing w:val="-5"/>
          <w:shd w:val="clear" w:color="auto" w:fill="FFFFFF"/>
        </w:rPr>
        <w:t xml:space="preserve"> 697-722.</w:t>
      </w:r>
      <w:r w:rsidRPr="005E11DD">
        <w:rPr>
          <w:color w:val="000000"/>
          <w:spacing w:val="-5"/>
          <w:shd w:val="clear" w:color="auto" w:fill="FFFFFF"/>
          <w:lang w:val="cs-CZ"/>
        </w:rPr>
        <w:t xml:space="preserve"> Dostupné z:</w:t>
      </w:r>
      <w:r w:rsidRPr="005E11DD">
        <w:rPr>
          <w:color w:val="000000" w:themeColor="text1"/>
          <w:spacing w:val="-5"/>
          <w:shd w:val="clear" w:color="auto" w:fill="FFFFFF"/>
          <w:lang w:val="cs-CZ"/>
        </w:rPr>
        <w:t xml:space="preserve"> </w:t>
      </w:r>
      <w:hyperlink r:id="rId45" w:history="1">
        <w:r w:rsidRPr="005E11DD">
          <w:rPr>
            <w:rStyle w:val="Hyperlink"/>
            <w:color w:val="000000" w:themeColor="text1"/>
            <w:spacing w:val="-5"/>
            <w:u w:val="none"/>
            <w:shd w:val="clear" w:color="auto" w:fill="FFFFFF"/>
          </w:rPr>
          <w:t>http://www.jstor.org/stable/657848</w:t>
        </w:r>
      </w:hyperlink>
    </w:p>
    <w:p w14:paraId="15552CBE" w14:textId="77777777" w:rsidR="006B3C8C" w:rsidRPr="005E11DD" w:rsidRDefault="006B3C8C" w:rsidP="00363526">
      <w:pPr>
        <w:spacing w:line="360" w:lineRule="auto"/>
        <w:jc w:val="both"/>
        <w:rPr>
          <w:color w:val="000000"/>
          <w:spacing w:val="-5"/>
          <w:shd w:val="clear" w:color="auto" w:fill="FFFFFF"/>
        </w:rPr>
      </w:pPr>
    </w:p>
    <w:p w14:paraId="1ADA7B3D" w14:textId="618F9384" w:rsidR="006B3C8C" w:rsidRDefault="006B3C8C" w:rsidP="00363526">
      <w:pPr>
        <w:spacing w:line="360" w:lineRule="auto"/>
        <w:jc w:val="both"/>
        <w:rPr>
          <w:lang w:val="cs-CZ"/>
        </w:rPr>
      </w:pPr>
      <w:r w:rsidRPr="005E11DD">
        <w:rPr>
          <w:lang w:val="cs-CZ"/>
        </w:rPr>
        <w:t xml:space="preserve">Tejchman, M. (2004). </w:t>
      </w:r>
      <w:r w:rsidRPr="005E11DD">
        <w:rPr>
          <w:i/>
          <w:iCs/>
          <w:lang w:val="cs-CZ"/>
        </w:rPr>
        <w:t>Nicolae Ceausescu</w:t>
      </w:r>
      <w:r w:rsidRPr="005E11DD">
        <w:rPr>
          <w:lang w:val="cs-CZ"/>
        </w:rPr>
        <w:t>. Praha: Nakladatelství Lidové noviny.</w:t>
      </w:r>
    </w:p>
    <w:p w14:paraId="5C1B171A" w14:textId="77777777" w:rsidR="00817FB1" w:rsidRPr="005E11DD" w:rsidRDefault="00817FB1" w:rsidP="00363526">
      <w:pPr>
        <w:spacing w:line="360" w:lineRule="auto"/>
        <w:jc w:val="both"/>
        <w:rPr>
          <w:lang w:val="cs-CZ"/>
        </w:rPr>
      </w:pPr>
    </w:p>
    <w:p w14:paraId="4AB69180" w14:textId="013AF9A8" w:rsidR="006B3C8C" w:rsidRDefault="006B3C8C" w:rsidP="00F33994">
      <w:pPr>
        <w:spacing w:line="360" w:lineRule="auto"/>
        <w:jc w:val="both"/>
        <w:rPr>
          <w:rStyle w:val="Hyperlink"/>
          <w:color w:val="000000" w:themeColor="text1"/>
          <w:u w:val="none"/>
          <w:lang w:val="cs-CZ"/>
        </w:rPr>
      </w:pPr>
      <w:r w:rsidRPr="005E11DD">
        <w:rPr>
          <w:lang w:val="cs-CZ"/>
        </w:rPr>
        <w:t xml:space="preserve">UN General Assembly. (1990). Forty-fifth session. General </w:t>
      </w:r>
      <w:r w:rsidR="00B15286" w:rsidRPr="005E11DD">
        <w:rPr>
          <w:lang w:val="cs-CZ"/>
        </w:rPr>
        <w:t>Assembly</w:t>
      </w:r>
      <w:r w:rsidRPr="005E11DD">
        <w:rPr>
          <w:lang w:val="cs-CZ"/>
        </w:rPr>
        <w:t xml:space="preserve">. Provisional Record of the Eighteenth Meeting. New York: UN. Dostupné z: </w:t>
      </w:r>
      <w:hyperlink r:id="rId46" w:history="1">
        <w:r w:rsidRPr="005E11DD">
          <w:rPr>
            <w:rStyle w:val="Hyperlink"/>
            <w:color w:val="000000" w:themeColor="text1"/>
            <w:u w:val="none"/>
            <w:lang w:val="cs-CZ"/>
          </w:rPr>
          <w:t>https://documents-dds-ny.un.org/doc/UNDOC/PRO/N90/641/78/PDF/N9064178.pdf?OpenElement</w:t>
        </w:r>
      </w:hyperlink>
    </w:p>
    <w:p w14:paraId="4E8864CB" w14:textId="77777777" w:rsidR="00817FB1" w:rsidRPr="005E11DD" w:rsidRDefault="00817FB1" w:rsidP="00F33994">
      <w:pPr>
        <w:spacing w:line="360" w:lineRule="auto"/>
        <w:jc w:val="both"/>
        <w:rPr>
          <w:color w:val="000000" w:themeColor="text1"/>
          <w:lang w:val="cs-CZ"/>
        </w:rPr>
      </w:pPr>
    </w:p>
    <w:p w14:paraId="58F8BA22" w14:textId="7FA22294" w:rsidR="006B3C8C" w:rsidRPr="005E11DD" w:rsidRDefault="006B3C8C" w:rsidP="00F33994">
      <w:pPr>
        <w:spacing w:line="360" w:lineRule="auto"/>
        <w:jc w:val="both"/>
        <w:rPr>
          <w:color w:val="000000" w:themeColor="text1"/>
          <w:lang w:val="cs-CZ"/>
        </w:rPr>
      </w:pPr>
      <w:r w:rsidRPr="005E11DD">
        <w:rPr>
          <w:lang w:val="cs-CZ"/>
        </w:rPr>
        <w:t xml:space="preserve">UN General Assembly. (1992). Forty-seventh session. General Assembly. Provisional Verbatim Record of the 9th Meeting. New York: UN. Dostupné z: </w:t>
      </w:r>
      <w:hyperlink r:id="rId47" w:history="1">
        <w:r w:rsidRPr="005E11DD">
          <w:rPr>
            <w:rStyle w:val="Hyperlink"/>
            <w:color w:val="000000" w:themeColor="text1"/>
            <w:u w:val="none"/>
            <w:lang w:val="cs-CZ"/>
          </w:rPr>
          <w:t>https://documents-dds-ny.un.org/doc/UNDOC/PRO/N92/612/15/PDF/N9261215.pdf?OpenElement</w:t>
        </w:r>
      </w:hyperlink>
    </w:p>
    <w:p w14:paraId="0A157264" w14:textId="77777777" w:rsidR="006B3C8C" w:rsidRPr="005E11DD" w:rsidRDefault="006B3C8C" w:rsidP="00F33994">
      <w:pPr>
        <w:spacing w:line="360" w:lineRule="auto"/>
        <w:jc w:val="both"/>
        <w:rPr>
          <w:lang w:val="cs-CZ"/>
        </w:rPr>
      </w:pPr>
    </w:p>
    <w:p w14:paraId="59099400" w14:textId="73D22C15" w:rsidR="006B3C8C" w:rsidRPr="005E11DD" w:rsidRDefault="006B3C8C" w:rsidP="000C5D41">
      <w:pPr>
        <w:spacing w:line="360" w:lineRule="auto"/>
        <w:rPr>
          <w:rStyle w:val="Hyperlink"/>
          <w:color w:val="000000" w:themeColor="text1"/>
          <w:lang w:val="cs-CZ"/>
        </w:rPr>
      </w:pPr>
      <w:r w:rsidRPr="005E11DD">
        <w:rPr>
          <w:lang w:val="cs-CZ"/>
        </w:rPr>
        <w:t xml:space="preserve">Vlachová, K., Lebeda, T. (2006). Aktivní občanství a spokojenost s demokracií v Evropě. </w:t>
      </w:r>
      <w:r w:rsidRPr="005E11DD">
        <w:rPr>
          <w:i/>
          <w:iCs/>
          <w:color w:val="000000" w:themeColor="text1"/>
          <w:lang w:val="cs-CZ"/>
        </w:rPr>
        <w:t xml:space="preserve">Sociologický časopis. </w:t>
      </w:r>
      <w:r w:rsidRPr="005E11DD">
        <w:rPr>
          <w:color w:val="000000" w:themeColor="text1"/>
          <w:lang w:val="cs-CZ"/>
        </w:rPr>
        <w:t xml:space="preserve">42(1). 11-34. Dostupné z: </w:t>
      </w:r>
      <w:hyperlink r:id="rId48" w:history="1">
        <w:r w:rsidRPr="005E11DD">
          <w:rPr>
            <w:rStyle w:val="Hyperlink"/>
            <w:color w:val="000000" w:themeColor="text1"/>
            <w:u w:val="none"/>
            <w:lang w:val="cs-CZ"/>
          </w:rPr>
          <w:t>https://sreview.soc.cas.cz/pdfs/csr/2006/01/03.pdf</w:t>
        </w:r>
      </w:hyperlink>
    </w:p>
    <w:p w14:paraId="60F225F3" w14:textId="77777777" w:rsidR="006B3C8C" w:rsidRPr="005E11DD" w:rsidRDefault="006B3C8C" w:rsidP="000C5D41">
      <w:pPr>
        <w:spacing w:line="360" w:lineRule="auto"/>
        <w:rPr>
          <w:color w:val="000000" w:themeColor="text1"/>
          <w:lang w:val="cs-CZ"/>
        </w:rPr>
      </w:pPr>
    </w:p>
    <w:p w14:paraId="5F7FA22F" w14:textId="77777777" w:rsidR="006B3C8C" w:rsidRPr="005E11DD" w:rsidRDefault="006B3C8C" w:rsidP="00363526">
      <w:pPr>
        <w:spacing w:line="360" w:lineRule="auto"/>
        <w:jc w:val="both"/>
        <w:rPr>
          <w:color w:val="000000"/>
          <w:spacing w:val="-5"/>
          <w:shd w:val="clear" w:color="auto" w:fill="FFFFFF"/>
        </w:rPr>
      </w:pPr>
      <w:r w:rsidRPr="005E11DD">
        <w:rPr>
          <w:color w:val="000000"/>
          <w:spacing w:val="-5"/>
          <w:shd w:val="clear" w:color="auto" w:fill="FFFFFF"/>
        </w:rPr>
        <w:t>Von Beyme, K</w:t>
      </w:r>
      <w:r w:rsidRPr="005E11DD">
        <w:rPr>
          <w:color w:val="000000"/>
          <w:spacing w:val="-5"/>
          <w:shd w:val="clear" w:color="auto" w:fill="FFFFFF"/>
          <w:lang w:val="cs-CZ"/>
        </w:rPr>
        <w:t>.</w:t>
      </w:r>
      <w:r w:rsidRPr="005E11DD">
        <w:rPr>
          <w:color w:val="000000"/>
          <w:spacing w:val="-5"/>
          <w:shd w:val="clear" w:color="auto" w:fill="FFFFFF"/>
        </w:rPr>
        <w:t xml:space="preserve"> (1992). Parteiensysteme im Demokratisierungsprozeß Osteuropas. </w:t>
      </w:r>
      <w:r w:rsidRPr="005E11DD">
        <w:rPr>
          <w:i/>
          <w:iCs/>
          <w:color w:val="000000"/>
          <w:spacing w:val="-5"/>
        </w:rPr>
        <w:t>Geschichte Und Gesellschaft,</w:t>
      </w:r>
      <w:r w:rsidRPr="005E11DD">
        <w:rPr>
          <w:color w:val="000000"/>
          <w:spacing w:val="-5"/>
          <w:shd w:val="clear" w:color="auto" w:fill="FFFFFF"/>
        </w:rPr>
        <w:t> </w:t>
      </w:r>
      <w:r w:rsidRPr="005E11DD">
        <w:rPr>
          <w:color w:val="000000"/>
          <w:spacing w:val="-5"/>
        </w:rPr>
        <w:t>18</w:t>
      </w:r>
      <w:r w:rsidRPr="005E11DD">
        <w:rPr>
          <w:color w:val="000000"/>
          <w:spacing w:val="-5"/>
          <w:shd w:val="clear" w:color="auto" w:fill="FFFFFF"/>
        </w:rPr>
        <w:t xml:space="preserve">(3), 271-291. </w:t>
      </w:r>
      <w:r w:rsidRPr="005E11DD">
        <w:rPr>
          <w:color w:val="000000"/>
          <w:spacing w:val="-5"/>
          <w:shd w:val="clear" w:color="auto" w:fill="FFFFFF"/>
          <w:lang w:val="cs-CZ"/>
        </w:rPr>
        <w:t>Dostupné z:</w:t>
      </w:r>
      <w:r w:rsidRPr="005E11DD">
        <w:rPr>
          <w:color w:val="000000"/>
          <w:spacing w:val="-5"/>
          <w:shd w:val="clear" w:color="auto" w:fill="FFFFFF"/>
        </w:rPr>
        <w:t xml:space="preserve"> http://www.jstor.org/stable/40185548</w:t>
      </w:r>
    </w:p>
    <w:p w14:paraId="3E7DCB47" w14:textId="77777777" w:rsidR="006B3C8C" w:rsidRPr="005E11DD" w:rsidRDefault="006B3C8C" w:rsidP="00363526">
      <w:pPr>
        <w:pStyle w:val="NormalWeb"/>
        <w:spacing w:line="360" w:lineRule="auto"/>
        <w:jc w:val="both"/>
        <w:rPr>
          <w:color w:val="211E1E"/>
          <w:lang w:val="cs-CZ"/>
        </w:rPr>
      </w:pPr>
      <w:r w:rsidRPr="005E11DD">
        <w:rPr>
          <w:color w:val="211E1E"/>
          <w:lang w:val="cs-CZ"/>
        </w:rPr>
        <w:t xml:space="preserve">Waller, M. (1995).  Adaptation of the Former Communist Parties of East-Central Europe: A Case of Social-Democratization? </w:t>
      </w:r>
      <w:r w:rsidRPr="005E11DD">
        <w:rPr>
          <w:i/>
          <w:iCs/>
          <w:color w:val="211E1E"/>
          <w:lang w:val="cs-CZ"/>
        </w:rPr>
        <w:t xml:space="preserve">Party Politics, </w:t>
      </w:r>
      <w:r w:rsidRPr="005E11DD">
        <w:rPr>
          <w:color w:val="211E1E"/>
          <w:lang w:val="cs-CZ"/>
        </w:rPr>
        <w:t>1(4), 473-490.</w:t>
      </w:r>
    </w:p>
    <w:p w14:paraId="7AEC3356" w14:textId="44A6D316" w:rsidR="006B3C8C" w:rsidRPr="005E11DD" w:rsidRDefault="006B3C8C" w:rsidP="00363526">
      <w:pPr>
        <w:spacing w:line="360" w:lineRule="auto"/>
        <w:jc w:val="both"/>
        <w:rPr>
          <w:lang w:val="cs-CZ"/>
        </w:rPr>
      </w:pPr>
      <w:r w:rsidRPr="005E11DD">
        <w:rPr>
          <w:lang w:val="cs-CZ"/>
        </w:rPr>
        <w:t xml:space="preserve">Ziblatt, F. D. (1998). The Adaptation of Ex-Communist Parties to Post-Communist East Central Europe: a Comparative Study of the East German and Hungarian Ex-Communist Parties. </w:t>
      </w:r>
      <w:r w:rsidRPr="005E11DD">
        <w:rPr>
          <w:i/>
          <w:iCs/>
          <w:lang w:val="cs-CZ"/>
        </w:rPr>
        <w:t>Communist and Post-Communist Studies</w:t>
      </w:r>
      <w:r w:rsidRPr="005E11DD">
        <w:rPr>
          <w:lang w:val="cs-CZ"/>
        </w:rPr>
        <w:t xml:space="preserve">. 31(2), 119-137. </w:t>
      </w:r>
    </w:p>
    <w:p w14:paraId="4EFCDDD7" w14:textId="77777777" w:rsidR="006B3C8C" w:rsidRPr="005E11DD" w:rsidRDefault="006B3C8C" w:rsidP="00363526">
      <w:pPr>
        <w:spacing w:line="360" w:lineRule="auto"/>
        <w:jc w:val="both"/>
        <w:rPr>
          <w:lang w:val="cs-CZ"/>
        </w:rPr>
      </w:pPr>
    </w:p>
    <w:p w14:paraId="527A748F" w14:textId="3C25D13C" w:rsidR="006B3C8C" w:rsidRPr="005E11DD" w:rsidRDefault="006B3C8C" w:rsidP="000C5D41">
      <w:pPr>
        <w:spacing w:line="360" w:lineRule="auto"/>
        <w:jc w:val="both"/>
        <w:rPr>
          <w:rStyle w:val="Hyperlink"/>
          <w:color w:val="000000" w:themeColor="text1"/>
          <w:spacing w:val="-5"/>
          <w:shd w:val="clear" w:color="auto" w:fill="FFFFFF"/>
        </w:rPr>
      </w:pPr>
      <w:r w:rsidRPr="005E11DD">
        <w:rPr>
          <w:color w:val="000000"/>
          <w:spacing w:val="-5"/>
          <w:shd w:val="clear" w:color="auto" w:fill="FFFFFF"/>
        </w:rPr>
        <w:lastRenderedPageBreak/>
        <w:t>Zubek, V. (1994). The Reassertion of the Left in Post-Communist Poland.</w:t>
      </w:r>
      <w:r w:rsidRPr="005E11DD">
        <w:rPr>
          <w:rStyle w:val="apple-converted-space"/>
          <w:color w:val="000000"/>
          <w:spacing w:val="-5"/>
          <w:shd w:val="clear" w:color="auto" w:fill="FFFFFF"/>
        </w:rPr>
        <w:t> </w:t>
      </w:r>
      <w:r w:rsidRPr="005E11DD">
        <w:rPr>
          <w:i/>
          <w:iCs/>
          <w:color w:val="000000"/>
          <w:spacing w:val="-5"/>
        </w:rPr>
        <w:t>Europe-Asia Studies,</w:t>
      </w:r>
      <w:r w:rsidRPr="005E11DD">
        <w:rPr>
          <w:rStyle w:val="apple-converted-space"/>
          <w:color w:val="000000"/>
          <w:spacing w:val="-5"/>
          <w:shd w:val="clear" w:color="auto" w:fill="FFFFFF"/>
        </w:rPr>
        <w:t> </w:t>
      </w:r>
      <w:r w:rsidRPr="005E11DD">
        <w:rPr>
          <w:i/>
          <w:iCs/>
          <w:color w:val="000000"/>
          <w:spacing w:val="-5"/>
        </w:rPr>
        <w:t>46</w:t>
      </w:r>
      <w:r w:rsidRPr="005E11DD">
        <w:rPr>
          <w:color w:val="000000"/>
          <w:spacing w:val="-5"/>
          <w:shd w:val="clear" w:color="auto" w:fill="FFFFFF"/>
        </w:rPr>
        <w:t>(5), 801-837.</w:t>
      </w:r>
      <w:r w:rsidRPr="005E11DD">
        <w:rPr>
          <w:color w:val="000000"/>
          <w:spacing w:val="-5"/>
          <w:shd w:val="clear" w:color="auto" w:fill="FFFFFF"/>
          <w:lang w:val="cs-CZ"/>
        </w:rPr>
        <w:t xml:space="preserve"> </w:t>
      </w:r>
      <w:r w:rsidRPr="005E11DD">
        <w:rPr>
          <w:color w:val="000000" w:themeColor="text1"/>
          <w:spacing w:val="-5"/>
          <w:shd w:val="clear" w:color="auto" w:fill="FFFFFF"/>
          <w:lang w:val="cs-CZ"/>
        </w:rPr>
        <w:t xml:space="preserve">Dostupné z: </w:t>
      </w:r>
      <w:hyperlink r:id="rId49" w:history="1">
        <w:r w:rsidRPr="005E11DD">
          <w:rPr>
            <w:rStyle w:val="Hyperlink"/>
            <w:color w:val="000000" w:themeColor="text1"/>
            <w:spacing w:val="-5"/>
            <w:u w:val="none"/>
            <w:shd w:val="clear" w:color="auto" w:fill="FFFFFF"/>
          </w:rPr>
          <w:t>http://www.jstor.org/stable/152952</w:t>
        </w:r>
      </w:hyperlink>
    </w:p>
    <w:p w14:paraId="11D8B02F" w14:textId="3AFFE36E" w:rsidR="00E1625C" w:rsidRPr="005E11DD" w:rsidRDefault="00E1625C" w:rsidP="000C5D41">
      <w:pPr>
        <w:spacing w:line="360" w:lineRule="auto"/>
        <w:jc w:val="both"/>
        <w:rPr>
          <w:rStyle w:val="Hyperlink"/>
          <w:color w:val="000000"/>
          <w:spacing w:val="-5"/>
          <w:u w:val="none"/>
          <w:shd w:val="clear" w:color="auto" w:fill="FFFFFF"/>
        </w:rPr>
      </w:pPr>
    </w:p>
    <w:p w14:paraId="05C4C10A" w14:textId="77777777" w:rsidR="00E1625C" w:rsidRPr="005E11DD" w:rsidRDefault="00E1625C">
      <w:pPr>
        <w:rPr>
          <w:rStyle w:val="Hyperlink"/>
          <w:color w:val="000000"/>
          <w:spacing w:val="-5"/>
          <w:u w:val="none"/>
          <w:shd w:val="clear" w:color="auto" w:fill="FFFFFF"/>
        </w:rPr>
      </w:pPr>
      <w:r w:rsidRPr="005E11DD">
        <w:rPr>
          <w:rStyle w:val="Hyperlink"/>
          <w:color w:val="000000"/>
          <w:spacing w:val="-5"/>
          <w:u w:val="none"/>
          <w:shd w:val="clear" w:color="auto" w:fill="FFFFFF"/>
        </w:rPr>
        <w:br w:type="page"/>
      </w:r>
    </w:p>
    <w:p w14:paraId="533D836F" w14:textId="53116A86" w:rsidR="00B568A6" w:rsidRDefault="00E1625C" w:rsidP="00777A6C">
      <w:pPr>
        <w:pStyle w:val="Heading1"/>
        <w:rPr>
          <w:rStyle w:val="Hyperlink"/>
          <w:color w:val="000000"/>
          <w:u w:val="none"/>
        </w:rPr>
      </w:pPr>
      <w:bookmarkStart w:id="16" w:name="_Toc75365000"/>
      <w:r w:rsidRPr="000B57ED">
        <w:rPr>
          <w:rStyle w:val="Hyperlink"/>
          <w:b/>
          <w:bCs/>
          <w:color w:val="000000"/>
          <w:u w:val="none"/>
        </w:rPr>
        <w:lastRenderedPageBreak/>
        <w:t>Abstrakt</w:t>
      </w:r>
      <w:bookmarkEnd w:id="16"/>
    </w:p>
    <w:p w14:paraId="7F64437F" w14:textId="159BBFBF" w:rsidR="00E1625C" w:rsidRPr="005E11DD" w:rsidRDefault="00E1625C" w:rsidP="00EE0B05">
      <w:pPr>
        <w:spacing w:line="360" w:lineRule="auto"/>
        <w:jc w:val="both"/>
        <w:rPr>
          <w:rStyle w:val="Hyperlink"/>
          <w:color w:val="000000"/>
          <w:spacing w:val="-5"/>
          <w:u w:val="none"/>
          <w:shd w:val="clear" w:color="auto" w:fill="FFFFFF"/>
          <w:lang w:val="cs-CZ"/>
        </w:rPr>
      </w:pPr>
      <w:r w:rsidRPr="005E11DD">
        <w:rPr>
          <w:rStyle w:val="Hyperlink"/>
          <w:color w:val="000000"/>
          <w:spacing w:val="-5"/>
          <w:u w:val="none"/>
          <w:shd w:val="clear" w:color="auto" w:fill="FFFFFF"/>
          <w:lang w:val="cs-CZ"/>
        </w:rPr>
        <w:t>Bakalářská práce se zabývá analýzou procesu adaptace, zejména následovanými strategiemi adaptace nástupnických stran</w:t>
      </w:r>
      <w:r w:rsidR="009F7243">
        <w:rPr>
          <w:rStyle w:val="Hyperlink"/>
          <w:color w:val="000000"/>
          <w:spacing w:val="-5"/>
          <w:u w:val="none"/>
          <w:shd w:val="clear" w:color="auto" w:fill="FFFFFF"/>
          <w:lang w:val="cs-CZ"/>
        </w:rPr>
        <w:t xml:space="preserve">. Dále je v práci analyzován </w:t>
      </w:r>
      <w:r w:rsidRPr="005E11DD">
        <w:rPr>
          <w:rStyle w:val="Hyperlink"/>
          <w:color w:val="000000"/>
          <w:spacing w:val="-5"/>
          <w:u w:val="none"/>
          <w:shd w:val="clear" w:color="auto" w:fill="FFFFFF"/>
          <w:lang w:val="cs-CZ"/>
        </w:rPr>
        <w:t xml:space="preserve">vliv následované strategie na úspěšnost nástupnické strany v novém demokratickém režimu. V práci jsou představeny nástupnické komunistické strany České republiky, Slovenska, Maďarska, Polska, Rumunska a Bulharska. </w:t>
      </w:r>
      <w:r w:rsidR="00DE7F58" w:rsidRPr="005E11DD">
        <w:rPr>
          <w:rStyle w:val="Hyperlink"/>
          <w:color w:val="000000"/>
          <w:spacing w:val="-5"/>
          <w:u w:val="none"/>
          <w:shd w:val="clear" w:color="auto" w:fill="FFFFFF"/>
          <w:lang w:val="cs-CZ"/>
        </w:rPr>
        <w:t xml:space="preserve">Metodologie, která je v této práci používána je komparativní případová studie. </w:t>
      </w:r>
      <w:r w:rsidRPr="005E11DD">
        <w:rPr>
          <w:rStyle w:val="Hyperlink"/>
          <w:color w:val="000000"/>
          <w:spacing w:val="-5"/>
          <w:u w:val="none"/>
          <w:shd w:val="clear" w:color="auto" w:fill="FFFFFF"/>
          <w:lang w:val="cs-CZ"/>
        </w:rPr>
        <w:t xml:space="preserve">Cílem této práce je vytvoření typologie na základě následovaných strategií adaptace a také </w:t>
      </w:r>
      <w:r w:rsidR="009F7243">
        <w:rPr>
          <w:rStyle w:val="Hyperlink"/>
          <w:color w:val="000000"/>
          <w:spacing w:val="-5"/>
          <w:u w:val="none"/>
          <w:shd w:val="clear" w:color="auto" w:fill="FFFFFF"/>
          <w:lang w:val="cs-CZ"/>
        </w:rPr>
        <w:t xml:space="preserve">je v této </w:t>
      </w:r>
      <w:r w:rsidR="00B568A6" w:rsidRPr="005E11DD">
        <w:rPr>
          <w:rStyle w:val="Hyperlink"/>
          <w:color w:val="000000"/>
          <w:spacing w:val="-5"/>
          <w:u w:val="none"/>
          <w:shd w:val="clear" w:color="auto" w:fill="FFFFFF"/>
          <w:lang w:val="cs-CZ"/>
        </w:rPr>
        <w:t>prác</w:t>
      </w:r>
      <w:r w:rsidR="009F7243">
        <w:rPr>
          <w:rStyle w:val="Hyperlink"/>
          <w:color w:val="000000"/>
          <w:spacing w:val="-5"/>
          <w:u w:val="none"/>
          <w:shd w:val="clear" w:color="auto" w:fill="FFFFFF"/>
          <w:lang w:val="cs-CZ"/>
        </w:rPr>
        <w:t>i</w:t>
      </w:r>
      <w:r w:rsidR="00B568A6" w:rsidRPr="005E11DD">
        <w:rPr>
          <w:rStyle w:val="Hyperlink"/>
          <w:color w:val="000000"/>
          <w:spacing w:val="-5"/>
          <w:u w:val="none"/>
          <w:shd w:val="clear" w:color="auto" w:fill="FFFFFF"/>
          <w:lang w:val="cs-CZ"/>
        </w:rPr>
        <w:t xml:space="preserve"> </w:t>
      </w:r>
      <w:r w:rsidR="009F7243">
        <w:rPr>
          <w:rStyle w:val="Hyperlink"/>
          <w:color w:val="000000"/>
          <w:spacing w:val="-5"/>
          <w:u w:val="none"/>
          <w:shd w:val="clear" w:color="auto" w:fill="FFFFFF"/>
          <w:lang w:val="cs-CZ"/>
        </w:rPr>
        <w:t xml:space="preserve">analyzován </w:t>
      </w:r>
      <w:r w:rsidRPr="005E11DD">
        <w:rPr>
          <w:rStyle w:val="Hyperlink"/>
          <w:color w:val="000000"/>
          <w:spacing w:val="-5"/>
          <w:u w:val="none"/>
          <w:shd w:val="clear" w:color="auto" w:fill="FFFFFF"/>
          <w:lang w:val="cs-CZ"/>
        </w:rPr>
        <w:t xml:space="preserve">vliv </w:t>
      </w:r>
      <w:r w:rsidR="009F7243">
        <w:rPr>
          <w:rStyle w:val="Hyperlink"/>
          <w:color w:val="000000"/>
          <w:spacing w:val="-5"/>
          <w:u w:val="none"/>
          <w:shd w:val="clear" w:color="auto" w:fill="FFFFFF"/>
          <w:lang w:val="cs-CZ"/>
        </w:rPr>
        <w:t>dané</w:t>
      </w:r>
      <w:r w:rsidRPr="005E11DD">
        <w:rPr>
          <w:rStyle w:val="Hyperlink"/>
          <w:color w:val="000000"/>
          <w:spacing w:val="-5"/>
          <w:u w:val="none"/>
          <w:shd w:val="clear" w:color="auto" w:fill="FFFFFF"/>
          <w:lang w:val="cs-CZ"/>
        </w:rPr>
        <w:t xml:space="preserve"> následovan</w:t>
      </w:r>
      <w:r w:rsidR="009F7243">
        <w:rPr>
          <w:rStyle w:val="Hyperlink"/>
          <w:color w:val="000000"/>
          <w:spacing w:val="-5"/>
          <w:u w:val="none"/>
          <w:shd w:val="clear" w:color="auto" w:fill="FFFFFF"/>
          <w:lang w:val="cs-CZ"/>
        </w:rPr>
        <w:t>é</w:t>
      </w:r>
      <w:r w:rsidRPr="005E11DD">
        <w:rPr>
          <w:rStyle w:val="Hyperlink"/>
          <w:color w:val="000000"/>
          <w:spacing w:val="-5"/>
          <w:u w:val="none"/>
          <w:shd w:val="clear" w:color="auto" w:fill="FFFFFF"/>
          <w:lang w:val="cs-CZ"/>
        </w:rPr>
        <w:t xml:space="preserve"> strategie adaptace na úspěšnost strany</w:t>
      </w:r>
      <w:r w:rsidR="00B568A6" w:rsidRPr="005E11DD">
        <w:rPr>
          <w:rStyle w:val="Hyperlink"/>
          <w:color w:val="000000"/>
          <w:spacing w:val="-5"/>
          <w:u w:val="none"/>
          <w:shd w:val="clear" w:color="auto" w:fill="FFFFFF"/>
          <w:lang w:val="cs-CZ"/>
        </w:rPr>
        <w:t xml:space="preserve"> v nových demokratických politických systémech zemí ve střední a východní Evropě.</w:t>
      </w:r>
      <w:r w:rsidRPr="005E11DD">
        <w:rPr>
          <w:rStyle w:val="Hyperlink"/>
          <w:color w:val="000000"/>
          <w:spacing w:val="-5"/>
          <w:u w:val="none"/>
          <w:shd w:val="clear" w:color="auto" w:fill="FFFFFF"/>
          <w:lang w:val="cs-CZ"/>
        </w:rPr>
        <w:t xml:space="preserve"> </w:t>
      </w:r>
      <w:r w:rsidR="009F7243">
        <w:rPr>
          <w:rStyle w:val="Hyperlink"/>
          <w:color w:val="000000"/>
          <w:spacing w:val="-5"/>
          <w:u w:val="none"/>
          <w:shd w:val="clear" w:color="auto" w:fill="FFFFFF"/>
          <w:lang w:val="cs-CZ"/>
        </w:rPr>
        <w:t>Tato b</w:t>
      </w:r>
      <w:r w:rsidR="00B568A6" w:rsidRPr="005E11DD">
        <w:rPr>
          <w:rStyle w:val="Hyperlink"/>
          <w:color w:val="000000"/>
          <w:spacing w:val="-5"/>
          <w:u w:val="none"/>
          <w:shd w:val="clear" w:color="auto" w:fill="FFFFFF"/>
          <w:lang w:val="cs-CZ"/>
        </w:rPr>
        <w:t xml:space="preserve">akalářská </w:t>
      </w:r>
      <w:r w:rsidRPr="005E11DD">
        <w:rPr>
          <w:rStyle w:val="Hyperlink"/>
          <w:color w:val="000000"/>
          <w:spacing w:val="-5"/>
          <w:u w:val="none"/>
          <w:shd w:val="clear" w:color="auto" w:fill="FFFFFF"/>
          <w:lang w:val="cs-CZ"/>
        </w:rPr>
        <w:t xml:space="preserve">práce je založena na definici Daniela Ziblatta, který rozlišuje mezi dvěma strategiemi. První strategie řadí </w:t>
      </w:r>
      <w:r w:rsidR="00B568A6" w:rsidRPr="005E11DD">
        <w:rPr>
          <w:rStyle w:val="Hyperlink"/>
          <w:color w:val="000000"/>
          <w:spacing w:val="-5"/>
          <w:u w:val="none"/>
          <w:shd w:val="clear" w:color="auto" w:fill="FFFFFF"/>
          <w:lang w:val="cs-CZ"/>
        </w:rPr>
        <w:t xml:space="preserve">nástupnické strany do </w:t>
      </w:r>
      <w:r w:rsidR="009F7243">
        <w:rPr>
          <w:rStyle w:val="Hyperlink"/>
          <w:color w:val="000000"/>
          <w:spacing w:val="-5"/>
          <w:u w:val="none"/>
          <w:shd w:val="clear" w:color="auto" w:fill="FFFFFF"/>
          <w:lang w:val="cs-CZ"/>
        </w:rPr>
        <w:t>kategorie</w:t>
      </w:r>
      <w:r w:rsidR="00B568A6" w:rsidRPr="005E11DD">
        <w:rPr>
          <w:rStyle w:val="Hyperlink"/>
          <w:color w:val="000000"/>
          <w:spacing w:val="-5"/>
          <w:u w:val="none"/>
          <w:shd w:val="clear" w:color="auto" w:fill="FFFFFF"/>
          <w:lang w:val="cs-CZ"/>
        </w:rPr>
        <w:t xml:space="preserve"> stran, které se nedistancovaly od své komunistické historie a zůstaly stranami ortodoxně komunistickými. Druhá </w:t>
      </w:r>
      <w:r w:rsidR="00E17026" w:rsidRPr="005E11DD">
        <w:rPr>
          <w:rStyle w:val="Hyperlink"/>
          <w:color w:val="000000"/>
          <w:spacing w:val="-5"/>
          <w:u w:val="none"/>
          <w:shd w:val="clear" w:color="auto" w:fill="FFFFFF"/>
          <w:lang w:val="cs-CZ"/>
        </w:rPr>
        <w:t xml:space="preserve">kategorie </w:t>
      </w:r>
      <w:r w:rsidR="00B568A6" w:rsidRPr="005E11DD">
        <w:rPr>
          <w:rStyle w:val="Hyperlink"/>
          <w:color w:val="000000"/>
          <w:spacing w:val="-5"/>
          <w:u w:val="none"/>
          <w:shd w:val="clear" w:color="auto" w:fill="FFFFFF"/>
          <w:lang w:val="cs-CZ"/>
        </w:rPr>
        <w:t>je složena ze stran, které se snažily od své minulosti distancovat co nejvíce. Existují tedy dva protipóly strategií adaptace</w:t>
      </w:r>
      <w:r w:rsidR="00E17026" w:rsidRPr="005E11DD">
        <w:rPr>
          <w:rStyle w:val="Hyperlink"/>
          <w:color w:val="000000"/>
          <w:spacing w:val="-5"/>
          <w:u w:val="none"/>
          <w:shd w:val="clear" w:color="auto" w:fill="FFFFFF"/>
          <w:lang w:val="cs-CZ"/>
        </w:rPr>
        <w:t xml:space="preserve"> nástupnických stran</w:t>
      </w:r>
      <w:r w:rsidR="00B568A6" w:rsidRPr="005E11DD">
        <w:rPr>
          <w:rStyle w:val="Hyperlink"/>
          <w:color w:val="000000"/>
          <w:spacing w:val="-5"/>
          <w:u w:val="none"/>
          <w:shd w:val="clear" w:color="auto" w:fill="FFFFFF"/>
          <w:lang w:val="cs-CZ"/>
        </w:rPr>
        <w:t xml:space="preserve">, přičemž je vytvořen v této práci střed mezi těmito kategoriemi. </w:t>
      </w:r>
      <w:r w:rsidRPr="005E11DD">
        <w:rPr>
          <w:rStyle w:val="Hyperlink"/>
          <w:color w:val="000000"/>
          <w:spacing w:val="-5"/>
          <w:u w:val="none"/>
          <w:shd w:val="clear" w:color="auto" w:fill="FFFFFF"/>
          <w:lang w:val="cs-CZ"/>
        </w:rPr>
        <w:t xml:space="preserve">Práce také má za cíl analyzovat vývoj komunistických stran, komunistických nástupnických stran a úspěšnost těchto stran po roce 1989. </w:t>
      </w:r>
    </w:p>
    <w:p w14:paraId="5DD63491" w14:textId="7DAB85EC" w:rsidR="00B568A6" w:rsidRPr="005E11DD" w:rsidRDefault="00B568A6" w:rsidP="000C5D41">
      <w:pPr>
        <w:spacing w:line="360" w:lineRule="auto"/>
        <w:jc w:val="both"/>
        <w:rPr>
          <w:rStyle w:val="Hyperlink"/>
          <w:color w:val="000000"/>
          <w:spacing w:val="-5"/>
          <w:u w:val="none"/>
          <w:shd w:val="clear" w:color="auto" w:fill="FFFFFF"/>
          <w:lang w:val="cs-CZ"/>
        </w:rPr>
      </w:pPr>
    </w:p>
    <w:p w14:paraId="64467D92" w14:textId="2DA89101" w:rsidR="00B568A6" w:rsidRPr="005E11DD" w:rsidRDefault="00B568A6" w:rsidP="000C5D41">
      <w:pPr>
        <w:spacing w:line="360" w:lineRule="auto"/>
        <w:jc w:val="both"/>
        <w:rPr>
          <w:rStyle w:val="Hyperlink"/>
          <w:b/>
          <w:bCs/>
          <w:color w:val="000000"/>
          <w:spacing w:val="-5"/>
          <w:u w:val="none"/>
          <w:shd w:val="clear" w:color="auto" w:fill="FFFFFF"/>
          <w:lang w:val="cs-CZ"/>
        </w:rPr>
      </w:pPr>
      <w:r w:rsidRPr="005E11DD">
        <w:rPr>
          <w:rStyle w:val="Hyperlink"/>
          <w:b/>
          <w:bCs/>
          <w:color w:val="000000"/>
          <w:spacing w:val="-5"/>
          <w:u w:val="none"/>
          <w:shd w:val="clear" w:color="auto" w:fill="FFFFFF"/>
          <w:lang w:val="cs-CZ"/>
        </w:rPr>
        <w:t>Klíčová slova:</w:t>
      </w:r>
      <w:r w:rsidR="00F83B11" w:rsidRPr="005E11DD">
        <w:rPr>
          <w:rStyle w:val="Hyperlink"/>
          <w:b/>
          <w:bCs/>
          <w:color w:val="000000"/>
          <w:spacing w:val="-5"/>
          <w:u w:val="none"/>
          <w:shd w:val="clear" w:color="auto" w:fill="FFFFFF"/>
          <w:lang w:val="cs-CZ"/>
        </w:rPr>
        <w:t xml:space="preserve"> </w:t>
      </w:r>
      <w:r w:rsidR="007E0E58">
        <w:rPr>
          <w:rStyle w:val="Hyperlink"/>
          <w:color w:val="000000"/>
          <w:spacing w:val="-5"/>
          <w:u w:val="none"/>
          <w:shd w:val="clear" w:color="auto" w:fill="FFFFFF"/>
          <w:lang w:val="cs-CZ"/>
        </w:rPr>
        <w:t>k</w:t>
      </w:r>
      <w:r w:rsidRPr="005E11DD">
        <w:rPr>
          <w:rStyle w:val="Hyperlink"/>
          <w:color w:val="000000"/>
          <w:spacing w:val="-5"/>
          <w:u w:val="none"/>
          <w:shd w:val="clear" w:color="auto" w:fill="FFFFFF"/>
          <w:lang w:val="cs-CZ"/>
        </w:rPr>
        <w:t>omunistické strany, nástupnické strany, úspěšnost stran, strategie adaptace, proces adaptace, postkomunismus, typologie nástupnických stran, střední a východní Evropa</w:t>
      </w:r>
    </w:p>
    <w:p w14:paraId="746E533C" w14:textId="125B6A0C" w:rsidR="002D041B" w:rsidRPr="005E11DD" w:rsidRDefault="00B568A6" w:rsidP="002D041B">
      <w:pPr>
        <w:rPr>
          <w:rStyle w:val="Hyperlink"/>
          <w:color w:val="000000"/>
          <w:spacing w:val="-5"/>
          <w:u w:val="none"/>
          <w:shd w:val="clear" w:color="auto" w:fill="FFFFFF"/>
          <w:lang w:val="cs-CZ"/>
        </w:rPr>
      </w:pPr>
      <w:r w:rsidRPr="005E11DD">
        <w:rPr>
          <w:rStyle w:val="Hyperlink"/>
          <w:color w:val="000000"/>
          <w:spacing w:val="-5"/>
          <w:u w:val="none"/>
          <w:shd w:val="clear" w:color="auto" w:fill="FFFFFF"/>
          <w:lang w:val="cs-CZ"/>
        </w:rPr>
        <w:br w:type="page"/>
      </w:r>
    </w:p>
    <w:p w14:paraId="0C877E48" w14:textId="36D4DA27" w:rsidR="00F97A6A" w:rsidRPr="005E11DD" w:rsidRDefault="00F97A6A" w:rsidP="002D041B">
      <w:pPr>
        <w:spacing w:line="360" w:lineRule="auto"/>
        <w:jc w:val="both"/>
        <w:rPr>
          <w:rStyle w:val="Hyperlink"/>
          <w:b/>
          <w:bCs/>
          <w:color w:val="000000"/>
          <w:spacing w:val="-5"/>
          <w:u w:val="none"/>
          <w:shd w:val="clear" w:color="auto" w:fill="FFFFFF"/>
          <w:lang w:val="en-US"/>
        </w:rPr>
      </w:pPr>
      <w:r w:rsidRPr="005E11DD">
        <w:rPr>
          <w:rStyle w:val="Hyperlink"/>
          <w:b/>
          <w:bCs/>
          <w:color w:val="000000"/>
          <w:spacing w:val="-5"/>
          <w:u w:val="none"/>
          <w:shd w:val="clear" w:color="auto" w:fill="FFFFFF"/>
          <w:lang w:val="en-US"/>
        </w:rPr>
        <w:lastRenderedPageBreak/>
        <w:t>Abstract</w:t>
      </w:r>
    </w:p>
    <w:p w14:paraId="6CD9682A" w14:textId="2739A3F7" w:rsidR="00B568A6" w:rsidRPr="005E11DD" w:rsidRDefault="002D041B" w:rsidP="002D041B">
      <w:pPr>
        <w:spacing w:line="360" w:lineRule="auto"/>
        <w:jc w:val="both"/>
        <w:rPr>
          <w:rStyle w:val="Hyperlink"/>
          <w:color w:val="000000"/>
          <w:spacing w:val="-5"/>
          <w:u w:val="none"/>
          <w:shd w:val="clear" w:color="auto" w:fill="FFFFFF"/>
          <w:lang w:val="en-US"/>
        </w:rPr>
      </w:pPr>
      <w:r w:rsidRPr="005E11DD">
        <w:rPr>
          <w:rStyle w:val="Hyperlink"/>
          <w:color w:val="000000"/>
          <w:spacing w:val="-5"/>
          <w:u w:val="none"/>
          <w:shd w:val="clear" w:color="auto" w:fill="FFFFFF"/>
          <w:lang w:val="en-US"/>
        </w:rPr>
        <w:t>This paper aims at analyzing the process of adaptation, especially followed strategies of adaptation of the successor parties and the impact of the follow</w:t>
      </w:r>
      <w:r w:rsidR="00304C9D" w:rsidRPr="005E11DD">
        <w:rPr>
          <w:rStyle w:val="Hyperlink"/>
          <w:color w:val="000000"/>
          <w:spacing w:val="-5"/>
          <w:u w:val="none"/>
          <w:shd w:val="clear" w:color="auto" w:fill="FFFFFF"/>
          <w:lang w:val="en-US"/>
        </w:rPr>
        <w:t xml:space="preserve">ed </w:t>
      </w:r>
      <w:r w:rsidRPr="005E11DD">
        <w:rPr>
          <w:rStyle w:val="Hyperlink"/>
          <w:color w:val="000000"/>
          <w:spacing w:val="-5"/>
          <w:u w:val="none"/>
          <w:shd w:val="clear" w:color="auto" w:fill="FFFFFF"/>
          <w:lang w:val="en-US"/>
        </w:rPr>
        <w:t xml:space="preserve">strategy on the success of the successor parties in the new democratic regime. This paper presents the successor communist parties of the Czech Republic, Slovakia, Hungary, Poland, Romania and Bulgaria. </w:t>
      </w:r>
      <w:r w:rsidR="00DE7F58" w:rsidRPr="005E11DD">
        <w:rPr>
          <w:rStyle w:val="Hyperlink"/>
          <w:color w:val="000000"/>
          <w:spacing w:val="-5"/>
          <w:u w:val="none"/>
          <w:shd w:val="clear" w:color="auto" w:fill="FFFFFF"/>
          <w:lang w:val="en-US"/>
        </w:rPr>
        <w:t xml:space="preserve">The methodology used in this work is a comparative case study. </w:t>
      </w:r>
      <w:r w:rsidRPr="005E11DD">
        <w:rPr>
          <w:rStyle w:val="Hyperlink"/>
          <w:color w:val="000000"/>
          <w:spacing w:val="-5"/>
          <w:u w:val="none"/>
          <w:shd w:val="clear" w:color="auto" w:fill="FFFFFF"/>
          <w:lang w:val="en-US"/>
        </w:rPr>
        <w:t xml:space="preserve">The aim of this work is to create a typology based on the followed strategies of adaptation and also </w:t>
      </w:r>
      <w:r w:rsidR="00304C9D" w:rsidRPr="005E11DD">
        <w:rPr>
          <w:rStyle w:val="Hyperlink"/>
          <w:color w:val="000000"/>
          <w:spacing w:val="-5"/>
          <w:u w:val="none"/>
          <w:shd w:val="clear" w:color="auto" w:fill="FFFFFF"/>
          <w:lang w:val="en-US"/>
        </w:rPr>
        <w:t xml:space="preserve">to </w:t>
      </w:r>
      <w:r w:rsidRPr="005E11DD">
        <w:rPr>
          <w:rStyle w:val="Hyperlink"/>
          <w:color w:val="000000"/>
          <w:spacing w:val="-5"/>
          <w:u w:val="none"/>
          <w:shd w:val="clear" w:color="auto" w:fill="FFFFFF"/>
          <w:lang w:val="en-US"/>
        </w:rPr>
        <w:t>determin</w:t>
      </w:r>
      <w:r w:rsidR="00E17026" w:rsidRPr="005E11DD">
        <w:rPr>
          <w:rStyle w:val="Hyperlink"/>
          <w:color w:val="000000"/>
          <w:spacing w:val="-5"/>
          <w:u w:val="none"/>
          <w:shd w:val="clear" w:color="auto" w:fill="FFFFFF"/>
          <w:lang w:val="en-US"/>
        </w:rPr>
        <w:t>e</w:t>
      </w:r>
      <w:r w:rsidR="00304C9D" w:rsidRPr="005E11DD">
        <w:rPr>
          <w:rStyle w:val="Hyperlink"/>
          <w:color w:val="000000"/>
          <w:spacing w:val="-5"/>
          <w:u w:val="none"/>
          <w:shd w:val="clear" w:color="auto" w:fill="FFFFFF"/>
          <w:lang w:val="en-US"/>
        </w:rPr>
        <w:t xml:space="preserve"> </w:t>
      </w:r>
      <w:r w:rsidRPr="005E11DD">
        <w:rPr>
          <w:rStyle w:val="Hyperlink"/>
          <w:color w:val="000000"/>
          <w:spacing w:val="-5"/>
          <w:u w:val="none"/>
          <w:shd w:val="clear" w:color="auto" w:fill="FFFFFF"/>
          <w:lang w:val="en-US"/>
        </w:rPr>
        <w:t xml:space="preserve">the impact of the followed strategies of adaptation on the success of the party in the new democratic political systems of Central and Eastern Europe. This bachelor thesis is based on the definition of Daniel Ziblatt, who distinguishes between two strategies of adaptation. The first strategy places the successor parties in a category of parties that have not distanced themselves from their communist history and have remained orthodox communist parties. The second </w:t>
      </w:r>
      <w:r w:rsidR="00304C9D" w:rsidRPr="005E11DD">
        <w:rPr>
          <w:rStyle w:val="Hyperlink"/>
          <w:color w:val="000000"/>
          <w:spacing w:val="-5"/>
          <w:u w:val="none"/>
          <w:shd w:val="clear" w:color="auto" w:fill="FFFFFF"/>
          <w:lang w:val="en-US"/>
        </w:rPr>
        <w:t>category</w:t>
      </w:r>
      <w:r w:rsidRPr="005E11DD">
        <w:rPr>
          <w:rStyle w:val="Hyperlink"/>
          <w:color w:val="000000"/>
          <w:spacing w:val="-5"/>
          <w:u w:val="none"/>
          <w:shd w:val="clear" w:color="auto" w:fill="FFFFFF"/>
          <w:lang w:val="en-US"/>
        </w:rPr>
        <w:t xml:space="preserve"> is composed of parties that have tried to distance themselves as much as possible from their communist history. T</w:t>
      </w:r>
      <w:r w:rsidR="00304C9D" w:rsidRPr="005E11DD">
        <w:rPr>
          <w:rStyle w:val="Hyperlink"/>
          <w:color w:val="000000"/>
          <w:spacing w:val="-5"/>
          <w:u w:val="none"/>
          <w:shd w:val="clear" w:color="auto" w:fill="FFFFFF"/>
          <w:lang w:val="en-US"/>
        </w:rPr>
        <w:t>hus, t</w:t>
      </w:r>
      <w:r w:rsidRPr="005E11DD">
        <w:rPr>
          <w:rStyle w:val="Hyperlink"/>
          <w:color w:val="000000"/>
          <w:spacing w:val="-5"/>
          <w:u w:val="none"/>
          <w:shd w:val="clear" w:color="auto" w:fill="FFFFFF"/>
          <w:lang w:val="en-US"/>
        </w:rPr>
        <w:t>here are two opposites of the adaptation strategies, and in this paper, the middle between these two categories is created. The work also aims to analyze the develop</w:t>
      </w:r>
      <w:r w:rsidR="00E17026" w:rsidRPr="005E11DD">
        <w:rPr>
          <w:rStyle w:val="Hyperlink"/>
          <w:color w:val="000000"/>
          <w:spacing w:val="-5"/>
          <w:u w:val="none"/>
          <w:shd w:val="clear" w:color="auto" w:fill="FFFFFF"/>
          <w:lang w:val="en-US"/>
        </w:rPr>
        <w:t>m</w:t>
      </w:r>
      <w:r w:rsidRPr="005E11DD">
        <w:rPr>
          <w:rStyle w:val="Hyperlink"/>
          <w:color w:val="000000"/>
          <w:spacing w:val="-5"/>
          <w:u w:val="none"/>
          <w:shd w:val="clear" w:color="auto" w:fill="FFFFFF"/>
          <w:lang w:val="en-US"/>
        </w:rPr>
        <w:t xml:space="preserve">ent of communist parties, communist successor parties and the success of these parties after 1989. </w:t>
      </w:r>
    </w:p>
    <w:p w14:paraId="71C05070" w14:textId="79DAC388" w:rsidR="002D041B" w:rsidRPr="005E11DD" w:rsidRDefault="002D041B" w:rsidP="002D041B">
      <w:pPr>
        <w:spacing w:line="360" w:lineRule="auto"/>
        <w:jc w:val="both"/>
        <w:rPr>
          <w:rStyle w:val="Hyperlink"/>
          <w:color w:val="000000"/>
          <w:spacing w:val="-5"/>
          <w:u w:val="none"/>
          <w:shd w:val="clear" w:color="auto" w:fill="FFFFFF"/>
          <w:lang w:val="en-US"/>
        </w:rPr>
      </w:pPr>
    </w:p>
    <w:p w14:paraId="588C3982" w14:textId="6944B3DB" w:rsidR="002D041B" w:rsidRPr="005E11DD" w:rsidRDefault="002D041B" w:rsidP="002D041B">
      <w:pPr>
        <w:spacing w:line="360" w:lineRule="auto"/>
        <w:jc w:val="both"/>
        <w:rPr>
          <w:color w:val="000000"/>
          <w:spacing w:val="-5"/>
          <w:shd w:val="clear" w:color="auto" w:fill="FFFFFF"/>
          <w:lang w:val="en-US"/>
        </w:rPr>
      </w:pPr>
      <w:r w:rsidRPr="005E11DD">
        <w:rPr>
          <w:b/>
          <w:bCs/>
          <w:color w:val="000000"/>
          <w:spacing w:val="-5"/>
          <w:shd w:val="clear" w:color="auto" w:fill="FFFFFF"/>
          <w:lang w:val="en-US"/>
        </w:rPr>
        <w:t xml:space="preserve">Keywords: </w:t>
      </w:r>
      <w:r w:rsidRPr="005E11DD">
        <w:rPr>
          <w:color w:val="000000"/>
          <w:spacing w:val="-5"/>
          <w:shd w:val="clear" w:color="auto" w:fill="FFFFFF"/>
          <w:lang w:val="en-US"/>
        </w:rPr>
        <w:t>Communist parties, successor parties, success of p</w:t>
      </w:r>
      <w:r w:rsidR="00E17026" w:rsidRPr="005E11DD">
        <w:rPr>
          <w:color w:val="000000"/>
          <w:spacing w:val="-5"/>
          <w:shd w:val="clear" w:color="auto" w:fill="FFFFFF"/>
          <w:lang w:val="en-US"/>
        </w:rPr>
        <w:t>a</w:t>
      </w:r>
      <w:r w:rsidRPr="005E11DD">
        <w:rPr>
          <w:color w:val="000000"/>
          <w:spacing w:val="-5"/>
          <w:shd w:val="clear" w:color="auto" w:fill="FFFFFF"/>
          <w:lang w:val="en-US"/>
        </w:rPr>
        <w:t>rties, strategies of adaptation, process of adaptation, post-communism, typology of successor parties, Central and Eastern Europe</w:t>
      </w:r>
    </w:p>
    <w:sectPr w:rsidR="002D041B" w:rsidRPr="005E11DD" w:rsidSect="00D70403">
      <w:footerReference w:type="even" r:id="rId50"/>
      <w:footerReference w:type="default" r:id="rId51"/>
      <w:footerReference w:type="first" r:id="rId5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5A095" w14:textId="77777777" w:rsidR="003357A5" w:rsidRDefault="003357A5" w:rsidP="007C69D7">
      <w:r>
        <w:separator/>
      </w:r>
    </w:p>
  </w:endnote>
  <w:endnote w:type="continuationSeparator" w:id="0">
    <w:p w14:paraId="2DED911B" w14:textId="77777777" w:rsidR="003357A5" w:rsidRDefault="003357A5" w:rsidP="007C6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altName w:val="Arial"/>
    <w:panose1 w:val="020B0502040204020203"/>
    <w:charset w:val="EE"/>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3051686"/>
      <w:docPartObj>
        <w:docPartGallery w:val="Page Numbers (Bottom of Page)"/>
        <w:docPartUnique/>
      </w:docPartObj>
    </w:sdtPr>
    <w:sdtEndPr>
      <w:rPr>
        <w:rStyle w:val="PageNumber"/>
      </w:rPr>
    </w:sdtEndPr>
    <w:sdtContent>
      <w:p w14:paraId="64F2C09D" w14:textId="1A14AAFF" w:rsidR="00F4284A" w:rsidRDefault="00F4284A" w:rsidP="00D704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996CE1" w14:textId="77777777" w:rsidR="00F4284A" w:rsidRDefault="00F428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85987430"/>
      <w:docPartObj>
        <w:docPartGallery w:val="Page Numbers (Bottom of Page)"/>
        <w:docPartUnique/>
      </w:docPartObj>
    </w:sdtPr>
    <w:sdtEndPr>
      <w:rPr>
        <w:rStyle w:val="PageNumber"/>
      </w:rPr>
    </w:sdtEndPr>
    <w:sdtContent>
      <w:p w14:paraId="0B75C08E" w14:textId="3EBF0543" w:rsidR="00F4284A" w:rsidRDefault="00F4284A" w:rsidP="00D704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944D2FA" w14:textId="1FC7E2E9" w:rsidR="00F4284A" w:rsidRDefault="00F4284A" w:rsidP="00283371">
    <w:pPr>
      <w:pStyle w:val="Footer"/>
      <w:ind w:left="720"/>
    </w:pPr>
  </w:p>
  <w:p w14:paraId="5F6F80FA" w14:textId="77777777" w:rsidR="00F4284A" w:rsidRDefault="00F428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69722" w14:textId="7DF93D3C" w:rsidR="00F4284A" w:rsidRDefault="00F4284A" w:rsidP="00F4284A">
    <w:pPr>
      <w:pStyle w:val="Footer"/>
      <w:framePr w:wrap="none" w:vAnchor="text" w:hAnchor="margin" w:xAlign="center" w:y="1"/>
      <w:rPr>
        <w:rStyle w:val="PageNumber"/>
      </w:rPr>
    </w:pPr>
  </w:p>
  <w:p w14:paraId="608D61B8" w14:textId="77777777" w:rsidR="00F4284A" w:rsidRDefault="00F42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FB369" w14:textId="77777777" w:rsidR="003357A5" w:rsidRDefault="003357A5" w:rsidP="007C69D7">
      <w:r>
        <w:separator/>
      </w:r>
    </w:p>
  </w:footnote>
  <w:footnote w:type="continuationSeparator" w:id="0">
    <w:p w14:paraId="601D475E" w14:textId="77777777" w:rsidR="003357A5" w:rsidRDefault="003357A5" w:rsidP="007C69D7">
      <w:r>
        <w:continuationSeparator/>
      </w:r>
    </w:p>
  </w:footnote>
  <w:footnote w:id="1">
    <w:p w14:paraId="5CC0B8FA" w14:textId="768A37C7" w:rsidR="00F4284A" w:rsidRPr="00283371" w:rsidRDefault="00F4284A" w:rsidP="00DC59B1">
      <w:pPr>
        <w:pStyle w:val="FootnoteText"/>
        <w:jc w:val="both"/>
        <w:rPr>
          <w:lang w:val="cs-CZ"/>
        </w:rPr>
      </w:pPr>
      <w:r>
        <w:rPr>
          <w:rStyle w:val="FootnoteReference"/>
        </w:rPr>
        <w:footnoteRef/>
      </w:r>
      <w:r>
        <w:t xml:space="preserve"> </w:t>
      </w:r>
      <w:r>
        <w:rPr>
          <w:lang w:val="cs-CZ"/>
        </w:rPr>
        <w:t xml:space="preserve">Vedle ageismu existuje také gerontokracie, tj. kariérní postup na základě stáří, a to nejen profesionálního. Gerontokracie znamená i diskriminaci mladších. Jednoduše řečeno, je to vláda </w:t>
      </w:r>
      <w:r w:rsidRPr="005E11DD">
        <w:rPr>
          <w:lang w:val="cs-CZ"/>
        </w:rPr>
        <w:t>starších (Jandourek</w:t>
      </w:r>
      <w:r>
        <w:rPr>
          <w:lang w:val="cs-CZ"/>
        </w:rPr>
        <w:t>, 2001:92, 238)</w:t>
      </w:r>
    </w:p>
  </w:footnote>
  <w:footnote w:id="2">
    <w:p w14:paraId="3CD6ABF6" w14:textId="25968BF2" w:rsidR="00F4284A" w:rsidRPr="00F41F72" w:rsidRDefault="00F4284A" w:rsidP="002350DD">
      <w:pPr>
        <w:pStyle w:val="FootnoteText"/>
        <w:jc w:val="both"/>
        <w:rPr>
          <w:lang w:val="cs-CZ"/>
        </w:rPr>
      </w:pPr>
      <w:r>
        <w:rPr>
          <w:rStyle w:val="FootnoteReference"/>
        </w:rPr>
        <w:footnoteRef/>
      </w:r>
      <w:r>
        <w:t xml:space="preserve"> </w:t>
      </w:r>
      <w:r>
        <w:rPr>
          <w:lang w:val="cs-CZ"/>
        </w:rPr>
        <w:t>Post-honeymoon effect znamená pokles ve volební účasti, pokles členství v politických stranách, občanských asociacích a pokles zájmu o politiku (Vlachová, Lebeda, 2006:13). Jedná se o formu dezintegrace občana.</w:t>
      </w:r>
    </w:p>
  </w:footnote>
  <w:footnote w:id="3">
    <w:p w14:paraId="7FC56EC9" w14:textId="7570FAE6" w:rsidR="00F4284A" w:rsidRPr="00BD63FB" w:rsidRDefault="00F4284A" w:rsidP="002350DD">
      <w:pPr>
        <w:pStyle w:val="FootnoteText"/>
        <w:jc w:val="both"/>
        <w:rPr>
          <w:lang w:val="cs-CZ"/>
        </w:rPr>
      </w:pPr>
      <w:r>
        <w:rPr>
          <w:rStyle w:val="FootnoteReference"/>
        </w:rPr>
        <w:footnoteRef/>
      </w:r>
      <w:r>
        <w:t xml:space="preserve"> </w:t>
      </w:r>
      <w:r>
        <w:rPr>
          <w:lang w:val="cs-CZ"/>
        </w:rPr>
        <w:t xml:space="preserve">Fenomén comebacku levicových stran je návratem levicových hnutí, většinou nástupnických stran, k moci. Tento jev se většinou vztahuje k období druhých demokratických voleb a k období okolo roku 2000, kdy mnoho levicových stran, třeba i komunistických, zaznamenaly náhlý vzestup procentuálních zisků ve volbách (např. KSS ve volbách v roce 2002). </w:t>
      </w:r>
    </w:p>
  </w:footnote>
  <w:footnote w:id="4">
    <w:p w14:paraId="1C7D9102" w14:textId="29AE6610" w:rsidR="00F4284A" w:rsidRPr="002350DD" w:rsidRDefault="00F4284A" w:rsidP="0059031A">
      <w:pPr>
        <w:pStyle w:val="FootnoteText"/>
        <w:jc w:val="both"/>
        <w:rPr>
          <w:lang w:val="cs-CZ"/>
        </w:rPr>
      </w:pPr>
      <w:r>
        <w:rPr>
          <w:rStyle w:val="FootnoteReference"/>
        </w:rPr>
        <w:footnoteRef/>
      </w:r>
      <w:r>
        <w:t xml:space="preserve"> </w:t>
      </w:r>
      <w:r>
        <w:rPr>
          <w:lang w:val="cs-CZ"/>
        </w:rPr>
        <w:t>Termín třetí cesty je znám od roku 1998, kdy Tony Blair označil třetí cestu za ideologii budoucnosti. Myšlenky, které vyjadřují podstatu myšlení třetí cesty jsou: překračování rozdílu mezi levicí a pravicí, prosazování rovnosti příležitostí, vzájemná odpovědnost, posilování komunit, osvojování globalizace (Leigh, 2003: 10).</w:t>
      </w:r>
    </w:p>
  </w:footnote>
  <w:footnote w:id="5">
    <w:p w14:paraId="18161973" w14:textId="34147FBA" w:rsidR="00F4284A" w:rsidRPr="00AD7E52" w:rsidRDefault="00F4284A" w:rsidP="00AD7E52">
      <w:pPr>
        <w:pStyle w:val="FootnoteText"/>
        <w:jc w:val="both"/>
        <w:rPr>
          <w:lang w:val="cs-CZ"/>
        </w:rPr>
      </w:pPr>
      <w:r>
        <w:rPr>
          <w:rStyle w:val="FootnoteReference"/>
        </w:rPr>
        <w:footnoteRef/>
      </w:r>
      <w:r>
        <w:t xml:space="preserve"> </w:t>
      </w:r>
      <w:r>
        <w:rPr>
          <w:lang w:val="cs-CZ"/>
        </w:rPr>
        <w:t xml:space="preserve">Socialistická internacionála je světovou organizací sociálně demokratických, socialistických a labouristických stran. V současnosti seskupuje 134 politických stran a organizací ze všech kontinentů (socialistinternational.org, 2021). </w:t>
      </w:r>
    </w:p>
  </w:footnote>
  <w:footnote w:id="6">
    <w:p w14:paraId="7AE5D442" w14:textId="0E6B5841" w:rsidR="00F4284A" w:rsidRPr="000871DD" w:rsidRDefault="00F4284A" w:rsidP="000871DD">
      <w:pPr>
        <w:pStyle w:val="FootnoteText"/>
        <w:jc w:val="both"/>
        <w:rPr>
          <w:lang w:val="cs-CZ"/>
        </w:rPr>
      </w:pPr>
      <w:r>
        <w:rPr>
          <w:rStyle w:val="FootnoteReference"/>
        </w:rPr>
        <w:footnoteRef/>
      </w:r>
      <w:r>
        <w:t xml:space="preserve"> </w:t>
      </w:r>
      <w:r>
        <w:rPr>
          <w:lang w:val="cs-CZ"/>
        </w:rPr>
        <w:t xml:space="preserve">Kladenský program je dokument přijatý na II. sjezdu, který se konal 12-13. prosince 1992 a je základním programovým dokumentem KSČM. K jeho schválení došlo 13. prosince roku 1992 druhým sjezdem KSČM. </w:t>
      </w:r>
    </w:p>
  </w:footnote>
  <w:footnote w:id="7">
    <w:p w14:paraId="6FEBC1DF" w14:textId="5FDA2315" w:rsidR="00F4284A" w:rsidRPr="00E520D3" w:rsidRDefault="00F4284A">
      <w:pPr>
        <w:pStyle w:val="FootnoteText"/>
        <w:rPr>
          <w:lang w:val="cs-CZ"/>
        </w:rPr>
      </w:pPr>
      <w:r>
        <w:rPr>
          <w:rStyle w:val="FootnoteReference"/>
        </w:rPr>
        <w:footnoteRef/>
      </w:r>
      <w:r>
        <w:t xml:space="preserve"> </w:t>
      </w:r>
      <w:r>
        <w:rPr>
          <w:lang w:val="cs-CZ"/>
        </w:rPr>
        <w:t>Black-mail potential znamená vyděračský potenciál. Vychází z anglického názvu black-mail, což znamená vydírat či šikanovat. Strana touto schopností zastrašuje strany a podvazuje možné vládní konfigurace (Kunštát, 2004:5).</w:t>
      </w:r>
    </w:p>
  </w:footnote>
  <w:footnote w:id="8">
    <w:p w14:paraId="69425204" w14:textId="4C19DD36" w:rsidR="00F4284A" w:rsidRPr="008911EE" w:rsidRDefault="00F4284A" w:rsidP="008911EE">
      <w:pPr>
        <w:pStyle w:val="FootnoteText"/>
        <w:jc w:val="both"/>
        <w:rPr>
          <w:lang w:val="cs-CZ"/>
        </w:rPr>
      </w:pPr>
      <w:r>
        <w:rPr>
          <w:rStyle w:val="FootnoteReference"/>
        </w:rPr>
        <w:footnoteRef/>
      </w:r>
      <w:r>
        <w:t xml:space="preserve"> </w:t>
      </w:r>
      <w:r>
        <w:rPr>
          <w:lang w:val="cs-CZ"/>
        </w:rPr>
        <w:t>Nový ekonomický mechanismus je ekonomická reforma, která byla sestavena v roce 1968 ministrem financí Rezsö Nyersem. NEM redukoval centrální industriální plánování a redukoval roli státu v ekonomice. Později tento smíšený systém je znám v souvislosti s Maďarskem jako tzv. druhá ekonomika (Szelényi, Szelényi, Kovách, 1995:701).</w:t>
      </w:r>
    </w:p>
  </w:footnote>
  <w:footnote w:id="9">
    <w:p w14:paraId="02373251" w14:textId="026D96C3" w:rsidR="00F4284A" w:rsidRPr="00677C71" w:rsidRDefault="00F4284A" w:rsidP="00677C71">
      <w:pPr>
        <w:pStyle w:val="FootnoteText"/>
        <w:jc w:val="both"/>
        <w:rPr>
          <w:lang w:val="cs-CZ"/>
        </w:rPr>
      </w:pPr>
      <w:r>
        <w:rPr>
          <w:rStyle w:val="FootnoteReference"/>
        </w:rPr>
        <w:footnoteRef/>
      </w:r>
      <w:r>
        <w:t xml:space="preserve"> </w:t>
      </w:r>
      <w:r>
        <w:rPr>
          <w:lang w:val="cs-CZ"/>
        </w:rPr>
        <w:t xml:space="preserve">Bokrosův balík obsahoval stabilizační ekonomická opatření. Balík je pojmenován po ministru financí Lajosi Bokrosovi. Tato stabilizační opatření způsobila zásadní omezení státních výdajů, omezení domácí spotřeby a </w:t>
      </w:r>
      <w:r w:rsidR="001A0A54">
        <w:rPr>
          <w:lang w:val="cs-CZ"/>
        </w:rPr>
        <w:t>zbrzdění</w:t>
      </w:r>
      <w:r>
        <w:rPr>
          <w:lang w:val="cs-CZ"/>
        </w:rPr>
        <w:t xml:space="preserve"> růstu. </w:t>
      </w:r>
    </w:p>
  </w:footnote>
  <w:footnote w:id="10">
    <w:p w14:paraId="26FA6B30" w14:textId="3359E59E" w:rsidR="00F4284A" w:rsidRPr="00764010" w:rsidRDefault="00F4284A" w:rsidP="00764010">
      <w:pPr>
        <w:pStyle w:val="FootnoteText"/>
        <w:jc w:val="both"/>
        <w:rPr>
          <w:lang w:val="cs-CZ"/>
        </w:rPr>
      </w:pPr>
      <w:r>
        <w:rPr>
          <w:rStyle w:val="FootnoteReference"/>
        </w:rPr>
        <w:footnoteRef/>
      </w:r>
      <w:r>
        <w:t xml:space="preserve"> </w:t>
      </w:r>
      <w:r>
        <w:rPr>
          <w:lang w:val="cs-CZ"/>
        </w:rPr>
        <w:t>Červencové teze Nicolae Ceausescu formuloval po návratu z Číny v červnu roku 1971. Byl ohromen tamním vývojem a rozhodl se odstartovat „kulturní revoluci“ i v Rumunsku. Ceauseskovy projevy, které vstoupily do dějin jako „červencové teze“ pronesl 6. a 9. července roku 1971 vytyčily počátek široké kampaně na zvýšení národního uvědomění s cílem vytvořit „nového člověka“ (Rychlík, 20</w:t>
      </w:r>
      <w:r w:rsidR="00790D13">
        <w:rPr>
          <w:lang w:val="cs-CZ"/>
        </w:rPr>
        <w:t>16</w:t>
      </w:r>
      <w:r>
        <w:rPr>
          <w:lang w:val="cs-CZ"/>
        </w:rPr>
        <w:t>:268).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C1F62"/>
    <w:multiLevelType w:val="multilevel"/>
    <w:tmpl w:val="9B4A09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C0072D1"/>
    <w:multiLevelType w:val="multilevel"/>
    <w:tmpl w:val="0770A60C"/>
    <w:lvl w:ilvl="0">
      <w:start w:val="1"/>
      <w:numFmt w:val="decimal"/>
      <w:lvlText w:val="%1."/>
      <w:lvlJc w:val="left"/>
      <w:pPr>
        <w:ind w:left="360" w:hanging="360"/>
      </w:pPr>
      <w:rPr>
        <w:rFonts w:hint="default"/>
        <w:i w:val="0"/>
        <w:iCs w:val="0"/>
      </w:rPr>
    </w:lvl>
    <w:lvl w:ilvl="1">
      <w:start w:val="1"/>
      <w:numFmt w:val="decimal"/>
      <w:lvlText w:val="%1.%2."/>
      <w:lvlJc w:val="left"/>
      <w:pPr>
        <w:ind w:left="360" w:hanging="360"/>
      </w:pPr>
      <w:rPr>
        <w:rFonts w:ascii="Times New Roman" w:hAnsi="Times New Roman" w:cs="Times New Roman"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05923AE"/>
    <w:multiLevelType w:val="multilevel"/>
    <w:tmpl w:val="60E82CAE"/>
    <w:lvl w:ilvl="0">
      <w:start w:val="1"/>
      <w:numFmt w:val="decimal"/>
      <w:lvlText w:val="%1."/>
      <w:lvlJc w:val="left"/>
      <w:pPr>
        <w:ind w:left="502" w:hanging="360"/>
      </w:pPr>
      <w:rPr>
        <w:rFonts w:hint="default"/>
        <w:b/>
        <w:bCs/>
      </w:rPr>
    </w:lvl>
    <w:lvl w:ilvl="1">
      <w:start w:val="1"/>
      <w:numFmt w:val="decimal"/>
      <w:isLgl/>
      <w:lvlText w:val="%1.%2."/>
      <w:lvlJc w:val="left"/>
      <w:pPr>
        <w:ind w:left="1069" w:hanging="360"/>
      </w:pPr>
      <w:rPr>
        <w:rFonts w:hint="default"/>
        <w:b/>
        <w:bCs/>
      </w:r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25833CF"/>
    <w:multiLevelType w:val="hybridMultilevel"/>
    <w:tmpl w:val="D28CB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294BA2"/>
    <w:multiLevelType w:val="hybridMultilevel"/>
    <w:tmpl w:val="8ABCF3AE"/>
    <w:lvl w:ilvl="0" w:tplc="E5D021D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E436FA"/>
    <w:multiLevelType w:val="multilevel"/>
    <w:tmpl w:val="AC4EBF02"/>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F4178E5"/>
    <w:multiLevelType w:val="hybridMultilevel"/>
    <w:tmpl w:val="7F16EE4A"/>
    <w:lvl w:ilvl="0" w:tplc="167A99EA">
      <w:start w:val="1"/>
      <w:numFmt w:val="upperRoman"/>
      <w:lvlText w:val="%1.)"/>
      <w:lvlJc w:val="left"/>
      <w:pPr>
        <w:ind w:left="1080" w:hanging="360"/>
      </w:pPr>
      <w:rPr>
        <w:rFonts w:ascii="Times New Roman" w:eastAsia="Times New Roman" w:hAnsi="Times New Roman" w:cs="Times New Roman"/>
        <w:b w:val="0"/>
        <w:bCs w:val="0"/>
        <w:i/>
        <w:i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DAC2176"/>
    <w:multiLevelType w:val="multilevel"/>
    <w:tmpl w:val="E5E2D1FC"/>
    <w:lvl w:ilvl="0">
      <w:start w:val="1"/>
      <w:numFmt w:val="decimal"/>
      <w:lvlText w:val="%1."/>
      <w:lvlJc w:val="left"/>
      <w:pPr>
        <w:ind w:left="792" w:hanging="360"/>
      </w:pPr>
      <w:rPr>
        <w:rFonts w:hint="default"/>
      </w:rPr>
    </w:lvl>
    <w:lvl w:ilvl="1">
      <w:start w:val="2"/>
      <w:numFmt w:val="decimal"/>
      <w:isLgl/>
      <w:lvlText w:val="%1.%2."/>
      <w:lvlJc w:val="left"/>
      <w:pPr>
        <w:ind w:left="792" w:hanging="36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152" w:hanging="72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512" w:hanging="108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1872" w:hanging="1440"/>
      </w:pPr>
      <w:rPr>
        <w:rFonts w:hint="default"/>
      </w:rPr>
    </w:lvl>
    <w:lvl w:ilvl="8">
      <w:start w:val="1"/>
      <w:numFmt w:val="decimal"/>
      <w:isLgl/>
      <w:lvlText w:val="%1.%2.%3.%4.%5.%6.%7.%8.%9."/>
      <w:lvlJc w:val="left"/>
      <w:pPr>
        <w:ind w:left="2232" w:hanging="1800"/>
      </w:pPr>
      <w:rPr>
        <w:rFonts w:hint="default"/>
      </w:rPr>
    </w:lvl>
  </w:abstractNum>
  <w:abstractNum w:abstractNumId="8" w15:restartNumberingAfterBreak="0">
    <w:nsid w:val="724C26E4"/>
    <w:multiLevelType w:val="hybridMultilevel"/>
    <w:tmpl w:val="E57A19BE"/>
    <w:lvl w:ilvl="0" w:tplc="F3B63DC8">
      <w:start w:val="1"/>
      <w:numFmt w:val="upperRoman"/>
      <w:lvlText w:val="%1.)"/>
      <w:lvlJc w:val="left"/>
      <w:pPr>
        <w:ind w:left="1080" w:hanging="360"/>
      </w:pPr>
      <w:rPr>
        <w:rFonts w:ascii="Times New Roman" w:eastAsia="Times New Roman" w:hAnsi="Times New Roman" w:cs="Times New Roman"/>
        <w:i/>
        <w:i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8"/>
  </w:num>
  <w:num w:numId="4">
    <w:abstractNumId w:val="2"/>
  </w:num>
  <w:num w:numId="5">
    <w:abstractNumId w:val="4"/>
  </w:num>
  <w:num w:numId="6">
    <w:abstractNumId w:val="3"/>
  </w:num>
  <w:num w:numId="7">
    <w:abstractNumId w:val="6"/>
  </w:num>
  <w:num w:numId="8">
    <w:abstractNumId w:val="5"/>
  </w:num>
  <w:num w:numId="9">
    <w:abstractNumId w:val="5"/>
    <w:lvlOverride w:ilvl="0">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1AA"/>
    <w:rsid w:val="00000149"/>
    <w:rsid w:val="000001EA"/>
    <w:rsid w:val="00002FEB"/>
    <w:rsid w:val="00013097"/>
    <w:rsid w:val="000132E8"/>
    <w:rsid w:val="000171C9"/>
    <w:rsid w:val="00022449"/>
    <w:rsid w:val="00022894"/>
    <w:rsid w:val="00025275"/>
    <w:rsid w:val="0002675D"/>
    <w:rsid w:val="00026B06"/>
    <w:rsid w:val="000327DD"/>
    <w:rsid w:val="00033780"/>
    <w:rsid w:val="0003425C"/>
    <w:rsid w:val="00036BAA"/>
    <w:rsid w:val="0003723E"/>
    <w:rsid w:val="00037451"/>
    <w:rsid w:val="0004326F"/>
    <w:rsid w:val="0004447F"/>
    <w:rsid w:val="000456CD"/>
    <w:rsid w:val="00046635"/>
    <w:rsid w:val="000520C7"/>
    <w:rsid w:val="000555E7"/>
    <w:rsid w:val="0006177C"/>
    <w:rsid w:val="000631FD"/>
    <w:rsid w:val="00063513"/>
    <w:rsid w:val="00064E6A"/>
    <w:rsid w:val="0007159F"/>
    <w:rsid w:val="00074FFE"/>
    <w:rsid w:val="00082366"/>
    <w:rsid w:val="00085347"/>
    <w:rsid w:val="000871DD"/>
    <w:rsid w:val="000910E6"/>
    <w:rsid w:val="00096EF3"/>
    <w:rsid w:val="000A1711"/>
    <w:rsid w:val="000A4DCD"/>
    <w:rsid w:val="000A5C5C"/>
    <w:rsid w:val="000B3202"/>
    <w:rsid w:val="000B57ED"/>
    <w:rsid w:val="000C10AA"/>
    <w:rsid w:val="000C23CA"/>
    <w:rsid w:val="000C46BC"/>
    <w:rsid w:val="000C5A76"/>
    <w:rsid w:val="000C5D41"/>
    <w:rsid w:val="000D0E45"/>
    <w:rsid w:val="000D4563"/>
    <w:rsid w:val="000D636E"/>
    <w:rsid w:val="000E4113"/>
    <w:rsid w:val="000E7165"/>
    <w:rsid w:val="000E72DD"/>
    <w:rsid w:val="000E7D4A"/>
    <w:rsid w:val="000F0E0C"/>
    <w:rsid w:val="000F4712"/>
    <w:rsid w:val="000F70F1"/>
    <w:rsid w:val="001009CC"/>
    <w:rsid w:val="00102095"/>
    <w:rsid w:val="00104B56"/>
    <w:rsid w:val="0010789F"/>
    <w:rsid w:val="00111428"/>
    <w:rsid w:val="00111D99"/>
    <w:rsid w:val="00114D28"/>
    <w:rsid w:val="00115DC0"/>
    <w:rsid w:val="001222F8"/>
    <w:rsid w:val="0013111F"/>
    <w:rsid w:val="00135B10"/>
    <w:rsid w:val="00136205"/>
    <w:rsid w:val="0013643F"/>
    <w:rsid w:val="00137859"/>
    <w:rsid w:val="001403B1"/>
    <w:rsid w:val="00141ABF"/>
    <w:rsid w:val="00142C58"/>
    <w:rsid w:val="00143E89"/>
    <w:rsid w:val="001441DF"/>
    <w:rsid w:val="00150D8D"/>
    <w:rsid w:val="00151517"/>
    <w:rsid w:val="0015327B"/>
    <w:rsid w:val="00156A51"/>
    <w:rsid w:val="001640EE"/>
    <w:rsid w:val="001738E1"/>
    <w:rsid w:val="00175037"/>
    <w:rsid w:val="00175EAE"/>
    <w:rsid w:val="001812D9"/>
    <w:rsid w:val="001874FC"/>
    <w:rsid w:val="00190538"/>
    <w:rsid w:val="001916F2"/>
    <w:rsid w:val="00193890"/>
    <w:rsid w:val="00195097"/>
    <w:rsid w:val="0019617D"/>
    <w:rsid w:val="001A0683"/>
    <w:rsid w:val="001A0A54"/>
    <w:rsid w:val="001A0DFD"/>
    <w:rsid w:val="001A4596"/>
    <w:rsid w:val="001B2B62"/>
    <w:rsid w:val="001B4C6F"/>
    <w:rsid w:val="001B7545"/>
    <w:rsid w:val="001B79C7"/>
    <w:rsid w:val="001B7C92"/>
    <w:rsid w:val="001C53CD"/>
    <w:rsid w:val="001C56B5"/>
    <w:rsid w:val="001C5FAF"/>
    <w:rsid w:val="001C69EF"/>
    <w:rsid w:val="001C7F9E"/>
    <w:rsid w:val="001D0A55"/>
    <w:rsid w:val="001D4460"/>
    <w:rsid w:val="001D5E71"/>
    <w:rsid w:val="001D6A19"/>
    <w:rsid w:val="001D6D6F"/>
    <w:rsid w:val="001E0A2D"/>
    <w:rsid w:val="001E1330"/>
    <w:rsid w:val="001E3595"/>
    <w:rsid w:val="001E3C27"/>
    <w:rsid w:val="001E3E7C"/>
    <w:rsid w:val="001E43FE"/>
    <w:rsid w:val="001E47BC"/>
    <w:rsid w:val="001E4AC1"/>
    <w:rsid w:val="001E501F"/>
    <w:rsid w:val="001E5E87"/>
    <w:rsid w:val="001E66C3"/>
    <w:rsid w:val="001E687D"/>
    <w:rsid w:val="001E69FB"/>
    <w:rsid w:val="001F052F"/>
    <w:rsid w:val="001F1503"/>
    <w:rsid w:val="001F7C8E"/>
    <w:rsid w:val="00200143"/>
    <w:rsid w:val="002011D0"/>
    <w:rsid w:val="00201B80"/>
    <w:rsid w:val="00202D99"/>
    <w:rsid w:val="002122C2"/>
    <w:rsid w:val="00212601"/>
    <w:rsid w:val="00212730"/>
    <w:rsid w:val="002133EE"/>
    <w:rsid w:val="002162EE"/>
    <w:rsid w:val="00216498"/>
    <w:rsid w:val="00224686"/>
    <w:rsid w:val="0022694C"/>
    <w:rsid w:val="0023096A"/>
    <w:rsid w:val="002321E7"/>
    <w:rsid w:val="002350DD"/>
    <w:rsid w:val="002351AB"/>
    <w:rsid w:val="002352A4"/>
    <w:rsid w:val="002352FC"/>
    <w:rsid w:val="00241B63"/>
    <w:rsid w:val="00246EEC"/>
    <w:rsid w:val="00251D7D"/>
    <w:rsid w:val="00253A7D"/>
    <w:rsid w:val="0026227B"/>
    <w:rsid w:val="002625D4"/>
    <w:rsid w:val="00264640"/>
    <w:rsid w:val="002653B5"/>
    <w:rsid w:val="0026601D"/>
    <w:rsid w:val="00275DC8"/>
    <w:rsid w:val="00283371"/>
    <w:rsid w:val="00292CEF"/>
    <w:rsid w:val="00294947"/>
    <w:rsid w:val="00296AE6"/>
    <w:rsid w:val="0029753A"/>
    <w:rsid w:val="002A2B66"/>
    <w:rsid w:val="002A2F2E"/>
    <w:rsid w:val="002A6AEB"/>
    <w:rsid w:val="002A7E42"/>
    <w:rsid w:val="002B4DD2"/>
    <w:rsid w:val="002B765C"/>
    <w:rsid w:val="002C066A"/>
    <w:rsid w:val="002C2F9E"/>
    <w:rsid w:val="002C34F6"/>
    <w:rsid w:val="002C38E0"/>
    <w:rsid w:val="002C44A7"/>
    <w:rsid w:val="002C46CE"/>
    <w:rsid w:val="002D041B"/>
    <w:rsid w:val="002D08A5"/>
    <w:rsid w:val="002D0F3E"/>
    <w:rsid w:val="002D11EE"/>
    <w:rsid w:val="002D7D73"/>
    <w:rsid w:val="002E196D"/>
    <w:rsid w:val="002E39DC"/>
    <w:rsid w:val="002E3BE9"/>
    <w:rsid w:val="002E4565"/>
    <w:rsid w:val="002E5D24"/>
    <w:rsid w:val="002E6C8A"/>
    <w:rsid w:val="002F101E"/>
    <w:rsid w:val="002F513C"/>
    <w:rsid w:val="002F705B"/>
    <w:rsid w:val="002F707D"/>
    <w:rsid w:val="003006D8"/>
    <w:rsid w:val="00300C3A"/>
    <w:rsid w:val="003032D1"/>
    <w:rsid w:val="0030418D"/>
    <w:rsid w:val="00304C9D"/>
    <w:rsid w:val="00304D97"/>
    <w:rsid w:val="00306A66"/>
    <w:rsid w:val="0030715D"/>
    <w:rsid w:val="00311C68"/>
    <w:rsid w:val="00311F4E"/>
    <w:rsid w:val="00312BE8"/>
    <w:rsid w:val="00314D68"/>
    <w:rsid w:val="0032063D"/>
    <w:rsid w:val="00320787"/>
    <w:rsid w:val="00321984"/>
    <w:rsid w:val="003223AE"/>
    <w:rsid w:val="0032317C"/>
    <w:rsid w:val="00324E61"/>
    <w:rsid w:val="00332A92"/>
    <w:rsid w:val="0033423D"/>
    <w:rsid w:val="00334CC8"/>
    <w:rsid w:val="003357A5"/>
    <w:rsid w:val="00337603"/>
    <w:rsid w:val="00342E35"/>
    <w:rsid w:val="00343DEA"/>
    <w:rsid w:val="00345C1C"/>
    <w:rsid w:val="00352F9F"/>
    <w:rsid w:val="00357E42"/>
    <w:rsid w:val="003613DE"/>
    <w:rsid w:val="00363526"/>
    <w:rsid w:val="00363DA4"/>
    <w:rsid w:val="00364341"/>
    <w:rsid w:val="00367FB3"/>
    <w:rsid w:val="00370E58"/>
    <w:rsid w:val="00374E98"/>
    <w:rsid w:val="00382D0A"/>
    <w:rsid w:val="00383483"/>
    <w:rsid w:val="0038581C"/>
    <w:rsid w:val="0038698D"/>
    <w:rsid w:val="00392589"/>
    <w:rsid w:val="00393900"/>
    <w:rsid w:val="003A1A7F"/>
    <w:rsid w:val="003A7B3F"/>
    <w:rsid w:val="003B26D9"/>
    <w:rsid w:val="003C029C"/>
    <w:rsid w:val="003C03C0"/>
    <w:rsid w:val="003C0993"/>
    <w:rsid w:val="003C1EBA"/>
    <w:rsid w:val="003C4AFB"/>
    <w:rsid w:val="003C580D"/>
    <w:rsid w:val="003C65B1"/>
    <w:rsid w:val="003D041D"/>
    <w:rsid w:val="003D31A2"/>
    <w:rsid w:val="003D35E2"/>
    <w:rsid w:val="003D7B29"/>
    <w:rsid w:val="003E0E6A"/>
    <w:rsid w:val="003E1AD5"/>
    <w:rsid w:val="003E2A53"/>
    <w:rsid w:val="003E351E"/>
    <w:rsid w:val="003E3A8D"/>
    <w:rsid w:val="003E45B2"/>
    <w:rsid w:val="003E691B"/>
    <w:rsid w:val="003E6CE5"/>
    <w:rsid w:val="003E7D3F"/>
    <w:rsid w:val="003F1259"/>
    <w:rsid w:val="003F1AC4"/>
    <w:rsid w:val="003F294E"/>
    <w:rsid w:val="003F7D92"/>
    <w:rsid w:val="0040230D"/>
    <w:rsid w:val="00402F64"/>
    <w:rsid w:val="00412794"/>
    <w:rsid w:val="00413638"/>
    <w:rsid w:val="00415327"/>
    <w:rsid w:val="00415684"/>
    <w:rsid w:val="00416218"/>
    <w:rsid w:val="00417736"/>
    <w:rsid w:val="004217EB"/>
    <w:rsid w:val="00422C4B"/>
    <w:rsid w:val="00424675"/>
    <w:rsid w:val="004249F5"/>
    <w:rsid w:val="004268B1"/>
    <w:rsid w:val="00426CD7"/>
    <w:rsid w:val="00432979"/>
    <w:rsid w:val="0043632B"/>
    <w:rsid w:val="00437DC0"/>
    <w:rsid w:val="00441C15"/>
    <w:rsid w:val="004433DE"/>
    <w:rsid w:val="0044619E"/>
    <w:rsid w:val="0044650E"/>
    <w:rsid w:val="00451B0A"/>
    <w:rsid w:val="00457875"/>
    <w:rsid w:val="00462064"/>
    <w:rsid w:val="00462AA7"/>
    <w:rsid w:val="00463757"/>
    <w:rsid w:val="0046657A"/>
    <w:rsid w:val="00467261"/>
    <w:rsid w:val="00467A9C"/>
    <w:rsid w:val="00473BF0"/>
    <w:rsid w:val="004772D2"/>
    <w:rsid w:val="00481F93"/>
    <w:rsid w:val="00483AC9"/>
    <w:rsid w:val="00486DF6"/>
    <w:rsid w:val="00490ED9"/>
    <w:rsid w:val="00491BB0"/>
    <w:rsid w:val="00491DD6"/>
    <w:rsid w:val="00492C2E"/>
    <w:rsid w:val="00495BA4"/>
    <w:rsid w:val="004A09C1"/>
    <w:rsid w:val="004A0E39"/>
    <w:rsid w:val="004A107E"/>
    <w:rsid w:val="004A13C7"/>
    <w:rsid w:val="004A1536"/>
    <w:rsid w:val="004A35D3"/>
    <w:rsid w:val="004A5DB0"/>
    <w:rsid w:val="004B16D5"/>
    <w:rsid w:val="004B2D35"/>
    <w:rsid w:val="004B444A"/>
    <w:rsid w:val="004C049D"/>
    <w:rsid w:val="004C3459"/>
    <w:rsid w:val="004C5527"/>
    <w:rsid w:val="004E00E4"/>
    <w:rsid w:val="004E2FFF"/>
    <w:rsid w:val="004E3BDE"/>
    <w:rsid w:val="004E3CB7"/>
    <w:rsid w:val="004F0688"/>
    <w:rsid w:val="004F4E48"/>
    <w:rsid w:val="00500C19"/>
    <w:rsid w:val="0050160F"/>
    <w:rsid w:val="0050631D"/>
    <w:rsid w:val="00510A6B"/>
    <w:rsid w:val="0052199C"/>
    <w:rsid w:val="00523BB9"/>
    <w:rsid w:val="00527872"/>
    <w:rsid w:val="005314CE"/>
    <w:rsid w:val="00531AF3"/>
    <w:rsid w:val="0053582C"/>
    <w:rsid w:val="0053755D"/>
    <w:rsid w:val="0054070F"/>
    <w:rsid w:val="00543D7C"/>
    <w:rsid w:val="005449F4"/>
    <w:rsid w:val="00546084"/>
    <w:rsid w:val="00546C47"/>
    <w:rsid w:val="00550F71"/>
    <w:rsid w:val="00551CB3"/>
    <w:rsid w:val="00554207"/>
    <w:rsid w:val="0055555F"/>
    <w:rsid w:val="00557122"/>
    <w:rsid w:val="005624A1"/>
    <w:rsid w:val="005661F8"/>
    <w:rsid w:val="005668FE"/>
    <w:rsid w:val="00570C7F"/>
    <w:rsid w:val="00573ACA"/>
    <w:rsid w:val="0058488C"/>
    <w:rsid w:val="00587D77"/>
    <w:rsid w:val="0059031A"/>
    <w:rsid w:val="005923F9"/>
    <w:rsid w:val="0059273C"/>
    <w:rsid w:val="005979FF"/>
    <w:rsid w:val="005A1EAA"/>
    <w:rsid w:val="005A21BD"/>
    <w:rsid w:val="005A28A5"/>
    <w:rsid w:val="005A4D58"/>
    <w:rsid w:val="005A4E4A"/>
    <w:rsid w:val="005A5D3E"/>
    <w:rsid w:val="005B38F2"/>
    <w:rsid w:val="005C1764"/>
    <w:rsid w:val="005D44CB"/>
    <w:rsid w:val="005E11DD"/>
    <w:rsid w:val="005E425F"/>
    <w:rsid w:val="005E7061"/>
    <w:rsid w:val="005E74FE"/>
    <w:rsid w:val="005E7D55"/>
    <w:rsid w:val="005F142A"/>
    <w:rsid w:val="006004A3"/>
    <w:rsid w:val="006010F8"/>
    <w:rsid w:val="00602ECA"/>
    <w:rsid w:val="006057E2"/>
    <w:rsid w:val="0061165E"/>
    <w:rsid w:val="00611B86"/>
    <w:rsid w:val="00611EAC"/>
    <w:rsid w:val="0061341C"/>
    <w:rsid w:val="00613498"/>
    <w:rsid w:val="006162D7"/>
    <w:rsid w:val="00620EA0"/>
    <w:rsid w:val="00623BC8"/>
    <w:rsid w:val="00624F47"/>
    <w:rsid w:val="00626768"/>
    <w:rsid w:val="00635283"/>
    <w:rsid w:val="00640372"/>
    <w:rsid w:val="006440D9"/>
    <w:rsid w:val="00646853"/>
    <w:rsid w:val="00647D7A"/>
    <w:rsid w:val="006521FF"/>
    <w:rsid w:val="006547D3"/>
    <w:rsid w:val="00654DCB"/>
    <w:rsid w:val="00655380"/>
    <w:rsid w:val="006574E4"/>
    <w:rsid w:val="00662D1B"/>
    <w:rsid w:val="00666713"/>
    <w:rsid w:val="00670C48"/>
    <w:rsid w:val="00674887"/>
    <w:rsid w:val="00674BC8"/>
    <w:rsid w:val="00675B25"/>
    <w:rsid w:val="00677C71"/>
    <w:rsid w:val="00681541"/>
    <w:rsid w:val="00681B25"/>
    <w:rsid w:val="0068411A"/>
    <w:rsid w:val="0068452C"/>
    <w:rsid w:val="00684AB3"/>
    <w:rsid w:val="00694DA5"/>
    <w:rsid w:val="006950C4"/>
    <w:rsid w:val="00696270"/>
    <w:rsid w:val="006967B4"/>
    <w:rsid w:val="00697E83"/>
    <w:rsid w:val="006A0241"/>
    <w:rsid w:val="006A388C"/>
    <w:rsid w:val="006A4EF3"/>
    <w:rsid w:val="006A558E"/>
    <w:rsid w:val="006B3C8C"/>
    <w:rsid w:val="006B639F"/>
    <w:rsid w:val="006B7B83"/>
    <w:rsid w:val="006C1474"/>
    <w:rsid w:val="006C1F88"/>
    <w:rsid w:val="006C2056"/>
    <w:rsid w:val="006C37A3"/>
    <w:rsid w:val="006C3CA7"/>
    <w:rsid w:val="006C7307"/>
    <w:rsid w:val="006D5CB3"/>
    <w:rsid w:val="006D5E41"/>
    <w:rsid w:val="006D630F"/>
    <w:rsid w:val="006D6520"/>
    <w:rsid w:val="006E42F8"/>
    <w:rsid w:val="006E5859"/>
    <w:rsid w:val="006E615A"/>
    <w:rsid w:val="006E6A18"/>
    <w:rsid w:val="006E7698"/>
    <w:rsid w:val="006F2582"/>
    <w:rsid w:val="006F2A9D"/>
    <w:rsid w:val="006F3F8C"/>
    <w:rsid w:val="0070500F"/>
    <w:rsid w:val="00706F59"/>
    <w:rsid w:val="00711567"/>
    <w:rsid w:val="00711A1D"/>
    <w:rsid w:val="007147E9"/>
    <w:rsid w:val="00722F28"/>
    <w:rsid w:val="007230D2"/>
    <w:rsid w:val="00724064"/>
    <w:rsid w:val="00724EDA"/>
    <w:rsid w:val="00727846"/>
    <w:rsid w:val="00730191"/>
    <w:rsid w:val="00733156"/>
    <w:rsid w:val="007418C3"/>
    <w:rsid w:val="0074190C"/>
    <w:rsid w:val="0074545F"/>
    <w:rsid w:val="00747B1D"/>
    <w:rsid w:val="007507B8"/>
    <w:rsid w:val="00755258"/>
    <w:rsid w:val="00755E2B"/>
    <w:rsid w:val="00757C66"/>
    <w:rsid w:val="00761393"/>
    <w:rsid w:val="00761794"/>
    <w:rsid w:val="00761A37"/>
    <w:rsid w:val="00762E30"/>
    <w:rsid w:val="00764010"/>
    <w:rsid w:val="00764FC9"/>
    <w:rsid w:val="0076793C"/>
    <w:rsid w:val="0077092D"/>
    <w:rsid w:val="00773ABF"/>
    <w:rsid w:val="007763AA"/>
    <w:rsid w:val="00776D08"/>
    <w:rsid w:val="00777917"/>
    <w:rsid w:val="00777A6C"/>
    <w:rsid w:val="00780332"/>
    <w:rsid w:val="00780AE3"/>
    <w:rsid w:val="00780C49"/>
    <w:rsid w:val="0078180C"/>
    <w:rsid w:val="007840C3"/>
    <w:rsid w:val="00784CFC"/>
    <w:rsid w:val="00787F5D"/>
    <w:rsid w:val="00790D13"/>
    <w:rsid w:val="007911CE"/>
    <w:rsid w:val="00791FA1"/>
    <w:rsid w:val="0079694F"/>
    <w:rsid w:val="007A0AD5"/>
    <w:rsid w:val="007A2DC3"/>
    <w:rsid w:val="007A3806"/>
    <w:rsid w:val="007A5C9E"/>
    <w:rsid w:val="007B4A23"/>
    <w:rsid w:val="007B5BF0"/>
    <w:rsid w:val="007C09DD"/>
    <w:rsid w:val="007C0B11"/>
    <w:rsid w:val="007C69D7"/>
    <w:rsid w:val="007C7890"/>
    <w:rsid w:val="007D43AC"/>
    <w:rsid w:val="007D4FE7"/>
    <w:rsid w:val="007E0E58"/>
    <w:rsid w:val="007E35A7"/>
    <w:rsid w:val="007E3959"/>
    <w:rsid w:val="007E6871"/>
    <w:rsid w:val="007F2053"/>
    <w:rsid w:val="007F507E"/>
    <w:rsid w:val="00801743"/>
    <w:rsid w:val="008019DA"/>
    <w:rsid w:val="00801B39"/>
    <w:rsid w:val="008032A5"/>
    <w:rsid w:val="00805A0F"/>
    <w:rsid w:val="00806989"/>
    <w:rsid w:val="008151AA"/>
    <w:rsid w:val="00815500"/>
    <w:rsid w:val="00817341"/>
    <w:rsid w:val="00817FB1"/>
    <w:rsid w:val="008218FC"/>
    <w:rsid w:val="00821903"/>
    <w:rsid w:val="00832CDD"/>
    <w:rsid w:val="008348F8"/>
    <w:rsid w:val="00836B88"/>
    <w:rsid w:val="008371A0"/>
    <w:rsid w:val="00842CAC"/>
    <w:rsid w:val="008449B9"/>
    <w:rsid w:val="00853B13"/>
    <w:rsid w:val="00853CC7"/>
    <w:rsid w:val="00853D02"/>
    <w:rsid w:val="0086049F"/>
    <w:rsid w:val="00860944"/>
    <w:rsid w:val="00860A0A"/>
    <w:rsid w:val="00862CC2"/>
    <w:rsid w:val="0086474B"/>
    <w:rsid w:val="00865807"/>
    <w:rsid w:val="00865C86"/>
    <w:rsid w:val="00865F85"/>
    <w:rsid w:val="00867FAC"/>
    <w:rsid w:val="00876851"/>
    <w:rsid w:val="00876D87"/>
    <w:rsid w:val="008812FE"/>
    <w:rsid w:val="00882189"/>
    <w:rsid w:val="00882ECF"/>
    <w:rsid w:val="008842C8"/>
    <w:rsid w:val="00884F72"/>
    <w:rsid w:val="0088515E"/>
    <w:rsid w:val="00886A83"/>
    <w:rsid w:val="00890EA2"/>
    <w:rsid w:val="008911EE"/>
    <w:rsid w:val="0089157A"/>
    <w:rsid w:val="008916FA"/>
    <w:rsid w:val="00895680"/>
    <w:rsid w:val="00896F75"/>
    <w:rsid w:val="0089758A"/>
    <w:rsid w:val="008A5258"/>
    <w:rsid w:val="008A5270"/>
    <w:rsid w:val="008A55EB"/>
    <w:rsid w:val="008B27C2"/>
    <w:rsid w:val="008B3867"/>
    <w:rsid w:val="008B6D00"/>
    <w:rsid w:val="008B6EFB"/>
    <w:rsid w:val="008D121C"/>
    <w:rsid w:val="008D1777"/>
    <w:rsid w:val="008D53FE"/>
    <w:rsid w:val="008E1A8D"/>
    <w:rsid w:val="008E3AF6"/>
    <w:rsid w:val="008F4213"/>
    <w:rsid w:val="008F4D40"/>
    <w:rsid w:val="008F609F"/>
    <w:rsid w:val="009023D5"/>
    <w:rsid w:val="009060F7"/>
    <w:rsid w:val="00910BB9"/>
    <w:rsid w:val="00912A73"/>
    <w:rsid w:val="0091306D"/>
    <w:rsid w:val="00913A91"/>
    <w:rsid w:val="00913B9C"/>
    <w:rsid w:val="00917D12"/>
    <w:rsid w:val="00920036"/>
    <w:rsid w:val="00923AF4"/>
    <w:rsid w:val="00924EE6"/>
    <w:rsid w:val="00925588"/>
    <w:rsid w:val="00926F2B"/>
    <w:rsid w:val="00932C8A"/>
    <w:rsid w:val="00937CDA"/>
    <w:rsid w:val="00940BD4"/>
    <w:rsid w:val="0094489D"/>
    <w:rsid w:val="00945E02"/>
    <w:rsid w:val="00951A8E"/>
    <w:rsid w:val="00953342"/>
    <w:rsid w:val="00953B67"/>
    <w:rsid w:val="009547E8"/>
    <w:rsid w:val="00956AAE"/>
    <w:rsid w:val="009603A2"/>
    <w:rsid w:val="009660E9"/>
    <w:rsid w:val="00972032"/>
    <w:rsid w:val="00980D5F"/>
    <w:rsid w:val="009812C7"/>
    <w:rsid w:val="0098642A"/>
    <w:rsid w:val="009926EF"/>
    <w:rsid w:val="00994AA3"/>
    <w:rsid w:val="00995177"/>
    <w:rsid w:val="009A1F43"/>
    <w:rsid w:val="009A1F7D"/>
    <w:rsid w:val="009A3101"/>
    <w:rsid w:val="009A3F28"/>
    <w:rsid w:val="009A52E5"/>
    <w:rsid w:val="009A75E4"/>
    <w:rsid w:val="009B0BA1"/>
    <w:rsid w:val="009B1A78"/>
    <w:rsid w:val="009B5F8E"/>
    <w:rsid w:val="009C3D67"/>
    <w:rsid w:val="009C404A"/>
    <w:rsid w:val="009C51A3"/>
    <w:rsid w:val="009C6A5C"/>
    <w:rsid w:val="009D2613"/>
    <w:rsid w:val="009E07EE"/>
    <w:rsid w:val="009E39FB"/>
    <w:rsid w:val="009E4667"/>
    <w:rsid w:val="009E5E82"/>
    <w:rsid w:val="009E724A"/>
    <w:rsid w:val="009F11FD"/>
    <w:rsid w:val="009F3E7A"/>
    <w:rsid w:val="009F7243"/>
    <w:rsid w:val="00A01E5E"/>
    <w:rsid w:val="00A02DCD"/>
    <w:rsid w:val="00A219F8"/>
    <w:rsid w:val="00A3151D"/>
    <w:rsid w:val="00A3207C"/>
    <w:rsid w:val="00A366C3"/>
    <w:rsid w:val="00A37A08"/>
    <w:rsid w:val="00A43B94"/>
    <w:rsid w:val="00A44059"/>
    <w:rsid w:val="00A45A70"/>
    <w:rsid w:val="00A46E43"/>
    <w:rsid w:val="00A50719"/>
    <w:rsid w:val="00A53D47"/>
    <w:rsid w:val="00A54C0E"/>
    <w:rsid w:val="00A56933"/>
    <w:rsid w:val="00A56974"/>
    <w:rsid w:val="00A577BB"/>
    <w:rsid w:val="00A63100"/>
    <w:rsid w:val="00A66822"/>
    <w:rsid w:val="00A66F2B"/>
    <w:rsid w:val="00A71A7D"/>
    <w:rsid w:val="00A7237E"/>
    <w:rsid w:val="00A72A43"/>
    <w:rsid w:val="00A735BB"/>
    <w:rsid w:val="00A754FA"/>
    <w:rsid w:val="00A75CFE"/>
    <w:rsid w:val="00A76DA3"/>
    <w:rsid w:val="00A80D7C"/>
    <w:rsid w:val="00A82D14"/>
    <w:rsid w:val="00A8398A"/>
    <w:rsid w:val="00A839B8"/>
    <w:rsid w:val="00A87512"/>
    <w:rsid w:val="00A91196"/>
    <w:rsid w:val="00A93F2D"/>
    <w:rsid w:val="00A971C6"/>
    <w:rsid w:val="00A9759D"/>
    <w:rsid w:val="00A979CA"/>
    <w:rsid w:val="00AA553A"/>
    <w:rsid w:val="00AA7AAF"/>
    <w:rsid w:val="00AB0158"/>
    <w:rsid w:val="00AB3A8F"/>
    <w:rsid w:val="00AB4CBF"/>
    <w:rsid w:val="00AB60A0"/>
    <w:rsid w:val="00AC1155"/>
    <w:rsid w:val="00AC714A"/>
    <w:rsid w:val="00AC7CE1"/>
    <w:rsid w:val="00AD240E"/>
    <w:rsid w:val="00AD7E52"/>
    <w:rsid w:val="00AE540E"/>
    <w:rsid w:val="00AE72E4"/>
    <w:rsid w:val="00AF2A4B"/>
    <w:rsid w:val="00AF5E44"/>
    <w:rsid w:val="00B06B09"/>
    <w:rsid w:val="00B11CC7"/>
    <w:rsid w:val="00B15286"/>
    <w:rsid w:val="00B20A4F"/>
    <w:rsid w:val="00B21F26"/>
    <w:rsid w:val="00B24D44"/>
    <w:rsid w:val="00B25E90"/>
    <w:rsid w:val="00B31AE2"/>
    <w:rsid w:val="00B379A5"/>
    <w:rsid w:val="00B41D3C"/>
    <w:rsid w:val="00B43A3C"/>
    <w:rsid w:val="00B4479C"/>
    <w:rsid w:val="00B46FE6"/>
    <w:rsid w:val="00B50415"/>
    <w:rsid w:val="00B568A6"/>
    <w:rsid w:val="00B56BDE"/>
    <w:rsid w:val="00B56EE5"/>
    <w:rsid w:val="00B60162"/>
    <w:rsid w:val="00B61AF6"/>
    <w:rsid w:val="00B64C28"/>
    <w:rsid w:val="00B67A14"/>
    <w:rsid w:val="00B71615"/>
    <w:rsid w:val="00B82A19"/>
    <w:rsid w:val="00B82B64"/>
    <w:rsid w:val="00B94521"/>
    <w:rsid w:val="00B9527F"/>
    <w:rsid w:val="00BA2CE7"/>
    <w:rsid w:val="00BD1301"/>
    <w:rsid w:val="00BD1D23"/>
    <w:rsid w:val="00BD46C5"/>
    <w:rsid w:val="00BD5B61"/>
    <w:rsid w:val="00BD63FB"/>
    <w:rsid w:val="00BD799F"/>
    <w:rsid w:val="00BE01BC"/>
    <w:rsid w:val="00BE02A8"/>
    <w:rsid w:val="00BE1A78"/>
    <w:rsid w:val="00BE1AA9"/>
    <w:rsid w:val="00BE295B"/>
    <w:rsid w:val="00BE305E"/>
    <w:rsid w:val="00BE32BC"/>
    <w:rsid w:val="00BE7084"/>
    <w:rsid w:val="00BE7794"/>
    <w:rsid w:val="00BF0F5A"/>
    <w:rsid w:val="00BF4312"/>
    <w:rsid w:val="00BF5B29"/>
    <w:rsid w:val="00C00533"/>
    <w:rsid w:val="00C02E10"/>
    <w:rsid w:val="00C046E2"/>
    <w:rsid w:val="00C04DAD"/>
    <w:rsid w:val="00C0625F"/>
    <w:rsid w:val="00C112F3"/>
    <w:rsid w:val="00C12230"/>
    <w:rsid w:val="00C154CB"/>
    <w:rsid w:val="00C2112E"/>
    <w:rsid w:val="00C219EB"/>
    <w:rsid w:val="00C220A7"/>
    <w:rsid w:val="00C222E6"/>
    <w:rsid w:val="00C22313"/>
    <w:rsid w:val="00C2387F"/>
    <w:rsid w:val="00C32190"/>
    <w:rsid w:val="00C33F44"/>
    <w:rsid w:val="00C3498E"/>
    <w:rsid w:val="00C379DC"/>
    <w:rsid w:val="00C37EB7"/>
    <w:rsid w:val="00C40661"/>
    <w:rsid w:val="00C45F73"/>
    <w:rsid w:val="00C461D9"/>
    <w:rsid w:val="00C46949"/>
    <w:rsid w:val="00C46AB9"/>
    <w:rsid w:val="00C47133"/>
    <w:rsid w:val="00C50959"/>
    <w:rsid w:val="00C523AF"/>
    <w:rsid w:val="00C53D34"/>
    <w:rsid w:val="00C5406B"/>
    <w:rsid w:val="00C544B0"/>
    <w:rsid w:val="00C54644"/>
    <w:rsid w:val="00C558BF"/>
    <w:rsid w:val="00C558FE"/>
    <w:rsid w:val="00C560FF"/>
    <w:rsid w:val="00C60881"/>
    <w:rsid w:val="00C664F8"/>
    <w:rsid w:val="00C67683"/>
    <w:rsid w:val="00C725FA"/>
    <w:rsid w:val="00C7273F"/>
    <w:rsid w:val="00C72BC8"/>
    <w:rsid w:val="00C7658E"/>
    <w:rsid w:val="00C76B5E"/>
    <w:rsid w:val="00C81868"/>
    <w:rsid w:val="00C81C6A"/>
    <w:rsid w:val="00C82939"/>
    <w:rsid w:val="00C85FDA"/>
    <w:rsid w:val="00C86230"/>
    <w:rsid w:val="00C91B3F"/>
    <w:rsid w:val="00C91F74"/>
    <w:rsid w:val="00C955CD"/>
    <w:rsid w:val="00CA1874"/>
    <w:rsid w:val="00CA5B3B"/>
    <w:rsid w:val="00CA64AD"/>
    <w:rsid w:val="00CA6ACB"/>
    <w:rsid w:val="00CB345F"/>
    <w:rsid w:val="00CB3498"/>
    <w:rsid w:val="00CC06B9"/>
    <w:rsid w:val="00CC3092"/>
    <w:rsid w:val="00CC4010"/>
    <w:rsid w:val="00CD0011"/>
    <w:rsid w:val="00CD6815"/>
    <w:rsid w:val="00CE0751"/>
    <w:rsid w:val="00CE0C5A"/>
    <w:rsid w:val="00CE2133"/>
    <w:rsid w:val="00CE4282"/>
    <w:rsid w:val="00CF2BA3"/>
    <w:rsid w:val="00CF2F2B"/>
    <w:rsid w:val="00D01621"/>
    <w:rsid w:val="00D01D6B"/>
    <w:rsid w:val="00D03D37"/>
    <w:rsid w:val="00D11215"/>
    <w:rsid w:val="00D1419A"/>
    <w:rsid w:val="00D1527E"/>
    <w:rsid w:val="00D214D5"/>
    <w:rsid w:val="00D21A29"/>
    <w:rsid w:val="00D24382"/>
    <w:rsid w:val="00D2549C"/>
    <w:rsid w:val="00D279D0"/>
    <w:rsid w:val="00D336EA"/>
    <w:rsid w:val="00D33CB5"/>
    <w:rsid w:val="00D34DCD"/>
    <w:rsid w:val="00D3615E"/>
    <w:rsid w:val="00D408C2"/>
    <w:rsid w:val="00D4204D"/>
    <w:rsid w:val="00D4574F"/>
    <w:rsid w:val="00D46A1A"/>
    <w:rsid w:val="00D472F4"/>
    <w:rsid w:val="00D504ED"/>
    <w:rsid w:val="00D55FF3"/>
    <w:rsid w:val="00D611A2"/>
    <w:rsid w:val="00D64F64"/>
    <w:rsid w:val="00D70403"/>
    <w:rsid w:val="00D72EC1"/>
    <w:rsid w:val="00D738C9"/>
    <w:rsid w:val="00D819D2"/>
    <w:rsid w:val="00D821C9"/>
    <w:rsid w:val="00D82496"/>
    <w:rsid w:val="00D8462C"/>
    <w:rsid w:val="00D85F62"/>
    <w:rsid w:val="00D8634C"/>
    <w:rsid w:val="00D8760E"/>
    <w:rsid w:val="00D90BBC"/>
    <w:rsid w:val="00D92A12"/>
    <w:rsid w:val="00D93429"/>
    <w:rsid w:val="00D970DF"/>
    <w:rsid w:val="00DA3310"/>
    <w:rsid w:val="00DA61FC"/>
    <w:rsid w:val="00DB14F5"/>
    <w:rsid w:val="00DB6E4B"/>
    <w:rsid w:val="00DC394D"/>
    <w:rsid w:val="00DC59B1"/>
    <w:rsid w:val="00DC6798"/>
    <w:rsid w:val="00DD0570"/>
    <w:rsid w:val="00DD3435"/>
    <w:rsid w:val="00DD46D4"/>
    <w:rsid w:val="00DD537B"/>
    <w:rsid w:val="00DD76B3"/>
    <w:rsid w:val="00DE1163"/>
    <w:rsid w:val="00DE6218"/>
    <w:rsid w:val="00DE7F58"/>
    <w:rsid w:val="00DF0B60"/>
    <w:rsid w:val="00DF2019"/>
    <w:rsid w:val="00DF52DF"/>
    <w:rsid w:val="00DF6DCC"/>
    <w:rsid w:val="00E0280B"/>
    <w:rsid w:val="00E02A45"/>
    <w:rsid w:val="00E052C0"/>
    <w:rsid w:val="00E10ABD"/>
    <w:rsid w:val="00E11640"/>
    <w:rsid w:val="00E12FC5"/>
    <w:rsid w:val="00E1625C"/>
    <w:rsid w:val="00E17026"/>
    <w:rsid w:val="00E1729A"/>
    <w:rsid w:val="00E222DF"/>
    <w:rsid w:val="00E25B93"/>
    <w:rsid w:val="00E27CB7"/>
    <w:rsid w:val="00E30279"/>
    <w:rsid w:val="00E315EE"/>
    <w:rsid w:val="00E31933"/>
    <w:rsid w:val="00E31C3E"/>
    <w:rsid w:val="00E32FDC"/>
    <w:rsid w:val="00E36483"/>
    <w:rsid w:val="00E378EA"/>
    <w:rsid w:val="00E403A1"/>
    <w:rsid w:val="00E41C72"/>
    <w:rsid w:val="00E50ADE"/>
    <w:rsid w:val="00E50C16"/>
    <w:rsid w:val="00E520D3"/>
    <w:rsid w:val="00E52882"/>
    <w:rsid w:val="00E533F1"/>
    <w:rsid w:val="00E54D69"/>
    <w:rsid w:val="00E61776"/>
    <w:rsid w:val="00E63C0E"/>
    <w:rsid w:val="00E66813"/>
    <w:rsid w:val="00E7090A"/>
    <w:rsid w:val="00E72570"/>
    <w:rsid w:val="00E74B2D"/>
    <w:rsid w:val="00E75C23"/>
    <w:rsid w:val="00E769D2"/>
    <w:rsid w:val="00E85F9F"/>
    <w:rsid w:val="00E9076C"/>
    <w:rsid w:val="00E9079D"/>
    <w:rsid w:val="00EA19CA"/>
    <w:rsid w:val="00EA7518"/>
    <w:rsid w:val="00EA7D23"/>
    <w:rsid w:val="00EB2EB7"/>
    <w:rsid w:val="00EB666B"/>
    <w:rsid w:val="00EC1A21"/>
    <w:rsid w:val="00ED56CD"/>
    <w:rsid w:val="00ED65F1"/>
    <w:rsid w:val="00ED7BEB"/>
    <w:rsid w:val="00EE0320"/>
    <w:rsid w:val="00EE0792"/>
    <w:rsid w:val="00EE0B05"/>
    <w:rsid w:val="00EE2E5A"/>
    <w:rsid w:val="00EE347D"/>
    <w:rsid w:val="00EE712F"/>
    <w:rsid w:val="00EF12A3"/>
    <w:rsid w:val="00EF202D"/>
    <w:rsid w:val="00EF28A0"/>
    <w:rsid w:val="00EF4304"/>
    <w:rsid w:val="00EF470A"/>
    <w:rsid w:val="00EF5282"/>
    <w:rsid w:val="00EF7A7F"/>
    <w:rsid w:val="00F06820"/>
    <w:rsid w:val="00F07F5D"/>
    <w:rsid w:val="00F14145"/>
    <w:rsid w:val="00F16D20"/>
    <w:rsid w:val="00F21A50"/>
    <w:rsid w:val="00F23801"/>
    <w:rsid w:val="00F252B4"/>
    <w:rsid w:val="00F32CC5"/>
    <w:rsid w:val="00F33994"/>
    <w:rsid w:val="00F33B2C"/>
    <w:rsid w:val="00F349F9"/>
    <w:rsid w:val="00F37577"/>
    <w:rsid w:val="00F3770D"/>
    <w:rsid w:val="00F37931"/>
    <w:rsid w:val="00F41F72"/>
    <w:rsid w:val="00F4284A"/>
    <w:rsid w:val="00F502FF"/>
    <w:rsid w:val="00F51D93"/>
    <w:rsid w:val="00F53814"/>
    <w:rsid w:val="00F542C0"/>
    <w:rsid w:val="00F56669"/>
    <w:rsid w:val="00F608C0"/>
    <w:rsid w:val="00F61847"/>
    <w:rsid w:val="00F618F4"/>
    <w:rsid w:val="00F64742"/>
    <w:rsid w:val="00F66AF1"/>
    <w:rsid w:val="00F74A6F"/>
    <w:rsid w:val="00F758A5"/>
    <w:rsid w:val="00F763B5"/>
    <w:rsid w:val="00F77CA7"/>
    <w:rsid w:val="00F831A3"/>
    <w:rsid w:val="00F83B11"/>
    <w:rsid w:val="00F84842"/>
    <w:rsid w:val="00F85DD1"/>
    <w:rsid w:val="00F87E66"/>
    <w:rsid w:val="00F921A4"/>
    <w:rsid w:val="00F93F01"/>
    <w:rsid w:val="00F940B5"/>
    <w:rsid w:val="00F97A6A"/>
    <w:rsid w:val="00FA5147"/>
    <w:rsid w:val="00FA6342"/>
    <w:rsid w:val="00FA63CE"/>
    <w:rsid w:val="00FB15A6"/>
    <w:rsid w:val="00FB3783"/>
    <w:rsid w:val="00FB3C50"/>
    <w:rsid w:val="00FB4867"/>
    <w:rsid w:val="00FB536B"/>
    <w:rsid w:val="00FC0357"/>
    <w:rsid w:val="00FC0825"/>
    <w:rsid w:val="00FC3AFF"/>
    <w:rsid w:val="00FC5F1C"/>
    <w:rsid w:val="00FC759D"/>
    <w:rsid w:val="00FD1CCB"/>
    <w:rsid w:val="00FD2C23"/>
    <w:rsid w:val="00FD644D"/>
    <w:rsid w:val="00FD65A4"/>
    <w:rsid w:val="00FD6CAD"/>
    <w:rsid w:val="00FD7CA1"/>
    <w:rsid w:val="00FE32B4"/>
    <w:rsid w:val="00FE561E"/>
    <w:rsid w:val="00FE5692"/>
    <w:rsid w:val="00FE76AE"/>
    <w:rsid w:val="00FF2F3F"/>
    <w:rsid w:val="00FF36E8"/>
  </w:rsids>
  <m:mathPr>
    <m:mathFont m:val="Cambria Math"/>
    <m:brkBin m:val="before"/>
    <m:brkBinSub m:val="--"/>
    <m:smallFrac m:val="0"/>
    <m:dispDef/>
    <m:lMargin m:val="0"/>
    <m:rMargin m:val="0"/>
    <m:defJc m:val="centerGroup"/>
    <m:wrapIndent m:val="1440"/>
    <m:intLim m:val="subSup"/>
    <m:naryLim m:val="undOvr"/>
  </m:mathPr>
  <w:themeFontLang w:val="en-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DADB2"/>
  <w15:chartTrackingRefBased/>
  <w15:docId w15:val="{41FC3F82-CE18-D946-B85B-47E07BB06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AC4"/>
    <w:rPr>
      <w:rFonts w:ascii="Times New Roman" w:eastAsia="Times New Roman" w:hAnsi="Times New Roman" w:cs="Times New Roman"/>
      <w:lang w:eastAsia="en-GB"/>
    </w:rPr>
  </w:style>
  <w:style w:type="paragraph" w:styleId="Heading1">
    <w:name w:val="heading 1"/>
    <w:basedOn w:val="Normal"/>
    <w:next w:val="Normal"/>
    <w:link w:val="Heading1Char"/>
    <w:autoRedefine/>
    <w:uiPriority w:val="9"/>
    <w:qFormat/>
    <w:rsid w:val="00777A6C"/>
    <w:pPr>
      <w:keepNext/>
      <w:keepLines/>
      <w:spacing w:before="240" w:line="360" w:lineRule="auto"/>
      <w:ind w:left="432"/>
      <w:outlineLvl w:val="0"/>
    </w:pPr>
    <w:rPr>
      <w:rFonts w:eastAsiaTheme="minorHAnsi"/>
      <w:color w:val="000000"/>
      <w:spacing w:val="-5"/>
      <w:sz w:val="25"/>
      <w:szCs w:val="25"/>
      <w:shd w:val="clear" w:color="auto" w:fill="FFFFFF"/>
      <w:lang w:val="cs-CZ" w:eastAsia="en-US"/>
    </w:rPr>
  </w:style>
  <w:style w:type="paragraph" w:styleId="Heading2">
    <w:name w:val="heading 2"/>
    <w:basedOn w:val="Normal"/>
    <w:next w:val="Normal"/>
    <w:link w:val="Heading2Char"/>
    <w:uiPriority w:val="9"/>
    <w:unhideWhenUsed/>
    <w:qFormat/>
    <w:rsid w:val="001E501F"/>
    <w:pPr>
      <w:keepNext/>
      <w:keepLines/>
      <w:numPr>
        <w:ilvl w:val="1"/>
        <w:numId w:val="8"/>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3959"/>
    <w:pPr>
      <w:keepNext/>
      <w:keepLines/>
      <w:numPr>
        <w:ilvl w:val="2"/>
        <w:numId w:val="8"/>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E3959"/>
    <w:pPr>
      <w:keepNext/>
      <w:keepLines/>
      <w:numPr>
        <w:ilvl w:val="3"/>
        <w:numId w:val="8"/>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E3959"/>
    <w:pPr>
      <w:keepNext/>
      <w:keepLines/>
      <w:numPr>
        <w:ilvl w:val="4"/>
        <w:numId w:val="8"/>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E3959"/>
    <w:pPr>
      <w:keepNext/>
      <w:keepLines/>
      <w:numPr>
        <w:ilvl w:val="5"/>
        <w:numId w:val="8"/>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E3959"/>
    <w:pPr>
      <w:keepNext/>
      <w:keepLines/>
      <w:numPr>
        <w:ilvl w:val="6"/>
        <w:numId w:val="8"/>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E3959"/>
    <w:pPr>
      <w:keepNext/>
      <w:keepLines/>
      <w:numPr>
        <w:ilvl w:val="7"/>
        <w:numId w:val="8"/>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E3959"/>
    <w:pPr>
      <w:keepNext/>
      <w:keepLines/>
      <w:numPr>
        <w:ilvl w:val="8"/>
        <w:numId w:val="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1AA"/>
    <w:pPr>
      <w:ind w:left="720"/>
      <w:contextualSpacing/>
    </w:pPr>
    <w:rPr>
      <w:rFonts w:asciiTheme="minorHAnsi" w:eastAsiaTheme="minorHAnsi" w:hAnsiTheme="minorHAnsi" w:cstheme="minorBidi"/>
      <w:lang w:val="cs-CZ" w:eastAsia="en-US"/>
    </w:rPr>
  </w:style>
  <w:style w:type="table" w:styleId="GridTable2">
    <w:name w:val="Grid Table 2"/>
    <w:basedOn w:val="TableNormal"/>
    <w:uiPriority w:val="47"/>
    <w:rsid w:val="009C6A5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9C6A5C"/>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9C6A5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9C6A5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9C6A5C"/>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9C6A5C"/>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9C6A5C"/>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4">
    <w:name w:val="Grid Table 4"/>
    <w:basedOn w:val="TableNormal"/>
    <w:uiPriority w:val="49"/>
    <w:rsid w:val="004465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4650E"/>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44650E"/>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44650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1">
    <w:name w:val="Grid Table 5 Dark Accent 1"/>
    <w:basedOn w:val="TableNormal"/>
    <w:uiPriority w:val="50"/>
    <w:rsid w:val="004465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4465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urful">
    <w:name w:val="Grid Table 6 Colorful"/>
    <w:basedOn w:val="TableNormal"/>
    <w:uiPriority w:val="51"/>
    <w:rsid w:val="006D652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3E0E6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Footer">
    <w:name w:val="footer"/>
    <w:basedOn w:val="Normal"/>
    <w:link w:val="FooterChar"/>
    <w:uiPriority w:val="99"/>
    <w:unhideWhenUsed/>
    <w:rsid w:val="007C69D7"/>
    <w:pPr>
      <w:tabs>
        <w:tab w:val="center" w:pos="4513"/>
        <w:tab w:val="right" w:pos="9026"/>
      </w:tabs>
    </w:pPr>
  </w:style>
  <w:style w:type="character" w:customStyle="1" w:styleId="FooterChar">
    <w:name w:val="Footer Char"/>
    <w:basedOn w:val="DefaultParagraphFont"/>
    <w:link w:val="Footer"/>
    <w:uiPriority w:val="99"/>
    <w:rsid w:val="007C69D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C69D7"/>
  </w:style>
  <w:style w:type="paragraph" w:styleId="Header">
    <w:name w:val="header"/>
    <w:basedOn w:val="Normal"/>
    <w:link w:val="HeaderChar"/>
    <w:uiPriority w:val="99"/>
    <w:unhideWhenUsed/>
    <w:rsid w:val="007C69D7"/>
    <w:pPr>
      <w:tabs>
        <w:tab w:val="center" w:pos="4513"/>
        <w:tab w:val="right" w:pos="9026"/>
      </w:tabs>
    </w:pPr>
  </w:style>
  <w:style w:type="character" w:customStyle="1" w:styleId="HeaderChar">
    <w:name w:val="Header Char"/>
    <w:basedOn w:val="DefaultParagraphFont"/>
    <w:link w:val="Header"/>
    <w:uiPriority w:val="99"/>
    <w:rsid w:val="007C69D7"/>
    <w:rPr>
      <w:rFonts w:ascii="Times New Roman" w:eastAsia="Times New Roman" w:hAnsi="Times New Roman" w:cs="Times New Roman"/>
      <w:lang w:eastAsia="en-GB"/>
    </w:rPr>
  </w:style>
  <w:style w:type="character" w:styleId="Hyperlink">
    <w:name w:val="Hyperlink"/>
    <w:basedOn w:val="DefaultParagraphFont"/>
    <w:uiPriority w:val="99"/>
    <w:unhideWhenUsed/>
    <w:rsid w:val="000E72DD"/>
    <w:rPr>
      <w:color w:val="0563C1" w:themeColor="hyperlink"/>
      <w:u w:val="single"/>
    </w:rPr>
  </w:style>
  <w:style w:type="paragraph" w:styleId="FootnoteText">
    <w:name w:val="footnote text"/>
    <w:basedOn w:val="Normal"/>
    <w:link w:val="FootnoteTextChar"/>
    <w:uiPriority w:val="99"/>
    <w:semiHidden/>
    <w:unhideWhenUsed/>
    <w:rsid w:val="00283371"/>
    <w:rPr>
      <w:sz w:val="20"/>
      <w:szCs w:val="20"/>
    </w:rPr>
  </w:style>
  <w:style w:type="character" w:customStyle="1" w:styleId="FootnoteTextChar">
    <w:name w:val="Footnote Text Char"/>
    <w:basedOn w:val="DefaultParagraphFont"/>
    <w:link w:val="FootnoteText"/>
    <w:uiPriority w:val="99"/>
    <w:semiHidden/>
    <w:rsid w:val="00283371"/>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283371"/>
    <w:rPr>
      <w:vertAlign w:val="superscript"/>
    </w:rPr>
  </w:style>
  <w:style w:type="table" w:styleId="GridTable3">
    <w:name w:val="Grid Table 3"/>
    <w:basedOn w:val="TableNormal"/>
    <w:uiPriority w:val="48"/>
    <w:rsid w:val="00AC115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2">
    <w:name w:val="Grid Table 3 Accent 2"/>
    <w:basedOn w:val="TableNormal"/>
    <w:uiPriority w:val="48"/>
    <w:rsid w:val="00AC1155"/>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urful">
    <w:name w:val="Grid Table 7 Colorful"/>
    <w:basedOn w:val="TableNormal"/>
    <w:uiPriority w:val="52"/>
    <w:rsid w:val="00AC115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7ColourfulAccent3">
    <w:name w:val="List Table 7 Colorful Accent 3"/>
    <w:basedOn w:val="TableNormal"/>
    <w:uiPriority w:val="52"/>
    <w:rsid w:val="00AC1155"/>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itle">
    <w:name w:val="Title"/>
    <w:basedOn w:val="Normal"/>
    <w:next w:val="Normal"/>
    <w:link w:val="TitleChar"/>
    <w:uiPriority w:val="10"/>
    <w:qFormat/>
    <w:rsid w:val="00D7040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403"/>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D7040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70403"/>
    <w:rPr>
      <w:rFonts w:eastAsiaTheme="minorEastAsia"/>
      <w:color w:val="5A5A5A" w:themeColor="text1" w:themeTint="A5"/>
      <w:spacing w:val="15"/>
      <w:sz w:val="22"/>
      <w:szCs w:val="22"/>
      <w:lang w:eastAsia="en-GB"/>
    </w:rPr>
  </w:style>
  <w:style w:type="paragraph" w:customStyle="1" w:styleId="subtitlebany">
    <w:name w:val="subtitle bany"/>
    <w:basedOn w:val="Subtitle"/>
    <w:qFormat/>
    <w:rsid w:val="00D70403"/>
    <w:rPr>
      <w:rFonts w:ascii="Times New Roman" w:eastAsia="Times New Roman" w:hAnsi="Times New Roman" w:cs="Times New Roman"/>
      <w:b/>
      <w:bCs/>
      <w:color w:val="000000" w:themeColor="text1"/>
      <w:sz w:val="24"/>
      <w:szCs w:val="24"/>
    </w:rPr>
  </w:style>
  <w:style w:type="paragraph" w:customStyle="1" w:styleId="Titlebany">
    <w:name w:val="Title bany"/>
    <w:basedOn w:val="Title"/>
    <w:qFormat/>
    <w:rsid w:val="00D70403"/>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777A6C"/>
    <w:rPr>
      <w:rFonts w:ascii="Times New Roman" w:hAnsi="Times New Roman" w:cs="Times New Roman"/>
      <w:color w:val="000000"/>
      <w:spacing w:val="-5"/>
      <w:sz w:val="25"/>
      <w:szCs w:val="25"/>
      <w:lang w:val="cs-CZ"/>
    </w:rPr>
  </w:style>
  <w:style w:type="paragraph" w:styleId="TOCHeading">
    <w:name w:val="TOC Heading"/>
    <w:basedOn w:val="Heading1"/>
    <w:next w:val="Normal"/>
    <w:uiPriority w:val="39"/>
    <w:unhideWhenUsed/>
    <w:qFormat/>
    <w:rsid w:val="00853D02"/>
    <w:pPr>
      <w:spacing w:before="480" w:line="276" w:lineRule="auto"/>
      <w:outlineLvl w:val="9"/>
    </w:pPr>
    <w:rPr>
      <w:b/>
      <w:bCs/>
      <w:lang w:val="en-US"/>
    </w:rPr>
  </w:style>
  <w:style w:type="paragraph" w:styleId="TOC1">
    <w:name w:val="toc 1"/>
    <w:basedOn w:val="Normal"/>
    <w:next w:val="Normal"/>
    <w:autoRedefine/>
    <w:uiPriority w:val="39"/>
    <w:unhideWhenUsed/>
    <w:rsid w:val="006547D3"/>
    <w:pPr>
      <w:tabs>
        <w:tab w:val="right" w:leader="dot" w:pos="9010"/>
      </w:tabs>
      <w:spacing w:before="120"/>
    </w:pPr>
    <w:rPr>
      <w:rFonts w:eastAsiaTheme="minorHAnsi"/>
      <w:b/>
      <w:bCs/>
      <w:noProof/>
      <w:lang w:eastAsia="en-US"/>
    </w:rPr>
  </w:style>
  <w:style w:type="paragraph" w:styleId="TOC2">
    <w:name w:val="toc 2"/>
    <w:basedOn w:val="Normal"/>
    <w:next w:val="Normal"/>
    <w:autoRedefine/>
    <w:uiPriority w:val="39"/>
    <w:unhideWhenUsed/>
    <w:rsid w:val="00853D02"/>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853D0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853D0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53D0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53D0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53D0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53D0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53D02"/>
    <w:pPr>
      <w:ind w:left="1920"/>
    </w:pPr>
    <w:rPr>
      <w:rFonts w:asciiTheme="minorHAnsi" w:hAnsiTheme="minorHAnsi"/>
      <w:sz w:val="20"/>
      <w:szCs w:val="20"/>
    </w:rPr>
  </w:style>
  <w:style w:type="paragraph" w:styleId="NoSpacing">
    <w:name w:val="No Spacing"/>
    <w:uiPriority w:val="1"/>
    <w:qFormat/>
    <w:rsid w:val="001E501F"/>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1E501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7E3959"/>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7E3959"/>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7E3959"/>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7E3959"/>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semiHidden/>
    <w:rsid w:val="007E3959"/>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semiHidden/>
    <w:rsid w:val="007E395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7E3959"/>
    <w:rPr>
      <w:rFonts w:asciiTheme="majorHAnsi" w:eastAsiaTheme="majorEastAsia" w:hAnsiTheme="majorHAnsi" w:cstheme="majorBidi"/>
      <w:i/>
      <w:iCs/>
      <w:color w:val="272727" w:themeColor="text1" w:themeTint="D8"/>
      <w:sz w:val="21"/>
      <w:szCs w:val="21"/>
      <w:lang w:eastAsia="en-GB"/>
    </w:rPr>
  </w:style>
  <w:style w:type="character" w:styleId="CommentReference">
    <w:name w:val="annotation reference"/>
    <w:basedOn w:val="DefaultParagraphFont"/>
    <w:uiPriority w:val="99"/>
    <w:semiHidden/>
    <w:unhideWhenUsed/>
    <w:rsid w:val="00F4284A"/>
    <w:rPr>
      <w:sz w:val="16"/>
      <w:szCs w:val="16"/>
    </w:rPr>
  </w:style>
  <w:style w:type="paragraph" w:styleId="CommentText">
    <w:name w:val="annotation text"/>
    <w:basedOn w:val="Normal"/>
    <w:link w:val="CommentTextChar"/>
    <w:uiPriority w:val="99"/>
    <w:unhideWhenUsed/>
    <w:rsid w:val="00F4284A"/>
    <w:rPr>
      <w:sz w:val="20"/>
      <w:szCs w:val="20"/>
    </w:rPr>
  </w:style>
  <w:style w:type="character" w:customStyle="1" w:styleId="CommentTextChar">
    <w:name w:val="Comment Text Char"/>
    <w:basedOn w:val="DefaultParagraphFont"/>
    <w:link w:val="CommentText"/>
    <w:uiPriority w:val="99"/>
    <w:rsid w:val="00F4284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4284A"/>
    <w:rPr>
      <w:b/>
      <w:bCs/>
    </w:rPr>
  </w:style>
  <w:style w:type="character" w:customStyle="1" w:styleId="CommentSubjectChar">
    <w:name w:val="Comment Subject Char"/>
    <w:basedOn w:val="CommentTextChar"/>
    <w:link w:val="CommentSubject"/>
    <w:uiPriority w:val="99"/>
    <w:semiHidden/>
    <w:rsid w:val="00F4284A"/>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F428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84A"/>
    <w:rPr>
      <w:rFonts w:ascii="Segoe UI" w:eastAsia="Times New Roman" w:hAnsi="Segoe UI" w:cs="Segoe UI"/>
      <w:sz w:val="18"/>
      <w:szCs w:val="18"/>
      <w:lang w:eastAsia="en-GB"/>
    </w:rPr>
  </w:style>
  <w:style w:type="character" w:styleId="PlaceholderText">
    <w:name w:val="Placeholder Text"/>
    <w:basedOn w:val="DefaultParagraphFont"/>
    <w:uiPriority w:val="99"/>
    <w:semiHidden/>
    <w:rsid w:val="001E5E87"/>
    <w:rPr>
      <w:color w:val="808080"/>
    </w:rPr>
  </w:style>
  <w:style w:type="table" w:styleId="GridTable1Light">
    <w:name w:val="Grid Table 1 Light"/>
    <w:basedOn w:val="TableNormal"/>
    <w:uiPriority w:val="46"/>
    <w:rsid w:val="009060F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0910E6"/>
    <w:rPr>
      <w:color w:val="954F72" w:themeColor="followedHyperlink"/>
      <w:u w:val="single"/>
    </w:rPr>
  </w:style>
  <w:style w:type="character" w:customStyle="1" w:styleId="apple-converted-space">
    <w:name w:val="apple-converted-space"/>
    <w:basedOn w:val="DefaultParagraphFont"/>
    <w:rsid w:val="00727846"/>
  </w:style>
  <w:style w:type="character" w:styleId="UnresolvedMention">
    <w:name w:val="Unresolved Mention"/>
    <w:basedOn w:val="DefaultParagraphFont"/>
    <w:uiPriority w:val="99"/>
    <w:semiHidden/>
    <w:unhideWhenUsed/>
    <w:rsid w:val="00727846"/>
    <w:rPr>
      <w:color w:val="605E5C"/>
      <w:shd w:val="clear" w:color="auto" w:fill="E1DFDD"/>
    </w:rPr>
  </w:style>
  <w:style w:type="paragraph" w:styleId="NormalWeb">
    <w:name w:val="Normal (Web)"/>
    <w:basedOn w:val="Normal"/>
    <w:uiPriority w:val="99"/>
    <w:unhideWhenUsed/>
    <w:rsid w:val="00C509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689">
      <w:bodyDiv w:val="1"/>
      <w:marLeft w:val="0"/>
      <w:marRight w:val="0"/>
      <w:marTop w:val="0"/>
      <w:marBottom w:val="0"/>
      <w:divBdr>
        <w:top w:val="none" w:sz="0" w:space="0" w:color="auto"/>
        <w:left w:val="none" w:sz="0" w:space="0" w:color="auto"/>
        <w:bottom w:val="none" w:sz="0" w:space="0" w:color="auto"/>
        <w:right w:val="none" w:sz="0" w:space="0" w:color="auto"/>
      </w:divBdr>
    </w:div>
    <w:div w:id="68159437">
      <w:bodyDiv w:val="1"/>
      <w:marLeft w:val="0"/>
      <w:marRight w:val="0"/>
      <w:marTop w:val="0"/>
      <w:marBottom w:val="0"/>
      <w:divBdr>
        <w:top w:val="none" w:sz="0" w:space="0" w:color="auto"/>
        <w:left w:val="none" w:sz="0" w:space="0" w:color="auto"/>
        <w:bottom w:val="none" w:sz="0" w:space="0" w:color="auto"/>
        <w:right w:val="none" w:sz="0" w:space="0" w:color="auto"/>
      </w:divBdr>
    </w:div>
    <w:div w:id="70004670">
      <w:bodyDiv w:val="1"/>
      <w:marLeft w:val="0"/>
      <w:marRight w:val="0"/>
      <w:marTop w:val="0"/>
      <w:marBottom w:val="0"/>
      <w:divBdr>
        <w:top w:val="none" w:sz="0" w:space="0" w:color="auto"/>
        <w:left w:val="none" w:sz="0" w:space="0" w:color="auto"/>
        <w:bottom w:val="none" w:sz="0" w:space="0" w:color="auto"/>
        <w:right w:val="none" w:sz="0" w:space="0" w:color="auto"/>
      </w:divBdr>
      <w:divsChild>
        <w:div w:id="567961414">
          <w:marLeft w:val="0"/>
          <w:marRight w:val="0"/>
          <w:marTop w:val="0"/>
          <w:marBottom w:val="0"/>
          <w:divBdr>
            <w:top w:val="none" w:sz="0" w:space="0" w:color="auto"/>
            <w:left w:val="none" w:sz="0" w:space="0" w:color="auto"/>
            <w:bottom w:val="none" w:sz="0" w:space="0" w:color="auto"/>
            <w:right w:val="none" w:sz="0" w:space="0" w:color="auto"/>
          </w:divBdr>
          <w:divsChild>
            <w:div w:id="1460758236">
              <w:marLeft w:val="0"/>
              <w:marRight w:val="0"/>
              <w:marTop w:val="0"/>
              <w:marBottom w:val="0"/>
              <w:divBdr>
                <w:top w:val="none" w:sz="0" w:space="0" w:color="auto"/>
                <w:left w:val="none" w:sz="0" w:space="0" w:color="auto"/>
                <w:bottom w:val="none" w:sz="0" w:space="0" w:color="auto"/>
                <w:right w:val="none" w:sz="0" w:space="0" w:color="auto"/>
              </w:divBdr>
              <w:divsChild>
                <w:div w:id="99969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46232">
      <w:bodyDiv w:val="1"/>
      <w:marLeft w:val="0"/>
      <w:marRight w:val="0"/>
      <w:marTop w:val="0"/>
      <w:marBottom w:val="0"/>
      <w:divBdr>
        <w:top w:val="none" w:sz="0" w:space="0" w:color="auto"/>
        <w:left w:val="none" w:sz="0" w:space="0" w:color="auto"/>
        <w:bottom w:val="none" w:sz="0" w:space="0" w:color="auto"/>
        <w:right w:val="none" w:sz="0" w:space="0" w:color="auto"/>
      </w:divBdr>
      <w:divsChild>
        <w:div w:id="940451756">
          <w:marLeft w:val="0"/>
          <w:marRight w:val="0"/>
          <w:marTop w:val="0"/>
          <w:marBottom w:val="0"/>
          <w:divBdr>
            <w:top w:val="none" w:sz="0" w:space="0" w:color="auto"/>
            <w:left w:val="none" w:sz="0" w:space="0" w:color="auto"/>
            <w:bottom w:val="none" w:sz="0" w:space="0" w:color="auto"/>
            <w:right w:val="none" w:sz="0" w:space="0" w:color="auto"/>
          </w:divBdr>
          <w:divsChild>
            <w:div w:id="312223685">
              <w:marLeft w:val="0"/>
              <w:marRight w:val="0"/>
              <w:marTop w:val="0"/>
              <w:marBottom w:val="0"/>
              <w:divBdr>
                <w:top w:val="none" w:sz="0" w:space="0" w:color="auto"/>
                <w:left w:val="none" w:sz="0" w:space="0" w:color="auto"/>
                <w:bottom w:val="none" w:sz="0" w:space="0" w:color="auto"/>
                <w:right w:val="none" w:sz="0" w:space="0" w:color="auto"/>
              </w:divBdr>
              <w:divsChild>
                <w:div w:id="16390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60207">
      <w:bodyDiv w:val="1"/>
      <w:marLeft w:val="0"/>
      <w:marRight w:val="0"/>
      <w:marTop w:val="0"/>
      <w:marBottom w:val="0"/>
      <w:divBdr>
        <w:top w:val="none" w:sz="0" w:space="0" w:color="auto"/>
        <w:left w:val="none" w:sz="0" w:space="0" w:color="auto"/>
        <w:bottom w:val="none" w:sz="0" w:space="0" w:color="auto"/>
        <w:right w:val="none" w:sz="0" w:space="0" w:color="auto"/>
      </w:divBdr>
      <w:divsChild>
        <w:div w:id="1901012574">
          <w:marLeft w:val="0"/>
          <w:marRight w:val="0"/>
          <w:marTop w:val="0"/>
          <w:marBottom w:val="0"/>
          <w:divBdr>
            <w:top w:val="none" w:sz="0" w:space="0" w:color="auto"/>
            <w:left w:val="none" w:sz="0" w:space="0" w:color="auto"/>
            <w:bottom w:val="none" w:sz="0" w:space="0" w:color="auto"/>
            <w:right w:val="none" w:sz="0" w:space="0" w:color="auto"/>
          </w:divBdr>
          <w:divsChild>
            <w:div w:id="502168964">
              <w:marLeft w:val="0"/>
              <w:marRight w:val="0"/>
              <w:marTop w:val="0"/>
              <w:marBottom w:val="0"/>
              <w:divBdr>
                <w:top w:val="none" w:sz="0" w:space="0" w:color="auto"/>
                <w:left w:val="none" w:sz="0" w:space="0" w:color="auto"/>
                <w:bottom w:val="none" w:sz="0" w:space="0" w:color="auto"/>
                <w:right w:val="none" w:sz="0" w:space="0" w:color="auto"/>
              </w:divBdr>
              <w:divsChild>
                <w:div w:id="57386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39136">
      <w:bodyDiv w:val="1"/>
      <w:marLeft w:val="0"/>
      <w:marRight w:val="0"/>
      <w:marTop w:val="0"/>
      <w:marBottom w:val="0"/>
      <w:divBdr>
        <w:top w:val="none" w:sz="0" w:space="0" w:color="auto"/>
        <w:left w:val="none" w:sz="0" w:space="0" w:color="auto"/>
        <w:bottom w:val="none" w:sz="0" w:space="0" w:color="auto"/>
        <w:right w:val="none" w:sz="0" w:space="0" w:color="auto"/>
      </w:divBdr>
    </w:div>
    <w:div w:id="170533308">
      <w:bodyDiv w:val="1"/>
      <w:marLeft w:val="0"/>
      <w:marRight w:val="0"/>
      <w:marTop w:val="0"/>
      <w:marBottom w:val="0"/>
      <w:divBdr>
        <w:top w:val="none" w:sz="0" w:space="0" w:color="auto"/>
        <w:left w:val="none" w:sz="0" w:space="0" w:color="auto"/>
        <w:bottom w:val="none" w:sz="0" w:space="0" w:color="auto"/>
        <w:right w:val="none" w:sz="0" w:space="0" w:color="auto"/>
      </w:divBdr>
    </w:div>
    <w:div w:id="187527297">
      <w:bodyDiv w:val="1"/>
      <w:marLeft w:val="0"/>
      <w:marRight w:val="0"/>
      <w:marTop w:val="0"/>
      <w:marBottom w:val="0"/>
      <w:divBdr>
        <w:top w:val="none" w:sz="0" w:space="0" w:color="auto"/>
        <w:left w:val="none" w:sz="0" w:space="0" w:color="auto"/>
        <w:bottom w:val="none" w:sz="0" w:space="0" w:color="auto"/>
        <w:right w:val="none" w:sz="0" w:space="0" w:color="auto"/>
      </w:divBdr>
      <w:divsChild>
        <w:div w:id="781654038">
          <w:marLeft w:val="0"/>
          <w:marRight w:val="0"/>
          <w:marTop w:val="0"/>
          <w:marBottom w:val="0"/>
          <w:divBdr>
            <w:top w:val="none" w:sz="0" w:space="0" w:color="auto"/>
            <w:left w:val="none" w:sz="0" w:space="0" w:color="auto"/>
            <w:bottom w:val="none" w:sz="0" w:space="0" w:color="auto"/>
            <w:right w:val="none" w:sz="0" w:space="0" w:color="auto"/>
          </w:divBdr>
          <w:divsChild>
            <w:div w:id="539131734">
              <w:marLeft w:val="0"/>
              <w:marRight w:val="0"/>
              <w:marTop w:val="0"/>
              <w:marBottom w:val="0"/>
              <w:divBdr>
                <w:top w:val="none" w:sz="0" w:space="0" w:color="auto"/>
                <w:left w:val="none" w:sz="0" w:space="0" w:color="auto"/>
                <w:bottom w:val="none" w:sz="0" w:space="0" w:color="auto"/>
                <w:right w:val="none" w:sz="0" w:space="0" w:color="auto"/>
              </w:divBdr>
              <w:divsChild>
                <w:div w:id="106105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655326">
      <w:bodyDiv w:val="1"/>
      <w:marLeft w:val="0"/>
      <w:marRight w:val="0"/>
      <w:marTop w:val="0"/>
      <w:marBottom w:val="0"/>
      <w:divBdr>
        <w:top w:val="none" w:sz="0" w:space="0" w:color="auto"/>
        <w:left w:val="none" w:sz="0" w:space="0" w:color="auto"/>
        <w:bottom w:val="none" w:sz="0" w:space="0" w:color="auto"/>
        <w:right w:val="none" w:sz="0" w:space="0" w:color="auto"/>
      </w:divBdr>
    </w:div>
    <w:div w:id="263074942">
      <w:bodyDiv w:val="1"/>
      <w:marLeft w:val="0"/>
      <w:marRight w:val="0"/>
      <w:marTop w:val="0"/>
      <w:marBottom w:val="0"/>
      <w:divBdr>
        <w:top w:val="none" w:sz="0" w:space="0" w:color="auto"/>
        <w:left w:val="none" w:sz="0" w:space="0" w:color="auto"/>
        <w:bottom w:val="none" w:sz="0" w:space="0" w:color="auto"/>
        <w:right w:val="none" w:sz="0" w:space="0" w:color="auto"/>
      </w:divBdr>
    </w:div>
    <w:div w:id="336883956">
      <w:bodyDiv w:val="1"/>
      <w:marLeft w:val="0"/>
      <w:marRight w:val="0"/>
      <w:marTop w:val="0"/>
      <w:marBottom w:val="0"/>
      <w:divBdr>
        <w:top w:val="none" w:sz="0" w:space="0" w:color="auto"/>
        <w:left w:val="none" w:sz="0" w:space="0" w:color="auto"/>
        <w:bottom w:val="none" w:sz="0" w:space="0" w:color="auto"/>
        <w:right w:val="none" w:sz="0" w:space="0" w:color="auto"/>
      </w:divBdr>
    </w:div>
    <w:div w:id="350497333">
      <w:bodyDiv w:val="1"/>
      <w:marLeft w:val="0"/>
      <w:marRight w:val="0"/>
      <w:marTop w:val="0"/>
      <w:marBottom w:val="0"/>
      <w:divBdr>
        <w:top w:val="none" w:sz="0" w:space="0" w:color="auto"/>
        <w:left w:val="none" w:sz="0" w:space="0" w:color="auto"/>
        <w:bottom w:val="none" w:sz="0" w:space="0" w:color="auto"/>
        <w:right w:val="none" w:sz="0" w:space="0" w:color="auto"/>
      </w:divBdr>
    </w:div>
    <w:div w:id="384990990">
      <w:bodyDiv w:val="1"/>
      <w:marLeft w:val="0"/>
      <w:marRight w:val="0"/>
      <w:marTop w:val="0"/>
      <w:marBottom w:val="0"/>
      <w:divBdr>
        <w:top w:val="none" w:sz="0" w:space="0" w:color="auto"/>
        <w:left w:val="none" w:sz="0" w:space="0" w:color="auto"/>
        <w:bottom w:val="none" w:sz="0" w:space="0" w:color="auto"/>
        <w:right w:val="none" w:sz="0" w:space="0" w:color="auto"/>
      </w:divBdr>
    </w:div>
    <w:div w:id="423763610">
      <w:bodyDiv w:val="1"/>
      <w:marLeft w:val="0"/>
      <w:marRight w:val="0"/>
      <w:marTop w:val="0"/>
      <w:marBottom w:val="0"/>
      <w:divBdr>
        <w:top w:val="none" w:sz="0" w:space="0" w:color="auto"/>
        <w:left w:val="none" w:sz="0" w:space="0" w:color="auto"/>
        <w:bottom w:val="none" w:sz="0" w:space="0" w:color="auto"/>
        <w:right w:val="none" w:sz="0" w:space="0" w:color="auto"/>
      </w:divBdr>
    </w:div>
    <w:div w:id="487550655">
      <w:bodyDiv w:val="1"/>
      <w:marLeft w:val="0"/>
      <w:marRight w:val="0"/>
      <w:marTop w:val="0"/>
      <w:marBottom w:val="0"/>
      <w:divBdr>
        <w:top w:val="none" w:sz="0" w:space="0" w:color="auto"/>
        <w:left w:val="none" w:sz="0" w:space="0" w:color="auto"/>
        <w:bottom w:val="none" w:sz="0" w:space="0" w:color="auto"/>
        <w:right w:val="none" w:sz="0" w:space="0" w:color="auto"/>
      </w:divBdr>
    </w:div>
    <w:div w:id="546718676">
      <w:bodyDiv w:val="1"/>
      <w:marLeft w:val="0"/>
      <w:marRight w:val="0"/>
      <w:marTop w:val="0"/>
      <w:marBottom w:val="0"/>
      <w:divBdr>
        <w:top w:val="none" w:sz="0" w:space="0" w:color="auto"/>
        <w:left w:val="none" w:sz="0" w:space="0" w:color="auto"/>
        <w:bottom w:val="none" w:sz="0" w:space="0" w:color="auto"/>
        <w:right w:val="none" w:sz="0" w:space="0" w:color="auto"/>
      </w:divBdr>
    </w:div>
    <w:div w:id="691346513">
      <w:bodyDiv w:val="1"/>
      <w:marLeft w:val="0"/>
      <w:marRight w:val="0"/>
      <w:marTop w:val="0"/>
      <w:marBottom w:val="0"/>
      <w:divBdr>
        <w:top w:val="none" w:sz="0" w:space="0" w:color="auto"/>
        <w:left w:val="none" w:sz="0" w:space="0" w:color="auto"/>
        <w:bottom w:val="none" w:sz="0" w:space="0" w:color="auto"/>
        <w:right w:val="none" w:sz="0" w:space="0" w:color="auto"/>
      </w:divBdr>
    </w:div>
    <w:div w:id="842162162">
      <w:bodyDiv w:val="1"/>
      <w:marLeft w:val="0"/>
      <w:marRight w:val="0"/>
      <w:marTop w:val="0"/>
      <w:marBottom w:val="0"/>
      <w:divBdr>
        <w:top w:val="none" w:sz="0" w:space="0" w:color="auto"/>
        <w:left w:val="none" w:sz="0" w:space="0" w:color="auto"/>
        <w:bottom w:val="none" w:sz="0" w:space="0" w:color="auto"/>
        <w:right w:val="none" w:sz="0" w:space="0" w:color="auto"/>
      </w:divBdr>
    </w:div>
    <w:div w:id="855852032">
      <w:bodyDiv w:val="1"/>
      <w:marLeft w:val="0"/>
      <w:marRight w:val="0"/>
      <w:marTop w:val="0"/>
      <w:marBottom w:val="0"/>
      <w:divBdr>
        <w:top w:val="none" w:sz="0" w:space="0" w:color="auto"/>
        <w:left w:val="none" w:sz="0" w:space="0" w:color="auto"/>
        <w:bottom w:val="none" w:sz="0" w:space="0" w:color="auto"/>
        <w:right w:val="none" w:sz="0" w:space="0" w:color="auto"/>
      </w:divBdr>
    </w:div>
    <w:div w:id="915281536">
      <w:bodyDiv w:val="1"/>
      <w:marLeft w:val="0"/>
      <w:marRight w:val="0"/>
      <w:marTop w:val="0"/>
      <w:marBottom w:val="0"/>
      <w:divBdr>
        <w:top w:val="none" w:sz="0" w:space="0" w:color="auto"/>
        <w:left w:val="none" w:sz="0" w:space="0" w:color="auto"/>
        <w:bottom w:val="none" w:sz="0" w:space="0" w:color="auto"/>
        <w:right w:val="none" w:sz="0" w:space="0" w:color="auto"/>
      </w:divBdr>
      <w:divsChild>
        <w:div w:id="2058236452">
          <w:marLeft w:val="0"/>
          <w:marRight w:val="0"/>
          <w:marTop w:val="0"/>
          <w:marBottom w:val="0"/>
          <w:divBdr>
            <w:top w:val="none" w:sz="0" w:space="0" w:color="auto"/>
            <w:left w:val="none" w:sz="0" w:space="0" w:color="auto"/>
            <w:bottom w:val="none" w:sz="0" w:space="0" w:color="auto"/>
            <w:right w:val="none" w:sz="0" w:space="0" w:color="auto"/>
          </w:divBdr>
          <w:divsChild>
            <w:div w:id="554124893">
              <w:marLeft w:val="0"/>
              <w:marRight w:val="0"/>
              <w:marTop w:val="0"/>
              <w:marBottom w:val="0"/>
              <w:divBdr>
                <w:top w:val="none" w:sz="0" w:space="0" w:color="auto"/>
                <w:left w:val="none" w:sz="0" w:space="0" w:color="auto"/>
                <w:bottom w:val="none" w:sz="0" w:space="0" w:color="auto"/>
                <w:right w:val="none" w:sz="0" w:space="0" w:color="auto"/>
              </w:divBdr>
              <w:divsChild>
                <w:div w:id="17191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927615">
      <w:bodyDiv w:val="1"/>
      <w:marLeft w:val="0"/>
      <w:marRight w:val="0"/>
      <w:marTop w:val="0"/>
      <w:marBottom w:val="0"/>
      <w:divBdr>
        <w:top w:val="none" w:sz="0" w:space="0" w:color="auto"/>
        <w:left w:val="none" w:sz="0" w:space="0" w:color="auto"/>
        <w:bottom w:val="none" w:sz="0" w:space="0" w:color="auto"/>
        <w:right w:val="none" w:sz="0" w:space="0" w:color="auto"/>
      </w:divBdr>
      <w:divsChild>
        <w:div w:id="1945650659">
          <w:marLeft w:val="0"/>
          <w:marRight w:val="0"/>
          <w:marTop w:val="0"/>
          <w:marBottom w:val="0"/>
          <w:divBdr>
            <w:top w:val="single" w:sz="6" w:space="0" w:color="81807E"/>
            <w:left w:val="single" w:sz="6" w:space="0" w:color="81807E"/>
            <w:bottom w:val="single" w:sz="6" w:space="0" w:color="81807E"/>
            <w:right w:val="single" w:sz="6" w:space="0" w:color="81807E"/>
          </w:divBdr>
        </w:div>
      </w:divsChild>
    </w:div>
    <w:div w:id="960453297">
      <w:bodyDiv w:val="1"/>
      <w:marLeft w:val="0"/>
      <w:marRight w:val="0"/>
      <w:marTop w:val="0"/>
      <w:marBottom w:val="0"/>
      <w:divBdr>
        <w:top w:val="none" w:sz="0" w:space="0" w:color="auto"/>
        <w:left w:val="none" w:sz="0" w:space="0" w:color="auto"/>
        <w:bottom w:val="none" w:sz="0" w:space="0" w:color="auto"/>
        <w:right w:val="none" w:sz="0" w:space="0" w:color="auto"/>
      </w:divBdr>
    </w:div>
    <w:div w:id="979460075">
      <w:bodyDiv w:val="1"/>
      <w:marLeft w:val="0"/>
      <w:marRight w:val="0"/>
      <w:marTop w:val="0"/>
      <w:marBottom w:val="0"/>
      <w:divBdr>
        <w:top w:val="none" w:sz="0" w:space="0" w:color="auto"/>
        <w:left w:val="none" w:sz="0" w:space="0" w:color="auto"/>
        <w:bottom w:val="none" w:sz="0" w:space="0" w:color="auto"/>
        <w:right w:val="none" w:sz="0" w:space="0" w:color="auto"/>
      </w:divBdr>
    </w:div>
    <w:div w:id="1051270716">
      <w:bodyDiv w:val="1"/>
      <w:marLeft w:val="0"/>
      <w:marRight w:val="0"/>
      <w:marTop w:val="0"/>
      <w:marBottom w:val="0"/>
      <w:divBdr>
        <w:top w:val="none" w:sz="0" w:space="0" w:color="auto"/>
        <w:left w:val="none" w:sz="0" w:space="0" w:color="auto"/>
        <w:bottom w:val="none" w:sz="0" w:space="0" w:color="auto"/>
        <w:right w:val="none" w:sz="0" w:space="0" w:color="auto"/>
      </w:divBdr>
    </w:div>
    <w:div w:id="1104808281">
      <w:bodyDiv w:val="1"/>
      <w:marLeft w:val="0"/>
      <w:marRight w:val="0"/>
      <w:marTop w:val="0"/>
      <w:marBottom w:val="0"/>
      <w:divBdr>
        <w:top w:val="none" w:sz="0" w:space="0" w:color="auto"/>
        <w:left w:val="none" w:sz="0" w:space="0" w:color="auto"/>
        <w:bottom w:val="none" w:sz="0" w:space="0" w:color="auto"/>
        <w:right w:val="none" w:sz="0" w:space="0" w:color="auto"/>
      </w:divBdr>
    </w:div>
    <w:div w:id="1121388396">
      <w:bodyDiv w:val="1"/>
      <w:marLeft w:val="0"/>
      <w:marRight w:val="0"/>
      <w:marTop w:val="0"/>
      <w:marBottom w:val="0"/>
      <w:divBdr>
        <w:top w:val="none" w:sz="0" w:space="0" w:color="auto"/>
        <w:left w:val="none" w:sz="0" w:space="0" w:color="auto"/>
        <w:bottom w:val="none" w:sz="0" w:space="0" w:color="auto"/>
        <w:right w:val="none" w:sz="0" w:space="0" w:color="auto"/>
      </w:divBdr>
    </w:div>
    <w:div w:id="1125462444">
      <w:bodyDiv w:val="1"/>
      <w:marLeft w:val="0"/>
      <w:marRight w:val="0"/>
      <w:marTop w:val="0"/>
      <w:marBottom w:val="0"/>
      <w:divBdr>
        <w:top w:val="none" w:sz="0" w:space="0" w:color="auto"/>
        <w:left w:val="none" w:sz="0" w:space="0" w:color="auto"/>
        <w:bottom w:val="none" w:sz="0" w:space="0" w:color="auto"/>
        <w:right w:val="none" w:sz="0" w:space="0" w:color="auto"/>
      </w:divBdr>
    </w:div>
    <w:div w:id="1133403424">
      <w:bodyDiv w:val="1"/>
      <w:marLeft w:val="0"/>
      <w:marRight w:val="0"/>
      <w:marTop w:val="0"/>
      <w:marBottom w:val="0"/>
      <w:divBdr>
        <w:top w:val="none" w:sz="0" w:space="0" w:color="auto"/>
        <w:left w:val="none" w:sz="0" w:space="0" w:color="auto"/>
        <w:bottom w:val="none" w:sz="0" w:space="0" w:color="auto"/>
        <w:right w:val="none" w:sz="0" w:space="0" w:color="auto"/>
      </w:divBdr>
      <w:divsChild>
        <w:div w:id="564921319">
          <w:marLeft w:val="0"/>
          <w:marRight w:val="0"/>
          <w:marTop w:val="0"/>
          <w:marBottom w:val="0"/>
          <w:divBdr>
            <w:top w:val="none" w:sz="0" w:space="0" w:color="auto"/>
            <w:left w:val="none" w:sz="0" w:space="0" w:color="auto"/>
            <w:bottom w:val="none" w:sz="0" w:space="0" w:color="auto"/>
            <w:right w:val="none" w:sz="0" w:space="0" w:color="auto"/>
          </w:divBdr>
          <w:divsChild>
            <w:div w:id="1719014679">
              <w:marLeft w:val="0"/>
              <w:marRight w:val="0"/>
              <w:marTop w:val="0"/>
              <w:marBottom w:val="0"/>
              <w:divBdr>
                <w:top w:val="none" w:sz="0" w:space="0" w:color="auto"/>
                <w:left w:val="none" w:sz="0" w:space="0" w:color="auto"/>
                <w:bottom w:val="none" w:sz="0" w:space="0" w:color="auto"/>
                <w:right w:val="none" w:sz="0" w:space="0" w:color="auto"/>
              </w:divBdr>
              <w:divsChild>
                <w:div w:id="94766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532726">
      <w:bodyDiv w:val="1"/>
      <w:marLeft w:val="0"/>
      <w:marRight w:val="0"/>
      <w:marTop w:val="0"/>
      <w:marBottom w:val="0"/>
      <w:divBdr>
        <w:top w:val="none" w:sz="0" w:space="0" w:color="auto"/>
        <w:left w:val="none" w:sz="0" w:space="0" w:color="auto"/>
        <w:bottom w:val="none" w:sz="0" w:space="0" w:color="auto"/>
        <w:right w:val="none" w:sz="0" w:space="0" w:color="auto"/>
      </w:divBdr>
    </w:div>
    <w:div w:id="1202551108">
      <w:bodyDiv w:val="1"/>
      <w:marLeft w:val="0"/>
      <w:marRight w:val="0"/>
      <w:marTop w:val="0"/>
      <w:marBottom w:val="0"/>
      <w:divBdr>
        <w:top w:val="none" w:sz="0" w:space="0" w:color="auto"/>
        <w:left w:val="none" w:sz="0" w:space="0" w:color="auto"/>
        <w:bottom w:val="none" w:sz="0" w:space="0" w:color="auto"/>
        <w:right w:val="none" w:sz="0" w:space="0" w:color="auto"/>
      </w:divBdr>
      <w:divsChild>
        <w:div w:id="1003167514">
          <w:marLeft w:val="0"/>
          <w:marRight w:val="0"/>
          <w:marTop w:val="0"/>
          <w:marBottom w:val="0"/>
          <w:divBdr>
            <w:top w:val="none" w:sz="0" w:space="0" w:color="auto"/>
            <w:left w:val="none" w:sz="0" w:space="0" w:color="auto"/>
            <w:bottom w:val="none" w:sz="0" w:space="0" w:color="auto"/>
            <w:right w:val="none" w:sz="0" w:space="0" w:color="auto"/>
          </w:divBdr>
          <w:divsChild>
            <w:div w:id="1563563882">
              <w:marLeft w:val="0"/>
              <w:marRight w:val="0"/>
              <w:marTop w:val="0"/>
              <w:marBottom w:val="0"/>
              <w:divBdr>
                <w:top w:val="none" w:sz="0" w:space="0" w:color="auto"/>
                <w:left w:val="none" w:sz="0" w:space="0" w:color="auto"/>
                <w:bottom w:val="none" w:sz="0" w:space="0" w:color="auto"/>
                <w:right w:val="none" w:sz="0" w:space="0" w:color="auto"/>
              </w:divBdr>
              <w:divsChild>
                <w:div w:id="103068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371653">
      <w:bodyDiv w:val="1"/>
      <w:marLeft w:val="0"/>
      <w:marRight w:val="0"/>
      <w:marTop w:val="0"/>
      <w:marBottom w:val="0"/>
      <w:divBdr>
        <w:top w:val="none" w:sz="0" w:space="0" w:color="auto"/>
        <w:left w:val="none" w:sz="0" w:space="0" w:color="auto"/>
        <w:bottom w:val="none" w:sz="0" w:space="0" w:color="auto"/>
        <w:right w:val="none" w:sz="0" w:space="0" w:color="auto"/>
      </w:divBdr>
    </w:div>
    <w:div w:id="1340809061">
      <w:bodyDiv w:val="1"/>
      <w:marLeft w:val="0"/>
      <w:marRight w:val="0"/>
      <w:marTop w:val="0"/>
      <w:marBottom w:val="0"/>
      <w:divBdr>
        <w:top w:val="none" w:sz="0" w:space="0" w:color="auto"/>
        <w:left w:val="none" w:sz="0" w:space="0" w:color="auto"/>
        <w:bottom w:val="none" w:sz="0" w:space="0" w:color="auto"/>
        <w:right w:val="none" w:sz="0" w:space="0" w:color="auto"/>
      </w:divBdr>
      <w:divsChild>
        <w:div w:id="575431545">
          <w:marLeft w:val="0"/>
          <w:marRight w:val="0"/>
          <w:marTop w:val="0"/>
          <w:marBottom w:val="0"/>
          <w:divBdr>
            <w:top w:val="single" w:sz="6" w:space="0" w:color="81807E"/>
            <w:left w:val="single" w:sz="6" w:space="0" w:color="81807E"/>
            <w:bottom w:val="single" w:sz="6" w:space="0" w:color="81807E"/>
            <w:right w:val="single" w:sz="6" w:space="0" w:color="81807E"/>
          </w:divBdr>
        </w:div>
      </w:divsChild>
    </w:div>
    <w:div w:id="1458911615">
      <w:bodyDiv w:val="1"/>
      <w:marLeft w:val="0"/>
      <w:marRight w:val="0"/>
      <w:marTop w:val="0"/>
      <w:marBottom w:val="0"/>
      <w:divBdr>
        <w:top w:val="none" w:sz="0" w:space="0" w:color="auto"/>
        <w:left w:val="none" w:sz="0" w:space="0" w:color="auto"/>
        <w:bottom w:val="none" w:sz="0" w:space="0" w:color="auto"/>
        <w:right w:val="none" w:sz="0" w:space="0" w:color="auto"/>
      </w:divBdr>
    </w:div>
    <w:div w:id="1584531937">
      <w:bodyDiv w:val="1"/>
      <w:marLeft w:val="0"/>
      <w:marRight w:val="0"/>
      <w:marTop w:val="0"/>
      <w:marBottom w:val="0"/>
      <w:divBdr>
        <w:top w:val="none" w:sz="0" w:space="0" w:color="auto"/>
        <w:left w:val="none" w:sz="0" w:space="0" w:color="auto"/>
        <w:bottom w:val="none" w:sz="0" w:space="0" w:color="auto"/>
        <w:right w:val="none" w:sz="0" w:space="0" w:color="auto"/>
      </w:divBdr>
    </w:div>
    <w:div w:id="1594776254">
      <w:bodyDiv w:val="1"/>
      <w:marLeft w:val="0"/>
      <w:marRight w:val="0"/>
      <w:marTop w:val="0"/>
      <w:marBottom w:val="0"/>
      <w:divBdr>
        <w:top w:val="none" w:sz="0" w:space="0" w:color="auto"/>
        <w:left w:val="none" w:sz="0" w:space="0" w:color="auto"/>
        <w:bottom w:val="none" w:sz="0" w:space="0" w:color="auto"/>
        <w:right w:val="none" w:sz="0" w:space="0" w:color="auto"/>
      </w:divBdr>
    </w:div>
    <w:div w:id="1621571450">
      <w:bodyDiv w:val="1"/>
      <w:marLeft w:val="0"/>
      <w:marRight w:val="0"/>
      <w:marTop w:val="0"/>
      <w:marBottom w:val="0"/>
      <w:divBdr>
        <w:top w:val="none" w:sz="0" w:space="0" w:color="auto"/>
        <w:left w:val="none" w:sz="0" w:space="0" w:color="auto"/>
        <w:bottom w:val="none" w:sz="0" w:space="0" w:color="auto"/>
        <w:right w:val="none" w:sz="0" w:space="0" w:color="auto"/>
      </w:divBdr>
    </w:div>
    <w:div w:id="1636908449">
      <w:bodyDiv w:val="1"/>
      <w:marLeft w:val="0"/>
      <w:marRight w:val="0"/>
      <w:marTop w:val="0"/>
      <w:marBottom w:val="0"/>
      <w:divBdr>
        <w:top w:val="none" w:sz="0" w:space="0" w:color="auto"/>
        <w:left w:val="none" w:sz="0" w:space="0" w:color="auto"/>
        <w:bottom w:val="none" w:sz="0" w:space="0" w:color="auto"/>
        <w:right w:val="none" w:sz="0" w:space="0" w:color="auto"/>
      </w:divBdr>
    </w:div>
    <w:div w:id="1724786990">
      <w:bodyDiv w:val="1"/>
      <w:marLeft w:val="0"/>
      <w:marRight w:val="0"/>
      <w:marTop w:val="0"/>
      <w:marBottom w:val="0"/>
      <w:divBdr>
        <w:top w:val="none" w:sz="0" w:space="0" w:color="auto"/>
        <w:left w:val="none" w:sz="0" w:space="0" w:color="auto"/>
        <w:bottom w:val="none" w:sz="0" w:space="0" w:color="auto"/>
        <w:right w:val="none" w:sz="0" w:space="0" w:color="auto"/>
      </w:divBdr>
    </w:div>
    <w:div w:id="1747144804">
      <w:bodyDiv w:val="1"/>
      <w:marLeft w:val="0"/>
      <w:marRight w:val="0"/>
      <w:marTop w:val="0"/>
      <w:marBottom w:val="0"/>
      <w:divBdr>
        <w:top w:val="none" w:sz="0" w:space="0" w:color="auto"/>
        <w:left w:val="none" w:sz="0" w:space="0" w:color="auto"/>
        <w:bottom w:val="none" w:sz="0" w:space="0" w:color="auto"/>
        <w:right w:val="none" w:sz="0" w:space="0" w:color="auto"/>
      </w:divBdr>
      <w:divsChild>
        <w:div w:id="1552420544">
          <w:marLeft w:val="0"/>
          <w:marRight w:val="0"/>
          <w:marTop w:val="0"/>
          <w:marBottom w:val="0"/>
          <w:divBdr>
            <w:top w:val="single" w:sz="6" w:space="0" w:color="81807E"/>
            <w:left w:val="single" w:sz="6" w:space="0" w:color="81807E"/>
            <w:bottom w:val="single" w:sz="6" w:space="0" w:color="81807E"/>
            <w:right w:val="single" w:sz="6" w:space="0" w:color="81807E"/>
          </w:divBdr>
        </w:div>
      </w:divsChild>
    </w:div>
    <w:div w:id="1753241067">
      <w:bodyDiv w:val="1"/>
      <w:marLeft w:val="0"/>
      <w:marRight w:val="0"/>
      <w:marTop w:val="0"/>
      <w:marBottom w:val="0"/>
      <w:divBdr>
        <w:top w:val="none" w:sz="0" w:space="0" w:color="auto"/>
        <w:left w:val="none" w:sz="0" w:space="0" w:color="auto"/>
        <w:bottom w:val="none" w:sz="0" w:space="0" w:color="auto"/>
        <w:right w:val="none" w:sz="0" w:space="0" w:color="auto"/>
      </w:divBdr>
    </w:div>
    <w:div w:id="1786584249">
      <w:bodyDiv w:val="1"/>
      <w:marLeft w:val="0"/>
      <w:marRight w:val="0"/>
      <w:marTop w:val="0"/>
      <w:marBottom w:val="0"/>
      <w:divBdr>
        <w:top w:val="none" w:sz="0" w:space="0" w:color="auto"/>
        <w:left w:val="none" w:sz="0" w:space="0" w:color="auto"/>
        <w:bottom w:val="none" w:sz="0" w:space="0" w:color="auto"/>
        <w:right w:val="none" w:sz="0" w:space="0" w:color="auto"/>
      </w:divBdr>
    </w:div>
    <w:div w:id="1800879057">
      <w:bodyDiv w:val="1"/>
      <w:marLeft w:val="0"/>
      <w:marRight w:val="0"/>
      <w:marTop w:val="0"/>
      <w:marBottom w:val="0"/>
      <w:divBdr>
        <w:top w:val="none" w:sz="0" w:space="0" w:color="auto"/>
        <w:left w:val="none" w:sz="0" w:space="0" w:color="auto"/>
        <w:bottom w:val="none" w:sz="0" w:space="0" w:color="auto"/>
        <w:right w:val="none" w:sz="0" w:space="0" w:color="auto"/>
      </w:divBdr>
    </w:div>
    <w:div w:id="1814329730">
      <w:bodyDiv w:val="1"/>
      <w:marLeft w:val="0"/>
      <w:marRight w:val="0"/>
      <w:marTop w:val="0"/>
      <w:marBottom w:val="0"/>
      <w:divBdr>
        <w:top w:val="none" w:sz="0" w:space="0" w:color="auto"/>
        <w:left w:val="none" w:sz="0" w:space="0" w:color="auto"/>
        <w:bottom w:val="none" w:sz="0" w:space="0" w:color="auto"/>
        <w:right w:val="none" w:sz="0" w:space="0" w:color="auto"/>
      </w:divBdr>
    </w:div>
    <w:div w:id="1833524252">
      <w:bodyDiv w:val="1"/>
      <w:marLeft w:val="0"/>
      <w:marRight w:val="0"/>
      <w:marTop w:val="0"/>
      <w:marBottom w:val="0"/>
      <w:divBdr>
        <w:top w:val="none" w:sz="0" w:space="0" w:color="auto"/>
        <w:left w:val="none" w:sz="0" w:space="0" w:color="auto"/>
        <w:bottom w:val="none" w:sz="0" w:space="0" w:color="auto"/>
        <w:right w:val="none" w:sz="0" w:space="0" w:color="auto"/>
      </w:divBdr>
    </w:div>
    <w:div w:id="1915816258">
      <w:bodyDiv w:val="1"/>
      <w:marLeft w:val="0"/>
      <w:marRight w:val="0"/>
      <w:marTop w:val="0"/>
      <w:marBottom w:val="0"/>
      <w:divBdr>
        <w:top w:val="none" w:sz="0" w:space="0" w:color="auto"/>
        <w:left w:val="none" w:sz="0" w:space="0" w:color="auto"/>
        <w:bottom w:val="none" w:sz="0" w:space="0" w:color="auto"/>
        <w:right w:val="none" w:sz="0" w:space="0" w:color="auto"/>
      </w:divBdr>
      <w:divsChild>
        <w:div w:id="1738819035">
          <w:marLeft w:val="0"/>
          <w:marRight w:val="0"/>
          <w:marTop w:val="0"/>
          <w:marBottom w:val="0"/>
          <w:divBdr>
            <w:top w:val="none" w:sz="0" w:space="0" w:color="auto"/>
            <w:left w:val="none" w:sz="0" w:space="0" w:color="auto"/>
            <w:bottom w:val="none" w:sz="0" w:space="0" w:color="auto"/>
            <w:right w:val="none" w:sz="0" w:space="0" w:color="auto"/>
          </w:divBdr>
          <w:divsChild>
            <w:div w:id="67461353">
              <w:marLeft w:val="0"/>
              <w:marRight w:val="0"/>
              <w:marTop w:val="0"/>
              <w:marBottom w:val="0"/>
              <w:divBdr>
                <w:top w:val="none" w:sz="0" w:space="0" w:color="auto"/>
                <w:left w:val="none" w:sz="0" w:space="0" w:color="auto"/>
                <w:bottom w:val="none" w:sz="0" w:space="0" w:color="auto"/>
                <w:right w:val="none" w:sz="0" w:space="0" w:color="auto"/>
              </w:divBdr>
              <w:divsChild>
                <w:div w:id="84451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9.xml"/><Relationship Id="rId26" Type="http://schemas.openxmlformats.org/officeDocument/2006/relationships/chart" Target="charts/chart16.xml"/><Relationship Id="rId39" Type="http://schemas.openxmlformats.org/officeDocument/2006/relationships/hyperlink" Target="http://www.jstor.org/stable/45301946" TargetMode="External"/><Relationship Id="rId21" Type="http://schemas.openxmlformats.org/officeDocument/2006/relationships/chart" Target="charts/chart11.xml"/><Relationship Id="rId34" Type="http://schemas.openxmlformats.org/officeDocument/2006/relationships/hyperlink" Target="https://www.cambridge.org/core/books/redeeming-the-communist-past/A4D7B4ABF33C42BA9C36BF6B62BBC28B" TargetMode="External"/><Relationship Id="rId42" Type="http://schemas.openxmlformats.org/officeDocument/2006/relationships/hyperlink" Target="https://www.jstor.org/stable/48609628" TargetMode="External"/><Relationship Id="rId47" Type="http://schemas.openxmlformats.org/officeDocument/2006/relationships/hyperlink" Target="https://documents-dds-ny.un.org/doc/UNDOC/PRO/N92/612/15/PDF/N9261215.pdf?OpenElement"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hyperlink" Target="https://www.volby.cz" TargetMode="External"/><Relationship Id="rId11" Type="http://schemas.openxmlformats.org/officeDocument/2006/relationships/chart" Target="charts/chart3.xml"/><Relationship Id="rId24" Type="http://schemas.openxmlformats.org/officeDocument/2006/relationships/chart" Target="charts/chart14.xml"/><Relationship Id="rId32" Type="http://schemas.openxmlformats.org/officeDocument/2006/relationships/hyperlink" Target="https://doi.org/10.3162/036298007X201967" TargetMode="External"/><Relationship Id="rId37" Type="http://schemas.openxmlformats.org/officeDocument/2006/relationships/hyperlink" Target="http://old.kscm.cz/uvodni-stranka/nas-program/program-kscm" TargetMode="External"/><Relationship Id="rId40" Type="http://schemas.openxmlformats.org/officeDocument/2006/relationships/hyperlink" Target="http://webcache.googleusercontent.com/search?q=cache:ixMzLw4kra0J:library.fes.de/pdf-files/ialhi/90141/90141.pdf+&amp;cd=4&amp;hl=cs&amp;ct=clnk&amp;gl=cz&amp;client=safari" TargetMode="External"/><Relationship Id="rId45" Type="http://schemas.openxmlformats.org/officeDocument/2006/relationships/hyperlink" Target="http://www.jstor.org/stable/657848"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19" Type="http://schemas.openxmlformats.org/officeDocument/2006/relationships/hyperlink" Target="http://www.parlament.hu" TargetMode="External"/><Relationship Id="rId31" Type="http://schemas.openxmlformats.org/officeDocument/2006/relationships/hyperlink" Target="https://www.perlego.com/book/1379962/romania-under-communism-paradox-and-degeneration-pdf?queryID=bbc031f46f599a8e780dfe817f885e62&amp;searchIndexType=books" TargetMode="External"/><Relationship Id="rId44" Type="http://schemas.openxmlformats.org/officeDocument/2006/relationships/hyperlink" Target="http://library.fes.de/fulltext/ialhi/90001/90001.ht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volby.cz" TargetMode="External"/><Relationship Id="rId14" Type="http://schemas.openxmlformats.org/officeDocument/2006/relationships/hyperlink" Target="http://www.volby.statistics.sk" TargetMode="Externa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hyperlink" Target="https://doi.org/10.1016/0967-067X(94)90015-9" TargetMode="External"/><Relationship Id="rId35" Type="http://schemas.openxmlformats.org/officeDocument/2006/relationships/hyperlink" Target="https://www.jstor.org/stable/422162?origin=JSTOR-pdf&amp;seq=1" TargetMode="External"/><Relationship Id="rId43" Type="http://schemas.openxmlformats.org/officeDocument/2006/relationships/hyperlink" Target="http://www.jstor.org/stable/24528861" TargetMode="External"/><Relationship Id="rId48" Type="http://schemas.openxmlformats.org/officeDocument/2006/relationships/hyperlink" Target="https://sreview.soc.cas.cz/pdfs/csr/2006/01/03.pdf" TargetMode="External"/><Relationship Id="rId8" Type="http://schemas.openxmlformats.org/officeDocument/2006/relationships/chart" Target="charts/chart1.xm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chart" Target="charts/chart15.xml"/><Relationship Id="rId33" Type="http://schemas.openxmlformats.org/officeDocument/2006/relationships/hyperlink" Target="http://www.parties-and-elections.eu" TargetMode="External"/><Relationship Id="rId38" Type="http://schemas.openxmlformats.org/officeDocument/2006/relationships/hyperlink" Target="https://www.jstor.org/stable/48609624" TargetMode="External"/><Relationship Id="rId46" Type="http://schemas.openxmlformats.org/officeDocument/2006/relationships/hyperlink" Target="https://documents-dds-ny.un.org/doc/UNDOC/PRO/N90/641/78/PDF/N9064178.pdf?OpenElement" TargetMode="External"/><Relationship Id="rId20" Type="http://schemas.openxmlformats.org/officeDocument/2006/relationships/chart" Target="charts/chart10.xml"/><Relationship Id="rId41" Type="http://schemas.openxmlformats.org/officeDocument/2006/relationships/hyperlink" Target="https://www.socialistinternational.org"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3.xml"/><Relationship Id="rId28" Type="http://schemas.openxmlformats.org/officeDocument/2006/relationships/hyperlink" Target="https://www.fes.de/fulltext/ialhi/90005/90005001.htm" TargetMode="External"/><Relationship Id="rId36" Type="http://schemas.openxmlformats.org/officeDocument/2006/relationships/hyperlink" Target="https://olemiss.edu/courses/pol628/ishiyama01.pdf" TargetMode="External"/><Relationship Id="rId49" Type="http://schemas.openxmlformats.org/officeDocument/2006/relationships/hyperlink" Target="http://www.jstor.org/stable/15295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grafy%20data%20BP.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grafy%20data%20BP.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grafy%20data%20BP.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grafy%20data%20BP.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Users\Kristynka\Desktop\tr&#780;et&#780;ak\LETNI&#769;%20SEMESTR\bakala&#769;r&#780;ka\actually%20bakala&#769;r&#780;ka%20text\politicka&#769;%20u&#769;spe&#780;s&#780;nost%20stran%20data.xlsx" TargetMode="External"/><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Procento hlasů pro KSČM ve volbách do PS PČR v letech 1990-2017</a:t>
            </a:r>
          </a:p>
        </c:rich>
      </c:tx>
      <c:layout>
        <c:manualLayout>
          <c:xMode val="edge"/>
          <c:yMode val="edge"/>
          <c:x val="0.10855234385017065"/>
          <c:y val="0"/>
        </c:manualLayout>
      </c:layout>
      <c:overlay val="0"/>
      <c:spPr>
        <a:noFill/>
        <a:ln>
          <a:noFill/>
        </a:ln>
        <a:effectLst/>
      </c:spPr>
      <c:txPr>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manualLayout>
          <c:layoutTarget val="inner"/>
          <c:xMode val="edge"/>
          <c:yMode val="edge"/>
          <c:x val="5.2097335683094742E-2"/>
          <c:y val="0.18635317315352351"/>
          <c:w val="0.90395029048193898"/>
          <c:h val="0.72830810533010781"/>
        </c:manualLayout>
      </c:layout>
      <c:barChart>
        <c:barDir val="col"/>
        <c:grouping val="clustered"/>
        <c:varyColors val="0"/>
        <c:ser>
          <c:idx val="0"/>
          <c:order val="0"/>
          <c:tx>
            <c:strRef>
              <c:f>Sheet1!$A$2</c:f>
              <c:strCache>
                <c:ptCount val="1"/>
                <c:pt idx="0">
                  <c:v>% hlasů pro KSČM</c:v>
                </c:pt>
              </c:strCache>
            </c:strRef>
          </c:tx>
          <c:spPr>
            <a:solidFill>
              <a:schemeClr val="accent1"/>
            </a:solidFill>
            <a:ln>
              <a:noFill/>
            </a:ln>
            <a:effectLst/>
          </c:spPr>
          <c:invertIfNegative val="0"/>
          <c:dLbls>
            <c:dLbl>
              <c:idx val="0"/>
              <c:layout>
                <c:manualLayout>
                  <c:x val="4.410143329658214E-3"/>
                  <c:y val="-6.8317948751812143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B16-244B-AFF6-37AAA65A84FF}"/>
                </c:ext>
              </c:extLst>
            </c:dLbl>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Sheet1!$B$1:$J$1</c:f>
              <c:numCache>
                <c:formatCode>General</c:formatCode>
                <c:ptCount val="9"/>
                <c:pt idx="0">
                  <c:v>1990</c:v>
                </c:pt>
                <c:pt idx="1">
                  <c:v>1992</c:v>
                </c:pt>
                <c:pt idx="2">
                  <c:v>1996</c:v>
                </c:pt>
                <c:pt idx="3">
                  <c:v>1998</c:v>
                </c:pt>
                <c:pt idx="4">
                  <c:v>2002</c:v>
                </c:pt>
                <c:pt idx="5">
                  <c:v>2006</c:v>
                </c:pt>
                <c:pt idx="6">
                  <c:v>2010</c:v>
                </c:pt>
                <c:pt idx="7">
                  <c:v>2013</c:v>
                </c:pt>
                <c:pt idx="8">
                  <c:v>2017</c:v>
                </c:pt>
              </c:numCache>
            </c:numRef>
          </c:cat>
          <c:val>
            <c:numRef>
              <c:f>Sheet1!$B$2:$J$2</c:f>
              <c:numCache>
                <c:formatCode>General</c:formatCode>
                <c:ptCount val="9"/>
                <c:pt idx="0">
                  <c:v>13.24</c:v>
                </c:pt>
                <c:pt idx="1">
                  <c:v>14.05</c:v>
                </c:pt>
                <c:pt idx="2">
                  <c:v>10.33</c:v>
                </c:pt>
                <c:pt idx="3">
                  <c:v>11.03</c:v>
                </c:pt>
                <c:pt idx="4">
                  <c:v>18.510000000000002</c:v>
                </c:pt>
                <c:pt idx="5">
                  <c:v>12.81</c:v>
                </c:pt>
                <c:pt idx="6">
                  <c:v>11.27</c:v>
                </c:pt>
                <c:pt idx="7">
                  <c:v>14.91</c:v>
                </c:pt>
                <c:pt idx="8">
                  <c:v>7.76</c:v>
                </c:pt>
              </c:numCache>
            </c:numRef>
          </c:val>
          <c:extLst>
            <c:ext xmlns:c16="http://schemas.microsoft.com/office/drawing/2014/chart" uri="{C3380CC4-5D6E-409C-BE32-E72D297353CC}">
              <c16:uniqueId val="{00000000-EE85-7B49-AA36-ED1409930EDE}"/>
            </c:ext>
          </c:extLst>
        </c:ser>
        <c:dLbls>
          <c:dLblPos val="outEnd"/>
          <c:showLegendKey val="0"/>
          <c:showVal val="1"/>
          <c:showCatName val="0"/>
          <c:showSerName val="0"/>
          <c:showPercent val="0"/>
          <c:showBubbleSize val="0"/>
        </c:dLbls>
        <c:gapWidth val="444"/>
        <c:overlap val="-90"/>
        <c:axId val="1427990303"/>
        <c:axId val="1427991951"/>
      </c:barChart>
      <c:catAx>
        <c:axId val="14279903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27991951"/>
        <c:crosses val="autoZero"/>
        <c:auto val="1"/>
        <c:lblAlgn val="ctr"/>
        <c:lblOffset val="100"/>
        <c:noMultiLvlLbl val="0"/>
      </c:catAx>
      <c:valAx>
        <c:axId val="1427991951"/>
        <c:scaling>
          <c:orientation val="minMax"/>
        </c:scaling>
        <c:delete val="1"/>
        <c:axPos val="l"/>
        <c:numFmt formatCode="General" sourceLinked="1"/>
        <c:majorTickMark val="none"/>
        <c:minorTickMark val="none"/>
        <c:tickLblPos val="nextTo"/>
        <c:crossAx val="1427990303"/>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tx>
            <c:strRef>
              <c:f>Sheet1!$B$8</c:f>
              <c:strCache>
                <c:ptCount val="1"/>
                <c:pt idx="0">
                  <c:v>počet mandátů pro KSČM</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12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Sheet1!$A$9:$A$17</c:f>
              <c:numCache>
                <c:formatCode>General</c:formatCode>
                <c:ptCount val="9"/>
                <c:pt idx="0">
                  <c:v>1990</c:v>
                </c:pt>
                <c:pt idx="1">
                  <c:v>1992</c:v>
                </c:pt>
                <c:pt idx="2">
                  <c:v>1996</c:v>
                </c:pt>
                <c:pt idx="3">
                  <c:v>1998</c:v>
                </c:pt>
                <c:pt idx="4">
                  <c:v>2002</c:v>
                </c:pt>
                <c:pt idx="5">
                  <c:v>2006</c:v>
                </c:pt>
                <c:pt idx="6">
                  <c:v>2010</c:v>
                </c:pt>
                <c:pt idx="7">
                  <c:v>2013</c:v>
                </c:pt>
                <c:pt idx="8">
                  <c:v>2017</c:v>
                </c:pt>
              </c:numCache>
            </c:numRef>
          </c:cat>
          <c:val>
            <c:numRef>
              <c:f>Sheet1!$B$9:$B$17</c:f>
              <c:numCache>
                <c:formatCode>General</c:formatCode>
                <c:ptCount val="9"/>
                <c:pt idx="0">
                  <c:v>33</c:v>
                </c:pt>
                <c:pt idx="1">
                  <c:v>35</c:v>
                </c:pt>
                <c:pt idx="2">
                  <c:v>22</c:v>
                </c:pt>
                <c:pt idx="3">
                  <c:v>24</c:v>
                </c:pt>
                <c:pt idx="4">
                  <c:v>41</c:v>
                </c:pt>
                <c:pt idx="5">
                  <c:v>26</c:v>
                </c:pt>
                <c:pt idx="6">
                  <c:v>26</c:v>
                </c:pt>
                <c:pt idx="7">
                  <c:v>33</c:v>
                </c:pt>
                <c:pt idx="8">
                  <c:v>15</c:v>
                </c:pt>
              </c:numCache>
            </c:numRef>
          </c:val>
          <c:extLst>
            <c:ext xmlns:c16="http://schemas.microsoft.com/office/drawing/2014/chart" uri="{C3380CC4-5D6E-409C-BE32-E72D297353CC}">
              <c16:uniqueId val="{00000000-7B49-1F4C-97AD-ABC203917EE8}"/>
            </c:ext>
          </c:extLst>
        </c:ser>
        <c:dLbls>
          <c:dLblPos val="outEnd"/>
          <c:showLegendKey val="0"/>
          <c:showVal val="1"/>
          <c:showCatName val="0"/>
          <c:showSerName val="0"/>
          <c:showPercent val="0"/>
          <c:showBubbleSize val="0"/>
        </c:dLbls>
        <c:gapWidth val="444"/>
        <c:overlap val="-90"/>
        <c:axId val="1402524079"/>
        <c:axId val="1402863279"/>
      </c:barChart>
      <c:catAx>
        <c:axId val="14025240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02863279"/>
        <c:crosses val="autoZero"/>
        <c:auto val="1"/>
        <c:lblAlgn val="ctr"/>
        <c:lblOffset val="100"/>
        <c:noMultiLvlLbl val="0"/>
      </c:catAx>
      <c:valAx>
        <c:axId val="1402863279"/>
        <c:scaling>
          <c:orientation val="minMax"/>
        </c:scaling>
        <c:delete val="1"/>
        <c:axPos val="l"/>
        <c:numFmt formatCode="General" sourceLinked="1"/>
        <c:majorTickMark val="none"/>
        <c:minorTickMark val="none"/>
        <c:tickLblPos val="nextTo"/>
        <c:crossAx val="1402524079"/>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Obrat v počtu mandátů strany</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Sheet1!$A$9:$A$17</c:f>
              <c:numCache>
                <c:formatCode>General</c:formatCode>
                <c:ptCount val="9"/>
                <c:pt idx="0">
                  <c:v>1990</c:v>
                </c:pt>
                <c:pt idx="1">
                  <c:v>1992</c:v>
                </c:pt>
                <c:pt idx="2">
                  <c:v>1996</c:v>
                </c:pt>
                <c:pt idx="3">
                  <c:v>1998</c:v>
                </c:pt>
                <c:pt idx="4">
                  <c:v>2002</c:v>
                </c:pt>
                <c:pt idx="5">
                  <c:v>2006</c:v>
                </c:pt>
                <c:pt idx="6">
                  <c:v>2010</c:v>
                </c:pt>
                <c:pt idx="7">
                  <c:v>2013</c:v>
                </c:pt>
                <c:pt idx="8">
                  <c:v>2017</c:v>
                </c:pt>
              </c:numCache>
            </c:numRef>
          </c:xVal>
          <c:yVal>
            <c:numRef>
              <c:f>Sheet1!$C$9:$C$17</c:f>
              <c:numCache>
                <c:formatCode>General</c:formatCode>
                <c:ptCount val="9"/>
                <c:pt idx="0">
                  <c:v>0</c:v>
                </c:pt>
                <c:pt idx="1">
                  <c:v>0.06</c:v>
                </c:pt>
                <c:pt idx="2">
                  <c:v>0.45</c:v>
                </c:pt>
                <c:pt idx="3">
                  <c:v>0.08</c:v>
                </c:pt>
                <c:pt idx="4">
                  <c:v>0.52</c:v>
                </c:pt>
                <c:pt idx="5">
                  <c:v>-0.45</c:v>
                </c:pt>
                <c:pt idx="6">
                  <c:v>0</c:v>
                </c:pt>
                <c:pt idx="7">
                  <c:v>0.24</c:v>
                </c:pt>
                <c:pt idx="8">
                  <c:v>-0.75</c:v>
                </c:pt>
              </c:numCache>
            </c:numRef>
          </c:yVal>
          <c:smooth val="0"/>
          <c:extLst>
            <c:ext xmlns:c16="http://schemas.microsoft.com/office/drawing/2014/chart" uri="{C3380CC4-5D6E-409C-BE32-E72D297353CC}">
              <c16:uniqueId val="{00000000-264F-A94B-A4C9-CEE9538932A9}"/>
            </c:ext>
          </c:extLst>
        </c:ser>
        <c:dLbls>
          <c:showLegendKey val="0"/>
          <c:showVal val="0"/>
          <c:showCatName val="0"/>
          <c:showSerName val="0"/>
          <c:showPercent val="0"/>
          <c:showBubbleSize val="0"/>
        </c:dLbls>
        <c:axId val="1415328335"/>
        <c:axId val="1375505423"/>
      </c:scatterChart>
      <c:valAx>
        <c:axId val="14153283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375505423"/>
        <c:crosses val="autoZero"/>
        <c:crossBetween val="midCat"/>
      </c:valAx>
      <c:valAx>
        <c:axId val="1375505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1532833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b="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Procento hlasů pro SDĽ ve volbách do NR SR</a:t>
            </a:r>
          </a:p>
          <a:p>
            <a:pPr>
              <a:defRPr/>
            </a:pPr>
            <a:r>
              <a:rPr lang="en-GB"/>
              <a:t>1992-2002</a:t>
            </a:r>
          </a:p>
        </c:rich>
      </c:tx>
      <c:overlay val="0"/>
      <c:spPr>
        <a:noFill/>
        <a:ln>
          <a:noFill/>
        </a:ln>
        <a:effectLst/>
      </c:spPr>
      <c:txPr>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tx>
            <c:strRef>
              <c:f>Sheet1!$A$6</c:f>
              <c:strCache>
                <c:ptCount val="1"/>
                <c:pt idx="0">
                  <c:v>% hlasů pro SDL</c:v>
                </c:pt>
              </c:strCache>
            </c:strRef>
          </c:tx>
          <c:spPr>
            <a:solidFill>
              <a:schemeClr val="accent1"/>
            </a:solidFill>
            <a:ln>
              <a:noFill/>
            </a:ln>
            <a:effectLst/>
          </c:spPr>
          <c:invertIfNegative val="0"/>
          <c:dLbls>
            <c:dLbl>
              <c:idx val="1"/>
              <c:dLblPos val="outEnd"/>
              <c:showLegendKey val="0"/>
              <c:showVal val="1"/>
              <c:showCatName val="0"/>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0-B56C-644D-8D16-D4BB3E20A65E}"/>
                </c:ext>
              </c:extLst>
            </c:dLbl>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Sheet1!$B$5:$E$5</c:f>
              <c:numCache>
                <c:formatCode>General</c:formatCode>
                <c:ptCount val="4"/>
                <c:pt idx="0">
                  <c:v>1992</c:v>
                </c:pt>
                <c:pt idx="1">
                  <c:v>1994</c:v>
                </c:pt>
                <c:pt idx="2">
                  <c:v>1998</c:v>
                </c:pt>
                <c:pt idx="3">
                  <c:v>2002</c:v>
                </c:pt>
              </c:numCache>
            </c:numRef>
          </c:cat>
          <c:val>
            <c:numRef>
              <c:f>Sheet1!$B$6:$E$6</c:f>
              <c:numCache>
                <c:formatCode>General</c:formatCode>
                <c:ptCount val="4"/>
                <c:pt idx="0">
                  <c:v>14.7</c:v>
                </c:pt>
                <c:pt idx="1">
                  <c:v>10.41</c:v>
                </c:pt>
                <c:pt idx="2">
                  <c:v>14.66</c:v>
                </c:pt>
                <c:pt idx="3">
                  <c:v>1.36</c:v>
                </c:pt>
              </c:numCache>
            </c:numRef>
          </c:val>
          <c:extLst>
            <c:ext xmlns:c16="http://schemas.microsoft.com/office/drawing/2014/chart" uri="{C3380CC4-5D6E-409C-BE32-E72D297353CC}">
              <c16:uniqueId val="{00000001-B56C-644D-8D16-D4BB3E20A65E}"/>
            </c:ext>
          </c:extLst>
        </c:ser>
        <c:dLbls>
          <c:dLblPos val="outEnd"/>
          <c:showLegendKey val="0"/>
          <c:showVal val="1"/>
          <c:showCatName val="0"/>
          <c:showSerName val="0"/>
          <c:showPercent val="0"/>
          <c:showBubbleSize val="0"/>
        </c:dLbls>
        <c:gapWidth val="444"/>
        <c:overlap val="-90"/>
        <c:axId val="1427753119"/>
        <c:axId val="1427754767"/>
      </c:barChart>
      <c:catAx>
        <c:axId val="14277531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27754767"/>
        <c:crosses val="autoZero"/>
        <c:auto val="1"/>
        <c:lblAlgn val="ctr"/>
        <c:lblOffset val="100"/>
        <c:noMultiLvlLbl val="0"/>
      </c:catAx>
      <c:valAx>
        <c:axId val="1427754767"/>
        <c:scaling>
          <c:orientation val="minMax"/>
        </c:scaling>
        <c:delete val="1"/>
        <c:axPos val="l"/>
        <c:numFmt formatCode="General" sourceLinked="1"/>
        <c:majorTickMark val="none"/>
        <c:minorTickMark val="none"/>
        <c:tickLblPos val="nextTo"/>
        <c:crossAx val="1427753119"/>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pitchFamily="2" charset="0"/>
                <a:ea typeface="+mn-ea"/>
                <a:cs typeface="+mn-cs"/>
              </a:defRPr>
            </a:pPr>
            <a:r>
              <a:rPr lang="en-GB"/>
              <a:t>Komparace podílu získaných hlasů ve volbách stran SDĽ a KSS</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pitchFamily="2" charset="0"/>
              <a:ea typeface="+mn-ea"/>
              <a:cs typeface="+mn-cs"/>
            </a:defRPr>
          </a:pPr>
          <a:endParaRPr lang="en-CZ"/>
        </a:p>
      </c:txPr>
    </c:title>
    <c:autoTitleDeleted val="0"/>
    <c:plotArea>
      <c:layout/>
      <c:lineChart>
        <c:grouping val="standard"/>
        <c:varyColors val="0"/>
        <c:ser>
          <c:idx val="0"/>
          <c:order val="0"/>
          <c:tx>
            <c:strRef>
              <c:f>'[grafy data BP.xlsx]Sheet1'!$A$6</c:f>
              <c:strCache>
                <c:ptCount val="1"/>
                <c:pt idx="0">
                  <c:v>% hlasů pro SDĽ</c:v>
                </c:pt>
              </c:strCache>
            </c:strRef>
          </c:tx>
          <c:spPr>
            <a:ln w="50800" cap="rnd">
              <a:solidFill>
                <a:srgbClr val="FF8AD8"/>
              </a:solidFill>
              <a:round/>
              <a:tailEnd type="triangle"/>
            </a:ln>
            <a:effectLst/>
          </c:spPr>
          <c:marker>
            <c:symbol val="circle"/>
            <c:size val="5"/>
            <c:spPr>
              <a:solidFill>
                <a:schemeClr val="bg1">
                  <a:lumMod val="65000"/>
                </a:schemeClr>
              </a:solidFill>
              <a:ln w="9525">
                <a:solidFill>
                  <a:schemeClr val="accent1"/>
                </a:solidFill>
              </a:ln>
              <a:effectLst/>
            </c:spPr>
          </c:marker>
          <c:dPt>
            <c:idx val="1"/>
            <c:marker>
              <c:symbol val="circle"/>
              <c:size val="5"/>
              <c:spPr>
                <a:solidFill>
                  <a:schemeClr val="bg1">
                    <a:lumMod val="65000"/>
                  </a:schemeClr>
                </a:solidFill>
                <a:ln w="9525">
                  <a:solidFill>
                    <a:schemeClr val="accent1"/>
                  </a:solidFill>
                </a:ln>
                <a:effectLst/>
              </c:spPr>
            </c:marker>
            <c:bubble3D val="0"/>
            <c:spPr>
              <a:ln w="50800" cap="rnd">
                <a:solidFill>
                  <a:srgbClr val="FF8AD8"/>
                </a:solidFill>
                <a:round/>
                <a:tailEnd type="triangle"/>
              </a:ln>
              <a:effectLst/>
            </c:spPr>
            <c:extLst>
              <c:ext xmlns:c16="http://schemas.microsoft.com/office/drawing/2014/chart" uri="{C3380CC4-5D6E-409C-BE32-E72D297353CC}">
                <c16:uniqueId val="{00000001-8D8D-E741-9509-9F30E713745E}"/>
              </c:ext>
            </c:extLst>
          </c:dPt>
          <c:cat>
            <c:numRef>
              <c:f>'[grafy data BP.xlsx]Sheet1'!$B$5:$E$5</c:f>
              <c:numCache>
                <c:formatCode>General</c:formatCode>
                <c:ptCount val="4"/>
                <c:pt idx="0">
                  <c:v>1992</c:v>
                </c:pt>
                <c:pt idx="1">
                  <c:v>1994</c:v>
                </c:pt>
                <c:pt idx="2">
                  <c:v>1998</c:v>
                </c:pt>
                <c:pt idx="3">
                  <c:v>2002</c:v>
                </c:pt>
              </c:numCache>
            </c:numRef>
          </c:cat>
          <c:val>
            <c:numRef>
              <c:f>'[grafy data BP.xlsx]Sheet1'!$B$6:$E$6</c:f>
              <c:numCache>
                <c:formatCode>General</c:formatCode>
                <c:ptCount val="4"/>
                <c:pt idx="0">
                  <c:v>14.7</c:v>
                </c:pt>
                <c:pt idx="1">
                  <c:v>10.41</c:v>
                </c:pt>
                <c:pt idx="2">
                  <c:v>14.66</c:v>
                </c:pt>
                <c:pt idx="3">
                  <c:v>1.36</c:v>
                </c:pt>
              </c:numCache>
            </c:numRef>
          </c:val>
          <c:smooth val="0"/>
          <c:extLst>
            <c:ext xmlns:c16="http://schemas.microsoft.com/office/drawing/2014/chart" uri="{C3380CC4-5D6E-409C-BE32-E72D297353CC}">
              <c16:uniqueId val="{00000002-8D8D-E741-9509-9F30E713745E}"/>
            </c:ext>
          </c:extLst>
        </c:ser>
        <c:ser>
          <c:idx val="1"/>
          <c:order val="1"/>
          <c:tx>
            <c:strRef>
              <c:f>'[grafy data BP.xlsx]Sheet1'!$A$7</c:f>
              <c:strCache>
                <c:ptCount val="1"/>
                <c:pt idx="0">
                  <c:v>% hlasů pro KSS</c:v>
                </c:pt>
              </c:strCache>
            </c:strRef>
          </c:tx>
          <c:spPr>
            <a:ln w="50800" cap="rnd">
              <a:solidFill>
                <a:srgbClr val="FF0000"/>
              </a:solidFill>
              <a:round/>
              <a:tailEnd type="triangle"/>
            </a:ln>
            <a:effectLst/>
          </c:spPr>
          <c:marker>
            <c:symbol val="circle"/>
            <c:size val="5"/>
            <c:spPr>
              <a:solidFill>
                <a:schemeClr val="accent2"/>
              </a:solidFill>
              <a:ln w="9525">
                <a:solidFill>
                  <a:schemeClr val="accent2"/>
                </a:solidFill>
              </a:ln>
              <a:effectLst/>
            </c:spPr>
          </c:marker>
          <c:cat>
            <c:numRef>
              <c:f>'[grafy data BP.xlsx]Sheet1'!$B$5:$E$5</c:f>
              <c:numCache>
                <c:formatCode>General</c:formatCode>
                <c:ptCount val="4"/>
                <c:pt idx="0">
                  <c:v>1992</c:v>
                </c:pt>
                <c:pt idx="1">
                  <c:v>1994</c:v>
                </c:pt>
                <c:pt idx="2">
                  <c:v>1998</c:v>
                </c:pt>
                <c:pt idx="3">
                  <c:v>2002</c:v>
                </c:pt>
              </c:numCache>
            </c:numRef>
          </c:cat>
          <c:val>
            <c:numRef>
              <c:f>'[grafy data BP.xlsx]Sheet1'!$B$7:$E$7</c:f>
              <c:numCache>
                <c:formatCode>General</c:formatCode>
                <c:ptCount val="4"/>
                <c:pt idx="0">
                  <c:v>0.76</c:v>
                </c:pt>
                <c:pt idx="1">
                  <c:v>2.73</c:v>
                </c:pt>
                <c:pt idx="2">
                  <c:v>2.79</c:v>
                </c:pt>
                <c:pt idx="3">
                  <c:v>6.32</c:v>
                </c:pt>
              </c:numCache>
            </c:numRef>
          </c:val>
          <c:smooth val="0"/>
          <c:extLst>
            <c:ext xmlns:c16="http://schemas.microsoft.com/office/drawing/2014/chart" uri="{C3380CC4-5D6E-409C-BE32-E72D297353CC}">
              <c16:uniqueId val="{00000003-8D8D-E741-9509-9F30E713745E}"/>
            </c:ext>
          </c:extLst>
        </c:ser>
        <c:dLbls>
          <c:showLegendKey val="0"/>
          <c:showVal val="0"/>
          <c:showCatName val="0"/>
          <c:showSerName val="0"/>
          <c:showPercent val="0"/>
          <c:showBubbleSize val="0"/>
        </c:dLbls>
        <c:marker val="1"/>
        <c:smooth val="0"/>
        <c:axId val="1518918287"/>
        <c:axId val="1518822863"/>
      </c:lineChart>
      <c:catAx>
        <c:axId val="1518918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Times" pitchFamily="2" charset="0"/>
                <a:ea typeface="+mn-ea"/>
                <a:cs typeface="+mn-cs"/>
              </a:defRPr>
            </a:pPr>
            <a:endParaRPr lang="en-CZ"/>
          </a:p>
        </c:txPr>
        <c:crossAx val="1518822863"/>
        <c:crosses val="autoZero"/>
        <c:auto val="1"/>
        <c:lblAlgn val="ctr"/>
        <c:lblOffset val="100"/>
        <c:noMultiLvlLbl val="0"/>
      </c:catAx>
      <c:valAx>
        <c:axId val="15188228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pitchFamily="2" charset="0"/>
                <a:ea typeface="+mn-ea"/>
                <a:cs typeface="+mn-cs"/>
              </a:defRPr>
            </a:pPr>
            <a:endParaRPr lang="en-CZ"/>
          </a:p>
        </c:txPr>
        <c:crossAx val="1518918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pitchFamily="2" charset="0"/>
              <a:ea typeface="+mn-ea"/>
              <a:cs typeface="+mn-cs"/>
            </a:defRPr>
          </a:pPr>
          <a:endParaRPr lang="en-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b="0">
          <a:solidFill>
            <a:schemeClr val="tx1"/>
          </a:solidFill>
          <a:latin typeface="Times" pitchFamily="2" charset="0"/>
        </a:defRPr>
      </a:pPr>
      <a:endParaRPr lang="en-CZ"/>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Procento hlasů SdRP/SLD ve volbách do Sejmu v období 1991-2019</a:t>
            </a:r>
          </a:p>
        </c:rich>
      </c:tx>
      <c:layout>
        <c:manualLayout>
          <c:xMode val="edge"/>
          <c:yMode val="edge"/>
          <c:x val="0.12293538533360361"/>
          <c:y val="2.7777777777777776E-2"/>
        </c:manualLayout>
      </c:layout>
      <c:overlay val="0"/>
      <c:spPr>
        <a:noFill/>
        <a:ln>
          <a:noFill/>
        </a:ln>
        <a:effectLst/>
      </c:spPr>
      <c:txPr>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tx>
            <c:strRef>
              <c:f>Sheet1!$A$17</c:f>
              <c:strCache>
                <c:ptCount val="1"/>
                <c:pt idx="0">
                  <c:v>% hlasů pro SLD</c:v>
                </c:pt>
              </c:strCache>
            </c:strRef>
          </c:tx>
          <c:spPr>
            <a:solidFill>
              <a:schemeClr val="accent1"/>
            </a:solidFill>
            <a:ln>
              <a:noFill/>
            </a:ln>
            <a:effectLst/>
          </c:spPr>
          <c:invertIfNegative val="0"/>
          <c:dLbls>
            <c:dLbl>
              <c:idx val="2"/>
              <c:tx>
                <c:rich>
                  <a:bodyPr/>
                  <a:lstStyle/>
                  <a:p>
                    <a:fld id="{DB250175-B79E-3A47-9A50-C14C829659EA}" type="VALUE">
                      <a:rPr lang="en-US"/>
                      <a:pPr/>
                      <a:t>[VALUE]</a:t>
                    </a:fld>
                    <a:endParaRPr lang="en-GB"/>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9124-2346-B7BB-FBD7C45BE324}"/>
                </c:ext>
              </c:extLst>
            </c:dLbl>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Sheet1!$B$16:$J$16</c:f>
              <c:numCache>
                <c:formatCode>General</c:formatCode>
                <c:ptCount val="9"/>
                <c:pt idx="0">
                  <c:v>1991</c:v>
                </c:pt>
                <c:pt idx="1">
                  <c:v>1993</c:v>
                </c:pt>
                <c:pt idx="2">
                  <c:v>1997</c:v>
                </c:pt>
                <c:pt idx="3">
                  <c:v>2001</c:v>
                </c:pt>
                <c:pt idx="4">
                  <c:v>2005</c:v>
                </c:pt>
                <c:pt idx="5">
                  <c:v>2007</c:v>
                </c:pt>
                <c:pt idx="6">
                  <c:v>2011</c:v>
                </c:pt>
                <c:pt idx="7">
                  <c:v>2015</c:v>
                </c:pt>
                <c:pt idx="8">
                  <c:v>2019</c:v>
                </c:pt>
              </c:numCache>
            </c:numRef>
          </c:cat>
          <c:val>
            <c:numRef>
              <c:f>Sheet1!$B$17:$J$17</c:f>
              <c:numCache>
                <c:formatCode>General</c:formatCode>
                <c:ptCount val="9"/>
                <c:pt idx="0">
                  <c:v>12</c:v>
                </c:pt>
                <c:pt idx="1">
                  <c:v>20.399999999999999</c:v>
                </c:pt>
                <c:pt idx="2">
                  <c:v>27.13</c:v>
                </c:pt>
                <c:pt idx="3">
                  <c:v>41.04</c:v>
                </c:pt>
                <c:pt idx="4">
                  <c:v>11.3</c:v>
                </c:pt>
                <c:pt idx="5">
                  <c:v>13.15</c:v>
                </c:pt>
                <c:pt idx="6">
                  <c:v>8.24</c:v>
                </c:pt>
                <c:pt idx="7">
                  <c:v>7.55</c:v>
                </c:pt>
                <c:pt idx="8">
                  <c:v>12.5</c:v>
                </c:pt>
              </c:numCache>
            </c:numRef>
          </c:val>
          <c:extLst>
            <c:ext xmlns:c16="http://schemas.microsoft.com/office/drawing/2014/chart" uri="{C3380CC4-5D6E-409C-BE32-E72D297353CC}">
              <c16:uniqueId val="{00000001-9124-2346-B7BB-FBD7C45BE324}"/>
            </c:ext>
          </c:extLst>
        </c:ser>
        <c:dLbls>
          <c:dLblPos val="outEnd"/>
          <c:showLegendKey val="0"/>
          <c:showVal val="1"/>
          <c:showCatName val="0"/>
          <c:showSerName val="0"/>
          <c:showPercent val="0"/>
          <c:showBubbleSize val="0"/>
        </c:dLbls>
        <c:gapWidth val="444"/>
        <c:overlap val="-90"/>
        <c:axId val="1509186815"/>
        <c:axId val="1459614575"/>
      </c:barChart>
      <c:catAx>
        <c:axId val="15091868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59614575"/>
        <c:crosses val="autoZero"/>
        <c:auto val="1"/>
        <c:lblAlgn val="ctr"/>
        <c:lblOffset val="100"/>
        <c:noMultiLvlLbl val="0"/>
      </c:catAx>
      <c:valAx>
        <c:axId val="1459614575"/>
        <c:scaling>
          <c:orientation val="minMax"/>
        </c:scaling>
        <c:delete val="1"/>
        <c:axPos val="l"/>
        <c:numFmt formatCode="General" sourceLinked="1"/>
        <c:majorTickMark val="none"/>
        <c:minorTickMark val="none"/>
        <c:tickLblPos val="nextTo"/>
        <c:crossAx val="1509186815"/>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Počet získaných mandátů pro SdRP/SLD</a:t>
            </a:r>
          </a:p>
        </c:rich>
      </c:tx>
      <c:overlay val="0"/>
      <c:spPr>
        <a:noFill/>
        <a:ln>
          <a:noFill/>
        </a:ln>
        <a:effectLst/>
      </c:spPr>
      <c:txPr>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tx>
            <c:strRef>
              <c:f>Sheet1!$B$27</c:f>
              <c:strCache>
                <c:ptCount val="1"/>
                <c:pt idx="0">
                  <c:v>počet získaných mandátů</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Sheet1!$A$28:$A$36</c:f>
              <c:numCache>
                <c:formatCode>General</c:formatCode>
                <c:ptCount val="9"/>
                <c:pt idx="0">
                  <c:v>1991</c:v>
                </c:pt>
                <c:pt idx="1">
                  <c:v>1993</c:v>
                </c:pt>
                <c:pt idx="2">
                  <c:v>1997</c:v>
                </c:pt>
                <c:pt idx="3">
                  <c:v>2001</c:v>
                </c:pt>
                <c:pt idx="4">
                  <c:v>2005</c:v>
                </c:pt>
                <c:pt idx="5">
                  <c:v>2007</c:v>
                </c:pt>
                <c:pt idx="6">
                  <c:v>2011</c:v>
                </c:pt>
                <c:pt idx="7">
                  <c:v>2015</c:v>
                </c:pt>
                <c:pt idx="8">
                  <c:v>2019</c:v>
                </c:pt>
              </c:numCache>
            </c:numRef>
          </c:cat>
          <c:val>
            <c:numRef>
              <c:f>Sheet1!$B$28:$B$36</c:f>
              <c:numCache>
                <c:formatCode>General</c:formatCode>
                <c:ptCount val="9"/>
                <c:pt idx="0">
                  <c:v>60</c:v>
                </c:pt>
                <c:pt idx="1">
                  <c:v>171</c:v>
                </c:pt>
                <c:pt idx="2">
                  <c:v>164</c:v>
                </c:pt>
                <c:pt idx="3">
                  <c:v>216</c:v>
                </c:pt>
                <c:pt idx="4">
                  <c:v>55</c:v>
                </c:pt>
                <c:pt idx="5">
                  <c:v>40</c:v>
                </c:pt>
                <c:pt idx="6">
                  <c:v>27</c:v>
                </c:pt>
                <c:pt idx="7">
                  <c:v>0</c:v>
                </c:pt>
                <c:pt idx="8">
                  <c:v>49</c:v>
                </c:pt>
              </c:numCache>
            </c:numRef>
          </c:val>
          <c:extLst>
            <c:ext xmlns:c16="http://schemas.microsoft.com/office/drawing/2014/chart" uri="{C3380CC4-5D6E-409C-BE32-E72D297353CC}">
              <c16:uniqueId val="{00000000-E6F2-AA48-8EF7-E22132980689}"/>
            </c:ext>
          </c:extLst>
        </c:ser>
        <c:dLbls>
          <c:dLblPos val="outEnd"/>
          <c:showLegendKey val="0"/>
          <c:showVal val="1"/>
          <c:showCatName val="0"/>
          <c:showSerName val="0"/>
          <c:showPercent val="0"/>
          <c:showBubbleSize val="0"/>
        </c:dLbls>
        <c:gapWidth val="444"/>
        <c:overlap val="-90"/>
        <c:axId val="1370637119"/>
        <c:axId val="1407640991"/>
      </c:barChart>
      <c:catAx>
        <c:axId val="13706371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07640991"/>
        <c:crosses val="autoZero"/>
        <c:auto val="1"/>
        <c:lblAlgn val="ctr"/>
        <c:lblOffset val="100"/>
        <c:noMultiLvlLbl val="0"/>
      </c:catAx>
      <c:valAx>
        <c:axId val="1407640991"/>
        <c:scaling>
          <c:orientation val="minMax"/>
        </c:scaling>
        <c:delete val="1"/>
        <c:axPos val="l"/>
        <c:numFmt formatCode="General" sourceLinked="1"/>
        <c:majorTickMark val="none"/>
        <c:minorTickMark val="none"/>
        <c:tickLblPos val="nextTo"/>
        <c:crossAx val="1370637119"/>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Obrat v počtu mandátů</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scatterChart>
        <c:scatterStyle val="lineMarker"/>
        <c:varyColors val="0"/>
        <c:ser>
          <c:idx val="0"/>
          <c:order val="0"/>
          <c:tx>
            <c:strRef>
              <c:f>Sheet1!$C$27</c:f>
              <c:strCache>
                <c:ptCount val="1"/>
                <c:pt idx="0">
                  <c:v>obrat v počtu na mandáty</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Pt>
            <c:idx val="2"/>
            <c:marker>
              <c:symbol val="circle"/>
              <c:size val="5"/>
              <c:spPr>
                <a:solidFill>
                  <a:schemeClr val="accent1"/>
                </a:solidFill>
                <a:ln w="9525">
                  <a:solidFill>
                    <a:schemeClr val="accent1"/>
                  </a:solidFill>
                </a:ln>
                <a:effectLst/>
              </c:spPr>
            </c:marker>
            <c:bubble3D val="0"/>
            <c:spPr>
              <a:ln w="38100" cap="rnd">
                <a:solidFill>
                  <a:schemeClr val="accent1">
                    <a:alpha val="70000"/>
                  </a:schemeClr>
                </a:solidFill>
                <a:round/>
              </a:ln>
              <a:effectLst/>
            </c:spPr>
            <c:extLst>
              <c:ext xmlns:c16="http://schemas.microsoft.com/office/drawing/2014/chart" uri="{C3380CC4-5D6E-409C-BE32-E72D297353CC}">
                <c16:uniqueId val="{00000001-7B0B-A344-B94A-819DC625D715}"/>
              </c:ext>
            </c:extLst>
          </c:dPt>
          <c:xVal>
            <c:numRef>
              <c:f>Sheet1!$A$28:$A$36</c:f>
              <c:numCache>
                <c:formatCode>General</c:formatCode>
                <c:ptCount val="9"/>
                <c:pt idx="0">
                  <c:v>1991</c:v>
                </c:pt>
                <c:pt idx="1">
                  <c:v>1993</c:v>
                </c:pt>
                <c:pt idx="2">
                  <c:v>1997</c:v>
                </c:pt>
                <c:pt idx="3">
                  <c:v>2001</c:v>
                </c:pt>
                <c:pt idx="4">
                  <c:v>2005</c:v>
                </c:pt>
                <c:pt idx="5">
                  <c:v>2007</c:v>
                </c:pt>
                <c:pt idx="6">
                  <c:v>2011</c:v>
                </c:pt>
                <c:pt idx="7">
                  <c:v>2015</c:v>
                </c:pt>
                <c:pt idx="8">
                  <c:v>2019</c:v>
                </c:pt>
              </c:numCache>
            </c:numRef>
          </c:xVal>
          <c:yVal>
            <c:numRef>
              <c:f>Sheet1!$C$28:$C$36</c:f>
              <c:numCache>
                <c:formatCode>General</c:formatCode>
                <c:ptCount val="9"/>
                <c:pt idx="1">
                  <c:v>0.96</c:v>
                </c:pt>
                <c:pt idx="2">
                  <c:v>-0.04</c:v>
                </c:pt>
                <c:pt idx="3">
                  <c:v>0.27</c:v>
                </c:pt>
                <c:pt idx="4">
                  <c:v>-1.19</c:v>
                </c:pt>
                <c:pt idx="5">
                  <c:v>-0.32</c:v>
                </c:pt>
                <c:pt idx="6">
                  <c:v>-0.39</c:v>
                </c:pt>
                <c:pt idx="7">
                  <c:v>0</c:v>
                </c:pt>
                <c:pt idx="8">
                  <c:v>0</c:v>
                </c:pt>
              </c:numCache>
            </c:numRef>
          </c:yVal>
          <c:smooth val="0"/>
          <c:extLst>
            <c:ext xmlns:c16="http://schemas.microsoft.com/office/drawing/2014/chart" uri="{C3380CC4-5D6E-409C-BE32-E72D297353CC}">
              <c16:uniqueId val="{00000000-7B0B-A344-B94A-819DC625D715}"/>
            </c:ext>
          </c:extLst>
        </c:ser>
        <c:dLbls>
          <c:showLegendKey val="0"/>
          <c:showVal val="0"/>
          <c:showCatName val="0"/>
          <c:showSerName val="0"/>
          <c:showPercent val="0"/>
          <c:showBubbleSize val="0"/>
        </c:dLbls>
        <c:axId val="1331843183"/>
        <c:axId val="1330449839"/>
      </c:scatterChart>
      <c:valAx>
        <c:axId val="13318431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330449839"/>
        <c:crosses val="autoZero"/>
        <c:crossBetween val="midCat"/>
      </c:valAx>
      <c:valAx>
        <c:axId val="13304498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33184318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b="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Procento hlasů ve volbách pro MSZP do ZS 1990-2018 </a:t>
            </a:r>
          </a:p>
        </c:rich>
      </c:tx>
      <c:overlay val="0"/>
      <c:spPr>
        <a:noFill/>
        <a:ln>
          <a:noFill/>
        </a:ln>
        <a:effectLst/>
      </c:spPr>
      <c:txPr>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tx>
            <c:strRef>
              <c:f>Sheet1!$A$9</c:f>
              <c:strCache>
                <c:ptCount val="1"/>
                <c:pt idx="0">
                  <c:v>% hlasů pro MSZP</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Sheet1!$B$8:$I$8</c:f>
              <c:numCache>
                <c:formatCode>General</c:formatCode>
                <c:ptCount val="8"/>
                <c:pt idx="0">
                  <c:v>1990</c:v>
                </c:pt>
                <c:pt idx="1">
                  <c:v>1994</c:v>
                </c:pt>
                <c:pt idx="2">
                  <c:v>1998</c:v>
                </c:pt>
                <c:pt idx="3">
                  <c:v>2002</c:v>
                </c:pt>
                <c:pt idx="4">
                  <c:v>2006</c:v>
                </c:pt>
                <c:pt idx="5">
                  <c:v>2010</c:v>
                </c:pt>
                <c:pt idx="6">
                  <c:v>2014</c:v>
                </c:pt>
                <c:pt idx="7">
                  <c:v>2018</c:v>
                </c:pt>
              </c:numCache>
            </c:numRef>
          </c:cat>
          <c:val>
            <c:numRef>
              <c:f>Sheet1!$B$9:$I$9</c:f>
              <c:numCache>
                <c:formatCode>General</c:formatCode>
                <c:ptCount val="8"/>
                <c:pt idx="0">
                  <c:v>10.98</c:v>
                </c:pt>
                <c:pt idx="1">
                  <c:v>33</c:v>
                </c:pt>
                <c:pt idx="2">
                  <c:v>32.92</c:v>
                </c:pt>
                <c:pt idx="3">
                  <c:v>42.05</c:v>
                </c:pt>
                <c:pt idx="4">
                  <c:v>43.21</c:v>
                </c:pt>
                <c:pt idx="5">
                  <c:v>19.3</c:v>
                </c:pt>
                <c:pt idx="6">
                  <c:v>25.57</c:v>
                </c:pt>
                <c:pt idx="7">
                  <c:v>11.91</c:v>
                </c:pt>
              </c:numCache>
            </c:numRef>
          </c:val>
          <c:extLst>
            <c:ext xmlns:c16="http://schemas.microsoft.com/office/drawing/2014/chart" uri="{C3380CC4-5D6E-409C-BE32-E72D297353CC}">
              <c16:uniqueId val="{00000000-6FD6-904F-835B-2943A65974CD}"/>
            </c:ext>
          </c:extLst>
        </c:ser>
        <c:dLbls>
          <c:dLblPos val="outEnd"/>
          <c:showLegendKey val="0"/>
          <c:showVal val="1"/>
          <c:showCatName val="0"/>
          <c:showSerName val="0"/>
          <c:showPercent val="0"/>
          <c:showBubbleSize val="0"/>
        </c:dLbls>
        <c:gapWidth val="444"/>
        <c:overlap val="-90"/>
        <c:axId val="1448298703"/>
        <c:axId val="1457499599"/>
      </c:barChart>
      <c:catAx>
        <c:axId val="14482987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57499599"/>
        <c:crosses val="autoZero"/>
        <c:auto val="1"/>
        <c:lblAlgn val="ctr"/>
        <c:lblOffset val="100"/>
        <c:noMultiLvlLbl val="0"/>
      </c:catAx>
      <c:valAx>
        <c:axId val="1457499599"/>
        <c:scaling>
          <c:orientation val="minMax"/>
        </c:scaling>
        <c:delete val="1"/>
        <c:axPos val="l"/>
        <c:numFmt formatCode="General" sourceLinked="1"/>
        <c:majorTickMark val="none"/>
        <c:minorTickMark val="none"/>
        <c:tickLblPos val="nextTo"/>
        <c:crossAx val="1448298703"/>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t>Počet mandátů pro MSZP</a:t>
            </a:r>
          </a:p>
        </c:rich>
      </c:tx>
      <c:overlay val="0"/>
      <c:spPr>
        <a:noFill/>
        <a:ln>
          <a:noFill/>
        </a:ln>
        <a:effectLst/>
      </c:spPr>
      <c:txPr>
        <a:bodyPr rot="0" spcFirstLastPara="1" vertOverflow="ellipsis" vert="horz" wrap="square" anchor="ctr" anchorCtr="1"/>
        <a:lstStyle/>
        <a:p>
          <a:pPr>
            <a:defRPr sz="12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Sheet1!$A$40:$A$47</c:f>
              <c:numCache>
                <c:formatCode>General</c:formatCode>
                <c:ptCount val="8"/>
                <c:pt idx="0">
                  <c:v>1990</c:v>
                </c:pt>
                <c:pt idx="1">
                  <c:v>1994</c:v>
                </c:pt>
                <c:pt idx="2">
                  <c:v>1998</c:v>
                </c:pt>
                <c:pt idx="3">
                  <c:v>2002</c:v>
                </c:pt>
                <c:pt idx="4">
                  <c:v>2006</c:v>
                </c:pt>
                <c:pt idx="5">
                  <c:v>2010</c:v>
                </c:pt>
                <c:pt idx="6">
                  <c:v>2014</c:v>
                </c:pt>
                <c:pt idx="7">
                  <c:v>2018</c:v>
                </c:pt>
              </c:numCache>
            </c:numRef>
          </c:cat>
          <c:val>
            <c:numRef>
              <c:f>Sheet1!$B$40:$B$47</c:f>
              <c:numCache>
                <c:formatCode>General</c:formatCode>
                <c:ptCount val="8"/>
                <c:pt idx="0">
                  <c:v>33</c:v>
                </c:pt>
                <c:pt idx="1">
                  <c:v>209</c:v>
                </c:pt>
                <c:pt idx="2">
                  <c:v>134</c:v>
                </c:pt>
                <c:pt idx="3">
                  <c:v>178</c:v>
                </c:pt>
                <c:pt idx="4">
                  <c:v>190</c:v>
                </c:pt>
                <c:pt idx="5">
                  <c:v>59</c:v>
                </c:pt>
                <c:pt idx="6">
                  <c:v>29</c:v>
                </c:pt>
                <c:pt idx="7">
                  <c:v>17</c:v>
                </c:pt>
              </c:numCache>
            </c:numRef>
          </c:val>
          <c:extLst>
            <c:ext xmlns:c16="http://schemas.microsoft.com/office/drawing/2014/chart" uri="{C3380CC4-5D6E-409C-BE32-E72D297353CC}">
              <c16:uniqueId val="{00000000-6C65-E347-BF6D-789E6D32F8B3}"/>
            </c:ext>
          </c:extLst>
        </c:ser>
        <c:dLbls>
          <c:dLblPos val="outEnd"/>
          <c:showLegendKey val="0"/>
          <c:showVal val="1"/>
          <c:showCatName val="0"/>
          <c:showSerName val="0"/>
          <c:showPercent val="0"/>
          <c:showBubbleSize val="0"/>
        </c:dLbls>
        <c:gapWidth val="444"/>
        <c:overlap val="-90"/>
        <c:axId val="1375148223"/>
        <c:axId val="1402773759"/>
      </c:barChart>
      <c:catAx>
        <c:axId val="13751482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02773759"/>
        <c:crosses val="autoZero"/>
        <c:auto val="1"/>
        <c:lblAlgn val="ctr"/>
        <c:lblOffset val="100"/>
        <c:noMultiLvlLbl val="0"/>
      </c:catAx>
      <c:valAx>
        <c:axId val="1402773759"/>
        <c:scaling>
          <c:orientation val="minMax"/>
        </c:scaling>
        <c:delete val="1"/>
        <c:axPos val="l"/>
        <c:numFmt formatCode="General" sourceLinked="1"/>
        <c:majorTickMark val="none"/>
        <c:minorTickMark val="none"/>
        <c:tickLblPos val="nextTo"/>
        <c:crossAx val="1375148223"/>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Obrat v počtu mandátů strany</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Sheet1!$A$40:$A$47</c:f>
              <c:numCache>
                <c:formatCode>General</c:formatCode>
                <c:ptCount val="8"/>
                <c:pt idx="0">
                  <c:v>1990</c:v>
                </c:pt>
                <c:pt idx="1">
                  <c:v>1994</c:v>
                </c:pt>
                <c:pt idx="2">
                  <c:v>1998</c:v>
                </c:pt>
                <c:pt idx="3">
                  <c:v>2002</c:v>
                </c:pt>
                <c:pt idx="4">
                  <c:v>2006</c:v>
                </c:pt>
                <c:pt idx="5">
                  <c:v>2010</c:v>
                </c:pt>
                <c:pt idx="6">
                  <c:v>2014</c:v>
                </c:pt>
                <c:pt idx="7">
                  <c:v>2018</c:v>
                </c:pt>
              </c:numCache>
            </c:numRef>
          </c:xVal>
          <c:yVal>
            <c:numRef>
              <c:f>Sheet1!$C$40:$C$47</c:f>
              <c:numCache>
                <c:formatCode>General</c:formatCode>
                <c:ptCount val="8"/>
                <c:pt idx="0">
                  <c:v>0</c:v>
                </c:pt>
                <c:pt idx="1">
                  <c:v>1.45</c:v>
                </c:pt>
                <c:pt idx="2">
                  <c:v>-0.44</c:v>
                </c:pt>
                <c:pt idx="3">
                  <c:v>-0.28999999999999998</c:v>
                </c:pt>
                <c:pt idx="4">
                  <c:v>7.0000000000000007E-2</c:v>
                </c:pt>
                <c:pt idx="5">
                  <c:v>-1.05</c:v>
                </c:pt>
                <c:pt idx="6">
                  <c:v>-0.68</c:v>
                </c:pt>
                <c:pt idx="7">
                  <c:v>-0.52</c:v>
                </c:pt>
              </c:numCache>
            </c:numRef>
          </c:yVal>
          <c:smooth val="0"/>
          <c:extLst>
            <c:ext xmlns:c16="http://schemas.microsoft.com/office/drawing/2014/chart" uri="{C3380CC4-5D6E-409C-BE32-E72D297353CC}">
              <c16:uniqueId val="{00000000-612E-764F-91D4-8A92DCF166AA}"/>
            </c:ext>
          </c:extLst>
        </c:ser>
        <c:dLbls>
          <c:showLegendKey val="0"/>
          <c:showVal val="0"/>
          <c:showCatName val="0"/>
          <c:showSerName val="0"/>
          <c:showPercent val="0"/>
          <c:showBubbleSize val="0"/>
        </c:dLbls>
        <c:axId val="1375515503"/>
        <c:axId val="1402540335"/>
      </c:scatterChart>
      <c:valAx>
        <c:axId val="13755155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02540335"/>
        <c:crosses val="autoZero"/>
        <c:crossBetween val="midCat"/>
      </c:valAx>
      <c:valAx>
        <c:axId val="14025403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37551550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Procento hlasů pro PSD ve volbách 1990-2020</a:t>
            </a:r>
          </a:p>
        </c:rich>
      </c:tx>
      <c:overlay val="0"/>
      <c:spPr>
        <a:noFill/>
        <a:ln>
          <a:noFill/>
        </a:ln>
        <a:effectLst/>
      </c:spPr>
      <c:txPr>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tx>
            <c:strRef>
              <c:f>'[grafy data BP.xlsx]Sheet1'!$A$14</c:f>
              <c:strCache>
                <c:ptCount val="1"/>
                <c:pt idx="0">
                  <c:v>% zisk pro PSD/FSN/PSDR</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'[grafy data BP.xlsx]Sheet1'!$B$13:$J$13</c:f>
              <c:numCache>
                <c:formatCode>General</c:formatCode>
                <c:ptCount val="9"/>
                <c:pt idx="0">
                  <c:v>1990</c:v>
                </c:pt>
                <c:pt idx="1">
                  <c:v>1992</c:v>
                </c:pt>
                <c:pt idx="2">
                  <c:v>1996</c:v>
                </c:pt>
                <c:pt idx="3">
                  <c:v>2000</c:v>
                </c:pt>
                <c:pt idx="4">
                  <c:v>2004</c:v>
                </c:pt>
                <c:pt idx="5">
                  <c:v>2008</c:v>
                </c:pt>
                <c:pt idx="6">
                  <c:v>2012</c:v>
                </c:pt>
                <c:pt idx="7">
                  <c:v>2016</c:v>
                </c:pt>
                <c:pt idx="8">
                  <c:v>2020</c:v>
                </c:pt>
              </c:numCache>
            </c:numRef>
          </c:cat>
          <c:val>
            <c:numRef>
              <c:f>'[grafy data BP.xlsx]Sheet1'!$B$14:$J$14</c:f>
              <c:numCache>
                <c:formatCode>General</c:formatCode>
                <c:ptCount val="9"/>
                <c:pt idx="0">
                  <c:v>66.31</c:v>
                </c:pt>
                <c:pt idx="1">
                  <c:v>27.7</c:v>
                </c:pt>
                <c:pt idx="2">
                  <c:v>21.52</c:v>
                </c:pt>
                <c:pt idx="3">
                  <c:v>36.61</c:v>
                </c:pt>
                <c:pt idx="4">
                  <c:v>36.799999999999997</c:v>
                </c:pt>
                <c:pt idx="5">
                  <c:v>33.1</c:v>
                </c:pt>
                <c:pt idx="6">
                  <c:v>58.6</c:v>
                </c:pt>
                <c:pt idx="7">
                  <c:v>45.5</c:v>
                </c:pt>
                <c:pt idx="8">
                  <c:v>28.9</c:v>
                </c:pt>
              </c:numCache>
            </c:numRef>
          </c:val>
          <c:extLst>
            <c:ext xmlns:c16="http://schemas.microsoft.com/office/drawing/2014/chart" uri="{C3380CC4-5D6E-409C-BE32-E72D297353CC}">
              <c16:uniqueId val="{00000000-A686-B74B-B3D1-374A9F1B58B1}"/>
            </c:ext>
          </c:extLst>
        </c:ser>
        <c:dLbls>
          <c:dLblPos val="outEnd"/>
          <c:showLegendKey val="0"/>
          <c:showVal val="1"/>
          <c:showCatName val="0"/>
          <c:showSerName val="0"/>
          <c:showPercent val="0"/>
          <c:showBubbleSize val="0"/>
        </c:dLbls>
        <c:gapWidth val="444"/>
        <c:overlap val="-90"/>
        <c:axId val="1937049248"/>
        <c:axId val="1937484672"/>
      </c:barChart>
      <c:catAx>
        <c:axId val="19370492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937484672"/>
        <c:crosses val="autoZero"/>
        <c:auto val="1"/>
        <c:lblAlgn val="ctr"/>
        <c:lblOffset val="100"/>
        <c:noMultiLvlLbl val="0"/>
      </c:catAx>
      <c:valAx>
        <c:axId val="1937484672"/>
        <c:scaling>
          <c:orientation val="minMax"/>
        </c:scaling>
        <c:delete val="1"/>
        <c:axPos val="l"/>
        <c:numFmt formatCode="General" sourceLinked="1"/>
        <c:majorTickMark val="none"/>
        <c:minorTickMark val="none"/>
        <c:tickLblPos val="nextTo"/>
        <c:crossAx val="193704924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tx>
            <c:strRef>
              <c:f>Sheet1!$B$51</c:f>
              <c:strCache>
                <c:ptCount val="1"/>
                <c:pt idx="0">
                  <c:v>počet získaných mandátů</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12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Sheet1!$A$52:$A$59</c:f>
              <c:numCache>
                <c:formatCode>General</c:formatCode>
                <c:ptCount val="8"/>
                <c:pt idx="0">
                  <c:v>1992</c:v>
                </c:pt>
                <c:pt idx="1">
                  <c:v>1996</c:v>
                </c:pt>
                <c:pt idx="2">
                  <c:v>2000</c:v>
                </c:pt>
                <c:pt idx="3">
                  <c:v>2004</c:v>
                </c:pt>
                <c:pt idx="4">
                  <c:v>2008</c:v>
                </c:pt>
                <c:pt idx="5">
                  <c:v>2012</c:v>
                </c:pt>
                <c:pt idx="6">
                  <c:v>2016</c:v>
                </c:pt>
                <c:pt idx="7">
                  <c:v>2020</c:v>
                </c:pt>
              </c:numCache>
            </c:numRef>
          </c:cat>
          <c:val>
            <c:numRef>
              <c:f>Sheet1!$B$52:$B$59</c:f>
              <c:numCache>
                <c:formatCode>General</c:formatCode>
                <c:ptCount val="8"/>
                <c:pt idx="0">
                  <c:v>117</c:v>
                </c:pt>
                <c:pt idx="1">
                  <c:v>91</c:v>
                </c:pt>
                <c:pt idx="2">
                  <c:v>155</c:v>
                </c:pt>
                <c:pt idx="3">
                  <c:v>132</c:v>
                </c:pt>
                <c:pt idx="4">
                  <c:v>114</c:v>
                </c:pt>
                <c:pt idx="5">
                  <c:v>150</c:v>
                </c:pt>
                <c:pt idx="6">
                  <c:v>154</c:v>
                </c:pt>
                <c:pt idx="7">
                  <c:v>110</c:v>
                </c:pt>
              </c:numCache>
            </c:numRef>
          </c:val>
          <c:extLst>
            <c:ext xmlns:c16="http://schemas.microsoft.com/office/drawing/2014/chart" uri="{C3380CC4-5D6E-409C-BE32-E72D297353CC}">
              <c16:uniqueId val="{00000000-4D15-DD4A-B13B-5C8EF5AEAB85}"/>
            </c:ext>
          </c:extLst>
        </c:ser>
        <c:dLbls>
          <c:dLblPos val="outEnd"/>
          <c:showLegendKey val="0"/>
          <c:showVal val="1"/>
          <c:showCatName val="0"/>
          <c:showSerName val="0"/>
          <c:showPercent val="0"/>
          <c:showBubbleSize val="0"/>
        </c:dLbls>
        <c:gapWidth val="444"/>
        <c:overlap val="-90"/>
        <c:axId val="1435724831"/>
        <c:axId val="1435569983"/>
      </c:barChart>
      <c:catAx>
        <c:axId val="14357248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35569983"/>
        <c:crosses val="autoZero"/>
        <c:auto val="1"/>
        <c:lblAlgn val="ctr"/>
        <c:lblOffset val="100"/>
        <c:noMultiLvlLbl val="0"/>
      </c:catAx>
      <c:valAx>
        <c:axId val="1435569983"/>
        <c:scaling>
          <c:orientation val="minMax"/>
        </c:scaling>
        <c:delete val="1"/>
        <c:axPos val="l"/>
        <c:numFmt formatCode="General" sourceLinked="1"/>
        <c:majorTickMark val="none"/>
        <c:minorTickMark val="none"/>
        <c:tickLblPos val="nextTo"/>
        <c:crossAx val="1435724831"/>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400"/>
              <a:t>Obrat v počtu mandátů strany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Sheet1!$A$52:$A$59</c:f>
              <c:numCache>
                <c:formatCode>General</c:formatCode>
                <c:ptCount val="8"/>
                <c:pt idx="0">
                  <c:v>1992</c:v>
                </c:pt>
                <c:pt idx="1">
                  <c:v>1996</c:v>
                </c:pt>
                <c:pt idx="2">
                  <c:v>2000</c:v>
                </c:pt>
                <c:pt idx="3">
                  <c:v>2004</c:v>
                </c:pt>
                <c:pt idx="4">
                  <c:v>2008</c:v>
                </c:pt>
                <c:pt idx="5">
                  <c:v>2012</c:v>
                </c:pt>
                <c:pt idx="6">
                  <c:v>2016</c:v>
                </c:pt>
                <c:pt idx="7">
                  <c:v>2020</c:v>
                </c:pt>
              </c:numCache>
            </c:numRef>
          </c:xVal>
          <c:yVal>
            <c:numRef>
              <c:f>Sheet1!$C$52:$C$59</c:f>
              <c:numCache>
                <c:formatCode>General</c:formatCode>
                <c:ptCount val="8"/>
                <c:pt idx="0">
                  <c:v>0</c:v>
                </c:pt>
                <c:pt idx="1">
                  <c:v>-0.25</c:v>
                </c:pt>
                <c:pt idx="2">
                  <c:v>0.52</c:v>
                </c:pt>
                <c:pt idx="3">
                  <c:v>-0.16</c:v>
                </c:pt>
                <c:pt idx="4">
                  <c:v>-0.15</c:v>
                </c:pt>
                <c:pt idx="5">
                  <c:v>0.27</c:v>
                </c:pt>
                <c:pt idx="6">
                  <c:v>0.03</c:v>
                </c:pt>
                <c:pt idx="7">
                  <c:v>-0.33</c:v>
                </c:pt>
              </c:numCache>
            </c:numRef>
          </c:yVal>
          <c:smooth val="0"/>
          <c:extLst>
            <c:ext xmlns:c16="http://schemas.microsoft.com/office/drawing/2014/chart" uri="{C3380CC4-5D6E-409C-BE32-E72D297353CC}">
              <c16:uniqueId val="{00000000-2751-F74F-BFE7-40BDC42BD918}"/>
            </c:ext>
          </c:extLst>
        </c:ser>
        <c:dLbls>
          <c:showLegendKey val="0"/>
          <c:showVal val="0"/>
          <c:showCatName val="0"/>
          <c:showSerName val="0"/>
          <c:showPercent val="0"/>
          <c:showBubbleSize val="0"/>
        </c:dLbls>
        <c:axId val="1415502159"/>
        <c:axId val="1402656079"/>
      </c:scatterChart>
      <c:valAx>
        <c:axId val="14155021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02656079"/>
        <c:crosses val="autoZero"/>
        <c:crossBetween val="midCat"/>
      </c:valAx>
      <c:valAx>
        <c:axId val="1402656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1550215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Procentuální zisk BSP ve volbách do parlamentu v letech 1990-2021</a:t>
            </a:r>
          </a:p>
        </c:rich>
      </c:tx>
      <c:overlay val="0"/>
      <c:spPr>
        <a:noFill/>
        <a:ln>
          <a:noFill/>
        </a:ln>
        <a:effectLst/>
      </c:spPr>
      <c:txPr>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tx>
            <c:strRef>
              <c:f>Sheet1!$A$17</c:f>
              <c:strCache>
                <c:ptCount val="1"/>
                <c:pt idx="0">
                  <c:v>procentuální zisk BSP ve volbách do parlamentu v letech 1990-2021</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Sheet1!$B$16:$L$16</c:f>
              <c:numCache>
                <c:formatCode>General</c:formatCode>
                <c:ptCount val="11"/>
                <c:pt idx="0">
                  <c:v>1990</c:v>
                </c:pt>
                <c:pt idx="1">
                  <c:v>1991</c:v>
                </c:pt>
                <c:pt idx="2">
                  <c:v>1994</c:v>
                </c:pt>
                <c:pt idx="3">
                  <c:v>1997</c:v>
                </c:pt>
                <c:pt idx="4">
                  <c:v>2001</c:v>
                </c:pt>
                <c:pt idx="5">
                  <c:v>2005</c:v>
                </c:pt>
                <c:pt idx="6">
                  <c:v>2009</c:v>
                </c:pt>
                <c:pt idx="7">
                  <c:v>2013</c:v>
                </c:pt>
                <c:pt idx="8">
                  <c:v>2014</c:v>
                </c:pt>
                <c:pt idx="9">
                  <c:v>2017</c:v>
                </c:pt>
                <c:pt idx="10">
                  <c:v>2021</c:v>
                </c:pt>
              </c:numCache>
            </c:numRef>
          </c:cat>
          <c:val>
            <c:numRef>
              <c:f>Sheet1!$B$17:$L$17</c:f>
              <c:numCache>
                <c:formatCode>General</c:formatCode>
                <c:ptCount val="11"/>
                <c:pt idx="0">
                  <c:v>47.2</c:v>
                </c:pt>
                <c:pt idx="1">
                  <c:v>33.1</c:v>
                </c:pt>
                <c:pt idx="2">
                  <c:v>43.5</c:v>
                </c:pt>
                <c:pt idx="3">
                  <c:v>22.5</c:v>
                </c:pt>
                <c:pt idx="4">
                  <c:v>17.100000000000001</c:v>
                </c:pt>
                <c:pt idx="5">
                  <c:v>30.95</c:v>
                </c:pt>
                <c:pt idx="6">
                  <c:v>17.7</c:v>
                </c:pt>
                <c:pt idx="7">
                  <c:v>26.6</c:v>
                </c:pt>
                <c:pt idx="8">
                  <c:v>15.4</c:v>
                </c:pt>
                <c:pt idx="9">
                  <c:v>27.2</c:v>
                </c:pt>
                <c:pt idx="10">
                  <c:v>14.8</c:v>
                </c:pt>
              </c:numCache>
            </c:numRef>
          </c:val>
          <c:extLst>
            <c:ext xmlns:c16="http://schemas.microsoft.com/office/drawing/2014/chart" uri="{C3380CC4-5D6E-409C-BE32-E72D297353CC}">
              <c16:uniqueId val="{00000000-8D7C-524A-9D73-1C9B6A4DA9DA}"/>
            </c:ext>
          </c:extLst>
        </c:ser>
        <c:dLbls>
          <c:dLblPos val="outEnd"/>
          <c:showLegendKey val="0"/>
          <c:showVal val="1"/>
          <c:showCatName val="0"/>
          <c:showSerName val="0"/>
          <c:showPercent val="0"/>
          <c:showBubbleSize val="0"/>
        </c:dLbls>
        <c:gapWidth val="444"/>
        <c:overlap val="-90"/>
        <c:axId val="1930060416"/>
        <c:axId val="1924059760"/>
      </c:barChart>
      <c:catAx>
        <c:axId val="1930060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924059760"/>
        <c:crosses val="autoZero"/>
        <c:auto val="1"/>
        <c:lblAlgn val="ctr"/>
        <c:lblOffset val="100"/>
        <c:noMultiLvlLbl val="0"/>
      </c:catAx>
      <c:valAx>
        <c:axId val="1924059760"/>
        <c:scaling>
          <c:orientation val="minMax"/>
        </c:scaling>
        <c:delete val="1"/>
        <c:axPos val="l"/>
        <c:numFmt formatCode="General" sourceLinked="1"/>
        <c:majorTickMark val="none"/>
        <c:minorTickMark val="none"/>
        <c:tickLblPos val="nextTo"/>
        <c:crossAx val="193006041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Počet získaných mandátů</a:t>
            </a:r>
            <a:r>
              <a:rPr lang="en-GB" baseline="0"/>
              <a:t> bsp</a:t>
            </a:r>
            <a:endParaRPr lang="en-GB"/>
          </a:p>
        </c:rich>
      </c:tx>
      <c:overlay val="0"/>
      <c:spPr>
        <a:noFill/>
        <a:ln>
          <a:noFill/>
        </a:ln>
        <a:effectLst/>
      </c:spPr>
      <c:txPr>
        <a:bodyPr rot="0" spcFirstLastPara="1" vertOverflow="ellipsis" vert="horz" wrap="square" anchor="ctr" anchorCtr="1"/>
        <a:lstStyle/>
        <a:p>
          <a:pPr>
            <a:defRPr sz="126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Sheet1!$A$63:$A$73</c:f>
              <c:numCache>
                <c:formatCode>General</c:formatCode>
                <c:ptCount val="11"/>
                <c:pt idx="0">
                  <c:v>1990</c:v>
                </c:pt>
                <c:pt idx="1">
                  <c:v>1991</c:v>
                </c:pt>
                <c:pt idx="2">
                  <c:v>1994</c:v>
                </c:pt>
                <c:pt idx="3">
                  <c:v>1997</c:v>
                </c:pt>
                <c:pt idx="4">
                  <c:v>2001</c:v>
                </c:pt>
                <c:pt idx="5">
                  <c:v>2005</c:v>
                </c:pt>
                <c:pt idx="6">
                  <c:v>2009</c:v>
                </c:pt>
                <c:pt idx="7">
                  <c:v>2013</c:v>
                </c:pt>
                <c:pt idx="8">
                  <c:v>2014</c:v>
                </c:pt>
                <c:pt idx="9">
                  <c:v>2017</c:v>
                </c:pt>
                <c:pt idx="10">
                  <c:v>2021</c:v>
                </c:pt>
              </c:numCache>
            </c:numRef>
          </c:cat>
          <c:val>
            <c:numRef>
              <c:f>Sheet1!$B$63:$B$73</c:f>
              <c:numCache>
                <c:formatCode>General</c:formatCode>
                <c:ptCount val="11"/>
                <c:pt idx="0">
                  <c:v>211</c:v>
                </c:pt>
                <c:pt idx="1">
                  <c:v>110</c:v>
                </c:pt>
                <c:pt idx="2">
                  <c:v>125</c:v>
                </c:pt>
                <c:pt idx="3">
                  <c:v>58</c:v>
                </c:pt>
                <c:pt idx="4">
                  <c:v>48</c:v>
                </c:pt>
                <c:pt idx="5">
                  <c:v>82</c:v>
                </c:pt>
                <c:pt idx="6">
                  <c:v>40</c:v>
                </c:pt>
                <c:pt idx="7">
                  <c:v>84</c:v>
                </c:pt>
                <c:pt idx="8">
                  <c:v>39</c:v>
                </c:pt>
                <c:pt idx="9">
                  <c:v>80</c:v>
                </c:pt>
                <c:pt idx="10">
                  <c:v>43</c:v>
                </c:pt>
              </c:numCache>
            </c:numRef>
          </c:val>
          <c:extLst>
            <c:ext xmlns:c16="http://schemas.microsoft.com/office/drawing/2014/chart" uri="{C3380CC4-5D6E-409C-BE32-E72D297353CC}">
              <c16:uniqueId val="{00000000-4BFE-4B43-9CA5-665998930C20}"/>
            </c:ext>
          </c:extLst>
        </c:ser>
        <c:dLbls>
          <c:dLblPos val="outEnd"/>
          <c:showLegendKey val="0"/>
          <c:showVal val="1"/>
          <c:showCatName val="0"/>
          <c:showSerName val="0"/>
          <c:showPercent val="0"/>
          <c:showBubbleSize val="0"/>
        </c:dLbls>
        <c:gapWidth val="444"/>
        <c:overlap val="-90"/>
        <c:axId val="1416187663"/>
        <c:axId val="1416589839"/>
      </c:barChart>
      <c:catAx>
        <c:axId val="14161876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16589839"/>
        <c:crosses val="autoZero"/>
        <c:auto val="1"/>
        <c:lblAlgn val="ctr"/>
        <c:lblOffset val="100"/>
        <c:noMultiLvlLbl val="0"/>
      </c:catAx>
      <c:valAx>
        <c:axId val="1416589839"/>
        <c:scaling>
          <c:orientation val="minMax"/>
        </c:scaling>
        <c:delete val="1"/>
        <c:axPos val="l"/>
        <c:numFmt formatCode="General" sourceLinked="1"/>
        <c:majorTickMark val="none"/>
        <c:minorTickMark val="none"/>
        <c:tickLblPos val="nextTo"/>
        <c:crossAx val="1416187663"/>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Obrat v počtu mandátů strany</a:t>
            </a:r>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Sheet1!$A$63:$A$73</c:f>
              <c:numCache>
                <c:formatCode>General</c:formatCode>
                <c:ptCount val="11"/>
                <c:pt idx="0">
                  <c:v>1990</c:v>
                </c:pt>
                <c:pt idx="1">
                  <c:v>1991</c:v>
                </c:pt>
                <c:pt idx="2">
                  <c:v>1994</c:v>
                </c:pt>
                <c:pt idx="3">
                  <c:v>1997</c:v>
                </c:pt>
                <c:pt idx="4">
                  <c:v>2001</c:v>
                </c:pt>
                <c:pt idx="5">
                  <c:v>2005</c:v>
                </c:pt>
                <c:pt idx="6">
                  <c:v>2009</c:v>
                </c:pt>
                <c:pt idx="7">
                  <c:v>2013</c:v>
                </c:pt>
                <c:pt idx="8">
                  <c:v>2014</c:v>
                </c:pt>
                <c:pt idx="9">
                  <c:v>2017</c:v>
                </c:pt>
                <c:pt idx="10">
                  <c:v>2021</c:v>
                </c:pt>
              </c:numCache>
            </c:numRef>
          </c:xVal>
          <c:yVal>
            <c:numRef>
              <c:f>Sheet1!$C$63:$C$73</c:f>
              <c:numCache>
                <c:formatCode>General</c:formatCode>
                <c:ptCount val="11"/>
                <c:pt idx="0">
                  <c:v>0</c:v>
                </c:pt>
                <c:pt idx="1">
                  <c:v>-0.63</c:v>
                </c:pt>
                <c:pt idx="2">
                  <c:v>0.13</c:v>
                </c:pt>
                <c:pt idx="3">
                  <c:v>-0.73</c:v>
                </c:pt>
                <c:pt idx="4">
                  <c:v>-0.19</c:v>
                </c:pt>
                <c:pt idx="5">
                  <c:v>0.52</c:v>
                </c:pt>
                <c:pt idx="6">
                  <c:v>-0.69</c:v>
                </c:pt>
                <c:pt idx="7">
                  <c:v>0.71</c:v>
                </c:pt>
                <c:pt idx="8">
                  <c:v>-0.69</c:v>
                </c:pt>
                <c:pt idx="9">
                  <c:v>0.69</c:v>
                </c:pt>
                <c:pt idx="10">
                  <c:v>-0.6</c:v>
                </c:pt>
              </c:numCache>
            </c:numRef>
          </c:yVal>
          <c:smooth val="0"/>
          <c:extLst>
            <c:ext xmlns:c16="http://schemas.microsoft.com/office/drawing/2014/chart" uri="{C3380CC4-5D6E-409C-BE32-E72D297353CC}">
              <c16:uniqueId val="{00000000-975D-FA49-9B2F-B4BFC3038E1B}"/>
            </c:ext>
          </c:extLst>
        </c:ser>
        <c:dLbls>
          <c:showLegendKey val="0"/>
          <c:showVal val="0"/>
          <c:showCatName val="0"/>
          <c:showSerName val="0"/>
          <c:showPercent val="0"/>
          <c:showBubbleSize val="0"/>
        </c:dLbls>
        <c:axId val="1436302799"/>
        <c:axId val="1435819535"/>
      </c:scatterChart>
      <c:valAx>
        <c:axId val="14363027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35819535"/>
        <c:crosses val="autoZero"/>
        <c:crossBetween val="midCat"/>
      </c:valAx>
      <c:valAx>
        <c:axId val="14358195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CZ"/>
          </a:p>
        </c:txPr>
        <c:crossAx val="143630279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CZ"/>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FCC47-3D77-9441-8D6F-1E5E79B72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79</Pages>
  <Words>20969</Words>
  <Characters>127285</Characters>
  <Application>Microsoft Office Word</Application>
  <DocSecurity>0</DocSecurity>
  <Lines>2357</Lines>
  <Paragraphs>780</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147474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Kristýna Bányácská</dc:creator>
  <cp:keywords/>
  <dc:description/>
  <cp:lastModifiedBy>Kristýna Bányácská</cp:lastModifiedBy>
  <cp:revision>20</cp:revision>
  <cp:lastPrinted>2021-06-22T15:43:00Z</cp:lastPrinted>
  <dcterms:created xsi:type="dcterms:W3CDTF">2021-06-23T16:29:00Z</dcterms:created>
  <dcterms:modified xsi:type="dcterms:W3CDTF">2021-06-23T18:12:00Z</dcterms:modified>
</cp:coreProperties>
</file>