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074" w:rsidRPr="00C64737" w:rsidRDefault="00203074" w:rsidP="00C64737">
      <w:pPr>
        <w:pStyle w:val="Bezmezer"/>
        <w:spacing w:line="276" w:lineRule="auto"/>
        <w:jc w:val="both"/>
        <w:rPr>
          <w:rFonts w:ascii="Times New Roman" w:hAnsi="Times New Roman" w:cs="Times New Roman"/>
          <w:b/>
          <w:sz w:val="24"/>
          <w:szCs w:val="24"/>
        </w:rPr>
      </w:pPr>
      <w:bookmarkStart w:id="0" w:name="_GoBack"/>
      <w:bookmarkEnd w:id="0"/>
      <w:r w:rsidRPr="00C64737">
        <w:rPr>
          <w:rFonts w:ascii="Times New Roman" w:hAnsi="Times New Roman" w:cs="Times New Roman"/>
          <w:b/>
          <w:sz w:val="24"/>
          <w:szCs w:val="24"/>
        </w:rPr>
        <w:t>Oponentský posudek</w:t>
      </w:r>
    </w:p>
    <w:p w:rsidR="00203074" w:rsidRPr="00C64737" w:rsidRDefault="00203074" w:rsidP="00C64737">
      <w:pPr>
        <w:pStyle w:val="Bezmezer"/>
        <w:spacing w:line="276" w:lineRule="auto"/>
        <w:jc w:val="both"/>
        <w:rPr>
          <w:rFonts w:ascii="Times New Roman" w:hAnsi="Times New Roman" w:cs="Times New Roman"/>
          <w:b/>
          <w:sz w:val="24"/>
          <w:szCs w:val="24"/>
        </w:rPr>
      </w:pPr>
    </w:p>
    <w:p w:rsidR="00203074" w:rsidRPr="00C64737" w:rsidRDefault="00F4404C" w:rsidP="00C64737">
      <w:pPr>
        <w:pStyle w:val="Bezmezer"/>
        <w:spacing w:line="276" w:lineRule="auto"/>
        <w:jc w:val="both"/>
        <w:rPr>
          <w:rFonts w:ascii="Times New Roman" w:hAnsi="Times New Roman" w:cs="Times New Roman"/>
          <w:b/>
          <w:sz w:val="24"/>
          <w:szCs w:val="24"/>
        </w:rPr>
      </w:pPr>
      <w:r w:rsidRPr="00C64737">
        <w:rPr>
          <w:rFonts w:ascii="Times New Roman" w:hAnsi="Times New Roman" w:cs="Times New Roman"/>
          <w:b/>
          <w:sz w:val="24"/>
          <w:szCs w:val="24"/>
        </w:rPr>
        <w:t xml:space="preserve">Petra Juráčková, Architektura a textilní průmysl v Trutnově 1846–1905, magisterská </w:t>
      </w:r>
      <w:r w:rsidR="00203074" w:rsidRPr="00C64737">
        <w:rPr>
          <w:rFonts w:ascii="Times New Roman" w:hAnsi="Times New Roman" w:cs="Times New Roman"/>
          <w:b/>
          <w:sz w:val="24"/>
          <w:szCs w:val="24"/>
        </w:rPr>
        <w:t>diplomová práce, Olomouc 2017</w:t>
      </w:r>
      <w:r w:rsidR="00C64737">
        <w:rPr>
          <w:rFonts w:ascii="Times New Roman" w:hAnsi="Times New Roman" w:cs="Times New Roman"/>
          <w:b/>
          <w:sz w:val="24"/>
          <w:szCs w:val="24"/>
        </w:rPr>
        <w:t>, 105 stran textu a obrazová příloha.</w:t>
      </w:r>
    </w:p>
    <w:p w:rsidR="00203074" w:rsidRPr="00C64737" w:rsidRDefault="00203074" w:rsidP="00C64737">
      <w:pPr>
        <w:pStyle w:val="Bezmezer"/>
        <w:spacing w:line="276" w:lineRule="auto"/>
        <w:jc w:val="both"/>
        <w:rPr>
          <w:rFonts w:ascii="Times New Roman" w:hAnsi="Times New Roman" w:cs="Times New Roman"/>
          <w:sz w:val="24"/>
          <w:szCs w:val="24"/>
        </w:rPr>
      </w:pPr>
    </w:p>
    <w:p w:rsidR="00203074" w:rsidRP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203074" w:rsidRPr="00C64737">
        <w:rPr>
          <w:rFonts w:ascii="Times New Roman" w:hAnsi="Times New Roman" w:cs="Times New Roman"/>
          <w:sz w:val="24"/>
          <w:szCs w:val="24"/>
        </w:rPr>
        <w:t xml:space="preserve">Téma </w:t>
      </w:r>
      <w:r w:rsidR="00F4404C" w:rsidRPr="00C64737">
        <w:rPr>
          <w:rFonts w:ascii="Times New Roman" w:hAnsi="Times New Roman" w:cs="Times New Roman"/>
          <w:sz w:val="24"/>
          <w:szCs w:val="24"/>
        </w:rPr>
        <w:t xml:space="preserve">magisterské </w:t>
      </w:r>
      <w:r w:rsidR="00203074" w:rsidRPr="00C64737">
        <w:rPr>
          <w:rFonts w:ascii="Times New Roman" w:hAnsi="Times New Roman" w:cs="Times New Roman"/>
          <w:sz w:val="24"/>
          <w:szCs w:val="24"/>
        </w:rPr>
        <w:t>práce bylo zvoleno velmi šťastně; jak didakticky, tak velmi dobře z hlediska uměleckohistorického výzkumu</w:t>
      </w:r>
      <w:r w:rsidR="007E562F" w:rsidRPr="00C64737">
        <w:rPr>
          <w:rFonts w:ascii="Times New Roman" w:hAnsi="Times New Roman" w:cs="Times New Roman"/>
          <w:sz w:val="24"/>
          <w:szCs w:val="24"/>
        </w:rPr>
        <w:t>: zapadá do současných pokusů o postižení českých měst industriální éry v pohraničí (z poslední doby jsou to publikace o Děčínu-Podmoklech a o Teplicích), nadto se nabízí komparace s obdobnými, již dříve zpracovanými lokalitami (například centrum textilního průmyslu v českém Slezsku, jímž bylo město Krnov, k němuž existuje početná dostupná literatura).</w:t>
      </w:r>
      <w:r w:rsidR="00203074" w:rsidRPr="00C64737">
        <w:rPr>
          <w:rFonts w:ascii="Times New Roman" w:hAnsi="Times New Roman" w:cs="Times New Roman"/>
          <w:sz w:val="24"/>
          <w:szCs w:val="24"/>
        </w:rPr>
        <w:t xml:space="preserve"> </w:t>
      </w:r>
    </w:p>
    <w:p w:rsidR="00C64737" w:rsidRDefault="00C64737" w:rsidP="00C64737">
      <w:pPr>
        <w:pStyle w:val="Bezmezer"/>
        <w:spacing w:line="276" w:lineRule="auto"/>
        <w:jc w:val="both"/>
        <w:rPr>
          <w:rFonts w:ascii="Times New Roman" w:hAnsi="Times New Roman" w:cs="Times New Roman"/>
          <w:sz w:val="24"/>
          <w:szCs w:val="24"/>
        </w:rPr>
      </w:pPr>
    </w:p>
    <w:p w:rsidR="00FF662C" w:rsidRP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7E562F" w:rsidRPr="00C64737">
        <w:rPr>
          <w:rFonts w:ascii="Times New Roman" w:hAnsi="Times New Roman" w:cs="Times New Roman"/>
          <w:sz w:val="24"/>
          <w:szCs w:val="24"/>
        </w:rPr>
        <w:t>Práce nevyniká délkou; úvodní část je psaná esejistickým stylem, rozbor pramenů a literatury je spíše komentovanou biografií, není jasné, do jaké míry texty mohou posloužit tomu, co je určující: uměleckohistorické postižení problematiky. Je třeba mít stále na paměti, že industriální prostředí nazíráme z pohledu dějin umění (dějin architektury), nikoliv z hlediska dějin techniky nebo hospodářských a sociálních dějin</w:t>
      </w:r>
      <w:r w:rsidR="00C05DF2" w:rsidRPr="00C64737">
        <w:rPr>
          <w:rFonts w:ascii="Times New Roman" w:hAnsi="Times New Roman" w:cs="Times New Roman"/>
          <w:sz w:val="24"/>
          <w:szCs w:val="24"/>
        </w:rPr>
        <w:t>!</w:t>
      </w:r>
      <w:r w:rsidR="00DE1B86" w:rsidRPr="00C64737">
        <w:rPr>
          <w:rFonts w:ascii="Times New Roman" w:hAnsi="Times New Roman" w:cs="Times New Roman"/>
          <w:sz w:val="24"/>
          <w:szCs w:val="24"/>
        </w:rPr>
        <w:t xml:space="preserve"> Strany 18 a 19 jsou zbytečné; je to charakteristika provozních staveb před-instrudiálního a industriálního období, převzatá z přehledové literatury. </w:t>
      </w:r>
      <w:r w:rsidR="003E6F79" w:rsidRPr="00C64737">
        <w:rPr>
          <w:rFonts w:ascii="Times New Roman" w:hAnsi="Times New Roman" w:cs="Times New Roman"/>
          <w:sz w:val="24"/>
          <w:szCs w:val="24"/>
        </w:rPr>
        <w:t>Pojednání bych spíše začal urbanistickým rozborem celé situace; odtud bych přešel k jednotlivým typům staveb továrna – vila majitele – dělnická kolonie. Například pasáž o dělnických koloniích je více než strohá (asi tak, jak autorka sama píše: „</w:t>
      </w:r>
      <w:r w:rsidR="003E6F79" w:rsidRPr="00C64737">
        <w:rPr>
          <w:rFonts w:ascii="Times New Roman" w:hAnsi="Times New Roman" w:cs="Times New Roman"/>
          <w:i/>
          <w:sz w:val="24"/>
          <w:szCs w:val="24"/>
        </w:rPr>
        <w:t>Architektura dělnických kolonií se vyznačuje strohostí</w:t>
      </w:r>
      <w:r w:rsidR="003E6F79" w:rsidRPr="00C64737">
        <w:rPr>
          <w:rFonts w:ascii="Times New Roman" w:hAnsi="Times New Roman" w:cs="Times New Roman"/>
          <w:sz w:val="24"/>
          <w:szCs w:val="24"/>
        </w:rPr>
        <w:t>“ plus poukaz k anglické provenienci typu, což napsat do mgr. práce je dneska už přec</w:t>
      </w:r>
      <w:r w:rsidR="00FF662C" w:rsidRPr="00C64737">
        <w:rPr>
          <w:rFonts w:ascii="Times New Roman" w:hAnsi="Times New Roman" w:cs="Times New Roman"/>
          <w:sz w:val="24"/>
          <w:szCs w:val="24"/>
        </w:rPr>
        <w:t>e</w:t>
      </w:r>
      <w:r w:rsidR="003E6F79" w:rsidRPr="00C64737">
        <w:rPr>
          <w:rFonts w:ascii="Times New Roman" w:hAnsi="Times New Roman" w:cs="Times New Roman"/>
          <w:sz w:val="24"/>
          <w:szCs w:val="24"/>
        </w:rPr>
        <w:t xml:space="preserve"> jen málo).</w:t>
      </w:r>
      <w:r w:rsidR="00FF662C" w:rsidRPr="00C64737">
        <w:rPr>
          <w:rFonts w:ascii="Times New Roman" w:hAnsi="Times New Roman" w:cs="Times New Roman"/>
          <w:sz w:val="24"/>
          <w:szCs w:val="24"/>
        </w:rPr>
        <w:t xml:space="preserve"> </w:t>
      </w:r>
    </w:p>
    <w:p w:rsidR="00C64737" w:rsidRDefault="00C64737" w:rsidP="00C64737">
      <w:pPr>
        <w:pStyle w:val="Bezmezer"/>
        <w:spacing w:line="276" w:lineRule="auto"/>
        <w:jc w:val="both"/>
        <w:rPr>
          <w:rFonts w:ascii="Times New Roman" w:hAnsi="Times New Roman" w:cs="Times New Roman"/>
          <w:sz w:val="24"/>
          <w:szCs w:val="24"/>
        </w:rPr>
      </w:pPr>
    </w:p>
    <w:p w:rsid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FF662C" w:rsidRPr="00C64737">
        <w:rPr>
          <w:rFonts w:ascii="Times New Roman" w:hAnsi="Times New Roman" w:cs="Times New Roman"/>
          <w:sz w:val="24"/>
          <w:szCs w:val="24"/>
        </w:rPr>
        <w:t xml:space="preserve">Až do </w:t>
      </w:r>
      <w:r>
        <w:rPr>
          <w:rFonts w:ascii="Times New Roman" w:hAnsi="Times New Roman" w:cs="Times New Roman"/>
          <w:sz w:val="24"/>
          <w:szCs w:val="24"/>
        </w:rPr>
        <w:t xml:space="preserve">34 </w:t>
      </w:r>
      <w:r w:rsidR="00FF662C" w:rsidRPr="00C64737">
        <w:rPr>
          <w:rFonts w:ascii="Times New Roman" w:hAnsi="Times New Roman" w:cs="Times New Roman"/>
          <w:sz w:val="24"/>
          <w:szCs w:val="24"/>
        </w:rPr>
        <w:t>strany</w:t>
      </w:r>
      <w:r w:rsidR="003E6F79" w:rsidRPr="00C64737">
        <w:rPr>
          <w:rFonts w:ascii="Times New Roman" w:hAnsi="Times New Roman" w:cs="Times New Roman"/>
          <w:sz w:val="24"/>
          <w:szCs w:val="24"/>
        </w:rPr>
        <w:t xml:space="preserve"> </w:t>
      </w:r>
      <w:r w:rsidR="00FF662C" w:rsidRPr="00C64737">
        <w:rPr>
          <w:rFonts w:ascii="Times New Roman" w:hAnsi="Times New Roman" w:cs="Times New Roman"/>
          <w:sz w:val="24"/>
          <w:szCs w:val="24"/>
        </w:rPr>
        <w:t>jde o určitý obecný úvod: objevují se v něm jména Dušana Jurkoviče neb Waltera Gropia, což naznačuje jeho šíři. P</w:t>
      </w:r>
      <w:r w:rsidR="004D4F5D" w:rsidRPr="00C64737">
        <w:rPr>
          <w:rFonts w:ascii="Times New Roman" w:hAnsi="Times New Roman" w:cs="Times New Roman"/>
          <w:sz w:val="24"/>
          <w:szCs w:val="24"/>
        </w:rPr>
        <w:t>o</w:t>
      </w:r>
      <w:r w:rsidR="00FF662C" w:rsidRPr="00C64737">
        <w:rPr>
          <w:rFonts w:ascii="Times New Roman" w:hAnsi="Times New Roman" w:cs="Times New Roman"/>
          <w:sz w:val="24"/>
          <w:szCs w:val="24"/>
        </w:rPr>
        <w:t xml:space="preserve"> stranu 40 sahá další úvodní pasáž – a tou je rekapitulaci časových a věcných údajů týkajících se místního textilního průmyslu</w:t>
      </w:r>
      <w:r>
        <w:rPr>
          <w:rFonts w:ascii="Times New Roman" w:hAnsi="Times New Roman" w:cs="Times New Roman"/>
          <w:sz w:val="24"/>
          <w:szCs w:val="24"/>
        </w:rPr>
        <w:t xml:space="preserve"> (je přímo nadepsána </w:t>
      </w:r>
      <w:r w:rsidRPr="00C64737">
        <w:rPr>
          <w:rFonts w:ascii="Times New Roman" w:hAnsi="Times New Roman" w:cs="Times New Roman"/>
          <w:i/>
          <w:sz w:val="24"/>
          <w:szCs w:val="24"/>
        </w:rPr>
        <w:t>Dějiny lnářství na Turnovsku</w:t>
      </w:r>
      <w:r>
        <w:rPr>
          <w:rFonts w:ascii="Times New Roman" w:hAnsi="Times New Roman" w:cs="Times New Roman"/>
          <w:sz w:val="24"/>
          <w:szCs w:val="24"/>
        </w:rPr>
        <w:t>).</w:t>
      </w:r>
    </w:p>
    <w:p w:rsid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p>
    <w:p w:rsidR="004D4F5D" w:rsidRP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4D4F5D" w:rsidRPr="00C64737">
        <w:rPr>
          <w:rFonts w:ascii="Times New Roman" w:hAnsi="Times New Roman" w:cs="Times New Roman"/>
          <w:sz w:val="24"/>
          <w:szCs w:val="24"/>
        </w:rPr>
        <w:t>Očekávaje konečně uměleckohistorický text, zjišťuji v</w:t>
      </w:r>
      <w:r>
        <w:rPr>
          <w:rFonts w:ascii="Times New Roman" w:hAnsi="Times New Roman" w:cs="Times New Roman"/>
          <w:sz w:val="24"/>
          <w:szCs w:val="24"/>
        </w:rPr>
        <w:t xml:space="preserve"> následující </w:t>
      </w:r>
      <w:r w:rsidR="004D4F5D" w:rsidRPr="00C64737">
        <w:rPr>
          <w:rFonts w:ascii="Times New Roman" w:hAnsi="Times New Roman" w:cs="Times New Roman"/>
          <w:sz w:val="24"/>
          <w:szCs w:val="24"/>
        </w:rPr>
        <w:t>kapitole</w:t>
      </w:r>
      <w:r>
        <w:rPr>
          <w:rFonts w:ascii="Times New Roman" w:hAnsi="Times New Roman" w:cs="Times New Roman"/>
          <w:sz w:val="24"/>
          <w:szCs w:val="24"/>
        </w:rPr>
        <w:t>,</w:t>
      </w:r>
      <w:r w:rsidR="004D4F5D" w:rsidRPr="00C64737">
        <w:rPr>
          <w:rFonts w:ascii="Times New Roman" w:hAnsi="Times New Roman" w:cs="Times New Roman"/>
          <w:sz w:val="24"/>
          <w:szCs w:val="24"/>
        </w:rPr>
        <w:t xml:space="preserve"> věnované firmě Haase</w:t>
      </w:r>
      <w:r>
        <w:rPr>
          <w:rFonts w:ascii="Times New Roman" w:hAnsi="Times New Roman" w:cs="Times New Roman"/>
          <w:sz w:val="24"/>
          <w:szCs w:val="24"/>
        </w:rPr>
        <w:t xml:space="preserve">, opět </w:t>
      </w:r>
      <w:r w:rsidR="004D4F5D" w:rsidRPr="00C64737">
        <w:rPr>
          <w:rFonts w:ascii="Times New Roman" w:hAnsi="Times New Roman" w:cs="Times New Roman"/>
          <w:sz w:val="24"/>
          <w:szCs w:val="24"/>
        </w:rPr>
        <w:t xml:space="preserve">nadměrný podíl historických a hospodářských údajů, přičemž </w:t>
      </w:r>
      <w:r w:rsidR="00B16188" w:rsidRPr="00C64737">
        <w:rPr>
          <w:rFonts w:ascii="Times New Roman" w:hAnsi="Times New Roman" w:cs="Times New Roman"/>
          <w:sz w:val="24"/>
          <w:szCs w:val="24"/>
        </w:rPr>
        <w:t>budovu továrny autorka charakterizuje takto: „</w:t>
      </w:r>
      <w:r w:rsidR="00B16188" w:rsidRPr="00C64737">
        <w:rPr>
          <w:rFonts w:ascii="Times New Roman" w:hAnsi="Times New Roman" w:cs="Times New Roman"/>
          <w:i/>
          <w:sz w:val="24"/>
          <w:szCs w:val="24"/>
        </w:rPr>
        <w:t>Fasáda již vykazuje známky pokročilejšího dekorativního zpracování.</w:t>
      </w:r>
      <w:r w:rsidR="00B16188" w:rsidRPr="00C64737">
        <w:rPr>
          <w:rFonts w:ascii="Times New Roman" w:hAnsi="Times New Roman" w:cs="Times New Roman"/>
          <w:sz w:val="24"/>
          <w:szCs w:val="24"/>
        </w:rPr>
        <w:t xml:space="preserve">“ </w:t>
      </w:r>
      <w:r w:rsidR="001156D7" w:rsidRPr="00C64737">
        <w:rPr>
          <w:rFonts w:ascii="Times New Roman" w:hAnsi="Times New Roman" w:cs="Times New Roman"/>
          <w:sz w:val="24"/>
          <w:szCs w:val="24"/>
        </w:rPr>
        <w:t xml:space="preserve"> Rovněž následující firma je prezentována tak, že nejprve je podán chronologický přehled dějin závodu, načež následuje jako by seznam (ani ne komentář) dochované projektované dokumentace. Autorčin přístup spíše než magisterskou diplomovou práci připomíná pasportizaci objektů památkového zájmu, jak ji provádějí pracovníci NPÚ. Je zjevné, že daleko více podléhá textům historiků, než aby sama jako adeptka dějin umění napsala také za svůj obor obsahově adekvátní pojednání.</w:t>
      </w:r>
    </w:p>
    <w:p w:rsidR="00C64737" w:rsidRDefault="00C64737" w:rsidP="00C64737">
      <w:pPr>
        <w:pStyle w:val="Bezmezer"/>
        <w:spacing w:line="276" w:lineRule="auto"/>
        <w:jc w:val="both"/>
        <w:rPr>
          <w:rFonts w:ascii="Times New Roman" w:hAnsi="Times New Roman" w:cs="Times New Roman"/>
          <w:sz w:val="24"/>
          <w:szCs w:val="24"/>
        </w:rPr>
      </w:pPr>
    </w:p>
    <w:p w:rsidR="001156D7" w:rsidRPr="00C64737" w:rsidRDefault="00C64737" w:rsidP="00C64737">
      <w:pPr>
        <w:pStyle w:val="Bezmezer"/>
        <w:spacing w:line="276" w:lineRule="auto"/>
        <w:jc w:val="both"/>
        <w:rPr>
          <w:rFonts w:ascii="Times New Roman" w:eastAsia="Times New Roman" w:hAnsi="Times New Roman" w:cs="Times New Roman"/>
          <w:sz w:val="24"/>
          <w:szCs w:val="24"/>
          <w:lang w:eastAsia="cs-CZ"/>
        </w:rPr>
      </w:pPr>
      <w:r>
        <w:rPr>
          <w:rFonts w:ascii="Times New Roman" w:hAnsi="Times New Roman" w:cs="Times New Roman"/>
          <w:sz w:val="24"/>
          <w:szCs w:val="24"/>
        </w:rPr>
        <w:tab/>
        <w:t xml:space="preserve">T0to intenci ostatně </w:t>
      </w:r>
      <w:r w:rsidR="001156D7" w:rsidRPr="00C64737">
        <w:rPr>
          <w:rFonts w:ascii="Times New Roman" w:hAnsi="Times New Roman" w:cs="Times New Roman"/>
          <w:sz w:val="24"/>
          <w:szCs w:val="24"/>
        </w:rPr>
        <w:t xml:space="preserve">odpovídá </w:t>
      </w:r>
      <w:r>
        <w:rPr>
          <w:rFonts w:ascii="Times New Roman" w:hAnsi="Times New Roman" w:cs="Times New Roman"/>
          <w:sz w:val="24"/>
          <w:szCs w:val="24"/>
        </w:rPr>
        <w:t xml:space="preserve">i samotný </w:t>
      </w:r>
      <w:r w:rsidR="001156D7" w:rsidRPr="00C64737">
        <w:rPr>
          <w:rFonts w:ascii="Times New Roman" w:hAnsi="Times New Roman" w:cs="Times New Roman"/>
          <w:sz w:val="24"/>
          <w:szCs w:val="24"/>
        </w:rPr>
        <w:t>výběr literatury</w:t>
      </w:r>
      <w:r>
        <w:rPr>
          <w:rFonts w:ascii="Times New Roman" w:hAnsi="Times New Roman" w:cs="Times New Roman"/>
          <w:sz w:val="24"/>
          <w:szCs w:val="24"/>
        </w:rPr>
        <w:t>:</w:t>
      </w:r>
      <w:r w:rsidR="001156D7" w:rsidRPr="00C64737">
        <w:rPr>
          <w:rFonts w:ascii="Times New Roman" w:hAnsi="Times New Roman" w:cs="Times New Roman"/>
          <w:sz w:val="24"/>
          <w:szCs w:val="24"/>
        </w:rPr>
        <w:t xml:space="preserve"> </w:t>
      </w:r>
      <w:r>
        <w:rPr>
          <w:rFonts w:ascii="Times New Roman" w:hAnsi="Times New Roman" w:cs="Times New Roman"/>
          <w:sz w:val="24"/>
          <w:szCs w:val="24"/>
        </w:rPr>
        <w:t>c</w:t>
      </w:r>
      <w:r w:rsidR="001156D7" w:rsidRPr="00C64737">
        <w:rPr>
          <w:rFonts w:ascii="Times New Roman" w:hAnsi="Times New Roman" w:cs="Times New Roman"/>
          <w:sz w:val="24"/>
          <w:szCs w:val="24"/>
        </w:rPr>
        <w:t xml:space="preserve">hybějí starší práce, </w:t>
      </w:r>
      <w:r>
        <w:rPr>
          <w:rFonts w:ascii="Times New Roman" w:hAnsi="Times New Roman" w:cs="Times New Roman"/>
          <w:sz w:val="24"/>
          <w:szCs w:val="24"/>
        </w:rPr>
        <w:t xml:space="preserve">regionální </w:t>
      </w:r>
      <w:r w:rsidR="001156D7" w:rsidRPr="00C64737">
        <w:rPr>
          <w:rFonts w:ascii="Times New Roman" w:hAnsi="Times New Roman" w:cs="Times New Roman"/>
          <w:sz w:val="24"/>
          <w:szCs w:val="24"/>
        </w:rPr>
        <w:t>periodika</w:t>
      </w:r>
      <w:r>
        <w:rPr>
          <w:rFonts w:ascii="Times New Roman" w:hAnsi="Times New Roman" w:cs="Times New Roman"/>
          <w:sz w:val="24"/>
          <w:szCs w:val="24"/>
        </w:rPr>
        <w:t xml:space="preserve"> a </w:t>
      </w:r>
      <w:r w:rsidR="001156D7" w:rsidRPr="00C64737">
        <w:rPr>
          <w:rFonts w:ascii="Times New Roman" w:hAnsi="Times New Roman" w:cs="Times New Roman"/>
          <w:sz w:val="24"/>
          <w:szCs w:val="24"/>
        </w:rPr>
        <w:t xml:space="preserve">regionální publikace, například </w:t>
      </w:r>
      <w:r w:rsidRPr="00C64737">
        <w:rPr>
          <w:rFonts w:ascii="Times New Roman" w:eastAsia="Times New Roman" w:hAnsi="Times New Roman" w:cs="Times New Roman"/>
          <w:sz w:val="24"/>
          <w:szCs w:val="24"/>
          <w:lang w:eastAsia="cs-CZ"/>
        </w:rPr>
        <w:t>Rudolf Lodgman</w:t>
      </w:r>
      <w:r>
        <w:rPr>
          <w:rFonts w:ascii="Times New Roman" w:eastAsia="Times New Roman" w:hAnsi="Times New Roman" w:cs="Times New Roman"/>
          <w:sz w:val="24"/>
          <w:szCs w:val="24"/>
          <w:lang w:eastAsia="cs-CZ"/>
        </w:rPr>
        <w:t xml:space="preserve"> –</w:t>
      </w:r>
      <w:r w:rsidRPr="00C64737">
        <w:rPr>
          <w:rFonts w:ascii="Times New Roman" w:eastAsia="Times New Roman" w:hAnsi="Times New Roman" w:cs="Times New Roman"/>
          <w:sz w:val="24"/>
          <w:szCs w:val="24"/>
          <w:lang w:eastAsia="cs-CZ"/>
        </w:rPr>
        <w:t xml:space="preserve"> Erwin Stein</w:t>
      </w:r>
      <w:r>
        <w:rPr>
          <w:rFonts w:ascii="Times New Roman" w:eastAsia="Times New Roman" w:hAnsi="Times New Roman" w:cs="Times New Roman"/>
          <w:sz w:val="24"/>
          <w:szCs w:val="24"/>
          <w:lang w:eastAsia="cs-CZ"/>
        </w:rPr>
        <w:t xml:space="preserve">, </w:t>
      </w:r>
      <w:r w:rsidR="001156D7" w:rsidRPr="00C64737">
        <w:rPr>
          <w:rFonts w:ascii="Times New Roman" w:eastAsia="Times New Roman" w:hAnsi="Times New Roman" w:cs="Times New Roman"/>
          <w:i/>
          <w:sz w:val="24"/>
          <w:szCs w:val="24"/>
          <w:lang w:eastAsia="cs-CZ"/>
        </w:rPr>
        <w:t>Die sudetendeutschen Selbstverwal</w:t>
      </w:r>
      <w:r w:rsidR="001156D7" w:rsidRPr="00C64737">
        <w:rPr>
          <w:rFonts w:ascii="Times New Roman" w:eastAsia="Times New Roman" w:hAnsi="Times New Roman" w:cs="Times New Roman"/>
          <w:i/>
          <w:sz w:val="24"/>
          <w:szCs w:val="24"/>
          <w:lang w:eastAsia="cs-CZ"/>
        </w:rPr>
        <w:lastRenderedPageBreak/>
        <w:t>tungskörper</w:t>
      </w:r>
      <w:r w:rsidRPr="00C64737">
        <w:rPr>
          <w:rFonts w:ascii="Times New Roman" w:eastAsia="Times New Roman" w:hAnsi="Times New Roman" w:cs="Times New Roman"/>
          <w:i/>
          <w:sz w:val="24"/>
          <w:szCs w:val="24"/>
          <w:lang w:eastAsia="cs-CZ"/>
        </w:rPr>
        <w:t>.</w:t>
      </w:r>
      <w:r w:rsidR="001156D7" w:rsidRPr="00C64737">
        <w:rPr>
          <w:rFonts w:ascii="Times New Roman" w:eastAsia="Times New Roman" w:hAnsi="Times New Roman" w:cs="Times New Roman"/>
          <w:i/>
          <w:sz w:val="24"/>
          <w:szCs w:val="24"/>
          <w:lang w:eastAsia="cs-CZ"/>
        </w:rPr>
        <w:t xml:space="preserve"> </w:t>
      </w:r>
      <w:r w:rsidRPr="00C64737">
        <w:rPr>
          <w:rFonts w:ascii="Times New Roman" w:eastAsia="Times New Roman" w:hAnsi="Times New Roman" w:cs="Times New Roman"/>
          <w:i/>
          <w:sz w:val="24"/>
          <w:szCs w:val="24"/>
          <w:lang w:eastAsia="cs-CZ"/>
        </w:rPr>
        <w:t>E</w:t>
      </w:r>
      <w:r w:rsidR="001156D7" w:rsidRPr="00C64737">
        <w:rPr>
          <w:rFonts w:ascii="Times New Roman" w:eastAsia="Times New Roman" w:hAnsi="Times New Roman" w:cs="Times New Roman"/>
          <w:i/>
          <w:sz w:val="24"/>
          <w:szCs w:val="24"/>
          <w:lang w:eastAsia="cs-CZ"/>
        </w:rPr>
        <w:t>ine Sammlung von Darstellungen der sudetendeutschen Städte und Bezirke und ihrer Arbeit in Wirtschaft, Finanzwesen, Hygiene, Sozialpolitik und Technik</w:t>
      </w:r>
      <w:r>
        <w:rPr>
          <w:rFonts w:ascii="Times New Roman" w:eastAsia="Times New Roman" w:hAnsi="Times New Roman" w:cs="Times New Roman"/>
          <w:i/>
          <w:sz w:val="24"/>
          <w:szCs w:val="24"/>
          <w:lang w:eastAsia="cs-CZ"/>
        </w:rPr>
        <w:t xml:space="preserve"> – </w:t>
      </w:r>
      <w:r w:rsidR="001156D7" w:rsidRPr="00C64737">
        <w:rPr>
          <w:rFonts w:ascii="Times New Roman" w:eastAsia="Times New Roman" w:hAnsi="Times New Roman" w:cs="Times New Roman"/>
          <w:i/>
          <w:sz w:val="24"/>
          <w:szCs w:val="24"/>
          <w:lang w:eastAsia="cs-CZ"/>
        </w:rPr>
        <w:t>Band 7 </w:t>
      </w:r>
      <w:r w:rsidR="001156D7" w:rsidRPr="00C64737">
        <w:rPr>
          <w:rFonts w:ascii="Times New Roman" w:eastAsia="Times New Roman" w:hAnsi="Times New Roman" w:cs="Times New Roman"/>
          <w:bCs/>
          <w:i/>
          <w:sz w:val="24"/>
          <w:szCs w:val="24"/>
          <w:lang w:eastAsia="cs-CZ"/>
        </w:rPr>
        <w:t>Trautenau</w:t>
      </w:r>
      <w:r>
        <w:rPr>
          <w:rFonts w:ascii="Times New Roman" w:eastAsia="Times New Roman" w:hAnsi="Times New Roman" w:cs="Times New Roman"/>
          <w:i/>
          <w:sz w:val="24"/>
          <w:szCs w:val="24"/>
          <w:lang w:eastAsia="cs-CZ"/>
        </w:rPr>
        <w:t xml:space="preserve">, </w:t>
      </w:r>
      <w:r w:rsidRPr="00C64737">
        <w:rPr>
          <w:rFonts w:ascii="Times New Roman" w:eastAsia="Times New Roman" w:hAnsi="Times New Roman" w:cs="Times New Roman"/>
          <w:sz w:val="24"/>
          <w:szCs w:val="24"/>
          <w:lang w:eastAsia="cs-CZ"/>
        </w:rPr>
        <w:t>Prag</w:t>
      </w:r>
      <w:r>
        <w:rPr>
          <w:rFonts w:ascii="Times New Roman" w:eastAsia="Times New Roman" w:hAnsi="Times New Roman" w:cs="Times New Roman"/>
          <w:i/>
          <w:sz w:val="24"/>
          <w:szCs w:val="24"/>
          <w:lang w:eastAsia="cs-CZ"/>
        </w:rPr>
        <w:t xml:space="preserve"> </w:t>
      </w:r>
      <w:r w:rsidR="001156D7" w:rsidRPr="00C64737">
        <w:rPr>
          <w:rFonts w:ascii="Times New Roman" w:eastAsia="Times New Roman" w:hAnsi="Times New Roman" w:cs="Times New Roman"/>
          <w:sz w:val="24"/>
          <w:szCs w:val="24"/>
          <w:lang w:eastAsia="cs-CZ"/>
        </w:rPr>
        <w:t>1930</w:t>
      </w:r>
      <w:r>
        <w:rPr>
          <w:rFonts w:ascii="Times New Roman" w:eastAsia="Times New Roman" w:hAnsi="Times New Roman" w:cs="Times New Roman"/>
          <w:sz w:val="24"/>
          <w:szCs w:val="24"/>
          <w:lang w:eastAsia="cs-CZ"/>
        </w:rPr>
        <w:t xml:space="preserve">; </w:t>
      </w:r>
      <w:r w:rsidR="001156D7" w:rsidRPr="00C64737">
        <w:rPr>
          <w:rFonts w:ascii="Times New Roman" w:eastAsia="Times New Roman" w:hAnsi="Times New Roman" w:cs="Times New Roman"/>
          <w:sz w:val="24"/>
          <w:szCs w:val="24"/>
          <w:lang w:eastAsia="cs-CZ"/>
        </w:rPr>
        <w:t xml:space="preserve">Josef Müihlberger, </w:t>
      </w:r>
      <w:r w:rsidR="001156D7" w:rsidRPr="00C64737">
        <w:rPr>
          <w:rFonts w:ascii="Times New Roman" w:eastAsia="Times New Roman" w:hAnsi="Times New Roman" w:cs="Times New Roman"/>
          <w:i/>
          <w:sz w:val="24"/>
          <w:szCs w:val="24"/>
          <w:lang w:eastAsia="cs-CZ"/>
        </w:rPr>
        <w:t>Trautenau</w:t>
      </w:r>
      <w:r w:rsidR="001156D7" w:rsidRPr="00C64737">
        <w:rPr>
          <w:rFonts w:ascii="Times New Roman" w:eastAsia="Times New Roman" w:hAnsi="Times New Roman" w:cs="Times New Roman"/>
          <w:sz w:val="24"/>
          <w:szCs w:val="24"/>
          <w:lang w:eastAsia="cs-CZ"/>
        </w:rPr>
        <w:t>, Reichenberg s. d., odborné časopisy (</w:t>
      </w:r>
      <w:r w:rsidR="001156D7" w:rsidRPr="00C64737">
        <w:rPr>
          <w:rFonts w:ascii="Times New Roman" w:eastAsia="Times New Roman" w:hAnsi="Times New Roman" w:cs="Times New Roman"/>
          <w:i/>
          <w:sz w:val="24"/>
          <w:szCs w:val="24"/>
          <w:lang w:eastAsia="cs-CZ"/>
        </w:rPr>
        <w:t>Technische Blätter</w:t>
      </w:r>
      <w:r w:rsidR="001156D7" w:rsidRPr="00C64737">
        <w:rPr>
          <w:rFonts w:ascii="Times New Roman" w:eastAsia="Times New Roman" w:hAnsi="Times New Roman" w:cs="Times New Roman"/>
          <w:sz w:val="24"/>
          <w:szCs w:val="24"/>
          <w:lang w:eastAsia="cs-CZ"/>
        </w:rPr>
        <w:t>), ča</w:t>
      </w:r>
      <w:r>
        <w:rPr>
          <w:rFonts w:ascii="Times New Roman" w:eastAsia="Times New Roman" w:hAnsi="Times New Roman" w:cs="Times New Roman"/>
          <w:sz w:val="24"/>
          <w:szCs w:val="24"/>
          <w:lang w:eastAsia="cs-CZ"/>
        </w:rPr>
        <w:t>s</w:t>
      </w:r>
      <w:r w:rsidR="001156D7" w:rsidRPr="00C64737">
        <w:rPr>
          <w:rFonts w:ascii="Times New Roman" w:eastAsia="Times New Roman" w:hAnsi="Times New Roman" w:cs="Times New Roman"/>
          <w:sz w:val="24"/>
          <w:szCs w:val="24"/>
          <w:lang w:eastAsia="cs-CZ"/>
        </w:rPr>
        <w:t>opisy architektonické (</w:t>
      </w:r>
      <w:r w:rsidR="001156D7" w:rsidRPr="00C64737">
        <w:rPr>
          <w:rFonts w:ascii="Times New Roman" w:eastAsia="Times New Roman" w:hAnsi="Times New Roman" w:cs="Times New Roman"/>
          <w:i/>
          <w:sz w:val="24"/>
          <w:szCs w:val="24"/>
          <w:lang w:eastAsia="cs-CZ"/>
        </w:rPr>
        <w:t>Zprávy S</w:t>
      </w:r>
      <w:r w:rsidRPr="00C64737">
        <w:rPr>
          <w:rFonts w:ascii="Times New Roman" w:eastAsia="Times New Roman" w:hAnsi="Times New Roman" w:cs="Times New Roman"/>
          <w:i/>
          <w:sz w:val="24"/>
          <w:szCs w:val="24"/>
          <w:lang w:eastAsia="cs-CZ"/>
        </w:rPr>
        <w:t>po</w:t>
      </w:r>
      <w:r w:rsidR="001156D7" w:rsidRPr="00C64737">
        <w:rPr>
          <w:rFonts w:ascii="Times New Roman" w:eastAsia="Times New Roman" w:hAnsi="Times New Roman" w:cs="Times New Roman"/>
          <w:i/>
          <w:sz w:val="24"/>
          <w:szCs w:val="24"/>
          <w:lang w:eastAsia="cs-CZ"/>
        </w:rPr>
        <w:t>lku inženýrů a architektů v Království českém</w:t>
      </w:r>
      <w:r>
        <w:rPr>
          <w:rFonts w:ascii="Times New Roman" w:eastAsia="Times New Roman" w:hAnsi="Times New Roman" w:cs="Times New Roman"/>
          <w:sz w:val="24"/>
          <w:szCs w:val="24"/>
          <w:lang w:eastAsia="cs-CZ"/>
        </w:rPr>
        <w:t>)</w:t>
      </w:r>
      <w:r w:rsidR="001156D7" w:rsidRPr="00C64737">
        <w:rPr>
          <w:rFonts w:ascii="Times New Roman" w:eastAsia="Times New Roman" w:hAnsi="Times New Roman" w:cs="Times New Roman"/>
          <w:sz w:val="24"/>
          <w:szCs w:val="24"/>
          <w:lang w:eastAsia="cs-CZ"/>
        </w:rPr>
        <w:t xml:space="preserve"> a mnohé další.</w:t>
      </w:r>
    </w:p>
    <w:p w:rsid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p>
    <w:p w:rsidR="007E562F" w:rsidRP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7E562F" w:rsidRPr="00C64737">
        <w:rPr>
          <w:rFonts w:ascii="Times New Roman" w:hAnsi="Times New Roman" w:cs="Times New Roman"/>
          <w:sz w:val="24"/>
          <w:szCs w:val="24"/>
        </w:rPr>
        <w:t xml:space="preserve">Nerozumím odkazům na prameny: v seznamu pramenů autorka výslovně uvádí jen inventáře, tzn. že prameny (tj. listinný materiál, plány, mapy) neměla v ruce? Ovšemže měla, vždyť některá z plánových listů dokonce reprodukuje! </w:t>
      </w:r>
      <w:r w:rsidR="00E470AA" w:rsidRPr="00C64737">
        <w:rPr>
          <w:rFonts w:ascii="Times New Roman" w:hAnsi="Times New Roman" w:cs="Times New Roman"/>
          <w:sz w:val="24"/>
          <w:szCs w:val="24"/>
        </w:rPr>
        <w:t>Upozorňuji na překlepy (psaní jména Erich Mendhelson – strana 27).</w:t>
      </w:r>
      <w:r w:rsidR="004D4F5D" w:rsidRPr="00C64737">
        <w:rPr>
          <w:rFonts w:ascii="Times New Roman" w:hAnsi="Times New Roman" w:cs="Times New Roman"/>
          <w:sz w:val="24"/>
          <w:szCs w:val="24"/>
        </w:rPr>
        <w:t xml:space="preserve"> Nelíbí se mi, že autorka užívá ich-formu a že odkazy na různé pasáže svého textu uvozuje větami typu „</w:t>
      </w:r>
      <w:r w:rsidR="004D4F5D" w:rsidRPr="00C64737">
        <w:rPr>
          <w:rFonts w:ascii="Times New Roman" w:hAnsi="Times New Roman" w:cs="Times New Roman"/>
          <w:i/>
          <w:sz w:val="24"/>
          <w:szCs w:val="24"/>
        </w:rPr>
        <w:t>jak jsem již zmínila</w:t>
      </w:r>
      <w:r w:rsidR="004D4F5D" w:rsidRPr="00C64737">
        <w:rPr>
          <w:rFonts w:ascii="Times New Roman" w:hAnsi="Times New Roman" w:cs="Times New Roman"/>
          <w:sz w:val="24"/>
          <w:szCs w:val="24"/>
        </w:rPr>
        <w:t>“ (str. 30); „</w:t>
      </w:r>
      <w:r w:rsidR="004D4F5D" w:rsidRPr="00C64737">
        <w:rPr>
          <w:rFonts w:ascii="Times New Roman" w:hAnsi="Times New Roman" w:cs="Times New Roman"/>
          <w:i/>
          <w:sz w:val="24"/>
          <w:szCs w:val="24"/>
        </w:rPr>
        <w:t>jak jsem již uvedla v předešlých kapitolách</w:t>
      </w:r>
      <w:r w:rsidR="004D4F5D" w:rsidRPr="00C64737">
        <w:rPr>
          <w:rFonts w:ascii="Times New Roman" w:hAnsi="Times New Roman" w:cs="Times New Roman"/>
          <w:sz w:val="24"/>
          <w:szCs w:val="24"/>
        </w:rPr>
        <w:t>“ (str. 41) apod.</w:t>
      </w:r>
      <w:r w:rsidR="00B16188" w:rsidRPr="00C64737">
        <w:rPr>
          <w:rFonts w:ascii="Times New Roman" w:hAnsi="Times New Roman" w:cs="Times New Roman"/>
          <w:sz w:val="24"/>
          <w:szCs w:val="24"/>
        </w:rPr>
        <w:t>; nerozumím větám, v nichž zjevně je užito substantiva s nesprávnou pádovou koncovkou: (například ze str. 50): „</w:t>
      </w:r>
      <w:r w:rsidR="00B16188" w:rsidRPr="00C64737">
        <w:rPr>
          <w:rFonts w:ascii="Times New Roman" w:hAnsi="Times New Roman" w:cs="Times New Roman"/>
          <w:i/>
          <w:sz w:val="24"/>
          <w:szCs w:val="24"/>
        </w:rPr>
        <w:t>Dvoupatrová nárožní budova s neorenesančně pojatou fasádou zakončuje vysoký zděný světlík.</w:t>
      </w:r>
      <w:r w:rsidR="00B16188" w:rsidRPr="00C64737">
        <w:rPr>
          <w:rFonts w:ascii="Times New Roman" w:hAnsi="Times New Roman" w:cs="Times New Roman"/>
          <w:sz w:val="24"/>
          <w:szCs w:val="24"/>
        </w:rPr>
        <w:t>“ atd.</w:t>
      </w:r>
    </w:p>
    <w:p w:rsidR="00C64737" w:rsidRDefault="00C64737" w:rsidP="00C64737">
      <w:pPr>
        <w:pStyle w:val="Bezmezer"/>
        <w:spacing w:line="276" w:lineRule="auto"/>
        <w:jc w:val="both"/>
        <w:rPr>
          <w:rFonts w:ascii="Times New Roman" w:hAnsi="Times New Roman" w:cs="Times New Roman"/>
          <w:sz w:val="24"/>
          <w:szCs w:val="24"/>
        </w:rPr>
      </w:pPr>
    </w:p>
    <w:p w:rsidR="00203074" w:rsidRPr="00C64737" w:rsidRDefault="00C64737" w:rsidP="00C64737">
      <w:pPr>
        <w:pStyle w:val="Bezmeze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203074" w:rsidRPr="00C64737">
        <w:rPr>
          <w:rFonts w:ascii="Times New Roman" w:hAnsi="Times New Roman" w:cs="Times New Roman"/>
          <w:sz w:val="24"/>
          <w:szCs w:val="24"/>
        </w:rPr>
        <w:t xml:space="preserve">Shrnuto, práci </w:t>
      </w:r>
      <w:r w:rsidR="00F4404C" w:rsidRPr="00C64737">
        <w:rPr>
          <w:rFonts w:ascii="Times New Roman" w:hAnsi="Times New Roman" w:cs="Times New Roman"/>
          <w:sz w:val="24"/>
          <w:szCs w:val="24"/>
        </w:rPr>
        <w:t>je třeba ocenit jak</w:t>
      </w:r>
      <w:r w:rsidR="004D4F5D" w:rsidRPr="00C64737">
        <w:rPr>
          <w:rFonts w:ascii="Times New Roman" w:hAnsi="Times New Roman" w:cs="Times New Roman"/>
          <w:sz w:val="24"/>
          <w:szCs w:val="24"/>
        </w:rPr>
        <w:t xml:space="preserve">o pokus, </w:t>
      </w:r>
      <w:r>
        <w:rPr>
          <w:rFonts w:ascii="Times New Roman" w:hAnsi="Times New Roman" w:cs="Times New Roman"/>
          <w:sz w:val="24"/>
          <w:szCs w:val="24"/>
        </w:rPr>
        <w:t xml:space="preserve">jenž je </w:t>
      </w:r>
      <w:r w:rsidR="004D4F5D" w:rsidRPr="00C64737">
        <w:rPr>
          <w:rFonts w:ascii="Times New Roman" w:hAnsi="Times New Roman" w:cs="Times New Roman"/>
          <w:sz w:val="24"/>
          <w:szCs w:val="24"/>
        </w:rPr>
        <w:t xml:space="preserve">sympatický osobní zaujatostí autorky, </w:t>
      </w:r>
      <w:r>
        <w:rPr>
          <w:rFonts w:ascii="Times New Roman" w:hAnsi="Times New Roman" w:cs="Times New Roman"/>
          <w:sz w:val="24"/>
          <w:szCs w:val="24"/>
        </w:rPr>
        <w:t xml:space="preserve">ale </w:t>
      </w:r>
      <w:r w:rsidR="004D4F5D" w:rsidRPr="00C64737">
        <w:rPr>
          <w:rFonts w:ascii="Times New Roman" w:hAnsi="Times New Roman" w:cs="Times New Roman"/>
          <w:sz w:val="24"/>
          <w:szCs w:val="24"/>
        </w:rPr>
        <w:t xml:space="preserve">jenž není prost </w:t>
      </w:r>
      <w:r>
        <w:rPr>
          <w:rFonts w:ascii="Times New Roman" w:hAnsi="Times New Roman" w:cs="Times New Roman"/>
          <w:sz w:val="24"/>
          <w:szCs w:val="24"/>
        </w:rPr>
        <w:t xml:space="preserve">– </w:t>
      </w:r>
      <w:r w:rsidR="004D4F5D" w:rsidRPr="00C64737">
        <w:rPr>
          <w:rFonts w:ascii="Times New Roman" w:hAnsi="Times New Roman" w:cs="Times New Roman"/>
          <w:sz w:val="24"/>
          <w:szCs w:val="24"/>
        </w:rPr>
        <w:t xml:space="preserve">dle mého soudu </w:t>
      </w:r>
      <w:r>
        <w:rPr>
          <w:rFonts w:ascii="Times New Roman" w:hAnsi="Times New Roman" w:cs="Times New Roman"/>
          <w:sz w:val="24"/>
          <w:szCs w:val="24"/>
        </w:rPr>
        <w:t xml:space="preserve">– </w:t>
      </w:r>
      <w:r w:rsidR="004D4F5D" w:rsidRPr="00C64737">
        <w:rPr>
          <w:rFonts w:ascii="Times New Roman" w:hAnsi="Times New Roman" w:cs="Times New Roman"/>
          <w:sz w:val="24"/>
          <w:szCs w:val="24"/>
        </w:rPr>
        <w:t xml:space="preserve">závažných nedostatků. Vzdor </w:t>
      </w:r>
      <w:r w:rsidR="00F4404C" w:rsidRPr="00C64737">
        <w:rPr>
          <w:rFonts w:ascii="Times New Roman" w:hAnsi="Times New Roman" w:cs="Times New Roman"/>
          <w:sz w:val="24"/>
          <w:szCs w:val="24"/>
        </w:rPr>
        <w:t xml:space="preserve">výtkám </w:t>
      </w:r>
      <w:r w:rsidR="004D4F5D" w:rsidRPr="00C64737">
        <w:rPr>
          <w:rFonts w:ascii="Times New Roman" w:hAnsi="Times New Roman" w:cs="Times New Roman"/>
          <w:sz w:val="24"/>
          <w:szCs w:val="24"/>
        </w:rPr>
        <w:t xml:space="preserve">jej však </w:t>
      </w:r>
      <w:r w:rsidR="00F4404C" w:rsidRPr="00C64737">
        <w:rPr>
          <w:rFonts w:ascii="Times New Roman" w:hAnsi="Times New Roman" w:cs="Times New Roman"/>
          <w:sz w:val="24"/>
          <w:szCs w:val="24"/>
        </w:rPr>
        <w:t xml:space="preserve">doporučuji přijmout </w:t>
      </w:r>
      <w:r w:rsidR="00F4404C" w:rsidRPr="00C64737">
        <w:rPr>
          <w:rFonts w:ascii="Times New Roman" w:hAnsi="Times New Roman" w:cs="Times New Roman"/>
          <w:b/>
          <w:sz w:val="24"/>
          <w:szCs w:val="24"/>
        </w:rPr>
        <w:t xml:space="preserve">k obhajobě a </w:t>
      </w:r>
      <w:r w:rsidR="004D4F5D" w:rsidRPr="00C64737">
        <w:rPr>
          <w:rFonts w:ascii="Times New Roman" w:hAnsi="Times New Roman" w:cs="Times New Roman"/>
          <w:b/>
          <w:sz w:val="24"/>
          <w:szCs w:val="24"/>
        </w:rPr>
        <w:t xml:space="preserve">navrhuji hodnocení </w:t>
      </w:r>
      <w:r w:rsidR="00203074" w:rsidRPr="00C64737">
        <w:rPr>
          <w:rFonts w:ascii="Times New Roman" w:hAnsi="Times New Roman" w:cs="Times New Roman"/>
          <w:b/>
          <w:sz w:val="24"/>
          <w:szCs w:val="24"/>
        </w:rPr>
        <w:t xml:space="preserve">známkou </w:t>
      </w:r>
      <w:r w:rsidR="00C05DF2" w:rsidRPr="00C64737">
        <w:rPr>
          <w:rFonts w:ascii="Times New Roman" w:hAnsi="Times New Roman" w:cs="Times New Roman"/>
          <w:b/>
          <w:sz w:val="24"/>
          <w:szCs w:val="24"/>
        </w:rPr>
        <w:t>C</w:t>
      </w:r>
      <w:r w:rsidR="00203074" w:rsidRPr="00C64737">
        <w:rPr>
          <w:rFonts w:ascii="Times New Roman" w:hAnsi="Times New Roman" w:cs="Times New Roman"/>
          <w:b/>
          <w:sz w:val="24"/>
          <w:szCs w:val="24"/>
        </w:rPr>
        <w:t>.</w:t>
      </w:r>
    </w:p>
    <w:p w:rsidR="004D4F5D" w:rsidRDefault="004D4F5D" w:rsidP="00C64737">
      <w:pPr>
        <w:pStyle w:val="Bezmezer"/>
        <w:spacing w:line="276" w:lineRule="auto"/>
        <w:jc w:val="both"/>
        <w:rPr>
          <w:rFonts w:ascii="Times New Roman" w:hAnsi="Times New Roman" w:cs="Times New Roman"/>
          <w:sz w:val="24"/>
          <w:szCs w:val="24"/>
        </w:rPr>
      </w:pPr>
    </w:p>
    <w:p w:rsidR="00C64737" w:rsidRPr="00C64737" w:rsidRDefault="00C64737" w:rsidP="00C64737">
      <w:pPr>
        <w:pStyle w:val="Bezmezer"/>
        <w:spacing w:line="276" w:lineRule="auto"/>
        <w:jc w:val="both"/>
        <w:rPr>
          <w:rFonts w:ascii="Times New Roman" w:hAnsi="Times New Roman" w:cs="Times New Roman"/>
          <w:sz w:val="24"/>
          <w:szCs w:val="24"/>
        </w:rPr>
      </w:pPr>
    </w:p>
    <w:p w:rsidR="00203074" w:rsidRPr="00C64737" w:rsidRDefault="00203074" w:rsidP="00C64737">
      <w:pPr>
        <w:pStyle w:val="Bezmezer"/>
        <w:spacing w:line="276" w:lineRule="auto"/>
        <w:jc w:val="both"/>
        <w:rPr>
          <w:rFonts w:ascii="Times New Roman" w:hAnsi="Times New Roman" w:cs="Times New Roman"/>
          <w:sz w:val="24"/>
          <w:szCs w:val="24"/>
        </w:rPr>
      </w:pPr>
      <w:r w:rsidRPr="00C64737">
        <w:rPr>
          <w:rFonts w:ascii="Times New Roman" w:hAnsi="Times New Roman" w:cs="Times New Roman"/>
          <w:sz w:val="24"/>
          <w:szCs w:val="24"/>
        </w:rPr>
        <w:t>Opava, 6. ledna 2018</w:t>
      </w:r>
      <w:r w:rsidRPr="00C64737">
        <w:rPr>
          <w:rFonts w:ascii="Times New Roman" w:hAnsi="Times New Roman" w:cs="Times New Roman"/>
          <w:sz w:val="24"/>
          <w:szCs w:val="24"/>
        </w:rPr>
        <w:tab/>
      </w:r>
      <w:r w:rsidRPr="00C64737">
        <w:rPr>
          <w:rFonts w:ascii="Times New Roman" w:hAnsi="Times New Roman" w:cs="Times New Roman"/>
          <w:sz w:val="24"/>
          <w:szCs w:val="24"/>
        </w:rPr>
        <w:tab/>
      </w:r>
      <w:r w:rsidRPr="00C64737">
        <w:rPr>
          <w:rFonts w:ascii="Times New Roman" w:hAnsi="Times New Roman" w:cs="Times New Roman"/>
          <w:sz w:val="24"/>
          <w:szCs w:val="24"/>
        </w:rPr>
        <w:tab/>
      </w:r>
      <w:r w:rsidRPr="00C64737">
        <w:rPr>
          <w:rFonts w:ascii="Times New Roman" w:hAnsi="Times New Roman" w:cs="Times New Roman"/>
          <w:sz w:val="24"/>
          <w:szCs w:val="24"/>
        </w:rPr>
        <w:tab/>
      </w:r>
      <w:r w:rsidRPr="00C64737">
        <w:rPr>
          <w:rFonts w:ascii="Times New Roman" w:hAnsi="Times New Roman" w:cs="Times New Roman"/>
          <w:sz w:val="24"/>
          <w:szCs w:val="24"/>
        </w:rPr>
        <w:tab/>
      </w:r>
      <w:r w:rsidRPr="00C64737">
        <w:rPr>
          <w:rFonts w:ascii="Times New Roman" w:hAnsi="Times New Roman" w:cs="Times New Roman"/>
          <w:sz w:val="24"/>
          <w:szCs w:val="24"/>
        </w:rPr>
        <w:tab/>
        <w:t>doc. PhDr. Pavel Šopák, Ph.D.</w:t>
      </w:r>
    </w:p>
    <w:p w:rsidR="000B6A61" w:rsidRPr="00C64737" w:rsidRDefault="000B6A61" w:rsidP="00C64737">
      <w:pPr>
        <w:pStyle w:val="Bezmezer"/>
        <w:spacing w:line="276" w:lineRule="auto"/>
        <w:jc w:val="both"/>
        <w:rPr>
          <w:rFonts w:ascii="Times New Roman" w:hAnsi="Times New Roman" w:cs="Times New Roman"/>
          <w:sz w:val="24"/>
          <w:szCs w:val="24"/>
        </w:rPr>
      </w:pPr>
    </w:p>
    <w:sectPr w:rsidR="000B6A61" w:rsidRPr="00C64737" w:rsidSect="000B6A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074"/>
    <w:rsid w:val="000B6A61"/>
    <w:rsid w:val="001156D7"/>
    <w:rsid w:val="00203074"/>
    <w:rsid w:val="003E6F79"/>
    <w:rsid w:val="004D4F5D"/>
    <w:rsid w:val="00565A38"/>
    <w:rsid w:val="007E562F"/>
    <w:rsid w:val="00B16188"/>
    <w:rsid w:val="00C05DF2"/>
    <w:rsid w:val="00C64737"/>
    <w:rsid w:val="00DE1B86"/>
    <w:rsid w:val="00E470AA"/>
    <w:rsid w:val="00F4404C"/>
    <w:rsid w:val="00FA3DF5"/>
    <w:rsid w:val="00FF66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65D2F2-9B7C-424D-99B0-4B0C7D2E3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B6A6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203074"/>
    <w:pPr>
      <w:spacing w:after="0" w:line="240" w:lineRule="auto"/>
    </w:pPr>
  </w:style>
  <w:style w:type="character" w:styleId="Hypertextovodkaz">
    <w:name w:val="Hyperlink"/>
    <w:basedOn w:val="Standardnpsmoodstavce"/>
    <w:uiPriority w:val="99"/>
    <w:semiHidden/>
    <w:unhideWhenUsed/>
    <w:rsid w:val="001156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45101">
      <w:bodyDiv w:val="1"/>
      <w:marLeft w:val="0"/>
      <w:marRight w:val="0"/>
      <w:marTop w:val="0"/>
      <w:marBottom w:val="0"/>
      <w:divBdr>
        <w:top w:val="none" w:sz="0" w:space="0" w:color="auto"/>
        <w:left w:val="none" w:sz="0" w:space="0" w:color="auto"/>
        <w:bottom w:val="none" w:sz="0" w:space="0" w:color="auto"/>
        <w:right w:val="none" w:sz="0" w:space="0" w:color="auto"/>
      </w:divBdr>
    </w:div>
    <w:div w:id="1190333083">
      <w:bodyDiv w:val="1"/>
      <w:marLeft w:val="0"/>
      <w:marRight w:val="0"/>
      <w:marTop w:val="0"/>
      <w:marBottom w:val="0"/>
      <w:divBdr>
        <w:top w:val="none" w:sz="0" w:space="0" w:color="auto"/>
        <w:left w:val="none" w:sz="0" w:space="0" w:color="auto"/>
        <w:bottom w:val="none" w:sz="0" w:space="0" w:color="auto"/>
        <w:right w:val="none" w:sz="0" w:space="0" w:color="auto"/>
      </w:divBdr>
    </w:div>
    <w:div w:id="159385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3641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dc:creator>
  <cp:keywords/>
  <dc:description/>
  <cp:lastModifiedBy>Komarkova Zuzana</cp:lastModifiedBy>
  <cp:revision>2</cp:revision>
  <dcterms:created xsi:type="dcterms:W3CDTF">2018-01-08T17:29:00Z</dcterms:created>
  <dcterms:modified xsi:type="dcterms:W3CDTF">2018-01-08T17:29:00Z</dcterms:modified>
</cp:coreProperties>
</file>