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AFD" w:rsidRPr="00F315DF" w:rsidRDefault="00CD7AFD" w:rsidP="00CD7AFD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F315DF">
        <w:rPr>
          <w:b/>
          <w:sz w:val="28"/>
          <w:szCs w:val="28"/>
        </w:rPr>
        <w:t>Posudek oponenta</w:t>
      </w:r>
    </w:p>
    <w:p w:rsidR="00CD7AFD" w:rsidRDefault="00CD7AFD" w:rsidP="00F315DF">
      <w:pPr>
        <w:spacing w:after="0"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na bakalářskou práci </w:t>
      </w:r>
      <w:r w:rsidR="00F315DF">
        <w:rPr>
          <w:b/>
          <w:sz w:val="28"/>
          <w:szCs w:val="28"/>
        </w:rPr>
        <w:t>Kr</w:t>
      </w:r>
      <w:r w:rsidR="00A74355">
        <w:rPr>
          <w:b/>
          <w:sz w:val="28"/>
          <w:szCs w:val="28"/>
        </w:rPr>
        <w:t>i</w:t>
      </w:r>
      <w:r w:rsidR="00F315DF">
        <w:rPr>
          <w:b/>
          <w:sz w:val="28"/>
          <w:szCs w:val="28"/>
        </w:rPr>
        <w:t xml:space="preserve">stýny </w:t>
      </w:r>
      <w:proofErr w:type="spellStart"/>
      <w:r w:rsidR="00F315DF">
        <w:rPr>
          <w:b/>
          <w:sz w:val="28"/>
          <w:szCs w:val="28"/>
        </w:rPr>
        <w:t>Heryánové</w:t>
      </w:r>
      <w:proofErr w:type="spellEnd"/>
      <w:r>
        <w:rPr>
          <w:b/>
          <w:sz w:val="28"/>
          <w:szCs w:val="28"/>
        </w:rPr>
        <w:t xml:space="preserve">, </w:t>
      </w:r>
    </w:p>
    <w:p w:rsidR="00CD7AFD" w:rsidRDefault="00CD7AFD" w:rsidP="00F315DF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studentky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III. r. oboru</w:t>
      </w:r>
      <w:r w:rsidR="00F315DF">
        <w:rPr>
          <w:sz w:val="28"/>
          <w:szCs w:val="28"/>
        </w:rPr>
        <w:t xml:space="preserve"> </w:t>
      </w:r>
      <w:r w:rsidR="003753BE" w:rsidRPr="003753BE">
        <w:rPr>
          <w:sz w:val="28"/>
          <w:szCs w:val="28"/>
        </w:rPr>
        <w:t>Biologie</w:t>
      </w:r>
      <w:r w:rsidR="003753BE">
        <w:rPr>
          <w:sz w:val="28"/>
          <w:szCs w:val="28"/>
        </w:rPr>
        <w:t xml:space="preserve"> </w:t>
      </w:r>
      <w:r w:rsidR="00F315DF">
        <w:rPr>
          <w:sz w:val="28"/>
          <w:szCs w:val="28"/>
        </w:rPr>
        <w:t>–</w:t>
      </w:r>
      <w:r w:rsidR="00F315DF" w:rsidRPr="003753BE">
        <w:rPr>
          <w:sz w:val="28"/>
          <w:szCs w:val="28"/>
        </w:rPr>
        <w:t xml:space="preserve"> </w:t>
      </w:r>
      <w:r w:rsidR="00F315DF">
        <w:rPr>
          <w:sz w:val="28"/>
          <w:szCs w:val="28"/>
        </w:rPr>
        <w:t xml:space="preserve">geografie </w:t>
      </w:r>
      <w:r w:rsidR="003753BE">
        <w:rPr>
          <w:sz w:val="28"/>
          <w:szCs w:val="28"/>
        </w:rPr>
        <w:t>(uč.)</w:t>
      </w:r>
      <w:r w:rsidR="00A74355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="00F315DF">
        <w:rPr>
          <w:sz w:val="28"/>
          <w:szCs w:val="28"/>
        </w:rPr>
        <w:t>21</w:t>
      </w:r>
      <w:r>
        <w:rPr>
          <w:sz w:val="28"/>
          <w:szCs w:val="28"/>
        </w:rPr>
        <w:t>/20</w:t>
      </w:r>
      <w:r w:rsidR="00F315DF">
        <w:rPr>
          <w:sz w:val="28"/>
          <w:szCs w:val="28"/>
        </w:rPr>
        <w:t>22</w:t>
      </w:r>
    </w:p>
    <w:p w:rsidR="00640468" w:rsidRPr="00B12121" w:rsidRDefault="00640468" w:rsidP="00C276F5">
      <w:pPr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15DF" w:rsidRDefault="00CD7AFD" w:rsidP="00CD7AF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„</w:t>
      </w:r>
      <w:r w:rsidR="00F315D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Terénní exkurze v okolí NPP Skalická Morávka </w:t>
      </w:r>
    </w:p>
    <w:p w:rsidR="003126AF" w:rsidRPr="00CD7AFD" w:rsidRDefault="00F315DF" w:rsidP="00CD7AF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se zaměřením na vodní bezobratlé.</w:t>
      </w:r>
      <w:r w:rsidR="00CD7AFD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“</w:t>
      </w:r>
    </w:p>
    <w:p w:rsidR="00573A44" w:rsidRDefault="00573A44" w:rsidP="004362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547B" w:rsidRDefault="0065623A" w:rsidP="0065623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Předložená bakalářská práce </w:t>
      </w:r>
      <w:r w:rsidR="00A74355">
        <w:rPr>
          <w:rFonts w:ascii="Times New Roman" w:hAnsi="Times New Roman" w:cs="Times New Roman"/>
          <w:bCs/>
          <w:sz w:val="24"/>
          <w:szCs w:val="24"/>
        </w:rPr>
        <w:t>j</w:t>
      </w:r>
      <w:r>
        <w:rPr>
          <w:rFonts w:ascii="Times New Roman" w:hAnsi="Times New Roman" w:cs="Times New Roman"/>
          <w:bCs/>
          <w:sz w:val="24"/>
          <w:szCs w:val="24"/>
        </w:rPr>
        <w:t xml:space="preserve">e </w:t>
      </w:r>
      <w:r w:rsidR="00A74355">
        <w:rPr>
          <w:rFonts w:ascii="Times New Roman" w:hAnsi="Times New Roman" w:cs="Times New Roman"/>
          <w:bCs/>
          <w:sz w:val="24"/>
          <w:szCs w:val="24"/>
        </w:rPr>
        <w:t xml:space="preserve">zpracována formou návrhu praktické terénní exkurze, která je zaměřena interdisciplinárně s hlavním důrazem na biologii vodních bezobratlých. Práce má 47 číslovaných stran a několik nečíslovaných stran příloh. </w:t>
      </w:r>
    </w:p>
    <w:p w:rsidR="00E06F81" w:rsidRDefault="0020547B" w:rsidP="00E06F8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Kapitola Problematika je zpracována velmi stručně, zvláště charakteristika vodních larev hmyzu, které jsou v práci modelovými organismy, měla být podrobnější s užitím relevantních citací literatury. </w:t>
      </w:r>
    </w:p>
    <w:p w:rsidR="00E6462E" w:rsidRDefault="00E06F81" w:rsidP="00E06F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Použité metody terénních odběrů vzorků a jejich laboratorní zpracováni jsou s ohledem na zaměření práce popsány dostatečně. </w:t>
      </w:r>
      <w:r w:rsidRPr="00E06F81">
        <w:rPr>
          <w:rFonts w:ascii="Times New Roman" w:hAnsi="Times New Roman" w:cs="Times New Roman"/>
          <w:sz w:val="24"/>
          <w:szCs w:val="24"/>
        </w:rPr>
        <w:t xml:space="preserve">V kapitolách 2 Lokalita a 4 Výsledky je </w:t>
      </w:r>
      <w:r>
        <w:rPr>
          <w:rFonts w:ascii="Times New Roman" w:hAnsi="Times New Roman" w:cs="Times New Roman"/>
          <w:sz w:val="24"/>
          <w:szCs w:val="24"/>
        </w:rPr>
        <w:t xml:space="preserve">však </w:t>
      </w:r>
      <w:r w:rsidRPr="00E06F81">
        <w:rPr>
          <w:rFonts w:ascii="Times New Roman" w:hAnsi="Times New Roman" w:cs="Times New Roman"/>
          <w:sz w:val="24"/>
          <w:szCs w:val="24"/>
        </w:rPr>
        <w:t xml:space="preserve">zásadní nesoulad. Ve </w:t>
      </w:r>
      <w:r>
        <w:rPr>
          <w:rFonts w:ascii="Times New Roman" w:hAnsi="Times New Roman" w:cs="Times New Roman"/>
          <w:sz w:val="24"/>
          <w:szCs w:val="24"/>
        </w:rPr>
        <w:t>třech</w:t>
      </w:r>
      <w:r w:rsidRPr="00E06F81">
        <w:rPr>
          <w:rFonts w:ascii="Times New Roman" w:hAnsi="Times New Roman" w:cs="Times New Roman"/>
          <w:sz w:val="24"/>
          <w:szCs w:val="24"/>
        </w:rPr>
        <w:t xml:space="preserve"> podkapitolách kapitoly 2 je charakterizována řeka Morávka a přivaděč Morávka – Žermanice především z geografického a hydrologického hlediska a také NPP Skalická Morávka z hlediska ochranářského. Toto členění však nekoresponduje s lokalitami 1 až 5 ve Výsledcích. Ty jsou vlastně jednotlivými odběrovými stanovišti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6462E">
        <w:rPr>
          <w:rFonts w:ascii="Times New Roman" w:hAnsi="Times New Roman" w:cs="Times New Roman"/>
          <w:sz w:val="24"/>
          <w:szCs w:val="24"/>
        </w:rPr>
        <w:t xml:space="preserve">Srovnávaná stanoviště </w:t>
      </w:r>
      <w:r w:rsidR="00E6462E" w:rsidRPr="00E06F81">
        <w:rPr>
          <w:rFonts w:ascii="Times New Roman" w:hAnsi="Times New Roman" w:cs="Times New Roman"/>
          <w:sz w:val="24"/>
          <w:szCs w:val="24"/>
        </w:rPr>
        <w:t>měl</w:t>
      </w:r>
      <w:r w:rsidR="00E6462E">
        <w:rPr>
          <w:rFonts w:ascii="Times New Roman" w:hAnsi="Times New Roman" w:cs="Times New Roman"/>
          <w:sz w:val="24"/>
          <w:szCs w:val="24"/>
        </w:rPr>
        <w:t>a</w:t>
      </w:r>
      <w:r w:rsidR="00E6462E" w:rsidRPr="00E06F81">
        <w:rPr>
          <w:rFonts w:ascii="Times New Roman" w:hAnsi="Times New Roman" w:cs="Times New Roman"/>
          <w:sz w:val="24"/>
          <w:szCs w:val="24"/>
        </w:rPr>
        <w:t xml:space="preserve"> být lépe slovně charakterizován</w:t>
      </w:r>
      <w:r w:rsidR="00E6462E">
        <w:rPr>
          <w:rFonts w:ascii="Times New Roman" w:hAnsi="Times New Roman" w:cs="Times New Roman"/>
          <w:sz w:val="24"/>
          <w:szCs w:val="24"/>
        </w:rPr>
        <w:t xml:space="preserve">a </w:t>
      </w:r>
      <w:r w:rsidR="00E6462E" w:rsidRPr="00E06F81">
        <w:rPr>
          <w:rFonts w:ascii="Times New Roman" w:hAnsi="Times New Roman" w:cs="Times New Roman"/>
          <w:sz w:val="24"/>
          <w:szCs w:val="24"/>
        </w:rPr>
        <w:t>hned na začát</w:t>
      </w:r>
      <w:r w:rsidR="00E6462E">
        <w:rPr>
          <w:rFonts w:ascii="Times New Roman" w:hAnsi="Times New Roman" w:cs="Times New Roman"/>
          <w:sz w:val="24"/>
          <w:szCs w:val="24"/>
        </w:rPr>
        <w:t>cích</w:t>
      </w:r>
      <w:r w:rsidR="00E6462E" w:rsidRPr="00E06F81">
        <w:rPr>
          <w:rFonts w:ascii="Times New Roman" w:hAnsi="Times New Roman" w:cs="Times New Roman"/>
          <w:sz w:val="24"/>
          <w:szCs w:val="24"/>
        </w:rPr>
        <w:t xml:space="preserve"> jednotlivých podkapitol</w:t>
      </w:r>
      <w:r w:rsidR="00E6462E">
        <w:rPr>
          <w:rFonts w:ascii="Times New Roman" w:hAnsi="Times New Roman" w:cs="Times New Roman"/>
          <w:sz w:val="24"/>
          <w:szCs w:val="24"/>
        </w:rPr>
        <w:t xml:space="preserve"> </w:t>
      </w:r>
      <w:r w:rsidR="00E6462E" w:rsidRPr="00E06F81">
        <w:rPr>
          <w:rFonts w:ascii="Times New Roman" w:hAnsi="Times New Roman" w:cs="Times New Roman"/>
          <w:sz w:val="24"/>
          <w:szCs w:val="24"/>
        </w:rPr>
        <w:t>(např.: neregulovaný hlavní tok, mokřad, dlážděn</w:t>
      </w:r>
      <w:r w:rsidR="00E6462E">
        <w:rPr>
          <w:rFonts w:ascii="Times New Roman" w:hAnsi="Times New Roman" w:cs="Times New Roman"/>
          <w:sz w:val="24"/>
          <w:szCs w:val="24"/>
        </w:rPr>
        <w:t>é</w:t>
      </w:r>
      <w:r w:rsidR="00E6462E" w:rsidRPr="00E06F81">
        <w:rPr>
          <w:rFonts w:ascii="Times New Roman" w:hAnsi="Times New Roman" w:cs="Times New Roman"/>
          <w:sz w:val="24"/>
          <w:szCs w:val="24"/>
        </w:rPr>
        <w:t xml:space="preserve"> koryto - přivaděč apod.)</w:t>
      </w:r>
      <w:r w:rsidR="00E6462E">
        <w:rPr>
          <w:rFonts w:ascii="Times New Roman" w:hAnsi="Times New Roman" w:cs="Times New Roman"/>
          <w:sz w:val="24"/>
          <w:szCs w:val="24"/>
        </w:rPr>
        <w:t xml:space="preserve"> a jejich v</w:t>
      </w:r>
      <w:r>
        <w:rPr>
          <w:rFonts w:ascii="Times New Roman" w:hAnsi="Times New Roman" w:cs="Times New Roman"/>
          <w:sz w:val="24"/>
          <w:szCs w:val="24"/>
        </w:rPr>
        <w:t>olba by měla být lépe zdůvodněna</w:t>
      </w:r>
      <w:r w:rsidRPr="00E06F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E4D87" w:rsidRDefault="00FD3B14" w:rsidP="009E4D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Výsledky z jednotlivých stanovišť jsou podány přehlednou formou s GPS lokalizací, základními charakteristikami odběrových stanovišť, fotodokumentací a tabulkami odchycených taxonů. </w:t>
      </w:r>
      <w:r w:rsidR="00E6462E">
        <w:rPr>
          <w:rFonts w:ascii="Times New Roman" w:hAnsi="Times New Roman" w:cs="Times New Roman"/>
          <w:sz w:val="24"/>
          <w:szCs w:val="24"/>
        </w:rPr>
        <w:t xml:space="preserve">Výsledky zahrnují </w:t>
      </w:r>
      <w:r>
        <w:rPr>
          <w:rFonts w:ascii="Times New Roman" w:hAnsi="Times New Roman" w:cs="Times New Roman"/>
          <w:sz w:val="24"/>
          <w:szCs w:val="24"/>
        </w:rPr>
        <w:t xml:space="preserve">také </w:t>
      </w:r>
      <w:r w:rsidR="00E6462E">
        <w:rPr>
          <w:rFonts w:ascii="Times New Roman" w:hAnsi="Times New Roman" w:cs="Times New Roman"/>
          <w:sz w:val="24"/>
          <w:szCs w:val="24"/>
        </w:rPr>
        <w:t>zhodnocení trasy exkurze z krajinářského hlediska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4D8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uvádějí praktické údaje k dopravní dostupnosti pro účastníky exkurze.</w:t>
      </w:r>
      <w:r w:rsidR="00E6462E">
        <w:rPr>
          <w:rFonts w:ascii="Times New Roman" w:hAnsi="Times New Roman" w:cs="Times New Roman"/>
          <w:sz w:val="24"/>
          <w:szCs w:val="24"/>
        </w:rPr>
        <w:t xml:space="preserve"> </w:t>
      </w:r>
      <w:r w:rsidR="00E06F81" w:rsidRPr="00E06F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4D87" w:rsidRPr="00FA1BEB" w:rsidRDefault="009E4D87" w:rsidP="009E4D8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Pozitivně lze hodnotit didaktickou část práce včetně dvou úrovní navržených Pracovních listů pro ZŠ a SŠ.</w:t>
      </w:r>
    </w:p>
    <w:p w:rsidR="00321A4F" w:rsidRDefault="00BB2FEC" w:rsidP="00321A4F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83BA9">
        <w:rPr>
          <w:rFonts w:ascii="Times New Roman" w:hAnsi="Times New Roman" w:cs="Times New Roman"/>
          <w:sz w:val="24"/>
          <w:szCs w:val="24"/>
          <w:u w:val="single"/>
        </w:rPr>
        <w:t>Výtky, d</w:t>
      </w:r>
      <w:r w:rsidR="00EB5ED6" w:rsidRPr="00883BA9">
        <w:rPr>
          <w:rFonts w:ascii="Times New Roman" w:hAnsi="Times New Roman" w:cs="Times New Roman"/>
          <w:sz w:val="24"/>
          <w:szCs w:val="24"/>
          <w:u w:val="single"/>
        </w:rPr>
        <w:t>otazy k zodpovězení:</w:t>
      </w:r>
    </w:p>
    <w:p w:rsidR="009E4D87" w:rsidRDefault="00E45EFD" w:rsidP="00E45EFD">
      <w:pPr>
        <w:pStyle w:val="Odstavecseseznamem"/>
        <w:numPr>
          <w:ilvl w:val="0"/>
          <w:numId w:val="7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4D87">
        <w:rPr>
          <w:rFonts w:ascii="Times New Roman" w:hAnsi="Times New Roman" w:cs="Times New Roman"/>
          <w:sz w:val="24"/>
          <w:szCs w:val="24"/>
        </w:rPr>
        <w:t>Jednobuněčné organismy (nálevníky) rozhodně nelze řadit mezi bezobratlé živočichy.</w:t>
      </w:r>
    </w:p>
    <w:p w:rsidR="00E45EFD" w:rsidRPr="009E4D87" w:rsidRDefault="00E45EFD" w:rsidP="00E45EFD">
      <w:pPr>
        <w:pStyle w:val="Odstavecseseznamem"/>
        <w:numPr>
          <w:ilvl w:val="0"/>
          <w:numId w:val="7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4D87">
        <w:rPr>
          <w:rFonts w:ascii="Times New Roman" w:hAnsi="Times New Roman" w:cs="Times New Roman"/>
          <w:sz w:val="24"/>
          <w:szCs w:val="24"/>
        </w:rPr>
        <w:lastRenderedPageBreak/>
        <w:t>V charakteristice plžů autorka uvádí, že</w:t>
      </w:r>
      <w:r w:rsidR="00C6363E" w:rsidRPr="009E4D87">
        <w:rPr>
          <w:rFonts w:ascii="Times New Roman" w:hAnsi="Times New Roman" w:cs="Times New Roman"/>
          <w:sz w:val="24"/>
          <w:szCs w:val="24"/>
        </w:rPr>
        <w:t>, cit. „…</w:t>
      </w:r>
      <w:r w:rsidRPr="009E4D87">
        <w:rPr>
          <w:rFonts w:ascii="Times New Roman" w:hAnsi="Times New Roman" w:cs="Times New Roman"/>
          <w:sz w:val="24"/>
          <w:szCs w:val="24"/>
        </w:rPr>
        <w:t>ulity mívají i uzavírací víčko</w:t>
      </w:r>
      <w:r w:rsidR="00C6363E" w:rsidRPr="009E4D87">
        <w:rPr>
          <w:rFonts w:ascii="Times New Roman" w:hAnsi="Times New Roman" w:cs="Times New Roman"/>
          <w:sz w:val="24"/>
          <w:szCs w:val="24"/>
        </w:rPr>
        <w:t>…“</w:t>
      </w:r>
      <w:r w:rsidRPr="009E4D87">
        <w:rPr>
          <w:rFonts w:ascii="Times New Roman" w:hAnsi="Times New Roman" w:cs="Times New Roman"/>
          <w:sz w:val="24"/>
          <w:szCs w:val="24"/>
        </w:rPr>
        <w:t xml:space="preserve">, a protože text </w:t>
      </w:r>
      <w:r w:rsidR="00A74355" w:rsidRPr="009E4D87">
        <w:rPr>
          <w:rFonts w:ascii="Times New Roman" w:hAnsi="Times New Roman" w:cs="Times New Roman"/>
          <w:sz w:val="24"/>
          <w:szCs w:val="24"/>
        </w:rPr>
        <w:t xml:space="preserve">BP </w:t>
      </w:r>
      <w:r w:rsidRPr="009E4D87">
        <w:rPr>
          <w:rFonts w:ascii="Times New Roman" w:hAnsi="Times New Roman" w:cs="Times New Roman"/>
          <w:sz w:val="24"/>
          <w:szCs w:val="24"/>
        </w:rPr>
        <w:t xml:space="preserve">není pohádkou pro děti, tak by bylo dobré alespoň uvést, že </w:t>
      </w:r>
      <w:r w:rsidR="00C6363E" w:rsidRPr="009E4D87">
        <w:rPr>
          <w:rFonts w:ascii="Times New Roman" w:hAnsi="Times New Roman" w:cs="Times New Roman"/>
          <w:sz w:val="24"/>
          <w:szCs w:val="24"/>
        </w:rPr>
        <w:t xml:space="preserve">víčko (operkulum) mají plži </w:t>
      </w:r>
      <w:r w:rsidRPr="009E4D87">
        <w:rPr>
          <w:rFonts w:ascii="Times New Roman" w:hAnsi="Times New Roman" w:cs="Times New Roman"/>
          <w:sz w:val="24"/>
          <w:szCs w:val="24"/>
        </w:rPr>
        <w:t>předožáb</w:t>
      </w:r>
      <w:r w:rsidR="00A74355" w:rsidRPr="009E4D87">
        <w:rPr>
          <w:rFonts w:ascii="Times New Roman" w:hAnsi="Times New Roman" w:cs="Times New Roman"/>
          <w:sz w:val="24"/>
          <w:szCs w:val="24"/>
        </w:rPr>
        <w:t>ří</w:t>
      </w:r>
      <w:r w:rsidRPr="009E4D87">
        <w:rPr>
          <w:rFonts w:ascii="Times New Roman" w:hAnsi="Times New Roman" w:cs="Times New Roman"/>
          <w:sz w:val="24"/>
          <w:szCs w:val="24"/>
        </w:rPr>
        <w:t>.</w:t>
      </w:r>
    </w:p>
    <w:p w:rsidR="00E45EFD" w:rsidRDefault="00E45EFD" w:rsidP="00E45EFD">
      <w:pPr>
        <w:pStyle w:val="Odstavecseseznamem"/>
        <w:numPr>
          <w:ilvl w:val="0"/>
          <w:numId w:val="7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EFD">
        <w:rPr>
          <w:rFonts w:ascii="Times New Roman" w:hAnsi="Times New Roman" w:cs="Times New Roman"/>
          <w:sz w:val="24"/>
          <w:szCs w:val="24"/>
        </w:rPr>
        <w:t xml:space="preserve">Lapací sítě některých druhů chrostíků nejsou schránkami, ale funkční strukturou sloužící k pasivní filtraci unášeného materiálu – potravy. </w:t>
      </w:r>
    </w:p>
    <w:p w:rsidR="002B5CED" w:rsidRDefault="002B5CED" w:rsidP="00E45EFD">
      <w:pPr>
        <w:pStyle w:val="Odstavecseseznamem"/>
        <w:numPr>
          <w:ilvl w:val="0"/>
          <w:numId w:val="7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metodice by měla být kromě velikosti rámu sítě uvedena také její hustota (velikost ok sítě).</w:t>
      </w:r>
    </w:p>
    <w:p w:rsidR="007A5CCD" w:rsidRPr="00E45EFD" w:rsidRDefault="007A5CCD" w:rsidP="00E45EFD">
      <w:pPr>
        <w:pStyle w:val="Odstavecseseznamem"/>
        <w:numPr>
          <w:ilvl w:val="0"/>
          <w:numId w:val="7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výsledkových tabulkách </w:t>
      </w:r>
      <w:r w:rsidR="004E39D1">
        <w:rPr>
          <w:rFonts w:ascii="Times New Roman" w:hAnsi="Times New Roman" w:cs="Times New Roman"/>
          <w:sz w:val="24"/>
          <w:szCs w:val="24"/>
        </w:rPr>
        <w:t>měly být uvedeny</w:t>
      </w:r>
      <w:r>
        <w:rPr>
          <w:rFonts w:ascii="Times New Roman" w:hAnsi="Times New Roman" w:cs="Times New Roman"/>
          <w:sz w:val="24"/>
          <w:szCs w:val="24"/>
        </w:rPr>
        <w:t>, vedle přímých počtů</w:t>
      </w:r>
      <w:r w:rsidR="004E39D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také relativní četnost</w:t>
      </w:r>
      <w:r w:rsidR="004E39D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4E39D1">
        <w:rPr>
          <w:rFonts w:ascii="Times New Roman" w:hAnsi="Times New Roman" w:cs="Times New Roman"/>
          <w:sz w:val="24"/>
          <w:szCs w:val="24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>%</w:t>
      </w:r>
      <w:r w:rsidR="004E39D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39D1">
        <w:rPr>
          <w:rFonts w:ascii="Times New Roman" w:hAnsi="Times New Roman" w:cs="Times New Roman"/>
          <w:sz w:val="24"/>
          <w:szCs w:val="24"/>
        </w:rPr>
        <w:t>jednotlivých taxonů. Umožnilo by to přehlednější srovnání struktury společenstev mezi jednotlivými lokalitami/odběrovými stanovišti.</w:t>
      </w:r>
    </w:p>
    <w:p w:rsidR="00E45EFD" w:rsidRPr="00E45EFD" w:rsidRDefault="00E45EFD" w:rsidP="00E45EFD">
      <w:pPr>
        <w:pStyle w:val="Odstavecseseznamem"/>
        <w:numPr>
          <w:ilvl w:val="0"/>
          <w:numId w:val="7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5EFD">
        <w:rPr>
          <w:rFonts w:ascii="Times New Roman" w:hAnsi="Times New Roman" w:cs="Times New Roman"/>
          <w:i/>
          <w:sz w:val="24"/>
          <w:szCs w:val="24"/>
        </w:rPr>
        <w:t>Ryacophila</w:t>
      </w:r>
      <w:proofErr w:type="spellEnd"/>
      <w:r w:rsidRPr="00E45EFD">
        <w:rPr>
          <w:rFonts w:ascii="Times New Roman" w:hAnsi="Times New Roman" w:cs="Times New Roman"/>
          <w:sz w:val="24"/>
          <w:szCs w:val="24"/>
        </w:rPr>
        <w:t xml:space="preserve"> (chrostík) – právně je </w:t>
      </w:r>
      <w:proofErr w:type="spellStart"/>
      <w:r w:rsidRPr="00E45EFD">
        <w:rPr>
          <w:rFonts w:ascii="Times New Roman" w:hAnsi="Times New Roman" w:cs="Times New Roman"/>
          <w:i/>
          <w:sz w:val="24"/>
          <w:szCs w:val="24"/>
        </w:rPr>
        <w:t>Rhyacophila</w:t>
      </w:r>
      <w:proofErr w:type="spellEnd"/>
      <w:r w:rsidRPr="00E45E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45EFD">
        <w:rPr>
          <w:rFonts w:ascii="Times New Roman" w:hAnsi="Times New Roman" w:cs="Times New Roman"/>
          <w:i/>
          <w:sz w:val="24"/>
          <w:szCs w:val="24"/>
        </w:rPr>
        <w:t>Epheorus</w:t>
      </w:r>
      <w:proofErr w:type="spellEnd"/>
      <w:r w:rsidRPr="00E45EFD">
        <w:rPr>
          <w:rFonts w:ascii="Times New Roman" w:hAnsi="Times New Roman" w:cs="Times New Roman"/>
          <w:sz w:val="24"/>
          <w:szCs w:val="24"/>
        </w:rPr>
        <w:t xml:space="preserve"> (jepice) – správně je </w:t>
      </w:r>
      <w:proofErr w:type="spellStart"/>
      <w:r w:rsidRPr="00E45EFD">
        <w:rPr>
          <w:rFonts w:ascii="Times New Roman" w:hAnsi="Times New Roman" w:cs="Times New Roman"/>
          <w:i/>
          <w:sz w:val="24"/>
          <w:szCs w:val="24"/>
        </w:rPr>
        <w:t>Epeorus</w:t>
      </w:r>
      <w:proofErr w:type="spellEnd"/>
      <w:r w:rsidRPr="00E45E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45EFD">
        <w:rPr>
          <w:rFonts w:ascii="Times New Roman" w:hAnsi="Times New Roman" w:cs="Times New Roman"/>
          <w:i/>
          <w:sz w:val="24"/>
          <w:szCs w:val="24"/>
        </w:rPr>
        <w:t>Ecdynorus</w:t>
      </w:r>
      <w:proofErr w:type="spellEnd"/>
      <w:r w:rsidRPr="00E45EFD">
        <w:rPr>
          <w:rFonts w:ascii="Times New Roman" w:hAnsi="Times New Roman" w:cs="Times New Roman"/>
          <w:sz w:val="24"/>
          <w:szCs w:val="24"/>
        </w:rPr>
        <w:t xml:space="preserve"> (jepice) – správně je </w:t>
      </w:r>
      <w:proofErr w:type="spellStart"/>
      <w:r w:rsidRPr="00E45EFD">
        <w:rPr>
          <w:rFonts w:ascii="Times New Roman" w:hAnsi="Times New Roman" w:cs="Times New Roman"/>
          <w:i/>
          <w:sz w:val="24"/>
          <w:szCs w:val="24"/>
        </w:rPr>
        <w:t>Ecdyonurus</w:t>
      </w:r>
      <w:proofErr w:type="spellEnd"/>
      <w:r w:rsidRPr="00E45E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45EFD">
        <w:rPr>
          <w:rFonts w:ascii="Times New Roman" w:hAnsi="Times New Roman" w:cs="Times New Roman"/>
          <w:i/>
          <w:sz w:val="24"/>
          <w:szCs w:val="24"/>
        </w:rPr>
        <w:t>Aeshna</w:t>
      </w:r>
      <w:proofErr w:type="spellEnd"/>
      <w:r w:rsidRPr="00E45EF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45EFD">
        <w:rPr>
          <w:rFonts w:ascii="Times New Roman" w:hAnsi="Times New Roman" w:cs="Times New Roman"/>
          <w:i/>
          <w:sz w:val="24"/>
          <w:szCs w:val="24"/>
        </w:rPr>
        <w:t>cynea</w:t>
      </w:r>
      <w:proofErr w:type="spellEnd"/>
      <w:r w:rsidRPr="00E45EFD">
        <w:rPr>
          <w:rFonts w:ascii="Times New Roman" w:hAnsi="Times New Roman" w:cs="Times New Roman"/>
          <w:sz w:val="24"/>
          <w:szCs w:val="24"/>
        </w:rPr>
        <w:t xml:space="preserve"> (vážka) – správně je </w:t>
      </w:r>
      <w:proofErr w:type="spellStart"/>
      <w:r w:rsidRPr="00E45EFD">
        <w:rPr>
          <w:rFonts w:ascii="Times New Roman" w:hAnsi="Times New Roman" w:cs="Times New Roman"/>
          <w:i/>
          <w:sz w:val="24"/>
          <w:szCs w:val="24"/>
        </w:rPr>
        <w:t>Aeshna</w:t>
      </w:r>
      <w:proofErr w:type="spellEnd"/>
      <w:r w:rsidRPr="00E45EFD">
        <w:rPr>
          <w:rFonts w:ascii="Times New Roman" w:hAnsi="Times New Roman" w:cs="Times New Roman"/>
          <w:i/>
          <w:sz w:val="24"/>
          <w:szCs w:val="24"/>
        </w:rPr>
        <w:t xml:space="preserve">    </w:t>
      </w:r>
      <w:proofErr w:type="spellStart"/>
      <w:r w:rsidRPr="00E45EFD">
        <w:rPr>
          <w:rFonts w:ascii="Times New Roman" w:hAnsi="Times New Roman" w:cs="Times New Roman"/>
          <w:i/>
          <w:sz w:val="24"/>
          <w:szCs w:val="24"/>
        </w:rPr>
        <w:t>cyanea</w:t>
      </w:r>
      <w:proofErr w:type="spellEnd"/>
      <w:r w:rsidRPr="00E45E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45EFD">
        <w:rPr>
          <w:rFonts w:ascii="Times New Roman" w:hAnsi="Times New Roman" w:cs="Times New Roman"/>
          <w:i/>
          <w:sz w:val="24"/>
          <w:szCs w:val="24"/>
        </w:rPr>
        <w:t>Leptocerida</w:t>
      </w:r>
      <w:proofErr w:type="spellEnd"/>
      <w:r w:rsidRPr="00E45E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EFD">
        <w:rPr>
          <w:rFonts w:ascii="Times New Roman" w:hAnsi="Times New Roman" w:cs="Times New Roman"/>
          <w:sz w:val="24"/>
          <w:szCs w:val="24"/>
        </w:rPr>
        <w:t>sp</w:t>
      </w:r>
      <w:proofErr w:type="spellEnd"/>
      <w:r w:rsidRPr="00E45EFD">
        <w:rPr>
          <w:rFonts w:ascii="Times New Roman" w:hAnsi="Times New Roman" w:cs="Times New Roman"/>
          <w:sz w:val="24"/>
          <w:szCs w:val="24"/>
        </w:rPr>
        <w:t xml:space="preserve">. – neexistuje, </w:t>
      </w:r>
      <w:proofErr w:type="spellStart"/>
      <w:r w:rsidRPr="00E45EFD">
        <w:rPr>
          <w:rFonts w:ascii="Times New Roman" w:hAnsi="Times New Roman" w:cs="Times New Roman"/>
          <w:sz w:val="24"/>
          <w:szCs w:val="24"/>
        </w:rPr>
        <w:t>Simulidae</w:t>
      </w:r>
      <w:proofErr w:type="spellEnd"/>
      <w:r w:rsidRPr="00E45EFD">
        <w:rPr>
          <w:rFonts w:ascii="Times New Roman" w:hAnsi="Times New Roman" w:cs="Times New Roman"/>
          <w:sz w:val="24"/>
          <w:szCs w:val="24"/>
        </w:rPr>
        <w:t xml:space="preserve"> – správně je </w:t>
      </w:r>
      <w:proofErr w:type="spellStart"/>
      <w:r w:rsidRPr="00E45EFD">
        <w:rPr>
          <w:rFonts w:ascii="Times New Roman" w:hAnsi="Times New Roman" w:cs="Times New Roman"/>
          <w:sz w:val="24"/>
          <w:szCs w:val="24"/>
        </w:rPr>
        <w:t>Simuliidae</w:t>
      </w:r>
      <w:proofErr w:type="spellEnd"/>
      <w:r w:rsidRPr="00E45EFD">
        <w:rPr>
          <w:rFonts w:ascii="Times New Roman" w:hAnsi="Times New Roman" w:cs="Times New Roman"/>
          <w:sz w:val="24"/>
          <w:szCs w:val="24"/>
        </w:rPr>
        <w:t xml:space="preserve"> (překlepy?)</w:t>
      </w:r>
    </w:p>
    <w:p w:rsidR="00281B04" w:rsidRPr="00E45EFD" w:rsidRDefault="00310F7D" w:rsidP="00E45EFD">
      <w:pPr>
        <w:pStyle w:val="Odstavecseseznamem"/>
        <w:numPr>
          <w:ilvl w:val="0"/>
          <w:numId w:val="7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EFD">
        <w:rPr>
          <w:rFonts w:ascii="Times New Roman" w:hAnsi="Times New Roman" w:cs="Times New Roman"/>
          <w:sz w:val="24"/>
          <w:szCs w:val="24"/>
        </w:rPr>
        <w:t>První odstavec kapitoly se neodsazuje</w:t>
      </w:r>
    </w:p>
    <w:p w:rsidR="006C08E5" w:rsidRPr="00E45EFD" w:rsidRDefault="00DA6CDD" w:rsidP="00E45EFD">
      <w:pPr>
        <w:pStyle w:val="Odstavecseseznamem"/>
        <w:numPr>
          <w:ilvl w:val="0"/>
          <w:numId w:val="7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EFD">
        <w:rPr>
          <w:rFonts w:ascii="Times New Roman" w:hAnsi="Times New Roman" w:cs="Times New Roman"/>
          <w:sz w:val="24"/>
          <w:szCs w:val="24"/>
        </w:rPr>
        <w:t>Špatný slovosled</w:t>
      </w:r>
      <w:r w:rsidR="00E45EFD">
        <w:rPr>
          <w:rFonts w:ascii="Times New Roman" w:hAnsi="Times New Roman" w:cs="Times New Roman"/>
          <w:sz w:val="24"/>
          <w:szCs w:val="24"/>
        </w:rPr>
        <w:t xml:space="preserve">, </w:t>
      </w:r>
      <w:r w:rsidR="002B5CED">
        <w:rPr>
          <w:rFonts w:ascii="Times New Roman" w:hAnsi="Times New Roman" w:cs="Times New Roman"/>
          <w:sz w:val="24"/>
          <w:szCs w:val="24"/>
        </w:rPr>
        <w:t>(ne-)shoda podmětu s přísudkem,</w:t>
      </w:r>
      <w:r w:rsidR="00E45EFD">
        <w:rPr>
          <w:rFonts w:ascii="Times New Roman" w:hAnsi="Times New Roman" w:cs="Times New Roman"/>
          <w:sz w:val="24"/>
          <w:szCs w:val="24"/>
        </w:rPr>
        <w:t xml:space="preserve"> neobratné formulace</w:t>
      </w:r>
      <w:r w:rsidR="002B5CED">
        <w:rPr>
          <w:rFonts w:ascii="Times New Roman" w:hAnsi="Times New Roman" w:cs="Times New Roman"/>
          <w:sz w:val="24"/>
          <w:szCs w:val="24"/>
        </w:rPr>
        <w:t>, interpunkce</w:t>
      </w:r>
      <w:r w:rsidR="0074553F">
        <w:rPr>
          <w:rFonts w:ascii="Times New Roman" w:hAnsi="Times New Roman" w:cs="Times New Roman"/>
          <w:sz w:val="24"/>
          <w:szCs w:val="24"/>
        </w:rPr>
        <w:t>, …</w:t>
      </w:r>
    </w:p>
    <w:p w:rsidR="007A5CCD" w:rsidRDefault="007A5CCD" w:rsidP="007A5CCD">
      <w:pPr>
        <w:pStyle w:val="Odstavecseseznamem"/>
        <w:numPr>
          <w:ilvl w:val="0"/>
          <w:numId w:val="8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jakého důvodu je navrženo absolvování exkurze na přelom jara a léta (str. 22)?</w:t>
      </w:r>
    </w:p>
    <w:p w:rsidR="00C30859" w:rsidRPr="00C30859" w:rsidRDefault="00C30859" w:rsidP="00C30859">
      <w:pPr>
        <w:pStyle w:val="Odstavecseseznamem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72561" w:rsidRDefault="00CD7AFD" w:rsidP="000725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Mohu konstatovat, že </w:t>
      </w:r>
      <w:r w:rsidR="00072561" w:rsidRPr="00B12121">
        <w:rPr>
          <w:rFonts w:ascii="Times New Roman" w:hAnsi="Times New Roman" w:cs="Times New Roman"/>
          <w:sz w:val="24"/>
          <w:szCs w:val="24"/>
        </w:rPr>
        <w:t xml:space="preserve">předložená </w:t>
      </w:r>
      <w:r>
        <w:rPr>
          <w:rFonts w:ascii="Times New Roman" w:hAnsi="Times New Roman" w:cs="Times New Roman"/>
          <w:sz w:val="24"/>
          <w:szCs w:val="24"/>
        </w:rPr>
        <w:t>bakalářská</w:t>
      </w:r>
      <w:r w:rsidR="00072561" w:rsidRPr="00B12121">
        <w:rPr>
          <w:rFonts w:ascii="Times New Roman" w:hAnsi="Times New Roman" w:cs="Times New Roman"/>
          <w:sz w:val="24"/>
          <w:szCs w:val="24"/>
        </w:rPr>
        <w:t xml:space="preserve"> práce splnila svůj hlavní cíl.</w:t>
      </w:r>
    </w:p>
    <w:p w:rsidR="00072561" w:rsidRPr="00B12121" w:rsidRDefault="00072561" w:rsidP="000725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121">
        <w:rPr>
          <w:rFonts w:ascii="Times New Roman" w:hAnsi="Times New Roman" w:cs="Times New Roman"/>
          <w:sz w:val="24"/>
          <w:szCs w:val="24"/>
        </w:rPr>
        <w:t xml:space="preserve">Předloženou bakalářskou práci </w:t>
      </w:r>
      <w:r w:rsidRPr="00B12121">
        <w:rPr>
          <w:rFonts w:ascii="Times New Roman" w:hAnsi="Times New Roman" w:cs="Times New Roman"/>
          <w:b/>
          <w:sz w:val="24"/>
          <w:szCs w:val="24"/>
        </w:rPr>
        <w:t>doporučuji k obhajobě</w:t>
      </w:r>
      <w:r w:rsidRPr="00B12121">
        <w:rPr>
          <w:rFonts w:ascii="Times New Roman" w:hAnsi="Times New Roman" w:cs="Times New Roman"/>
          <w:sz w:val="24"/>
          <w:szCs w:val="24"/>
        </w:rPr>
        <w:t xml:space="preserve"> a navrhuji klasifikaci:</w:t>
      </w:r>
    </w:p>
    <w:p w:rsidR="00072561" w:rsidRPr="004709D9" w:rsidRDefault="00A74355" w:rsidP="0007256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</w:p>
    <w:p w:rsidR="00CD7AFD" w:rsidRDefault="00CD7AFD" w:rsidP="00595EBD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0468" w:rsidRPr="00B12121" w:rsidRDefault="00B80A90" w:rsidP="00595EBD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121">
        <w:rPr>
          <w:rFonts w:ascii="Times New Roman" w:hAnsi="Times New Roman" w:cs="Times New Roman"/>
          <w:sz w:val="24"/>
          <w:szCs w:val="24"/>
        </w:rPr>
        <w:t xml:space="preserve">V Olomouci dne </w:t>
      </w:r>
      <w:r w:rsidR="00A74355">
        <w:rPr>
          <w:rFonts w:ascii="Times New Roman" w:hAnsi="Times New Roman" w:cs="Times New Roman"/>
          <w:sz w:val="24"/>
          <w:szCs w:val="24"/>
        </w:rPr>
        <w:t>30</w:t>
      </w:r>
      <w:r w:rsidR="00CD7AFD">
        <w:rPr>
          <w:rFonts w:ascii="Times New Roman" w:hAnsi="Times New Roman" w:cs="Times New Roman"/>
          <w:sz w:val="24"/>
          <w:szCs w:val="24"/>
        </w:rPr>
        <w:t>. 5. 20</w:t>
      </w:r>
      <w:r w:rsidR="00A74355">
        <w:rPr>
          <w:rFonts w:ascii="Times New Roman" w:hAnsi="Times New Roman" w:cs="Times New Roman"/>
          <w:sz w:val="24"/>
          <w:szCs w:val="24"/>
        </w:rPr>
        <w:t>22</w:t>
      </w:r>
      <w:r w:rsidR="00910BBB">
        <w:rPr>
          <w:rFonts w:ascii="Times New Roman" w:hAnsi="Times New Roman" w:cs="Times New Roman"/>
          <w:sz w:val="24"/>
          <w:szCs w:val="24"/>
        </w:rPr>
        <w:tab/>
      </w:r>
      <w:r w:rsidR="00A74355">
        <w:rPr>
          <w:rFonts w:ascii="Times New Roman" w:hAnsi="Times New Roman" w:cs="Times New Roman"/>
          <w:sz w:val="24"/>
          <w:szCs w:val="24"/>
        </w:rPr>
        <w:t xml:space="preserve">Vladimír </w:t>
      </w:r>
      <w:proofErr w:type="spellStart"/>
      <w:r w:rsidR="00A74355">
        <w:rPr>
          <w:rFonts w:ascii="Times New Roman" w:hAnsi="Times New Roman" w:cs="Times New Roman"/>
          <w:sz w:val="24"/>
          <w:szCs w:val="24"/>
        </w:rPr>
        <w:t>Uvíra</w:t>
      </w:r>
      <w:proofErr w:type="spellEnd"/>
    </w:p>
    <w:sectPr w:rsidR="00640468" w:rsidRPr="00B12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E0FC8"/>
    <w:multiLevelType w:val="hybridMultilevel"/>
    <w:tmpl w:val="1772DF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09293F"/>
    <w:multiLevelType w:val="hybridMultilevel"/>
    <w:tmpl w:val="FB160258"/>
    <w:lvl w:ilvl="0" w:tplc="0405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" w15:restartNumberingAfterBreak="0">
    <w:nsid w:val="4BA831A9"/>
    <w:multiLevelType w:val="hybridMultilevel"/>
    <w:tmpl w:val="ECF05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F10D4"/>
    <w:multiLevelType w:val="hybridMultilevel"/>
    <w:tmpl w:val="71DEC59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F16E49"/>
    <w:multiLevelType w:val="hybridMultilevel"/>
    <w:tmpl w:val="892022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B448B4"/>
    <w:multiLevelType w:val="hybridMultilevel"/>
    <w:tmpl w:val="622211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7C2D9D"/>
    <w:multiLevelType w:val="hybridMultilevel"/>
    <w:tmpl w:val="2E06277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E763963"/>
    <w:multiLevelType w:val="hybridMultilevel"/>
    <w:tmpl w:val="9FC84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468"/>
    <w:rsid w:val="00042108"/>
    <w:rsid w:val="000424DF"/>
    <w:rsid w:val="0004507E"/>
    <w:rsid w:val="00072561"/>
    <w:rsid w:val="000C3BFD"/>
    <w:rsid w:val="000D08FF"/>
    <w:rsid w:val="00150580"/>
    <w:rsid w:val="00154A82"/>
    <w:rsid w:val="001940E2"/>
    <w:rsid w:val="001C2B76"/>
    <w:rsid w:val="001E2513"/>
    <w:rsid w:val="00202A97"/>
    <w:rsid w:val="0020547B"/>
    <w:rsid w:val="00232EC9"/>
    <w:rsid w:val="002432E5"/>
    <w:rsid w:val="00281B04"/>
    <w:rsid w:val="002B1374"/>
    <w:rsid w:val="002B5CED"/>
    <w:rsid w:val="00310F7D"/>
    <w:rsid w:val="003126AF"/>
    <w:rsid w:val="00321A4F"/>
    <w:rsid w:val="00332A6F"/>
    <w:rsid w:val="00373B45"/>
    <w:rsid w:val="003753BE"/>
    <w:rsid w:val="004362D6"/>
    <w:rsid w:val="00460742"/>
    <w:rsid w:val="004709D9"/>
    <w:rsid w:val="00495C34"/>
    <w:rsid w:val="004B6B1E"/>
    <w:rsid w:val="004E39D1"/>
    <w:rsid w:val="0051625C"/>
    <w:rsid w:val="0054719C"/>
    <w:rsid w:val="00573A44"/>
    <w:rsid w:val="00585C25"/>
    <w:rsid w:val="00594BF8"/>
    <w:rsid w:val="00595EBD"/>
    <w:rsid w:val="005C0A18"/>
    <w:rsid w:val="005C49E3"/>
    <w:rsid w:val="005D37FA"/>
    <w:rsid w:val="00626DD6"/>
    <w:rsid w:val="00627701"/>
    <w:rsid w:val="00640468"/>
    <w:rsid w:val="0065623A"/>
    <w:rsid w:val="00683B5F"/>
    <w:rsid w:val="006941FB"/>
    <w:rsid w:val="00694F6F"/>
    <w:rsid w:val="0069744E"/>
    <w:rsid w:val="006B2D96"/>
    <w:rsid w:val="006C08E5"/>
    <w:rsid w:val="006D2377"/>
    <w:rsid w:val="006D2E21"/>
    <w:rsid w:val="006D7F7B"/>
    <w:rsid w:val="0074553F"/>
    <w:rsid w:val="00764C30"/>
    <w:rsid w:val="007A2BE6"/>
    <w:rsid w:val="007A5CCD"/>
    <w:rsid w:val="007B1A81"/>
    <w:rsid w:val="007B75FE"/>
    <w:rsid w:val="0081308C"/>
    <w:rsid w:val="00836FE6"/>
    <w:rsid w:val="00850B4E"/>
    <w:rsid w:val="00883BA9"/>
    <w:rsid w:val="00883E45"/>
    <w:rsid w:val="00892C46"/>
    <w:rsid w:val="008B769D"/>
    <w:rsid w:val="008D5E61"/>
    <w:rsid w:val="008F0A75"/>
    <w:rsid w:val="00910BBB"/>
    <w:rsid w:val="00953AB3"/>
    <w:rsid w:val="00987E00"/>
    <w:rsid w:val="00995032"/>
    <w:rsid w:val="009A06E3"/>
    <w:rsid w:val="009E4D87"/>
    <w:rsid w:val="00A665B4"/>
    <w:rsid w:val="00A7150C"/>
    <w:rsid w:val="00A74355"/>
    <w:rsid w:val="00AA754B"/>
    <w:rsid w:val="00AC0C3F"/>
    <w:rsid w:val="00AD7721"/>
    <w:rsid w:val="00AE0539"/>
    <w:rsid w:val="00AF04FD"/>
    <w:rsid w:val="00B10125"/>
    <w:rsid w:val="00B12121"/>
    <w:rsid w:val="00B20FE1"/>
    <w:rsid w:val="00B26327"/>
    <w:rsid w:val="00B3433F"/>
    <w:rsid w:val="00B73F9C"/>
    <w:rsid w:val="00B80A90"/>
    <w:rsid w:val="00BB2FEC"/>
    <w:rsid w:val="00BD4C88"/>
    <w:rsid w:val="00C276F5"/>
    <w:rsid w:val="00C30859"/>
    <w:rsid w:val="00C47357"/>
    <w:rsid w:val="00C50623"/>
    <w:rsid w:val="00C6363E"/>
    <w:rsid w:val="00CB68A8"/>
    <w:rsid w:val="00CC2AD9"/>
    <w:rsid w:val="00CD76E7"/>
    <w:rsid w:val="00CD7AFD"/>
    <w:rsid w:val="00D23329"/>
    <w:rsid w:val="00D462BB"/>
    <w:rsid w:val="00D62861"/>
    <w:rsid w:val="00D74C23"/>
    <w:rsid w:val="00DA4E06"/>
    <w:rsid w:val="00DA6CDD"/>
    <w:rsid w:val="00DA7C04"/>
    <w:rsid w:val="00E00DDB"/>
    <w:rsid w:val="00E06F81"/>
    <w:rsid w:val="00E110D5"/>
    <w:rsid w:val="00E11983"/>
    <w:rsid w:val="00E42DBD"/>
    <w:rsid w:val="00E45EFD"/>
    <w:rsid w:val="00E6462E"/>
    <w:rsid w:val="00E910E7"/>
    <w:rsid w:val="00EA5FF2"/>
    <w:rsid w:val="00EB5ED6"/>
    <w:rsid w:val="00EC1724"/>
    <w:rsid w:val="00ED6B3F"/>
    <w:rsid w:val="00F16B1D"/>
    <w:rsid w:val="00F315DF"/>
    <w:rsid w:val="00F61CF4"/>
    <w:rsid w:val="00F86712"/>
    <w:rsid w:val="00F933D1"/>
    <w:rsid w:val="00FA1BEB"/>
    <w:rsid w:val="00FD3B14"/>
    <w:rsid w:val="00FF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BB8CE0-1F15-463E-B926-C43BE1F2F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64046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640468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6D2E21"/>
    <w:pPr>
      <w:ind w:left="720"/>
      <w:contextualSpacing/>
    </w:pPr>
  </w:style>
  <w:style w:type="paragraph" w:customStyle="1" w:styleId="Default">
    <w:name w:val="Default"/>
    <w:rsid w:val="006974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99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470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Bc. Alice Mosočiová</cp:lastModifiedBy>
  <cp:revision>2</cp:revision>
  <dcterms:created xsi:type="dcterms:W3CDTF">2022-05-31T10:59:00Z</dcterms:created>
  <dcterms:modified xsi:type="dcterms:W3CDTF">2022-05-31T10:59:00Z</dcterms:modified>
</cp:coreProperties>
</file>