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BD" w:rsidRDefault="001138BF">
      <w:r w:rsidRPr="001138BF">
        <w:t>Diplomantka zasvěceně vyložila metodologii výzkumu tématu, který přinesl zcela nové původní výsledky, a vřadila divadelní dění v Olomouci do celostátního kontextu období první republiky.</w:t>
      </w:r>
      <w:bookmarkStart w:id="0" w:name="_GoBack"/>
      <w:bookmarkEnd w:id="0"/>
    </w:p>
    <w:sectPr w:rsidR="00734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8BF"/>
    <w:rsid w:val="000B1F7A"/>
    <w:rsid w:val="001138BF"/>
    <w:rsid w:val="00E5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1</cp:revision>
  <dcterms:created xsi:type="dcterms:W3CDTF">2012-05-30T11:26:00Z</dcterms:created>
  <dcterms:modified xsi:type="dcterms:W3CDTF">2012-05-30T11:26:00Z</dcterms:modified>
</cp:coreProperties>
</file>