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BC9" w:rsidRPr="00D93796" w:rsidRDefault="00ED7BC9">
      <w:pPr>
        <w:jc w:val="center"/>
        <w:rPr>
          <w:rFonts w:ascii="Arial" w:hAnsi="Arial" w:cs="Arial"/>
        </w:rPr>
      </w:pPr>
      <w:bookmarkStart w:id="0" w:name="_GoBack"/>
      <w:bookmarkEnd w:id="0"/>
      <w:r w:rsidRPr="00D93796">
        <w:rPr>
          <w:rFonts w:ascii="Arial" w:hAnsi="Arial" w:cs="Arial"/>
        </w:rPr>
        <w:t>Univerzita Palackého v Olomouci, Filozofická fakulta</w:t>
      </w:r>
    </w:p>
    <w:p w:rsidR="00ED7BC9" w:rsidRPr="00D93796" w:rsidRDefault="004078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Katedra </w:t>
      </w:r>
      <w:r w:rsidR="00ED7BC9" w:rsidRPr="00D93796">
        <w:rPr>
          <w:rFonts w:ascii="Arial" w:hAnsi="Arial" w:cs="Arial"/>
        </w:rPr>
        <w:t>divadelních</w:t>
      </w:r>
      <w:r w:rsidR="00E02F24">
        <w:rPr>
          <w:rFonts w:ascii="Arial" w:hAnsi="Arial" w:cs="Arial"/>
        </w:rPr>
        <w:t xml:space="preserve"> a fi</w:t>
      </w:r>
      <w:r w:rsidR="00ED7BC9" w:rsidRPr="00D93796">
        <w:rPr>
          <w:rFonts w:ascii="Arial" w:hAnsi="Arial" w:cs="Arial"/>
        </w:rPr>
        <w:t>lmových studií</w:t>
      </w:r>
    </w:p>
    <w:p w:rsidR="00ED7BC9" w:rsidRPr="00D93796" w:rsidRDefault="00ED7BC9">
      <w:pPr>
        <w:jc w:val="center"/>
        <w:rPr>
          <w:rFonts w:ascii="Arial" w:hAnsi="Arial" w:cs="Arial"/>
          <w:sz w:val="32"/>
          <w:szCs w:val="32"/>
        </w:rPr>
      </w:pPr>
    </w:p>
    <w:p w:rsidR="00ED7BC9" w:rsidRPr="00D93796" w:rsidRDefault="00ED7BC9">
      <w:pPr>
        <w:jc w:val="center"/>
        <w:rPr>
          <w:rFonts w:ascii="Arial" w:hAnsi="Arial" w:cs="Arial"/>
          <w:sz w:val="32"/>
          <w:szCs w:val="32"/>
        </w:rPr>
      </w:pPr>
      <w:r w:rsidRPr="00D93796">
        <w:rPr>
          <w:rFonts w:ascii="Arial" w:hAnsi="Arial" w:cs="Arial"/>
          <w:sz w:val="32"/>
          <w:szCs w:val="32"/>
        </w:rPr>
        <w:t>Posudek bakalářské práce</w:t>
      </w:r>
    </w:p>
    <w:p w:rsidR="00ED7BC9" w:rsidRPr="00D93796" w:rsidRDefault="00ED7BC9">
      <w:pPr>
        <w:jc w:val="center"/>
        <w:rPr>
          <w:rFonts w:ascii="Arial" w:hAnsi="Arial" w:cs="Arial"/>
          <w:sz w:val="32"/>
          <w:szCs w:val="32"/>
        </w:rPr>
      </w:pPr>
    </w:p>
    <w:p w:rsidR="00ED7BC9" w:rsidRPr="00D93796" w:rsidRDefault="00ED7BC9">
      <w:pPr>
        <w:rPr>
          <w:rFonts w:ascii="Arial" w:hAnsi="Arial" w:cs="Arial"/>
        </w:rPr>
      </w:pPr>
    </w:p>
    <w:p w:rsidR="00ED7BC9" w:rsidRPr="00D93796" w:rsidRDefault="00ED7BC9">
      <w:pPr>
        <w:rPr>
          <w:rFonts w:ascii="Arial" w:hAnsi="Arial" w:cs="Arial"/>
        </w:rPr>
      </w:pPr>
      <w:r w:rsidRPr="00D93796">
        <w:rPr>
          <w:rFonts w:ascii="Arial" w:hAnsi="Arial" w:cs="Arial"/>
        </w:rPr>
        <w:t>Název práce:</w:t>
      </w:r>
      <w:r w:rsidR="00DF63B4">
        <w:rPr>
          <w:rFonts w:ascii="Arial" w:hAnsi="Arial" w:cs="Arial"/>
        </w:rPr>
        <w:t xml:space="preserve"> </w:t>
      </w:r>
      <w:r w:rsidR="00765811">
        <w:rPr>
          <w:rFonts w:ascii="Arial" w:hAnsi="Arial" w:cs="Arial"/>
        </w:rPr>
        <w:t xml:space="preserve"> Analýza inscenace Něco za něco v Divadle pod Palmovkou v Praze</w:t>
      </w:r>
    </w:p>
    <w:p w:rsidR="00ED7BC9" w:rsidRPr="00D93796" w:rsidRDefault="00ED7BC9">
      <w:pPr>
        <w:rPr>
          <w:rFonts w:ascii="Arial" w:hAnsi="Arial" w:cs="Arial"/>
        </w:rPr>
      </w:pPr>
    </w:p>
    <w:p w:rsidR="00ED7BC9" w:rsidRPr="009266EF" w:rsidRDefault="00ED7BC9">
      <w:r w:rsidRPr="00D93796">
        <w:rPr>
          <w:rFonts w:ascii="Arial" w:hAnsi="Arial" w:cs="Arial"/>
        </w:rPr>
        <w:t>Student</w:t>
      </w:r>
      <w:r w:rsidR="00407868">
        <w:rPr>
          <w:rFonts w:ascii="Arial" w:hAnsi="Arial" w:cs="Arial"/>
        </w:rPr>
        <w:t>/</w:t>
      </w:r>
      <w:proofErr w:type="spellStart"/>
      <w:r w:rsidR="00407868">
        <w:rPr>
          <w:rFonts w:ascii="Arial" w:hAnsi="Arial" w:cs="Arial"/>
        </w:rPr>
        <w:t>ka</w:t>
      </w:r>
      <w:proofErr w:type="spellEnd"/>
      <w:r w:rsidRPr="00D93796">
        <w:rPr>
          <w:rFonts w:ascii="Arial" w:hAnsi="Arial" w:cs="Arial"/>
        </w:rPr>
        <w:t>:</w:t>
      </w:r>
      <w:r w:rsidR="00DF63B4">
        <w:rPr>
          <w:rFonts w:ascii="Arial" w:hAnsi="Arial" w:cs="Arial"/>
        </w:rPr>
        <w:t xml:space="preserve"> </w:t>
      </w:r>
      <w:r w:rsidR="00765811">
        <w:rPr>
          <w:rFonts w:ascii="Arial" w:hAnsi="Arial" w:cs="Arial"/>
        </w:rPr>
        <w:t xml:space="preserve">Nikola </w:t>
      </w:r>
      <w:proofErr w:type="spellStart"/>
      <w:r w:rsidR="00765811">
        <w:rPr>
          <w:rFonts w:ascii="Arial" w:hAnsi="Arial" w:cs="Arial"/>
        </w:rPr>
        <w:t>Malenková</w:t>
      </w:r>
      <w:proofErr w:type="spellEnd"/>
    </w:p>
    <w:p w:rsidR="00ED7BC9" w:rsidRPr="00D93796" w:rsidRDefault="00ED7BC9">
      <w:pPr>
        <w:rPr>
          <w:rFonts w:ascii="Arial" w:hAnsi="Arial" w:cs="Arial"/>
        </w:rPr>
      </w:pPr>
    </w:p>
    <w:p w:rsidR="00ED7BC9" w:rsidRPr="00D93796" w:rsidRDefault="00407868">
      <w:pPr>
        <w:rPr>
          <w:rFonts w:ascii="Arial" w:hAnsi="Arial" w:cs="Arial"/>
        </w:rPr>
      </w:pPr>
      <w:r>
        <w:rPr>
          <w:rFonts w:ascii="Arial" w:hAnsi="Arial" w:cs="Arial"/>
        </w:rPr>
        <w:t>Obor:</w:t>
      </w:r>
      <w:r w:rsidR="00765811">
        <w:rPr>
          <w:rFonts w:ascii="Arial" w:hAnsi="Arial" w:cs="Arial"/>
        </w:rPr>
        <w:t xml:space="preserve"> Divadelní studia - Filozofie</w:t>
      </w:r>
    </w:p>
    <w:p w:rsidR="00ED7BC9" w:rsidRPr="00D93796" w:rsidRDefault="00ED7BC9">
      <w:pPr>
        <w:rPr>
          <w:rFonts w:ascii="Arial" w:hAnsi="Arial" w:cs="Arial"/>
        </w:rPr>
      </w:pPr>
    </w:p>
    <w:p w:rsidR="00ED7BC9" w:rsidRPr="00D93796" w:rsidRDefault="00DF63B4">
      <w:pPr>
        <w:rPr>
          <w:rFonts w:ascii="Arial" w:hAnsi="Arial" w:cs="Arial"/>
        </w:rPr>
      </w:pPr>
      <w:r>
        <w:rPr>
          <w:rFonts w:ascii="Arial" w:hAnsi="Arial" w:cs="Arial"/>
        </w:rPr>
        <w:t>Oponent</w:t>
      </w:r>
      <w:r w:rsidR="00407868">
        <w:rPr>
          <w:rFonts w:ascii="Arial" w:hAnsi="Arial" w:cs="Arial"/>
        </w:rPr>
        <w:t>/</w:t>
      </w:r>
      <w:proofErr w:type="spellStart"/>
      <w:r w:rsidR="00407868">
        <w:rPr>
          <w:rFonts w:ascii="Arial" w:hAnsi="Arial" w:cs="Arial"/>
        </w:rPr>
        <w:t>ka</w:t>
      </w:r>
      <w:proofErr w:type="spellEnd"/>
      <w:r w:rsidR="00765811">
        <w:rPr>
          <w:rFonts w:ascii="Arial" w:hAnsi="Arial" w:cs="Arial"/>
        </w:rPr>
        <w:t xml:space="preserve">: </w:t>
      </w:r>
      <w:r w:rsidR="008D02A0">
        <w:rPr>
          <w:rFonts w:ascii="Arial" w:hAnsi="Arial" w:cs="Arial"/>
        </w:rPr>
        <w:t xml:space="preserve">prof. </w:t>
      </w:r>
      <w:r w:rsidR="00765811">
        <w:rPr>
          <w:rFonts w:ascii="Arial" w:hAnsi="Arial" w:cs="Arial"/>
        </w:rPr>
        <w:t xml:space="preserve">Tatjana </w:t>
      </w:r>
      <w:proofErr w:type="spellStart"/>
      <w:r w:rsidR="00765811">
        <w:rPr>
          <w:rFonts w:ascii="Arial" w:hAnsi="Arial" w:cs="Arial"/>
        </w:rPr>
        <w:t>Lazorčáková</w:t>
      </w:r>
      <w:proofErr w:type="spellEnd"/>
    </w:p>
    <w:p w:rsidR="00ED7BC9" w:rsidRPr="00D93796" w:rsidRDefault="00ED7BC9">
      <w:pPr>
        <w:rPr>
          <w:rFonts w:ascii="Arial" w:hAnsi="Arial" w:cs="Arial"/>
        </w:rPr>
      </w:pPr>
    </w:p>
    <w:p w:rsidR="00ED7BC9" w:rsidRPr="00D93796" w:rsidRDefault="00ED7BC9">
      <w:pPr>
        <w:pStyle w:val="Nadpis1"/>
        <w:spacing w:line="360" w:lineRule="auto"/>
        <w:rPr>
          <w:rFonts w:ascii="Arial" w:hAnsi="Arial" w:cs="Arial"/>
        </w:rPr>
      </w:pPr>
      <w:r w:rsidRPr="00D93796">
        <w:rPr>
          <w:rFonts w:ascii="Arial" w:hAnsi="Arial" w:cs="Arial"/>
        </w:rPr>
        <w:t>Hodnocení</w:t>
      </w:r>
    </w:p>
    <w:bookmarkStart w:id="1" w:name="_MON_1650133656"/>
    <w:bookmarkEnd w:id="1"/>
    <w:bookmarkStart w:id="2" w:name="_MON_1427452268"/>
    <w:bookmarkEnd w:id="2"/>
    <w:p w:rsidR="00ED7BC9" w:rsidRDefault="00765811" w:rsidP="0051614B">
      <w:pPr>
        <w:rPr>
          <w:rFonts w:ascii="Arial" w:hAnsi="Arial" w:cs="Arial"/>
        </w:rPr>
      </w:pPr>
      <w:r w:rsidRPr="00D6137C">
        <w:rPr>
          <w:rFonts w:ascii="Arial" w:hAnsi="Arial" w:cs="Arial"/>
        </w:rPr>
        <w:object w:dxaOrig="10746" w:dyaOrig="3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8.5pt;height:133.5pt" o:ole="">
            <v:imagedata r:id="rId5" o:title=""/>
          </v:shape>
          <o:OLEObject Type="Embed" ProgID="Excel.Sheet.8" ShapeID="_x0000_i1025" DrawAspect="Content" ObjectID="_1684132414" r:id="rId6"/>
        </w:object>
      </w:r>
    </w:p>
    <w:p w:rsidR="00ED7BC9" w:rsidRDefault="00ED7BC9" w:rsidP="0051614B">
      <w:pPr>
        <w:rPr>
          <w:rFonts w:ascii="Arial" w:hAnsi="Arial" w:cs="Arial"/>
        </w:rPr>
      </w:pPr>
    </w:p>
    <w:p w:rsidR="00ED7BC9" w:rsidRPr="00D93796" w:rsidRDefault="00ED7BC9" w:rsidP="0051614B">
      <w:pPr>
        <w:rPr>
          <w:rFonts w:ascii="Arial" w:hAnsi="Arial" w:cs="Arial"/>
        </w:rPr>
      </w:pPr>
      <w:r w:rsidRPr="00D93796">
        <w:rPr>
          <w:rFonts w:ascii="Arial" w:hAnsi="Arial" w:cs="Arial"/>
        </w:rPr>
        <w:t xml:space="preserve">*Hodnocení </w:t>
      </w:r>
      <w:r w:rsidR="00407868" w:rsidRPr="00407868">
        <w:rPr>
          <w:rFonts w:ascii="Arial" w:hAnsi="Arial" w:cs="Arial"/>
          <w:b/>
        </w:rPr>
        <w:t>4</w:t>
      </w:r>
      <w:r w:rsidR="00407868">
        <w:rPr>
          <w:rFonts w:ascii="Arial" w:hAnsi="Arial" w:cs="Arial"/>
        </w:rPr>
        <w:t xml:space="preserve"> </w:t>
      </w:r>
      <w:r w:rsidRPr="00D93796">
        <w:rPr>
          <w:rFonts w:ascii="Arial" w:hAnsi="Arial" w:cs="Arial"/>
        </w:rPr>
        <w:t>u jakékoli z kategorií je důvodem pro nedoporučení práce k obhajobě.</w:t>
      </w:r>
    </w:p>
    <w:p w:rsidR="00ED7BC9" w:rsidRPr="00D93796" w:rsidRDefault="00ED7BC9" w:rsidP="0051614B">
      <w:pPr>
        <w:rPr>
          <w:rFonts w:ascii="Arial" w:hAnsi="Arial" w:cs="Arial"/>
        </w:rPr>
      </w:pPr>
    </w:p>
    <w:p w:rsidR="00ED7BC9" w:rsidRPr="00D93796" w:rsidRDefault="00ED7BC9" w:rsidP="0051614B">
      <w:pPr>
        <w:rPr>
          <w:rFonts w:ascii="Arial" w:hAnsi="Arial" w:cs="Arial"/>
        </w:rPr>
      </w:pPr>
      <w:r w:rsidRPr="00D93796">
        <w:rPr>
          <w:rFonts w:ascii="Arial" w:hAnsi="Arial" w:cs="Arial"/>
        </w:rPr>
        <w:t>Prá</w:t>
      </w:r>
      <w:r w:rsidR="00353EAF">
        <w:rPr>
          <w:rFonts w:ascii="Arial" w:hAnsi="Arial" w:cs="Arial"/>
        </w:rPr>
        <w:t>ci doporučuji k obhajobě:</w:t>
      </w:r>
      <w:r w:rsidR="00353EAF" w:rsidRPr="00353EAF">
        <w:rPr>
          <w:rFonts w:ascii="Arial" w:hAnsi="Arial" w:cs="Arial"/>
        </w:rPr>
        <w:t xml:space="preserve"> </w:t>
      </w:r>
      <w:r w:rsidR="00765811">
        <w:rPr>
          <w:rFonts w:ascii="Arial" w:hAnsi="Arial" w:cs="Arial"/>
        </w:rPr>
        <w:t>ANO</w:t>
      </w:r>
    </w:p>
    <w:p w:rsidR="00ED7BC9" w:rsidRPr="00D93796" w:rsidRDefault="00ED7BC9">
      <w:pPr>
        <w:spacing w:line="360" w:lineRule="auto"/>
        <w:rPr>
          <w:rFonts w:ascii="Arial" w:hAnsi="Arial" w:cs="Arial"/>
        </w:rPr>
      </w:pPr>
    </w:p>
    <w:p w:rsidR="00ED7BC9" w:rsidRDefault="00ED7BC9">
      <w:pPr>
        <w:spacing w:line="360" w:lineRule="auto"/>
        <w:rPr>
          <w:rFonts w:ascii="Arial" w:hAnsi="Arial" w:cs="Arial"/>
          <w:b/>
          <w:bCs/>
        </w:rPr>
      </w:pPr>
      <w:r w:rsidRPr="00D93796">
        <w:rPr>
          <w:rFonts w:ascii="Arial" w:hAnsi="Arial" w:cs="Arial"/>
          <w:b/>
          <w:bCs/>
        </w:rPr>
        <w:t>Otázka pro obhajobu:</w:t>
      </w:r>
    </w:p>
    <w:p w:rsidR="00765811" w:rsidRPr="00765811" w:rsidRDefault="0076581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Můžete objasnit, proč citaci ze Shakespearova textu uvádíte </w:t>
      </w:r>
      <w:r w:rsidR="009F37CE">
        <w:rPr>
          <w:rFonts w:ascii="Arial" w:hAnsi="Arial" w:cs="Arial"/>
          <w:bCs/>
        </w:rPr>
        <w:t xml:space="preserve">jako přepis </w:t>
      </w:r>
      <w:r>
        <w:rPr>
          <w:rFonts w:ascii="Arial" w:hAnsi="Arial" w:cs="Arial"/>
          <w:bCs/>
        </w:rPr>
        <w:t>z</w:t>
      </w:r>
      <w:r w:rsidR="001C4FF2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>videozáznamu</w:t>
      </w:r>
      <w:r w:rsidR="001C4FF2">
        <w:rPr>
          <w:rFonts w:ascii="Arial" w:hAnsi="Arial" w:cs="Arial"/>
          <w:bCs/>
        </w:rPr>
        <w:t xml:space="preserve">  představení</w:t>
      </w:r>
      <w:r w:rsidR="009F37CE">
        <w:rPr>
          <w:rFonts w:ascii="Arial" w:hAnsi="Arial" w:cs="Arial"/>
          <w:bCs/>
        </w:rPr>
        <w:t xml:space="preserve"> a nepoužila jste původní překlad Martina Hilského?</w:t>
      </w:r>
    </w:p>
    <w:p w:rsidR="00DF63B4" w:rsidRDefault="00DF63B4">
      <w:pPr>
        <w:rPr>
          <w:rFonts w:ascii="Arial" w:hAnsi="Arial" w:cs="Arial"/>
          <w:b/>
          <w:bCs/>
        </w:rPr>
      </w:pPr>
    </w:p>
    <w:p w:rsidR="00DF63B4" w:rsidRPr="00D93796" w:rsidRDefault="00DF63B4">
      <w:pPr>
        <w:rPr>
          <w:rFonts w:ascii="Arial" w:hAnsi="Arial" w:cs="Arial"/>
          <w:b/>
          <w:bCs/>
        </w:rPr>
      </w:pPr>
    </w:p>
    <w:p w:rsidR="00ED7BC9" w:rsidRPr="00D93796" w:rsidRDefault="00ED7BC9">
      <w:pPr>
        <w:rPr>
          <w:rFonts w:ascii="Arial" w:hAnsi="Arial" w:cs="Arial"/>
          <w:b/>
          <w:bCs/>
        </w:rPr>
      </w:pPr>
      <w:r w:rsidRPr="00D93796">
        <w:rPr>
          <w:rFonts w:ascii="Arial" w:hAnsi="Arial" w:cs="Arial"/>
          <w:b/>
          <w:bCs/>
        </w:rPr>
        <w:t xml:space="preserve">Písemné hodnocení (především vysvětlení důvodů pro snížení hodnocení): </w:t>
      </w:r>
    </w:p>
    <w:p w:rsidR="00ED7BC9" w:rsidRPr="00D93796" w:rsidRDefault="00ED7BC9">
      <w:pPr>
        <w:rPr>
          <w:rFonts w:ascii="Arial" w:hAnsi="Arial" w:cs="Arial"/>
          <w:b/>
          <w:bCs/>
        </w:rPr>
      </w:pPr>
    </w:p>
    <w:p w:rsidR="00465D59" w:rsidRDefault="00AA58D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Autorka věnuje v práci pozornost výrazné inscenaci </w:t>
      </w:r>
      <w:r w:rsidR="00A24EC5">
        <w:rPr>
          <w:rFonts w:ascii="Arial" w:hAnsi="Arial" w:cs="Arial"/>
          <w:bCs/>
        </w:rPr>
        <w:t>Shakespearovy</w:t>
      </w:r>
      <w:r>
        <w:rPr>
          <w:rFonts w:ascii="Arial" w:hAnsi="Arial" w:cs="Arial"/>
          <w:bCs/>
        </w:rPr>
        <w:t xml:space="preserve"> hry Něco za něco, kterou nastudoval polský režisér </w:t>
      </w:r>
      <w:r w:rsidR="00A24EC5">
        <w:rPr>
          <w:rFonts w:ascii="Arial" w:hAnsi="Arial" w:cs="Arial"/>
          <w:bCs/>
        </w:rPr>
        <w:t xml:space="preserve">Jan </w:t>
      </w:r>
      <w:proofErr w:type="spellStart"/>
      <w:r w:rsidR="00A24EC5">
        <w:rPr>
          <w:rFonts w:ascii="Arial" w:hAnsi="Arial" w:cs="Arial"/>
          <w:bCs/>
        </w:rPr>
        <w:t>Klata</w:t>
      </w:r>
      <w:proofErr w:type="spellEnd"/>
      <w:r w:rsidR="00A24EC5">
        <w:rPr>
          <w:rFonts w:ascii="Arial" w:hAnsi="Arial" w:cs="Arial"/>
          <w:bCs/>
        </w:rPr>
        <w:t xml:space="preserve"> v Divadle pod Palmovkou v roce 2018. Přiznám se, že v</w:t>
      </w:r>
      <w:r>
        <w:rPr>
          <w:rFonts w:ascii="Arial" w:hAnsi="Arial" w:cs="Arial"/>
          <w:bCs/>
        </w:rPr>
        <w:t>zhledem ke kontroverzním ohlasům na inscenaci i vlastnímu diváckému zážitku, jsem byla zvědavá na autorčiny závěry. Předložený text sice</w:t>
      </w:r>
      <w:r w:rsidR="00A24EC5">
        <w:rPr>
          <w:rFonts w:ascii="Arial" w:hAnsi="Arial" w:cs="Arial"/>
          <w:bCs/>
        </w:rPr>
        <w:t xml:space="preserve"> přináší řadu přesných postřehů, zejména co se týká herectví a popisu situací na jevišti, přesto v konečném znění vykazuje také řadu </w:t>
      </w:r>
      <w:r w:rsidR="00465D59">
        <w:rPr>
          <w:rFonts w:ascii="Arial" w:hAnsi="Arial" w:cs="Arial"/>
          <w:bCs/>
        </w:rPr>
        <w:t>nedůsledností a nepřesností</w:t>
      </w:r>
      <w:r w:rsidR="0053200D">
        <w:rPr>
          <w:rFonts w:ascii="Arial" w:hAnsi="Arial" w:cs="Arial"/>
          <w:bCs/>
        </w:rPr>
        <w:t xml:space="preserve"> </w:t>
      </w:r>
      <w:r w:rsidR="00A24EC5">
        <w:rPr>
          <w:rFonts w:ascii="Arial" w:hAnsi="Arial" w:cs="Arial"/>
          <w:bCs/>
        </w:rPr>
        <w:t>Začínají už formulací cíle – autorka uvádí, že cílem je pochopení a rozbor jednotlivých složek</w:t>
      </w:r>
      <w:r w:rsidR="0053200D">
        <w:rPr>
          <w:rFonts w:ascii="Arial" w:hAnsi="Arial" w:cs="Arial"/>
          <w:bCs/>
        </w:rPr>
        <w:t xml:space="preserve">, čili „jak složky fungují podle </w:t>
      </w:r>
      <w:proofErr w:type="spellStart"/>
      <w:r w:rsidR="0053200D">
        <w:rPr>
          <w:rFonts w:ascii="Arial" w:hAnsi="Arial" w:cs="Arial"/>
          <w:bCs/>
        </w:rPr>
        <w:t>Pavisovy</w:t>
      </w:r>
      <w:proofErr w:type="spellEnd"/>
      <w:r w:rsidR="0053200D">
        <w:rPr>
          <w:rFonts w:ascii="Arial" w:hAnsi="Arial" w:cs="Arial"/>
          <w:bCs/>
        </w:rPr>
        <w:t xml:space="preserve"> analýzy“. Domnívám se,  že ve skutečnosti chtěla autorka sledovat Klatovy režijní postupy metodou analýzy s použitím konceptu P. </w:t>
      </w:r>
      <w:proofErr w:type="spellStart"/>
      <w:r w:rsidR="0053200D">
        <w:rPr>
          <w:rFonts w:ascii="Arial" w:hAnsi="Arial" w:cs="Arial"/>
          <w:bCs/>
        </w:rPr>
        <w:t>Pavise</w:t>
      </w:r>
      <w:proofErr w:type="spellEnd"/>
      <w:r w:rsidR="0053200D">
        <w:rPr>
          <w:rFonts w:ascii="Arial" w:hAnsi="Arial" w:cs="Arial"/>
          <w:bCs/>
        </w:rPr>
        <w:t>. Takových nepřes</w:t>
      </w:r>
      <w:r w:rsidR="00465D59">
        <w:rPr>
          <w:rFonts w:ascii="Arial" w:hAnsi="Arial" w:cs="Arial"/>
          <w:bCs/>
        </w:rPr>
        <w:t xml:space="preserve">ností, vyplývající z jisté </w:t>
      </w:r>
      <w:r w:rsidR="00465D59">
        <w:rPr>
          <w:rFonts w:ascii="Arial" w:hAnsi="Arial" w:cs="Arial"/>
          <w:bCs/>
        </w:rPr>
        <w:lastRenderedPageBreak/>
        <w:t xml:space="preserve">nesoustředěnosti, </w:t>
      </w:r>
      <w:r w:rsidR="0053200D">
        <w:rPr>
          <w:rFonts w:ascii="Arial" w:hAnsi="Arial" w:cs="Arial"/>
          <w:bCs/>
        </w:rPr>
        <w:t xml:space="preserve">najdeme v práci několik – např. v obsahu uvádí autorka pojem rozbor, vzápětí v úvodu strukturální analýzu, </w:t>
      </w:r>
      <w:r w:rsidR="00D72C24">
        <w:rPr>
          <w:rFonts w:ascii="Arial" w:hAnsi="Arial" w:cs="Arial"/>
          <w:bCs/>
        </w:rPr>
        <w:t>nepřesvědčivé</w:t>
      </w:r>
      <w:r w:rsidR="00465D59">
        <w:rPr>
          <w:rFonts w:ascii="Arial" w:hAnsi="Arial" w:cs="Arial"/>
          <w:bCs/>
        </w:rPr>
        <w:t xml:space="preserve"> je</w:t>
      </w:r>
      <w:r w:rsidR="00D72C24">
        <w:rPr>
          <w:rFonts w:ascii="Arial" w:hAnsi="Arial" w:cs="Arial"/>
          <w:bCs/>
        </w:rPr>
        <w:t xml:space="preserve"> kritické vyhodnocení literatury (</w:t>
      </w:r>
      <w:r w:rsidR="001C4FF2">
        <w:rPr>
          <w:rFonts w:ascii="Arial" w:hAnsi="Arial" w:cs="Arial"/>
          <w:bCs/>
        </w:rPr>
        <w:t xml:space="preserve">jen </w:t>
      </w:r>
      <w:r w:rsidR="00D72C24">
        <w:rPr>
          <w:rFonts w:ascii="Arial" w:hAnsi="Arial" w:cs="Arial"/>
          <w:bCs/>
        </w:rPr>
        <w:t xml:space="preserve">výčet titulů), </w:t>
      </w:r>
      <w:r w:rsidR="0053200D">
        <w:rPr>
          <w:rFonts w:ascii="Arial" w:hAnsi="Arial" w:cs="Arial"/>
          <w:bCs/>
        </w:rPr>
        <w:t xml:space="preserve">o </w:t>
      </w:r>
      <w:r w:rsidR="00D72C24">
        <w:rPr>
          <w:rFonts w:ascii="Arial" w:hAnsi="Arial" w:cs="Arial"/>
          <w:bCs/>
        </w:rPr>
        <w:t>posloupnosti</w:t>
      </w:r>
      <w:r w:rsidR="0053200D">
        <w:rPr>
          <w:rFonts w:ascii="Arial" w:hAnsi="Arial" w:cs="Arial"/>
          <w:bCs/>
        </w:rPr>
        <w:t xml:space="preserve"> kapitol analytické části</w:t>
      </w:r>
      <w:r w:rsidR="00D72C24">
        <w:rPr>
          <w:rFonts w:ascii="Arial" w:hAnsi="Arial" w:cs="Arial"/>
          <w:bCs/>
        </w:rPr>
        <w:t xml:space="preserve"> (podle složek)</w:t>
      </w:r>
      <w:r w:rsidR="0053200D">
        <w:rPr>
          <w:rFonts w:ascii="Arial" w:hAnsi="Arial" w:cs="Arial"/>
          <w:bCs/>
        </w:rPr>
        <w:t xml:space="preserve"> by se dalo polemizovat, protože </w:t>
      </w:r>
      <w:r w:rsidR="00D72C24">
        <w:rPr>
          <w:rFonts w:ascii="Arial" w:hAnsi="Arial" w:cs="Arial"/>
          <w:bCs/>
        </w:rPr>
        <w:t>autorčiným zdůvodněním</w:t>
      </w:r>
      <w:r w:rsidR="0053200D">
        <w:rPr>
          <w:rFonts w:ascii="Arial" w:hAnsi="Arial" w:cs="Arial"/>
          <w:bCs/>
        </w:rPr>
        <w:t xml:space="preserve"> je jen odkaz na </w:t>
      </w:r>
      <w:proofErr w:type="spellStart"/>
      <w:r w:rsidR="0053200D">
        <w:rPr>
          <w:rFonts w:ascii="Arial" w:hAnsi="Arial" w:cs="Arial"/>
          <w:bCs/>
        </w:rPr>
        <w:t>Pavisův</w:t>
      </w:r>
      <w:proofErr w:type="spellEnd"/>
      <w:r w:rsidR="0053200D">
        <w:rPr>
          <w:rFonts w:ascii="Arial" w:hAnsi="Arial" w:cs="Arial"/>
          <w:bCs/>
        </w:rPr>
        <w:t xml:space="preserve"> důr</w:t>
      </w:r>
      <w:r w:rsidR="00D72C24">
        <w:rPr>
          <w:rFonts w:ascii="Arial" w:hAnsi="Arial" w:cs="Arial"/>
          <w:bCs/>
        </w:rPr>
        <w:t>az na herectví, aniž by přidala vl</w:t>
      </w:r>
      <w:r w:rsidR="001C4FF2">
        <w:rPr>
          <w:rFonts w:ascii="Arial" w:hAnsi="Arial" w:cs="Arial"/>
          <w:bCs/>
        </w:rPr>
        <w:t>astní komentář a objasnění</w:t>
      </w:r>
      <w:r w:rsidR="00D72C24">
        <w:rPr>
          <w:rFonts w:ascii="Arial" w:hAnsi="Arial" w:cs="Arial"/>
          <w:bCs/>
        </w:rPr>
        <w:t xml:space="preserve">. Přitom na základě jejího textu se logičtější jeví začít prostorem a časem. </w:t>
      </w:r>
    </w:p>
    <w:p w:rsidR="00ED7BC9" w:rsidRDefault="00D72C2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</w:t>
      </w:r>
      <w:r w:rsidR="00465D59">
        <w:rPr>
          <w:rFonts w:ascii="Arial" w:hAnsi="Arial" w:cs="Arial"/>
          <w:bCs/>
        </w:rPr>
        <w:t> analytické části</w:t>
      </w:r>
      <w:r>
        <w:rPr>
          <w:rFonts w:ascii="Arial" w:hAnsi="Arial" w:cs="Arial"/>
          <w:bCs/>
        </w:rPr>
        <w:t xml:space="preserve"> </w:t>
      </w:r>
      <w:r w:rsidR="00465D59">
        <w:rPr>
          <w:rFonts w:ascii="Arial" w:hAnsi="Arial" w:cs="Arial"/>
          <w:bCs/>
        </w:rPr>
        <w:t xml:space="preserve">vidím problém s malou mírou argumentace, která by podpořila autorčiny </w:t>
      </w:r>
      <w:r w:rsidR="001C4FF2">
        <w:rPr>
          <w:rFonts w:ascii="Arial" w:hAnsi="Arial" w:cs="Arial"/>
          <w:bCs/>
        </w:rPr>
        <w:t xml:space="preserve">jednoznačně formulované </w:t>
      </w:r>
      <w:r w:rsidR="00465D59">
        <w:rPr>
          <w:rFonts w:ascii="Arial" w:hAnsi="Arial" w:cs="Arial"/>
          <w:bCs/>
        </w:rPr>
        <w:t>závěry (např. herec Vlasák se „na roli typově hodí“, ale autorka neuvádí, proč). Text</w:t>
      </w:r>
      <w:r>
        <w:rPr>
          <w:rFonts w:ascii="Arial" w:hAnsi="Arial" w:cs="Arial"/>
          <w:bCs/>
        </w:rPr>
        <w:t xml:space="preserve"> často sklou</w:t>
      </w:r>
      <w:r w:rsidR="00465D59">
        <w:rPr>
          <w:rFonts w:ascii="Arial" w:hAnsi="Arial" w:cs="Arial"/>
          <w:bCs/>
        </w:rPr>
        <w:t>z</w:t>
      </w:r>
      <w:r>
        <w:rPr>
          <w:rFonts w:ascii="Arial" w:hAnsi="Arial" w:cs="Arial"/>
          <w:bCs/>
        </w:rPr>
        <w:t>ne k</w:t>
      </w:r>
      <w:r w:rsidR="00465D59">
        <w:rPr>
          <w:rFonts w:ascii="Arial" w:hAnsi="Arial" w:cs="Arial"/>
          <w:bCs/>
        </w:rPr>
        <w:t> laickým formulacím (slůvko „funguje“ je nadužíváno</w:t>
      </w:r>
      <w:r w:rsidR="00535C8C">
        <w:rPr>
          <w:rFonts w:ascii="Arial" w:hAnsi="Arial" w:cs="Arial"/>
          <w:bCs/>
        </w:rPr>
        <w:t>;</w:t>
      </w:r>
      <w:r w:rsidR="00465D59">
        <w:rPr>
          <w:rFonts w:ascii="Arial" w:hAnsi="Arial" w:cs="Arial"/>
          <w:bCs/>
        </w:rPr>
        <w:t xml:space="preserve"> „divadla se dokázala oklepat“), ke stylistickým neobratnostem („herci hrají téměř v prázdnu“), vykazuje i velký počet  syntaktických, gram</w:t>
      </w:r>
      <w:r w:rsidR="001C4FF2">
        <w:rPr>
          <w:rFonts w:ascii="Arial" w:hAnsi="Arial" w:cs="Arial"/>
          <w:bCs/>
        </w:rPr>
        <w:t xml:space="preserve">atických a edičních chyb: </w:t>
      </w:r>
      <w:r w:rsidR="00465D59">
        <w:rPr>
          <w:rFonts w:ascii="Arial" w:hAnsi="Arial" w:cs="Arial"/>
          <w:bCs/>
        </w:rPr>
        <w:t>za všechny uvedu časté chyby v interpunkci, v tvarosloví,</w:t>
      </w:r>
      <w:r w:rsidR="001C4FF2">
        <w:rPr>
          <w:rFonts w:ascii="Arial" w:hAnsi="Arial" w:cs="Arial"/>
          <w:bCs/>
        </w:rPr>
        <w:t xml:space="preserve"> absenci větného členu, špatné vazby (konkrétní seznam k nahlédnutí u oponentky), nedodržení bibliografické normy a její nejednotné uplatňování (nejednotně uváděný rozsah stran apod.). Chyby i překlepy jsou častější v závěru práce, jako by autorka už neměla potřebný čas k závěrečné důkladné korektuře. </w:t>
      </w:r>
    </w:p>
    <w:p w:rsidR="00535C8C" w:rsidRDefault="00535C8C">
      <w:pPr>
        <w:rPr>
          <w:rFonts w:ascii="Arial" w:hAnsi="Arial" w:cs="Arial"/>
          <w:bCs/>
        </w:rPr>
      </w:pPr>
    </w:p>
    <w:p w:rsidR="001C4FF2" w:rsidRDefault="001C4FF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Přes tyto výhrady práci doporučuji k obhajobě.</w:t>
      </w:r>
    </w:p>
    <w:p w:rsidR="001C4FF2" w:rsidRDefault="001C4FF2">
      <w:pPr>
        <w:rPr>
          <w:rFonts w:ascii="Arial" w:hAnsi="Arial" w:cs="Arial"/>
          <w:bCs/>
        </w:rPr>
      </w:pPr>
    </w:p>
    <w:p w:rsidR="001C4FF2" w:rsidRPr="00D93796" w:rsidRDefault="001C4FF2">
      <w:pPr>
        <w:rPr>
          <w:rFonts w:ascii="Arial" w:hAnsi="Arial" w:cs="Arial"/>
          <w:b/>
          <w:bCs/>
        </w:rPr>
      </w:pPr>
    </w:p>
    <w:p w:rsidR="00535C8C" w:rsidRDefault="00ED7BC9" w:rsidP="00811700">
      <w:pPr>
        <w:rPr>
          <w:rFonts w:ascii="Arial" w:hAnsi="Arial" w:cs="Arial"/>
        </w:rPr>
      </w:pPr>
      <w:r w:rsidRPr="00D93796">
        <w:rPr>
          <w:rFonts w:ascii="Arial" w:hAnsi="Arial" w:cs="Arial"/>
        </w:rPr>
        <w:t>Datum:</w:t>
      </w:r>
    </w:p>
    <w:p w:rsidR="00ED7BC9" w:rsidRDefault="00535C8C" w:rsidP="00811700">
      <w:pPr>
        <w:rPr>
          <w:rFonts w:ascii="Arial" w:hAnsi="Arial" w:cs="Arial"/>
        </w:rPr>
      </w:pPr>
      <w:r>
        <w:rPr>
          <w:rFonts w:ascii="Arial" w:hAnsi="Arial" w:cs="Arial"/>
        </w:rPr>
        <w:t>31. května 2021</w:t>
      </w:r>
      <w:r w:rsidR="00353EAF">
        <w:rPr>
          <w:rFonts w:ascii="Arial" w:hAnsi="Arial" w:cs="Arial"/>
        </w:rPr>
        <w:tab/>
      </w:r>
      <w:r w:rsidR="00353EAF">
        <w:rPr>
          <w:rFonts w:ascii="Arial" w:hAnsi="Arial" w:cs="Arial"/>
        </w:rPr>
        <w:tab/>
      </w:r>
      <w:r w:rsidR="00ED7BC9" w:rsidRPr="00D93796">
        <w:rPr>
          <w:rFonts w:ascii="Arial" w:hAnsi="Arial" w:cs="Arial"/>
        </w:rPr>
        <w:t xml:space="preserve">    </w:t>
      </w:r>
      <w:r w:rsidR="00DF63B4">
        <w:rPr>
          <w:rFonts w:ascii="Arial" w:hAnsi="Arial" w:cs="Arial"/>
        </w:rPr>
        <w:t xml:space="preserve">        </w:t>
      </w:r>
      <w:r w:rsidR="00353EAF">
        <w:rPr>
          <w:rFonts w:ascii="Arial" w:hAnsi="Arial" w:cs="Arial"/>
        </w:rPr>
        <w:tab/>
      </w:r>
      <w:r w:rsidR="00DF63B4">
        <w:rPr>
          <w:rFonts w:ascii="Arial" w:hAnsi="Arial" w:cs="Arial"/>
        </w:rPr>
        <w:t xml:space="preserve">            </w:t>
      </w:r>
      <w:r w:rsidR="00ED7BC9" w:rsidRPr="00D93796">
        <w:rPr>
          <w:rFonts w:ascii="Arial" w:hAnsi="Arial" w:cs="Arial"/>
        </w:rPr>
        <w:t xml:space="preserve"> </w:t>
      </w:r>
      <w:r w:rsidR="00ED7BC9">
        <w:rPr>
          <w:rFonts w:ascii="Arial" w:hAnsi="Arial" w:cs="Arial"/>
        </w:rPr>
        <w:t>Jméno a p</w:t>
      </w:r>
      <w:r w:rsidR="00ED7BC9" w:rsidRPr="00D93796">
        <w:rPr>
          <w:rFonts w:ascii="Arial" w:hAnsi="Arial" w:cs="Arial"/>
        </w:rPr>
        <w:t>odpis:</w:t>
      </w:r>
    </w:p>
    <w:p w:rsidR="00535C8C" w:rsidRPr="00811700" w:rsidRDefault="00535C8C" w:rsidP="0081170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prof. PhDr. Tatjana </w:t>
      </w:r>
      <w:proofErr w:type="spellStart"/>
      <w:r>
        <w:rPr>
          <w:rFonts w:ascii="Arial" w:hAnsi="Arial" w:cs="Arial"/>
        </w:rPr>
        <w:t>Lazorčáková</w:t>
      </w:r>
      <w:proofErr w:type="spellEnd"/>
      <w:r>
        <w:rPr>
          <w:rFonts w:ascii="Arial" w:hAnsi="Arial" w:cs="Arial"/>
        </w:rPr>
        <w:t>, Ph.D.</w:t>
      </w:r>
    </w:p>
    <w:sectPr w:rsidR="00535C8C" w:rsidRPr="00811700" w:rsidSect="00EA78BD">
      <w:pgSz w:w="11906" w:h="16838" w:code="9"/>
      <w:pgMar w:top="1418" w:right="1418" w:bottom="1418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353"/>
    <w:rsid w:val="00004A7A"/>
    <w:rsid w:val="000058E1"/>
    <w:rsid w:val="00044F47"/>
    <w:rsid w:val="001C4FF2"/>
    <w:rsid w:val="0023539F"/>
    <w:rsid w:val="002B2D41"/>
    <w:rsid w:val="00353EAF"/>
    <w:rsid w:val="00373BF2"/>
    <w:rsid w:val="003A10EC"/>
    <w:rsid w:val="003B0EC7"/>
    <w:rsid w:val="003C4D95"/>
    <w:rsid w:val="003C7FAF"/>
    <w:rsid w:val="003D7988"/>
    <w:rsid w:val="00407868"/>
    <w:rsid w:val="00421484"/>
    <w:rsid w:val="00465D59"/>
    <w:rsid w:val="00474C71"/>
    <w:rsid w:val="0051614B"/>
    <w:rsid w:val="0053200D"/>
    <w:rsid w:val="00535C8C"/>
    <w:rsid w:val="00556BC8"/>
    <w:rsid w:val="00576D76"/>
    <w:rsid w:val="005F586C"/>
    <w:rsid w:val="006050D3"/>
    <w:rsid w:val="00632D04"/>
    <w:rsid w:val="00737DF7"/>
    <w:rsid w:val="00765811"/>
    <w:rsid w:val="007B475E"/>
    <w:rsid w:val="00802ED8"/>
    <w:rsid w:val="00811700"/>
    <w:rsid w:val="00880F38"/>
    <w:rsid w:val="008D02A0"/>
    <w:rsid w:val="008E3642"/>
    <w:rsid w:val="009266EF"/>
    <w:rsid w:val="00993353"/>
    <w:rsid w:val="009B21BE"/>
    <w:rsid w:val="009E58DA"/>
    <w:rsid w:val="009F37CE"/>
    <w:rsid w:val="009F6224"/>
    <w:rsid w:val="00A24EC5"/>
    <w:rsid w:val="00A56B7B"/>
    <w:rsid w:val="00AA58DB"/>
    <w:rsid w:val="00B82A4B"/>
    <w:rsid w:val="00BA7D9A"/>
    <w:rsid w:val="00CF5852"/>
    <w:rsid w:val="00D155D1"/>
    <w:rsid w:val="00D6137C"/>
    <w:rsid w:val="00D72C24"/>
    <w:rsid w:val="00D93796"/>
    <w:rsid w:val="00DA0B72"/>
    <w:rsid w:val="00DF63B4"/>
    <w:rsid w:val="00E02F24"/>
    <w:rsid w:val="00E9577C"/>
    <w:rsid w:val="00EA78BD"/>
    <w:rsid w:val="00ED7BC9"/>
    <w:rsid w:val="00F82A8D"/>
    <w:rsid w:val="00F82ABA"/>
    <w:rsid w:val="00FC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E69DF9-5C6E-4FFF-8AA3-A83B927C7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4C7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474C71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FC46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Pr>
      <w:sz w:val="2"/>
      <w:szCs w:val="2"/>
    </w:rPr>
  </w:style>
  <w:style w:type="table" w:styleId="Mkatabulky">
    <w:name w:val="Table Grid"/>
    <w:basedOn w:val="Normlntabulka"/>
    <w:uiPriority w:val="99"/>
    <w:rsid w:val="00FC46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2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List_aplikace_Microsoft_Excel_97_2003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DF\Downloads\hodnoceni_bdp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6"/>
</file>

<file path=customXml/itemProps1.xml><?xml version="1.0" encoding="utf-8"?>
<ds:datastoreItem xmlns:ds="http://schemas.openxmlformats.org/officeDocument/2006/customXml" ds:itemID="{669CAE64-7F39-410A-93E5-E9436BA65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hodnoceni_bdp</Template>
  <TotalTime>1</TotalTime>
  <Pages>1</Pages>
  <Words>422</Words>
  <Characters>2496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   divadelních,  filmových  a  mediálních  studií</vt:lpstr>
      <vt:lpstr>Katedra   divadelních,  filmových  a  mediálních  studií</vt:lpstr>
    </vt:vector>
  </TitlesOfParts>
  <Company>ATC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  divadelních,  filmových  a  mediálních  studií</dc:title>
  <dc:subject/>
  <dc:creator>Uživatel systému Windows</dc:creator>
  <cp:keywords/>
  <cp:lastModifiedBy>Gaborova Anna</cp:lastModifiedBy>
  <cp:revision>4</cp:revision>
  <cp:lastPrinted>2021-06-02T07:46:00Z</cp:lastPrinted>
  <dcterms:created xsi:type="dcterms:W3CDTF">2021-06-02T07:46:00Z</dcterms:created>
  <dcterms:modified xsi:type="dcterms:W3CDTF">2021-06-02T07:47:00Z</dcterms:modified>
</cp:coreProperties>
</file>