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9C2" w:rsidRPr="008715BE" w:rsidRDefault="004D29C2" w:rsidP="004D29C2">
      <w:pPr>
        <w:autoSpaceDE w:val="0"/>
        <w:autoSpaceDN w:val="0"/>
        <w:adjustRightInd w:val="0"/>
        <w:spacing w:line="360" w:lineRule="auto"/>
      </w:pPr>
      <w:bookmarkStart w:id="0" w:name="_GoBack"/>
      <w:bookmarkEnd w:id="0"/>
      <w:r w:rsidRPr="008715BE">
        <w:t>Katedra dějin umění FF UP Olomouc</w:t>
      </w:r>
    </w:p>
    <w:p w:rsidR="004D29C2" w:rsidRPr="008715BE" w:rsidRDefault="004D29C2" w:rsidP="004D29C2">
      <w:pPr>
        <w:autoSpaceDE w:val="0"/>
        <w:autoSpaceDN w:val="0"/>
        <w:adjustRightInd w:val="0"/>
        <w:spacing w:line="360" w:lineRule="auto"/>
      </w:pPr>
      <w:r w:rsidRPr="008715BE">
        <w:t>Obor: dějiny výtvarných umění</w:t>
      </w:r>
    </w:p>
    <w:p w:rsidR="004D29C2" w:rsidRPr="004D29C2" w:rsidRDefault="004D29C2" w:rsidP="004D29C2">
      <w:pPr>
        <w:autoSpaceDE w:val="0"/>
        <w:autoSpaceDN w:val="0"/>
        <w:adjustRightInd w:val="0"/>
        <w:spacing w:line="360" w:lineRule="auto"/>
        <w:ind w:left="1843" w:hanging="1843"/>
        <w:rPr>
          <w:i/>
        </w:rPr>
      </w:pPr>
      <w:r w:rsidRPr="008715BE">
        <w:t>Bakalářská práce:</w:t>
      </w:r>
      <w:r>
        <w:t xml:space="preserve"> </w:t>
      </w:r>
      <w:r w:rsidRPr="004D29C2">
        <w:rPr>
          <w:i/>
        </w:rPr>
        <w:t>Čalouněný nábytek z tvarovaných materiálů ve vývoji nábytkářského průmyslu v Brně v 70. letech 20. století</w:t>
      </w:r>
      <w:r w:rsidRPr="004D29C2">
        <w:rPr>
          <w:b/>
          <w:i/>
        </w:rPr>
        <w:t>.</w:t>
      </w:r>
    </w:p>
    <w:p w:rsidR="004D29C2" w:rsidRPr="008715BE" w:rsidRDefault="004D29C2" w:rsidP="004D29C2">
      <w:pPr>
        <w:autoSpaceDE w:val="0"/>
        <w:autoSpaceDN w:val="0"/>
        <w:adjustRightInd w:val="0"/>
        <w:spacing w:line="360" w:lineRule="auto"/>
      </w:pPr>
      <w:r>
        <w:t>Autor: Vilém Urban</w:t>
      </w:r>
    </w:p>
    <w:p w:rsidR="004D29C2" w:rsidRPr="008715BE" w:rsidRDefault="004D29C2" w:rsidP="004D29C2">
      <w:pPr>
        <w:autoSpaceDE w:val="0"/>
        <w:autoSpaceDN w:val="0"/>
        <w:adjustRightInd w:val="0"/>
        <w:spacing w:line="360" w:lineRule="auto"/>
      </w:pPr>
      <w:r w:rsidRPr="008715BE">
        <w:t>Vedoucí práce: doc. PaedDr. Alena Kavčáková, Dr.</w:t>
      </w:r>
    </w:p>
    <w:p w:rsidR="004D29C2" w:rsidRPr="008715BE" w:rsidRDefault="004D29C2" w:rsidP="004D29C2">
      <w:pPr>
        <w:autoSpaceDE w:val="0"/>
        <w:autoSpaceDN w:val="0"/>
        <w:adjustRightInd w:val="0"/>
        <w:spacing w:before="120"/>
      </w:pPr>
    </w:p>
    <w:p w:rsidR="004D29C2" w:rsidRDefault="004D29C2" w:rsidP="004D29C2">
      <w:pPr>
        <w:autoSpaceDE w:val="0"/>
        <w:autoSpaceDN w:val="0"/>
        <w:adjustRightInd w:val="0"/>
        <w:spacing w:before="120"/>
        <w:jc w:val="center"/>
      </w:pPr>
      <w:r w:rsidRPr="008715BE">
        <w:t xml:space="preserve">Posudek vedoucí </w:t>
      </w:r>
      <w:r>
        <w:t xml:space="preserve">bakalářské </w:t>
      </w:r>
      <w:r w:rsidRPr="008715BE">
        <w:t>práce</w:t>
      </w:r>
    </w:p>
    <w:p w:rsidR="004D29C2" w:rsidRPr="008715BE" w:rsidRDefault="004D29C2" w:rsidP="004D29C2">
      <w:pPr>
        <w:autoSpaceDE w:val="0"/>
        <w:autoSpaceDN w:val="0"/>
        <w:adjustRightInd w:val="0"/>
        <w:spacing w:before="120"/>
        <w:jc w:val="center"/>
      </w:pPr>
    </w:p>
    <w:p w:rsidR="00910CC7" w:rsidRDefault="004D29C2" w:rsidP="00900E96">
      <w:pPr>
        <w:ind w:right="-709"/>
        <w:jc w:val="both"/>
      </w:pPr>
      <w:r>
        <w:tab/>
        <w:t>Bakalářská práce se zabývá hi</w:t>
      </w:r>
      <w:r w:rsidR="00213011">
        <w:t>storií umění aktuálně objevova</w:t>
      </w:r>
      <w:r>
        <w:t xml:space="preserve">nou problematikou aplikace plastických hmot </w:t>
      </w:r>
      <w:r w:rsidR="00213011">
        <w:t xml:space="preserve">během 70. let minulého století </w:t>
      </w:r>
      <w:r>
        <w:t>v</w:t>
      </w:r>
      <w:r w:rsidR="00213011">
        <w:t> československém</w:t>
      </w:r>
      <w:r>
        <w:t xml:space="preserve"> nábytkářském</w:t>
      </w:r>
      <w:r w:rsidR="00213011">
        <w:t xml:space="preserve"> designu a </w:t>
      </w:r>
      <w:r w:rsidR="0058606C">
        <w:t>dobovými společensko</w:t>
      </w:r>
      <w:r w:rsidR="00A20CB2">
        <w:t>-</w:t>
      </w:r>
      <w:r w:rsidR="00FC7615">
        <w:t xml:space="preserve">politickými a ekonomickými úskalími při jejich zavádění do mechanismů </w:t>
      </w:r>
      <w:r w:rsidR="00213011">
        <w:t>socialistické průmyslové výrob</w:t>
      </w:r>
      <w:r w:rsidR="00FC7615">
        <w:t xml:space="preserve">y. </w:t>
      </w:r>
    </w:p>
    <w:p w:rsidR="007D478C" w:rsidRDefault="00910CC7" w:rsidP="004F4629">
      <w:pPr>
        <w:ind w:right="-709" w:firstLine="708"/>
        <w:jc w:val="both"/>
      </w:pPr>
      <w:r>
        <w:t>V</w:t>
      </w:r>
      <w:r w:rsidR="00AA752F">
        <w:t> podkapitolách tří hlavních kapitol přehledně strukturovaného</w:t>
      </w:r>
      <w:r>
        <w:t xml:space="preserve"> textu </w:t>
      </w:r>
      <w:r w:rsidR="004744BB">
        <w:t xml:space="preserve">se </w:t>
      </w:r>
      <w:r>
        <w:t xml:space="preserve">diplomant </w:t>
      </w:r>
      <w:r w:rsidR="00F621B8">
        <w:t>po pečliv</w:t>
      </w:r>
      <w:r w:rsidR="004744BB">
        <w:t xml:space="preserve">ém studiu příslušné </w:t>
      </w:r>
      <w:r w:rsidR="00F621B8">
        <w:t xml:space="preserve">odborné </w:t>
      </w:r>
      <w:r w:rsidR="004744BB">
        <w:t xml:space="preserve">literatury a desítek statí </w:t>
      </w:r>
      <w:r w:rsidR="00AA752F">
        <w:t xml:space="preserve">publikovaných </w:t>
      </w:r>
      <w:r w:rsidR="004744BB">
        <w:t>v</w:t>
      </w:r>
      <w:r w:rsidR="00AA752F">
        <w:t> periodikách (</w:t>
      </w:r>
      <w:r w:rsidR="004744BB">
        <w:t xml:space="preserve">zej. </w:t>
      </w:r>
      <w:r w:rsidR="00A20CB2">
        <w:t>v sedmdesátých letech 20. století vycházejícího časopisu</w:t>
      </w:r>
      <w:r w:rsidR="004744BB">
        <w:t xml:space="preserve"> </w:t>
      </w:r>
      <w:r w:rsidR="004744BB" w:rsidRPr="00020F3E">
        <w:rPr>
          <w:i/>
        </w:rPr>
        <w:t>Rozhledy: Technické zprávy Vývoje nábytkářského průmyslu Brno</w:t>
      </w:r>
      <w:r w:rsidR="00AA752F">
        <w:t xml:space="preserve"> a </w:t>
      </w:r>
      <w:r w:rsidR="00A20CB2">
        <w:t xml:space="preserve">periodika </w:t>
      </w:r>
      <w:r w:rsidR="00AA752F" w:rsidRPr="00AA752F">
        <w:rPr>
          <w:i/>
          <w:iCs/>
        </w:rPr>
        <w:t>Domov: Bytová kultura a technika v domácnosti</w:t>
      </w:r>
      <w:r w:rsidR="00AA752F" w:rsidRPr="00AA752F">
        <w:t xml:space="preserve"> z</w:t>
      </w:r>
      <w:r w:rsidR="00900E96">
        <w:t> </w:t>
      </w:r>
      <w:r w:rsidR="00AA752F" w:rsidRPr="00AA752F">
        <w:t>let</w:t>
      </w:r>
      <w:r w:rsidR="00900E96">
        <w:t xml:space="preserve"> </w:t>
      </w:r>
      <w:r w:rsidR="00AA752F" w:rsidRPr="00AA752F">
        <w:t>1960–1991</w:t>
      </w:r>
      <w:r w:rsidR="00AA752F">
        <w:t xml:space="preserve">) soustředil </w:t>
      </w:r>
      <w:r w:rsidR="00F621B8">
        <w:t>na nutný</w:t>
      </w:r>
      <w:r w:rsidR="00296228">
        <w:t xml:space="preserve"> nástin</w:t>
      </w:r>
      <w:r w:rsidR="00E16065">
        <w:t xml:space="preserve"> historie </w:t>
      </w:r>
      <w:r w:rsidR="0058606C">
        <w:t xml:space="preserve">a </w:t>
      </w:r>
      <w:r w:rsidR="007D478C">
        <w:t>důvo</w:t>
      </w:r>
      <w:r w:rsidR="0058606C">
        <w:t>dů</w:t>
      </w:r>
      <w:r w:rsidR="007D478C">
        <w:t xml:space="preserve"> </w:t>
      </w:r>
      <w:r w:rsidR="00E16065">
        <w:t>zavádění plastických hmot do nábytkářského průmyslu</w:t>
      </w:r>
      <w:r w:rsidR="0058606C">
        <w:t>. V jejich rámci zveřejnil řadu</w:t>
      </w:r>
      <w:r w:rsidR="00E16065">
        <w:t xml:space="preserve"> </w:t>
      </w:r>
      <w:r w:rsidR="00296228">
        <w:t xml:space="preserve">nově zjištěných </w:t>
      </w:r>
      <w:r w:rsidR="00E16065">
        <w:t>informací o činnosti národního podniku Vývoj nábytkářského prů</w:t>
      </w:r>
      <w:r w:rsidR="00900E96">
        <w:t xml:space="preserve">myslu a </w:t>
      </w:r>
      <w:r w:rsidR="004F4629">
        <w:t xml:space="preserve">vybaven velmi dobrými znalostmi o technologických, konstrukčních a tvarových možnostech plastických hmot v nábytkovém designu </w:t>
      </w:r>
      <w:r w:rsidR="00861171">
        <w:t xml:space="preserve">předložil přesvědčivé </w:t>
      </w:r>
      <w:r w:rsidR="004F4629">
        <w:t>analýzy</w:t>
      </w:r>
      <w:r w:rsidR="007D478C">
        <w:t xml:space="preserve"> </w:t>
      </w:r>
      <w:r w:rsidR="00900E96">
        <w:t xml:space="preserve">jeho designéry </w:t>
      </w:r>
      <w:r w:rsidR="007D478C">
        <w:t>(František V</w:t>
      </w:r>
      <w:r w:rsidR="00900E96">
        <w:t>rána, František Mezuláník, Miroslav Navrátil</w:t>
      </w:r>
      <w:r w:rsidR="007D478C">
        <w:t>)</w:t>
      </w:r>
      <w:r w:rsidR="00900E96">
        <w:t xml:space="preserve"> </w:t>
      </w:r>
      <w:r w:rsidR="007D478C">
        <w:t>navržených</w:t>
      </w:r>
      <w:r w:rsidR="00900E96">
        <w:t xml:space="preserve"> vý</w:t>
      </w:r>
      <w:r w:rsidR="007D478C">
        <w:t>vojových modelů</w:t>
      </w:r>
      <w:r w:rsidR="00900E96">
        <w:t xml:space="preserve"> </w:t>
      </w:r>
      <w:r w:rsidR="00F621B8">
        <w:t>užívající</w:t>
      </w:r>
      <w:r w:rsidR="007D478C">
        <w:t>ch</w:t>
      </w:r>
      <w:r w:rsidR="00900E96">
        <w:t xml:space="preserve"> polystyrén.</w:t>
      </w:r>
      <w:r w:rsidR="00F621B8">
        <w:t xml:space="preserve"> </w:t>
      </w:r>
      <w:r w:rsidR="00861171">
        <w:t>Spolu se</w:t>
      </w:r>
      <w:r w:rsidR="004F4629">
        <w:t xml:space="preserve"> zdůvodnění</w:t>
      </w:r>
      <w:r w:rsidR="00861171">
        <w:t>m</w:t>
      </w:r>
      <w:r w:rsidR="004F4629">
        <w:t xml:space="preserve"> </w:t>
      </w:r>
      <w:r w:rsidR="00861171">
        <w:t xml:space="preserve">souvislostí tvarosloví konkrétních designérských návrhů s charakterem použitého </w:t>
      </w:r>
      <w:r w:rsidR="00F84D65">
        <w:t xml:space="preserve">materiálu </w:t>
      </w:r>
      <w:r w:rsidR="00861171">
        <w:t>předložil jejich věrohodně vyznívající komparace</w:t>
      </w:r>
      <w:r w:rsidR="00184DD7">
        <w:t xml:space="preserve"> s inspirující </w:t>
      </w:r>
      <w:r w:rsidR="00A77D0A">
        <w:t xml:space="preserve">současnou </w:t>
      </w:r>
      <w:r w:rsidR="00184DD7">
        <w:t xml:space="preserve">tvorbou zahraničních designérů (Christian Adam, </w:t>
      </w:r>
      <w:r w:rsidR="00184DD7" w:rsidRPr="00184DD7">
        <w:t>Burkhard Vogtherr</w:t>
      </w:r>
      <w:r w:rsidR="00184DD7">
        <w:t xml:space="preserve">, </w:t>
      </w:r>
      <w:r w:rsidR="00184DD7" w:rsidRPr="00A77D0A">
        <w:t>Bernard Govin</w:t>
      </w:r>
      <w:r w:rsidR="00A77D0A" w:rsidRPr="00A77D0A">
        <w:t xml:space="preserve">), </w:t>
      </w:r>
      <w:r w:rsidR="00355E29">
        <w:t>avantgardn</w:t>
      </w:r>
      <w:r w:rsidR="00941A36">
        <w:t>í funkcionalistickou</w:t>
      </w:r>
      <w:r w:rsidR="00355E29">
        <w:t xml:space="preserve"> </w:t>
      </w:r>
      <w:r w:rsidR="00A77D0A">
        <w:t>tvorb</w:t>
      </w:r>
      <w:r w:rsidR="00355E29">
        <w:t>o</w:t>
      </w:r>
      <w:r w:rsidR="00A77D0A">
        <w:t xml:space="preserve">u </w:t>
      </w:r>
      <w:r w:rsidR="00355E29">
        <w:t xml:space="preserve">přelomu 20. a 30. let </w:t>
      </w:r>
      <w:r w:rsidR="00A77D0A">
        <w:t>(Le Corbusier, Mies van der Rohe)</w:t>
      </w:r>
      <w:r w:rsidR="00941A36">
        <w:t xml:space="preserve"> i</w:t>
      </w:r>
      <w:r w:rsidR="00A77D0A">
        <w:t xml:space="preserve"> </w:t>
      </w:r>
      <w:r w:rsidR="00355E29">
        <w:t xml:space="preserve">volnou </w:t>
      </w:r>
      <w:r w:rsidR="00A77D0A">
        <w:t>tvorb</w:t>
      </w:r>
      <w:r w:rsidR="00355E29">
        <w:t>o</w:t>
      </w:r>
      <w:r w:rsidR="00A77D0A">
        <w:t xml:space="preserve">u </w:t>
      </w:r>
      <w:r w:rsidR="00355E29">
        <w:t xml:space="preserve">československých </w:t>
      </w:r>
      <w:r w:rsidR="00A77D0A">
        <w:t xml:space="preserve">umělců </w:t>
      </w:r>
      <w:r w:rsidR="00355E29">
        <w:t>sdružených v Klubu konkretistů</w:t>
      </w:r>
      <w:r w:rsidR="00941A36">
        <w:t>,</w:t>
      </w:r>
      <w:r w:rsidR="00355E29">
        <w:t xml:space="preserve"> rovněž navazující</w:t>
      </w:r>
      <w:r w:rsidR="00A20CB2">
        <w:t>ch</w:t>
      </w:r>
      <w:r w:rsidR="00A77D0A">
        <w:t xml:space="preserve"> od šedesátých let </w:t>
      </w:r>
      <w:r w:rsidR="00F84D65">
        <w:t xml:space="preserve">minulého století </w:t>
      </w:r>
      <w:r w:rsidR="00A77D0A">
        <w:t xml:space="preserve">na </w:t>
      </w:r>
      <w:r w:rsidR="00355E29">
        <w:t xml:space="preserve">meziválečný </w:t>
      </w:r>
      <w:r w:rsidR="00A77D0A">
        <w:t>konstruktivi</w:t>
      </w:r>
      <w:r w:rsidR="00355E29">
        <w:t>smus</w:t>
      </w:r>
      <w:r w:rsidR="00941A36">
        <w:t>.</w:t>
      </w:r>
      <w:r w:rsidR="00355E29">
        <w:t xml:space="preserve"> </w:t>
      </w:r>
      <w:r w:rsidR="00A20CB2">
        <w:t>O dobré</w:t>
      </w:r>
      <w:r w:rsidR="00F84D65">
        <w:t xml:space="preserve"> orientaci ve </w:t>
      </w:r>
      <w:r w:rsidR="006157C9">
        <w:t xml:space="preserve">společensko-politických poměrech a </w:t>
      </w:r>
      <w:r w:rsidR="006157C9">
        <w:lastRenderedPageBreak/>
        <w:t>ekonomických problémech v socialistickém státě s</w:t>
      </w:r>
      <w:r w:rsidR="00F84D65">
        <w:t> plánovaným hospodářstvím svědčí</w:t>
      </w:r>
      <w:r w:rsidR="00941A36">
        <w:t xml:space="preserve"> též </w:t>
      </w:r>
      <w:r w:rsidR="00F84D65">
        <w:t>pojednání</w:t>
      </w:r>
      <w:r w:rsidR="00941A36">
        <w:t xml:space="preserve"> o důvodech neuplatnění kvalitních designérských návrhů v </w:t>
      </w:r>
      <w:r w:rsidR="00875A5E">
        <w:t>normalizačním</w:t>
      </w:r>
      <w:r w:rsidR="00941A36">
        <w:t xml:space="preserve"> nábytkářském průmyslu</w:t>
      </w:r>
      <w:r w:rsidR="006157C9">
        <w:t xml:space="preserve">. </w:t>
      </w:r>
      <w:r w:rsidR="00F84D65">
        <w:t>B</w:t>
      </w:r>
      <w:r w:rsidR="00875A5E">
        <w:t xml:space="preserve">eze sporu </w:t>
      </w:r>
      <w:r w:rsidR="00F84D65">
        <w:t xml:space="preserve">je přínosem práce </w:t>
      </w:r>
      <w:r w:rsidR="006157C9">
        <w:t xml:space="preserve">argumentačně podložený závěr, že </w:t>
      </w:r>
      <w:r w:rsidR="00F84D65">
        <w:t>zpracov</w:t>
      </w:r>
      <w:r w:rsidR="00875A5E">
        <w:t>ané designérské návrhy ze sedmé dekády 20. století je možno</w:t>
      </w:r>
      <w:r w:rsidR="00F84D65">
        <w:t xml:space="preserve"> chápat jako dozvuk avantgardy. Cennou je též formulace řady</w:t>
      </w:r>
      <w:r w:rsidR="00875A5E">
        <w:t xml:space="preserve"> dalších</w:t>
      </w:r>
      <w:r w:rsidR="00F84D65">
        <w:t xml:space="preserve"> otázek</w:t>
      </w:r>
      <w:r w:rsidR="00847144">
        <w:t>,</w:t>
      </w:r>
      <w:r w:rsidR="00875A5E">
        <w:t xml:space="preserve"> </w:t>
      </w:r>
      <w:r w:rsidR="00F84D65">
        <w:t xml:space="preserve">které vyvstaly </w:t>
      </w:r>
      <w:r w:rsidR="00034825">
        <w:t>v průběhu práce na tématu bakalářské práce a které budou pojaty do badatelského</w:t>
      </w:r>
      <w:r w:rsidR="006314FB">
        <w:t xml:space="preserve"> plán</w:t>
      </w:r>
      <w:r w:rsidR="00034825">
        <w:t xml:space="preserve">u </w:t>
      </w:r>
      <w:r w:rsidR="006314FB">
        <w:t>budoucí</w:t>
      </w:r>
      <w:r w:rsidR="00875A5E">
        <w:t xml:space="preserve"> diplomové práce.</w:t>
      </w:r>
    </w:p>
    <w:p w:rsidR="00520668" w:rsidRPr="00020F3E" w:rsidRDefault="00847144" w:rsidP="00875A5E">
      <w:pPr>
        <w:ind w:right="-709" w:firstLine="708"/>
        <w:jc w:val="both"/>
      </w:pPr>
      <w:r>
        <w:t>Vzhledem k výše uvedenému je škoda, že práce vykazuje</w:t>
      </w:r>
      <w:r w:rsidR="00520668" w:rsidRPr="00020F3E">
        <w:t xml:space="preserve"> řadu nedost</w:t>
      </w:r>
      <w:r>
        <w:t>atků po</w:t>
      </w:r>
      <w:r w:rsidR="00520668" w:rsidRPr="00020F3E">
        <w:t xml:space="preserve"> formální a jazykové stránce. Uvádím příklady některých z nich:</w:t>
      </w:r>
    </w:p>
    <w:p w:rsidR="002376E1" w:rsidRPr="00020F3E" w:rsidRDefault="002376E1" w:rsidP="00520668">
      <w:pPr>
        <w:pStyle w:val="Zkladntext"/>
        <w:spacing w:line="240" w:lineRule="auto"/>
        <w:ind w:right="-694"/>
      </w:pPr>
      <w:r w:rsidRPr="00020F3E">
        <w:t xml:space="preserve">– nedostatečné odkazování v textu k textové příloze (na s. 6 </w:t>
      </w:r>
      <w:r w:rsidR="00020F3E">
        <w:t xml:space="preserve">autor </w:t>
      </w:r>
      <w:r w:rsidR="004A65EB">
        <w:t xml:space="preserve">avizuje </w:t>
      </w:r>
      <w:r w:rsidR="00020F3E" w:rsidRPr="00020F3E">
        <w:t>–</w:t>
      </w:r>
      <w:r w:rsidRPr="00020F3E">
        <w:t xml:space="preserve"> </w:t>
      </w:r>
      <w:r w:rsidR="00020F3E" w:rsidRPr="00020F3E">
        <w:rPr>
          <w:i/>
        </w:rPr>
        <w:t xml:space="preserve">„V textu práce bude na tuto přílohu odkazováno kulatou závorkou s textem „text p. s.“, </w:t>
      </w:r>
      <w:r w:rsidR="00020F3E" w:rsidRPr="00020F3E">
        <w:t xml:space="preserve">avšak v celém textu se tak stalo pouze v jediném případě – s. 45, odkaz k „text p. s. 100“, odkazy by přitom zasloužily např. pojmy: </w:t>
      </w:r>
      <w:r w:rsidR="00020F3E" w:rsidRPr="00020F3E">
        <w:rPr>
          <w:i/>
        </w:rPr>
        <w:t>houževnatý polystyrén,</w:t>
      </w:r>
      <w:r w:rsidR="00020F3E" w:rsidRPr="00020F3E">
        <w:t xml:space="preserve"> </w:t>
      </w:r>
      <w:r w:rsidR="00020F3E">
        <w:t>k prvnímu uvedení</w:t>
      </w:r>
      <w:r w:rsidR="00020F3E" w:rsidRPr="00020F3E">
        <w:t xml:space="preserve"> na s. 33</w:t>
      </w:r>
      <w:r w:rsidR="00020F3E">
        <w:t xml:space="preserve"> by patřilo doplnit </w:t>
      </w:r>
      <w:r w:rsidR="00020F3E" w:rsidRPr="00020F3E">
        <w:t>text p. s.</w:t>
      </w:r>
      <w:r w:rsidR="00020F3E">
        <w:t xml:space="preserve"> 91</w:t>
      </w:r>
      <w:r w:rsidR="00020F3E" w:rsidRPr="00020F3E">
        <w:t xml:space="preserve">, </w:t>
      </w:r>
      <w:r w:rsidR="00020F3E" w:rsidRPr="00020F3E">
        <w:rPr>
          <w:i/>
        </w:rPr>
        <w:t>vstřikování polystyrénu s nadouvadlem,</w:t>
      </w:r>
      <w:r w:rsidR="00020F3E" w:rsidRPr="00020F3E">
        <w:t xml:space="preserve"> </w:t>
      </w:r>
      <w:r w:rsidR="00020F3E">
        <w:t>k prvnímu uvedení</w:t>
      </w:r>
      <w:r w:rsidR="00020F3E" w:rsidRPr="00020F3E">
        <w:t xml:space="preserve"> na s. 26 </w:t>
      </w:r>
      <w:r w:rsidR="00020F3E">
        <w:t xml:space="preserve">by patřilo doplnit </w:t>
      </w:r>
      <w:r w:rsidR="00020F3E" w:rsidRPr="00020F3E">
        <w:t>text p. s.</w:t>
      </w:r>
      <w:r w:rsidR="00020F3E">
        <w:t xml:space="preserve"> 103 atd.</w:t>
      </w:r>
      <w:r w:rsidR="00020F3E" w:rsidRPr="00020F3E">
        <w:t>)</w:t>
      </w:r>
    </w:p>
    <w:p w:rsidR="00520668" w:rsidRPr="00020F3E" w:rsidRDefault="00520668" w:rsidP="00520668">
      <w:pPr>
        <w:pStyle w:val="Zkladntext"/>
        <w:spacing w:line="240" w:lineRule="auto"/>
        <w:ind w:right="-694"/>
      </w:pPr>
      <w:r w:rsidRPr="00020F3E">
        <w:t xml:space="preserve">– chybějící odkazy ke zdroji uvedených </w:t>
      </w:r>
      <w:r w:rsidR="00020F3E" w:rsidRPr="00020F3E">
        <w:t>i</w:t>
      </w:r>
      <w:r w:rsidRPr="00020F3E">
        <w:t xml:space="preserve">nformací (např. pozn. č. 27, 28, </w:t>
      </w:r>
      <w:r w:rsidR="00326B4B" w:rsidRPr="00020F3E">
        <w:t xml:space="preserve">29, 31–34, </w:t>
      </w:r>
      <w:r w:rsidRPr="00020F3E">
        <w:t>222, 213)</w:t>
      </w:r>
    </w:p>
    <w:p w:rsidR="00520668" w:rsidRPr="00020F3E" w:rsidRDefault="00520668" w:rsidP="00520668">
      <w:pPr>
        <w:pStyle w:val="Zkladntext"/>
        <w:spacing w:line="240" w:lineRule="auto"/>
        <w:ind w:right="-694"/>
      </w:pPr>
      <w:r w:rsidRPr="00020F3E">
        <w:t xml:space="preserve">– </w:t>
      </w:r>
      <w:r w:rsidR="00530E40" w:rsidRPr="00020F3E">
        <w:t>řada problémů</w:t>
      </w:r>
      <w:r w:rsidRPr="00020F3E">
        <w:t xml:space="preserve"> s dodržováním závazné citační normy (</w:t>
      </w:r>
      <w:r w:rsidR="00530E40" w:rsidRPr="00020F3E">
        <w:t xml:space="preserve">např. </w:t>
      </w:r>
      <w:r w:rsidRPr="00020F3E">
        <w:t xml:space="preserve">nesprávně </w:t>
      </w:r>
      <w:r w:rsidR="00326B4B" w:rsidRPr="00020F3E">
        <w:t>uváděné bibliografické údaje výstav – např. pozn. 30, 35;</w:t>
      </w:r>
      <w:r w:rsidRPr="00020F3E">
        <w:t xml:space="preserve"> chyby ve zkrácených citacích</w:t>
      </w:r>
      <w:r w:rsidR="00326B4B" w:rsidRPr="00020F3E">
        <w:t xml:space="preserve"> – zejména v odkazech k </w:t>
      </w:r>
      <w:r w:rsidR="00530E40" w:rsidRPr="00020F3E">
        <w:t>článkům</w:t>
      </w:r>
      <w:r w:rsidR="00326B4B" w:rsidRPr="00020F3E">
        <w:t xml:space="preserve"> </w:t>
      </w:r>
      <w:r w:rsidR="00530E40" w:rsidRPr="00020F3E">
        <w:t xml:space="preserve">publikovaným v časopise </w:t>
      </w:r>
      <w:r w:rsidR="00530E40" w:rsidRPr="00020F3E">
        <w:rPr>
          <w:i/>
        </w:rPr>
        <w:t>Rozhledy: Technické zprávy Vývoje nábytkářského průmyslu Brno</w:t>
      </w:r>
      <w:r w:rsidR="00F930CA" w:rsidRPr="00020F3E">
        <w:rPr>
          <w:i/>
        </w:rPr>
        <w:t xml:space="preserve">, </w:t>
      </w:r>
      <w:r w:rsidR="00F930CA" w:rsidRPr="00020F3E">
        <w:t>též další případy, např. pozn. 22, 59 a 73</w:t>
      </w:r>
      <w:r w:rsidR="00550D7F" w:rsidRPr="00020F3E">
        <w:t>;</w:t>
      </w:r>
      <w:r w:rsidR="00550D7F" w:rsidRPr="00020F3E">
        <w:rPr>
          <w:i/>
        </w:rPr>
        <w:t xml:space="preserve"> </w:t>
      </w:r>
      <w:r w:rsidR="00550D7F" w:rsidRPr="00020F3E">
        <w:t xml:space="preserve">obecně </w:t>
      </w:r>
      <w:r w:rsidR="007345AE" w:rsidRPr="00020F3E">
        <w:t>ne</w:t>
      </w:r>
      <w:r w:rsidR="00F930CA" w:rsidRPr="00020F3E">
        <w:t xml:space="preserve">správné uvádění </w:t>
      </w:r>
      <w:r w:rsidR="00550D7F" w:rsidRPr="00020F3E">
        <w:t xml:space="preserve">cit. </w:t>
      </w:r>
      <w:r w:rsidR="007345AE" w:rsidRPr="00020F3E">
        <w:t xml:space="preserve">s. </w:t>
      </w:r>
      <w:r w:rsidR="00550D7F" w:rsidRPr="00020F3E">
        <w:t>v poznámkách, pokud se nejedná o přímou citaci</w:t>
      </w:r>
      <w:r w:rsidR="00F930CA" w:rsidRPr="00020F3E">
        <w:t>, např. pozn. 40, 42, 43, 44, 47 atd.</w:t>
      </w:r>
      <w:r w:rsidRPr="00020F3E">
        <w:t>)</w:t>
      </w:r>
    </w:p>
    <w:p w:rsidR="00520668" w:rsidRPr="00020F3E" w:rsidRDefault="00520668" w:rsidP="00520668">
      <w:pPr>
        <w:pStyle w:val="Zkladntext"/>
        <w:spacing w:line="240" w:lineRule="auto"/>
        <w:ind w:right="-694"/>
      </w:pPr>
      <w:r w:rsidRPr="00020F3E">
        <w:t xml:space="preserve">– občas se vyskytující pravopisné chyby </w:t>
      </w:r>
      <w:r w:rsidR="00F930CA" w:rsidRPr="00020F3E">
        <w:t>(např. s. 3</w:t>
      </w:r>
      <w:r w:rsidRPr="00020F3E">
        <w:t xml:space="preserve"> – </w:t>
      </w:r>
      <w:r w:rsidRPr="00020F3E">
        <w:rPr>
          <w:i/>
        </w:rPr>
        <w:t>„</w:t>
      </w:r>
      <w:r w:rsidR="00F930CA" w:rsidRPr="00020F3E">
        <w:rPr>
          <w:i/>
        </w:rPr>
        <w:t>tuzemskou reflex</w:t>
      </w:r>
      <w:r w:rsidR="00F930CA" w:rsidRPr="00020F3E">
        <w:rPr>
          <w:b/>
          <w:i/>
        </w:rPr>
        <w:t>y</w:t>
      </w:r>
      <w:r w:rsidRPr="00020F3E">
        <w:rPr>
          <w:i/>
        </w:rPr>
        <w:t>“;</w:t>
      </w:r>
      <w:r w:rsidR="00F930CA" w:rsidRPr="00020F3E">
        <w:t xml:space="preserve"> s. 29</w:t>
      </w:r>
      <w:r w:rsidR="00034825" w:rsidRPr="00020F3E">
        <w:t>–</w:t>
      </w:r>
      <w:r w:rsidR="00943828" w:rsidRPr="00020F3E">
        <w:t>30</w:t>
      </w:r>
      <w:r w:rsidRPr="00020F3E">
        <w:t xml:space="preserve"> – „</w:t>
      </w:r>
      <w:r w:rsidR="00943828" w:rsidRPr="00020F3E">
        <w:rPr>
          <w:i/>
        </w:rPr>
        <w:t>Před nastěhováním byl</w:t>
      </w:r>
      <w:r w:rsidR="00943828" w:rsidRPr="00020F3E">
        <w:rPr>
          <w:b/>
          <w:i/>
        </w:rPr>
        <w:t xml:space="preserve">y </w:t>
      </w:r>
      <w:r w:rsidR="00943828" w:rsidRPr="00020F3E">
        <w:rPr>
          <w:i/>
        </w:rPr>
        <w:t>budoucí obyvatelé nových bytů vděční za přidělený byt a zlepšení jejich bytové situace. Po nastěhování a zabydlení začal</w:t>
      </w:r>
      <w:r w:rsidR="00943828" w:rsidRPr="00020F3E">
        <w:rPr>
          <w:b/>
          <w:i/>
        </w:rPr>
        <w:t>y</w:t>
      </w:r>
      <w:r w:rsidR="00943828" w:rsidRPr="00020F3E">
        <w:rPr>
          <w:i/>
        </w:rPr>
        <w:t xml:space="preserve"> nacházet nedostatky v jejic</w:t>
      </w:r>
      <w:r w:rsidR="00A20CB2">
        <w:rPr>
          <w:i/>
        </w:rPr>
        <w:t xml:space="preserve">h přiděleném životním prostředí </w:t>
      </w:r>
      <w:r w:rsidRPr="00020F3E">
        <w:rPr>
          <w:i/>
        </w:rPr>
        <w:t>[..</w:t>
      </w:r>
      <w:r w:rsidR="00F930CA" w:rsidRPr="00020F3E">
        <w:rPr>
          <w:i/>
        </w:rPr>
        <w:t>.]</w:t>
      </w:r>
      <w:r w:rsidRPr="00020F3E">
        <w:rPr>
          <w:b/>
          <w:i/>
        </w:rPr>
        <w:t>“</w:t>
      </w:r>
      <w:r w:rsidRPr="00020F3E">
        <w:rPr>
          <w:i/>
        </w:rPr>
        <w:t>;</w:t>
      </w:r>
      <w:r w:rsidR="00943828" w:rsidRPr="00020F3E">
        <w:t xml:space="preserve"> s. 3</w:t>
      </w:r>
      <w:r w:rsidRPr="00020F3E">
        <w:t xml:space="preserve">7 – </w:t>
      </w:r>
      <w:r w:rsidRPr="00020F3E">
        <w:rPr>
          <w:i/>
        </w:rPr>
        <w:t>„</w:t>
      </w:r>
      <w:r w:rsidR="00943828" w:rsidRPr="00020F3E">
        <w:rPr>
          <w:i/>
        </w:rPr>
        <w:t>S výběrem a prodejem nebyl</w:t>
      </w:r>
      <w:r w:rsidR="00943828" w:rsidRPr="00020F3E">
        <w:rPr>
          <w:b/>
          <w:i/>
        </w:rPr>
        <w:t>y</w:t>
      </w:r>
      <w:r w:rsidR="00943828" w:rsidRPr="00020F3E">
        <w:rPr>
          <w:i/>
        </w:rPr>
        <w:t xml:space="preserve"> spokojeni téměř žádní respondenti </w:t>
      </w:r>
      <w:r w:rsidRPr="00020F3E">
        <w:rPr>
          <w:i/>
        </w:rPr>
        <w:t xml:space="preserve">[…] </w:t>
      </w:r>
      <w:r w:rsidRPr="00020F3E">
        <w:t>)</w:t>
      </w:r>
      <w:r w:rsidR="00943828" w:rsidRPr="00020F3E">
        <w:t>, řady chyb se objevují zejména v</w:t>
      </w:r>
      <w:r w:rsidR="001002D9" w:rsidRPr="00020F3E">
        <w:t> </w:t>
      </w:r>
      <w:r w:rsidR="00943828" w:rsidRPr="00020F3E">
        <w:t>interpunkci</w:t>
      </w:r>
      <w:r w:rsidR="001002D9" w:rsidRPr="00020F3E">
        <w:t xml:space="preserve"> (často chybí čárka před spojkou a, jsou-li spojeny dvě věty nebo dva větné členy v jiném poměru než slučovacím, např.</w:t>
      </w:r>
      <w:r w:rsidR="00943828" w:rsidRPr="00020F3E">
        <w:t xml:space="preserve"> s. 20 </w:t>
      </w:r>
      <w:r w:rsidR="001002D9" w:rsidRPr="00020F3E">
        <w:t>–</w:t>
      </w:r>
      <w:r w:rsidR="00943828" w:rsidRPr="00020F3E">
        <w:t xml:space="preserve"> </w:t>
      </w:r>
      <w:r w:rsidR="001002D9" w:rsidRPr="00020F3E">
        <w:rPr>
          <w:i/>
        </w:rPr>
        <w:t>„</w:t>
      </w:r>
      <w:r w:rsidR="00943828" w:rsidRPr="00020F3E">
        <w:rPr>
          <w:i/>
        </w:rPr>
        <w:t>Ve vzniklé politické situaci již nebyla výroba nábytku národní záležitostí a tím byla také k roku 1991 bez likvidace ukončena činnost Výzkumného a vývojového ústavu nábytkářského z rozhodnutí Ministerstva průmyslu České republiky</w:t>
      </w:r>
      <w:r w:rsidR="001002D9" w:rsidRPr="00020F3E">
        <w:rPr>
          <w:i/>
        </w:rPr>
        <w:t>.)</w:t>
      </w:r>
    </w:p>
    <w:p w:rsidR="00520668" w:rsidRDefault="00847144" w:rsidP="00847144">
      <w:pPr>
        <w:ind w:right="-709"/>
      </w:pPr>
      <w:r>
        <w:lastRenderedPageBreak/>
        <w:tab/>
        <w:t>Přes uvedené výtky pokládá</w:t>
      </w:r>
      <w:r w:rsidR="00A20CB2">
        <w:t xml:space="preserve">m práci za zdařilou a </w:t>
      </w:r>
      <w:r>
        <w:t xml:space="preserve">plně ji doporučují k obhajobě. Vzhledem k uvedeným výtkám </w:t>
      </w:r>
      <w:r w:rsidR="00034825">
        <w:t xml:space="preserve">k </w:t>
      </w:r>
      <w:r w:rsidR="00034825" w:rsidRPr="00020F3E">
        <w:t>formální a jazykové stránce</w:t>
      </w:r>
      <w:r w:rsidR="00034825">
        <w:t xml:space="preserve"> textu </w:t>
      </w:r>
      <w:r>
        <w:t>však navrhuji hodnocení C.</w:t>
      </w:r>
    </w:p>
    <w:p w:rsidR="00847144" w:rsidRDefault="00847144" w:rsidP="00847144">
      <w:pPr>
        <w:ind w:right="-709"/>
      </w:pPr>
    </w:p>
    <w:p w:rsidR="00847144" w:rsidRDefault="00847144" w:rsidP="00847144">
      <w:pPr>
        <w:ind w:right="-709"/>
      </w:pPr>
    </w:p>
    <w:p w:rsidR="00847144" w:rsidRDefault="00847144" w:rsidP="00847144">
      <w:pPr>
        <w:ind w:left="-540" w:right="-694" w:firstLine="540"/>
        <w:jc w:val="both"/>
      </w:pPr>
      <w:r>
        <w:t>V Olomouci, 27. 8. 2018</w:t>
      </w:r>
      <w:r>
        <w:tab/>
      </w:r>
      <w:r>
        <w:tab/>
      </w:r>
      <w:r>
        <w:tab/>
      </w:r>
      <w:r>
        <w:tab/>
      </w:r>
      <w:r>
        <w:tab/>
        <w:t>doc. PaedDr. Alena Kavčáková, Dr.</w:t>
      </w:r>
    </w:p>
    <w:p w:rsidR="00847144" w:rsidRDefault="00847144" w:rsidP="00847144"/>
    <w:p w:rsidR="00847144" w:rsidRDefault="00847144" w:rsidP="00847144">
      <w:pPr>
        <w:ind w:right="-709"/>
      </w:pPr>
    </w:p>
    <w:sectPr w:rsidR="00847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7335F"/>
    <w:multiLevelType w:val="hybridMultilevel"/>
    <w:tmpl w:val="7F8A2D92"/>
    <w:lvl w:ilvl="0" w:tplc="D85258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0BD"/>
    <w:rsid w:val="00020F3E"/>
    <w:rsid w:val="00034825"/>
    <w:rsid w:val="000D52D0"/>
    <w:rsid w:val="001002D9"/>
    <w:rsid w:val="00184DD7"/>
    <w:rsid w:val="00213011"/>
    <w:rsid w:val="002376E1"/>
    <w:rsid w:val="00296228"/>
    <w:rsid w:val="00326B4B"/>
    <w:rsid w:val="00355E29"/>
    <w:rsid w:val="003940E6"/>
    <w:rsid w:val="00464A93"/>
    <w:rsid w:val="004744BB"/>
    <w:rsid w:val="004A65EB"/>
    <w:rsid w:val="004D29C2"/>
    <w:rsid w:val="004F4629"/>
    <w:rsid w:val="00520668"/>
    <w:rsid w:val="00530E40"/>
    <w:rsid w:val="00550D7F"/>
    <w:rsid w:val="005660BD"/>
    <w:rsid w:val="0058606C"/>
    <w:rsid w:val="006157C9"/>
    <w:rsid w:val="006314FB"/>
    <w:rsid w:val="007345AE"/>
    <w:rsid w:val="007D478C"/>
    <w:rsid w:val="00847144"/>
    <w:rsid w:val="00861171"/>
    <w:rsid w:val="00875A5E"/>
    <w:rsid w:val="00900E96"/>
    <w:rsid w:val="00910CC7"/>
    <w:rsid w:val="00941A36"/>
    <w:rsid w:val="00943828"/>
    <w:rsid w:val="00A20CB2"/>
    <w:rsid w:val="00A77D0A"/>
    <w:rsid w:val="00AA752F"/>
    <w:rsid w:val="00C0164A"/>
    <w:rsid w:val="00E16065"/>
    <w:rsid w:val="00F621B8"/>
    <w:rsid w:val="00F84D65"/>
    <w:rsid w:val="00F930CA"/>
    <w:rsid w:val="00FC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8380D-A410-45C0-995C-DBDC36FC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2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20668"/>
    <w:pPr>
      <w:autoSpaceDE w:val="0"/>
      <w:autoSpaceDN w:val="0"/>
      <w:adjustRightInd w:val="0"/>
      <w:spacing w:before="120" w:line="360" w:lineRule="auto"/>
      <w:jc w:val="both"/>
    </w:pPr>
  </w:style>
  <w:style w:type="character" w:customStyle="1" w:styleId="ZkladntextChar">
    <w:name w:val="Základní text Char"/>
    <w:basedOn w:val="Standardnpsmoodstavce"/>
    <w:link w:val="Zkladntext"/>
    <w:rsid w:val="0052066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new07</dc:creator>
  <cp:keywords/>
  <dc:description/>
  <cp:lastModifiedBy>Komarkova Zuzana</cp:lastModifiedBy>
  <cp:revision>2</cp:revision>
  <dcterms:created xsi:type="dcterms:W3CDTF">2018-08-27T08:00:00Z</dcterms:created>
  <dcterms:modified xsi:type="dcterms:W3CDTF">2018-08-27T08:00:00Z</dcterms:modified>
</cp:coreProperties>
</file>