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32" w:rsidRDefault="00434132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ED2295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1E6782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ED2295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Šárka  Vincourová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D64EB" w:rsidRDefault="00ED2295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Ing. Vladimír Hobza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ED2295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Analýza dotační politiky Olomouckého kraje v oblasti tělovýchovy a sportu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ED2295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Jiří Skoumal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A37E7F" w:rsidRDefault="00CD64EB" w:rsidP="00CD64EB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O</w:t>
            </w:r>
            <w:r w:rsidR="001E6782">
              <w:rPr>
                <w:b/>
                <w:i/>
                <w:iCs/>
                <w:sz w:val="20"/>
                <w:szCs w:val="20"/>
              </w:rPr>
              <w:t>ponent</w:t>
            </w:r>
            <w:r w:rsidR="001E6782" w:rsidRPr="00A37E7F">
              <w:rPr>
                <w:b/>
                <w:i/>
                <w:iCs/>
                <w:sz w:val="20"/>
                <w:szCs w:val="20"/>
              </w:rPr>
              <w:t xml:space="preserve">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E6782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ED2295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ED2295" w:rsidP="00BF59C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Hlubší posouzení efektivity a zhodnocení práce krajských orgánů při podpoře tělovýchovy a sportu je velice aktuální téma.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hled nejzávažnějších domácích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1D46E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ED2295" w:rsidP="001D46EC">
            <w:pPr>
              <w:jc w:val="both"/>
              <w:rPr>
                <w:i/>
                <w:iCs/>
                <w:sz w:val="20"/>
                <w:szCs w:val="20"/>
              </w:rPr>
            </w:pPr>
            <w:r w:rsidRPr="00ED2295">
              <w:rPr>
                <w:i/>
                <w:iCs/>
                <w:sz w:val="20"/>
                <w:szCs w:val="20"/>
              </w:rPr>
              <w:t xml:space="preserve">Velmi </w:t>
            </w:r>
            <w:r w:rsidR="001D46EC">
              <w:rPr>
                <w:i/>
                <w:iCs/>
                <w:sz w:val="20"/>
                <w:szCs w:val="20"/>
              </w:rPr>
              <w:t xml:space="preserve">kvalitní a </w:t>
            </w:r>
            <w:r w:rsidRPr="00ED2295">
              <w:rPr>
                <w:i/>
                <w:iCs/>
                <w:sz w:val="20"/>
                <w:szCs w:val="20"/>
              </w:rPr>
              <w:t>rozsáhlá teoretická část práce se drží uvedeného tématu a jednotlivé kapitoly jsou řaze</w:t>
            </w:r>
            <w:r w:rsidR="001D46EC">
              <w:rPr>
                <w:i/>
                <w:iCs/>
                <w:sz w:val="20"/>
                <w:szCs w:val="20"/>
              </w:rPr>
              <w:t>ny v logickém sledu. Autorka bakalářské práce</w:t>
            </w:r>
            <w:r w:rsidRPr="00ED2295">
              <w:rPr>
                <w:i/>
                <w:iCs/>
                <w:sz w:val="20"/>
                <w:szCs w:val="20"/>
              </w:rPr>
              <w:t xml:space="preserve"> prokázala výbornou orientaci v dané problematice.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C84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6B1C84" w:rsidRPr="00897E3A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ěry práce, skutečný praktický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1C84" w:rsidRDefault="00895CA8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B1C84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6E48AE" w:rsidP="006E48AE">
            <w:pPr>
              <w:jc w:val="both"/>
              <w:rPr>
                <w:i/>
                <w:iCs/>
                <w:sz w:val="20"/>
                <w:szCs w:val="20"/>
              </w:rPr>
            </w:pPr>
            <w:r w:rsidRPr="006E48AE">
              <w:rPr>
                <w:i/>
                <w:iCs/>
                <w:sz w:val="20"/>
                <w:szCs w:val="20"/>
              </w:rPr>
              <w:t>Výzkumný cíl práce obsahově vymezuje oblast zkoumání.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6E48AE">
              <w:rPr>
                <w:i/>
                <w:iCs/>
                <w:sz w:val="20"/>
                <w:szCs w:val="20"/>
              </w:rPr>
              <w:t>Přesná formul</w:t>
            </w:r>
            <w:r>
              <w:rPr>
                <w:i/>
                <w:iCs/>
                <w:sz w:val="20"/>
                <w:szCs w:val="20"/>
              </w:rPr>
              <w:t>ace dílčích úkolů</w:t>
            </w:r>
            <w:r w:rsidRPr="006E48AE">
              <w:rPr>
                <w:i/>
                <w:iCs/>
                <w:sz w:val="20"/>
                <w:szCs w:val="20"/>
              </w:rPr>
              <w:t xml:space="preserve"> umožňuje zabezpečení potřeb</w:t>
            </w:r>
            <w:r>
              <w:rPr>
                <w:i/>
                <w:iCs/>
                <w:sz w:val="20"/>
                <w:szCs w:val="20"/>
              </w:rPr>
              <w:t>n</w:t>
            </w:r>
            <w:r w:rsidRPr="006E48AE">
              <w:rPr>
                <w:i/>
                <w:iCs/>
                <w:sz w:val="20"/>
                <w:szCs w:val="20"/>
              </w:rPr>
              <w:t>ých informací k vyřešení problému.</w:t>
            </w:r>
            <w:r>
              <w:t xml:space="preserve"> </w:t>
            </w:r>
            <w:r>
              <w:rPr>
                <w:i/>
                <w:iCs/>
                <w:sz w:val="20"/>
                <w:szCs w:val="20"/>
              </w:rPr>
              <w:t>V praktické části</w:t>
            </w:r>
            <w:r w:rsidRPr="006E48AE">
              <w:rPr>
                <w:i/>
                <w:iCs/>
                <w:sz w:val="20"/>
                <w:szCs w:val="20"/>
              </w:rPr>
              <w:t xml:space="preserve"> použila autorka podle mého názoru dobrý a vhodně zvolený logický postup pro řešení cíle bakalářské práce.</w:t>
            </w:r>
            <w:r>
              <w:t xml:space="preserve"> </w:t>
            </w:r>
            <w:r w:rsidRPr="006E48AE">
              <w:rPr>
                <w:i/>
                <w:iCs/>
                <w:sz w:val="20"/>
                <w:szCs w:val="20"/>
              </w:rPr>
              <w:t>Závěry jsou konkrétní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6E48AE">
              <w:rPr>
                <w:i/>
                <w:iCs/>
                <w:sz w:val="20"/>
                <w:szCs w:val="20"/>
              </w:rPr>
              <w:t xml:space="preserve">Diskuse je velmi podnětná. 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895CA8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Pr="00DA6BD1" w:rsidRDefault="00895CA8" w:rsidP="00BF59CE">
            <w:pPr>
              <w:jc w:val="both"/>
              <w:rPr>
                <w:i/>
                <w:iCs/>
                <w:sz w:val="20"/>
                <w:szCs w:val="20"/>
              </w:rPr>
            </w:pPr>
            <w:r w:rsidRPr="00895CA8">
              <w:rPr>
                <w:i/>
                <w:iCs/>
                <w:sz w:val="20"/>
                <w:szCs w:val="20"/>
              </w:rPr>
              <w:t>Po form</w:t>
            </w:r>
            <w:r>
              <w:rPr>
                <w:i/>
                <w:iCs/>
                <w:sz w:val="20"/>
                <w:szCs w:val="20"/>
              </w:rPr>
              <w:t>ální stránce má tato bakalářská</w:t>
            </w:r>
            <w:r w:rsidRPr="00895CA8">
              <w:rPr>
                <w:i/>
                <w:iCs/>
                <w:sz w:val="20"/>
                <w:szCs w:val="20"/>
              </w:rPr>
              <w:t xml:space="preserve"> práce dostatečný rozsah. Drobné překlepy, respektive nepřesnosti sporných formulací, jsou malého rozsahu a nejsou podstatné.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E6782" w:rsidRDefault="00895CA8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BE79DC" w:rsidP="00BF59CE">
            <w:pPr>
              <w:jc w:val="both"/>
            </w:pPr>
            <w:r>
              <w:t>Co je kritériem efektivnosti dotační</w:t>
            </w:r>
            <w:r w:rsidR="008E74CC">
              <w:t xml:space="preserve"> politiky tělovýchovy a sportu O</w:t>
            </w:r>
            <w:r>
              <w:t>lomouckého kraje?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153C18" w:rsidRDefault="001E6782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 w:rsidR="001725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Doporučuji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práci k obhajobě: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Pr="000D29CA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výborně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725E9">
              <w:rPr>
                <w:rFonts w:ascii="Arial" w:hAnsi="Arial" w:cs="Arial"/>
                <w:sz w:val="20"/>
                <w:szCs w:val="20"/>
              </w:rPr>
              <w:t>11.5.2010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725E9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Jiří Skoumal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BE4925" w:rsidRDefault="00BE4925" w:rsidP="00585C77">
      <w:pPr>
        <w:jc w:val="both"/>
      </w:pPr>
    </w:p>
    <w:sectPr w:rsidR="00BE4925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1D9" w:rsidRDefault="00E951D9" w:rsidP="001D266F">
      <w:r>
        <w:separator/>
      </w:r>
    </w:p>
  </w:endnote>
  <w:endnote w:type="continuationSeparator" w:id="0">
    <w:p w:rsidR="00E951D9" w:rsidRDefault="00E951D9" w:rsidP="001D2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1D9" w:rsidRDefault="00E951D9" w:rsidP="001D266F">
      <w:r>
        <w:separator/>
      </w:r>
    </w:p>
  </w:footnote>
  <w:footnote w:type="continuationSeparator" w:id="0">
    <w:p w:rsidR="00E951D9" w:rsidRDefault="00E951D9" w:rsidP="001D2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doNotDisplayPageBoundarie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2C0"/>
    <w:rsid w:val="00026DC0"/>
    <w:rsid w:val="00034A6A"/>
    <w:rsid w:val="00053C43"/>
    <w:rsid w:val="0005558C"/>
    <w:rsid w:val="000632F6"/>
    <w:rsid w:val="00064189"/>
    <w:rsid w:val="00072248"/>
    <w:rsid w:val="00077BDA"/>
    <w:rsid w:val="000B44BC"/>
    <w:rsid w:val="000C74CB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725E9"/>
    <w:rsid w:val="00190CCA"/>
    <w:rsid w:val="00193103"/>
    <w:rsid w:val="001940D6"/>
    <w:rsid w:val="00197C81"/>
    <w:rsid w:val="001A0E0A"/>
    <w:rsid w:val="001B745D"/>
    <w:rsid w:val="001D266F"/>
    <w:rsid w:val="001D3BB3"/>
    <w:rsid w:val="001D46EC"/>
    <w:rsid w:val="001D5C27"/>
    <w:rsid w:val="001E1664"/>
    <w:rsid w:val="001E6782"/>
    <w:rsid w:val="0020057D"/>
    <w:rsid w:val="002050E8"/>
    <w:rsid w:val="002051FA"/>
    <w:rsid w:val="00225872"/>
    <w:rsid w:val="00237404"/>
    <w:rsid w:val="00243487"/>
    <w:rsid w:val="002774BA"/>
    <w:rsid w:val="002814E0"/>
    <w:rsid w:val="002A02C0"/>
    <w:rsid w:val="002A3AC7"/>
    <w:rsid w:val="002D011B"/>
    <w:rsid w:val="002D6F0A"/>
    <w:rsid w:val="002E0F97"/>
    <w:rsid w:val="00372BBC"/>
    <w:rsid w:val="00374AA4"/>
    <w:rsid w:val="00374DBF"/>
    <w:rsid w:val="00381757"/>
    <w:rsid w:val="00382EF5"/>
    <w:rsid w:val="00395F36"/>
    <w:rsid w:val="003B6C0C"/>
    <w:rsid w:val="004100C3"/>
    <w:rsid w:val="00413DAC"/>
    <w:rsid w:val="00421117"/>
    <w:rsid w:val="0042762E"/>
    <w:rsid w:val="00434132"/>
    <w:rsid w:val="0043791E"/>
    <w:rsid w:val="004418BD"/>
    <w:rsid w:val="00446F39"/>
    <w:rsid w:val="00484976"/>
    <w:rsid w:val="00496DE3"/>
    <w:rsid w:val="004A6ED6"/>
    <w:rsid w:val="004B1A2F"/>
    <w:rsid w:val="004F4B24"/>
    <w:rsid w:val="0050602A"/>
    <w:rsid w:val="00512347"/>
    <w:rsid w:val="00585C77"/>
    <w:rsid w:val="005B4333"/>
    <w:rsid w:val="005D6B8E"/>
    <w:rsid w:val="005E132A"/>
    <w:rsid w:val="00600477"/>
    <w:rsid w:val="006012C5"/>
    <w:rsid w:val="006210D4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B43AE"/>
    <w:rsid w:val="006D7255"/>
    <w:rsid w:val="006E48AE"/>
    <w:rsid w:val="006F427F"/>
    <w:rsid w:val="00741CDA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565C"/>
    <w:rsid w:val="007F60DA"/>
    <w:rsid w:val="00826C4F"/>
    <w:rsid w:val="008327BD"/>
    <w:rsid w:val="008329BC"/>
    <w:rsid w:val="008375DA"/>
    <w:rsid w:val="008560BA"/>
    <w:rsid w:val="00865F45"/>
    <w:rsid w:val="00880365"/>
    <w:rsid w:val="00886A51"/>
    <w:rsid w:val="008911A1"/>
    <w:rsid w:val="00895CA8"/>
    <w:rsid w:val="008A1C70"/>
    <w:rsid w:val="008D3177"/>
    <w:rsid w:val="008E74CC"/>
    <w:rsid w:val="009062F8"/>
    <w:rsid w:val="009130C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2A56"/>
    <w:rsid w:val="009D3981"/>
    <w:rsid w:val="009F77C0"/>
    <w:rsid w:val="00A15196"/>
    <w:rsid w:val="00A2677B"/>
    <w:rsid w:val="00A37B12"/>
    <w:rsid w:val="00A42C5F"/>
    <w:rsid w:val="00A7144C"/>
    <w:rsid w:val="00A80822"/>
    <w:rsid w:val="00A834BA"/>
    <w:rsid w:val="00AA3834"/>
    <w:rsid w:val="00AE7F09"/>
    <w:rsid w:val="00B453E0"/>
    <w:rsid w:val="00B46A12"/>
    <w:rsid w:val="00B72077"/>
    <w:rsid w:val="00B72D9C"/>
    <w:rsid w:val="00B807FD"/>
    <w:rsid w:val="00B913ED"/>
    <w:rsid w:val="00BA4520"/>
    <w:rsid w:val="00BA5BED"/>
    <w:rsid w:val="00BB1DDC"/>
    <w:rsid w:val="00BE4925"/>
    <w:rsid w:val="00BE79DC"/>
    <w:rsid w:val="00BF59CE"/>
    <w:rsid w:val="00C053E3"/>
    <w:rsid w:val="00C109CC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D1518"/>
    <w:rsid w:val="00CD5746"/>
    <w:rsid w:val="00CD64EB"/>
    <w:rsid w:val="00CE4850"/>
    <w:rsid w:val="00CE551D"/>
    <w:rsid w:val="00D12F7F"/>
    <w:rsid w:val="00D42344"/>
    <w:rsid w:val="00D46EA8"/>
    <w:rsid w:val="00D53F2D"/>
    <w:rsid w:val="00D728CF"/>
    <w:rsid w:val="00D759C0"/>
    <w:rsid w:val="00D838EA"/>
    <w:rsid w:val="00D9759C"/>
    <w:rsid w:val="00DA4A7F"/>
    <w:rsid w:val="00DA6B24"/>
    <w:rsid w:val="00DB070C"/>
    <w:rsid w:val="00DF2FEB"/>
    <w:rsid w:val="00DF40ED"/>
    <w:rsid w:val="00E00624"/>
    <w:rsid w:val="00E00F1E"/>
    <w:rsid w:val="00E21E66"/>
    <w:rsid w:val="00E26446"/>
    <w:rsid w:val="00E46DCF"/>
    <w:rsid w:val="00E951D9"/>
    <w:rsid w:val="00E97C77"/>
    <w:rsid w:val="00EB0BD0"/>
    <w:rsid w:val="00ED2295"/>
    <w:rsid w:val="00EE3CCF"/>
    <w:rsid w:val="00EE6E3D"/>
    <w:rsid w:val="00EF0F56"/>
    <w:rsid w:val="00F41C24"/>
    <w:rsid w:val="00F51F88"/>
    <w:rsid w:val="00F96E6D"/>
    <w:rsid w:val="00F970F9"/>
    <w:rsid w:val="00FB44C0"/>
    <w:rsid w:val="00FC5342"/>
    <w:rsid w:val="00FE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95F3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basedOn w:val="Standardnpsmoodstav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D728CF"/>
    <w:rPr>
      <w:b/>
      <w:i/>
      <w:sz w:val="28"/>
    </w:rPr>
  </w:style>
  <w:style w:type="character" w:customStyle="1" w:styleId="Nadpis2Char">
    <w:name w:val="Nadpis 2 Char"/>
    <w:basedOn w:val="Standardnpsmoodstavce"/>
    <w:link w:val="Nadpis2"/>
    <w:rsid w:val="00D728CF"/>
    <w:rPr>
      <w:sz w:val="28"/>
    </w:rPr>
  </w:style>
  <w:style w:type="character" w:customStyle="1" w:styleId="Nadpis3Char">
    <w:name w:val="Nadpis 3 Char"/>
    <w:basedOn w:val="Standardnpsmoodstavce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E4EC8-5D7B-4D25-97A4-86BD4BB3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dc:description/>
  <cp:lastModifiedBy>Renáta Vaďurová</cp:lastModifiedBy>
  <cp:revision>2</cp:revision>
  <dcterms:created xsi:type="dcterms:W3CDTF">2010-05-14T07:47:00Z</dcterms:created>
  <dcterms:modified xsi:type="dcterms:W3CDTF">2010-05-14T07:47:00Z</dcterms:modified>
</cp:coreProperties>
</file>