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Calibri" w:hAnsi="Times New Roman" w:cs="Times New Roman"/>
          <w:color w:val="000000"/>
          <w:sz w:val="24"/>
          <w:szCs w:val="24"/>
          <w:lang w:val="cs-CZ" w:eastAsia="cs-CZ"/>
        </w:rPr>
        <w:id w:val="545104484"/>
        <w:docPartObj>
          <w:docPartGallery w:val="Cover Pages"/>
          <w:docPartUnique/>
        </w:docPartObj>
      </w:sdtPr>
      <w:sdtEndPr>
        <w:rPr>
          <w:rFonts w:eastAsiaTheme="minorHAnsi"/>
          <w:color w:val="auto"/>
          <w:sz w:val="22"/>
          <w:szCs w:val="22"/>
          <w:lang w:eastAsia="en-US"/>
        </w:rPr>
      </w:sdtEndPr>
      <w:sdtContent>
        <w:p w:rsidR="001250E2" w:rsidRPr="00491ED6" w:rsidRDefault="001250E2" w:rsidP="00A76F74">
          <w:pPr>
            <w:spacing w:after="0" w:line="360" w:lineRule="auto"/>
            <w:rPr>
              <w:rFonts w:ascii="Times New Roman" w:hAnsi="Times New Roman" w:cs="Times New Roman"/>
              <w:sz w:val="24"/>
              <w:szCs w:val="24"/>
              <w:lang w:val="cs-CZ"/>
            </w:rPr>
          </w:pPr>
        </w:p>
        <w:p w:rsidR="001250E2" w:rsidRPr="00491ED6" w:rsidRDefault="001250E2" w:rsidP="00A76F74">
          <w:pPr>
            <w:pStyle w:val="Default"/>
            <w:spacing w:line="360" w:lineRule="auto"/>
            <w:jc w:val="center"/>
            <w:rPr>
              <w:rFonts w:ascii="Times New Roman" w:hAnsi="Times New Roman" w:cs="Times New Roman"/>
            </w:rPr>
          </w:pPr>
          <w:r w:rsidRPr="00491ED6">
            <w:rPr>
              <w:rFonts w:ascii="Times New Roman" w:hAnsi="Times New Roman" w:cs="Times New Roman"/>
              <w:bCs/>
            </w:rPr>
            <w:t xml:space="preserve">UNIVERZITA PALACKÉHO V OLOMOUCI </w:t>
          </w:r>
        </w:p>
        <w:p w:rsidR="001250E2" w:rsidRPr="00491ED6" w:rsidRDefault="001250E2" w:rsidP="00A76F74">
          <w:pPr>
            <w:pStyle w:val="Default"/>
            <w:spacing w:line="360" w:lineRule="auto"/>
            <w:jc w:val="center"/>
            <w:rPr>
              <w:rFonts w:ascii="Times New Roman" w:hAnsi="Times New Roman" w:cs="Times New Roman"/>
            </w:rPr>
          </w:pPr>
          <w:r w:rsidRPr="00491ED6">
            <w:rPr>
              <w:rFonts w:ascii="Times New Roman" w:hAnsi="Times New Roman" w:cs="Times New Roman"/>
              <w:bCs/>
            </w:rPr>
            <w:t xml:space="preserve">Filozofická fakulta </w:t>
          </w:r>
        </w:p>
        <w:p w:rsidR="001250E2" w:rsidRPr="00491ED6" w:rsidRDefault="001250E2" w:rsidP="00A76F74">
          <w:pPr>
            <w:pStyle w:val="Default"/>
            <w:spacing w:line="360" w:lineRule="auto"/>
            <w:jc w:val="center"/>
            <w:rPr>
              <w:rFonts w:ascii="Times New Roman" w:hAnsi="Times New Roman" w:cs="Times New Roman"/>
            </w:rPr>
          </w:pPr>
          <w:r w:rsidRPr="00491ED6">
            <w:rPr>
              <w:rFonts w:ascii="Times New Roman" w:hAnsi="Times New Roman" w:cs="Times New Roman"/>
              <w:bCs/>
            </w:rPr>
            <w:t xml:space="preserve">Katedra politologie a evropských studií </w:t>
          </w: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F3AC3">
          <w:pPr>
            <w:pStyle w:val="Default"/>
            <w:tabs>
              <w:tab w:val="left" w:pos="1306"/>
              <w:tab w:val="left" w:pos="1440"/>
            </w:tabs>
            <w:spacing w:line="360" w:lineRule="auto"/>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r w:rsidRPr="00491ED6">
            <w:rPr>
              <w:rFonts w:ascii="Times New Roman" w:hAnsi="Times New Roman" w:cs="Times New Roman"/>
              <w:bCs/>
            </w:rPr>
            <w:t>Bronislava Lehocká</w:t>
          </w:r>
        </w:p>
        <w:p w:rsidR="001250E2" w:rsidRPr="00491ED6" w:rsidRDefault="001250E2" w:rsidP="00A76F74">
          <w:pPr>
            <w:pStyle w:val="Default"/>
            <w:spacing w:line="360" w:lineRule="auto"/>
            <w:jc w:val="center"/>
            <w:rPr>
              <w:rFonts w:ascii="Times New Roman" w:hAnsi="Times New Roman" w:cs="Times New Roman"/>
            </w:rPr>
          </w:pPr>
        </w:p>
        <w:p w:rsidR="001250E2" w:rsidRPr="00491ED6" w:rsidRDefault="0058766D" w:rsidP="00A76F74">
          <w:pPr>
            <w:pStyle w:val="Default"/>
            <w:spacing w:line="360" w:lineRule="auto"/>
            <w:jc w:val="center"/>
            <w:rPr>
              <w:rFonts w:ascii="Times New Roman" w:hAnsi="Times New Roman" w:cs="Times New Roman"/>
              <w:b/>
              <w:bCs/>
              <w:sz w:val="32"/>
              <w:szCs w:val="32"/>
            </w:rPr>
          </w:pPr>
          <w:r w:rsidRPr="00491ED6">
            <w:rPr>
              <w:rFonts w:ascii="Times New Roman" w:hAnsi="Times New Roman" w:cs="Times New Roman"/>
              <w:b/>
              <w:bCs/>
              <w:sz w:val="32"/>
              <w:szCs w:val="32"/>
            </w:rPr>
            <w:t>Analýza regionální integrace v</w:t>
          </w:r>
          <w:r w:rsidR="0003305A" w:rsidRPr="00491ED6">
            <w:rPr>
              <w:rFonts w:ascii="Times New Roman" w:hAnsi="Times New Roman" w:cs="Times New Roman"/>
              <w:b/>
              <w:bCs/>
              <w:sz w:val="32"/>
              <w:szCs w:val="32"/>
            </w:rPr>
            <w:t> </w:t>
          </w:r>
          <w:r w:rsidRPr="00491ED6">
            <w:rPr>
              <w:rFonts w:ascii="Times New Roman" w:hAnsi="Times New Roman" w:cs="Times New Roman"/>
              <w:b/>
              <w:bCs/>
              <w:sz w:val="32"/>
              <w:szCs w:val="32"/>
            </w:rPr>
            <w:t>Č</w:t>
          </w:r>
          <w:r w:rsidR="001250E2" w:rsidRPr="00491ED6">
            <w:rPr>
              <w:rFonts w:ascii="Times New Roman" w:hAnsi="Times New Roman" w:cs="Times New Roman"/>
              <w:b/>
              <w:bCs/>
              <w:sz w:val="32"/>
              <w:szCs w:val="32"/>
            </w:rPr>
            <w:t>ernomoř</w:t>
          </w:r>
          <w:r w:rsidRPr="00491ED6">
            <w:rPr>
              <w:rFonts w:ascii="Times New Roman" w:hAnsi="Times New Roman" w:cs="Times New Roman"/>
              <w:b/>
              <w:bCs/>
              <w:sz w:val="32"/>
              <w:szCs w:val="32"/>
            </w:rPr>
            <w:t>í</w:t>
          </w:r>
          <w:r w:rsidR="0003305A" w:rsidRPr="00491ED6">
            <w:rPr>
              <w:rFonts w:ascii="Times New Roman" w:hAnsi="Times New Roman" w:cs="Times New Roman"/>
              <w:b/>
              <w:bCs/>
              <w:sz w:val="32"/>
              <w:szCs w:val="32"/>
            </w:rPr>
            <w:t>.</w:t>
          </w:r>
        </w:p>
        <w:p w:rsidR="0003305A" w:rsidRPr="00491ED6" w:rsidRDefault="007D26AE" w:rsidP="00A76F74">
          <w:pPr>
            <w:pStyle w:val="Default"/>
            <w:spacing w:line="360" w:lineRule="auto"/>
            <w:jc w:val="center"/>
            <w:rPr>
              <w:rFonts w:ascii="Times New Roman" w:hAnsi="Times New Roman" w:cs="Times New Roman"/>
              <w:b/>
              <w:bCs/>
            </w:rPr>
          </w:pPr>
          <w:r>
            <w:rPr>
              <w:rFonts w:ascii="Times New Roman" w:hAnsi="Times New Roman" w:cs="Times New Roman"/>
              <w:b/>
              <w:bCs/>
            </w:rPr>
            <w:t>Rusko</w:t>
          </w:r>
          <w:r w:rsidR="00646E6C">
            <w:rPr>
              <w:rFonts w:ascii="Times New Roman" w:hAnsi="Times New Roman" w:cs="Times New Roman"/>
              <w:b/>
              <w:bCs/>
            </w:rPr>
            <w:t xml:space="preserve"> a jeho </w:t>
          </w:r>
          <w:r w:rsidR="00C10918">
            <w:rPr>
              <w:rFonts w:ascii="Times New Roman" w:hAnsi="Times New Roman" w:cs="Times New Roman"/>
              <w:b/>
              <w:bCs/>
            </w:rPr>
            <w:t>vliv na</w:t>
          </w:r>
          <w:r w:rsidR="00646E6C">
            <w:rPr>
              <w:rFonts w:ascii="Times New Roman" w:hAnsi="Times New Roman" w:cs="Times New Roman"/>
              <w:b/>
              <w:bCs/>
            </w:rPr>
            <w:t xml:space="preserve"> regionální dynamik</w:t>
          </w:r>
          <w:r w:rsidR="006C05D8">
            <w:rPr>
              <w:rFonts w:ascii="Times New Roman" w:hAnsi="Times New Roman" w:cs="Times New Roman"/>
              <w:b/>
              <w:bCs/>
            </w:rPr>
            <w:t>u</w:t>
          </w:r>
          <w:r w:rsidR="00646E6C">
            <w:rPr>
              <w:rFonts w:ascii="Times New Roman" w:hAnsi="Times New Roman" w:cs="Times New Roman"/>
              <w:b/>
              <w:bCs/>
            </w:rPr>
            <w:t>.</w:t>
          </w:r>
        </w:p>
        <w:p w:rsidR="001250E2" w:rsidRPr="00491ED6" w:rsidRDefault="001250E2" w:rsidP="00A76F74">
          <w:pPr>
            <w:pStyle w:val="Default"/>
            <w:spacing w:line="360" w:lineRule="auto"/>
            <w:jc w:val="center"/>
            <w:rPr>
              <w:rFonts w:ascii="Times New Roman" w:hAnsi="Times New Roman" w:cs="Times New Roman"/>
              <w:bCs/>
            </w:rPr>
          </w:pPr>
        </w:p>
        <w:p w:rsidR="00586AF8" w:rsidRPr="00491ED6" w:rsidRDefault="00586AF8"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rPr>
          </w:pPr>
          <w:r w:rsidRPr="00491ED6">
            <w:rPr>
              <w:rFonts w:ascii="Times New Roman" w:hAnsi="Times New Roman" w:cs="Times New Roman"/>
              <w:bCs/>
            </w:rPr>
            <w:t xml:space="preserve">Bakalářská diplomová práce </w:t>
          </w: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6B030D" w:rsidRPr="00491ED6" w:rsidRDefault="006B030D" w:rsidP="00A76F74">
          <w:pPr>
            <w:pStyle w:val="Default"/>
            <w:spacing w:line="360" w:lineRule="auto"/>
            <w:jc w:val="center"/>
            <w:rPr>
              <w:rFonts w:ascii="Times New Roman" w:hAnsi="Times New Roman" w:cs="Times New Roman"/>
              <w:bCs/>
            </w:rPr>
          </w:pPr>
        </w:p>
        <w:p w:rsidR="006B030D" w:rsidRPr="00491ED6" w:rsidRDefault="006B030D" w:rsidP="00A76F74">
          <w:pPr>
            <w:pStyle w:val="Default"/>
            <w:spacing w:line="360" w:lineRule="auto"/>
            <w:jc w:val="center"/>
            <w:rPr>
              <w:rFonts w:ascii="Times New Roman" w:hAnsi="Times New Roman" w:cs="Times New Roman"/>
              <w:bCs/>
            </w:rPr>
          </w:pPr>
        </w:p>
        <w:p w:rsidR="006B030D" w:rsidRPr="00491ED6" w:rsidRDefault="006B030D"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ind w:left="1440"/>
            <w:rPr>
              <w:rFonts w:ascii="Times New Roman" w:hAnsi="Times New Roman" w:cs="Times New Roman"/>
              <w:bCs/>
            </w:rPr>
          </w:pPr>
          <w:r w:rsidRPr="00491ED6">
            <w:rPr>
              <w:rFonts w:ascii="Times New Roman" w:hAnsi="Times New Roman" w:cs="Times New Roman"/>
              <w:bCs/>
            </w:rPr>
            <w:t>Vedoucí diplomové práce: Mgr. Markéta Žídková Ph.D., M. A.</w:t>
          </w: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jc w:val="center"/>
            <w:rPr>
              <w:rFonts w:ascii="Times New Roman" w:hAnsi="Times New Roman" w:cs="Times New Roman"/>
              <w:bCs/>
            </w:rPr>
          </w:pPr>
        </w:p>
        <w:p w:rsidR="001250E2" w:rsidRPr="00491ED6" w:rsidRDefault="001250E2" w:rsidP="00A76F74">
          <w:pPr>
            <w:pStyle w:val="Default"/>
            <w:spacing w:line="360" w:lineRule="auto"/>
            <w:rPr>
              <w:rFonts w:ascii="Times New Roman" w:hAnsi="Times New Roman" w:cs="Times New Roman"/>
              <w:bCs/>
            </w:rPr>
          </w:pPr>
        </w:p>
        <w:p w:rsidR="00AF3AC3" w:rsidRPr="00491ED6" w:rsidRDefault="001250E2" w:rsidP="00AF3AC3">
          <w:pPr>
            <w:pStyle w:val="Default"/>
            <w:spacing w:line="360" w:lineRule="auto"/>
            <w:jc w:val="center"/>
            <w:rPr>
              <w:rFonts w:ascii="Times New Roman" w:hAnsi="Times New Roman" w:cs="Times New Roman"/>
              <w:bCs/>
            </w:rPr>
          </w:pPr>
          <w:r w:rsidRPr="00491ED6">
            <w:rPr>
              <w:rFonts w:ascii="Times New Roman" w:hAnsi="Times New Roman" w:cs="Times New Roman"/>
              <w:bCs/>
            </w:rPr>
            <w:t>OLOMOUC 2015</w:t>
          </w:r>
        </w:p>
        <w:p w:rsidR="00AF3AC3" w:rsidRPr="00491ED6" w:rsidRDefault="00AF3AC3" w:rsidP="00AF3AC3">
          <w:pPr>
            <w:rPr>
              <w:rFonts w:ascii="Times New Roman" w:hAnsi="Times New Roman" w:cs="Times New Roman"/>
              <w:bCs/>
              <w:lang w:val="cs-CZ"/>
            </w:rPr>
          </w:pPr>
          <w:r w:rsidRPr="00491ED6">
            <w:rPr>
              <w:rFonts w:ascii="Times New Roman" w:hAnsi="Times New Roman" w:cs="Times New Roman"/>
              <w:bCs/>
              <w:lang w:val="cs-CZ"/>
            </w:rPr>
            <w:br w:type="page"/>
          </w: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AF3AC3" w:rsidRPr="00491ED6" w:rsidRDefault="00AF3AC3" w:rsidP="00AF3AC3">
          <w:pPr>
            <w:rPr>
              <w:rFonts w:ascii="Times New Roman" w:eastAsia="Times New Roman" w:hAnsi="Times New Roman" w:cs="Times New Roman"/>
              <w:sz w:val="24"/>
              <w:szCs w:val="24"/>
              <w:lang w:val="cs-CZ" w:eastAsia="cs-CZ"/>
            </w:rPr>
          </w:pPr>
        </w:p>
        <w:p w:rsidR="00294AF5" w:rsidRPr="00491ED6" w:rsidRDefault="00294AF5" w:rsidP="00AF3AC3">
          <w:pPr>
            <w:rPr>
              <w:rFonts w:ascii="Times New Roman" w:hAnsi="Times New Roman" w:cs="Times New Roman"/>
              <w:bCs/>
              <w:lang w:val="cs-CZ"/>
            </w:rPr>
          </w:pPr>
          <w:r w:rsidRPr="00491ED6">
            <w:rPr>
              <w:rFonts w:ascii="Times New Roman" w:eastAsia="Times New Roman" w:hAnsi="Times New Roman" w:cs="Times New Roman"/>
              <w:sz w:val="24"/>
              <w:szCs w:val="24"/>
              <w:lang w:val="cs-CZ" w:eastAsia="cs-CZ"/>
            </w:rPr>
            <w:t>Prohlašuji, že jsem tuto bakalářskou práci vypracovala samostatně a uvedla všechny použité prameny a literaturu.</w:t>
          </w:r>
        </w:p>
        <w:p w:rsidR="00294AF5" w:rsidRPr="00491ED6" w:rsidRDefault="00294AF5" w:rsidP="00A76F74">
          <w:pPr>
            <w:spacing w:after="0" w:line="360" w:lineRule="auto"/>
            <w:rPr>
              <w:rFonts w:ascii="Times New Roman" w:eastAsia="Times New Roman" w:hAnsi="Times New Roman" w:cs="Times New Roman"/>
              <w:sz w:val="24"/>
              <w:szCs w:val="24"/>
              <w:lang w:val="cs-CZ" w:eastAsia="cs-CZ"/>
            </w:rPr>
          </w:pPr>
        </w:p>
        <w:p w:rsidR="000B568B" w:rsidRPr="00491ED6" w:rsidRDefault="00294AF5" w:rsidP="00A76F74">
          <w:pPr>
            <w:spacing w:after="0" w:line="360" w:lineRule="auto"/>
            <w:rPr>
              <w:rFonts w:ascii="Times New Roman" w:eastAsia="Times New Roman" w:hAnsi="Times New Roman" w:cs="Times New Roman"/>
              <w:sz w:val="24"/>
              <w:szCs w:val="24"/>
              <w:lang w:val="cs-CZ" w:eastAsia="cs-CZ"/>
            </w:rPr>
          </w:pPr>
          <w:r w:rsidRPr="00491ED6">
            <w:rPr>
              <w:rFonts w:ascii="Times New Roman" w:eastAsia="Times New Roman" w:hAnsi="Times New Roman" w:cs="Times New Roman"/>
              <w:sz w:val="24"/>
              <w:szCs w:val="24"/>
              <w:lang w:val="cs-CZ" w:eastAsia="cs-CZ"/>
            </w:rPr>
            <w:t>V Olomouci dne 25. 6. 2015</w:t>
          </w:r>
          <w:r w:rsidRPr="00491ED6">
            <w:rPr>
              <w:rFonts w:ascii="Times New Roman" w:eastAsia="Times New Roman" w:hAnsi="Times New Roman" w:cs="Times New Roman"/>
              <w:sz w:val="24"/>
              <w:szCs w:val="24"/>
              <w:lang w:val="cs-CZ" w:eastAsia="cs-CZ"/>
            </w:rPr>
            <w:tab/>
          </w:r>
          <w:r w:rsidRPr="00491ED6">
            <w:rPr>
              <w:rFonts w:ascii="Times New Roman" w:eastAsia="Times New Roman" w:hAnsi="Times New Roman" w:cs="Times New Roman"/>
              <w:sz w:val="24"/>
              <w:szCs w:val="24"/>
              <w:lang w:val="cs-CZ" w:eastAsia="cs-CZ"/>
            </w:rPr>
            <w:tab/>
          </w:r>
          <w:r w:rsidRPr="00491ED6">
            <w:rPr>
              <w:rFonts w:ascii="Times New Roman" w:eastAsia="Times New Roman" w:hAnsi="Times New Roman" w:cs="Times New Roman"/>
              <w:sz w:val="24"/>
              <w:szCs w:val="24"/>
              <w:lang w:val="cs-CZ" w:eastAsia="cs-CZ"/>
            </w:rPr>
            <w:tab/>
          </w:r>
          <w:r w:rsidRPr="00491ED6">
            <w:rPr>
              <w:rFonts w:ascii="Times New Roman" w:eastAsia="Times New Roman" w:hAnsi="Times New Roman" w:cs="Times New Roman"/>
              <w:sz w:val="24"/>
              <w:szCs w:val="24"/>
              <w:lang w:val="cs-CZ" w:eastAsia="cs-CZ"/>
            </w:rPr>
            <w:tab/>
            <w:t xml:space="preserve"> Podpis: .........................................</w:t>
          </w:r>
        </w:p>
        <w:p w:rsidR="00AF3AC3" w:rsidRPr="00491ED6" w:rsidRDefault="00AF3AC3">
          <w:pPr>
            <w:rPr>
              <w:rFonts w:ascii="Times New Roman" w:eastAsia="Times New Roman" w:hAnsi="Times New Roman" w:cs="Times New Roman"/>
              <w:sz w:val="24"/>
              <w:szCs w:val="28"/>
              <w:lang w:val="cs-CZ" w:eastAsia="cs-CZ"/>
            </w:rPr>
          </w:pPr>
          <w:r w:rsidRPr="00491ED6">
            <w:rPr>
              <w:rFonts w:ascii="Times New Roman" w:eastAsia="Times New Roman" w:hAnsi="Times New Roman" w:cs="Times New Roman"/>
              <w:sz w:val="24"/>
              <w:szCs w:val="28"/>
              <w:lang w:val="cs-CZ" w:eastAsia="cs-CZ"/>
            </w:rPr>
            <w:br w:type="page"/>
          </w: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3B0087" w:rsidRPr="00491ED6" w:rsidRDefault="003B0087" w:rsidP="00A76F74">
          <w:pPr>
            <w:spacing w:after="0" w:line="360" w:lineRule="auto"/>
            <w:rPr>
              <w:rFonts w:ascii="Times New Roman" w:eastAsia="Times New Roman" w:hAnsi="Times New Roman" w:cs="Times New Roman"/>
              <w:sz w:val="24"/>
              <w:szCs w:val="28"/>
              <w:lang w:val="cs-CZ" w:eastAsia="cs-CZ"/>
            </w:rPr>
          </w:pPr>
        </w:p>
        <w:p w:rsidR="00416284" w:rsidRPr="00491ED6" w:rsidRDefault="000B568B" w:rsidP="00A76F74">
          <w:pPr>
            <w:spacing w:after="0" w:line="360" w:lineRule="auto"/>
            <w:rPr>
              <w:rFonts w:ascii="Times New Roman" w:eastAsia="Times New Roman" w:hAnsi="Times New Roman" w:cs="Times New Roman"/>
              <w:sz w:val="24"/>
              <w:szCs w:val="28"/>
              <w:lang w:val="cs-CZ" w:eastAsia="cs-CZ"/>
            </w:rPr>
          </w:pPr>
          <w:r w:rsidRPr="00491ED6">
            <w:rPr>
              <w:rFonts w:ascii="Times New Roman" w:eastAsia="Times New Roman" w:hAnsi="Times New Roman" w:cs="Times New Roman"/>
              <w:sz w:val="24"/>
              <w:szCs w:val="28"/>
              <w:lang w:val="cs-CZ" w:eastAsia="cs-CZ"/>
            </w:rPr>
            <w:t>Děkuji Mgr. Markétě Žídkové</w:t>
          </w:r>
          <w:r w:rsidRPr="00491ED6">
            <w:rPr>
              <w:rFonts w:ascii="Times New Roman" w:hAnsi="Times New Roman" w:cs="Times New Roman"/>
              <w:bCs/>
              <w:lang w:val="cs-CZ"/>
            </w:rPr>
            <w:t xml:space="preserve"> Ph.D., M. A</w:t>
          </w:r>
          <w:r w:rsidRPr="00491ED6">
            <w:rPr>
              <w:rFonts w:ascii="Times New Roman" w:eastAsia="Times New Roman" w:hAnsi="Times New Roman" w:cs="Times New Roman"/>
              <w:sz w:val="24"/>
              <w:szCs w:val="28"/>
              <w:lang w:val="cs-CZ" w:eastAsia="cs-CZ"/>
            </w:rPr>
            <w:t xml:space="preserve"> za odborné vedení bakalářské práce, poskytnuté konzultace a za množství cenných rad a připomínek k obsahové i formální stránce textu.</w:t>
          </w:r>
        </w:p>
        <w:p w:rsidR="00416284" w:rsidRPr="00491ED6" w:rsidRDefault="00416284">
          <w:pPr>
            <w:rPr>
              <w:rFonts w:ascii="Times New Roman" w:eastAsia="Times New Roman" w:hAnsi="Times New Roman" w:cs="Times New Roman"/>
              <w:sz w:val="24"/>
              <w:szCs w:val="28"/>
              <w:lang w:val="cs-CZ" w:eastAsia="cs-CZ"/>
            </w:rPr>
          </w:pPr>
          <w:r w:rsidRPr="00491ED6">
            <w:rPr>
              <w:rFonts w:ascii="Times New Roman" w:eastAsia="Times New Roman" w:hAnsi="Times New Roman" w:cs="Times New Roman"/>
              <w:sz w:val="24"/>
              <w:szCs w:val="28"/>
              <w:lang w:val="cs-CZ" w:eastAsia="cs-CZ"/>
            </w:rPr>
            <w:br w:type="page"/>
          </w:r>
        </w:p>
        <w:p w:rsidR="001250E2" w:rsidRPr="00491ED6" w:rsidRDefault="006D73DD" w:rsidP="00A76F74">
          <w:pPr>
            <w:spacing w:after="0" w:line="360" w:lineRule="auto"/>
            <w:rPr>
              <w:rFonts w:ascii="Times New Roman" w:eastAsia="Times New Roman" w:hAnsi="Times New Roman" w:cs="Times New Roman"/>
              <w:sz w:val="24"/>
              <w:szCs w:val="28"/>
              <w:lang w:val="cs-CZ" w:eastAsia="cs-CZ"/>
            </w:rPr>
          </w:pPr>
        </w:p>
      </w:sdtContent>
    </w:sdt>
    <w:sdt>
      <w:sdtPr>
        <w:rPr>
          <w:rFonts w:ascii="Times New Roman" w:eastAsiaTheme="minorHAnsi" w:hAnsi="Times New Roman" w:cs="Times New Roman"/>
          <w:color w:val="auto"/>
          <w:sz w:val="24"/>
          <w:szCs w:val="24"/>
          <w:lang w:val="cs-CZ" w:eastAsia="en-US"/>
        </w:rPr>
        <w:id w:val="541485265"/>
        <w:docPartObj>
          <w:docPartGallery w:val="Table of Contents"/>
          <w:docPartUnique/>
        </w:docPartObj>
      </w:sdtPr>
      <w:sdtEndPr>
        <w:rPr>
          <w:b/>
          <w:bCs/>
        </w:rPr>
      </w:sdtEndPr>
      <w:sdtContent>
        <w:p w:rsidR="00294AF5" w:rsidRPr="00491ED6" w:rsidRDefault="00294AF5" w:rsidP="00A76F74">
          <w:pPr>
            <w:pStyle w:val="Nadpisobsahu"/>
            <w:spacing w:before="0" w:line="360" w:lineRule="auto"/>
            <w:rPr>
              <w:rFonts w:ascii="Times New Roman" w:eastAsiaTheme="minorHAnsi" w:hAnsi="Times New Roman" w:cs="Times New Roman"/>
              <w:color w:val="auto"/>
              <w:sz w:val="24"/>
              <w:szCs w:val="24"/>
              <w:lang w:val="cs-CZ" w:eastAsia="en-US"/>
            </w:rPr>
          </w:pPr>
        </w:p>
        <w:p w:rsidR="006C21DC" w:rsidRPr="00491ED6" w:rsidRDefault="006C21DC" w:rsidP="00A76F74">
          <w:pPr>
            <w:pStyle w:val="Nadpisobsahu"/>
            <w:spacing w:before="0" w:line="360" w:lineRule="auto"/>
            <w:rPr>
              <w:rFonts w:ascii="Times New Roman" w:hAnsi="Times New Roman" w:cs="Times New Roman"/>
              <w:color w:val="auto"/>
              <w:sz w:val="24"/>
              <w:szCs w:val="24"/>
              <w:lang w:val="cs-CZ"/>
            </w:rPr>
          </w:pPr>
          <w:r w:rsidRPr="00491ED6">
            <w:rPr>
              <w:rFonts w:ascii="Times New Roman" w:hAnsi="Times New Roman" w:cs="Times New Roman"/>
              <w:color w:val="auto"/>
              <w:sz w:val="24"/>
              <w:szCs w:val="24"/>
              <w:lang w:val="cs-CZ"/>
            </w:rPr>
            <w:t>Obsah</w:t>
          </w:r>
        </w:p>
        <w:p w:rsidR="00777137" w:rsidRPr="00491ED6" w:rsidRDefault="006C21DC"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r w:rsidRPr="00491ED6">
            <w:rPr>
              <w:rFonts w:ascii="Times New Roman" w:hAnsi="Times New Roman" w:cs="Times New Roman"/>
              <w:sz w:val="24"/>
              <w:szCs w:val="24"/>
              <w:lang w:val="cs-CZ"/>
            </w:rPr>
            <w:fldChar w:fldCharType="begin"/>
          </w:r>
          <w:r w:rsidRPr="00491ED6">
            <w:rPr>
              <w:rFonts w:ascii="Times New Roman" w:hAnsi="Times New Roman" w:cs="Times New Roman"/>
              <w:sz w:val="24"/>
              <w:szCs w:val="24"/>
              <w:lang w:val="cs-CZ"/>
            </w:rPr>
            <w:instrText xml:space="preserve"> TOC \o "1-3" \h \z \u </w:instrText>
          </w:r>
          <w:r w:rsidRPr="00491ED6">
            <w:rPr>
              <w:rFonts w:ascii="Times New Roman" w:hAnsi="Times New Roman" w:cs="Times New Roman"/>
              <w:sz w:val="24"/>
              <w:szCs w:val="24"/>
              <w:lang w:val="cs-CZ"/>
            </w:rPr>
            <w:fldChar w:fldCharType="separate"/>
          </w:r>
          <w:hyperlink w:anchor="_Toc422676425" w:history="1">
            <w:r w:rsidR="00777137" w:rsidRPr="00491ED6">
              <w:rPr>
                <w:rStyle w:val="Hypertextovodkaz"/>
                <w:rFonts w:ascii="Times New Roman" w:hAnsi="Times New Roman" w:cs="Times New Roman"/>
                <w:b/>
                <w:noProof/>
                <w:sz w:val="24"/>
                <w:szCs w:val="24"/>
                <w:lang w:val="cs-CZ"/>
              </w:rPr>
              <w:t>Úvod</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_Toc422676425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4</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26" w:history="1">
            <w:r w:rsidR="00777137" w:rsidRPr="00491ED6">
              <w:rPr>
                <w:rStyle w:val="Hypertextovodkaz"/>
                <w:rFonts w:ascii="Times New Roman" w:hAnsi="Times New Roman" w:cs="Times New Roman"/>
                <w:b/>
                <w:noProof/>
                <w:sz w:val="24"/>
                <w:szCs w:val="24"/>
                <w:lang w:val="cs-CZ"/>
              </w:rPr>
              <w:t>1. Teoretické vymezení regionalismu</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_Toc422676426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9</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27" w:history="1">
            <w:r w:rsidR="00777137" w:rsidRPr="00491ED6">
              <w:rPr>
                <w:rStyle w:val="Hypertextovodkaz"/>
                <w:rFonts w:ascii="Times New Roman" w:hAnsi="Times New Roman" w:cs="Times New Roman"/>
                <w:b/>
                <w:noProof/>
                <w:sz w:val="24"/>
                <w:szCs w:val="24"/>
                <w:lang w:val="cs-CZ"/>
              </w:rPr>
              <w:t>1. 1 Mezinárodní a regionální integrace</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_Toc422676427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11</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28" w:history="1">
            <w:r w:rsidR="00777137" w:rsidRPr="00491ED6">
              <w:rPr>
                <w:rStyle w:val="Hypertextovodkaz"/>
                <w:rFonts w:ascii="Times New Roman" w:hAnsi="Times New Roman" w:cs="Times New Roman"/>
                <w:b/>
                <w:noProof/>
                <w:sz w:val="24"/>
                <w:szCs w:val="24"/>
                <w:lang w:val="cs-CZ"/>
              </w:rPr>
              <w:t>1. 2 Regionalismus a otázky bezpečnosti</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_Toc422676428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12</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29" w:history="1">
            <w:r w:rsidR="00777137" w:rsidRPr="00491ED6">
              <w:rPr>
                <w:rStyle w:val="Hypertextovodkaz"/>
                <w:rFonts w:ascii="Times New Roman" w:hAnsi="Times New Roman" w:cs="Times New Roman"/>
                <w:b/>
                <w:noProof/>
                <w:sz w:val="24"/>
                <w:szCs w:val="24"/>
                <w:lang w:val="cs-CZ"/>
              </w:rPr>
              <w:t>1. 3 Vymezení černomořského regionu</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_Toc422676429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14</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30" w:history="1">
            <w:r w:rsidR="00777137" w:rsidRPr="00491ED6">
              <w:rPr>
                <w:rStyle w:val="Hypertextovodkaz"/>
                <w:rFonts w:ascii="Times New Roman" w:hAnsi="Times New Roman" w:cs="Times New Roman"/>
                <w:b/>
                <w:noProof/>
                <w:sz w:val="24"/>
                <w:szCs w:val="24"/>
                <w:lang w:val="cs-CZ"/>
              </w:rPr>
              <w:t>2. Regionalismus v černomořském regionu</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_Toc422676430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16</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1" w:history="1">
            <w:r w:rsidR="00777137" w:rsidRPr="00491ED6">
              <w:rPr>
                <w:rStyle w:val="Hypertextovodkaz"/>
                <w:rFonts w:ascii="Times New Roman" w:hAnsi="Times New Roman" w:cs="Times New Roman"/>
                <w:b/>
                <w:noProof/>
                <w:sz w:val="24"/>
                <w:szCs w:val="24"/>
                <w:lang w:val="cs-CZ"/>
              </w:rPr>
              <w:t xml:space="preserve">2. 1 </w:t>
            </w:r>
            <w:r w:rsidR="00777137" w:rsidRPr="00491ED6">
              <w:rPr>
                <w:rStyle w:val="Hypertextovodkaz"/>
                <w:rFonts w:ascii="Times New Roman" w:hAnsi="Times New Roman" w:cs="Times New Roman"/>
                <w:b/>
                <w:noProof/>
                <w:spacing w:val="-10"/>
                <w:sz w:val="24"/>
                <w:szCs w:val="24"/>
                <w:lang w:val="cs-CZ"/>
              </w:rPr>
              <w:t>Organizace černomořské hospodářské spolupráce a Společenství demokratické volby</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_Toc422676431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16</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2" w:history="1">
            <w:r w:rsidR="00777137" w:rsidRPr="00491ED6">
              <w:rPr>
                <w:rStyle w:val="Hypertextovodkaz"/>
                <w:rFonts w:ascii="Times New Roman" w:hAnsi="Times New Roman" w:cs="Times New Roman"/>
                <w:b/>
                <w:noProof/>
                <w:sz w:val="24"/>
                <w:szCs w:val="24"/>
                <w:lang w:val="cs-CZ"/>
              </w:rPr>
              <w:t>2. 2 Integrační projekty Ruské federace v regionu</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_Toc422676432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20</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3" w:history="1">
            <w:r w:rsidR="00777137" w:rsidRPr="00491ED6">
              <w:rPr>
                <w:rStyle w:val="Hypertextovodkaz"/>
                <w:rFonts w:ascii="Times New Roman" w:hAnsi="Times New Roman" w:cs="Times New Roman"/>
                <w:b/>
                <w:noProof/>
                <w:sz w:val="24"/>
                <w:szCs w:val="24"/>
                <w:lang w:val="cs-CZ"/>
              </w:rPr>
              <w:t>2. 3 Role externích aktérů v integrační dynamice: EU, NATO</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_Toc422676433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24</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34" w:history="1">
            <w:r w:rsidR="00777137" w:rsidRPr="00491ED6">
              <w:rPr>
                <w:rStyle w:val="Hypertextovodkaz"/>
                <w:rFonts w:ascii="Times New Roman" w:hAnsi="Times New Roman" w:cs="Times New Roman"/>
                <w:b/>
                <w:noProof/>
                <w:sz w:val="24"/>
                <w:szCs w:val="24"/>
                <w:lang w:val="cs-CZ"/>
              </w:rPr>
              <w:t>3. Rusko a jeho postavení v černomořském region</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_Toc422676434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28</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5" w:history="1">
            <w:r w:rsidR="00777137" w:rsidRPr="00491ED6">
              <w:rPr>
                <w:rStyle w:val="Hypertextovodkaz"/>
                <w:rFonts w:ascii="Times New Roman" w:hAnsi="Times New Roman" w:cs="Times New Roman"/>
                <w:b/>
                <w:noProof/>
                <w:sz w:val="24"/>
                <w:szCs w:val="24"/>
                <w:lang w:val="cs-CZ"/>
              </w:rPr>
              <w:t>3. 1 Ruská přítomnost v regionu: historická perspektiva</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_Toc422676435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28</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3"/>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36" w:history="1">
            <w:r w:rsidR="00777137" w:rsidRPr="00491ED6">
              <w:rPr>
                <w:rStyle w:val="Hypertextovodkaz"/>
                <w:rFonts w:ascii="Times New Roman" w:hAnsi="Times New Roman" w:cs="Times New Roman"/>
                <w:b/>
                <w:noProof/>
                <w:sz w:val="24"/>
                <w:szCs w:val="24"/>
                <w:lang w:val="cs-CZ"/>
              </w:rPr>
              <w:t>3. 1. 1 Zahraniční politika v éře Borise Jelcina: 1991-1999</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_Toc422676436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29</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3"/>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37" w:history="1">
            <w:r w:rsidR="00777137" w:rsidRPr="00491ED6">
              <w:rPr>
                <w:rStyle w:val="Hypertextovodkaz"/>
                <w:rFonts w:ascii="Times New Roman" w:hAnsi="Times New Roman" w:cs="Times New Roman"/>
                <w:b/>
                <w:noProof/>
                <w:sz w:val="24"/>
                <w:szCs w:val="24"/>
                <w:lang w:val="cs-CZ"/>
              </w:rPr>
              <w:t>3. 1. 2 Zahraniční politika v éře Vladimíra Putina: 2000-2014</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_Toc422676437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31</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8" w:history="1">
            <w:r w:rsidR="00777137" w:rsidRPr="00491ED6">
              <w:rPr>
                <w:rStyle w:val="Hypertextovodkaz"/>
                <w:rFonts w:ascii="Times New Roman" w:hAnsi="Times New Roman" w:cs="Times New Roman"/>
                <w:b/>
                <w:noProof/>
                <w:sz w:val="24"/>
                <w:szCs w:val="24"/>
                <w:lang w:val="cs-CZ"/>
              </w:rPr>
              <w:t>3. 2 Energetický a transportní potenciál Černomoří</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_Toc422676438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33</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39" w:history="1">
            <w:r w:rsidR="00777137" w:rsidRPr="00491ED6">
              <w:rPr>
                <w:rStyle w:val="Hypertextovodkaz"/>
                <w:rFonts w:ascii="Times New Roman" w:hAnsi="Times New Roman" w:cs="Times New Roman"/>
                <w:b/>
                <w:noProof/>
                <w:sz w:val="24"/>
                <w:szCs w:val="24"/>
                <w:lang w:val="cs-CZ"/>
              </w:rPr>
              <w:t>3. 3 Geopolitické změny v regionu v období 2008-2014</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_Toc422676439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36</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2"/>
            <w:spacing w:after="0"/>
            <w:rPr>
              <w:rFonts w:ascii="Times New Roman" w:eastAsiaTheme="minorEastAsia" w:hAnsi="Times New Roman" w:cs="Times New Roman"/>
              <w:noProof/>
              <w:sz w:val="24"/>
              <w:szCs w:val="24"/>
              <w:lang w:eastAsia="en-GB"/>
            </w:rPr>
          </w:pPr>
          <w:hyperlink w:anchor="_Toc422676440" w:history="1">
            <w:r w:rsidR="00777137" w:rsidRPr="00491ED6">
              <w:rPr>
                <w:rStyle w:val="Hypertextovodkaz"/>
                <w:rFonts w:ascii="Times New Roman" w:hAnsi="Times New Roman" w:cs="Times New Roman"/>
                <w:b/>
                <w:noProof/>
                <w:sz w:val="24"/>
                <w:szCs w:val="24"/>
                <w:lang w:val="cs-CZ"/>
              </w:rPr>
              <w:t>3. 4 Poloostrov Krym a černomořská flotila</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_Toc422676440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41</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41" w:history="1">
            <w:r w:rsidR="00777137" w:rsidRPr="00491ED6">
              <w:rPr>
                <w:rStyle w:val="Hypertextovodkaz"/>
                <w:rFonts w:ascii="Times New Roman" w:hAnsi="Times New Roman" w:cs="Times New Roman"/>
                <w:b/>
                <w:noProof/>
                <w:sz w:val="24"/>
                <w:szCs w:val="24"/>
                <w:lang w:val="cs-CZ"/>
              </w:rPr>
              <w:t>Závěr</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_Toc422676441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44</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42" w:history="1">
            <w:r w:rsidR="00777137" w:rsidRPr="00491ED6">
              <w:rPr>
                <w:rStyle w:val="Hypertextovodkaz"/>
                <w:rFonts w:ascii="Times New Roman" w:hAnsi="Times New Roman" w:cs="Times New Roman"/>
                <w:b/>
                <w:noProof/>
                <w:sz w:val="24"/>
                <w:szCs w:val="24"/>
                <w:lang w:val="cs-CZ"/>
              </w:rPr>
              <w:t>Literatura</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_Toc422676442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48</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43" w:history="1">
            <w:r w:rsidR="00777137" w:rsidRPr="00491ED6">
              <w:rPr>
                <w:rStyle w:val="Hypertextovodkaz"/>
                <w:rFonts w:ascii="Times New Roman" w:hAnsi="Times New Roman" w:cs="Times New Roman"/>
                <w:b/>
                <w:noProof/>
                <w:sz w:val="24"/>
                <w:szCs w:val="24"/>
                <w:lang w:val="cs-CZ"/>
              </w:rPr>
              <w:t>Přílohy</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_Toc422676443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48</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44" w:history="1">
            <w:r w:rsidR="00777137" w:rsidRPr="00491ED6">
              <w:rPr>
                <w:rStyle w:val="Hypertextovodkaz"/>
                <w:rFonts w:ascii="Times New Roman" w:hAnsi="Times New Roman" w:cs="Times New Roman"/>
                <w:b/>
                <w:noProof/>
                <w:sz w:val="24"/>
                <w:szCs w:val="24"/>
                <w:lang w:val="cs-CZ"/>
              </w:rPr>
              <w:t>Abstrakt</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_Toc422676444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57</w:t>
            </w:r>
            <w:r w:rsidR="00777137" w:rsidRPr="00491ED6">
              <w:rPr>
                <w:rFonts w:ascii="Times New Roman" w:hAnsi="Times New Roman" w:cs="Times New Roman"/>
                <w:noProof/>
                <w:webHidden/>
                <w:sz w:val="24"/>
                <w:szCs w:val="24"/>
              </w:rPr>
              <w:fldChar w:fldCharType="end"/>
            </w:r>
          </w:hyperlink>
        </w:p>
        <w:p w:rsidR="00777137" w:rsidRPr="00491ED6" w:rsidRDefault="006D73DD" w:rsidP="00A76F74">
          <w:pPr>
            <w:pStyle w:val="Obsah1"/>
            <w:tabs>
              <w:tab w:val="right" w:leader="dot" w:pos="9062"/>
            </w:tabs>
            <w:spacing w:after="0" w:line="360" w:lineRule="auto"/>
            <w:rPr>
              <w:rFonts w:ascii="Times New Roman" w:eastAsiaTheme="minorEastAsia" w:hAnsi="Times New Roman" w:cs="Times New Roman"/>
              <w:noProof/>
              <w:sz w:val="24"/>
              <w:szCs w:val="24"/>
              <w:lang w:eastAsia="en-GB"/>
            </w:rPr>
          </w:pPr>
          <w:hyperlink w:anchor="_Toc422676445" w:history="1">
            <w:r w:rsidR="00777137" w:rsidRPr="00491ED6">
              <w:rPr>
                <w:rStyle w:val="Hypertextovodkaz"/>
                <w:rFonts w:ascii="Times New Roman" w:hAnsi="Times New Roman" w:cs="Times New Roman"/>
                <w:b/>
                <w:noProof/>
                <w:sz w:val="24"/>
                <w:szCs w:val="24"/>
              </w:rPr>
              <w:t>Abstract</w:t>
            </w:r>
            <w:r w:rsidR="00777137" w:rsidRPr="00491ED6">
              <w:rPr>
                <w:rFonts w:ascii="Times New Roman" w:hAnsi="Times New Roman" w:cs="Times New Roman"/>
                <w:noProof/>
                <w:webHidden/>
                <w:sz w:val="24"/>
                <w:szCs w:val="24"/>
              </w:rPr>
              <w:tab/>
            </w:r>
            <w:r w:rsidR="00777137" w:rsidRPr="00491ED6">
              <w:rPr>
                <w:rFonts w:ascii="Times New Roman" w:hAnsi="Times New Roman" w:cs="Times New Roman"/>
                <w:noProof/>
                <w:webHidden/>
                <w:sz w:val="24"/>
                <w:szCs w:val="24"/>
              </w:rPr>
              <w:fldChar w:fldCharType="begin"/>
            </w:r>
            <w:r w:rsidR="00777137" w:rsidRPr="00491ED6">
              <w:rPr>
                <w:rFonts w:ascii="Times New Roman" w:hAnsi="Times New Roman" w:cs="Times New Roman"/>
                <w:noProof/>
                <w:webHidden/>
                <w:sz w:val="24"/>
                <w:szCs w:val="24"/>
              </w:rPr>
              <w:instrText xml:space="preserve"> PAGEREF _Toc422676445 \h </w:instrText>
            </w:r>
            <w:r w:rsidR="00777137" w:rsidRPr="00491ED6">
              <w:rPr>
                <w:rFonts w:ascii="Times New Roman" w:hAnsi="Times New Roman" w:cs="Times New Roman"/>
                <w:noProof/>
                <w:webHidden/>
                <w:sz w:val="24"/>
                <w:szCs w:val="24"/>
              </w:rPr>
            </w:r>
            <w:r w:rsidR="00777137" w:rsidRPr="00491ED6">
              <w:rPr>
                <w:rFonts w:ascii="Times New Roman" w:hAnsi="Times New Roman" w:cs="Times New Roman"/>
                <w:noProof/>
                <w:webHidden/>
                <w:sz w:val="24"/>
                <w:szCs w:val="24"/>
              </w:rPr>
              <w:fldChar w:fldCharType="separate"/>
            </w:r>
            <w:r w:rsidR="00A22581">
              <w:rPr>
                <w:rFonts w:ascii="Times New Roman" w:hAnsi="Times New Roman" w:cs="Times New Roman"/>
                <w:noProof/>
                <w:webHidden/>
                <w:sz w:val="24"/>
                <w:szCs w:val="24"/>
              </w:rPr>
              <w:t>58</w:t>
            </w:r>
            <w:r w:rsidR="00777137" w:rsidRPr="00491ED6">
              <w:rPr>
                <w:rFonts w:ascii="Times New Roman" w:hAnsi="Times New Roman" w:cs="Times New Roman"/>
                <w:noProof/>
                <w:webHidden/>
                <w:sz w:val="24"/>
                <w:szCs w:val="24"/>
              </w:rPr>
              <w:fldChar w:fldCharType="end"/>
            </w:r>
          </w:hyperlink>
        </w:p>
        <w:p w:rsidR="006C21DC" w:rsidRPr="00491ED6" w:rsidRDefault="006C21DC" w:rsidP="00A76F74">
          <w:pPr>
            <w:spacing w:after="0" w:line="360" w:lineRule="auto"/>
            <w:rPr>
              <w:rFonts w:ascii="Times New Roman" w:hAnsi="Times New Roman" w:cs="Times New Roman"/>
              <w:sz w:val="24"/>
              <w:szCs w:val="24"/>
              <w:lang w:val="cs-CZ"/>
            </w:rPr>
          </w:pPr>
          <w:r w:rsidRPr="00491ED6">
            <w:rPr>
              <w:rFonts w:ascii="Times New Roman" w:hAnsi="Times New Roman" w:cs="Times New Roman"/>
              <w:b/>
              <w:bCs/>
              <w:sz w:val="24"/>
              <w:szCs w:val="24"/>
              <w:lang w:val="cs-CZ"/>
            </w:rPr>
            <w:fldChar w:fldCharType="end"/>
          </w:r>
        </w:p>
      </w:sdtContent>
    </w:sdt>
    <w:p w:rsidR="00F66A20" w:rsidRPr="00491ED6" w:rsidRDefault="00F66A20"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DF4F0D" w:rsidRPr="00491ED6" w:rsidRDefault="00DF4F0D" w:rsidP="00A76F74">
      <w:pPr>
        <w:pStyle w:val="Nadpis1"/>
        <w:spacing w:before="0" w:line="360" w:lineRule="auto"/>
        <w:rPr>
          <w:rFonts w:ascii="Times New Roman" w:hAnsi="Times New Roman" w:cs="Times New Roman"/>
          <w:b/>
          <w:color w:val="auto"/>
          <w:sz w:val="24"/>
          <w:szCs w:val="24"/>
          <w:lang w:val="cs-CZ"/>
        </w:rPr>
      </w:pPr>
      <w:bookmarkStart w:id="0" w:name="_Toc422676425"/>
      <w:r w:rsidRPr="00491ED6">
        <w:rPr>
          <w:rFonts w:ascii="Times New Roman" w:hAnsi="Times New Roman" w:cs="Times New Roman"/>
          <w:b/>
          <w:color w:val="auto"/>
          <w:sz w:val="24"/>
          <w:szCs w:val="24"/>
          <w:lang w:val="cs-CZ"/>
        </w:rPr>
        <w:lastRenderedPageBreak/>
        <w:t>Úvod</w:t>
      </w:r>
      <w:bookmarkEnd w:id="0"/>
    </w:p>
    <w:p w:rsidR="00A76F74" w:rsidRPr="00491ED6" w:rsidRDefault="00DF4F0D" w:rsidP="003740C5">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Dezintegrace Svazu sovětských socialistick</w:t>
      </w:r>
      <w:r w:rsidR="004D4808" w:rsidRPr="00491ED6">
        <w:rPr>
          <w:rFonts w:ascii="Times New Roman" w:hAnsi="Times New Roman" w:cs="Times New Roman"/>
          <w:sz w:val="24"/>
          <w:szCs w:val="24"/>
          <w:lang w:val="cs-CZ"/>
        </w:rPr>
        <w:t xml:space="preserve">ých republik (SSSR) v roce 1991 </w:t>
      </w:r>
      <w:r w:rsidRPr="00491ED6">
        <w:rPr>
          <w:rFonts w:ascii="Times New Roman" w:hAnsi="Times New Roman" w:cs="Times New Roman"/>
          <w:sz w:val="24"/>
          <w:szCs w:val="24"/>
          <w:lang w:val="cs-CZ"/>
        </w:rPr>
        <w:t xml:space="preserve">znamenala fundamentální změny ve struktuře mezinárodního systému a dosavadního bipolárního uspořádání. </w:t>
      </w:r>
      <w:r w:rsidR="004D4808" w:rsidRPr="00491ED6">
        <w:rPr>
          <w:rFonts w:ascii="Times New Roman" w:hAnsi="Times New Roman" w:cs="Times New Roman"/>
          <w:sz w:val="24"/>
          <w:szCs w:val="24"/>
          <w:lang w:val="cs-CZ"/>
        </w:rPr>
        <w:t>Po skončení Studené války začínal postupně narůstat význam regionalismu</w:t>
      </w:r>
      <w:r w:rsidRPr="00491ED6">
        <w:rPr>
          <w:rFonts w:ascii="Times New Roman" w:hAnsi="Times New Roman" w:cs="Times New Roman"/>
          <w:sz w:val="24"/>
          <w:szCs w:val="24"/>
          <w:lang w:val="cs-CZ"/>
        </w:rPr>
        <w:t>, který reflektoval rozvoj vztahů mezi aktéry mezinárodního systému na multilaterální úrovni. Jedním z nejvýznamnějších podnětů pro regionalismus byla snaha států reagovat na efekty globalizace pomocí integrace a vzniku nových organizací, jako Evropská unie (EU), či Severoamerická zóna volného</w:t>
      </w:r>
      <w:r w:rsidR="00A76F74" w:rsidRPr="00491ED6">
        <w:rPr>
          <w:rFonts w:ascii="Times New Roman" w:hAnsi="Times New Roman" w:cs="Times New Roman"/>
          <w:sz w:val="24"/>
          <w:szCs w:val="24"/>
          <w:lang w:val="cs-CZ"/>
        </w:rPr>
        <w:t xml:space="preserve"> obchodu (NAFTA).</w:t>
      </w:r>
    </w:p>
    <w:p w:rsidR="00EC0626" w:rsidRPr="00491ED6" w:rsidRDefault="00DF4F0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Oblast Černomoří je příkladem nového regionalismu, který měl pomoci státům překonat negativní dopady globalizace skrze regionální integraci a vzájemnou spolupráci. Region se po rozpadu SSSR musel vypořádat také s celou řadou problémů souvisejících s konsolidací nově vznikajících států, přítomností etnických a teritoriálních konfliktů, energetickou politikou a hospodářskou stagnací. Nově vznikající regionální projekty a iniciativy tak měly řešit komplexní problémy regionu.</w:t>
      </w:r>
    </w:p>
    <w:p w:rsidR="003740C5" w:rsidRPr="00491ED6" w:rsidRDefault="00DF4F0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Černomoří je </w:t>
      </w:r>
      <w:r w:rsidR="00C642E2" w:rsidRPr="00491ED6">
        <w:rPr>
          <w:rFonts w:ascii="Times New Roman" w:hAnsi="Times New Roman" w:cs="Times New Roman"/>
          <w:sz w:val="24"/>
          <w:szCs w:val="24"/>
          <w:lang w:val="cs-CZ"/>
        </w:rPr>
        <w:t>důležitým</w:t>
      </w:r>
      <w:r w:rsidRPr="00491ED6">
        <w:rPr>
          <w:rFonts w:ascii="Times New Roman" w:hAnsi="Times New Roman" w:cs="Times New Roman"/>
          <w:sz w:val="24"/>
          <w:szCs w:val="24"/>
          <w:lang w:val="cs-CZ"/>
        </w:rPr>
        <w:t xml:space="preserve"> regionem z hlediska geopolitického a geostrategického, regionem</w:t>
      </w:r>
      <w:r w:rsidR="00C642E2" w:rsidRPr="00491ED6">
        <w:rPr>
          <w:rFonts w:ascii="Times New Roman" w:hAnsi="Times New Roman" w:cs="Times New Roman"/>
          <w:sz w:val="24"/>
          <w:szCs w:val="24"/>
          <w:lang w:val="cs-CZ"/>
        </w:rPr>
        <w:t xml:space="preserve"> v němž </w:t>
      </w:r>
      <w:r w:rsidRPr="00491ED6">
        <w:rPr>
          <w:rFonts w:ascii="Times New Roman" w:hAnsi="Times New Roman" w:cs="Times New Roman"/>
          <w:sz w:val="24"/>
          <w:szCs w:val="24"/>
          <w:lang w:val="cs-CZ"/>
        </w:rPr>
        <w:t>je integrační dynamika ovlivňována velkým množstvím aktérů, kteří se snaží prosadit protichůdné ekonomické a politické zájmy. V současnosti je situace v regionu determinována rusko-ukrajinským konfliktem a anexí Krymu, která zásadním způsobem ovlivnila dynamické procesy a geopolitickou situaci v Černomoří. Region byl však i v minulosti místem dynamických proměn a oblastí konfliktních zájmů velmocí, pro které představoval strategické území umožňující přístup k Černému a Azovskému moři a ovládnutí infrastruktury (tranzitní</w:t>
      </w:r>
      <w:r w:rsidR="00AA2F89" w:rsidRPr="00491ED6">
        <w:rPr>
          <w:rFonts w:ascii="Times New Roman" w:hAnsi="Times New Roman" w:cs="Times New Roman"/>
          <w:sz w:val="24"/>
          <w:szCs w:val="24"/>
          <w:lang w:val="cs-CZ"/>
        </w:rPr>
        <w:t>ch</w:t>
      </w:r>
      <w:r w:rsidRPr="00491ED6">
        <w:rPr>
          <w:rFonts w:ascii="Times New Roman" w:hAnsi="Times New Roman" w:cs="Times New Roman"/>
          <w:sz w:val="24"/>
          <w:szCs w:val="24"/>
          <w:lang w:val="cs-CZ"/>
        </w:rPr>
        <w:t xml:space="preserve"> cest ropy a plynu). </w:t>
      </w:r>
      <w:r w:rsidR="0041052F" w:rsidRPr="00491ED6">
        <w:rPr>
          <w:rFonts w:ascii="Times New Roman" w:hAnsi="Times New Roman" w:cs="Times New Roman"/>
          <w:sz w:val="24"/>
          <w:szCs w:val="24"/>
          <w:lang w:val="cs-CZ"/>
        </w:rPr>
        <w:t>Přestože historicky bylo v regionu velké množství aktérů, Rusko má od 18. století v regionu zvláštní politické a hospodářské zájmy.</w:t>
      </w:r>
      <w:r w:rsidR="004234E2"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 xml:space="preserve">Po rozpadu SSSR se </w:t>
      </w:r>
      <w:r w:rsidR="0090538C" w:rsidRPr="00491ED6">
        <w:rPr>
          <w:rFonts w:ascii="Times New Roman" w:hAnsi="Times New Roman" w:cs="Times New Roman"/>
          <w:sz w:val="24"/>
          <w:szCs w:val="24"/>
          <w:lang w:val="cs-CZ"/>
        </w:rPr>
        <w:t>na mapě objevily nově vzniklé</w:t>
      </w:r>
      <w:r w:rsidRPr="00491ED6">
        <w:rPr>
          <w:rFonts w:ascii="Times New Roman" w:hAnsi="Times New Roman" w:cs="Times New Roman"/>
          <w:sz w:val="24"/>
          <w:szCs w:val="24"/>
          <w:lang w:val="cs-CZ"/>
        </w:rPr>
        <w:t xml:space="preserve"> </w:t>
      </w:r>
      <w:r w:rsidR="0090538C"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postsovětské</w:t>
      </w:r>
      <w:r w:rsidR="0090538C"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státy a opět tak změnily geopolitické uspořádání</w:t>
      </w:r>
      <w:r w:rsidR="00730D46" w:rsidRPr="00491ED6">
        <w:rPr>
          <w:rFonts w:ascii="Times New Roman" w:hAnsi="Times New Roman" w:cs="Times New Roman"/>
          <w:sz w:val="24"/>
          <w:szCs w:val="24"/>
          <w:lang w:val="cs-CZ"/>
        </w:rPr>
        <w:t>. Postupně d</w:t>
      </w:r>
      <w:r w:rsidRPr="00491ED6">
        <w:rPr>
          <w:rFonts w:ascii="Times New Roman" w:hAnsi="Times New Roman" w:cs="Times New Roman"/>
          <w:sz w:val="24"/>
          <w:szCs w:val="24"/>
          <w:lang w:val="cs-CZ"/>
        </w:rPr>
        <w:t>o regionu začali vstupovat noví externí aktéři jako EU, organizace Severoatlantické Aliance (NATO) či USA. Větší otevřenost regionu vůči externím aktérům po skončení Studené války tedy způsobila nárůst aktérů, kteří zasaho</w:t>
      </w:r>
      <w:r w:rsidR="0089169E" w:rsidRPr="00491ED6">
        <w:rPr>
          <w:rFonts w:ascii="Times New Roman" w:hAnsi="Times New Roman" w:cs="Times New Roman"/>
          <w:sz w:val="24"/>
          <w:szCs w:val="24"/>
          <w:lang w:val="cs-CZ"/>
        </w:rPr>
        <w:t xml:space="preserve">vali do dynamiky celé oblasti. </w:t>
      </w:r>
    </w:p>
    <w:p w:rsidR="003740C5" w:rsidRPr="00491ED6" w:rsidRDefault="00DF4F0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Po rozpadu SSSR se musely nově vzniklé státy vypořádat s řadou vnitřních a problémů a vyřešit také jejich postavení v rámci postsovětského prostoru. Státy černomořského regionu navíc byly výrazně ovlivňovány úzkými politickými a ekonomickými svazky s Ruskem, které nebyly zcela přerušeny. Desintegrace v postsovětského prostoru vedla ke vzniku bezprecedentní situace, kdy se bývalé svazové republiky staly samostatnými entitami, na které však mělo Rusko a jeho zahraničněpolitické aktivity vliv i nadále. Za účelem překonání bezpečnostních hrozeb a zaostalých</w:t>
      </w:r>
      <w:r w:rsidR="004D3194" w:rsidRPr="00491ED6">
        <w:rPr>
          <w:rFonts w:ascii="Times New Roman" w:hAnsi="Times New Roman" w:cs="Times New Roman"/>
          <w:sz w:val="24"/>
          <w:szCs w:val="24"/>
          <w:lang w:val="cs-CZ"/>
        </w:rPr>
        <w:t xml:space="preserve"> centrálně plánovaných ekonomik</w:t>
      </w:r>
      <w:r w:rsidRPr="00491ED6">
        <w:rPr>
          <w:rFonts w:ascii="Times New Roman" w:hAnsi="Times New Roman" w:cs="Times New Roman"/>
          <w:sz w:val="24"/>
          <w:szCs w:val="24"/>
          <w:lang w:val="cs-CZ"/>
        </w:rPr>
        <w:t xml:space="preserve"> se státy regionu začaly </w:t>
      </w:r>
      <w:r w:rsidRPr="00491ED6">
        <w:rPr>
          <w:rFonts w:ascii="Times New Roman" w:hAnsi="Times New Roman" w:cs="Times New Roman"/>
          <w:sz w:val="24"/>
          <w:szCs w:val="24"/>
          <w:lang w:val="cs-CZ"/>
        </w:rPr>
        <w:lastRenderedPageBreak/>
        <w:t xml:space="preserve">seskupovat do regionálních organizací. Tématem této práce je </w:t>
      </w:r>
      <w:r w:rsidR="00721828" w:rsidRPr="00491ED6">
        <w:rPr>
          <w:rFonts w:ascii="Times New Roman" w:hAnsi="Times New Roman" w:cs="Times New Roman"/>
          <w:sz w:val="24"/>
          <w:szCs w:val="24"/>
          <w:lang w:val="cs-CZ"/>
        </w:rPr>
        <w:t>právě</w:t>
      </w:r>
      <w:r w:rsidRPr="00491ED6">
        <w:rPr>
          <w:rFonts w:ascii="Times New Roman" w:hAnsi="Times New Roman" w:cs="Times New Roman"/>
          <w:sz w:val="24"/>
          <w:szCs w:val="24"/>
          <w:lang w:val="cs-CZ"/>
        </w:rPr>
        <w:t xml:space="preserve"> regionální integrace v Černomoří, mezi lety 1991-2015, přičemž rok 1991 je mezníkem ohranič</w:t>
      </w:r>
      <w:r w:rsidR="00721828" w:rsidRPr="00491ED6">
        <w:rPr>
          <w:rFonts w:ascii="Times New Roman" w:hAnsi="Times New Roman" w:cs="Times New Roman"/>
          <w:sz w:val="24"/>
          <w:szCs w:val="24"/>
          <w:lang w:val="cs-CZ"/>
        </w:rPr>
        <w:t>ujícím rozpad SSSR a vznik Ruské f</w:t>
      </w:r>
      <w:r w:rsidR="0089169E" w:rsidRPr="00491ED6">
        <w:rPr>
          <w:rFonts w:ascii="Times New Roman" w:hAnsi="Times New Roman" w:cs="Times New Roman"/>
          <w:sz w:val="24"/>
          <w:szCs w:val="24"/>
          <w:lang w:val="cs-CZ"/>
        </w:rPr>
        <w:t>ederace (RF).</w:t>
      </w:r>
    </w:p>
    <w:p w:rsidR="003740C5" w:rsidRPr="00491ED6" w:rsidRDefault="00DF4F0D" w:rsidP="00A76F74">
      <w:pPr>
        <w:spacing w:after="0" w:line="360" w:lineRule="auto"/>
        <w:ind w:firstLine="720"/>
        <w:jc w:val="both"/>
        <w:rPr>
          <w:rFonts w:ascii="Times New Roman" w:hAnsi="Times New Roman" w:cs="Times New Roman"/>
          <w:i/>
          <w:sz w:val="24"/>
          <w:szCs w:val="24"/>
          <w:lang w:val="cs-CZ"/>
        </w:rPr>
      </w:pPr>
      <w:r w:rsidRPr="00491ED6">
        <w:rPr>
          <w:rFonts w:ascii="Times New Roman" w:hAnsi="Times New Roman" w:cs="Times New Roman"/>
          <w:sz w:val="24"/>
          <w:szCs w:val="24"/>
          <w:lang w:val="cs-CZ"/>
        </w:rPr>
        <w:t>Primárním cílem práce je analýza existujících regionálních organizací v rámci teritoria Černého moře, které je blíže specifikováno v násl</w:t>
      </w:r>
      <w:r w:rsidR="009E0B4E" w:rsidRPr="00491ED6">
        <w:rPr>
          <w:rFonts w:ascii="Times New Roman" w:hAnsi="Times New Roman" w:cs="Times New Roman"/>
          <w:sz w:val="24"/>
          <w:szCs w:val="24"/>
          <w:lang w:val="cs-CZ"/>
        </w:rPr>
        <w:t>edujících kapitolách. Bakalářská</w:t>
      </w:r>
      <w:r w:rsidRPr="00491ED6">
        <w:rPr>
          <w:rFonts w:ascii="Times New Roman" w:hAnsi="Times New Roman" w:cs="Times New Roman"/>
          <w:sz w:val="24"/>
          <w:szCs w:val="24"/>
          <w:lang w:val="cs-CZ"/>
        </w:rPr>
        <w:t xml:space="preserve"> práce má dvě roviny analýzy. Prví zkoumá samotné integrační procesy, důvody vzniku organizací a projektů hospodářského, politického i bezpečnostního charakteru. Druhá rovin</w:t>
      </w:r>
      <w:r w:rsidR="009E0B4E" w:rsidRPr="00491ED6">
        <w:rPr>
          <w:rFonts w:ascii="Times New Roman" w:hAnsi="Times New Roman" w:cs="Times New Roman"/>
          <w:sz w:val="24"/>
          <w:szCs w:val="24"/>
          <w:lang w:val="cs-CZ"/>
        </w:rPr>
        <w:t>a</w:t>
      </w:r>
      <w:r w:rsidRPr="00491ED6">
        <w:rPr>
          <w:rFonts w:ascii="Times New Roman" w:hAnsi="Times New Roman" w:cs="Times New Roman"/>
          <w:sz w:val="24"/>
          <w:szCs w:val="24"/>
          <w:lang w:val="cs-CZ"/>
        </w:rPr>
        <w:t xml:space="preserve"> analýzy se zabývá pozicí a strategickými zájmy Ruska, které se odráží na dynamice vztahů a regionální integrac</w:t>
      </w:r>
      <w:r w:rsidR="009E0B4E" w:rsidRPr="00491ED6">
        <w:rPr>
          <w:rFonts w:ascii="Times New Roman" w:hAnsi="Times New Roman" w:cs="Times New Roman"/>
          <w:sz w:val="24"/>
          <w:szCs w:val="24"/>
          <w:lang w:val="cs-CZ"/>
        </w:rPr>
        <w:t>i</w:t>
      </w:r>
      <w:r w:rsidRPr="00491ED6">
        <w:rPr>
          <w:rFonts w:ascii="Times New Roman" w:hAnsi="Times New Roman" w:cs="Times New Roman"/>
          <w:sz w:val="24"/>
          <w:szCs w:val="24"/>
          <w:lang w:val="cs-CZ"/>
        </w:rPr>
        <w:t xml:space="preserve"> v Černomoří. Pro dosažení komplexního pohledu na problematiku regionalizace bylo nutné zohlednit klíčové aspekty zahraniční politiky Ruska. Práce si však neklade za cíl analyzovat ruskou zahraniční politiku jako celek, soustředí se na klíčové momenty (události), které měly přímý dopad na černomořský region. V závislosti na cíli práce jsou stanoveny dvě hlavní výzkumné otázky, které zní následovně: </w:t>
      </w:r>
      <w:r w:rsidRPr="00491ED6">
        <w:rPr>
          <w:rFonts w:ascii="Times New Roman" w:hAnsi="Times New Roman" w:cs="Times New Roman"/>
          <w:i/>
          <w:sz w:val="24"/>
          <w:szCs w:val="24"/>
          <w:lang w:val="cs-CZ"/>
        </w:rPr>
        <w:t>Jakým způsobem probíhala regionální integr</w:t>
      </w:r>
      <w:r w:rsidR="00B60863" w:rsidRPr="00491ED6">
        <w:rPr>
          <w:rFonts w:ascii="Times New Roman" w:hAnsi="Times New Roman" w:cs="Times New Roman"/>
          <w:i/>
          <w:sz w:val="24"/>
          <w:szCs w:val="24"/>
          <w:lang w:val="cs-CZ"/>
        </w:rPr>
        <w:t>ace v Černomoří po rozpadu SSSR?</w:t>
      </w:r>
      <w:r w:rsidRPr="00491ED6">
        <w:rPr>
          <w:rFonts w:ascii="Times New Roman" w:hAnsi="Times New Roman" w:cs="Times New Roman"/>
          <w:i/>
          <w:sz w:val="24"/>
          <w:szCs w:val="24"/>
          <w:lang w:val="cs-CZ"/>
        </w:rPr>
        <w:t xml:space="preserve"> Jak ovlivnilo Rusko integrační dynamiku a spolupráci v Černomoří?</w:t>
      </w:r>
    </w:p>
    <w:p w:rsidR="003740C5" w:rsidRPr="00491ED6" w:rsidRDefault="005E64C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Práce vychází z teoreticko-analytického přístupu, který nevyužívá pouze jeden teoretický rámec, paradigma mezinárodních vztahů, ale snaží se o syntézu neoliberálního přístupu ke studiu regionální integrace s přístupem neorealistickým. </w:t>
      </w:r>
      <w:r w:rsidR="00DF4F0D" w:rsidRPr="00491ED6">
        <w:rPr>
          <w:rFonts w:ascii="Times New Roman" w:hAnsi="Times New Roman" w:cs="Times New Roman"/>
          <w:sz w:val="24"/>
          <w:szCs w:val="24"/>
          <w:lang w:val="cs-CZ"/>
        </w:rPr>
        <w:t>Z metodologického hlediska se jedná o areálovou studii,</w:t>
      </w:r>
      <w:r w:rsidRPr="00491ED6">
        <w:rPr>
          <w:rFonts w:ascii="Times New Roman" w:hAnsi="Times New Roman" w:cs="Times New Roman"/>
          <w:sz w:val="24"/>
          <w:szCs w:val="24"/>
          <w:lang w:val="cs-CZ"/>
        </w:rPr>
        <w:t xml:space="preserve"> která si klade za cíl pochopení určitých procesů v rámci jednoho teritoria, v případě této práce se jedná o</w:t>
      </w:r>
      <w:r w:rsidR="00DF4F0D" w:rsidRPr="00491ED6">
        <w:rPr>
          <w:rFonts w:ascii="Times New Roman" w:hAnsi="Times New Roman" w:cs="Times New Roman"/>
          <w:sz w:val="24"/>
          <w:szCs w:val="24"/>
          <w:lang w:val="cs-CZ"/>
        </w:rPr>
        <w:t> Černomoří. (</w:t>
      </w:r>
      <w:r w:rsidRPr="00491ED6">
        <w:rPr>
          <w:rFonts w:ascii="Times New Roman" w:hAnsi="Times New Roman" w:cs="Times New Roman"/>
          <w:sz w:val="24"/>
          <w:szCs w:val="24"/>
          <w:lang w:val="cs-CZ"/>
        </w:rPr>
        <w:t>Říchová 1997</w:t>
      </w:r>
      <w:r w:rsidR="00DF4F0D" w:rsidRPr="00491ED6">
        <w:rPr>
          <w:rFonts w:ascii="Times New Roman" w:hAnsi="Times New Roman" w:cs="Times New Roman"/>
          <w:sz w:val="24"/>
          <w:szCs w:val="24"/>
          <w:lang w:val="cs-CZ"/>
        </w:rPr>
        <w:t>)</w:t>
      </w:r>
    </w:p>
    <w:p w:rsidR="003740C5" w:rsidRPr="00491ED6" w:rsidRDefault="003740C5"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 </w:t>
      </w:r>
      <w:r w:rsidR="00DF4F0D" w:rsidRPr="00491ED6">
        <w:rPr>
          <w:rFonts w:ascii="Times New Roman" w:hAnsi="Times New Roman" w:cs="Times New Roman"/>
          <w:sz w:val="24"/>
          <w:szCs w:val="24"/>
          <w:lang w:val="cs-CZ"/>
        </w:rPr>
        <w:t>Bakalářská práce je rozdělena do tří kapitol a následně se dělí do dalších podkapitol. První kapitola se zabývá teoretickými východisky regionalismu a specifikací základních pojmů jako region, regionalismus, či regionalizace. Regionalismus je charakterizovaný jednak jako ekonomický proces, kdy se jednotlivé státy spojí za účelem intenzivnější spolupráce, či obchodní výměny</w:t>
      </w:r>
      <w:r w:rsidR="003D649B" w:rsidRPr="00491ED6">
        <w:rPr>
          <w:rFonts w:ascii="Times New Roman" w:hAnsi="Times New Roman" w:cs="Times New Roman"/>
          <w:sz w:val="24"/>
          <w:szCs w:val="24"/>
          <w:lang w:val="cs-CZ"/>
        </w:rPr>
        <w:t>,</w:t>
      </w:r>
      <w:r w:rsidR="00DF4F0D" w:rsidRPr="00491ED6">
        <w:rPr>
          <w:rFonts w:ascii="Times New Roman" w:hAnsi="Times New Roman" w:cs="Times New Roman"/>
          <w:sz w:val="24"/>
          <w:szCs w:val="24"/>
          <w:lang w:val="cs-CZ"/>
        </w:rPr>
        <w:t xml:space="preserve"> a jednak jako státem iniciovaný integrační proces vytváření formálních institucí a vazeb. Tato práce akcentuje především tzv. nový regionalismus, který zkoumá komplexní vztahy mezi státy v její složitosti, je tedy vhodným nástrojem pro analýzu oblasti se specifickým vývojem, jakou je region Černého moře. Nový regionalismus také přesněji vystihuje důvody států pro zapojení se do integračních organizací a projektů, vzhledem k rozpadu bipolárního uspořádání a rozdílným podnětům, které státy v 90. letech motivovaly k vytváření regionálních uskupení. Součástí první kapitoly je také podkapitola věnovaná výhradně regionalismu v kontextu bezpečnosti. Nový regionalismus zdůrazňuje především nevojenský aspekt analýzy, tzv. soft power dimenzi bezpečnostních vztahů a nižší úroveň analýzy, což je vhodné vzhledem ke zkoumanému regionu. Hlavním důvodem pro zařazení </w:t>
      </w:r>
      <w:r w:rsidR="00DF4F0D" w:rsidRPr="00491ED6">
        <w:rPr>
          <w:rFonts w:ascii="Times New Roman" w:hAnsi="Times New Roman" w:cs="Times New Roman"/>
          <w:sz w:val="24"/>
          <w:szCs w:val="24"/>
          <w:lang w:val="cs-CZ"/>
        </w:rPr>
        <w:lastRenderedPageBreak/>
        <w:t>bezpečnost</w:t>
      </w:r>
      <w:r w:rsidR="0069075A" w:rsidRPr="00491ED6">
        <w:rPr>
          <w:rFonts w:ascii="Times New Roman" w:hAnsi="Times New Roman" w:cs="Times New Roman"/>
          <w:sz w:val="24"/>
          <w:szCs w:val="24"/>
          <w:lang w:val="cs-CZ"/>
        </w:rPr>
        <w:t>i jako hlavního aspektu analýzy</w:t>
      </w:r>
      <w:r w:rsidR="00DF4F0D" w:rsidRPr="00491ED6">
        <w:rPr>
          <w:rFonts w:ascii="Times New Roman" w:hAnsi="Times New Roman" w:cs="Times New Roman"/>
          <w:sz w:val="24"/>
          <w:szCs w:val="24"/>
          <w:lang w:val="cs-CZ"/>
        </w:rPr>
        <w:t xml:space="preserve"> je skutečnost, že ačkoli většina integračních projektů vznikala na bázi ekonomické spolupráce, dříve či později byla dynamika v regionu ovlivněna bezpečnostními aspekty.</w:t>
      </w:r>
    </w:p>
    <w:p w:rsidR="003740C5" w:rsidRPr="00491ED6" w:rsidRDefault="003740C5"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 </w:t>
      </w:r>
      <w:r w:rsidR="00DF4F0D" w:rsidRPr="00491ED6">
        <w:rPr>
          <w:rFonts w:ascii="Times New Roman" w:hAnsi="Times New Roman" w:cs="Times New Roman"/>
          <w:sz w:val="24"/>
          <w:szCs w:val="24"/>
          <w:lang w:val="cs-CZ"/>
        </w:rPr>
        <w:t xml:space="preserve">Druhá kapitola se zabývá analýzou konkrétních integračních uskupení v Černomořském regionu, přičemž primární důraz je kladen na projekty iniciované členy definovaného regionu (Organizace černomořské hospodářské spolupráce, GUAM, Společenství demokratické volby), projekty „univerzální“ integrace s účastí RF (Společenství nezávislých států, Organizace smlouvy o kolektivní bezpečnosti, Jednotný hospodářský prostor), a nakonec na projekty Evropské unie (Černomořská synergie) a NATO (Partnerství pro mír). Ochota států </w:t>
      </w:r>
      <w:r w:rsidR="0069075A" w:rsidRPr="00491ED6">
        <w:rPr>
          <w:rFonts w:ascii="Times New Roman" w:hAnsi="Times New Roman" w:cs="Times New Roman"/>
          <w:sz w:val="24"/>
          <w:szCs w:val="24"/>
          <w:lang w:val="cs-CZ"/>
        </w:rPr>
        <w:t>k</w:t>
      </w:r>
      <w:r w:rsidR="00DF4F0D" w:rsidRPr="00491ED6">
        <w:rPr>
          <w:rFonts w:ascii="Times New Roman" w:hAnsi="Times New Roman" w:cs="Times New Roman"/>
          <w:sz w:val="24"/>
          <w:szCs w:val="24"/>
          <w:lang w:val="cs-CZ"/>
        </w:rPr>
        <w:t xml:space="preserve"> integraci v multidimenzionálních i univerzalistických projektech je motivována jejich ekonomickými, politickými a především bezpečnostními zájmy. Zapojení konkrétního státu do regionální organizace je tedy determinováno národní koncepcí zahraniční politiky a zejména vztahem k jedné z mocností v</w:t>
      </w:r>
      <w:r w:rsidR="00AD610E" w:rsidRPr="00491ED6">
        <w:rPr>
          <w:rFonts w:ascii="Times New Roman" w:hAnsi="Times New Roman" w:cs="Times New Roman"/>
          <w:sz w:val="24"/>
          <w:szCs w:val="24"/>
          <w:lang w:val="cs-CZ"/>
        </w:rPr>
        <w:t> </w:t>
      </w:r>
      <w:r w:rsidR="00DF4F0D" w:rsidRPr="00491ED6">
        <w:rPr>
          <w:rFonts w:ascii="Times New Roman" w:hAnsi="Times New Roman" w:cs="Times New Roman"/>
          <w:sz w:val="24"/>
          <w:szCs w:val="24"/>
          <w:lang w:val="cs-CZ"/>
        </w:rPr>
        <w:t>regionu</w:t>
      </w:r>
      <w:r w:rsidR="00AD610E" w:rsidRPr="00491ED6">
        <w:rPr>
          <w:rFonts w:ascii="Times New Roman" w:hAnsi="Times New Roman" w:cs="Times New Roman"/>
          <w:sz w:val="24"/>
          <w:szCs w:val="24"/>
          <w:lang w:val="cs-CZ"/>
        </w:rPr>
        <w:t xml:space="preserve"> </w:t>
      </w:r>
      <w:r w:rsidR="00DF4F0D" w:rsidRPr="00491ED6">
        <w:rPr>
          <w:rFonts w:ascii="Times New Roman" w:hAnsi="Times New Roman" w:cs="Times New Roman"/>
          <w:sz w:val="24"/>
          <w:szCs w:val="24"/>
          <w:lang w:val="cs-CZ"/>
        </w:rPr>
        <w:t>- Rusku,</w:t>
      </w:r>
      <w:r w:rsidR="0069075A" w:rsidRPr="00491ED6">
        <w:rPr>
          <w:rFonts w:ascii="Times New Roman" w:hAnsi="Times New Roman" w:cs="Times New Roman"/>
          <w:sz w:val="24"/>
          <w:szCs w:val="24"/>
          <w:lang w:val="cs-CZ"/>
        </w:rPr>
        <w:t xml:space="preserve"> Turecku,</w:t>
      </w:r>
      <w:r w:rsidR="00DF4F0D" w:rsidRPr="00491ED6">
        <w:rPr>
          <w:rFonts w:ascii="Times New Roman" w:hAnsi="Times New Roman" w:cs="Times New Roman"/>
          <w:sz w:val="24"/>
          <w:szCs w:val="24"/>
          <w:lang w:val="cs-CZ"/>
        </w:rPr>
        <w:t xml:space="preserve"> EU a NATO.</w:t>
      </w:r>
    </w:p>
    <w:p w:rsidR="003740C5" w:rsidRPr="00491ED6" w:rsidRDefault="00DF4F0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Cílem závěrečné třetí kapitoly</w:t>
      </w:r>
      <w:r w:rsidR="007005A6"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je analýza ruských iniciativ v černomořském regionu, resp. podílu Ruska na vytváření regionálních projektů a iniciativ. Dílčí výzkumná otázka pro tuto kapitolu tedy zní: </w:t>
      </w:r>
      <w:r w:rsidR="004D3194" w:rsidRPr="00491ED6">
        <w:rPr>
          <w:rFonts w:ascii="Times New Roman" w:hAnsi="Times New Roman" w:cs="Times New Roman"/>
          <w:i/>
          <w:sz w:val="24"/>
          <w:szCs w:val="24"/>
          <w:lang w:val="cs-CZ"/>
        </w:rPr>
        <w:t>V jakých iniciativách a</w:t>
      </w:r>
      <w:r w:rsidRPr="00491ED6">
        <w:rPr>
          <w:rFonts w:ascii="Times New Roman" w:hAnsi="Times New Roman" w:cs="Times New Roman"/>
          <w:i/>
          <w:sz w:val="24"/>
          <w:szCs w:val="24"/>
          <w:lang w:val="cs-CZ"/>
        </w:rPr>
        <w:t xml:space="preserve"> projektech figurovalo Rusko od roku 1991 v Černomoří s ohledem na jeho geopolitické zájmy a strategický význam</w:t>
      </w:r>
      <w:r w:rsidR="007005A6" w:rsidRPr="00491ED6">
        <w:rPr>
          <w:rFonts w:ascii="Times New Roman" w:hAnsi="Times New Roman" w:cs="Times New Roman"/>
          <w:i/>
          <w:sz w:val="24"/>
          <w:szCs w:val="24"/>
          <w:lang w:val="cs-CZ"/>
        </w:rPr>
        <w:t xml:space="preserve"> regionu</w:t>
      </w:r>
      <w:r w:rsidRPr="00491ED6">
        <w:rPr>
          <w:rFonts w:ascii="Times New Roman" w:hAnsi="Times New Roman" w:cs="Times New Roman"/>
          <w:i/>
          <w:sz w:val="24"/>
          <w:szCs w:val="24"/>
          <w:lang w:val="cs-CZ"/>
        </w:rPr>
        <w:t xml:space="preserve"> pro bezpečnost a energetiku?</w:t>
      </w:r>
      <w:r w:rsidRPr="00491ED6">
        <w:rPr>
          <w:rFonts w:ascii="Times New Roman" w:hAnsi="Times New Roman" w:cs="Times New Roman"/>
          <w:sz w:val="24"/>
          <w:szCs w:val="24"/>
          <w:lang w:val="cs-CZ"/>
        </w:rPr>
        <w:t xml:space="preserve"> Pro Rusko byl černomořský region strategickou oblastí již od 18. století, vzhledem k přístupu k moři, výskytu nalezišť nerostných surovin a také přítomnosti důležitých transportních tras a dopravních uzlů spojujících oblast Střední Asie a Evropu. V době Studené války bylo Černomoří relativně klidnou oblastí, jelikož státy oblasti byly zároveň svazovými republikami Sovětského svazu. Po rozpadu SSSR však geopolitické změny otevřely novou kapitolu dějin regionu, která je charakterizována přítomností „zamrzlých“ konfliktů a nevyřešených teritoriálních sporů mezi novými (postsovětskými) státy. Množství nových aktérů zasahujících do dynamických procesů v regionu prosazovalo často antagonistické zájmy a Černomoří se tak stalo oblastí geopolitických konfliktů a boje o sféru vlivu. Tato kapitola tedy nejprve reflektuje postavení Ruska v regionu z historického hlediska a dále se zaměřuje na konflikt</w:t>
      </w:r>
      <w:r w:rsidR="00F62C14" w:rsidRPr="00491ED6">
        <w:rPr>
          <w:rFonts w:ascii="Times New Roman" w:hAnsi="Times New Roman" w:cs="Times New Roman"/>
          <w:sz w:val="24"/>
          <w:szCs w:val="24"/>
          <w:lang w:val="cs-CZ"/>
        </w:rPr>
        <w:t>ní</w:t>
      </w:r>
      <w:r w:rsidRPr="00491ED6">
        <w:rPr>
          <w:rFonts w:ascii="Times New Roman" w:hAnsi="Times New Roman" w:cs="Times New Roman"/>
          <w:sz w:val="24"/>
          <w:szCs w:val="24"/>
          <w:lang w:val="cs-CZ"/>
        </w:rPr>
        <w:t xml:space="preserve"> a geopolitické zájmy RF v oblasti bezpečnosti a ene</w:t>
      </w:r>
      <w:r w:rsidR="003740C5" w:rsidRPr="00491ED6">
        <w:rPr>
          <w:rFonts w:ascii="Times New Roman" w:hAnsi="Times New Roman" w:cs="Times New Roman"/>
          <w:sz w:val="24"/>
          <w:szCs w:val="24"/>
          <w:lang w:val="cs-CZ"/>
        </w:rPr>
        <w:t>rgetického potenciálu teritoria.</w:t>
      </w:r>
    </w:p>
    <w:p w:rsidR="003740C5" w:rsidRPr="00491ED6" w:rsidRDefault="00DF4F0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Součástí poslední kapitoly je také podkapitola </w:t>
      </w:r>
      <w:r w:rsidR="0052502F" w:rsidRPr="00491ED6">
        <w:rPr>
          <w:rFonts w:ascii="Times New Roman" w:hAnsi="Times New Roman" w:cs="Times New Roman"/>
          <w:sz w:val="24"/>
          <w:szCs w:val="24"/>
          <w:lang w:val="cs-CZ"/>
        </w:rPr>
        <w:t>věnovaná</w:t>
      </w:r>
      <w:r w:rsidRPr="00491ED6">
        <w:rPr>
          <w:rFonts w:ascii="Times New Roman" w:hAnsi="Times New Roman" w:cs="Times New Roman"/>
          <w:sz w:val="24"/>
          <w:szCs w:val="24"/>
          <w:lang w:val="cs-CZ"/>
        </w:rPr>
        <w:t xml:space="preserve"> období mezi lety 2008-2014. </w:t>
      </w:r>
      <w:r w:rsidR="0052502F" w:rsidRPr="00491ED6">
        <w:rPr>
          <w:rFonts w:ascii="Times New Roman" w:hAnsi="Times New Roman" w:cs="Times New Roman"/>
          <w:sz w:val="24"/>
          <w:szCs w:val="24"/>
          <w:lang w:val="cs-CZ"/>
        </w:rPr>
        <w:t>Tehdy</w:t>
      </w:r>
      <w:r w:rsidRPr="00491ED6">
        <w:rPr>
          <w:rFonts w:ascii="Times New Roman" w:hAnsi="Times New Roman" w:cs="Times New Roman"/>
          <w:sz w:val="24"/>
          <w:szCs w:val="24"/>
          <w:lang w:val="cs-CZ"/>
        </w:rPr>
        <w:t xml:space="preserve"> </w:t>
      </w:r>
      <w:r w:rsidR="0052502F" w:rsidRPr="00491ED6">
        <w:rPr>
          <w:rFonts w:ascii="Times New Roman" w:hAnsi="Times New Roman" w:cs="Times New Roman"/>
          <w:sz w:val="24"/>
          <w:szCs w:val="24"/>
          <w:lang w:val="cs-CZ"/>
        </w:rPr>
        <w:t>se udály</w:t>
      </w:r>
      <w:r w:rsidRPr="00491ED6">
        <w:rPr>
          <w:rFonts w:ascii="Times New Roman" w:hAnsi="Times New Roman" w:cs="Times New Roman"/>
          <w:sz w:val="24"/>
          <w:szCs w:val="24"/>
          <w:lang w:val="cs-CZ"/>
        </w:rPr>
        <w:t xml:space="preserve"> dvě stěžejní události, které změnily vývoj v regionu. V srpnu roku 2008 proběhla </w:t>
      </w:r>
      <w:r w:rsidR="00AD610E" w:rsidRPr="00491ED6">
        <w:rPr>
          <w:rFonts w:ascii="Times New Roman" w:hAnsi="Times New Roman" w:cs="Times New Roman"/>
          <w:sz w:val="24"/>
          <w:szCs w:val="24"/>
          <w:lang w:val="cs-CZ"/>
        </w:rPr>
        <w:t xml:space="preserve">pětidenní rusko-gruzínská válka </w:t>
      </w:r>
      <w:r w:rsidRPr="00491ED6">
        <w:rPr>
          <w:rFonts w:ascii="Times New Roman" w:hAnsi="Times New Roman" w:cs="Times New Roman"/>
          <w:sz w:val="24"/>
          <w:szCs w:val="24"/>
          <w:lang w:val="cs-CZ"/>
        </w:rPr>
        <w:t>(7</w:t>
      </w:r>
      <w:r w:rsidR="005D4485"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12. srpna 2008), kdy na jedné straně stálo Rusko, Jižní Osetie a Ab</w:t>
      </w:r>
      <w:r w:rsidR="0052502F" w:rsidRPr="00491ED6">
        <w:rPr>
          <w:rFonts w:ascii="Times New Roman" w:hAnsi="Times New Roman" w:cs="Times New Roman"/>
          <w:sz w:val="24"/>
          <w:szCs w:val="24"/>
          <w:lang w:val="cs-CZ"/>
        </w:rPr>
        <w:t>cházie a na straně druhé Gruzie</w:t>
      </w:r>
      <w:r w:rsidRPr="00491ED6">
        <w:rPr>
          <w:rFonts w:ascii="Times New Roman" w:hAnsi="Times New Roman" w:cs="Times New Roman"/>
          <w:sz w:val="24"/>
          <w:szCs w:val="24"/>
          <w:lang w:val="cs-CZ"/>
        </w:rPr>
        <w:t xml:space="preserve"> která chtěla zabránit, nakonec úspěšným </w:t>
      </w:r>
      <w:r w:rsidR="0052502F" w:rsidRPr="00491ED6">
        <w:rPr>
          <w:rFonts w:ascii="Times New Roman" w:hAnsi="Times New Roman" w:cs="Times New Roman"/>
          <w:sz w:val="24"/>
          <w:szCs w:val="24"/>
          <w:lang w:val="cs-CZ"/>
        </w:rPr>
        <w:t>iredentistickým snahám Ruska a svých dvou regionů</w:t>
      </w:r>
      <w:r w:rsidRPr="00491ED6">
        <w:rPr>
          <w:rFonts w:ascii="Times New Roman" w:hAnsi="Times New Roman" w:cs="Times New Roman"/>
          <w:sz w:val="24"/>
          <w:szCs w:val="24"/>
          <w:lang w:val="cs-CZ"/>
        </w:rPr>
        <w:t xml:space="preserve">. Tato událost je pro černomořský region klíčová, protože došlo k faktické změně hranic, odtržením Abcházie a Jižní Osetie od </w:t>
      </w:r>
      <w:r w:rsidRPr="00491ED6">
        <w:rPr>
          <w:rFonts w:ascii="Times New Roman" w:hAnsi="Times New Roman" w:cs="Times New Roman"/>
          <w:sz w:val="24"/>
          <w:szCs w:val="24"/>
          <w:lang w:val="cs-CZ"/>
        </w:rPr>
        <w:lastRenderedPageBreak/>
        <w:t>gruzínského území.</w:t>
      </w:r>
      <w:r w:rsidR="00BE3A38" w:rsidRPr="00491ED6">
        <w:rPr>
          <w:rFonts w:ascii="Times New Roman" w:hAnsi="Times New Roman" w:cs="Times New Roman"/>
          <w:sz w:val="24"/>
          <w:szCs w:val="24"/>
          <w:lang w:val="cs-CZ"/>
        </w:rPr>
        <w:t xml:space="preserve"> Druhou</w:t>
      </w:r>
      <w:r w:rsidRPr="00491ED6">
        <w:rPr>
          <w:rFonts w:ascii="Times New Roman" w:hAnsi="Times New Roman" w:cs="Times New Roman"/>
          <w:sz w:val="24"/>
          <w:szCs w:val="24"/>
          <w:lang w:val="cs-CZ"/>
        </w:rPr>
        <w:t xml:space="preserve"> událost</w:t>
      </w:r>
      <w:r w:rsidR="00BE3A38" w:rsidRPr="00491ED6">
        <w:rPr>
          <w:rFonts w:ascii="Times New Roman" w:hAnsi="Times New Roman" w:cs="Times New Roman"/>
          <w:sz w:val="24"/>
          <w:szCs w:val="24"/>
          <w:lang w:val="cs-CZ"/>
        </w:rPr>
        <w:t>í</w:t>
      </w:r>
      <w:r w:rsidRPr="00491ED6">
        <w:rPr>
          <w:rFonts w:ascii="Times New Roman" w:hAnsi="Times New Roman" w:cs="Times New Roman"/>
          <w:sz w:val="24"/>
          <w:szCs w:val="24"/>
          <w:lang w:val="cs-CZ"/>
        </w:rPr>
        <w:t xml:space="preserve"> ovlivňují</w:t>
      </w:r>
      <w:r w:rsidR="00BE3A38" w:rsidRPr="00491ED6">
        <w:rPr>
          <w:rFonts w:ascii="Times New Roman" w:hAnsi="Times New Roman" w:cs="Times New Roman"/>
          <w:sz w:val="24"/>
          <w:szCs w:val="24"/>
          <w:lang w:val="cs-CZ"/>
        </w:rPr>
        <w:t>cí</w:t>
      </w:r>
      <w:r w:rsidRPr="00491ED6">
        <w:rPr>
          <w:rFonts w:ascii="Times New Roman" w:hAnsi="Times New Roman" w:cs="Times New Roman"/>
          <w:sz w:val="24"/>
          <w:szCs w:val="24"/>
          <w:lang w:val="cs-CZ"/>
        </w:rPr>
        <w:t xml:space="preserve"> zásadním způ</w:t>
      </w:r>
      <w:r w:rsidR="00BE3A38" w:rsidRPr="00491ED6">
        <w:rPr>
          <w:rFonts w:ascii="Times New Roman" w:hAnsi="Times New Roman" w:cs="Times New Roman"/>
          <w:sz w:val="24"/>
          <w:szCs w:val="24"/>
          <w:lang w:val="cs-CZ"/>
        </w:rPr>
        <w:t>sobem dynamiku vývoje v regionu</w:t>
      </w:r>
      <w:r w:rsidRPr="00491ED6">
        <w:rPr>
          <w:rFonts w:ascii="Times New Roman" w:hAnsi="Times New Roman" w:cs="Times New Roman"/>
          <w:sz w:val="24"/>
          <w:szCs w:val="24"/>
          <w:lang w:val="cs-CZ"/>
        </w:rPr>
        <w:t xml:space="preserve"> byla politická krize na Krymu, která </w:t>
      </w:r>
      <w:r w:rsidR="00BE3A38" w:rsidRPr="00491ED6">
        <w:rPr>
          <w:rFonts w:ascii="Times New Roman" w:hAnsi="Times New Roman" w:cs="Times New Roman"/>
          <w:sz w:val="24"/>
          <w:szCs w:val="24"/>
          <w:lang w:val="cs-CZ"/>
        </w:rPr>
        <w:t>vústila</w:t>
      </w:r>
      <w:r w:rsidRPr="00491ED6">
        <w:rPr>
          <w:rFonts w:ascii="Times New Roman" w:hAnsi="Times New Roman" w:cs="Times New Roman"/>
          <w:sz w:val="24"/>
          <w:szCs w:val="24"/>
          <w:lang w:val="cs-CZ"/>
        </w:rPr>
        <w:t xml:space="preserve"> k anexi Autonomní republiky Krymu a města Sevastopole Ruskem, 19. března 2014</w:t>
      </w:r>
      <w:r w:rsidR="00826FE1"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a dalším teritoriálním změnám v Černomo</w:t>
      </w:r>
      <w:r w:rsidR="00D23B7F" w:rsidRPr="00491ED6">
        <w:rPr>
          <w:rFonts w:ascii="Times New Roman" w:hAnsi="Times New Roman" w:cs="Times New Roman"/>
          <w:sz w:val="24"/>
          <w:szCs w:val="24"/>
          <w:lang w:val="cs-CZ"/>
        </w:rPr>
        <w:t>ří. Vzhledem k rozsahu práce a</w:t>
      </w:r>
      <w:r w:rsidRPr="00491ED6">
        <w:rPr>
          <w:rFonts w:ascii="Times New Roman" w:hAnsi="Times New Roman" w:cs="Times New Roman"/>
          <w:sz w:val="24"/>
          <w:szCs w:val="24"/>
          <w:lang w:val="cs-CZ"/>
        </w:rPr>
        <w:t xml:space="preserve"> jejímu hlavnímu cíli, není analýza těchto dvou </w:t>
      </w:r>
      <w:r w:rsidR="00A70FF6"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konfliktů</w:t>
      </w:r>
      <w:r w:rsidR="00A70FF6"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těžištěm zkoumaných integračních procesů. Přesto kvůli dopadům na geopolitiku v regionu je důležité zařadit </w:t>
      </w:r>
      <w:r w:rsidR="00A37B22" w:rsidRPr="00491ED6">
        <w:rPr>
          <w:rFonts w:ascii="Times New Roman" w:hAnsi="Times New Roman" w:cs="Times New Roman"/>
          <w:sz w:val="24"/>
          <w:szCs w:val="24"/>
          <w:lang w:val="cs-CZ"/>
        </w:rPr>
        <w:t>tyto dva konflikty do analýzy.</w:t>
      </w:r>
    </w:p>
    <w:p w:rsidR="001E06BD" w:rsidRPr="00491ED6" w:rsidRDefault="003740C5"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souvislosti s </w:t>
      </w:r>
      <w:r w:rsidR="00BB0915" w:rsidRPr="00491ED6">
        <w:rPr>
          <w:rFonts w:ascii="Times New Roman" w:hAnsi="Times New Roman" w:cs="Times New Roman"/>
          <w:sz w:val="24"/>
          <w:szCs w:val="24"/>
          <w:lang w:val="cs-CZ"/>
        </w:rPr>
        <w:t>aktuálností tématu, především s ohledem na ukrajinskou krizi a anexi Krymu</w:t>
      </w:r>
      <w:r w:rsidR="001E715A" w:rsidRPr="00491ED6">
        <w:rPr>
          <w:rFonts w:ascii="Times New Roman" w:hAnsi="Times New Roman" w:cs="Times New Roman"/>
          <w:sz w:val="24"/>
          <w:szCs w:val="24"/>
          <w:lang w:val="cs-CZ"/>
        </w:rPr>
        <w:t>, byly pro analýzu využity především zahraniční zdroje v anglickém jazyce. V textu jsou použity primární i sekundární zdroje literatury. Co se týče primárních zdrojů, v textu jsou použity zahraničněpolitické koncepce Ruské federace, především dokumenty, které sloužily k analýze zahraniční politiky Ruska vůči Černomoří.</w:t>
      </w:r>
      <w:r w:rsidR="00585E78" w:rsidRPr="00491ED6">
        <w:rPr>
          <w:rFonts w:ascii="Times New Roman" w:hAnsi="Times New Roman" w:cs="Times New Roman"/>
          <w:sz w:val="24"/>
          <w:szCs w:val="24"/>
          <w:lang w:val="cs-CZ"/>
        </w:rPr>
        <w:t xml:space="preserve"> V případě těchto textů je problém s jejich obecnou deklaratorní povahou, která plně nereflektuje skutečnou charakteristiku rusko-černomořských vztahů.</w:t>
      </w:r>
      <w:r w:rsidR="00C73AC8" w:rsidRPr="00491ED6">
        <w:rPr>
          <w:rFonts w:ascii="Times New Roman" w:hAnsi="Times New Roman" w:cs="Times New Roman"/>
          <w:sz w:val="24"/>
          <w:szCs w:val="24"/>
          <w:lang w:val="cs-CZ"/>
        </w:rPr>
        <w:t xml:space="preserve"> Dalšími důležitými</w:t>
      </w:r>
      <w:r w:rsidR="007E2ED6" w:rsidRPr="00491ED6">
        <w:rPr>
          <w:rFonts w:ascii="Times New Roman" w:hAnsi="Times New Roman" w:cs="Times New Roman"/>
          <w:sz w:val="24"/>
          <w:szCs w:val="24"/>
          <w:lang w:val="cs-CZ"/>
        </w:rPr>
        <w:t xml:space="preserve"> primárními</w:t>
      </w:r>
      <w:r w:rsidR="00C73AC8" w:rsidRPr="00491ED6">
        <w:rPr>
          <w:rFonts w:ascii="Times New Roman" w:hAnsi="Times New Roman" w:cs="Times New Roman"/>
          <w:sz w:val="24"/>
          <w:szCs w:val="24"/>
          <w:lang w:val="cs-CZ"/>
        </w:rPr>
        <w:t xml:space="preserve"> zdroji jsou </w:t>
      </w:r>
      <w:r w:rsidR="007E2ED6" w:rsidRPr="00491ED6">
        <w:rPr>
          <w:rFonts w:ascii="Times New Roman" w:hAnsi="Times New Roman" w:cs="Times New Roman"/>
          <w:sz w:val="24"/>
          <w:szCs w:val="24"/>
          <w:lang w:val="cs-CZ"/>
        </w:rPr>
        <w:t xml:space="preserve">dokumenty Evropské unie, které se týkaly integračních projektů a kooperačních iniciativ </w:t>
      </w:r>
      <w:r w:rsidR="00836180" w:rsidRPr="00491ED6">
        <w:rPr>
          <w:rFonts w:ascii="Times New Roman" w:hAnsi="Times New Roman" w:cs="Times New Roman"/>
          <w:sz w:val="24"/>
          <w:szCs w:val="24"/>
          <w:lang w:val="cs-CZ"/>
        </w:rPr>
        <w:t>v rámci</w:t>
      </w:r>
      <w:r w:rsidR="007E2ED6" w:rsidRPr="00491ED6">
        <w:rPr>
          <w:rFonts w:ascii="Times New Roman" w:hAnsi="Times New Roman" w:cs="Times New Roman"/>
          <w:sz w:val="24"/>
          <w:szCs w:val="24"/>
          <w:lang w:val="cs-CZ"/>
        </w:rPr>
        <w:t> reg</w:t>
      </w:r>
      <w:r w:rsidR="00836180" w:rsidRPr="00491ED6">
        <w:rPr>
          <w:rFonts w:ascii="Times New Roman" w:hAnsi="Times New Roman" w:cs="Times New Roman"/>
          <w:sz w:val="24"/>
          <w:szCs w:val="24"/>
          <w:lang w:val="cs-CZ"/>
        </w:rPr>
        <w:t>ionu</w:t>
      </w:r>
      <w:r w:rsidR="007E2ED6" w:rsidRPr="00491ED6">
        <w:rPr>
          <w:rFonts w:ascii="Times New Roman" w:hAnsi="Times New Roman" w:cs="Times New Roman"/>
          <w:sz w:val="24"/>
          <w:szCs w:val="24"/>
          <w:lang w:val="cs-CZ"/>
        </w:rPr>
        <w:t xml:space="preserve"> </w:t>
      </w:r>
      <w:r w:rsidR="009F50A0" w:rsidRPr="00491ED6">
        <w:rPr>
          <w:rFonts w:ascii="Times New Roman" w:hAnsi="Times New Roman" w:cs="Times New Roman"/>
          <w:sz w:val="24"/>
          <w:szCs w:val="24"/>
          <w:lang w:val="cs-CZ"/>
        </w:rPr>
        <w:t xml:space="preserve">Černého moře např. </w:t>
      </w:r>
      <w:r w:rsidR="009F50A0" w:rsidRPr="00491ED6">
        <w:rPr>
          <w:rFonts w:ascii="Times New Roman" w:hAnsi="Times New Roman" w:cs="Times New Roman"/>
          <w:i/>
          <w:sz w:val="24"/>
          <w:szCs w:val="24"/>
          <w:lang w:val="cs-CZ"/>
        </w:rPr>
        <w:t>(Černomořská synergie)</w:t>
      </w:r>
      <w:r w:rsidR="00836180" w:rsidRPr="00491ED6">
        <w:rPr>
          <w:rFonts w:ascii="Times New Roman" w:hAnsi="Times New Roman" w:cs="Times New Roman"/>
          <w:i/>
          <w:sz w:val="24"/>
          <w:szCs w:val="24"/>
          <w:lang w:val="cs-CZ"/>
        </w:rPr>
        <w:t>,</w:t>
      </w:r>
      <w:r w:rsidR="00C77BF1" w:rsidRPr="00491ED6">
        <w:rPr>
          <w:rFonts w:ascii="Times New Roman" w:hAnsi="Times New Roman" w:cs="Times New Roman"/>
          <w:sz w:val="24"/>
          <w:szCs w:val="24"/>
          <w:lang w:val="cs-CZ"/>
        </w:rPr>
        <w:t xml:space="preserve"> nebo také zakládající smlouvy a dokumenty jednotlivých regionálních organizací (Charta Společenství nezávislých států)</w:t>
      </w:r>
      <w:r w:rsidR="009F50A0" w:rsidRPr="00491ED6">
        <w:rPr>
          <w:rFonts w:ascii="Times New Roman" w:hAnsi="Times New Roman" w:cs="Times New Roman"/>
          <w:sz w:val="24"/>
          <w:szCs w:val="24"/>
          <w:lang w:val="cs-CZ"/>
        </w:rPr>
        <w:t xml:space="preserve">. </w:t>
      </w:r>
      <w:r w:rsidR="00726533" w:rsidRPr="00491ED6">
        <w:rPr>
          <w:rFonts w:ascii="Times New Roman" w:hAnsi="Times New Roman" w:cs="Times New Roman"/>
          <w:sz w:val="24"/>
          <w:szCs w:val="24"/>
          <w:lang w:val="cs-CZ"/>
        </w:rPr>
        <w:t xml:space="preserve">Důležitými zdroji informací pro tuto práci byly analýzy a články v odborných časopisech, jako např. </w:t>
      </w:r>
      <w:r w:rsidR="00726533" w:rsidRPr="00491ED6">
        <w:rPr>
          <w:rFonts w:ascii="Times New Roman" w:hAnsi="Times New Roman" w:cs="Times New Roman"/>
          <w:i/>
          <w:sz w:val="24"/>
          <w:szCs w:val="24"/>
          <w:lang w:val="cs-CZ"/>
        </w:rPr>
        <w:t>International Centre for Black Sea Studies</w:t>
      </w:r>
      <w:r w:rsidR="00726533" w:rsidRPr="00491ED6">
        <w:rPr>
          <w:rFonts w:ascii="Times New Roman" w:hAnsi="Times New Roman" w:cs="Times New Roman"/>
          <w:sz w:val="24"/>
          <w:szCs w:val="24"/>
          <w:lang w:val="cs-CZ"/>
        </w:rPr>
        <w:t xml:space="preserve">, </w:t>
      </w:r>
      <w:r w:rsidR="00726533" w:rsidRPr="00491ED6">
        <w:rPr>
          <w:rFonts w:ascii="Times New Roman" w:hAnsi="Times New Roman" w:cs="Times New Roman"/>
          <w:i/>
          <w:sz w:val="24"/>
          <w:szCs w:val="24"/>
        </w:rPr>
        <w:t>International Affairs Review</w:t>
      </w:r>
      <w:r w:rsidR="00726533" w:rsidRPr="00491ED6">
        <w:rPr>
          <w:rFonts w:ascii="Times New Roman" w:hAnsi="Times New Roman" w:cs="Times New Roman"/>
          <w:sz w:val="24"/>
          <w:szCs w:val="24"/>
          <w:lang w:val="cs-CZ"/>
        </w:rPr>
        <w:t xml:space="preserve">, </w:t>
      </w:r>
      <w:r w:rsidR="00726533" w:rsidRPr="00491ED6">
        <w:rPr>
          <w:rFonts w:ascii="Times New Roman" w:hAnsi="Times New Roman" w:cs="Times New Roman"/>
          <w:i/>
          <w:sz w:val="24"/>
          <w:szCs w:val="24"/>
          <w:lang w:val="cs-CZ"/>
        </w:rPr>
        <w:t>International Studies Review</w:t>
      </w:r>
      <w:r w:rsidR="00726533" w:rsidRPr="00491ED6">
        <w:rPr>
          <w:rFonts w:ascii="Times New Roman" w:hAnsi="Times New Roman" w:cs="Times New Roman"/>
          <w:sz w:val="24"/>
          <w:szCs w:val="24"/>
          <w:lang w:val="cs-CZ"/>
        </w:rPr>
        <w:t xml:space="preserve">, </w:t>
      </w:r>
      <w:r w:rsidR="00726533" w:rsidRPr="00491ED6">
        <w:rPr>
          <w:rFonts w:ascii="Times New Roman" w:hAnsi="Times New Roman" w:cs="Times New Roman"/>
          <w:i/>
          <w:sz w:val="24"/>
          <w:szCs w:val="24"/>
          <w:lang w:val="cs-CZ"/>
        </w:rPr>
        <w:t>Southeast European and Black Sea Studies</w:t>
      </w:r>
      <w:r w:rsidR="00726533" w:rsidRPr="00491ED6">
        <w:rPr>
          <w:rFonts w:ascii="Times New Roman" w:hAnsi="Times New Roman" w:cs="Times New Roman"/>
          <w:sz w:val="24"/>
          <w:szCs w:val="24"/>
          <w:lang w:val="cs-CZ"/>
        </w:rPr>
        <w:t xml:space="preserve"> a mnohé další.</w:t>
      </w:r>
      <w:r w:rsidR="0057526C" w:rsidRPr="00491ED6">
        <w:rPr>
          <w:rFonts w:ascii="Times New Roman" w:hAnsi="Times New Roman" w:cs="Times New Roman"/>
          <w:sz w:val="24"/>
          <w:szCs w:val="24"/>
          <w:lang w:val="cs-CZ"/>
        </w:rPr>
        <w:t xml:space="preserve"> Stěžejními zdr</w:t>
      </w:r>
      <w:r w:rsidR="006319B0" w:rsidRPr="00491ED6">
        <w:rPr>
          <w:rFonts w:ascii="Times New Roman" w:hAnsi="Times New Roman" w:cs="Times New Roman"/>
          <w:sz w:val="24"/>
          <w:szCs w:val="24"/>
          <w:lang w:val="cs-CZ"/>
        </w:rPr>
        <w:t>oji sekundární literatury byl výzkum a analýzy zpracované analytiky z</w:t>
      </w:r>
      <w:r w:rsidR="0068041A" w:rsidRPr="00491ED6">
        <w:rPr>
          <w:rFonts w:ascii="Times New Roman" w:hAnsi="Times New Roman" w:cs="Times New Roman"/>
          <w:sz w:val="24"/>
          <w:szCs w:val="24"/>
          <w:lang w:val="cs-CZ"/>
        </w:rPr>
        <w:t xml:space="preserve"> britského </w:t>
      </w:r>
      <w:r w:rsidR="006319B0" w:rsidRPr="00491ED6">
        <w:rPr>
          <w:rFonts w:ascii="Times New Roman" w:hAnsi="Times New Roman" w:cs="Times New Roman"/>
          <w:sz w:val="24"/>
          <w:szCs w:val="24"/>
          <w:lang w:val="cs-CZ"/>
        </w:rPr>
        <w:t xml:space="preserve">think tanku </w:t>
      </w:r>
      <w:r w:rsidR="006319B0" w:rsidRPr="00491ED6">
        <w:rPr>
          <w:rFonts w:ascii="Times New Roman" w:hAnsi="Times New Roman" w:cs="Times New Roman"/>
          <w:i/>
          <w:sz w:val="24"/>
          <w:szCs w:val="24"/>
          <w:lang w:val="cs-CZ"/>
        </w:rPr>
        <w:t>Chatham House</w:t>
      </w:r>
      <w:r w:rsidR="006319B0" w:rsidRPr="00491ED6">
        <w:rPr>
          <w:rFonts w:ascii="Times New Roman" w:hAnsi="Times New Roman" w:cs="Times New Roman"/>
          <w:sz w:val="24"/>
          <w:szCs w:val="24"/>
          <w:lang w:val="cs-CZ"/>
        </w:rPr>
        <w:t xml:space="preserve">, nebo také </w:t>
      </w:r>
      <w:r w:rsidR="006319B0" w:rsidRPr="00491ED6">
        <w:rPr>
          <w:rFonts w:ascii="Times New Roman" w:hAnsi="Times New Roman" w:cs="Times New Roman"/>
          <w:i/>
          <w:sz w:val="24"/>
          <w:szCs w:val="24"/>
          <w:lang w:val="cs-CZ"/>
        </w:rPr>
        <w:t>Carnegie Moscow Centre</w:t>
      </w:r>
      <w:r w:rsidR="006319B0" w:rsidRPr="00491ED6">
        <w:rPr>
          <w:rFonts w:ascii="Times New Roman" w:hAnsi="Times New Roman" w:cs="Times New Roman"/>
          <w:sz w:val="24"/>
          <w:szCs w:val="24"/>
          <w:lang w:val="cs-CZ"/>
        </w:rPr>
        <w:t xml:space="preserve">, kde působí významný analytik </w:t>
      </w:r>
      <w:r w:rsidR="009E1DD6" w:rsidRPr="00491ED6">
        <w:rPr>
          <w:rFonts w:ascii="Times New Roman" w:hAnsi="Times New Roman" w:cs="Times New Roman"/>
          <w:sz w:val="24"/>
          <w:szCs w:val="24"/>
          <w:lang w:val="cs-CZ"/>
        </w:rPr>
        <w:t>Dmitrij Trenin, často citovaný v této práci.</w:t>
      </w:r>
      <w:r w:rsidR="00D91DED" w:rsidRPr="00491ED6">
        <w:rPr>
          <w:rFonts w:ascii="Times New Roman" w:hAnsi="Times New Roman" w:cs="Times New Roman"/>
          <w:sz w:val="24"/>
          <w:szCs w:val="24"/>
          <w:lang w:val="cs-CZ"/>
        </w:rPr>
        <w:t xml:space="preserve"> Dalším významným analytikem tohoto think tanku je také Alexej Arbatov, který se ve svých publikacích věnuje </w:t>
      </w:r>
      <w:r w:rsidR="00076287" w:rsidRPr="00491ED6">
        <w:rPr>
          <w:rFonts w:ascii="Times New Roman" w:hAnsi="Times New Roman" w:cs="Times New Roman"/>
          <w:sz w:val="24"/>
          <w:szCs w:val="24"/>
          <w:lang w:val="cs-CZ"/>
        </w:rPr>
        <w:t xml:space="preserve">především vojenským a </w:t>
      </w:r>
      <w:r w:rsidR="00D91DED" w:rsidRPr="00491ED6">
        <w:rPr>
          <w:rFonts w:ascii="Times New Roman" w:hAnsi="Times New Roman" w:cs="Times New Roman"/>
          <w:sz w:val="24"/>
          <w:szCs w:val="24"/>
          <w:lang w:val="cs-CZ"/>
        </w:rPr>
        <w:t>globální</w:t>
      </w:r>
      <w:r w:rsidR="00076287" w:rsidRPr="00491ED6">
        <w:rPr>
          <w:rFonts w:ascii="Times New Roman" w:hAnsi="Times New Roman" w:cs="Times New Roman"/>
          <w:sz w:val="24"/>
          <w:szCs w:val="24"/>
          <w:lang w:val="cs-CZ"/>
        </w:rPr>
        <w:t>m aspektům</w:t>
      </w:r>
      <w:r w:rsidR="008A0472" w:rsidRPr="00491ED6">
        <w:rPr>
          <w:rFonts w:ascii="Times New Roman" w:hAnsi="Times New Roman" w:cs="Times New Roman"/>
          <w:sz w:val="24"/>
          <w:szCs w:val="24"/>
          <w:lang w:val="cs-CZ"/>
        </w:rPr>
        <w:t xml:space="preserve"> mezinárodní politiky</w:t>
      </w:r>
      <w:r w:rsidR="00D91DED" w:rsidRPr="00491ED6">
        <w:rPr>
          <w:rFonts w:ascii="Times New Roman" w:hAnsi="Times New Roman" w:cs="Times New Roman"/>
          <w:sz w:val="24"/>
          <w:szCs w:val="24"/>
          <w:lang w:val="cs-CZ"/>
        </w:rPr>
        <w:t>.</w:t>
      </w:r>
    </w:p>
    <w:p w:rsidR="001E06BD" w:rsidRPr="00491ED6" w:rsidRDefault="00C3303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Kromě článků a analýz dostupných z elektronických databází, byly i</w:t>
      </w:r>
      <w:r w:rsidR="000A21A8" w:rsidRPr="00491ED6">
        <w:rPr>
          <w:rFonts w:ascii="Times New Roman" w:hAnsi="Times New Roman" w:cs="Times New Roman"/>
          <w:sz w:val="24"/>
          <w:szCs w:val="24"/>
          <w:lang w:val="cs-CZ"/>
        </w:rPr>
        <w:t xml:space="preserve">nformace pro tuto práci čerpány </w:t>
      </w:r>
      <w:r w:rsidRPr="00491ED6">
        <w:rPr>
          <w:rFonts w:ascii="Times New Roman" w:hAnsi="Times New Roman" w:cs="Times New Roman"/>
          <w:sz w:val="24"/>
          <w:szCs w:val="24"/>
          <w:lang w:val="cs-CZ"/>
        </w:rPr>
        <w:t xml:space="preserve">také </w:t>
      </w:r>
      <w:r w:rsidR="006C7F13" w:rsidRPr="00491ED6">
        <w:rPr>
          <w:rFonts w:ascii="Times New Roman" w:hAnsi="Times New Roman" w:cs="Times New Roman"/>
          <w:sz w:val="24"/>
          <w:szCs w:val="24"/>
          <w:lang w:val="cs-CZ"/>
        </w:rPr>
        <w:t>z</w:t>
      </w:r>
      <w:r w:rsidRPr="00491ED6">
        <w:rPr>
          <w:rFonts w:ascii="Times New Roman" w:hAnsi="Times New Roman" w:cs="Times New Roman"/>
          <w:sz w:val="24"/>
          <w:szCs w:val="24"/>
          <w:lang w:val="cs-CZ"/>
        </w:rPr>
        <w:t xml:space="preserve"> odborných knižních publikací.</w:t>
      </w:r>
      <w:r w:rsidR="006C7F13" w:rsidRPr="00491ED6">
        <w:rPr>
          <w:rFonts w:ascii="Times New Roman" w:hAnsi="Times New Roman" w:cs="Times New Roman"/>
          <w:sz w:val="24"/>
          <w:szCs w:val="24"/>
          <w:lang w:val="cs-CZ"/>
        </w:rPr>
        <w:t xml:space="preserve"> Zejména kniha </w:t>
      </w:r>
      <w:r w:rsidR="006C7F13" w:rsidRPr="00491ED6">
        <w:rPr>
          <w:rFonts w:ascii="Times New Roman" w:hAnsi="Times New Roman" w:cs="Times New Roman"/>
          <w:i/>
          <w:sz w:val="24"/>
          <w:szCs w:val="24"/>
          <w:lang w:val="cs-CZ"/>
        </w:rPr>
        <w:t>Russian Politics and Society</w:t>
      </w:r>
      <w:r w:rsidR="006C7F13" w:rsidRPr="00491ED6">
        <w:rPr>
          <w:rFonts w:ascii="Times New Roman" w:hAnsi="Times New Roman" w:cs="Times New Roman"/>
          <w:sz w:val="24"/>
          <w:szCs w:val="24"/>
          <w:lang w:val="cs-CZ"/>
        </w:rPr>
        <w:t xml:space="preserve"> britského autora Richarda Sakwy, byla významným zdrojem informací, které se týkaly éry ruské zahraniční politiky po rozpadu Sovětského svazu.</w:t>
      </w:r>
      <w:r w:rsidR="00836180" w:rsidRPr="00491ED6">
        <w:rPr>
          <w:rFonts w:ascii="Times New Roman" w:hAnsi="Times New Roman" w:cs="Times New Roman"/>
          <w:sz w:val="24"/>
          <w:szCs w:val="24"/>
          <w:lang w:val="cs-CZ"/>
        </w:rPr>
        <w:t xml:space="preserve"> Z česky psaných publikací to byla především kniha Evy Cihelkové Nový regionalismus- teoretické přístupy a vymezení, která poskytovala především teoretického vymezení regionu a teritoria Černého moře</w:t>
      </w:r>
      <w:r w:rsidR="001E06BD" w:rsidRPr="00491ED6">
        <w:rPr>
          <w:rFonts w:ascii="Times New Roman" w:hAnsi="Times New Roman" w:cs="Times New Roman"/>
          <w:sz w:val="24"/>
          <w:szCs w:val="24"/>
          <w:lang w:val="cs-CZ"/>
        </w:rPr>
        <w:t>.</w:t>
      </w:r>
    </w:p>
    <w:p w:rsidR="001E06BD" w:rsidRPr="00491ED6" w:rsidRDefault="00AC363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Další skupinu zdrojů tvoří odborné články analytiků, jejich primární výzkumnou oblastí je právě region Černého moře. V této </w:t>
      </w:r>
      <w:r w:rsidR="00BD5B6D" w:rsidRPr="00491ED6">
        <w:rPr>
          <w:rFonts w:ascii="Times New Roman" w:hAnsi="Times New Roman" w:cs="Times New Roman"/>
          <w:sz w:val="24"/>
          <w:szCs w:val="24"/>
          <w:lang w:val="cs-CZ"/>
        </w:rPr>
        <w:t>práci je často citovaným</w:t>
      </w:r>
      <w:r w:rsidRPr="00491ED6">
        <w:rPr>
          <w:rFonts w:ascii="Times New Roman" w:hAnsi="Times New Roman" w:cs="Times New Roman"/>
          <w:sz w:val="24"/>
          <w:szCs w:val="24"/>
          <w:lang w:val="cs-CZ"/>
        </w:rPr>
        <w:t xml:space="preserve"> autor</w:t>
      </w:r>
      <w:r w:rsidR="00BD5B6D" w:rsidRPr="00491ED6">
        <w:rPr>
          <w:rFonts w:ascii="Times New Roman" w:hAnsi="Times New Roman" w:cs="Times New Roman"/>
          <w:sz w:val="24"/>
          <w:szCs w:val="24"/>
          <w:lang w:val="cs-CZ"/>
        </w:rPr>
        <w:t>em</w:t>
      </w:r>
      <w:r w:rsidRPr="00491ED6">
        <w:rPr>
          <w:rFonts w:ascii="Times New Roman" w:hAnsi="Times New Roman" w:cs="Times New Roman"/>
          <w:sz w:val="24"/>
          <w:szCs w:val="24"/>
          <w:lang w:val="cs-CZ"/>
        </w:rPr>
        <w:t xml:space="preserve"> Taras Kuzio</w:t>
      </w:r>
      <w:r w:rsidR="002E613D" w:rsidRPr="00491ED6">
        <w:rPr>
          <w:rFonts w:ascii="Times New Roman" w:hAnsi="Times New Roman" w:cs="Times New Roman"/>
          <w:sz w:val="24"/>
          <w:szCs w:val="24"/>
          <w:lang w:val="cs-CZ"/>
        </w:rPr>
        <w:t>, který se specializuje na současné problémy Ukrajiny ve vztahu k</w:t>
      </w:r>
      <w:r w:rsidR="00BD5B6D" w:rsidRPr="00491ED6">
        <w:rPr>
          <w:rFonts w:ascii="Times New Roman" w:hAnsi="Times New Roman" w:cs="Times New Roman"/>
          <w:sz w:val="24"/>
          <w:szCs w:val="24"/>
          <w:lang w:val="cs-CZ"/>
        </w:rPr>
        <w:t> </w:t>
      </w:r>
      <w:r w:rsidR="002E613D" w:rsidRPr="00491ED6">
        <w:rPr>
          <w:rFonts w:ascii="Times New Roman" w:hAnsi="Times New Roman" w:cs="Times New Roman"/>
          <w:sz w:val="24"/>
          <w:szCs w:val="24"/>
          <w:lang w:val="cs-CZ"/>
        </w:rPr>
        <w:t>Rusku</w:t>
      </w:r>
      <w:r w:rsidR="00BD5B6D" w:rsidRPr="00491ED6">
        <w:rPr>
          <w:rFonts w:ascii="Times New Roman" w:hAnsi="Times New Roman" w:cs="Times New Roman"/>
          <w:sz w:val="24"/>
          <w:szCs w:val="24"/>
          <w:lang w:val="cs-CZ"/>
        </w:rPr>
        <w:t xml:space="preserve"> a na otázky ekonomické a bezpečnostní.</w:t>
      </w:r>
      <w:r w:rsidR="00890061" w:rsidRPr="00491ED6">
        <w:rPr>
          <w:rFonts w:ascii="Times New Roman" w:hAnsi="Times New Roman" w:cs="Times New Roman"/>
          <w:sz w:val="24"/>
          <w:szCs w:val="24"/>
          <w:lang w:val="cs-CZ"/>
        </w:rPr>
        <w:t xml:space="preserve"> Konkrétně regionem Černého moře se dále zabývá Panagiota Manoli, která se ve </w:t>
      </w:r>
      <w:r w:rsidR="00890061" w:rsidRPr="00491ED6">
        <w:rPr>
          <w:rFonts w:ascii="Times New Roman" w:hAnsi="Times New Roman" w:cs="Times New Roman"/>
          <w:sz w:val="24"/>
          <w:szCs w:val="24"/>
          <w:lang w:val="cs-CZ"/>
        </w:rPr>
        <w:lastRenderedPageBreak/>
        <w:t xml:space="preserve">svém článku </w:t>
      </w:r>
      <w:r w:rsidR="00890061" w:rsidRPr="00491ED6">
        <w:rPr>
          <w:rFonts w:ascii="Times New Roman" w:hAnsi="Times New Roman" w:cs="Times New Roman"/>
          <w:i/>
          <w:sz w:val="24"/>
          <w:szCs w:val="24"/>
          <w:lang w:val="cs-CZ"/>
        </w:rPr>
        <w:t>Regional Cooperation in the Black Sea: Building an inclusive, innovative, and integrated region</w:t>
      </w:r>
      <w:r w:rsidR="00890061" w:rsidRPr="00491ED6">
        <w:rPr>
          <w:rFonts w:ascii="Times New Roman" w:hAnsi="Times New Roman" w:cs="Times New Roman"/>
          <w:sz w:val="24"/>
          <w:szCs w:val="24"/>
          <w:lang w:val="cs-CZ"/>
        </w:rPr>
        <w:t xml:space="preserve"> věnuje integrační dynamice států Černomořského regionu.</w:t>
      </w:r>
    </w:p>
    <w:p w:rsidR="00B43055" w:rsidRPr="00491ED6" w:rsidRDefault="001E06BD"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hAnsi="Times New Roman" w:cs="Times New Roman"/>
          <w:sz w:val="24"/>
          <w:szCs w:val="24"/>
          <w:lang w:val="cs-CZ"/>
        </w:rPr>
        <w:t xml:space="preserve"> </w:t>
      </w:r>
      <w:r w:rsidR="00DF7FAC" w:rsidRPr="00491ED6">
        <w:rPr>
          <w:rFonts w:ascii="Times New Roman" w:hAnsi="Times New Roman" w:cs="Times New Roman"/>
          <w:sz w:val="24"/>
          <w:szCs w:val="24"/>
          <w:lang w:val="cs-CZ"/>
        </w:rPr>
        <w:t xml:space="preserve">Jak jsem již psala výše vzhledem k aktuálnosti tématu a stále probíhajícímu konfliktu na Ukrajině, tvoří podstatnou část literatury, zdroje zahrnující především články z internetových deníků, mj. </w:t>
      </w:r>
      <w:r w:rsidR="00DF7FAC" w:rsidRPr="00491ED6">
        <w:rPr>
          <w:rFonts w:ascii="Times New Roman" w:hAnsi="Times New Roman" w:cs="Times New Roman"/>
          <w:i/>
          <w:sz w:val="24"/>
          <w:szCs w:val="24"/>
          <w:lang w:val="cs-CZ"/>
        </w:rPr>
        <w:t>The BBC</w:t>
      </w:r>
      <w:r w:rsidR="00DF7FAC" w:rsidRPr="00491ED6">
        <w:rPr>
          <w:rFonts w:ascii="Times New Roman" w:hAnsi="Times New Roman" w:cs="Times New Roman"/>
          <w:sz w:val="24"/>
          <w:szCs w:val="24"/>
          <w:lang w:val="cs-CZ"/>
        </w:rPr>
        <w:t xml:space="preserve">, </w:t>
      </w:r>
      <w:r w:rsidR="00DF7FAC" w:rsidRPr="00491ED6">
        <w:rPr>
          <w:rFonts w:ascii="Times New Roman" w:hAnsi="Times New Roman" w:cs="Times New Roman"/>
          <w:i/>
          <w:sz w:val="24"/>
          <w:szCs w:val="24"/>
          <w:lang w:val="cs-CZ"/>
        </w:rPr>
        <w:t>The New York Times</w:t>
      </w:r>
      <w:r w:rsidR="00DF7FAC" w:rsidRPr="00491ED6">
        <w:rPr>
          <w:rFonts w:ascii="Times New Roman" w:hAnsi="Times New Roman" w:cs="Times New Roman"/>
          <w:sz w:val="24"/>
          <w:szCs w:val="24"/>
          <w:lang w:val="cs-CZ"/>
        </w:rPr>
        <w:t xml:space="preserve"> a z česky psaných internetový magazín deníku </w:t>
      </w:r>
      <w:r w:rsidR="00DF7FAC" w:rsidRPr="00491ED6">
        <w:rPr>
          <w:rFonts w:ascii="Times New Roman" w:hAnsi="Times New Roman" w:cs="Times New Roman"/>
          <w:i/>
          <w:sz w:val="24"/>
          <w:szCs w:val="24"/>
          <w:lang w:val="cs-CZ"/>
        </w:rPr>
        <w:t>Lidové</w:t>
      </w:r>
      <w:r w:rsidR="006F6544" w:rsidRPr="00491ED6">
        <w:rPr>
          <w:rFonts w:ascii="Times New Roman" w:hAnsi="Times New Roman" w:cs="Times New Roman"/>
          <w:i/>
          <w:sz w:val="24"/>
          <w:szCs w:val="24"/>
          <w:lang w:val="cs-CZ"/>
        </w:rPr>
        <w:t xml:space="preserve"> noviny</w:t>
      </w:r>
      <w:r w:rsidR="006F6544" w:rsidRPr="00491ED6">
        <w:rPr>
          <w:rFonts w:ascii="Times New Roman" w:hAnsi="Times New Roman" w:cs="Times New Roman"/>
          <w:sz w:val="24"/>
          <w:szCs w:val="24"/>
          <w:lang w:val="cs-CZ"/>
        </w:rPr>
        <w:t xml:space="preserve"> a serveru </w:t>
      </w:r>
      <w:r w:rsidR="006F6544" w:rsidRPr="00491ED6">
        <w:rPr>
          <w:rFonts w:ascii="Times New Roman" w:hAnsi="Times New Roman" w:cs="Times New Roman"/>
          <w:i/>
          <w:sz w:val="24"/>
          <w:szCs w:val="24"/>
          <w:lang w:val="cs-CZ"/>
        </w:rPr>
        <w:t>Lidovky.cz</w:t>
      </w:r>
      <w:r w:rsidR="006F6544" w:rsidRPr="00491ED6">
        <w:rPr>
          <w:rFonts w:ascii="Times New Roman" w:hAnsi="Times New Roman" w:cs="Times New Roman"/>
          <w:sz w:val="24"/>
          <w:szCs w:val="24"/>
          <w:lang w:val="cs-CZ"/>
        </w:rPr>
        <w:t xml:space="preserve">, </w:t>
      </w:r>
      <w:r w:rsidR="006F6544" w:rsidRPr="00491ED6">
        <w:rPr>
          <w:rFonts w:ascii="Times New Roman" w:hAnsi="Times New Roman" w:cs="Times New Roman"/>
          <w:i/>
          <w:sz w:val="24"/>
          <w:szCs w:val="24"/>
          <w:lang w:val="cs-CZ"/>
        </w:rPr>
        <w:t>Česká pozice</w:t>
      </w:r>
      <w:r w:rsidR="006F6544" w:rsidRPr="00491ED6">
        <w:rPr>
          <w:rFonts w:ascii="Times New Roman" w:hAnsi="Times New Roman" w:cs="Times New Roman"/>
          <w:sz w:val="24"/>
          <w:szCs w:val="24"/>
          <w:lang w:val="cs-CZ"/>
        </w:rPr>
        <w:t>.</w:t>
      </w:r>
      <w:r w:rsidR="00FF7884" w:rsidRPr="00491ED6">
        <w:rPr>
          <w:rFonts w:ascii="Times New Roman" w:hAnsi="Times New Roman" w:cs="Times New Roman"/>
          <w:sz w:val="24"/>
          <w:szCs w:val="24"/>
          <w:lang w:val="cs-CZ"/>
        </w:rPr>
        <w:t xml:space="preserve"> </w:t>
      </w:r>
      <w:r w:rsidR="00B43055" w:rsidRPr="00491ED6">
        <w:rPr>
          <w:rFonts w:ascii="Times New Roman" w:hAnsi="Times New Roman" w:cs="Times New Roman"/>
          <w:sz w:val="24"/>
          <w:szCs w:val="24"/>
          <w:lang w:val="cs-CZ"/>
        </w:rPr>
        <w:br w:type="page"/>
      </w:r>
    </w:p>
    <w:p w:rsidR="00416D25" w:rsidRPr="00491ED6" w:rsidRDefault="00FC300B" w:rsidP="00A76F74">
      <w:pPr>
        <w:pStyle w:val="Nadpis1"/>
        <w:spacing w:before="0" w:line="360" w:lineRule="auto"/>
        <w:rPr>
          <w:rFonts w:ascii="Times New Roman" w:hAnsi="Times New Roman" w:cs="Times New Roman"/>
          <w:b/>
          <w:color w:val="auto"/>
          <w:sz w:val="24"/>
          <w:szCs w:val="24"/>
          <w:lang w:val="cs-CZ"/>
        </w:rPr>
      </w:pPr>
      <w:bookmarkStart w:id="1" w:name="_Toc422676426"/>
      <w:r w:rsidRPr="00491ED6">
        <w:rPr>
          <w:rFonts w:ascii="Times New Roman" w:hAnsi="Times New Roman" w:cs="Times New Roman"/>
          <w:b/>
          <w:color w:val="auto"/>
          <w:sz w:val="24"/>
          <w:szCs w:val="24"/>
          <w:lang w:val="cs-CZ"/>
        </w:rPr>
        <w:lastRenderedPageBreak/>
        <w:t>1</w:t>
      </w:r>
      <w:r w:rsidR="00416D25" w:rsidRPr="00491ED6">
        <w:rPr>
          <w:rFonts w:ascii="Times New Roman" w:hAnsi="Times New Roman" w:cs="Times New Roman"/>
          <w:b/>
          <w:color w:val="auto"/>
          <w:sz w:val="24"/>
          <w:szCs w:val="24"/>
          <w:lang w:val="cs-CZ"/>
        </w:rPr>
        <w:t>. Teoretické vymezení regionalismu</w:t>
      </w:r>
      <w:bookmarkEnd w:id="1"/>
    </w:p>
    <w:p w:rsidR="001E06BD" w:rsidRPr="00491ED6" w:rsidRDefault="00416D25"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Devadesátá léta znamenala pro mezinárodní politický systém éru bezprecedentních změn.</w:t>
      </w:r>
      <w:r w:rsidR="005B531E" w:rsidRPr="00491ED6">
        <w:rPr>
          <w:rFonts w:ascii="Times New Roman" w:hAnsi="Times New Roman" w:cs="Times New Roman"/>
          <w:sz w:val="24"/>
          <w:szCs w:val="24"/>
          <w:lang w:val="cs-CZ"/>
        </w:rPr>
        <w:t xml:space="preserve"> Rozpad </w:t>
      </w:r>
      <w:r w:rsidR="00BC0AE7" w:rsidRPr="00491ED6">
        <w:rPr>
          <w:rFonts w:ascii="Times New Roman" w:hAnsi="Times New Roman" w:cs="Times New Roman"/>
          <w:sz w:val="24"/>
          <w:szCs w:val="24"/>
          <w:lang w:val="cs-CZ"/>
        </w:rPr>
        <w:t xml:space="preserve">SSSR </w:t>
      </w:r>
      <w:r w:rsidR="005B531E" w:rsidRPr="00491ED6">
        <w:rPr>
          <w:rFonts w:ascii="Times New Roman" w:hAnsi="Times New Roman" w:cs="Times New Roman"/>
          <w:sz w:val="24"/>
          <w:szCs w:val="24"/>
          <w:lang w:val="cs-CZ"/>
        </w:rPr>
        <w:t>v roce 1991 vyvolal náhlý desintegrační proces, který vedl k změně vztahů mezi státy a také</w:t>
      </w:r>
      <w:r w:rsidR="00B10DDF" w:rsidRPr="00491ED6">
        <w:rPr>
          <w:rFonts w:ascii="Times New Roman" w:hAnsi="Times New Roman" w:cs="Times New Roman"/>
          <w:sz w:val="24"/>
          <w:szCs w:val="24"/>
          <w:lang w:val="cs-CZ"/>
        </w:rPr>
        <w:t xml:space="preserve"> k</w:t>
      </w:r>
      <w:r w:rsidR="00744B66" w:rsidRPr="00491ED6">
        <w:rPr>
          <w:rFonts w:ascii="Times New Roman" w:hAnsi="Times New Roman" w:cs="Times New Roman"/>
          <w:sz w:val="24"/>
          <w:szCs w:val="24"/>
          <w:lang w:val="cs-CZ"/>
        </w:rPr>
        <w:t> </w:t>
      </w:r>
      <w:r w:rsidR="00B10DDF" w:rsidRPr="00491ED6">
        <w:rPr>
          <w:rFonts w:ascii="Times New Roman" w:hAnsi="Times New Roman" w:cs="Times New Roman"/>
          <w:sz w:val="24"/>
          <w:szCs w:val="24"/>
          <w:lang w:val="cs-CZ"/>
        </w:rPr>
        <w:t>transformaci</w:t>
      </w:r>
      <w:r w:rsidR="00744B66" w:rsidRPr="00491ED6">
        <w:rPr>
          <w:rFonts w:ascii="Times New Roman" w:hAnsi="Times New Roman" w:cs="Times New Roman"/>
          <w:sz w:val="24"/>
          <w:szCs w:val="24"/>
          <w:lang w:val="cs-CZ"/>
        </w:rPr>
        <w:t xml:space="preserve"> globálního</w:t>
      </w:r>
      <w:r w:rsidR="00B10DDF" w:rsidRPr="00491ED6">
        <w:rPr>
          <w:rFonts w:ascii="Times New Roman" w:hAnsi="Times New Roman" w:cs="Times New Roman"/>
          <w:sz w:val="24"/>
          <w:szCs w:val="24"/>
          <w:lang w:val="cs-CZ"/>
        </w:rPr>
        <w:t xml:space="preserve"> bipolárního </w:t>
      </w:r>
      <w:r w:rsidR="00744B66" w:rsidRPr="00491ED6">
        <w:rPr>
          <w:rFonts w:ascii="Times New Roman" w:hAnsi="Times New Roman" w:cs="Times New Roman"/>
          <w:sz w:val="24"/>
          <w:szCs w:val="24"/>
          <w:lang w:val="cs-CZ"/>
        </w:rPr>
        <w:t>systému</w:t>
      </w:r>
      <w:r w:rsidR="00B10DDF" w:rsidRPr="00491ED6">
        <w:rPr>
          <w:rFonts w:ascii="Times New Roman" w:hAnsi="Times New Roman" w:cs="Times New Roman"/>
          <w:sz w:val="24"/>
          <w:szCs w:val="24"/>
          <w:lang w:val="cs-CZ"/>
        </w:rPr>
        <w:t xml:space="preserve"> na multipolární.</w:t>
      </w:r>
      <w:r w:rsidR="00510E2A" w:rsidRPr="00491ED6">
        <w:rPr>
          <w:rFonts w:ascii="Times New Roman" w:hAnsi="Times New Roman" w:cs="Times New Roman"/>
          <w:sz w:val="24"/>
          <w:szCs w:val="24"/>
          <w:lang w:val="cs-CZ"/>
        </w:rPr>
        <w:t xml:space="preserve"> V tomto </w:t>
      </w:r>
      <w:bookmarkStart w:id="2" w:name="_GoBack"/>
      <w:bookmarkEnd w:id="2"/>
      <w:r w:rsidR="00510E2A" w:rsidRPr="00491ED6">
        <w:rPr>
          <w:rFonts w:ascii="Times New Roman" w:hAnsi="Times New Roman" w:cs="Times New Roman"/>
          <w:sz w:val="24"/>
          <w:szCs w:val="24"/>
          <w:lang w:val="cs-CZ"/>
        </w:rPr>
        <w:t>novém uspořádání se vznikající, postsovětské státy musely vypořádat s nově nabytou nezávislostí a vnitřními politickými záležitostmi.</w:t>
      </w:r>
      <w:r w:rsidR="00E36830" w:rsidRPr="00491ED6">
        <w:rPr>
          <w:rFonts w:ascii="Times New Roman" w:hAnsi="Times New Roman" w:cs="Times New Roman"/>
          <w:sz w:val="24"/>
          <w:szCs w:val="24"/>
          <w:lang w:val="cs-CZ"/>
        </w:rPr>
        <w:t xml:space="preserve"> Musely však také přehodnotit své postavení</w:t>
      </w:r>
      <w:r w:rsidR="00580CB5" w:rsidRPr="00491ED6">
        <w:rPr>
          <w:rFonts w:ascii="Times New Roman" w:hAnsi="Times New Roman" w:cs="Times New Roman"/>
          <w:sz w:val="24"/>
          <w:szCs w:val="24"/>
          <w:lang w:val="cs-CZ"/>
        </w:rPr>
        <w:t>,</w:t>
      </w:r>
      <w:r w:rsidR="00E36830" w:rsidRPr="00491ED6">
        <w:rPr>
          <w:rFonts w:ascii="Times New Roman" w:hAnsi="Times New Roman" w:cs="Times New Roman"/>
          <w:sz w:val="24"/>
          <w:szCs w:val="24"/>
          <w:lang w:val="cs-CZ"/>
        </w:rPr>
        <w:t xml:space="preserve"> v pro ně novém globálním konkurenčním prostředí.</w:t>
      </w:r>
    </w:p>
    <w:p w:rsidR="00247328" w:rsidRPr="00491ED6" w:rsidRDefault="00580CB5"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Od počátku 90. let se regionalismus začíná stále více objevovat</w:t>
      </w:r>
      <w:r w:rsidR="00D125E6" w:rsidRPr="00491ED6">
        <w:rPr>
          <w:rFonts w:ascii="Times New Roman" w:hAnsi="Times New Roman" w:cs="Times New Roman"/>
          <w:sz w:val="24"/>
          <w:szCs w:val="24"/>
          <w:lang w:val="cs-CZ"/>
        </w:rPr>
        <w:t xml:space="preserve"> </w:t>
      </w:r>
      <w:r w:rsidR="004F1B7E" w:rsidRPr="00491ED6">
        <w:rPr>
          <w:rFonts w:ascii="Times New Roman" w:hAnsi="Times New Roman" w:cs="Times New Roman"/>
          <w:sz w:val="24"/>
          <w:szCs w:val="24"/>
          <w:lang w:val="cs-CZ"/>
        </w:rPr>
        <w:t>jako teoretický koncept, který může vhodně sloužit k hlubší analýze vztahů mezi státy v</w:t>
      </w:r>
      <w:r w:rsidR="00FF6340" w:rsidRPr="00491ED6">
        <w:rPr>
          <w:rFonts w:ascii="Times New Roman" w:hAnsi="Times New Roman" w:cs="Times New Roman"/>
          <w:sz w:val="24"/>
          <w:szCs w:val="24"/>
          <w:lang w:val="cs-CZ"/>
        </w:rPr>
        <w:t xml:space="preserve"> konkrétním</w:t>
      </w:r>
      <w:r w:rsidR="004F1B7E" w:rsidRPr="00491ED6">
        <w:rPr>
          <w:rFonts w:ascii="Times New Roman" w:hAnsi="Times New Roman" w:cs="Times New Roman"/>
          <w:sz w:val="24"/>
          <w:szCs w:val="24"/>
          <w:lang w:val="cs-CZ"/>
        </w:rPr>
        <w:t xml:space="preserve"> regionu</w:t>
      </w:r>
      <w:r w:rsidR="00416D25" w:rsidRPr="00491ED6">
        <w:rPr>
          <w:rFonts w:ascii="Times New Roman" w:hAnsi="Times New Roman" w:cs="Times New Roman"/>
          <w:sz w:val="24"/>
          <w:szCs w:val="24"/>
          <w:lang w:val="cs-CZ"/>
        </w:rPr>
        <w:t xml:space="preserve">. </w:t>
      </w:r>
      <w:r w:rsidR="00DE6610" w:rsidRPr="00491ED6">
        <w:rPr>
          <w:rFonts w:ascii="Times New Roman" w:hAnsi="Times New Roman" w:cs="Times New Roman"/>
          <w:sz w:val="24"/>
          <w:szCs w:val="24"/>
          <w:lang w:val="cs-CZ"/>
        </w:rPr>
        <w:t>Odpovědí na fragmentaci soudržného bloku velmocí, bylo formování „superregionů“ jakými je např. NATO, či Organizace africké jednoty.</w:t>
      </w:r>
      <w:r w:rsidR="008C1A94" w:rsidRPr="00491ED6">
        <w:rPr>
          <w:rFonts w:ascii="Times New Roman" w:hAnsi="Times New Roman" w:cs="Times New Roman"/>
          <w:sz w:val="24"/>
          <w:szCs w:val="24"/>
          <w:lang w:val="cs-CZ"/>
        </w:rPr>
        <w:t xml:space="preserve"> Později se začaly vytvářet „subregionální“ a</w:t>
      </w:r>
      <w:r w:rsidR="001E06BD" w:rsidRPr="00491ED6">
        <w:rPr>
          <w:rFonts w:ascii="Times New Roman" w:hAnsi="Times New Roman" w:cs="Times New Roman"/>
          <w:sz w:val="24"/>
          <w:szCs w:val="24"/>
          <w:lang w:val="cs-CZ"/>
        </w:rPr>
        <w:t> </w:t>
      </w:r>
      <w:r w:rsidR="008C1A94" w:rsidRPr="00491ED6">
        <w:rPr>
          <w:rFonts w:ascii="Times New Roman" w:hAnsi="Times New Roman" w:cs="Times New Roman"/>
          <w:sz w:val="24"/>
          <w:szCs w:val="24"/>
          <w:lang w:val="cs-CZ"/>
        </w:rPr>
        <w:t xml:space="preserve"> „mikroregionální</w:t>
      </w:r>
      <w:r w:rsidR="00BA4CE9" w:rsidRPr="00491ED6">
        <w:rPr>
          <w:rStyle w:val="Znakapoznpodarou"/>
          <w:rFonts w:ascii="Times New Roman" w:hAnsi="Times New Roman" w:cs="Times New Roman"/>
          <w:sz w:val="24"/>
          <w:szCs w:val="24"/>
          <w:lang w:val="cs-CZ"/>
        </w:rPr>
        <w:footnoteReference w:id="1"/>
      </w:r>
      <w:r w:rsidR="008C1A94" w:rsidRPr="00491ED6">
        <w:rPr>
          <w:rFonts w:ascii="Times New Roman" w:hAnsi="Times New Roman" w:cs="Times New Roman"/>
          <w:sz w:val="24"/>
          <w:szCs w:val="24"/>
          <w:lang w:val="cs-CZ"/>
        </w:rPr>
        <w:t>“ organizace typu Visegrádská spolupráce, Šanghajská spolupráce, Mercosur.</w:t>
      </w:r>
      <w:r w:rsidR="002F584A" w:rsidRPr="00491ED6">
        <w:rPr>
          <w:rFonts w:ascii="Times New Roman" w:hAnsi="Times New Roman" w:cs="Times New Roman"/>
          <w:sz w:val="24"/>
          <w:szCs w:val="24"/>
          <w:lang w:val="cs-CZ"/>
        </w:rPr>
        <w:t xml:space="preserve"> Pokračování tohoto trendu odráží potřebu států reagovat na tlaky vytvořené ekonomickou globalizací prostřednictvím místních prostředků</w:t>
      </w:r>
      <w:r w:rsidR="007400FE" w:rsidRPr="00491ED6">
        <w:rPr>
          <w:rStyle w:val="Znakapoznpodarou"/>
          <w:rFonts w:ascii="Times New Roman" w:hAnsi="Times New Roman" w:cs="Times New Roman"/>
          <w:sz w:val="24"/>
          <w:szCs w:val="24"/>
          <w:lang w:val="cs-CZ"/>
        </w:rPr>
        <w:footnoteReference w:id="2"/>
      </w:r>
      <w:r w:rsidR="002F584A" w:rsidRPr="00491ED6">
        <w:rPr>
          <w:rFonts w:ascii="Times New Roman" w:hAnsi="Times New Roman" w:cs="Times New Roman"/>
          <w:sz w:val="24"/>
          <w:szCs w:val="24"/>
          <w:lang w:val="cs-CZ"/>
        </w:rPr>
        <w:t>.</w:t>
      </w:r>
      <w:r w:rsidR="00D002DB" w:rsidRPr="00491ED6">
        <w:rPr>
          <w:rFonts w:ascii="Times New Roman" w:hAnsi="Times New Roman" w:cs="Times New Roman"/>
          <w:sz w:val="24"/>
          <w:szCs w:val="24"/>
          <w:lang w:val="cs-CZ"/>
        </w:rPr>
        <w:t xml:space="preserve"> (Väyrynen 2003: 26)</w:t>
      </w:r>
      <w:r w:rsidR="00F4187A" w:rsidRPr="00491ED6">
        <w:rPr>
          <w:rFonts w:ascii="Times New Roman" w:hAnsi="Times New Roman" w:cs="Times New Roman"/>
          <w:sz w:val="24"/>
          <w:szCs w:val="24"/>
          <w:lang w:val="cs-CZ"/>
        </w:rPr>
        <w:t xml:space="preserve"> </w:t>
      </w:r>
      <w:r w:rsidR="00416D25" w:rsidRPr="00491ED6">
        <w:rPr>
          <w:rFonts w:ascii="Times New Roman" w:hAnsi="Times New Roman" w:cs="Times New Roman"/>
          <w:sz w:val="24"/>
          <w:szCs w:val="24"/>
          <w:lang w:val="cs-CZ"/>
        </w:rPr>
        <w:t>Pro některé akademiky (Farrel 2005) představovala zvýšená intenzita regionálních integračních aktivi</w:t>
      </w:r>
      <w:r w:rsidR="00F4187A" w:rsidRPr="00491ED6">
        <w:rPr>
          <w:rFonts w:ascii="Times New Roman" w:hAnsi="Times New Roman" w:cs="Times New Roman"/>
          <w:sz w:val="24"/>
          <w:szCs w:val="24"/>
          <w:lang w:val="cs-CZ"/>
        </w:rPr>
        <w:t>t v</w:t>
      </w:r>
      <w:r w:rsidR="00416D25" w:rsidRPr="00491ED6">
        <w:rPr>
          <w:rFonts w:ascii="Times New Roman" w:hAnsi="Times New Roman" w:cs="Times New Roman"/>
          <w:sz w:val="24"/>
          <w:szCs w:val="24"/>
          <w:lang w:val="cs-CZ"/>
        </w:rPr>
        <w:t xml:space="preserve"> A</w:t>
      </w:r>
      <w:r w:rsidR="00F4187A" w:rsidRPr="00491ED6">
        <w:rPr>
          <w:rFonts w:ascii="Times New Roman" w:hAnsi="Times New Roman" w:cs="Times New Roman"/>
          <w:sz w:val="24"/>
          <w:szCs w:val="24"/>
          <w:lang w:val="cs-CZ"/>
        </w:rPr>
        <w:t>sii, Africe i v Evropské Unii</w:t>
      </w:r>
      <w:r w:rsidR="004C7134" w:rsidRPr="00491ED6">
        <w:rPr>
          <w:rFonts w:ascii="Times New Roman" w:hAnsi="Times New Roman" w:cs="Times New Roman"/>
          <w:sz w:val="24"/>
          <w:szCs w:val="24"/>
          <w:lang w:val="cs-CZ"/>
        </w:rPr>
        <w:t xml:space="preserve"> </w:t>
      </w:r>
      <w:r w:rsidR="00416D25" w:rsidRPr="00491ED6">
        <w:rPr>
          <w:rFonts w:ascii="Times New Roman" w:hAnsi="Times New Roman" w:cs="Times New Roman"/>
          <w:sz w:val="24"/>
          <w:szCs w:val="24"/>
          <w:lang w:val="cs-CZ"/>
        </w:rPr>
        <w:t>jakousi obranu proti globalizačním procesům a negativním aspektům interdependence mezi státy mezinárodníh</w:t>
      </w:r>
      <w:r w:rsidR="0095670A" w:rsidRPr="00491ED6">
        <w:rPr>
          <w:rFonts w:ascii="Times New Roman" w:hAnsi="Times New Roman" w:cs="Times New Roman"/>
          <w:sz w:val="24"/>
          <w:szCs w:val="24"/>
          <w:lang w:val="cs-CZ"/>
        </w:rPr>
        <w:t>o společenství. (Farrel 2005: 30</w:t>
      </w:r>
      <w:r w:rsidR="00416D25" w:rsidRPr="00491ED6">
        <w:rPr>
          <w:rFonts w:ascii="Times New Roman" w:hAnsi="Times New Roman" w:cs="Times New Roman"/>
          <w:sz w:val="24"/>
          <w:szCs w:val="24"/>
          <w:lang w:val="cs-CZ"/>
        </w:rPr>
        <w:t>)</w:t>
      </w:r>
    </w:p>
    <w:p w:rsidR="00247328" w:rsidRPr="00491ED6" w:rsidRDefault="00031F4C"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Dříve než </w:t>
      </w:r>
      <w:r w:rsidR="00112D13" w:rsidRPr="00491ED6">
        <w:rPr>
          <w:rFonts w:ascii="Times New Roman" w:hAnsi="Times New Roman" w:cs="Times New Roman"/>
          <w:sz w:val="24"/>
          <w:szCs w:val="24"/>
          <w:lang w:val="cs-CZ"/>
        </w:rPr>
        <w:t xml:space="preserve">dále </w:t>
      </w:r>
      <w:r w:rsidR="00604653" w:rsidRPr="00491ED6">
        <w:rPr>
          <w:rFonts w:ascii="Times New Roman" w:hAnsi="Times New Roman" w:cs="Times New Roman"/>
          <w:sz w:val="24"/>
          <w:szCs w:val="24"/>
          <w:lang w:val="cs-CZ"/>
        </w:rPr>
        <w:t>rozvedu koncept regionalismu a jeho postavení v rámci mezinárodních vztahů, vymezím stěžejní pojmy k němu se vážící</w:t>
      </w:r>
      <w:r w:rsidR="00112D13" w:rsidRPr="00491ED6">
        <w:rPr>
          <w:rFonts w:ascii="Times New Roman" w:hAnsi="Times New Roman" w:cs="Times New Roman"/>
          <w:sz w:val="24"/>
          <w:szCs w:val="24"/>
          <w:lang w:val="cs-CZ"/>
        </w:rPr>
        <w:t>. Pro komplexní pochopení problematiky je důležitá definice pojmů region, regionalismus a regionalisace.</w:t>
      </w:r>
    </w:p>
    <w:p w:rsidR="00247328" w:rsidRPr="00491ED6" w:rsidRDefault="00247328"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i/>
          <w:sz w:val="24"/>
          <w:szCs w:val="24"/>
          <w:lang w:val="cs-CZ"/>
        </w:rPr>
        <w:t xml:space="preserve"> </w:t>
      </w:r>
      <w:r w:rsidR="007678E7" w:rsidRPr="00491ED6">
        <w:rPr>
          <w:rFonts w:ascii="Times New Roman" w:hAnsi="Times New Roman" w:cs="Times New Roman"/>
          <w:i/>
          <w:sz w:val="24"/>
          <w:szCs w:val="24"/>
          <w:lang w:val="cs-CZ"/>
        </w:rPr>
        <w:t>Region</w:t>
      </w:r>
      <w:r w:rsidR="00520D35" w:rsidRPr="00491ED6">
        <w:rPr>
          <w:rFonts w:ascii="Times New Roman" w:hAnsi="Times New Roman" w:cs="Times New Roman"/>
          <w:sz w:val="24"/>
          <w:szCs w:val="24"/>
          <w:lang w:val="cs-CZ"/>
        </w:rPr>
        <w:t xml:space="preserve"> je základním konceptem, který je definován různými způsoby v závislosti na úhlu pohledu. </w:t>
      </w:r>
      <w:r w:rsidR="007678E7" w:rsidRPr="00491ED6">
        <w:rPr>
          <w:rFonts w:ascii="Times New Roman" w:hAnsi="Times New Roman" w:cs="Times New Roman"/>
          <w:sz w:val="24"/>
          <w:szCs w:val="24"/>
          <w:lang w:val="cs-CZ"/>
        </w:rPr>
        <w:t>Edward Mansfield a</w:t>
      </w:r>
      <w:r w:rsidR="00520D35" w:rsidRPr="00491ED6">
        <w:rPr>
          <w:rFonts w:ascii="Times New Roman" w:hAnsi="Times New Roman" w:cs="Times New Roman"/>
          <w:sz w:val="24"/>
          <w:szCs w:val="24"/>
          <w:lang w:val="cs-CZ"/>
        </w:rPr>
        <w:t xml:space="preserve"> Helen Milner (1997) zdůrazňují geografickou blízkost a specif</w:t>
      </w:r>
      <w:r w:rsidR="007678E7" w:rsidRPr="00491ED6">
        <w:rPr>
          <w:rFonts w:ascii="Times New Roman" w:hAnsi="Times New Roman" w:cs="Times New Roman"/>
          <w:sz w:val="24"/>
          <w:szCs w:val="24"/>
          <w:lang w:val="cs-CZ"/>
        </w:rPr>
        <w:t>ičnost jako klíčové definiční</w:t>
      </w:r>
      <w:r w:rsidR="00520D35" w:rsidRPr="00491ED6">
        <w:rPr>
          <w:rFonts w:ascii="Times New Roman" w:hAnsi="Times New Roman" w:cs="Times New Roman"/>
          <w:sz w:val="24"/>
          <w:szCs w:val="24"/>
          <w:lang w:val="cs-CZ"/>
        </w:rPr>
        <w:t xml:space="preserve"> rysy regionu</w:t>
      </w:r>
      <w:r w:rsidR="00CB4D86" w:rsidRPr="00491ED6">
        <w:rPr>
          <w:rFonts w:ascii="Times New Roman" w:hAnsi="Times New Roman" w:cs="Times New Roman"/>
          <w:sz w:val="24"/>
          <w:szCs w:val="24"/>
          <w:lang w:val="cs-CZ"/>
        </w:rPr>
        <w:t>.</w:t>
      </w:r>
      <w:r w:rsidR="00E001AF" w:rsidRPr="00491ED6">
        <w:rPr>
          <w:rFonts w:ascii="Times New Roman" w:hAnsi="Times New Roman" w:cs="Times New Roman"/>
          <w:sz w:val="24"/>
          <w:szCs w:val="24"/>
          <w:lang w:val="cs-CZ"/>
        </w:rPr>
        <w:t xml:space="preserve"> </w:t>
      </w:r>
      <w:r w:rsidR="00CD46B7" w:rsidRPr="00491ED6">
        <w:rPr>
          <w:rFonts w:ascii="Times New Roman" w:hAnsi="Times New Roman" w:cs="Times New Roman"/>
          <w:sz w:val="24"/>
          <w:szCs w:val="24"/>
          <w:lang w:val="cs-CZ"/>
        </w:rPr>
        <w:t>Region můžeme také z geografického hlediska rozdělit na úroveň mezinárodní, nebo národní. Na mezinárodní úrovní region představuje „</w:t>
      </w:r>
      <w:r w:rsidR="00CD46B7" w:rsidRPr="00491ED6">
        <w:rPr>
          <w:rFonts w:ascii="Times New Roman" w:hAnsi="Times New Roman" w:cs="Times New Roman"/>
          <w:i/>
          <w:sz w:val="24"/>
          <w:szCs w:val="24"/>
          <w:lang w:val="cs-CZ"/>
        </w:rPr>
        <w:t>prostorovou strukturu se specifickými rysy (politickými, ekonomickými, sociálními či kulturními) rozkládající se na území více stát</w:t>
      </w:r>
      <w:r w:rsidR="00CD46B7" w:rsidRPr="00491ED6">
        <w:rPr>
          <w:rFonts w:ascii="Times New Roman" w:hAnsi="Times New Roman" w:cs="Times New Roman"/>
          <w:sz w:val="24"/>
          <w:szCs w:val="24"/>
          <w:lang w:val="cs-CZ"/>
        </w:rPr>
        <w:t>ů.“</w:t>
      </w:r>
      <w:r w:rsidR="0021370C" w:rsidRPr="00491ED6">
        <w:rPr>
          <w:rFonts w:ascii="Times New Roman" w:hAnsi="Times New Roman" w:cs="Times New Roman"/>
          <w:sz w:val="24"/>
          <w:szCs w:val="24"/>
          <w:lang w:val="cs-CZ"/>
        </w:rPr>
        <w:t xml:space="preserve"> (Cihelková 2007: 15)</w:t>
      </w:r>
      <w:r w:rsidR="0041237E" w:rsidRPr="00491ED6">
        <w:rPr>
          <w:rFonts w:ascii="Times New Roman" w:hAnsi="Times New Roman" w:cs="Times New Roman"/>
          <w:sz w:val="24"/>
          <w:szCs w:val="24"/>
          <w:lang w:val="cs-CZ"/>
        </w:rPr>
        <w:t xml:space="preserve"> Takovýto „makroregion“ se utváří okolo rozvinutého jádra</w:t>
      </w:r>
      <w:r w:rsidR="001B41F7" w:rsidRPr="00491ED6">
        <w:rPr>
          <w:rStyle w:val="Znakapoznpodarou"/>
          <w:rFonts w:ascii="Times New Roman" w:hAnsi="Times New Roman" w:cs="Times New Roman"/>
          <w:sz w:val="24"/>
          <w:szCs w:val="24"/>
          <w:lang w:val="cs-CZ"/>
        </w:rPr>
        <w:footnoteReference w:id="3"/>
      </w:r>
      <w:r w:rsidR="0041237E" w:rsidRPr="00491ED6">
        <w:rPr>
          <w:rFonts w:ascii="Times New Roman" w:hAnsi="Times New Roman" w:cs="Times New Roman"/>
          <w:sz w:val="24"/>
          <w:szCs w:val="24"/>
          <w:lang w:val="cs-CZ"/>
        </w:rPr>
        <w:t xml:space="preserve"> a hovoří se o něm jako o základní stavební jednotce světové ekonomiky</w:t>
      </w:r>
      <w:r w:rsidR="00625399" w:rsidRPr="00491ED6">
        <w:rPr>
          <w:rFonts w:ascii="Times New Roman" w:hAnsi="Times New Roman" w:cs="Times New Roman"/>
          <w:sz w:val="24"/>
          <w:szCs w:val="24"/>
          <w:lang w:val="cs-CZ"/>
        </w:rPr>
        <w:t>, která je založena na ekonomické a politické spolupráci i regionální integraci.</w:t>
      </w:r>
      <w:r w:rsidR="00F902A4" w:rsidRPr="00491ED6">
        <w:rPr>
          <w:rFonts w:ascii="Times New Roman" w:hAnsi="Times New Roman" w:cs="Times New Roman"/>
          <w:sz w:val="24"/>
          <w:szCs w:val="24"/>
          <w:lang w:val="cs-CZ"/>
        </w:rPr>
        <w:t xml:space="preserve"> </w:t>
      </w:r>
      <w:r w:rsidR="00F902A4" w:rsidRPr="00491ED6">
        <w:rPr>
          <w:rFonts w:ascii="Times New Roman" w:hAnsi="Times New Roman" w:cs="Times New Roman"/>
          <w:sz w:val="24"/>
          <w:szCs w:val="24"/>
          <w:lang w:val="cs-CZ"/>
        </w:rPr>
        <w:lastRenderedPageBreak/>
        <w:t>(Cihelková 2007: 16)</w:t>
      </w:r>
      <w:r w:rsidR="00761513" w:rsidRPr="00491ED6">
        <w:rPr>
          <w:rFonts w:ascii="Times New Roman" w:hAnsi="Times New Roman" w:cs="Times New Roman"/>
          <w:sz w:val="24"/>
          <w:szCs w:val="24"/>
          <w:lang w:val="cs-CZ"/>
        </w:rPr>
        <w:t xml:space="preserve"> Na národní úrovni je region především administrativní či geopolitickou oblastí v rámci jednoho státu, např. v rámci Evropské unie-region Moravskoslezský kraj.</w:t>
      </w:r>
      <w:r w:rsidR="00136796" w:rsidRPr="00491ED6">
        <w:rPr>
          <w:rFonts w:ascii="Times New Roman" w:hAnsi="Times New Roman" w:cs="Times New Roman"/>
          <w:sz w:val="24"/>
          <w:szCs w:val="24"/>
          <w:lang w:val="cs-CZ"/>
        </w:rPr>
        <w:t xml:space="preserve"> V obecné rovině je poté region definován jako skupina zemí, které se nacházejí ve stejném geografickém prostoru.</w:t>
      </w:r>
    </w:p>
    <w:p w:rsidR="00247328" w:rsidRPr="00491ED6" w:rsidRDefault="00247328"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 </w:t>
      </w:r>
      <w:r w:rsidR="00160696" w:rsidRPr="00491ED6">
        <w:rPr>
          <w:rFonts w:ascii="Times New Roman" w:hAnsi="Times New Roman" w:cs="Times New Roman"/>
          <w:sz w:val="24"/>
          <w:szCs w:val="24"/>
          <w:lang w:val="cs-CZ"/>
        </w:rPr>
        <w:t xml:space="preserve">Jakmile </w:t>
      </w:r>
      <w:r w:rsidR="00747BB9" w:rsidRPr="00491ED6">
        <w:rPr>
          <w:rFonts w:ascii="Times New Roman" w:hAnsi="Times New Roman" w:cs="Times New Roman"/>
          <w:sz w:val="24"/>
          <w:szCs w:val="24"/>
          <w:lang w:val="cs-CZ"/>
        </w:rPr>
        <w:t>jsme</w:t>
      </w:r>
      <w:r w:rsidR="00160696" w:rsidRPr="00491ED6">
        <w:rPr>
          <w:rFonts w:ascii="Times New Roman" w:hAnsi="Times New Roman" w:cs="Times New Roman"/>
          <w:sz w:val="24"/>
          <w:szCs w:val="24"/>
          <w:lang w:val="cs-CZ"/>
        </w:rPr>
        <w:t xml:space="preserve"> definovali pojem region, nyní můžeme přistoupit k definici pojmu </w:t>
      </w:r>
      <w:r w:rsidR="00160696" w:rsidRPr="00491ED6">
        <w:rPr>
          <w:rFonts w:ascii="Times New Roman" w:hAnsi="Times New Roman" w:cs="Times New Roman"/>
          <w:i/>
          <w:sz w:val="24"/>
          <w:szCs w:val="24"/>
          <w:lang w:val="cs-CZ"/>
        </w:rPr>
        <w:t>regionalismus</w:t>
      </w:r>
      <w:r w:rsidR="00160696" w:rsidRPr="00491ED6">
        <w:rPr>
          <w:rFonts w:ascii="Times New Roman" w:hAnsi="Times New Roman" w:cs="Times New Roman"/>
          <w:sz w:val="24"/>
          <w:szCs w:val="24"/>
          <w:lang w:val="cs-CZ"/>
        </w:rPr>
        <w:t>.</w:t>
      </w:r>
      <w:r w:rsidR="00747BB9" w:rsidRPr="00491ED6">
        <w:rPr>
          <w:rFonts w:ascii="Times New Roman" w:hAnsi="Times New Roman" w:cs="Times New Roman"/>
          <w:sz w:val="24"/>
          <w:szCs w:val="24"/>
          <w:lang w:val="cs-CZ"/>
        </w:rPr>
        <w:t xml:space="preserve"> Někteří analytici vymezují regionalismus jako ekonomický proces, při kterém je vzájemná ekonomická výměna intenzivnější (v rámci jednoho regionu)</w:t>
      </w:r>
      <w:r w:rsidR="002E69DD" w:rsidRPr="00491ED6">
        <w:rPr>
          <w:rFonts w:ascii="Times New Roman" w:hAnsi="Times New Roman" w:cs="Times New Roman"/>
          <w:sz w:val="24"/>
          <w:szCs w:val="24"/>
          <w:lang w:val="cs-CZ"/>
        </w:rPr>
        <w:t>, než když výměna probíhá mezi státy z jiných regionů</w:t>
      </w:r>
      <w:r w:rsidR="005A0084" w:rsidRPr="00491ED6">
        <w:rPr>
          <w:rFonts w:ascii="Times New Roman" w:hAnsi="Times New Roman" w:cs="Times New Roman"/>
          <w:sz w:val="24"/>
          <w:szCs w:val="24"/>
          <w:lang w:val="cs-CZ"/>
        </w:rPr>
        <w:t>. (Mansfield a Milner 1999: 591) Albert Fishlow a Stephan Haggar striktně oddělují</w:t>
      </w:r>
      <w:r w:rsidR="00747BB9" w:rsidRPr="00491ED6">
        <w:rPr>
          <w:rFonts w:ascii="Times New Roman" w:hAnsi="Times New Roman" w:cs="Times New Roman"/>
          <w:sz w:val="24"/>
          <w:szCs w:val="24"/>
          <w:lang w:val="cs-CZ"/>
        </w:rPr>
        <w:t xml:space="preserve"> </w:t>
      </w:r>
      <w:r w:rsidR="009755DD" w:rsidRPr="00491ED6">
        <w:rPr>
          <w:rFonts w:ascii="Times New Roman" w:hAnsi="Times New Roman" w:cs="Times New Roman"/>
          <w:sz w:val="24"/>
          <w:szCs w:val="24"/>
          <w:lang w:val="cs-CZ"/>
        </w:rPr>
        <w:t xml:space="preserve">pojem </w:t>
      </w:r>
      <w:r w:rsidR="00A63642" w:rsidRPr="00491ED6">
        <w:rPr>
          <w:rFonts w:ascii="Times New Roman" w:hAnsi="Times New Roman" w:cs="Times New Roman"/>
          <w:sz w:val="24"/>
          <w:szCs w:val="24"/>
          <w:lang w:val="cs-CZ"/>
        </w:rPr>
        <w:t>regionalizace, tedy</w:t>
      </w:r>
      <w:r w:rsidR="009755DD" w:rsidRPr="00491ED6">
        <w:rPr>
          <w:rFonts w:ascii="Times New Roman" w:hAnsi="Times New Roman" w:cs="Times New Roman"/>
          <w:sz w:val="24"/>
          <w:szCs w:val="24"/>
          <w:lang w:val="cs-CZ"/>
        </w:rPr>
        <w:t xml:space="preserve"> koncentrace </w:t>
      </w:r>
      <w:r w:rsidR="005A0084" w:rsidRPr="00491ED6">
        <w:rPr>
          <w:rFonts w:ascii="Times New Roman" w:hAnsi="Times New Roman" w:cs="Times New Roman"/>
          <w:sz w:val="24"/>
          <w:szCs w:val="24"/>
          <w:lang w:val="cs-CZ"/>
        </w:rPr>
        <w:t>ekonomických toků, a regionalismus jako politický proces charakterizovaný spoluprací</w:t>
      </w:r>
      <w:r w:rsidR="009755DD" w:rsidRPr="00491ED6">
        <w:rPr>
          <w:rFonts w:ascii="Times New Roman" w:hAnsi="Times New Roman" w:cs="Times New Roman"/>
          <w:sz w:val="24"/>
          <w:szCs w:val="24"/>
          <w:lang w:val="cs-CZ"/>
        </w:rPr>
        <w:t xml:space="preserve"> a koordinací států</w:t>
      </w:r>
      <w:r w:rsidR="005A0084" w:rsidRPr="00491ED6">
        <w:rPr>
          <w:rFonts w:ascii="Times New Roman" w:hAnsi="Times New Roman" w:cs="Times New Roman"/>
          <w:sz w:val="24"/>
          <w:szCs w:val="24"/>
          <w:lang w:val="cs-CZ"/>
        </w:rPr>
        <w:t xml:space="preserve"> v oblasti </w:t>
      </w:r>
      <w:r w:rsidR="009755DD" w:rsidRPr="00491ED6">
        <w:rPr>
          <w:rFonts w:ascii="Times New Roman" w:hAnsi="Times New Roman" w:cs="Times New Roman"/>
          <w:sz w:val="24"/>
          <w:szCs w:val="24"/>
          <w:lang w:val="cs-CZ"/>
        </w:rPr>
        <w:t xml:space="preserve">hospodářské politiky. </w:t>
      </w:r>
      <w:r w:rsidR="00360E01" w:rsidRPr="00491ED6">
        <w:rPr>
          <w:rFonts w:ascii="Times New Roman" w:hAnsi="Times New Roman" w:cs="Times New Roman"/>
          <w:sz w:val="24"/>
          <w:szCs w:val="24"/>
          <w:lang w:val="cs-CZ"/>
        </w:rPr>
        <w:t>(Mansfield a Milner 1999: 591) Obecně je regionalismus</w:t>
      </w:r>
      <w:r w:rsidR="00A63642" w:rsidRPr="00491ED6">
        <w:rPr>
          <w:rFonts w:ascii="Times New Roman" w:hAnsi="Times New Roman" w:cs="Times New Roman"/>
          <w:sz w:val="24"/>
          <w:szCs w:val="24"/>
          <w:lang w:val="cs-CZ"/>
        </w:rPr>
        <w:t xml:space="preserve"> některými teoretiky (Guraziu 2008, Söderbaum 2010)</w:t>
      </w:r>
      <w:r w:rsidR="00360E01" w:rsidRPr="00491ED6">
        <w:rPr>
          <w:rFonts w:ascii="Times New Roman" w:hAnsi="Times New Roman" w:cs="Times New Roman"/>
          <w:sz w:val="24"/>
          <w:szCs w:val="24"/>
          <w:lang w:val="cs-CZ"/>
        </w:rPr>
        <w:t xml:space="preserve"> vnímán </w:t>
      </w:r>
      <w:r w:rsidR="00C644C3" w:rsidRPr="00491ED6">
        <w:rPr>
          <w:rFonts w:ascii="Times New Roman" w:hAnsi="Times New Roman" w:cs="Times New Roman"/>
          <w:sz w:val="24"/>
          <w:szCs w:val="24"/>
          <w:lang w:val="cs-CZ"/>
        </w:rPr>
        <w:t xml:space="preserve">jako státem iniciovaný integrační projekt s cílem </w:t>
      </w:r>
      <w:r w:rsidR="00A63642" w:rsidRPr="00491ED6">
        <w:rPr>
          <w:rFonts w:ascii="Times New Roman" w:hAnsi="Times New Roman" w:cs="Times New Roman"/>
          <w:sz w:val="24"/>
          <w:szCs w:val="24"/>
          <w:lang w:val="cs-CZ"/>
        </w:rPr>
        <w:t>vytvoření</w:t>
      </w:r>
      <w:r w:rsidR="00C644C3" w:rsidRPr="00491ED6">
        <w:rPr>
          <w:rFonts w:ascii="Times New Roman" w:hAnsi="Times New Roman" w:cs="Times New Roman"/>
          <w:sz w:val="24"/>
          <w:szCs w:val="24"/>
          <w:lang w:val="cs-CZ"/>
        </w:rPr>
        <w:t xml:space="preserve"> formální</w:t>
      </w:r>
      <w:r w:rsidR="00A63642" w:rsidRPr="00491ED6">
        <w:rPr>
          <w:rFonts w:ascii="Times New Roman" w:hAnsi="Times New Roman" w:cs="Times New Roman"/>
          <w:sz w:val="24"/>
          <w:szCs w:val="24"/>
          <w:lang w:val="cs-CZ"/>
        </w:rPr>
        <w:t>ch politických</w:t>
      </w:r>
      <w:r w:rsidR="00C644C3" w:rsidRPr="00491ED6">
        <w:rPr>
          <w:rFonts w:ascii="Times New Roman" w:hAnsi="Times New Roman" w:cs="Times New Roman"/>
          <w:sz w:val="24"/>
          <w:szCs w:val="24"/>
          <w:lang w:val="cs-CZ"/>
        </w:rPr>
        <w:t xml:space="preserve"> a </w:t>
      </w:r>
      <w:r w:rsidR="00A63642" w:rsidRPr="00491ED6">
        <w:rPr>
          <w:rFonts w:ascii="Times New Roman" w:hAnsi="Times New Roman" w:cs="Times New Roman"/>
          <w:sz w:val="24"/>
          <w:szCs w:val="24"/>
          <w:lang w:val="cs-CZ"/>
        </w:rPr>
        <w:t>ekonomických</w:t>
      </w:r>
      <w:r w:rsidR="00C644C3" w:rsidRPr="00491ED6">
        <w:rPr>
          <w:rFonts w:ascii="Times New Roman" w:hAnsi="Times New Roman" w:cs="Times New Roman"/>
          <w:sz w:val="24"/>
          <w:szCs w:val="24"/>
          <w:lang w:val="cs-CZ"/>
        </w:rPr>
        <w:t xml:space="preserve"> v</w:t>
      </w:r>
      <w:r w:rsidR="00867EF6" w:rsidRPr="00491ED6">
        <w:rPr>
          <w:rFonts w:ascii="Times New Roman" w:hAnsi="Times New Roman" w:cs="Times New Roman"/>
          <w:sz w:val="24"/>
          <w:szCs w:val="24"/>
          <w:lang w:val="cs-CZ"/>
        </w:rPr>
        <w:t>azeb</w:t>
      </w:r>
      <w:r w:rsidR="00A63642" w:rsidRPr="00491ED6">
        <w:rPr>
          <w:rFonts w:ascii="Times New Roman" w:hAnsi="Times New Roman" w:cs="Times New Roman"/>
          <w:sz w:val="24"/>
          <w:szCs w:val="24"/>
          <w:lang w:val="cs-CZ"/>
        </w:rPr>
        <w:t xml:space="preserve"> mezi státy a dosažení stanoveného regionálního cíle.</w:t>
      </w:r>
      <w:r w:rsidR="00692C2F" w:rsidRPr="00491ED6">
        <w:rPr>
          <w:rFonts w:ascii="Times New Roman" w:hAnsi="Times New Roman" w:cs="Times New Roman"/>
          <w:sz w:val="24"/>
          <w:szCs w:val="24"/>
          <w:lang w:val="cs-CZ"/>
        </w:rPr>
        <w:t xml:space="preserve"> Söderbaum a Hettne potom regionalismus definují jako: </w:t>
      </w:r>
      <w:r w:rsidR="00692C2F" w:rsidRPr="00491ED6">
        <w:rPr>
          <w:rFonts w:ascii="Times New Roman" w:hAnsi="Times New Roman" w:cs="Times New Roman"/>
          <w:i/>
          <w:sz w:val="24"/>
          <w:szCs w:val="24"/>
          <w:lang w:val="cs-CZ"/>
        </w:rPr>
        <w:t>“evo</w:t>
      </w:r>
      <w:r w:rsidR="002D4296" w:rsidRPr="00491ED6">
        <w:rPr>
          <w:rFonts w:ascii="Times New Roman" w:hAnsi="Times New Roman" w:cs="Times New Roman"/>
          <w:i/>
          <w:sz w:val="24"/>
          <w:szCs w:val="24"/>
          <w:lang w:val="cs-CZ"/>
        </w:rPr>
        <w:t>luční proces od nedostatku spol</w:t>
      </w:r>
      <w:r w:rsidR="00692C2F" w:rsidRPr="00491ED6">
        <w:rPr>
          <w:rFonts w:ascii="Times New Roman" w:hAnsi="Times New Roman" w:cs="Times New Roman"/>
          <w:i/>
          <w:sz w:val="24"/>
          <w:szCs w:val="24"/>
          <w:lang w:val="cs-CZ"/>
        </w:rPr>
        <w:t>upráce, směrem k jejímu posílení, integraci a sbližování v různých oblastech politiky.“</w:t>
      </w:r>
      <w:r w:rsidR="00692C2F" w:rsidRPr="00491ED6">
        <w:rPr>
          <w:rFonts w:ascii="Times New Roman" w:hAnsi="Times New Roman" w:cs="Times New Roman"/>
          <w:sz w:val="24"/>
          <w:szCs w:val="24"/>
          <w:lang w:val="cs-CZ"/>
        </w:rPr>
        <w:t xml:space="preserve">  (Söderbaum a Hettne 2000 citován in </w:t>
      </w:r>
      <w:r w:rsidR="00F7479C" w:rsidRPr="00491ED6">
        <w:rPr>
          <w:rFonts w:ascii="Times New Roman" w:hAnsi="Times New Roman" w:cs="Times New Roman"/>
          <w:sz w:val="24"/>
          <w:szCs w:val="24"/>
          <w:lang w:val="cs-CZ"/>
        </w:rPr>
        <w:t>Kuşku-Sönmez</w:t>
      </w:r>
      <w:r w:rsidR="00F7479C" w:rsidRPr="00491ED6">
        <w:rPr>
          <w:rFonts w:ascii="Times New Roman" w:hAnsi="Times New Roman" w:cs="Times New Roman"/>
          <w:iCs/>
          <w:color w:val="000000"/>
          <w:sz w:val="24"/>
          <w:szCs w:val="24"/>
          <w:shd w:val="clear" w:color="auto" w:fill="FFFFFF"/>
          <w:lang w:val="cs-CZ"/>
        </w:rPr>
        <w:t xml:space="preserve"> </w:t>
      </w:r>
      <w:r w:rsidR="00692C2F" w:rsidRPr="00491ED6">
        <w:rPr>
          <w:rFonts w:ascii="Times New Roman" w:hAnsi="Times New Roman" w:cs="Times New Roman"/>
          <w:iCs/>
          <w:color w:val="000000"/>
          <w:sz w:val="24"/>
          <w:szCs w:val="24"/>
          <w:shd w:val="clear" w:color="auto" w:fill="FFFFFF"/>
          <w:lang w:val="cs-CZ"/>
        </w:rPr>
        <w:t>2014: 493)</w:t>
      </w:r>
      <w:r w:rsidR="00784F38" w:rsidRPr="00491ED6">
        <w:rPr>
          <w:rFonts w:ascii="Times New Roman" w:hAnsi="Times New Roman" w:cs="Times New Roman"/>
          <w:iCs/>
          <w:color w:val="000000"/>
          <w:sz w:val="24"/>
          <w:szCs w:val="24"/>
          <w:shd w:val="clear" w:color="auto" w:fill="FFFFFF"/>
          <w:lang w:val="cs-CZ"/>
        </w:rPr>
        <w:t xml:space="preserve"> Z geopolitického hlediska pak regionalismus může být interpretován, jako </w:t>
      </w:r>
      <w:r w:rsidR="00784F38" w:rsidRPr="00491ED6">
        <w:rPr>
          <w:rFonts w:ascii="Times New Roman" w:hAnsi="Times New Roman" w:cs="Times New Roman"/>
          <w:i/>
          <w:iCs/>
          <w:color w:val="000000"/>
          <w:sz w:val="24"/>
          <w:szCs w:val="24"/>
          <w:shd w:val="clear" w:color="auto" w:fill="FFFFFF"/>
          <w:lang w:val="cs-CZ"/>
        </w:rPr>
        <w:t>„ideální strategie velmoci, jak maximalizovat svůj vliv v určité oblasti.“</w:t>
      </w:r>
      <w:r w:rsidR="004F7A5D" w:rsidRPr="00491ED6">
        <w:rPr>
          <w:rFonts w:ascii="Times New Roman" w:hAnsi="Times New Roman" w:cs="Times New Roman"/>
          <w:iCs/>
          <w:color w:val="000000"/>
          <w:sz w:val="24"/>
          <w:szCs w:val="24"/>
          <w:shd w:val="clear" w:color="auto" w:fill="FFFFFF"/>
          <w:lang w:val="cs-CZ"/>
        </w:rPr>
        <w:t xml:space="preserve"> (Ped</w:t>
      </w:r>
      <w:r w:rsidR="00784F38" w:rsidRPr="00491ED6">
        <w:rPr>
          <w:rFonts w:ascii="Times New Roman" w:hAnsi="Times New Roman" w:cs="Times New Roman"/>
          <w:iCs/>
          <w:color w:val="000000"/>
          <w:sz w:val="24"/>
          <w:szCs w:val="24"/>
          <w:shd w:val="clear" w:color="auto" w:fill="FFFFFF"/>
          <w:lang w:val="cs-CZ"/>
        </w:rPr>
        <w:t xml:space="preserve">ersen 1998:3 citován in </w:t>
      </w:r>
      <w:r w:rsidR="00692C2F" w:rsidRPr="00491ED6">
        <w:rPr>
          <w:rFonts w:ascii="Times New Roman" w:hAnsi="Times New Roman" w:cs="Times New Roman"/>
          <w:sz w:val="24"/>
          <w:szCs w:val="24"/>
          <w:lang w:val="cs-CZ"/>
        </w:rPr>
        <w:t xml:space="preserve"> </w:t>
      </w:r>
      <w:r w:rsidR="00784F38" w:rsidRPr="00491ED6">
        <w:rPr>
          <w:rFonts w:ascii="Times New Roman" w:hAnsi="Times New Roman" w:cs="Times New Roman"/>
          <w:sz w:val="24"/>
          <w:szCs w:val="24"/>
          <w:lang w:val="cs-CZ"/>
        </w:rPr>
        <w:t>Vernygora, Chaban 2008:</w:t>
      </w:r>
      <w:r w:rsidR="004F7A5D" w:rsidRPr="00491ED6">
        <w:rPr>
          <w:rFonts w:ascii="Times New Roman" w:hAnsi="Times New Roman" w:cs="Times New Roman"/>
          <w:sz w:val="24"/>
          <w:szCs w:val="24"/>
          <w:lang w:val="cs-CZ"/>
        </w:rPr>
        <w:t xml:space="preserve"> 131</w:t>
      </w:r>
      <w:r w:rsidR="00BC5014" w:rsidRPr="00491ED6">
        <w:rPr>
          <w:rFonts w:ascii="Times New Roman" w:hAnsi="Times New Roman" w:cs="Times New Roman"/>
          <w:sz w:val="24"/>
          <w:szCs w:val="24"/>
          <w:lang w:val="cs-CZ"/>
        </w:rPr>
        <w:t>s</w:t>
      </w:r>
      <w:r w:rsidR="00784F38" w:rsidRPr="00491ED6">
        <w:rPr>
          <w:rFonts w:ascii="Times New Roman" w:hAnsi="Times New Roman" w:cs="Times New Roman"/>
          <w:sz w:val="24"/>
          <w:szCs w:val="24"/>
          <w:lang w:val="cs-CZ"/>
        </w:rPr>
        <w:t>)</w:t>
      </w:r>
    </w:p>
    <w:p w:rsidR="00247328" w:rsidRPr="00491ED6" w:rsidRDefault="004045CD"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i/>
          <w:sz w:val="24"/>
          <w:szCs w:val="24"/>
          <w:lang w:val="cs-CZ"/>
        </w:rPr>
        <w:t>Regionalizace</w:t>
      </w:r>
      <w:r w:rsidRPr="00491ED6">
        <w:rPr>
          <w:rFonts w:ascii="Times New Roman" w:hAnsi="Times New Roman" w:cs="Times New Roman"/>
          <w:sz w:val="24"/>
          <w:szCs w:val="24"/>
          <w:lang w:val="cs-CZ"/>
        </w:rPr>
        <w:t xml:space="preserve"> představuje, např. podle maďarského ekonoma Maria Tela, různé soukromé a veřejné</w:t>
      </w:r>
      <w:r w:rsidR="00B33213" w:rsidRPr="00491ED6">
        <w:rPr>
          <w:rFonts w:ascii="Times New Roman" w:hAnsi="Times New Roman" w:cs="Times New Roman"/>
          <w:sz w:val="24"/>
          <w:szCs w:val="24"/>
          <w:lang w:val="cs-CZ"/>
        </w:rPr>
        <w:t xml:space="preserve"> formy společenského a ekonomického sdružování a spolupráce v rámci určité oblasti.</w:t>
      </w:r>
      <w:r w:rsidR="00F51789" w:rsidRPr="00491ED6">
        <w:rPr>
          <w:rFonts w:ascii="Times New Roman" w:hAnsi="Times New Roman" w:cs="Times New Roman"/>
          <w:sz w:val="24"/>
          <w:szCs w:val="24"/>
          <w:lang w:val="cs-CZ"/>
        </w:rPr>
        <w:t xml:space="preserve"> Eva Cihelková definuje regionalizaci jako nejnižší typ regionální spolupráce, která je poháněna spontánní ekonomickou závislostí určitých částí několika zemí</w:t>
      </w:r>
      <w:r w:rsidR="00E8559B" w:rsidRPr="00491ED6">
        <w:rPr>
          <w:rFonts w:ascii="Times New Roman" w:hAnsi="Times New Roman" w:cs="Times New Roman"/>
          <w:sz w:val="24"/>
          <w:szCs w:val="24"/>
          <w:lang w:val="cs-CZ"/>
        </w:rPr>
        <w:t>, zejména v pohraničí.</w:t>
      </w:r>
      <w:r w:rsidR="006153B0" w:rsidRPr="00491ED6">
        <w:rPr>
          <w:rFonts w:ascii="Times New Roman" w:hAnsi="Times New Roman" w:cs="Times New Roman"/>
          <w:sz w:val="24"/>
          <w:szCs w:val="24"/>
          <w:lang w:val="cs-CZ"/>
        </w:rPr>
        <w:t xml:space="preserve"> (Cihelková 2007: 8)</w:t>
      </w:r>
      <w:r w:rsidR="00E64086" w:rsidRPr="00491ED6">
        <w:rPr>
          <w:rFonts w:ascii="Times New Roman" w:hAnsi="Times New Roman" w:cs="Times New Roman"/>
          <w:sz w:val="24"/>
          <w:szCs w:val="24"/>
          <w:lang w:val="cs-CZ"/>
        </w:rPr>
        <w:t xml:space="preserve"> Terminologické vymezení a odlišení pojmu regionalismus a</w:t>
      </w:r>
      <w:r w:rsidR="00247328" w:rsidRPr="00491ED6">
        <w:rPr>
          <w:rFonts w:ascii="Times New Roman" w:hAnsi="Times New Roman" w:cs="Times New Roman"/>
          <w:sz w:val="24"/>
          <w:szCs w:val="24"/>
          <w:lang w:val="cs-CZ"/>
        </w:rPr>
        <w:t> </w:t>
      </w:r>
      <w:r w:rsidR="00E64086" w:rsidRPr="00491ED6">
        <w:rPr>
          <w:rFonts w:ascii="Times New Roman" w:hAnsi="Times New Roman" w:cs="Times New Roman"/>
          <w:sz w:val="24"/>
          <w:szCs w:val="24"/>
          <w:lang w:val="cs-CZ"/>
        </w:rPr>
        <w:t>regionalizace je důležit</w:t>
      </w:r>
      <w:r w:rsidR="00194647" w:rsidRPr="00491ED6">
        <w:rPr>
          <w:rFonts w:ascii="Times New Roman" w:hAnsi="Times New Roman" w:cs="Times New Roman"/>
          <w:sz w:val="24"/>
          <w:szCs w:val="24"/>
          <w:lang w:val="cs-CZ"/>
        </w:rPr>
        <w:t>é</w:t>
      </w:r>
      <w:r w:rsidR="00E64086" w:rsidRPr="00491ED6">
        <w:rPr>
          <w:rFonts w:ascii="Times New Roman" w:hAnsi="Times New Roman" w:cs="Times New Roman"/>
          <w:sz w:val="24"/>
          <w:szCs w:val="24"/>
          <w:lang w:val="cs-CZ"/>
        </w:rPr>
        <w:t xml:space="preserve"> vzhledem k tomu, že regionalismus v širším slova smyslu může zahrnovat i regionalizaci</w:t>
      </w:r>
      <w:r w:rsidR="00194647" w:rsidRPr="00491ED6">
        <w:rPr>
          <w:rFonts w:ascii="Times New Roman" w:hAnsi="Times New Roman" w:cs="Times New Roman"/>
          <w:sz w:val="24"/>
          <w:szCs w:val="24"/>
          <w:lang w:val="cs-CZ"/>
        </w:rPr>
        <w:t xml:space="preserve"> (formu)</w:t>
      </w:r>
      <w:r w:rsidR="005E0B4C" w:rsidRPr="00491ED6">
        <w:rPr>
          <w:rFonts w:ascii="Times New Roman" w:hAnsi="Times New Roman" w:cs="Times New Roman"/>
          <w:sz w:val="24"/>
          <w:szCs w:val="24"/>
          <w:lang w:val="cs-CZ"/>
        </w:rPr>
        <w:t>, proto</w:t>
      </w:r>
      <w:r w:rsidR="00194647" w:rsidRPr="00491ED6">
        <w:rPr>
          <w:rFonts w:ascii="Times New Roman" w:hAnsi="Times New Roman" w:cs="Times New Roman"/>
          <w:sz w:val="24"/>
          <w:szCs w:val="24"/>
          <w:lang w:val="cs-CZ"/>
        </w:rPr>
        <w:t xml:space="preserve"> je nutné</w:t>
      </w:r>
      <w:r w:rsidR="005E0B4C" w:rsidRPr="00491ED6">
        <w:rPr>
          <w:rFonts w:ascii="Times New Roman" w:hAnsi="Times New Roman" w:cs="Times New Roman"/>
          <w:sz w:val="24"/>
          <w:szCs w:val="24"/>
          <w:lang w:val="cs-CZ"/>
        </w:rPr>
        <w:t xml:space="preserve"> obě</w:t>
      </w:r>
      <w:r w:rsidR="00194647" w:rsidRPr="00491ED6">
        <w:rPr>
          <w:rFonts w:ascii="Times New Roman" w:hAnsi="Times New Roman" w:cs="Times New Roman"/>
          <w:sz w:val="24"/>
          <w:szCs w:val="24"/>
          <w:lang w:val="cs-CZ"/>
        </w:rPr>
        <w:t xml:space="preserve"> kategorie odlišovat.</w:t>
      </w:r>
      <w:r w:rsidR="00E64086" w:rsidRPr="00491ED6">
        <w:rPr>
          <w:rFonts w:ascii="Times New Roman" w:hAnsi="Times New Roman" w:cs="Times New Roman"/>
          <w:sz w:val="24"/>
          <w:szCs w:val="24"/>
          <w:lang w:val="cs-CZ"/>
        </w:rPr>
        <w:t xml:space="preserve"> </w:t>
      </w:r>
      <w:r w:rsidR="00194647" w:rsidRPr="00491ED6">
        <w:rPr>
          <w:rFonts w:ascii="Times New Roman" w:hAnsi="Times New Roman" w:cs="Times New Roman"/>
          <w:sz w:val="24"/>
          <w:szCs w:val="24"/>
          <w:lang w:val="cs-CZ"/>
        </w:rPr>
        <w:t>Regionalismus</w:t>
      </w:r>
      <w:r w:rsidR="005E0B4C" w:rsidRPr="00491ED6">
        <w:rPr>
          <w:rFonts w:ascii="Times New Roman" w:hAnsi="Times New Roman" w:cs="Times New Roman"/>
          <w:sz w:val="24"/>
          <w:szCs w:val="24"/>
          <w:lang w:val="cs-CZ"/>
        </w:rPr>
        <w:t xml:space="preserve"> tedy</w:t>
      </w:r>
      <w:r w:rsidR="00194647" w:rsidRPr="00491ED6">
        <w:rPr>
          <w:rFonts w:ascii="Times New Roman" w:hAnsi="Times New Roman" w:cs="Times New Roman"/>
          <w:sz w:val="24"/>
          <w:szCs w:val="24"/>
          <w:lang w:val="cs-CZ"/>
        </w:rPr>
        <w:t xml:space="preserve"> </w:t>
      </w:r>
      <w:r w:rsidR="00E64086" w:rsidRPr="00491ED6">
        <w:rPr>
          <w:rFonts w:ascii="Times New Roman" w:hAnsi="Times New Roman" w:cs="Times New Roman"/>
          <w:sz w:val="24"/>
          <w:szCs w:val="24"/>
          <w:lang w:val="cs-CZ"/>
        </w:rPr>
        <w:t>vede k „</w:t>
      </w:r>
      <w:r w:rsidR="00E64086" w:rsidRPr="00491ED6">
        <w:rPr>
          <w:rFonts w:ascii="Times New Roman" w:hAnsi="Times New Roman" w:cs="Times New Roman"/>
          <w:i/>
          <w:sz w:val="24"/>
          <w:szCs w:val="24"/>
          <w:lang w:val="cs-CZ"/>
        </w:rPr>
        <w:t>liberalizaci vztahů mezi dvěma státy či k jejich integraci (vzájemné závislosti)</w:t>
      </w:r>
      <w:r w:rsidR="000A4E2F" w:rsidRPr="00491ED6">
        <w:rPr>
          <w:rFonts w:ascii="Times New Roman" w:hAnsi="Times New Roman" w:cs="Times New Roman"/>
          <w:i/>
          <w:sz w:val="24"/>
          <w:szCs w:val="24"/>
          <w:lang w:val="cs-CZ"/>
        </w:rPr>
        <w:t xml:space="preserve"> </w:t>
      </w:r>
      <w:r w:rsidR="005E0B4C" w:rsidRPr="00491ED6">
        <w:rPr>
          <w:rFonts w:ascii="Times New Roman" w:hAnsi="Times New Roman" w:cs="Times New Roman"/>
          <w:sz w:val="24"/>
          <w:szCs w:val="24"/>
          <w:lang w:val="cs-CZ"/>
        </w:rPr>
        <w:t>[…]</w:t>
      </w:r>
      <w:r w:rsidR="00E64086" w:rsidRPr="00491ED6">
        <w:rPr>
          <w:rFonts w:ascii="Times New Roman" w:hAnsi="Times New Roman" w:cs="Times New Roman"/>
          <w:i/>
          <w:sz w:val="24"/>
          <w:szCs w:val="24"/>
          <w:lang w:val="cs-CZ"/>
        </w:rPr>
        <w:t xml:space="preserve"> </w:t>
      </w:r>
      <w:r w:rsidR="00586DFE" w:rsidRPr="00491ED6">
        <w:rPr>
          <w:rFonts w:ascii="Times New Roman" w:hAnsi="Times New Roman" w:cs="Times New Roman"/>
          <w:i/>
          <w:sz w:val="24"/>
          <w:szCs w:val="24"/>
          <w:lang w:val="cs-CZ"/>
        </w:rPr>
        <w:t>druhá je</w:t>
      </w:r>
      <w:r w:rsidR="00E64086" w:rsidRPr="00491ED6">
        <w:rPr>
          <w:rFonts w:ascii="Times New Roman" w:hAnsi="Times New Roman" w:cs="Times New Roman"/>
          <w:i/>
          <w:sz w:val="24"/>
          <w:szCs w:val="24"/>
          <w:lang w:val="cs-CZ"/>
        </w:rPr>
        <w:t xml:space="preserve"> projevem formální i neformální spolupráce na subnárodní úrovni</w:t>
      </w:r>
      <w:r w:rsidR="00E64086" w:rsidRPr="00491ED6">
        <w:rPr>
          <w:rFonts w:ascii="Times New Roman" w:hAnsi="Times New Roman" w:cs="Times New Roman"/>
          <w:sz w:val="24"/>
          <w:szCs w:val="24"/>
          <w:lang w:val="cs-CZ"/>
        </w:rPr>
        <w:t>.“</w:t>
      </w:r>
      <w:r w:rsidR="005E0B4C" w:rsidRPr="00491ED6">
        <w:rPr>
          <w:rFonts w:ascii="Times New Roman" w:hAnsi="Times New Roman" w:cs="Times New Roman"/>
          <w:sz w:val="24"/>
          <w:szCs w:val="24"/>
          <w:lang w:val="cs-CZ"/>
        </w:rPr>
        <w:t xml:space="preserve"> (Tamtéž)</w:t>
      </w:r>
    </w:p>
    <w:p w:rsidR="00247328" w:rsidRPr="00491ED6" w:rsidRDefault="00247328"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 </w:t>
      </w:r>
      <w:r w:rsidR="00416D25" w:rsidRPr="00491ED6">
        <w:rPr>
          <w:rFonts w:ascii="Times New Roman" w:hAnsi="Times New Roman" w:cs="Times New Roman"/>
          <w:sz w:val="24"/>
          <w:szCs w:val="24"/>
          <w:lang w:val="cs-CZ"/>
        </w:rPr>
        <w:t>V této práci se bu</w:t>
      </w:r>
      <w:r w:rsidR="00586DFE" w:rsidRPr="00491ED6">
        <w:rPr>
          <w:rFonts w:ascii="Times New Roman" w:hAnsi="Times New Roman" w:cs="Times New Roman"/>
          <w:sz w:val="24"/>
          <w:szCs w:val="24"/>
          <w:lang w:val="cs-CZ"/>
        </w:rPr>
        <w:t>du zabývat především fenoménem nového regionalismu</w:t>
      </w:r>
      <w:r w:rsidR="00416D25" w:rsidRPr="00491ED6">
        <w:rPr>
          <w:rFonts w:ascii="Times New Roman" w:hAnsi="Times New Roman" w:cs="Times New Roman"/>
          <w:sz w:val="24"/>
          <w:szCs w:val="24"/>
          <w:lang w:val="cs-CZ"/>
        </w:rPr>
        <w:t xml:space="preserve">, který </w:t>
      </w:r>
      <w:r w:rsidR="00EF0E81" w:rsidRPr="00491ED6">
        <w:rPr>
          <w:rFonts w:ascii="Times New Roman" w:hAnsi="Times New Roman" w:cs="Times New Roman"/>
          <w:sz w:val="24"/>
          <w:szCs w:val="24"/>
          <w:lang w:val="cs-CZ"/>
        </w:rPr>
        <w:t>se výrazněji</w:t>
      </w:r>
      <w:r w:rsidR="004D1424" w:rsidRPr="00491ED6">
        <w:rPr>
          <w:rFonts w:ascii="Times New Roman" w:hAnsi="Times New Roman" w:cs="Times New Roman"/>
          <w:sz w:val="24"/>
          <w:szCs w:val="24"/>
          <w:lang w:val="cs-CZ"/>
        </w:rPr>
        <w:t xml:space="preserve"> začíná</w:t>
      </w:r>
      <w:r w:rsidR="00416D25" w:rsidRPr="00491ED6">
        <w:rPr>
          <w:rFonts w:ascii="Times New Roman" w:hAnsi="Times New Roman" w:cs="Times New Roman"/>
          <w:sz w:val="24"/>
          <w:szCs w:val="24"/>
          <w:lang w:val="cs-CZ"/>
        </w:rPr>
        <w:t xml:space="preserve"> </w:t>
      </w:r>
      <w:r w:rsidR="00EF0E81" w:rsidRPr="00491ED6">
        <w:rPr>
          <w:rFonts w:ascii="Times New Roman" w:hAnsi="Times New Roman" w:cs="Times New Roman"/>
          <w:sz w:val="24"/>
          <w:szCs w:val="24"/>
          <w:lang w:val="cs-CZ"/>
        </w:rPr>
        <w:t>projevovat</w:t>
      </w:r>
      <w:r w:rsidR="00416D25" w:rsidRPr="00491ED6">
        <w:rPr>
          <w:rFonts w:ascii="Times New Roman" w:hAnsi="Times New Roman" w:cs="Times New Roman"/>
          <w:sz w:val="24"/>
          <w:szCs w:val="24"/>
          <w:lang w:val="cs-CZ"/>
        </w:rPr>
        <w:t xml:space="preserve"> v 90. letech. </w:t>
      </w:r>
      <w:r w:rsidR="000D7601" w:rsidRPr="00491ED6">
        <w:rPr>
          <w:rFonts w:ascii="Times New Roman" w:hAnsi="Times New Roman" w:cs="Times New Roman"/>
          <w:sz w:val="24"/>
          <w:szCs w:val="24"/>
          <w:lang w:val="cs-CZ"/>
        </w:rPr>
        <w:t>Tento nový re</w:t>
      </w:r>
      <w:r w:rsidR="00416D25" w:rsidRPr="00491ED6">
        <w:rPr>
          <w:rFonts w:ascii="Times New Roman" w:hAnsi="Times New Roman" w:cs="Times New Roman"/>
          <w:sz w:val="24"/>
          <w:szCs w:val="24"/>
          <w:lang w:val="cs-CZ"/>
        </w:rPr>
        <w:t xml:space="preserve">gionalismus byl </w:t>
      </w:r>
      <w:r w:rsidR="00FA6C8C" w:rsidRPr="00491ED6">
        <w:rPr>
          <w:rFonts w:ascii="Times New Roman" w:hAnsi="Times New Roman" w:cs="Times New Roman"/>
          <w:sz w:val="24"/>
          <w:szCs w:val="24"/>
          <w:lang w:val="cs-CZ"/>
        </w:rPr>
        <w:t>poháněn decentralizačními</w:t>
      </w:r>
      <w:r w:rsidR="000D7601" w:rsidRPr="00491ED6">
        <w:rPr>
          <w:rFonts w:ascii="Times New Roman" w:hAnsi="Times New Roman" w:cs="Times New Roman"/>
          <w:sz w:val="24"/>
          <w:szCs w:val="24"/>
          <w:lang w:val="cs-CZ"/>
        </w:rPr>
        <w:t xml:space="preserve"> </w:t>
      </w:r>
      <w:r w:rsidR="00416D25" w:rsidRPr="00491ED6">
        <w:rPr>
          <w:rFonts w:ascii="Times New Roman" w:hAnsi="Times New Roman" w:cs="Times New Roman"/>
          <w:sz w:val="24"/>
          <w:szCs w:val="24"/>
          <w:lang w:val="cs-CZ"/>
        </w:rPr>
        <w:t xml:space="preserve">procesy </w:t>
      </w:r>
      <w:r w:rsidR="000D7601" w:rsidRPr="00491ED6">
        <w:rPr>
          <w:rFonts w:ascii="Times New Roman" w:hAnsi="Times New Roman" w:cs="Times New Roman"/>
          <w:sz w:val="24"/>
          <w:szCs w:val="24"/>
          <w:lang w:val="cs-CZ"/>
        </w:rPr>
        <w:t>v rámci</w:t>
      </w:r>
      <w:r w:rsidR="00416D25" w:rsidRPr="00491ED6">
        <w:rPr>
          <w:rFonts w:ascii="Times New Roman" w:hAnsi="Times New Roman" w:cs="Times New Roman"/>
          <w:sz w:val="24"/>
          <w:szCs w:val="24"/>
          <w:lang w:val="cs-CZ"/>
        </w:rPr>
        <w:t xml:space="preserve"> mez</w:t>
      </w:r>
      <w:r w:rsidR="000D7601" w:rsidRPr="00491ED6">
        <w:rPr>
          <w:rFonts w:ascii="Times New Roman" w:hAnsi="Times New Roman" w:cs="Times New Roman"/>
          <w:sz w:val="24"/>
          <w:szCs w:val="24"/>
          <w:lang w:val="cs-CZ"/>
        </w:rPr>
        <w:t>inárodního systému a neexistencí</w:t>
      </w:r>
      <w:r w:rsidR="00416D25" w:rsidRPr="00491ED6">
        <w:rPr>
          <w:rFonts w:ascii="Times New Roman" w:hAnsi="Times New Roman" w:cs="Times New Roman"/>
          <w:sz w:val="24"/>
          <w:szCs w:val="24"/>
          <w:lang w:val="cs-CZ"/>
        </w:rPr>
        <w:t xml:space="preserve"> supervelmoci, stejně tak jako nárůstem regionálních identit států. (Farrel 2005: 30) </w:t>
      </w:r>
      <w:r w:rsidR="00FA6C8C" w:rsidRPr="00491ED6">
        <w:rPr>
          <w:rFonts w:ascii="Times New Roman" w:hAnsi="Times New Roman" w:cs="Times New Roman"/>
          <w:sz w:val="24"/>
          <w:szCs w:val="24"/>
          <w:lang w:val="cs-CZ"/>
        </w:rPr>
        <w:t>Konec Studené války snížil dopady globálního systému na regionální bezpečnostní dynamiku a na politická rozhodnutí suverénních národních států.</w:t>
      </w:r>
      <w:r w:rsidR="00C22CBE" w:rsidRPr="00491ED6">
        <w:rPr>
          <w:rFonts w:ascii="Times New Roman" w:hAnsi="Times New Roman" w:cs="Times New Roman"/>
          <w:sz w:val="24"/>
          <w:szCs w:val="24"/>
          <w:lang w:val="cs-CZ"/>
        </w:rPr>
        <w:t xml:space="preserve"> Konec bipolárního štěpení vedl k obnovení regionální suverenity </w:t>
      </w:r>
      <w:r w:rsidR="00C22CBE" w:rsidRPr="00491ED6">
        <w:rPr>
          <w:rFonts w:ascii="Times New Roman" w:hAnsi="Times New Roman" w:cs="Times New Roman"/>
          <w:sz w:val="24"/>
          <w:szCs w:val="24"/>
          <w:lang w:val="cs-CZ"/>
        </w:rPr>
        <w:lastRenderedPageBreak/>
        <w:t>a ke vzniku několika regionálních mocností dominující své zeměpisné oblasti.</w:t>
      </w:r>
      <w:r w:rsidR="008A6CE2" w:rsidRPr="00491ED6">
        <w:rPr>
          <w:rFonts w:ascii="Times New Roman" w:hAnsi="Times New Roman" w:cs="Times New Roman"/>
          <w:sz w:val="24"/>
          <w:szCs w:val="24"/>
          <w:lang w:val="cs-CZ"/>
        </w:rPr>
        <w:t xml:space="preserve"> (Väyrynen 2003: 28)</w:t>
      </w:r>
      <w:r w:rsidR="00CB60D6" w:rsidRPr="00491ED6">
        <w:rPr>
          <w:rFonts w:ascii="Times New Roman" w:hAnsi="Times New Roman" w:cs="Times New Roman"/>
          <w:sz w:val="24"/>
          <w:szCs w:val="24"/>
          <w:lang w:val="cs-CZ"/>
        </w:rPr>
        <w:t xml:space="preserve"> </w:t>
      </w:r>
      <w:r w:rsidR="005139B6" w:rsidRPr="00491ED6">
        <w:rPr>
          <w:rFonts w:ascii="Times New Roman" w:hAnsi="Times New Roman" w:cs="Times New Roman"/>
          <w:sz w:val="24"/>
          <w:szCs w:val="24"/>
          <w:lang w:val="cs-CZ"/>
        </w:rPr>
        <w:t xml:space="preserve">Charalambos Tsardanidis definuje nový regionalismus následovně. Prvním definičním prvkem je tzv. mega-regionalismus, který zahrnuje mimořádně širokou škálu zemí propojených ekonomickými </w:t>
      </w:r>
      <w:r w:rsidR="00D254E0" w:rsidRPr="00491ED6">
        <w:rPr>
          <w:rFonts w:ascii="Times New Roman" w:hAnsi="Times New Roman" w:cs="Times New Roman"/>
          <w:sz w:val="24"/>
          <w:szCs w:val="24"/>
          <w:lang w:val="cs-CZ"/>
        </w:rPr>
        <w:t>vazbami</w:t>
      </w:r>
      <w:r w:rsidR="005139B6" w:rsidRPr="00491ED6">
        <w:rPr>
          <w:rFonts w:ascii="Times New Roman" w:hAnsi="Times New Roman" w:cs="Times New Roman"/>
          <w:sz w:val="24"/>
          <w:szCs w:val="24"/>
          <w:lang w:val="cs-CZ"/>
        </w:rPr>
        <w:t>.</w:t>
      </w:r>
      <w:r w:rsidR="00EB689D" w:rsidRPr="00491ED6">
        <w:rPr>
          <w:rFonts w:ascii="Times New Roman" w:hAnsi="Times New Roman" w:cs="Times New Roman"/>
          <w:sz w:val="24"/>
          <w:szCs w:val="24"/>
          <w:lang w:val="cs-CZ"/>
        </w:rPr>
        <w:t xml:space="preserve"> Dalším prvkem je zahrnutí jak rozvinutých, tak rozvojových zemí, které přijetím strategie vzájemné závislosti reagovaly na negativní aspekty globalizace</w:t>
      </w:r>
      <w:r w:rsidR="001469F8" w:rsidRPr="00491ED6">
        <w:rPr>
          <w:rFonts w:ascii="Times New Roman" w:hAnsi="Times New Roman" w:cs="Times New Roman"/>
          <w:sz w:val="24"/>
          <w:szCs w:val="24"/>
          <w:lang w:val="cs-CZ"/>
        </w:rPr>
        <w:t>. Příkladem tohoto typu integrace, na bázi určité dohody o partnerství a spolupráci, může být např. Mercosur, nebo také Organizace černomořské hospodářské spolupráce (OČHS)</w:t>
      </w:r>
      <w:r w:rsidR="00291634" w:rsidRPr="00491ED6">
        <w:rPr>
          <w:rFonts w:ascii="Times New Roman" w:hAnsi="Times New Roman" w:cs="Times New Roman"/>
          <w:sz w:val="24"/>
          <w:szCs w:val="24"/>
          <w:lang w:val="cs-CZ"/>
        </w:rPr>
        <w:t>. (Tsardanidis 2005: 363)</w:t>
      </w:r>
      <w:r w:rsidR="000B60DD" w:rsidRPr="00491ED6">
        <w:rPr>
          <w:rFonts w:ascii="Times New Roman" w:hAnsi="Times New Roman" w:cs="Times New Roman"/>
          <w:sz w:val="24"/>
          <w:szCs w:val="24"/>
          <w:lang w:val="cs-CZ"/>
        </w:rPr>
        <w:t xml:space="preserve"> Nový regionalismus se podle Tsardanidise vyznačuje multidimenzionálním charakterem</w:t>
      </w:r>
      <w:r w:rsidR="00A469EB" w:rsidRPr="00491ED6">
        <w:rPr>
          <w:rFonts w:ascii="Times New Roman" w:hAnsi="Times New Roman" w:cs="Times New Roman"/>
          <w:sz w:val="24"/>
          <w:szCs w:val="24"/>
          <w:lang w:val="cs-CZ"/>
        </w:rPr>
        <w:t>. Hranice mezi ekonomickým a politickým regionalismem jsou méně zřetelné a odlišitelné.</w:t>
      </w:r>
    </w:p>
    <w:p w:rsidR="00CD0092" w:rsidRPr="00491ED6" w:rsidRDefault="00416D25" w:rsidP="00EC0626">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Změny, které vyvolaly obrat v rovnováze sil (balance of power), byly reflektovány v</w:t>
      </w:r>
      <w:r w:rsidR="00247328"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podobě nově vznikajících regionálních integračních uskupení. V oblasti regionální bezpečnosti došlo také k významnému přehodnocení vztahů. Charakter konfliktů z dob Studené války se přiklonil z konfliktů mezistátních na konflikty vnitrostátní. (Farrel 2005: 30). Regionální aktivita již dále nebyla limitována pouze na bázi vztahů jednotlivých států. Do integračních procesů vstupovaly významným způsobem také nevládní organizace (NGO’s Non Governmental Organisations). Nový regionalismus byl vítán mnoha státy a společenstvími, které v něm viděly možnost větší autonomie a prosazování partikulárních zájmů. Také decision­making proces se přesunul z globální, mezinárodní úrovně blíže k regionům a tím poskytoval alespoň zdání větší autonomie při rozhodování o politických, ekonomick</w:t>
      </w:r>
      <w:r w:rsidR="002646B6" w:rsidRPr="00491ED6">
        <w:rPr>
          <w:rFonts w:ascii="Times New Roman" w:hAnsi="Times New Roman" w:cs="Times New Roman"/>
          <w:sz w:val="24"/>
          <w:szCs w:val="24"/>
          <w:lang w:val="cs-CZ"/>
        </w:rPr>
        <w:t>ých a</w:t>
      </w:r>
      <w:r w:rsidR="00247328" w:rsidRPr="00491ED6">
        <w:rPr>
          <w:rFonts w:ascii="Times New Roman" w:hAnsi="Times New Roman" w:cs="Times New Roman"/>
          <w:sz w:val="24"/>
          <w:szCs w:val="24"/>
          <w:lang w:val="cs-CZ"/>
        </w:rPr>
        <w:t> </w:t>
      </w:r>
      <w:r w:rsidR="002646B6" w:rsidRPr="00491ED6">
        <w:rPr>
          <w:rFonts w:ascii="Times New Roman" w:hAnsi="Times New Roman" w:cs="Times New Roman"/>
          <w:sz w:val="24"/>
          <w:szCs w:val="24"/>
          <w:lang w:val="cs-CZ"/>
        </w:rPr>
        <w:t xml:space="preserve"> bezpečnostních tématech.</w:t>
      </w:r>
    </w:p>
    <w:p w:rsidR="002646B6" w:rsidRPr="00491ED6" w:rsidRDefault="002646B6" w:rsidP="00EC0626">
      <w:pPr>
        <w:spacing w:after="0" w:line="360" w:lineRule="auto"/>
        <w:ind w:firstLine="720"/>
        <w:jc w:val="both"/>
        <w:rPr>
          <w:rFonts w:ascii="Times New Roman" w:hAnsi="Times New Roman" w:cs="Times New Roman"/>
          <w:sz w:val="24"/>
          <w:szCs w:val="24"/>
          <w:lang w:val="cs-CZ"/>
        </w:rPr>
      </w:pPr>
    </w:p>
    <w:p w:rsidR="00CD0092" w:rsidRPr="00491ED6" w:rsidRDefault="00244ADC" w:rsidP="00A76F74">
      <w:pPr>
        <w:pStyle w:val="Nadpis2"/>
        <w:spacing w:before="0" w:line="360" w:lineRule="auto"/>
        <w:rPr>
          <w:rFonts w:ascii="Times New Roman" w:hAnsi="Times New Roman" w:cs="Times New Roman"/>
          <w:b/>
          <w:color w:val="auto"/>
          <w:sz w:val="24"/>
          <w:szCs w:val="24"/>
          <w:lang w:val="cs-CZ"/>
        </w:rPr>
      </w:pPr>
      <w:bookmarkStart w:id="3" w:name="_Toc422676427"/>
      <w:r w:rsidRPr="00491ED6">
        <w:rPr>
          <w:rFonts w:ascii="Times New Roman" w:hAnsi="Times New Roman" w:cs="Times New Roman"/>
          <w:b/>
          <w:color w:val="auto"/>
          <w:sz w:val="24"/>
          <w:szCs w:val="24"/>
          <w:lang w:val="cs-CZ"/>
        </w:rPr>
        <w:t xml:space="preserve">1. 1 </w:t>
      </w:r>
      <w:r w:rsidR="00CD0092" w:rsidRPr="00491ED6">
        <w:rPr>
          <w:rFonts w:ascii="Times New Roman" w:hAnsi="Times New Roman" w:cs="Times New Roman"/>
          <w:b/>
          <w:color w:val="auto"/>
          <w:sz w:val="24"/>
          <w:szCs w:val="24"/>
          <w:lang w:val="cs-CZ"/>
        </w:rPr>
        <w:t>Mezinárodní a regionální integrace</w:t>
      </w:r>
      <w:bookmarkEnd w:id="3"/>
    </w:p>
    <w:p w:rsidR="00833A4F" w:rsidRPr="00491ED6" w:rsidRDefault="00833A4F" w:rsidP="00A76F74">
      <w:pPr>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Integrací rozumíme proces slučování, spojování jinak izolovaných jednotek (států) ve vnitřně jednotný systém, tvořící celek.</w:t>
      </w:r>
      <w:r w:rsidR="00BA74FC" w:rsidRPr="00491ED6">
        <w:rPr>
          <w:rStyle w:val="Znakapoznpodarou"/>
          <w:rFonts w:ascii="Times New Roman" w:hAnsi="Times New Roman" w:cs="Times New Roman"/>
          <w:sz w:val="24"/>
          <w:szCs w:val="24"/>
          <w:lang w:val="cs-CZ"/>
        </w:rPr>
        <w:footnoteReference w:id="4"/>
      </w:r>
      <w:r w:rsidR="00B106F7" w:rsidRPr="00491ED6">
        <w:rPr>
          <w:rFonts w:ascii="Times New Roman" w:hAnsi="Times New Roman" w:cs="Times New Roman"/>
          <w:sz w:val="24"/>
          <w:szCs w:val="24"/>
          <w:lang w:val="cs-CZ"/>
        </w:rPr>
        <w:t xml:space="preserve"> (Pavlík</w:t>
      </w:r>
      <w:r w:rsidR="009358EB" w:rsidRPr="00491ED6">
        <w:rPr>
          <w:rFonts w:ascii="Times New Roman" w:hAnsi="Times New Roman" w:cs="Times New Roman"/>
          <w:sz w:val="24"/>
          <w:szCs w:val="24"/>
          <w:lang w:val="cs-CZ"/>
        </w:rPr>
        <w:t xml:space="preserve"> 2000</w:t>
      </w:r>
      <w:r w:rsidR="00D6336E" w:rsidRPr="00491ED6">
        <w:rPr>
          <w:rFonts w:ascii="Times New Roman" w:hAnsi="Times New Roman" w:cs="Times New Roman"/>
          <w:sz w:val="24"/>
          <w:szCs w:val="24"/>
          <w:lang w:val="cs-CZ"/>
        </w:rPr>
        <w:t>)</w:t>
      </w:r>
      <w:r w:rsidR="004D271C" w:rsidRPr="00491ED6">
        <w:rPr>
          <w:rFonts w:ascii="Times New Roman" w:hAnsi="Times New Roman" w:cs="Times New Roman"/>
          <w:sz w:val="24"/>
          <w:szCs w:val="24"/>
          <w:lang w:val="cs-CZ"/>
        </w:rPr>
        <w:t xml:space="preserve"> Z hlediska institucionalizace vazeb mezi státy, můžeme rozlišovat integraci formální a neformální.</w:t>
      </w:r>
      <w:r w:rsidR="00011E11" w:rsidRPr="00491ED6">
        <w:rPr>
          <w:rFonts w:ascii="Times New Roman" w:hAnsi="Times New Roman" w:cs="Times New Roman"/>
          <w:sz w:val="24"/>
          <w:szCs w:val="24"/>
          <w:lang w:val="cs-CZ"/>
        </w:rPr>
        <w:t xml:space="preserve"> Je logické, že neformální integrace je char</w:t>
      </w:r>
      <w:r w:rsidR="00C657C8" w:rsidRPr="00491ED6">
        <w:rPr>
          <w:rFonts w:ascii="Times New Roman" w:hAnsi="Times New Roman" w:cs="Times New Roman"/>
          <w:sz w:val="24"/>
          <w:szCs w:val="24"/>
          <w:lang w:val="cs-CZ"/>
        </w:rPr>
        <w:t xml:space="preserve">akterizována spontánním vznikem </w:t>
      </w:r>
      <w:r w:rsidR="00011E11" w:rsidRPr="00491ED6">
        <w:rPr>
          <w:rFonts w:ascii="Times New Roman" w:hAnsi="Times New Roman" w:cs="Times New Roman"/>
          <w:sz w:val="24"/>
          <w:szCs w:val="24"/>
          <w:lang w:val="cs-CZ"/>
        </w:rPr>
        <w:t>na základě dynamiky politického, ekonomického a sociálního vývoje, zatímco integrace formální je výsledkem cíleného politického rozhodnutí, které směřuje k předem vytyčenému cíli.</w:t>
      </w:r>
      <w:r w:rsidR="004A1DAB" w:rsidRPr="00491ED6">
        <w:rPr>
          <w:rFonts w:ascii="Times New Roman" w:hAnsi="Times New Roman" w:cs="Times New Roman"/>
          <w:sz w:val="24"/>
          <w:szCs w:val="24"/>
          <w:lang w:val="cs-CZ"/>
        </w:rPr>
        <w:t xml:space="preserve"> (Pavlík 2000)</w:t>
      </w:r>
      <w:r w:rsidR="00BF2B0C" w:rsidRPr="00491ED6">
        <w:rPr>
          <w:rFonts w:ascii="Times New Roman" w:hAnsi="Times New Roman" w:cs="Times New Roman"/>
          <w:sz w:val="24"/>
          <w:szCs w:val="24"/>
          <w:lang w:val="cs-CZ"/>
        </w:rPr>
        <w:t xml:space="preserve"> Nejčastěji dochází k integraci v oblasti ekonomiky, ale zpravidla platí, že pokud se integrační proces postupně prohlubuje a rozšiřuje, dochází také k integraci v neekonomických oblastech.</w:t>
      </w:r>
      <w:r w:rsidR="00D4271C" w:rsidRPr="00491ED6">
        <w:rPr>
          <w:rFonts w:ascii="Times New Roman" w:hAnsi="Times New Roman" w:cs="Times New Roman"/>
          <w:sz w:val="24"/>
          <w:szCs w:val="24"/>
          <w:lang w:val="cs-CZ"/>
        </w:rPr>
        <w:t xml:space="preserve"> (Tamtéž)</w:t>
      </w:r>
      <w:r w:rsidR="00CC0712" w:rsidRPr="00491ED6">
        <w:rPr>
          <w:rFonts w:ascii="Times New Roman" w:hAnsi="Times New Roman" w:cs="Times New Roman"/>
          <w:sz w:val="24"/>
          <w:szCs w:val="24"/>
          <w:lang w:val="cs-CZ"/>
        </w:rPr>
        <w:t xml:space="preserve"> </w:t>
      </w:r>
    </w:p>
    <w:p w:rsidR="00547E72" w:rsidRPr="00491ED6" w:rsidRDefault="00547E72" w:rsidP="00A76F74">
      <w:pPr>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lastRenderedPageBreak/>
        <w:t>Ucelenou obecnou definici integrace poskytuje Erns</w:t>
      </w:r>
      <w:r w:rsidR="005258C9" w:rsidRPr="00491ED6">
        <w:rPr>
          <w:rFonts w:ascii="Times New Roman" w:hAnsi="Times New Roman" w:cs="Times New Roman"/>
          <w:sz w:val="24"/>
          <w:szCs w:val="24"/>
          <w:lang w:val="cs-CZ"/>
        </w:rPr>
        <w:t>t</w:t>
      </w:r>
      <w:r w:rsidRPr="00491ED6">
        <w:rPr>
          <w:rFonts w:ascii="Times New Roman" w:hAnsi="Times New Roman" w:cs="Times New Roman"/>
          <w:sz w:val="24"/>
          <w:szCs w:val="24"/>
          <w:lang w:val="cs-CZ"/>
        </w:rPr>
        <w:t xml:space="preserve"> Haas</w:t>
      </w:r>
      <w:r w:rsidR="005258C9" w:rsidRPr="00491ED6">
        <w:rPr>
          <w:rFonts w:ascii="Times New Roman" w:hAnsi="Times New Roman" w:cs="Times New Roman"/>
          <w:sz w:val="24"/>
          <w:szCs w:val="24"/>
          <w:lang w:val="cs-CZ"/>
        </w:rPr>
        <w:t>, který ji definuje jako</w:t>
      </w:r>
      <w:r w:rsidRPr="00491ED6">
        <w:rPr>
          <w:rFonts w:ascii="Times New Roman" w:hAnsi="Times New Roman" w:cs="Times New Roman"/>
          <w:sz w:val="24"/>
          <w:szCs w:val="24"/>
          <w:lang w:val="cs-CZ"/>
        </w:rPr>
        <w:t>„…</w:t>
      </w:r>
      <w:r w:rsidRPr="00491ED6">
        <w:rPr>
          <w:rFonts w:ascii="Times New Roman" w:hAnsi="Times New Roman" w:cs="Times New Roman"/>
          <w:i/>
          <w:sz w:val="24"/>
          <w:szCs w:val="24"/>
          <w:lang w:val="cs-CZ"/>
        </w:rPr>
        <w:t xml:space="preserve">proces, při kterém jsou političtí aktéři v různých oblastech národní/státní  </w:t>
      </w:r>
      <w:r w:rsidR="00CC0712" w:rsidRPr="00491ED6">
        <w:rPr>
          <w:rFonts w:ascii="Times New Roman" w:hAnsi="Times New Roman" w:cs="Times New Roman"/>
          <w:i/>
          <w:sz w:val="24"/>
          <w:szCs w:val="24"/>
          <w:lang w:val="cs-CZ"/>
        </w:rPr>
        <w:t>struktury přiměni k posunu své oddanosti</w:t>
      </w:r>
      <w:r w:rsidRPr="00491ED6">
        <w:rPr>
          <w:rFonts w:ascii="Times New Roman" w:hAnsi="Times New Roman" w:cs="Times New Roman"/>
          <w:i/>
          <w:sz w:val="24"/>
          <w:szCs w:val="24"/>
          <w:lang w:val="cs-CZ"/>
        </w:rPr>
        <w:t xml:space="preserve"> (loyalties), očekávání (expectations) a politických aktivit směrem k novému centru, jehož instituce disponují či vyžadují jurisdikci nad </w:t>
      </w:r>
      <w:r w:rsidR="005258C9" w:rsidRPr="00491ED6">
        <w:rPr>
          <w:rFonts w:ascii="Times New Roman" w:hAnsi="Times New Roman" w:cs="Times New Roman"/>
          <w:i/>
          <w:sz w:val="24"/>
          <w:szCs w:val="24"/>
          <w:lang w:val="cs-CZ"/>
        </w:rPr>
        <w:t>existujícími národními státy</w:t>
      </w:r>
      <w:r w:rsidR="005258C9" w:rsidRPr="00491ED6">
        <w:rPr>
          <w:rFonts w:ascii="Times New Roman" w:hAnsi="Times New Roman" w:cs="Times New Roman"/>
          <w:sz w:val="24"/>
          <w:szCs w:val="24"/>
          <w:lang w:val="cs-CZ"/>
        </w:rPr>
        <w:t xml:space="preserve">.“ </w:t>
      </w:r>
      <w:r w:rsidR="000E6677" w:rsidRPr="00491ED6">
        <w:rPr>
          <w:rFonts w:ascii="Times New Roman" w:hAnsi="Times New Roman" w:cs="Times New Roman"/>
          <w:sz w:val="24"/>
          <w:szCs w:val="24"/>
          <w:lang w:val="cs-CZ"/>
        </w:rPr>
        <w:t>(Haas 1958 citován in</w:t>
      </w:r>
      <w:r w:rsidRPr="00491ED6">
        <w:rPr>
          <w:rFonts w:ascii="Times New Roman" w:hAnsi="Times New Roman" w:cs="Times New Roman"/>
          <w:sz w:val="24"/>
          <w:szCs w:val="24"/>
          <w:lang w:val="cs-CZ"/>
        </w:rPr>
        <w:t xml:space="preserve"> Nye 1968: 857)</w:t>
      </w:r>
      <w:r w:rsidR="00CC0712" w:rsidRPr="00491ED6">
        <w:rPr>
          <w:rFonts w:ascii="Times New Roman" w:hAnsi="Times New Roman" w:cs="Times New Roman"/>
          <w:sz w:val="24"/>
          <w:szCs w:val="24"/>
          <w:lang w:val="cs-CZ"/>
        </w:rPr>
        <w:t xml:space="preserve"> V kontextu regionální teorie integrace, je velmi často používaný koncept bezpečnostní komunity Karla Deutsche, který jako podmínku integrace požaduje instituce dostatečně silné a etablované, dlouhodobě stabilní a schopné zajistit</w:t>
      </w:r>
      <w:r w:rsidR="00472EB2" w:rsidRPr="00491ED6">
        <w:rPr>
          <w:rFonts w:ascii="Times New Roman" w:hAnsi="Times New Roman" w:cs="Times New Roman"/>
          <w:sz w:val="24"/>
          <w:szCs w:val="24"/>
          <w:lang w:val="cs-CZ"/>
        </w:rPr>
        <w:t xml:space="preserve"> „mírovou změnu“ v celé populaci.</w:t>
      </w:r>
      <w:r w:rsidR="005A1A69" w:rsidRPr="00491ED6">
        <w:rPr>
          <w:rFonts w:ascii="Times New Roman" w:hAnsi="Times New Roman" w:cs="Times New Roman"/>
          <w:sz w:val="24"/>
          <w:szCs w:val="24"/>
          <w:lang w:val="cs-CZ"/>
        </w:rPr>
        <w:t xml:space="preserve"> Haas ve své práci představuje také několik generalizací týkajících se</w:t>
      </w:r>
      <w:r w:rsidR="000A19E0" w:rsidRPr="00491ED6">
        <w:rPr>
          <w:rFonts w:ascii="Times New Roman" w:hAnsi="Times New Roman" w:cs="Times New Roman"/>
          <w:sz w:val="24"/>
          <w:szCs w:val="24"/>
          <w:lang w:val="cs-CZ"/>
        </w:rPr>
        <w:t xml:space="preserve"> regionální</w:t>
      </w:r>
      <w:r w:rsidR="005A1A69" w:rsidRPr="00491ED6">
        <w:rPr>
          <w:rFonts w:ascii="Times New Roman" w:hAnsi="Times New Roman" w:cs="Times New Roman"/>
          <w:sz w:val="24"/>
          <w:szCs w:val="24"/>
          <w:lang w:val="cs-CZ"/>
        </w:rPr>
        <w:t xml:space="preserve"> integrace</w:t>
      </w:r>
      <w:r w:rsidR="008D1056" w:rsidRPr="00491ED6">
        <w:rPr>
          <w:rStyle w:val="Znakapoznpodarou"/>
          <w:rFonts w:ascii="Times New Roman" w:hAnsi="Times New Roman" w:cs="Times New Roman"/>
          <w:sz w:val="24"/>
          <w:szCs w:val="24"/>
          <w:lang w:val="cs-CZ"/>
        </w:rPr>
        <w:footnoteReference w:id="5"/>
      </w:r>
      <w:r w:rsidR="005A1A69" w:rsidRPr="00491ED6">
        <w:rPr>
          <w:rFonts w:ascii="Times New Roman" w:hAnsi="Times New Roman" w:cs="Times New Roman"/>
          <w:sz w:val="24"/>
          <w:szCs w:val="24"/>
          <w:lang w:val="cs-CZ"/>
        </w:rPr>
        <w:t>. Za prvé, členové regionálních organizací vnímají vzájemnou interdependenci, především co se týče vyšší míry vzájemných politických a ekonomických transakcí</w:t>
      </w:r>
      <w:r w:rsidR="00452126" w:rsidRPr="00491ED6">
        <w:rPr>
          <w:rFonts w:ascii="Times New Roman" w:hAnsi="Times New Roman" w:cs="Times New Roman"/>
          <w:sz w:val="24"/>
          <w:szCs w:val="24"/>
          <w:lang w:val="cs-CZ"/>
        </w:rPr>
        <w:t xml:space="preserve"> v porovnání s jinými zeměmi, které nejsou takto integrovány.</w:t>
      </w:r>
      <w:r w:rsidR="00A85F43" w:rsidRPr="00491ED6">
        <w:rPr>
          <w:rFonts w:ascii="Times New Roman" w:hAnsi="Times New Roman" w:cs="Times New Roman"/>
          <w:sz w:val="24"/>
          <w:szCs w:val="24"/>
          <w:lang w:val="cs-CZ"/>
        </w:rPr>
        <w:t xml:space="preserve"> Za druhé, aktéři budou hodnotit vztahy interdependence jako negativní, pokud jejich regionální partneři budou ze vztahu profitovat více než oni.</w:t>
      </w:r>
      <w:r w:rsidR="00882CD6" w:rsidRPr="00491ED6">
        <w:rPr>
          <w:rFonts w:ascii="Times New Roman" w:hAnsi="Times New Roman" w:cs="Times New Roman"/>
          <w:sz w:val="24"/>
          <w:szCs w:val="24"/>
          <w:lang w:val="cs-CZ"/>
        </w:rPr>
        <w:t xml:space="preserve">  A naopak pokud z partnerství </w:t>
      </w:r>
      <w:r w:rsidR="00A96BF2" w:rsidRPr="00491ED6">
        <w:rPr>
          <w:rFonts w:ascii="Times New Roman" w:hAnsi="Times New Roman" w:cs="Times New Roman"/>
          <w:sz w:val="24"/>
          <w:szCs w:val="24"/>
          <w:lang w:val="cs-CZ"/>
        </w:rPr>
        <w:t xml:space="preserve">aktéři </w:t>
      </w:r>
      <w:r w:rsidR="00882CD6" w:rsidRPr="00491ED6">
        <w:rPr>
          <w:rFonts w:ascii="Times New Roman" w:hAnsi="Times New Roman" w:cs="Times New Roman"/>
          <w:sz w:val="24"/>
          <w:szCs w:val="24"/>
          <w:lang w:val="cs-CZ"/>
        </w:rPr>
        <w:t>tě</w:t>
      </w:r>
      <w:r w:rsidR="00A96BF2" w:rsidRPr="00491ED6">
        <w:rPr>
          <w:rFonts w:ascii="Times New Roman" w:hAnsi="Times New Roman" w:cs="Times New Roman"/>
          <w:sz w:val="24"/>
          <w:szCs w:val="24"/>
          <w:lang w:val="cs-CZ"/>
        </w:rPr>
        <w:t>ží</w:t>
      </w:r>
      <w:r w:rsidR="00882CD6" w:rsidRPr="00491ED6">
        <w:rPr>
          <w:rFonts w:ascii="Times New Roman" w:hAnsi="Times New Roman" w:cs="Times New Roman"/>
          <w:sz w:val="24"/>
          <w:szCs w:val="24"/>
          <w:lang w:val="cs-CZ"/>
        </w:rPr>
        <w:t xml:space="preserve"> stejně</w:t>
      </w:r>
      <w:r w:rsidR="00A96BF2" w:rsidRPr="00491ED6">
        <w:rPr>
          <w:rFonts w:ascii="Times New Roman" w:hAnsi="Times New Roman" w:cs="Times New Roman"/>
          <w:sz w:val="24"/>
          <w:szCs w:val="24"/>
          <w:lang w:val="cs-CZ"/>
        </w:rPr>
        <w:t>,</w:t>
      </w:r>
      <w:r w:rsidR="00882CD6" w:rsidRPr="00491ED6">
        <w:rPr>
          <w:rFonts w:ascii="Times New Roman" w:hAnsi="Times New Roman" w:cs="Times New Roman"/>
          <w:sz w:val="24"/>
          <w:szCs w:val="24"/>
          <w:lang w:val="cs-CZ"/>
        </w:rPr>
        <w:t xml:space="preserve"> evaluace vztahu bude pozitivní.</w:t>
      </w:r>
      <w:r w:rsidR="00B61574" w:rsidRPr="00491ED6">
        <w:rPr>
          <w:rFonts w:ascii="Times New Roman" w:hAnsi="Times New Roman" w:cs="Times New Roman"/>
          <w:sz w:val="24"/>
          <w:szCs w:val="24"/>
          <w:lang w:val="cs-CZ"/>
        </w:rPr>
        <w:t xml:space="preserve"> </w:t>
      </w:r>
      <w:r w:rsidR="00965F95" w:rsidRPr="00491ED6">
        <w:rPr>
          <w:rFonts w:ascii="Times New Roman" w:hAnsi="Times New Roman" w:cs="Times New Roman"/>
          <w:sz w:val="24"/>
          <w:szCs w:val="24"/>
          <w:lang w:val="cs-CZ"/>
        </w:rPr>
        <w:t>A nakonec</w:t>
      </w:r>
      <w:r w:rsidR="00B61574" w:rsidRPr="00491ED6">
        <w:rPr>
          <w:rFonts w:ascii="Times New Roman" w:hAnsi="Times New Roman" w:cs="Times New Roman"/>
          <w:sz w:val="24"/>
          <w:szCs w:val="24"/>
          <w:lang w:val="cs-CZ"/>
        </w:rPr>
        <w:t>, relativní velikost regionálního uskupení nemusí být vhodným ukazatelem úspěšnosti integrace</w:t>
      </w:r>
      <w:r w:rsidR="00965F95" w:rsidRPr="00491ED6">
        <w:rPr>
          <w:rFonts w:ascii="Times New Roman" w:hAnsi="Times New Roman" w:cs="Times New Roman"/>
          <w:sz w:val="24"/>
          <w:szCs w:val="24"/>
          <w:lang w:val="cs-CZ"/>
        </w:rPr>
        <w:t xml:space="preserve">. </w:t>
      </w:r>
      <w:r w:rsidR="00DD4618" w:rsidRPr="00491ED6">
        <w:rPr>
          <w:rFonts w:ascii="Times New Roman" w:hAnsi="Times New Roman" w:cs="Times New Roman"/>
          <w:sz w:val="24"/>
          <w:szCs w:val="24"/>
          <w:lang w:val="cs-CZ"/>
        </w:rPr>
        <w:t>(Haas 1970: 614-615)</w:t>
      </w:r>
    </w:p>
    <w:p w:rsidR="00960D1A" w:rsidRPr="00491ED6" w:rsidRDefault="00960D1A" w:rsidP="00A76F74">
      <w:pPr>
        <w:pStyle w:val="Nadpis2"/>
        <w:spacing w:before="0" w:line="360" w:lineRule="auto"/>
        <w:rPr>
          <w:rFonts w:ascii="Times New Roman" w:eastAsiaTheme="minorHAnsi" w:hAnsi="Times New Roman" w:cs="Times New Roman"/>
          <w:color w:val="auto"/>
          <w:sz w:val="24"/>
          <w:szCs w:val="24"/>
          <w:lang w:val="cs-CZ"/>
        </w:rPr>
      </w:pPr>
      <w:bookmarkStart w:id="4" w:name="_Toc422676428"/>
    </w:p>
    <w:p w:rsidR="00BF2B0C" w:rsidRPr="00491ED6" w:rsidRDefault="00B042E6" w:rsidP="00A76F74">
      <w:pPr>
        <w:pStyle w:val="Nadpis2"/>
        <w:spacing w:before="0" w:line="360" w:lineRule="auto"/>
        <w:rPr>
          <w:rFonts w:ascii="Times New Roman" w:hAnsi="Times New Roman" w:cs="Times New Roman"/>
          <w:b/>
          <w:color w:val="auto"/>
          <w:sz w:val="24"/>
          <w:szCs w:val="24"/>
          <w:lang w:val="cs-CZ"/>
        </w:rPr>
      </w:pPr>
      <w:r w:rsidRPr="00491ED6">
        <w:rPr>
          <w:rFonts w:ascii="Times New Roman" w:hAnsi="Times New Roman" w:cs="Times New Roman"/>
          <w:b/>
          <w:color w:val="auto"/>
          <w:sz w:val="24"/>
          <w:szCs w:val="24"/>
          <w:lang w:val="cs-CZ"/>
        </w:rPr>
        <w:t xml:space="preserve">1. </w:t>
      </w:r>
      <w:r w:rsidR="006F36F3" w:rsidRPr="00491ED6">
        <w:rPr>
          <w:rFonts w:ascii="Times New Roman" w:hAnsi="Times New Roman" w:cs="Times New Roman"/>
          <w:b/>
          <w:color w:val="auto"/>
          <w:sz w:val="24"/>
          <w:szCs w:val="24"/>
          <w:lang w:val="cs-CZ"/>
        </w:rPr>
        <w:t xml:space="preserve">2 </w:t>
      </w:r>
      <w:r w:rsidR="00BF2B0C" w:rsidRPr="00491ED6">
        <w:rPr>
          <w:rFonts w:ascii="Times New Roman" w:hAnsi="Times New Roman" w:cs="Times New Roman"/>
          <w:b/>
          <w:color w:val="auto"/>
          <w:sz w:val="24"/>
          <w:szCs w:val="24"/>
          <w:lang w:val="cs-CZ"/>
        </w:rPr>
        <w:t>Regionalismus a otázky bezpečnosti</w:t>
      </w:r>
      <w:bookmarkEnd w:id="4"/>
    </w:p>
    <w:p w:rsidR="002B0080" w:rsidRPr="00491ED6" w:rsidRDefault="00BF2B0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Regioná</w:t>
      </w:r>
      <w:r w:rsidR="00E21DBD" w:rsidRPr="00491ED6">
        <w:rPr>
          <w:rFonts w:ascii="Times New Roman" w:hAnsi="Times New Roman" w:cs="Times New Roman"/>
          <w:sz w:val="24"/>
          <w:szCs w:val="24"/>
          <w:lang w:val="cs-CZ"/>
        </w:rPr>
        <w:t>lní perspektiva vysvětluje post</w:t>
      </w:r>
      <w:r w:rsidRPr="00491ED6">
        <w:rPr>
          <w:rFonts w:ascii="Times New Roman" w:hAnsi="Times New Roman" w:cs="Times New Roman"/>
          <w:sz w:val="24"/>
          <w:szCs w:val="24"/>
          <w:lang w:val="cs-CZ"/>
        </w:rPr>
        <w:t xml:space="preserve">bipolární uspořádání světa syntézou několika přístupů převzatých jak z </w:t>
      </w:r>
      <w:r w:rsidR="00E21DBD" w:rsidRPr="00491ED6">
        <w:rPr>
          <w:rFonts w:ascii="Times New Roman" w:hAnsi="Times New Roman" w:cs="Times New Roman"/>
          <w:sz w:val="24"/>
          <w:szCs w:val="24"/>
          <w:lang w:val="cs-CZ"/>
        </w:rPr>
        <w:t xml:space="preserve">neoliberalismu, tak neorealismu a </w:t>
      </w:r>
      <w:r w:rsidRPr="00491ED6">
        <w:rPr>
          <w:rFonts w:ascii="Times New Roman" w:hAnsi="Times New Roman" w:cs="Times New Roman"/>
          <w:sz w:val="24"/>
          <w:szCs w:val="24"/>
          <w:lang w:val="cs-CZ"/>
        </w:rPr>
        <w:t>globalismu. Hlavním cílem tohoto přístupu je porozumění bezpečnosti z širší perspektiv</w:t>
      </w:r>
      <w:r w:rsidR="005D4485" w:rsidRPr="00491ED6">
        <w:rPr>
          <w:rFonts w:ascii="Times New Roman" w:hAnsi="Times New Roman" w:cs="Times New Roman"/>
          <w:sz w:val="24"/>
          <w:szCs w:val="24"/>
          <w:lang w:val="cs-CZ"/>
        </w:rPr>
        <w:t>y, která není limitována state-</w:t>
      </w:r>
      <w:r w:rsidRPr="00491ED6">
        <w:rPr>
          <w:rFonts w:ascii="Times New Roman" w:hAnsi="Times New Roman" w:cs="Times New Roman"/>
          <w:sz w:val="24"/>
          <w:szCs w:val="24"/>
          <w:lang w:val="cs-CZ"/>
        </w:rPr>
        <w:t>base theory na globální úrovni, ale zaměřuje se na nižší úroveň analýzy. Teorie poukazuje na fakt, že se lze věnovat i nevojenským aspektům bezpečnosti, ovšem primárním objektem strategické analýzy musí zůstat fakt, že státy a mezinárodní aliance jsou neustále nuceny budovat, rozmisťovat a</w:t>
      </w:r>
      <w:r w:rsidR="002B0080"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nasazovat ozbrojené síly do bojový</w:t>
      </w:r>
      <w:r w:rsidR="009358F6" w:rsidRPr="00491ED6">
        <w:rPr>
          <w:rFonts w:ascii="Times New Roman" w:hAnsi="Times New Roman" w:cs="Times New Roman"/>
          <w:sz w:val="24"/>
          <w:szCs w:val="24"/>
          <w:lang w:val="cs-CZ"/>
        </w:rPr>
        <w:t>ch akcí. (Ková</w:t>
      </w:r>
      <w:r w:rsidR="005708AE" w:rsidRPr="00491ED6">
        <w:rPr>
          <w:rFonts w:ascii="Times New Roman" w:hAnsi="Times New Roman" w:cs="Times New Roman"/>
          <w:sz w:val="24"/>
          <w:szCs w:val="24"/>
          <w:lang w:val="cs-CZ"/>
        </w:rPr>
        <w:t>cs 2008: 33)</w:t>
      </w:r>
    </w:p>
    <w:p w:rsidR="002B0080" w:rsidRPr="00491ED6" w:rsidRDefault="00E21DB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Nový</w:t>
      </w:r>
      <w:r w:rsidR="00BF2B0C" w:rsidRPr="00491ED6">
        <w:rPr>
          <w:rFonts w:ascii="Times New Roman" w:hAnsi="Times New Roman" w:cs="Times New Roman"/>
          <w:sz w:val="24"/>
          <w:szCs w:val="24"/>
          <w:lang w:val="cs-CZ"/>
        </w:rPr>
        <w:t xml:space="preserve"> regionalismu</w:t>
      </w:r>
      <w:r w:rsidRPr="00491ED6">
        <w:rPr>
          <w:rFonts w:ascii="Times New Roman" w:hAnsi="Times New Roman" w:cs="Times New Roman"/>
          <w:sz w:val="24"/>
          <w:szCs w:val="24"/>
          <w:lang w:val="cs-CZ"/>
        </w:rPr>
        <w:t>s charakterizuje globální systém větším počtem participantů</w:t>
      </w:r>
      <w:r w:rsidR="00BF2B0C" w:rsidRPr="00491ED6">
        <w:rPr>
          <w:rFonts w:ascii="Times New Roman" w:hAnsi="Times New Roman" w:cs="Times New Roman"/>
          <w:sz w:val="24"/>
          <w:szCs w:val="24"/>
          <w:lang w:val="cs-CZ"/>
        </w:rPr>
        <w:t>, menší mírou eurocentrismu a naopak vyšší mírou konfliktů region</w:t>
      </w:r>
      <w:r w:rsidR="00085B36" w:rsidRPr="00491ED6">
        <w:rPr>
          <w:rFonts w:ascii="Times New Roman" w:hAnsi="Times New Roman" w:cs="Times New Roman"/>
          <w:sz w:val="24"/>
          <w:szCs w:val="24"/>
          <w:lang w:val="cs-CZ"/>
        </w:rPr>
        <w:t xml:space="preserve">álního charakteru. (Kelly 2007: </w:t>
      </w:r>
      <w:r w:rsidR="00BF2B0C" w:rsidRPr="00491ED6">
        <w:rPr>
          <w:rFonts w:ascii="Times New Roman" w:hAnsi="Times New Roman" w:cs="Times New Roman"/>
          <w:sz w:val="24"/>
          <w:szCs w:val="24"/>
          <w:lang w:val="cs-CZ"/>
        </w:rPr>
        <w:t>197)</w:t>
      </w:r>
      <w:r w:rsidRPr="00491ED6">
        <w:rPr>
          <w:rFonts w:ascii="Times New Roman" w:hAnsi="Times New Roman" w:cs="Times New Roman"/>
          <w:sz w:val="24"/>
          <w:szCs w:val="24"/>
          <w:lang w:val="cs-CZ"/>
        </w:rPr>
        <w:t xml:space="preserve"> </w:t>
      </w:r>
      <w:r w:rsidR="00D467A2" w:rsidRPr="00491ED6">
        <w:rPr>
          <w:rFonts w:ascii="Times New Roman" w:hAnsi="Times New Roman" w:cs="Times New Roman"/>
          <w:sz w:val="24"/>
          <w:szCs w:val="24"/>
          <w:lang w:val="cs-CZ"/>
        </w:rPr>
        <w:t>Podle</w:t>
      </w:r>
      <w:r w:rsidR="002D5190" w:rsidRPr="00491ED6">
        <w:rPr>
          <w:rFonts w:ascii="Times New Roman" w:hAnsi="Times New Roman" w:cs="Times New Roman"/>
          <w:sz w:val="24"/>
          <w:szCs w:val="24"/>
          <w:lang w:val="cs-CZ"/>
        </w:rPr>
        <w:t xml:space="preserve"> Andreje</w:t>
      </w:r>
      <w:r w:rsidR="00D467A2" w:rsidRPr="00491ED6">
        <w:rPr>
          <w:rFonts w:ascii="Times New Roman" w:hAnsi="Times New Roman" w:cs="Times New Roman"/>
          <w:sz w:val="24"/>
          <w:szCs w:val="24"/>
          <w:lang w:val="cs-CZ"/>
        </w:rPr>
        <w:t xml:space="preserve"> Tusičišnyho</w:t>
      </w:r>
      <w:r w:rsidR="00BF4F88" w:rsidRPr="00491ED6">
        <w:rPr>
          <w:rFonts w:ascii="Times New Roman" w:hAnsi="Times New Roman" w:cs="Times New Roman"/>
          <w:sz w:val="24"/>
          <w:szCs w:val="24"/>
          <w:lang w:val="cs-CZ"/>
        </w:rPr>
        <w:t>,</w:t>
      </w:r>
      <w:r w:rsidR="00D467A2" w:rsidRPr="00491ED6">
        <w:rPr>
          <w:rFonts w:ascii="Times New Roman" w:hAnsi="Times New Roman" w:cs="Times New Roman"/>
          <w:sz w:val="24"/>
          <w:szCs w:val="24"/>
          <w:lang w:val="cs-CZ"/>
        </w:rPr>
        <w:t xml:space="preserve"> vznikají v důsledku globalizace a snížení počtu mezinárodních ozbrojených konfliktů, nové typy regionálních organizací, jejichž hlavním cílem je spolupráce v bezpečnostní oblasti. Spolupráce se tedy stává více meziregionální a</w:t>
      </w:r>
      <w:r w:rsidR="002B0080" w:rsidRPr="00491ED6">
        <w:rPr>
          <w:rFonts w:ascii="Times New Roman" w:hAnsi="Times New Roman" w:cs="Times New Roman"/>
          <w:sz w:val="24"/>
          <w:szCs w:val="24"/>
          <w:lang w:val="cs-CZ"/>
        </w:rPr>
        <w:t> </w:t>
      </w:r>
      <w:r w:rsidR="00D467A2" w:rsidRPr="00491ED6">
        <w:rPr>
          <w:rFonts w:ascii="Times New Roman" w:hAnsi="Times New Roman" w:cs="Times New Roman"/>
          <w:sz w:val="24"/>
          <w:szCs w:val="24"/>
          <w:lang w:val="cs-CZ"/>
        </w:rPr>
        <w:t xml:space="preserve">transregionální. </w:t>
      </w:r>
      <w:r w:rsidR="00597B07" w:rsidRPr="00491ED6">
        <w:rPr>
          <w:rFonts w:ascii="Times New Roman" w:hAnsi="Times New Roman" w:cs="Times New Roman"/>
          <w:sz w:val="24"/>
          <w:szCs w:val="24"/>
          <w:lang w:val="cs-CZ"/>
        </w:rPr>
        <w:t>(Tusičišny 2007: 600</w:t>
      </w:r>
      <w:r w:rsidR="000A4E2F" w:rsidRPr="00491ED6">
        <w:rPr>
          <w:rFonts w:ascii="Times New Roman" w:hAnsi="Times New Roman" w:cs="Times New Roman"/>
          <w:sz w:val="24"/>
          <w:szCs w:val="24"/>
          <w:lang w:val="cs-CZ"/>
        </w:rPr>
        <w:t>)</w:t>
      </w:r>
    </w:p>
    <w:p w:rsidR="002B0080" w:rsidRPr="00491ED6" w:rsidRDefault="00BF4F88"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Bezpečnostní spolupráce mezi demokratickými státy je založena na </w:t>
      </w:r>
      <w:r w:rsidR="004E0ED3" w:rsidRPr="00491ED6">
        <w:rPr>
          <w:rFonts w:ascii="Times New Roman" w:hAnsi="Times New Roman" w:cs="Times New Roman"/>
          <w:sz w:val="24"/>
          <w:szCs w:val="24"/>
          <w:lang w:val="cs-CZ"/>
        </w:rPr>
        <w:t>hodnotách, jako jsou</w:t>
      </w:r>
      <w:r w:rsidR="00DB5908" w:rsidRPr="00491ED6">
        <w:rPr>
          <w:rFonts w:ascii="Times New Roman" w:hAnsi="Times New Roman" w:cs="Times New Roman"/>
          <w:sz w:val="24"/>
          <w:szCs w:val="24"/>
          <w:lang w:val="cs-CZ"/>
        </w:rPr>
        <w:t xml:space="preserve"> ekonomická prosperita a </w:t>
      </w:r>
      <w:r w:rsidRPr="00491ED6">
        <w:rPr>
          <w:rFonts w:ascii="Times New Roman" w:hAnsi="Times New Roman" w:cs="Times New Roman"/>
          <w:sz w:val="24"/>
          <w:szCs w:val="24"/>
          <w:lang w:val="cs-CZ"/>
        </w:rPr>
        <w:t>politická svoboda</w:t>
      </w:r>
      <w:r w:rsidR="00DB5908" w:rsidRPr="00491ED6">
        <w:rPr>
          <w:rFonts w:ascii="Times New Roman" w:hAnsi="Times New Roman" w:cs="Times New Roman"/>
          <w:sz w:val="24"/>
          <w:szCs w:val="24"/>
          <w:lang w:val="cs-CZ"/>
        </w:rPr>
        <w:t xml:space="preserve">. </w:t>
      </w:r>
      <w:r w:rsidR="004E0ED3" w:rsidRPr="00491ED6">
        <w:rPr>
          <w:rFonts w:ascii="Times New Roman" w:hAnsi="Times New Roman" w:cs="Times New Roman"/>
          <w:sz w:val="24"/>
          <w:szCs w:val="24"/>
          <w:lang w:val="cs-CZ"/>
        </w:rPr>
        <w:t>Tyto</w:t>
      </w:r>
      <w:r w:rsidR="00DB5908" w:rsidRPr="00491ED6">
        <w:rPr>
          <w:rFonts w:ascii="Times New Roman" w:hAnsi="Times New Roman" w:cs="Times New Roman"/>
          <w:sz w:val="24"/>
          <w:szCs w:val="24"/>
          <w:lang w:val="cs-CZ"/>
        </w:rPr>
        <w:t xml:space="preserve"> státy v</w:t>
      </w:r>
      <w:r w:rsidR="002B0080" w:rsidRPr="00491ED6">
        <w:rPr>
          <w:rFonts w:ascii="Times New Roman" w:hAnsi="Times New Roman" w:cs="Times New Roman"/>
          <w:sz w:val="24"/>
          <w:szCs w:val="24"/>
          <w:lang w:val="cs-CZ"/>
        </w:rPr>
        <w:t xml:space="preserve"> </w:t>
      </w:r>
      <w:r w:rsidR="00DB5908" w:rsidRPr="00491ED6">
        <w:rPr>
          <w:rFonts w:ascii="Times New Roman" w:hAnsi="Times New Roman" w:cs="Times New Roman"/>
          <w:sz w:val="24"/>
          <w:szCs w:val="24"/>
          <w:lang w:val="cs-CZ"/>
        </w:rPr>
        <w:t xml:space="preserve">regionálním uskupení </w:t>
      </w:r>
      <w:r w:rsidR="00DB5908" w:rsidRPr="00491ED6">
        <w:rPr>
          <w:rFonts w:ascii="Times New Roman" w:hAnsi="Times New Roman" w:cs="Times New Roman"/>
          <w:sz w:val="24"/>
          <w:szCs w:val="24"/>
          <w:lang w:val="cs-CZ"/>
        </w:rPr>
        <w:lastRenderedPageBreak/>
        <w:t>upřednostňují mír a mírová řešení před násilnými prostředky jako válka a ozbrojený konflikt.</w:t>
      </w:r>
      <w:r w:rsidR="008E3742" w:rsidRPr="00491ED6">
        <w:rPr>
          <w:rFonts w:ascii="Times New Roman" w:hAnsi="Times New Roman" w:cs="Times New Roman"/>
          <w:sz w:val="24"/>
          <w:szCs w:val="24"/>
          <w:lang w:val="cs-CZ"/>
        </w:rPr>
        <w:t xml:space="preserve"> Základem partnerství mezi státy je tedy demokratický mír, který zajišťuje vysokou bezpečnostní kulturu (sobor zásad, norem a hodnot). Příkladem takovéto organizace</w:t>
      </w:r>
      <w:r w:rsidR="004E0ED3" w:rsidRPr="00491ED6">
        <w:rPr>
          <w:rFonts w:ascii="Times New Roman" w:hAnsi="Times New Roman" w:cs="Times New Roman"/>
          <w:sz w:val="24"/>
          <w:szCs w:val="24"/>
          <w:lang w:val="cs-CZ"/>
        </w:rPr>
        <w:t xml:space="preserve"> může být NATO a</w:t>
      </w:r>
      <w:r w:rsidR="008E3742" w:rsidRPr="00491ED6">
        <w:rPr>
          <w:rFonts w:ascii="Times New Roman" w:hAnsi="Times New Roman" w:cs="Times New Roman"/>
          <w:sz w:val="24"/>
          <w:szCs w:val="24"/>
          <w:lang w:val="cs-CZ"/>
        </w:rPr>
        <w:t> </w:t>
      </w:r>
      <w:r w:rsidR="002D5190" w:rsidRPr="00491ED6">
        <w:rPr>
          <w:rFonts w:ascii="Times New Roman" w:hAnsi="Times New Roman" w:cs="Times New Roman"/>
          <w:sz w:val="24"/>
          <w:szCs w:val="24"/>
          <w:lang w:val="cs-CZ"/>
        </w:rPr>
        <w:t>její</w:t>
      </w:r>
      <w:r w:rsidR="008E3742" w:rsidRPr="00491ED6">
        <w:rPr>
          <w:rFonts w:ascii="Times New Roman" w:hAnsi="Times New Roman" w:cs="Times New Roman"/>
          <w:sz w:val="24"/>
          <w:szCs w:val="24"/>
          <w:lang w:val="cs-CZ"/>
        </w:rPr>
        <w:t xml:space="preserve"> program Partnerství pro mír (PpM)</w:t>
      </w:r>
      <w:r w:rsidR="002D5190" w:rsidRPr="00491ED6">
        <w:rPr>
          <w:rFonts w:ascii="Times New Roman" w:hAnsi="Times New Roman" w:cs="Times New Roman"/>
          <w:sz w:val="24"/>
          <w:szCs w:val="24"/>
          <w:lang w:val="cs-CZ"/>
        </w:rPr>
        <w:t>. (Eichler 2006: 31)</w:t>
      </w:r>
    </w:p>
    <w:p w:rsidR="002B0080" w:rsidRPr="00491ED6" w:rsidRDefault="002D519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Podle některých empirických studií, členství v mezinárodních organizacích statisticky snižuje riziko </w:t>
      </w:r>
      <w:r w:rsidR="004E0ED3" w:rsidRPr="00491ED6">
        <w:rPr>
          <w:rFonts w:ascii="Times New Roman" w:hAnsi="Times New Roman" w:cs="Times New Roman"/>
          <w:sz w:val="24"/>
          <w:szCs w:val="24"/>
          <w:lang w:val="cs-CZ"/>
        </w:rPr>
        <w:t xml:space="preserve">vypuknutí ozbrojeného konfliktu </w:t>
      </w:r>
      <w:r w:rsidRPr="00491ED6">
        <w:rPr>
          <w:rFonts w:ascii="Times New Roman" w:hAnsi="Times New Roman" w:cs="Times New Roman"/>
          <w:sz w:val="24"/>
          <w:szCs w:val="24"/>
          <w:lang w:val="cs-CZ"/>
        </w:rPr>
        <w:t>či války.</w:t>
      </w:r>
      <w:r w:rsidR="00524F6F" w:rsidRPr="00491ED6">
        <w:rPr>
          <w:rFonts w:ascii="Times New Roman" w:hAnsi="Times New Roman" w:cs="Times New Roman"/>
          <w:sz w:val="24"/>
          <w:szCs w:val="24"/>
          <w:lang w:val="cs-CZ"/>
        </w:rPr>
        <w:t xml:space="preserve"> V případě členství v regionálních vojenských organizací se snižuje pravděpodobnost</w:t>
      </w:r>
      <w:r w:rsidR="00EA4EDE" w:rsidRPr="00491ED6">
        <w:rPr>
          <w:rFonts w:ascii="Times New Roman" w:hAnsi="Times New Roman" w:cs="Times New Roman"/>
          <w:sz w:val="24"/>
          <w:szCs w:val="24"/>
          <w:lang w:val="cs-CZ"/>
        </w:rPr>
        <w:t>, že konflikt přeroste do podoby</w:t>
      </w:r>
      <w:r w:rsidR="00524F6F" w:rsidRPr="00491ED6">
        <w:rPr>
          <w:rFonts w:ascii="Times New Roman" w:hAnsi="Times New Roman" w:cs="Times New Roman"/>
          <w:sz w:val="24"/>
          <w:szCs w:val="24"/>
          <w:lang w:val="cs-CZ"/>
        </w:rPr>
        <w:t xml:space="preserve"> války mezi dvěma </w:t>
      </w:r>
      <w:r w:rsidR="00EA4EDE" w:rsidRPr="00491ED6">
        <w:rPr>
          <w:rFonts w:ascii="Times New Roman" w:hAnsi="Times New Roman" w:cs="Times New Roman"/>
          <w:sz w:val="24"/>
          <w:szCs w:val="24"/>
          <w:lang w:val="cs-CZ"/>
        </w:rPr>
        <w:t>státy, a dále</w:t>
      </w:r>
      <w:r w:rsidR="00524F6F" w:rsidRPr="00491ED6">
        <w:rPr>
          <w:rFonts w:ascii="Times New Roman" w:hAnsi="Times New Roman" w:cs="Times New Roman"/>
          <w:sz w:val="24"/>
          <w:szCs w:val="24"/>
          <w:lang w:val="cs-CZ"/>
        </w:rPr>
        <w:t xml:space="preserve"> členství v regionální ekonomické organizaci dokonce snižuje možnost samotného vzniku ozbrojeného konfliktu.</w:t>
      </w:r>
      <w:r w:rsidR="00603AF7" w:rsidRPr="00491ED6">
        <w:rPr>
          <w:rFonts w:ascii="Times New Roman" w:hAnsi="Times New Roman" w:cs="Times New Roman"/>
          <w:sz w:val="24"/>
          <w:szCs w:val="24"/>
          <w:lang w:val="cs-CZ"/>
        </w:rPr>
        <w:t xml:space="preserve"> (Tusičišny 2007: 599)</w:t>
      </w:r>
    </w:p>
    <w:p w:rsidR="002B0080" w:rsidRPr="00491ED6" w:rsidRDefault="002A304E"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Regionalismus je tedy vnímán jako pozitivní proces, který přispívá k bezpečnosti a demokratickému vývoji států v regionu.</w:t>
      </w:r>
      <w:r w:rsidR="00A214BF" w:rsidRPr="00491ED6">
        <w:rPr>
          <w:rFonts w:ascii="Times New Roman" w:hAnsi="Times New Roman" w:cs="Times New Roman"/>
          <w:sz w:val="24"/>
          <w:szCs w:val="24"/>
          <w:lang w:val="cs-CZ"/>
        </w:rPr>
        <w:t xml:space="preserve"> Většina regionálních integračních projektů vznikla na bázi ekonomické spolupráce, která se postupně rozšířila i do bezpečnostní dimenze.</w:t>
      </w:r>
    </w:p>
    <w:p w:rsidR="002B0080" w:rsidRPr="00491ED6" w:rsidRDefault="0000645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Model</w:t>
      </w:r>
      <w:r w:rsidR="00BF2B0C" w:rsidRPr="00491ED6">
        <w:rPr>
          <w:rFonts w:ascii="Times New Roman" w:hAnsi="Times New Roman" w:cs="Times New Roman"/>
          <w:sz w:val="24"/>
          <w:szCs w:val="24"/>
          <w:lang w:val="cs-CZ"/>
        </w:rPr>
        <w:t xml:space="preserve"> nového regionalismu</w:t>
      </w:r>
      <w:r w:rsidRPr="00491ED6">
        <w:rPr>
          <w:rFonts w:ascii="Times New Roman" w:hAnsi="Times New Roman" w:cs="Times New Roman"/>
          <w:sz w:val="24"/>
          <w:szCs w:val="24"/>
          <w:lang w:val="cs-CZ"/>
        </w:rPr>
        <w:t xml:space="preserve"> říká</w:t>
      </w:r>
      <w:r w:rsidR="00BF2B0C"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že</w:t>
      </w:r>
      <w:r w:rsidR="00BF2B0C" w:rsidRPr="00491ED6">
        <w:rPr>
          <w:rFonts w:ascii="Times New Roman" w:hAnsi="Times New Roman" w:cs="Times New Roman"/>
          <w:sz w:val="24"/>
          <w:szCs w:val="24"/>
          <w:lang w:val="cs-CZ"/>
        </w:rPr>
        <w:t xml:space="preserve"> regionální celky</w:t>
      </w:r>
      <w:r w:rsidRPr="00491ED6">
        <w:rPr>
          <w:rFonts w:ascii="Times New Roman" w:hAnsi="Times New Roman" w:cs="Times New Roman"/>
          <w:sz w:val="24"/>
          <w:szCs w:val="24"/>
          <w:lang w:val="cs-CZ"/>
        </w:rPr>
        <w:t xml:space="preserve"> jsou</w:t>
      </w:r>
      <w:r w:rsidR="00BF2B0C" w:rsidRPr="00491ED6">
        <w:rPr>
          <w:rFonts w:ascii="Times New Roman" w:hAnsi="Times New Roman" w:cs="Times New Roman"/>
          <w:sz w:val="24"/>
          <w:szCs w:val="24"/>
          <w:lang w:val="cs-CZ"/>
        </w:rPr>
        <w:t xml:space="preserve"> budovány na úrovni několika dimenzí, které jsou sdíleny státy jednotlivých celků. Tyto dimenze zahrnují regionální kulturní identity nebo modely vzájem</w:t>
      </w:r>
      <w:r w:rsidR="00085B36" w:rsidRPr="00491ED6">
        <w:rPr>
          <w:rFonts w:ascii="Times New Roman" w:hAnsi="Times New Roman" w:cs="Times New Roman"/>
          <w:sz w:val="24"/>
          <w:szCs w:val="24"/>
          <w:lang w:val="cs-CZ"/>
        </w:rPr>
        <w:t xml:space="preserve">ného obchodu. (Kelly 2007: </w:t>
      </w:r>
      <w:r w:rsidR="00BF2B0C" w:rsidRPr="00491ED6">
        <w:rPr>
          <w:rFonts w:ascii="Times New Roman" w:hAnsi="Times New Roman" w:cs="Times New Roman"/>
          <w:sz w:val="24"/>
          <w:szCs w:val="24"/>
          <w:lang w:val="cs-CZ"/>
        </w:rPr>
        <w:t>197)</w:t>
      </w:r>
      <w:r w:rsidRPr="00491ED6">
        <w:rPr>
          <w:rFonts w:ascii="Times New Roman" w:hAnsi="Times New Roman" w:cs="Times New Roman"/>
          <w:sz w:val="24"/>
          <w:szCs w:val="24"/>
          <w:lang w:val="cs-CZ"/>
        </w:rPr>
        <w:t xml:space="preserve"> </w:t>
      </w:r>
      <w:r w:rsidR="00BF2B0C" w:rsidRPr="00491ED6">
        <w:rPr>
          <w:rFonts w:ascii="Times New Roman" w:hAnsi="Times New Roman" w:cs="Times New Roman"/>
          <w:sz w:val="24"/>
          <w:szCs w:val="24"/>
          <w:lang w:val="cs-CZ"/>
        </w:rPr>
        <w:t>Robert E. Kelly ve své práci rozlišuje několik proměnných, které jsou charakteristickými prvky tohoto nového regionalismu. Jedná se o otevřenost regionů vůči externím zásahům a intervencím „shora“, protože regiony jsou na rozdíl od globálního systému otevřeny vůči vnějším vlivům. Důležitou roli hraje také geografická hustota, která kvalifikuje bezpečnostní dilema. Bezpečnostní hrozby jsou nerovnoměrně distribuovány, protože většina států nemá prostředky a schopnosti mocností. Na lokální úrovni jsou bezpečnostní hrozby vytvářeny separovaně od regionální dynamiky. Kritické množství slabých států otáčí bezpečnostní dilema směrem dovnitř regionu. To znamená, že nefunkčnost států nevytváří mezistátní konflikty, ale způsobuje vnitřní rozkol v</w:t>
      </w:r>
      <w:r w:rsidR="002B0080"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regionu</w:t>
      </w:r>
      <w:r w:rsidR="002B0080" w:rsidRPr="00491ED6">
        <w:rPr>
          <w:rFonts w:ascii="Times New Roman" w:hAnsi="Times New Roman" w:cs="Times New Roman"/>
          <w:sz w:val="24"/>
          <w:szCs w:val="24"/>
          <w:lang w:val="cs-CZ"/>
        </w:rPr>
        <w:t>.</w:t>
      </w:r>
    </w:p>
    <w:p w:rsidR="002B0080" w:rsidRPr="00491ED6" w:rsidRDefault="00BF2B0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Kelly</w:t>
      </w:r>
      <w:r w:rsidR="00006450" w:rsidRPr="00491ED6">
        <w:rPr>
          <w:rFonts w:ascii="Times New Roman" w:hAnsi="Times New Roman" w:cs="Times New Roman"/>
          <w:sz w:val="24"/>
          <w:szCs w:val="24"/>
          <w:lang w:val="cs-CZ"/>
        </w:rPr>
        <w:t xml:space="preserve"> také</w:t>
      </w:r>
      <w:r w:rsidRPr="00491ED6">
        <w:rPr>
          <w:rFonts w:ascii="Times New Roman" w:hAnsi="Times New Roman" w:cs="Times New Roman"/>
          <w:sz w:val="24"/>
          <w:szCs w:val="24"/>
          <w:lang w:val="cs-CZ"/>
        </w:rPr>
        <w:t xml:space="preserve"> charakterizuje regionální úroveň jako subsystém většího</w:t>
      </w:r>
      <w:r w:rsidR="00640D21" w:rsidRPr="00491ED6">
        <w:rPr>
          <w:rFonts w:ascii="Times New Roman" w:hAnsi="Times New Roman" w:cs="Times New Roman"/>
          <w:sz w:val="24"/>
          <w:szCs w:val="24"/>
          <w:lang w:val="cs-CZ"/>
        </w:rPr>
        <w:t xml:space="preserve"> mezinárodního a </w:t>
      </w:r>
      <w:r w:rsidRPr="00491ED6">
        <w:rPr>
          <w:rFonts w:ascii="Times New Roman" w:hAnsi="Times New Roman" w:cs="Times New Roman"/>
          <w:sz w:val="24"/>
          <w:szCs w:val="24"/>
          <w:lang w:val="cs-CZ"/>
        </w:rPr>
        <w:t>primárního celku, který se vyznačuje institucionalizovanou organizací re</w:t>
      </w:r>
      <w:r w:rsidR="00085B36" w:rsidRPr="00491ED6">
        <w:rPr>
          <w:rFonts w:ascii="Times New Roman" w:hAnsi="Times New Roman" w:cs="Times New Roman"/>
          <w:sz w:val="24"/>
          <w:szCs w:val="24"/>
          <w:lang w:val="cs-CZ"/>
        </w:rPr>
        <w:t>gionální integrace. (Kelly 2007:</w:t>
      </w:r>
      <w:r w:rsidRPr="00491ED6">
        <w:rPr>
          <w:rFonts w:ascii="Times New Roman" w:hAnsi="Times New Roman" w:cs="Times New Roman"/>
          <w:sz w:val="24"/>
          <w:szCs w:val="24"/>
          <w:lang w:val="cs-CZ"/>
        </w:rPr>
        <w:t xml:space="preserve"> 198) Buzan a Weaver přiznávají, že obecně je regionální úroveň analýzy doplňující a plně kompatibilní se strukturálním schématem ne</w:t>
      </w:r>
      <w:r w:rsidR="00085B36" w:rsidRPr="00491ED6">
        <w:rPr>
          <w:rFonts w:ascii="Times New Roman" w:hAnsi="Times New Roman" w:cs="Times New Roman"/>
          <w:sz w:val="24"/>
          <w:szCs w:val="24"/>
          <w:lang w:val="cs-CZ"/>
        </w:rPr>
        <w:t>orealistické teorie (Kelly 2007:</w:t>
      </w:r>
      <w:r w:rsidRPr="00491ED6">
        <w:rPr>
          <w:rFonts w:ascii="Times New Roman" w:hAnsi="Times New Roman" w:cs="Times New Roman"/>
          <w:sz w:val="24"/>
          <w:szCs w:val="24"/>
          <w:lang w:val="cs-CZ"/>
        </w:rPr>
        <w:t xml:space="preserve"> 207) Dále také identifikují Severní Ameriku, Jižní Ameriku, Evropu, post­sovětský prostor, střední východ, Jižní Afriku, Jižní Asii a východní Asii jako prostory s regionálními bezpečnostními komplexy. Bezpečnostní komplex Buzan definuje jako „</w:t>
      </w:r>
      <w:r w:rsidRPr="00491ED6">
        <w:rPr>
          <w:rFonts w:ascii="Times New Roman" w:hAnsi="Times New Roman" w:cs="Times New Roman"/>
          <w:i/>
          <w:sz w:val="24"/>
          <w:szCs w:val="24"/>
          <w:lang w:val="cs-CZ"/>
        </w:rPr>
        <w:t>skupinu států, jejichž hlavní bezpečnostní zájmy jsou natolik vzájemně provázané, že problémy národní bezpečnosti každého z nich nelze přiměřeným způsobem analyzovat či řešit odděleně</w:t>
      </w:r>
      <w:r w:rsidRPr="00491ED6">
        <w:rPr>
          <w:rFonts w:ascii="Times New Roman" w:hAnsi="Times New Roman" w:cs="Times New Roman"/>
          <w:sz w:val="24"/>
          <w:szCs w:val="24"/>
          <w:lang w:val="cs-CZ"/>
        </w:rPr>
        <w:t xml:space="preserve">“ (Buzan, 1991: 190 citován in Zelinka 2008: 56) Regionalismus a jeho přístup k analýze mezinárodní bezpečnosti </w:t>
      </w:r>
      <w:r w:rsidRPr="00491ED6">
        <w:rPr>
          <w:rFonts w:ascii="Times New Roman" w:hAnsi="Times New Roman" w:cs="Times New Roman"/>
          <w:sz w:val="24"/>
          <w:szCs w:val="24"/>
          <w:lang w:val="cs-CZ"/>
        </w:rPr>
        <w:lastRenderedPageBreak/>
        <w:t>je akcentován především v tzv. Regional Security Complex Theory, tedy Teorii bezpečnostního komplexu (RSCT) „</w:t>
      </w:r>
      <w:r w:rsidRPr="00491ED6">
        <w:rPr>
          <w:rFonts w:ascii="Times New Roman" w:hAnsi="Times New Roman" w:cs="Times New Roman"/>
          <w:i/>
          <w:sz w:val="24"/>
          <w:szCs w:val="24"/>
          <w:lang w:val="cs-CZ"/>
        </w:rPr>
        <w:t>Regionální přístup je charakteristický zaměřením na regionální úroveň analýzy, čímž se vymezuje vůči neorealismu Kennetha Waltze, ovšem nikoli v radikální formě. RSCT je totiž umístěna uvnitř Waltzova mezinárodního systému a funguje jako převodník mezi systémem a jednotkami</w:t>
      </w:r>
      <w:r w:rsidRPr="00491ED6">
        <w:rPr>
          <w:rFonts w:ascii="Times New Roman" w:hAnsi="Times New Roman" w:cs="Times New Roman"/>
          <w:sz w:val="24"/>
          <w:szCs w:val="24"/>
          <w:lang w:val="cs-CZ"/>
        </w:rPr>
        <w:t>.</w:t>
      </w:r>
      <w:r w:rsidR="00006450"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Hlavní premisou pro tento přístup je teritoriální „ukotvení“ aktérů a většiny dynamiky k jejich bezpečnosti se vážící.“ (Zelinka 2008: 55)</w:t>
      </w:r>
    </w:p>
    <w:p w:rsidR="00BF2B0C" w:rsidRPr="00491ED6" w:rsidRDefault="00BF2B0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Podle Buzana mohou být bezpečnostní komplexy a v nich obsažené státy definovány pomocí sfér vlivu v daném prostředí, či vzájemnou interakcí mezi státy, resp. jejich hustotou. (Zelinka 2008: 56). </w:t>
      </w:r>
      <w:r w:rsidR="00CB60D6" w:rsidRPr="00491ED6">
        <w:rPr>
          <w:rFonts w:ascii="Times New Roman" w:hAnsi="Times New Roman" w:cs="Times New Roman"/>
          <w:sz w:val="24"/>
          <w:szCs w:val="24"/>
          <w:lang w:val="cs-CZ"/>
        </w:rPr>
        <w:t xml:space="preserve">Buzan a Weaver </w:t>
      </w:r>
      <w:r w:rsidRPr="00491ED6">
        <w:rPr>
          <w:rFonts w:ascii="Times New Roman" w:hAnsi="Times New Roman" w:cs="Times New Roman"/>
          <w:sz w:val="24"/>
          <w:szCs w:val="24"/>
          <w:lang w:val="cs-CZ"/>
        </w:rPr>
        <w:t>rozšířili tradiční vojensko­politickou dimenzi bezpečnostních vztahů o dimenzi environmentální a ekonomickou, kterou zkoumají v rámci bezpečnostních komplexů.  (Zelinka 2008: 56­ 57) „Základní strukturu tohoto bezpečnostního komplexu tvoří dvě proměnné: distribuce moci uvnitř komplexu a vzorce přátelských či nepřátelských vztahů mezi státy, což znamená například to, že navýšení vojenských kapacit přátelského státu není pociťováno tak silně jako ohrožení ze strany státu se špatnými vztahy s</w:t>
      </w:r>
      <w:r w:rsidR="00995783"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 xml:space="preserve"> daným státem. Tyto dvě proměnné výrazně ovlivňují bezpečnostní dynamiku </w:t>
      </w:r>
      <w:r w:rsidR="00A762F4" w:rsidRPr="00491ED6">
        <w:rPr>
          <w:rFonts w:ascii="Times New Roman" w:hAnsi="Times New Roman" w:cs="Times New Roman"/>
          <w:sz w:val="24"/>
          <w:szCs w:val="24"/>
          <w:lang w:val="cs-CZ"/>
        </w:rPr>
        <w:t xml:space="preserve">daného komplexu.“ (Buzan 1991 citován </w:t>
      </w:r>
      <w:r w:rsidRPr="00491ED6">
        <w:rPr>
          <w:rFonts w:ascii="Times New Roman" w:hAnsi="Times New Roman" w:cs="Times New Roman"/>
          <w:sz w:val="24"/>
          <w:szCs w:val="24"/>
          <w:lang w:val="cs-CZ"/>
        </w:rPr>
        <w:t>in Zelinka</w:t>
      </w:r>
      <w:r w:rsidR="00A762F4" w:rsidRPr="00491ED6">
        <w:rPr>
          <w:rFonts w:ascii="Times New Roman" w:hAnsi="Times New Roman" w:cs="Times New Roman"/>
          <w:sz w:val="24"/>
          <w:szCs w:val="24"/>
          <w:lang w:val="cs-CZ"/>
        </w:rPr>
        <w:t xml:space="preserve"> 2008</w:t>
      </w:r>
      <w:r w:rsidRPr="00491ED6">
        <w:rPr>
          <w:rFonts w:ascii="Times New Roman" w:hAnsi="Times New Roman" w:cs="Times New Roman"/>
          <w:sz w:val="24"/>
          <w:szCs w:val="24"/>
          <w:lang w:val="cs-CZ"/>
        </w:rPr>
        <w:t xml:space="preserve">) Kolektivní bezpečnost poté vychází z </w:t>
      </w:r>
      <w:r w:rsidR="00995783"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předpokladu, že členové skupiny států se zřeknou použití síly ve vzájemných vztazích a</w:t>
      </w:r>
      <w:r w:rsidR="00995783"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zavážou se ke společné obraně v případě útoku na kteréhokoliv z nich. (Kovacs 2008: 33) V</w:t>
      </w:r>
      <w:r w:rsidR="00995783"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opačném případě nastává situace mezi dvěma státy, kdy jsou jejich vzájemné vztahy nestabilní a jsou charakterizovány bezpečnostní nejistotou a vznikem bezpečnostního dilema. (Tamtéž) Tento stav poté implikuje: „Existence bezpečnostního dilematu podporuje subje</w:t>
      </w:r>
      <w:r w:rsidR="009358F6" w:rsidRPr="00491ED6">
        <w:rPr>
          <w:rFonts w:ascii="Times New Roman" w:hAnsi="Times New Roman" w:cs="Times New Roman"/>
          <w:sz w:val="24"/>
          <w:szCs w:val="24"/>
          <w:lang w:val="cs-CZ"/>
        </w:rPr>
        <w:t>ktivní konstrukci hrozby.“ (Ková</w:t>
      </w:r>
      <w:r w:rsidRPr="00491ED6">
        <w:rPr>
          <w:rFonts w:ascii="Times New Roman" w:hAnsi="Times New Roman" w:cs="Times New Roman"/>
          <w:sz w:val="24"/>
          <w:szCs w:val="24"/>
          <w:lang w:val="cs-CZ"/>
        </w:rPr>
        <w:t>cs 2008: 34) Buzanova a Weaverova teorie umožňuje více empirický přístup ke zkoumání regionálních bezpečnostních a integračních komplexů. Více komparativní přístup k regionální úrovni analýzy umožnil vznik tzv. bezpečnostní konstelace, v níž dochází k definování zkoumaných prvků pomocí čtyř matic na různých úrovních</w:t>
      </w:r>
      <w:r w:rsidR="00BE5278"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 xml:space="preserve">­ domácí stabilita států v regionu, vztahy mezi státy v regionu, interakce regionu se sousedními regiony a </w:t>
      </w:r>
      <w:r w:rsidR="0016501D" w:rsidRPr="00491ED6">
        <w:rPr>
          <w:rFonts w:ascii="Times New Roman" w:hAnsi="Times New Roman" w:cs="Times New Roman"/>
          <w:sz w:val="24"/>
          <w:szCs w:val="24"/>
          <w:lang w:val="cs-CZ"/>
        </w:rPr>
        <w:t>vliv globálních sil na region.</w:t>
      </w:r>
      <w:r w:rsidR="002368BC" w:rsidRPr="00491ED6">
        <w:rPr>
          <w:rFonts w:ascii="Times New Roman" w:hAnsi="Times New Roman" w:cs="Times New Roman"/>
          <w:sz w:val="24"/>
          <w:szCs w:val="24"/>
          <w:lang w:val="cs-CZ"/>
        </w:rPr>
        <w:t xml:space="preserve"> (Buzan, Weaver 2003 citován in Zelinka 2008: 58)</w:t>
      </w:r>
    </w:p>
    <w:p w:rsidR="002646B6" w:rsidRPr="00491ED6" w:rsidRDefault="002646B6" w:rsidP="00A76F74">
      <w:pPr>
        <w:spacing w:after="0" w:line="360" w:lineRule="auto"/>
        <w:ind w:firstLine="720"/>
        <w:jc w:val="both"/>
        <w:rPr>
          <w:rFonts w:ascii="Times New Roman" w:hAnsi="Times New Roman" w:cs="Times New Roman"/>
          <w:sz w:val="24"/>
          <w:szCs w:val="24"/>
          <w:lang w:val="cs-CZ"/>
        </w:rPr>
      </w:pPr>
    </w:p>
    <w:p w:rsidR="00B042E6" w:rsidRPr="00491ED6" w:rsidRDefault="00B042E6" w:rsidP="00A76F74">
      <w:pPr>
        <w:pStyle w:val="Nadpis2"/>
        <w:spacing w:before="0" w:line="360" w:lineRule="auto"/>
        <w:jc w:val="both"/>
        <w:rPr>
          <w:rFonts w:ascii="Times New Roman" w:hAnsi="Times New Roman" w:cs="Times New Roman"/>
          <w:b/>
          <w:color w:val="auto"/>
          <w:sz w:val="24"/>
          <w:szCs w:val="24"/>
          <w:lang w:val="cs-CZ"/>
        </w:rPr>
      </w:pPr>
      <w:bookmarkStart w:id="5" w:name="_Toc422676429"/>
      <w:r w:rsidRPr="00491ED6">
        <w:rPr>
          <w:rFonts w:ascii="Times New Roman" w:hAnsi="Times New Roman" w:cs="Times New Roman"/>
          <w:b/>
          <w:color w:val="auto"/>
          <w:sz w:val="24"/>
          <w:szCs w:val="24"/>
          <w:lang w:val="cs-CZ"/>
        </w:rPr>
        <w:t>1.</w:t>
      </w:r>
      <w:r w:rsidR="00244ADC" w:rsidRPr="00491ED6">
        <w:rPr>
          <w:rFonts w:ascii="Times New Roman" w:hAnsi="Times New Roman" w:cs="Times New Roman"/>
          <w:b/>
          <w:color w:val="auto"/>
          <w:sz w:val="24"/>
          <w:szCs w:val="24"/>
          <w:lang w:val="cs-CZ"/>
        </w:rPr>
        <w:t xml:space="preserve"> </w:t>
      </w:r>
      <w:r w:rsidR="00E17C74" w:rsidRPr="00491ED6">
        <w:rPr>
          <w:rFonts w:ascii="Times New Roman" w:hAnsi="Times New Roman" w:cs="Times New Roman"/>
          <w:b/>
          <w:color w:val="auto"/>
          <w:sz w:val="24"/>
          <w:szCs w:val="24"/>
          <w:lang w:val="cs-CZ"/>
        </w:rPr>
        <w:t>3 Vymezení</w:t>
      </w:r>
      <w:r w:rsidRPr="00491ED6">
        <w:rPr>
          <w:rFonts w:ascii="Times New Roman" w:hAnsi="Times New Roman" w:cs="Times New Roman"/>
          <w:b/>
          <w:color w:val="auto"/>
          <w:sz w:val="24"/>
          <w:szCs w:val="24"/>
          <w:lang w:val="cs-CZ"/>
        </w:rPr>
        <w:t xml:space="preserve"> černomořského regionu</w:t>
      </w:r>
      <w:bookmarkEnd w:id="5"/>
    </w:p>
    <w:p w:rsidR="002D51D5" w:rsidRPr="00491ED6" w:rsidRDefault="00B042E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 rámci akademické debaty někteří analytici</w:t>
      </w:r>
      <w:r w:rsidR="0054357C" w:rsidRPr="00491ED6">
        <w:rPr>
          <w:rFonts w:ascii="Times New Roman" w:hAnsi="Times New Roman" w:cs="Times New Roman"/>
          <w:sz w:val="24"/>
          <w:szCs w:val="24"/>
          <w:lang w:val="cs-CZ"/>
        </w:rPr>
        <w:t xml:space="preserve"> (Manoli 2010, </w:t>
      </w:r>
      <w:r w:rsidR="00B0176F" w:rsidRPr="00491ED6">
        <w:rPr>
          <w:rFonts w:ascii="Times New Roman" w:hAnsi="Times New Roman" w:cs="Times New Roman"/>
          <w:sz w:val="24"/>
          <w:szCs w:val="24"/>
          <w:lang w:val="cs-CZ"/>
        </w:rPr>
        <w:t xml:space="preserve">Triantaphyllou </w:t>
      </w:r>
      <w:r w:rsidR="0054357C" w:rsidRPr="00491ED6">
        <w:rPr>
          <w:rFonts w:ascii="Times New Roman" w:hAnsi="Times New Roman" w:cs="Times New Roman"/>
          <w:sz w:val="24"/>
          <w:szCs w:val="24"/>
          <w:lang w:val="cs-CZ"/>
        </w:rPr>
        <w:t>2009)</w:t>
      </w:r>
      <w:r w:rsidRPr="00491ED6">
        <w:rPr>
          <w:rFonts w:ascii="Times New Roman" w:hAnsi="Times New Roman" w:cs="Times New Roman"/>
          <w:sz w:val="24"/>
          <w:szCs w:val="24"/>
          <w:lang w:val="cs-CZ"/>
        </w:rPr>
        <w:t xml:space="preserve"> pochybují, zde vůbec můžeme skupinu států v blízkosti Černého moře označit za region. Přičemž hlavní argumenty podporující reálnou existenci regionu odkazují na společnou identitu, kulturu, historii a ekonomickou provázanost. I přes tyto společné definiční znaky, je region a jeho existence zpochybňována vzhledem k politické, sociální a kulturní heterogenitě </w:t>
      </w:r>
      <w:r w:rsidRPr="00491ED6">
        <w:rPr>
          <w:rFonts w:ascii="Times New Roman" w:hAnsi="Times New Roman" w:cs="Times New Roman"/>
          <w:sz w:val="24"/>
          <w:szCs w:val="24"/>
          <w:lang w:val="cs-CZ"/>
        </w:rPr>
        <w:lastRenderedPageBreak/>
        <w:t>jednotlivých států. Vzniká zde dilema mezi geografickým (</w:t>
      </w:r>
      <w:r w:rsidR="005D4485" w:rsidRPr="00491ED6">
        <w:rPr>
          <w:rFonts w:ascii="Times New Roman" w:hAnsi="Times New Roman" w:cs="Times New Roman"/>
          <w:sz w:val="24"/>
          <w:szCs w:val="24"/>
          <w:lang w:val="cs-CZ"/>
        </w:rPr>
        <w:t>region jako oblast) a sociálně-</w:t>
      </w:r>
      <w:r w:rsidRPr="00491ED6">
        <w:rPr>
          <w:rFonts w:ascii="Times New Roman" w:hAnsi="Times New Roman" w:cs="Times New Roman"/>
          <w:sz w:val="24"/>
          <w:szCs w:val="24"/>
          <w:lang w:val="cs-CZ"/>
        </w:rPr>
        <w:t>konstruktivistickým (region jako myšlenkový konstrukt) pojetím. Vzhledem k nejasně definovaném okruhu států patřících do tohoto regionu, můžeme</w:t>
      </w:r>
      <w:r w:rsidR="00B0176F" w:rsidRPr="00491ED6">
        <w:rPr>
          <w:rFonts w:ascii="Times New Roman" w:hAnsi="Times New Roman" w:cs="Times New Roman"/>
          <w:sz w:val="24"/>
          <w:szCs w:val="24"/>
          <w:lang w:val="cs-CZ"/>
        </w:rPr>
        <w:t xml:space="preserve"> tedy</w:t>
      </w:r>
      <w:r w:rsidRPr="00491ED6">
        <w:rPr>
          <w:rFonts w:ascii="Times New Roman" w:hAnsi="Times New Roman" w:cs="Times New Roman"/>
          <w:sz w:val="24"/>
          <w:szCs w:val="24"/>
          <w:lang w:val="cs-CZ"/>
        </w:rPr>
        <w:t xml:space="preserve"> o regionu uvažovat také jako o myšlenkovém konstruktu bez reálně existujících základů. (</w:t>
      </w:r>
      <w:r w:rsidR="00B828BC" w:rsidRPr="00491ED6">
        <w:rPr>
          <w:rFonts w:ascii="Times New Roman" w:hAnsi="Times New Roman" w:cs="Times New Roman"/>
          <w:sz w:val="24"/>
          <w:szCs w:val="24"/>
          <w:lang w:val="cs-CZ"/>
        </w:rPr>
        <w:t>Aydin 2005</w:t>
      </w:r>
      <w:r w:rsidR="00DA2CEE" w:rsidRPr="00491ED6">
        <w:rPr>
          <w:rFonts w:ascii="Times New Roman" w:hAnsi="Times New Roman" w:cs="Times New Roman"/>
          <w:sz w:val="24"/>
          <w:szCs w:val="24"/>
          <w:lang w:val="cs-CZ"/>
        </w:rPr>
        <w:t>: 59</w:t>
      </w:r>
      <w:r w:rsidR="00B828BC" w:rsidRPr="00491ED6">
        <w:rPr>
          <w:rFonts w:ascii="Times New Roman" w:hAnsi="Times New Roman" w:cs="Times New Roman"/>
          <w:sz w:val="24"/>
          <w:szCs w:val="24"/>
          <w:lang w:val="cs-CZ"/>
        </w:rPr>
        <w:t>)</w:t>
      </w:r>
    </w:p>
    <w:p w:rsidR="002D51D5" w:rsidRPr="00491ED6" w:rsidRDefault="00B042E6" w:rsidP="002D51D5">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Obecně vymezil regionu států kolem Černého moře Mustafa Aydin, podle kterého je tento region rozprostřen od jihovýchodní Evropy až k západním břehům Kaspického m</w:t>
      </w:r>
      <w:r w:rsidR="00B0176F" w:rsidRPr="00491ED6">
        <w:rPr>
          <w:rFonts w:ascii="Times New Roman" w:hAnsi="Times New Roman" w:cs="Times New Roman"/>
          <w:sz w:val="24"/>
          <w:szCs w:val="24"/>
          <w:lang w:val="cs-CZ"/>
        </w:rPr>
        <w:t>oře. (Aydin 2012: 48) Konkrétně</w:t>
      </w:r>
      <w:r w:rsidRPr="00491ED6">
        <w:rPr>
          <w:rFonts w:ascii="Times New Roman" w:hAnsi="Times New Roman" w:cs="Times New Roman"/>
          <w:sz w:val="24"/>
          <w:szCs w:val="24"/>
          <w:lang w:val="cs-CZ"/>
        </w:rPr>
        <w:t xml:space="preserve"> zde patří: Albánie, Arménie, Ázerbájdžán, Bulharsko, Gruzie, Řecko, Moldavsko, Rumunsko, Ruská federace, Srbsko, Turecko a Ukrajina. (Manoli 2014: 5) Je však důležité upozornit na fakt, že toto geografické vymezení nemusí být nejpřesnější. Jiným způsobem může být region definován, pokud vezmeme v potaz existující regionální politické struktury. V takovém případě definuje prostor členství v regionálních organizacích, jakou je např. Organizace černomořské hospodářské spolupráce (OČHS). Někdy je také pro označení regionu používán výraz „Wider Black Sea Region“</w:t>
      </w:r>
      <w:r w:rsidRPr="00491ED6">
        <w:rPr>
          <w:rStyle w:val="Znakapoznpodarou"/>
          <w:rFonts w:ascii="Times New Roman" w:hAnsi="Times New Roman" w:cs="Times New Roman"/>
          <w:sz w:val="24"/>
          <w:szCs w:val="24"/>
          <w:lang w:val="cs-CZ"/>
        </w:rPr>
        <w:footnoteReference w:id="6"/>
      </w:r>
      <w:r w:rsidRPr="00491ED6">
        <w:rPr>
          <w:rFonts w:ascii="Times New Roman" w:hAnsi="Times New Roman" w:cs="Times New Roman"/>
          <w:sz w:val="24"/>
          <w:szCs w:val="24"/>
          <w:lang w:val="cs-CZ"/>
        </w:rPr>
        <w:t>, jako označení regionu Evropy, sdružující státy především v ekonomické a be</w:t>
      </w:r>
      <w:r w:rsidR="00DA2CEE" w:rsidRPr="00491ED6">
        <w:rPr>
          <w:rFonts w:ascii="Times New Roman" w:hAnsi="Times New Roman" w:cs="Times New Roman"/>
          <w:sz w:val="24"/>
          <w:szCs w:val="24"/>
          <w:lang w:val="cs-CZ"/>
        </w:rPr>
        <w:t>zpečnostní oblasti. (Aydin 2005: 67)</w:t>
      </w:r>
    </w:p>
    <w:p w:rsidR="00B042E6" w:rsidRPr="00491ED6" w:rsidRDefault="00B042E6" w:rsidP="002D51D5">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color w:val="000000"/>
          <w:sz w:val="24"/>
          <w:szCs w:val="24"/>
          <w:lang w:val="cs-CZ"/>
        </w:rPr>
        <w:t>Z hlediska obecné charakteristiky se jedná o region, v němž jsou hluboce zakořeněné zdroje napětí a historické konflikty. Konflikty v Podněstří, Náhorním Karabachu, Čečensku, Abcházii, Jižní Osetii a na Krymu měly zásadní dopad na integrační procesy v regionu. Na jednu stranu bránily prohloubení a postupnému rozšiřování regionální spolupráce, ale na druhou stranu geopolitické uspořádání po rozpadu bipolarity umožňovalo větší otevřenost regionu vůči euroatlantickým strukturám. Noví vojenští, političtí a ekonomičtí aktéři, především Ruská Federace, Spojené státy americké a Evropská unie, sehráli významnou roli při formování vztahů v regionu. Zvýšené bezpečnostní riziko tedy pramení z rozdílných geopolitických zájmů jednotlivých aktérů.(Aydin</w:t>
      </w:r>
      <w:r w:rsidR="00E50424" w:rsidRPr="00491ED6">
        <w:rPr>
          <w:rFonts w:ascii="Times New Roman" w:hAnsi="Times New Roman" w:cs="Times New Roman"/>
          <w:color w:val="000000"/>
          <w:sz w:val="24"/>
          <w:szCs w:val="24"/>
          <w:lang w:val="cs-CZ"/>
        </w:rPr>
        <w:t xml:space="preserve"> 2005: 61</w:t>
      </w:r>
      <w:r w:rsidRPr="00491ED6">
        <w:rPr>
          <w:rFonts w:ascii="Times New Roman" w:hAnsi="Times New Roman" w:cs="Times New Roman"/>
          <w:color w:val="000000"/>
          <w:sz w:val="24"/>
          <w:szCs w:val="24"/>
          <w:lang w:val="cs-CZ"/>
        </w:rPr>
        <w:t xml:space="preserve">) V posledních letech byla jedním z nejvýznamnějších narušení bezpečnosti krize na Ukrajině a následná anexe Krymu RF. </w:t>
      </w:r>
    </w:p>
    <w:p w:rsidR="00B042E6" w:rsidRPr="00491ED6" w:rsidRDefault="00B042E6" w:rsidP="00A76F74">
      <w:pPr>
        <w:spacing w:after="0" w:line="360" w:lineRule="auto"/>
        <w:ind w:firstLine="720"/>
        <w:jc w:val="both"/>
        <w:rPr>
          <w:rFonts w:ascii="Times New Roman" w:hAnsi="Times New Roman" w:cs="Times New Roman"/>
          <w:sz w:val="24"/>
          <w:szCs w:val="24"/>
          <w:lang w:val="cs-CZ"/>
        </w:rPr>
      </w:pPr>
    </w:p>
    <w:p w:rsidR="006A5C24" w:rsidRPr="00491ED6" w:rsidRDefault="006A5C24">
      <w:pPr>
        <w:rPr>
          <w:rFonts w:ascii="Times New Roman" w:eastAsiaTheme="majorEastAsia" w:hAnsi="Times New Roman" w:cs="Times New Roman"/>
          <w:b/>
          <w:sz w:val="24"/>
          <w:szCs w:val="24"/>
          <w:lang w:val="cs-CZ"/>
        </w:rPr>
      </w:pPr>
      <w:bookmarkStart w:id="6" w:name="_Toc422676430"/>
      <w:r w:rsidRPr="00491ED6">
        <w:rPr>
          <w:rFonts w:ascii="Times New Roman" w:hAnsi="Times New Roman" w:cs="Times New Roman"/>
          <w:b/>
          <w:sz w:val="24"/>
          <w:szCs w:val="24"/>
          <w:lang w:val="cs-CZ"/>
        </w:rPr>
        <w:br w:type="page"/>
      </w:r>
    </w:p>
    <w:p w:rsidR="00BF2B0C" w:rsidRPr="00491ED6" w:rsidRDefault="00B042E6" w:rsidP="006A5C24">
      <w:pPr>
        <w:pStyle w:val="Nadpis1"/>
        <w:spacing w:before="0" w:line="360" w:lineRule="auto"/>
        <w:rPr>
          <w:rFonts w:ascii="Times New Roman" w:hAnsi="Times New Roman" w:cs="Times New Roman"/>
          <w:b/>
          <w:color w:val="auto"/>
          <w:sz w:val="24"/>
          <w:szCs w:val="24"/>
          <w:lang w:val="cs-CZ"/>
        </w:rPr>
      </w:pPr>
      <w:r w:rsidRPr="00491ED6">
        <w:rPr>
          <w:rFonts w:ascii="Times New Roman" w:hAnsi="Times New Roman" w:cs="Times New Roman"/>
          <w:b/>
          <w:color w:val="auto"/>
          <w:sz w:val="24"/>
          <w:szCs w:val="24"/>
          <w:lang w:val="cs-CZ"/>
        </w:rPr>
        <w:lastRenderedPageBreak/>
        <w:t xml:space="preserve">2. </w:t>
      </w:r>
      <w:r w:rsidR="00361873" w:rsidRPr="00491ED6">
        <w:rPr>
          <w:rFonts w:ascii="Times New Roman" w:hAnsi="Times New Roman" w:cs="Times New Roman"/>
          <w:b/>
          <w:color w:val="auto"/>
          <w:sz w:val="24"/>
          <w:szCs w:val="24"/>
          <w:lang w:val="cs-CZ"/>
        </w:rPr>
        <w:t>Regionalismus v černomořském regionu</w:t>
      </w:r>
      <w:bookmarkEnd w:id="6"/>
    </w:p>
    <w:p w:rsidR="00BD2054" w:rsidRPr="00491ED6" w:rsidRDefault="00DF4F0D" w:rsidP="00A76F74">
      <w:pPr>
        <w:spacing w:after="0" w:line="360" w:lineRule="auto"/>
        <w:ind w:firstLine="36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w:t>
      </w:r>
      <w:r w:rsidRPr="00491ED6">
        <w:rPr>
          <w:rFonts w:ascii="Times New Roman" w:hAnsi="Times New Roman" w:cs="Times New Roman"/>
          <w:i/>
          <w:sz w:val="24"/>
          <w:szCs w:val="24"/>
          <w:lang w:val="cs-CZ"/>
        </w:rPr>
        <w:t>Státy kolem Černého moře a jejich sousedé zahájili na začátku 90. let 20. století program spolupráce částečně proto, aby vyřešili problémy spojené se slabostí států a aby zajistili, že interní spory nepřerostou do mezinárodního konfliktu.“</w:t>
      </w:r>
      <w:r w:rsidRPr="00491ED6">
        <w:rPr>
          <w:rFonts w:ascii="Times New Roman" w:hAnsi="Times New Roman" w:cs="Times New Roman"/>
          <w:sz w:val="24"/>
          <w:szCs w:val="24"/>
          <w:lang w:val="cs-CZ"/>
        </w:rPr>
        <w:t xml:space="preserve"> (King 2007: 314-315)</w:t>
      </w:r>
    </w:p>
    <w:p w:rsidR="00DF4F0D" w:rsidRPr="00491ED6" w:rsidRDefault="00DF4F0D" w:rsidP="00A76F74">
      <w:pPr>
        <w:spacing w:after="0" w:line="360" w:lineRule="auto"/>
        <w:ind w:firstLine="36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Tématem druhé kapitoly je regionalismus v oblasti Černo</w:t>
      </w:r>
      <w:r w:rsidR="00573AEB" w:rsidRPr="00491ED6">
        <w:rPr>
          <w:rFonts w:ascii="Times New Roman" w:hAnsi="Times New Roman" w:cs="Times New Roman"/>
          <w:sz w:val="24"/>
          <w:szCs w:val="24"/>
          <w:lang w:val="cs-CZ"/>
        </w:rPr>
        <w:t>moří od vzniku RF v roce 1991. Několik následujících podkapitol bude věnováno</w:t>
      </w:r>
      <w:r w:rsidRPr="00491ED6">
        <w:rPr>
          <w:rFonts w:ascii="Times New Roman" w:hAnsi="Times New Roman" w:cs="Times New Roman"/>
          <w:sz w:val="24"/>
          <w:szCs w:val="24"/>
          <w:lang w:val="cs-CZ"/>
        </w:rPr>
        <w:t xml:space="preserve"> existujícím regionálním organizacím, které byly iniciovány státy černomořského regionu, Ruskem</w:t>
      </w:r>
      <w:r w:rsidR="00372305"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jakožto regionálním hegemonem a tak</w:t>
      </w:r>
      <w:r w:rsidR="0005507C" w:rsidRPr="00491ED6">
        <w:rPr>
          <w:rFonts w:ascii="Times New Roman" w:hAnsi="Times New Roman" w:cs="Times New Roman"/>
          <w:sz w:val="24"/>
          <w:szCs w:val="24"/>
          <w:lang w:val="cs-CZ"/>
        </w:rPr>
        <w:t>é externími aktéry</w:t>
      </w:r>
      <w:r w:rsidRPr="00491ED6">
        <w:rPr>
          <w:rFonts w:ascii="Times New Roman" w:hAnsi="Times New Roman" w:cs="Times New Roman"/>
          <w:sz w:val="24"/>
          <w:szCs w:val="24"/>
          <w:lang w:val="cs-CZ"/>
        </w:rPr>
        <w:t xml:space="preserve"> EU, NATO, jež se skrze integraci snažili prosadit své strategické zájmy. Regionální tendence států černomořského prostoru se odrážela v potřebě reagovat na významné geopolitické změny po skončení Studené války a měla zmírnit dopady desintegrace sovětského prostoru. Koordinace politik v ekonomick</w:t>
      </w:r>
      <w:r w:rsidR="00D72F95" w:rsidRPr="00491ED6">
        <w:rPr>
          <w:rFonts w:ascii="Times New Roman" w:hAnsi="Times New Roman" w:cs="Times New Roman"/>
          <w:sz w:val="24"/>
          <w:szCs w:val="24"/>
          <w:lang w:val="cs-CZ"/>
        </w:rPr>
        <w:t>é, politické a sociální oblasti</w:t>
      </w:r>
      <w:r w:rsidRPr="00491ED6">
        <w:rPr>
          <w:rFonts w:ascii="Times New Roman" w:hAnsi="Times New Roman" w:cs="Times New Roman"/>
          <w:sz w:val="24"/>
          <w:szCs w:val="24"/>
          <w:lang w:val="cs-CZ"/>
        </w:rPr>
        <w:t xml:space="preserve"> byla politiky nově vznikajících států vnímána pozitivně, jelikož hlavním cílem </w:t>
      </w:r>
      <w:r w:rsidR="00936D78" w:rsidRPr="00491ED6">
        <w:rPr>
          <w:rFonts w:ascii="Times New Roman" w:hAnsi="Times New Roman" w:cs="Times New Roman"/>
          <w:sz w:val="24"/>
          <w:szCs w:val="24"/>
          <w:lang w:val="cs-CZ"/>
        </w:rPr>
        <w:t xml:space="preserve">Organizace černomořské hospodářské spolupráce </w:t>
      </w:r>
      <w:r w:rsidRPr="00491ED6">
        <w:rPr>
          <w:rFonts w:ascii="Times New Roman" w:hAnsi="Times New Roman" w:cs="Times New Roman"/>
          <w:sz w:val="24"/>
          <w:szCs w:val="24"/>
          <w:lang w:val="cs-CZ"/>
        </w:rPr>
        <w:t>bylo řešení komplexních problémů v regionu.</w:t>
      </w:r>
      <w:r w:rsidR="00BE5278"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Do integrační dynamiky v regionu vstupovalo významným způsobem také Rusko, které se snažilo v rámci Společenství nezávislých států (SNS) rozvíjet ekonomickou a vojenskou dimenzi společné kooperace a využít tak již existujících vazeb s bývalými sovětskými republikami s cílem udržet si pozici regionálního hegemona. Naopak pro organizaci GUAM a Společenství demokratické volby (SDV) znamenal regionalismus snahu vymezit se vůči ruskému vlivu.</w:t>
      </w:r>
      <w:r w:rsidR="00D579CC" w:rsidRPr="00491ED6">
        <w:rPr>
          <w:rFonts w:ascii="Times New Roman" w:hAnsi="Times New Roman" w:cs="Times New Roman"/>
          <w:sz w:val="24"/>
          <w:szCs w:val="24"/>
          <w:lang w:val="cs-CZ"/>
        </w:rPr>
        <w:t xml:space="preserve"> Cílem druhé kapitoly je analyzovat existující regionální organizace a zjistit, které faktory ovlivnily ochotu států zapojit se do regionálních projektů a iniciativ.</w:t>
      </w:r>
    </w:p>
    <w:p w:rsidR="00F84D0E" w:rsidRPr="00491ED6" w:rsidRDefault="00F84D0E" w:rsidP="00A76F74">
      <w:pPr>
        <w:spacing w:after="0" w:line="360" w:lineRule="auto"/>
        <w:rPr>
          <w:rFonts w:ascii="Times New Roman" w:hAnsi="Times New Roman" w:cs="Times New Roman"/>
          <w:sz w:val="24"/>
          <w:szCs w:val="24"/>
          <w:lang w:val="cs-CZ"/>
        </w:rPr>
      </w:pPr>
    </w:p>
    <w:p w:rsidR="00647DB1" w:rsidRPr="00491ED6" w:rsidRDefault="00B042E6" w:rsidP="00A76F74">
      <w:pPr>
        <w:pStyle w:val="Nadpis2"/>
        <w:spacing w:before="0" w:line="360" w:lineRule="auto"/>
        <w:rPr>
          <w:rFonts w:ascii="Times New Roman" w:hAnsi="Times New Roman" w:cs="Times New Roman"/>
          <w:b/>
          <w:color w:val="auto"/>
          <w:sz w:val="24"/>
          <w:szCs w:val="24"/>
          <w:lang w:val="cs-CZ"/>
        </w:rPr>
      </w:pPr>
      <w:bookmarkStart w:id="7" w:name="_Toc422676431"/>
      <w:r w:rsidRPr="00491ED6">
        <w:rPr>
          <w:rFonts w:ascii="Times New Roman" w:hAnsi="Times New Roman" w:cs="Times New Roman"/>
          <w:b/>
          <w:color w:val="auto"/>
          <w:sz w:val="24"/>
          <w:szCs w:val="24"/>
          <w:lang w:val="cs-CZ"/>
        </w:rPr>
        <w:t>2. 1</w:t>
      </w:r>
      <w:r w:rsidR="00647DB1" w:rsidRPr="00491ED6">
        <w:rPr>
          <w:rFonts w:ascii="Times New Roman" w:hAnsi="Times New Roman" w:cs="Times New Roman"/>
          <w:b/>
          <w:color w:val="auto"/>
          <w:sz w:val="24"/>
          <w:szCs w:val="24"/>
          <w:lang w:val="cs-CZ"/>
        </w:rPr>
        <w:t xml:space="preserve"> </w:t>
      </w:r>
      <w:r w:rsidR="00B4795C" w:rsidRPr="00491ED6">
        <w:rPr>
          <w:rFonts w:ascii="Times New Roman" w:hAnsi="Times New Roman" w:cs="Times New Roman"/>
          <w:b/>
          <w:color w:val="auto"/>
          <w:sz w:val="24"/>
          <w:szCs w:val="24"/>
          <w:lang w:val="cs-CZ"/>
        </w:rPr>
        <w:t>O</w:t>
      </w:r>
      <w:r w:rsidR="001F6894" w:rsidRPr="00491ED6">
        <w:rPr>
          <w:rFonts w:ascii="Times New Roman" w:hAnsi="Times New Roman" w:cs="Times New Roman"/>
          <w:b/>
          <w:color w:val="auto"/>
          <w:sz w:val="24"/>
          <w:szCs w:val="24"/>
          <w:lang w:val="cs-CZ"/>
        </w:rPr>
        <w:t xml:space="preserve">rganizace černomořské hospodářské spolupráce </w:t>
      </w:r>
      <w:r w:rsidR="003C2668" w:rsidRPr="00491ED6">
        <w:rPr>
          <w:rFonts w:ascii="Times New Roman" w:hAnsi="Times New Roman" w:cs="Times New Roman"/>
          <w:b/>
          <w:color w:val="auto"/>
          <w:sz w:val="24"/>
          <w:szCs w:val="24"/>
          <w:lang w:val="cs-CZ"/>
        </w:rPr>
        <w:t>a Společenství demokratické volby</w:t>
      </w:r>
      <w:bookmarkEnd w:id="7"/>
    </w:p>
    <w:p w:rsidR="006A5C24" w:rsidRPr="00491ED6" w:rsidRDefault="00B77EB4" w:rsidP="00A76F74">
      <w:pPr>
        <w:spacing w:after="0" w:line="360" w:lineRule="auto"/>
        <w:ind w:firstLine="71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Regionální dynamika v černomořském regionu byla ovlivněna nutností států reagovat na efekty globalizace</w:t>
      </w:r>
      <w:r w:rsidR="00AA67B4" w:rsidRPr="00491ED6">
        <w:rPr>
          <w:rFonts w:ascii="Times New Roman" w:hAnsi="Times New Roman" w:cs="Times New Roman"/>
          <w:sz w:val="24"/>
          <w:szCs w:val="24"/>
          <w:shd w:val="clear" w:color="auto" w:fill="FFFFFF"/>
          <w:lang w:val="cs-CZ"/>
        </w:rPr>
        <w:t xml:space="preserve"> v novém poststudenoválečném uspořádání</w:t>
      </w:r>
      <w:r w:rsidRPr="00491ED6">
        <w:rPr>
          <w:rFonts w:ascii="Times New Roman" w:hAnsi="Times New Roman" w:cs="Times New Roman"/>
          <w:sz w:val="24"/>
          <w:szCs w:val="24"/>
          <w:shd w:val="clear" w:color="auto" w:fill="FFFFFF"/>
          <w:lang w:val="cs-CZ"/>
        </w:rPr>
        <w:t>. Přestože rozdílný postoj států komplikoval vytvoření univerzálního integračního projektu, kompromisním</w:t>
      </w:r>
      <w:r w:rsidR="00784F1D" w:rsidRPr="00491ED6">
        <w:rPr>
          <w:rFonts w:ascii="Times New Roman" w:hAnsi="Times New Roman" w:cs="Times New Roman"/>
          <w:sz w:val="24"/>
          <w:szCs w:val="24"/>
          <w:shd w:val="clear" w:color="auto" w:fill="FFFFFF"/>
          <w:lang w:val="cs-CZ"/>
        </w:rPr>
        <w:t xml:space="preserve"> řešením bylo vytvoření regionální organizace, která by státům pomáhala čelit</w:t>
      </w:r>
      <w:r w:rsidRPr="00491ED6">
        <w:rPr>
          <w:rFonts w:ascii="Times New Roman" w:hAnsi="Times New Roman" w:cs="Times New Roman"/>
          <w:sz w:val="24"/>
          <w:szCs w:val="24"/>
          <w:shd w:val="clear" w:color="auto" w:fill="FFFFFF"/>
          <w:lang w:val="cs-CZ"/>
        </w:rPr>
        <w:t xml:space="preserve"> negativním ekonomickým a sociálním vlivům</w:t>
      </w:r>
      <w:r w:rsidR="00784F1D" w:rsidRPr="00491ED6">
        <w:rPr>
          <w:rFonts w:ascii="Times New Roman" w:hAnsi="Times New Roman" w:cs="Times New Roman"/>
          <w:sz w:val="24"/>
          <w:szCs w:val="24"/>
          <w:shd w:val="clear" w:color="auto" w:fill="FFFFFF"/>
          <w:lang w:val="cs-CZ"/>
        </w:rPr>
        <w:t xml:space="preserve"> globalizace,</w:t>
      </w:r>
      <w:r w:rsidRPr="00491ED6">
        <w:rPr>
          <w:rFonts w:ascii="Times New Roman" w:hAnsi="Times New Roman" w:cs="Times New Roman"/>
          <w:sz w:val="24"/>
          <w:szCs w:val="24"/>
          <w:shd w:val="clear" w:color="auto" w:fill="FFFFFF"/>
          <w:lang w:val="cs-CZ"/>
        </w:rPr>
        <w:t xml:space="preserve"> na poměrně zaostalý a stagnující region. Černomořský region můžeme označit za periferní, což znamená, že je ekonomicky i  politicky nestabilní a nedokáže se vyrovnat s konkurenčními tlaky globalizačního prostředí. Regionální integrace měla v tomto případě pomoci odstranit politickou a ekonomickou nestabilitu, bránící těmto státům </w:t>
      </w:r>
      <w:r w:rsidRPr="00491ED6">
        <w:rPr>
          <w:rFonts w:ascii="Times New Roman" w:hAnsi="Times New Roman" w:cs="Times New Roman"/>
          <w:lang w:val="cs-CZ"/>
        </w:rPr>
        <w:t>v</w:t>
      </w:r>
      <w:r w:rsidR="009B5B07" w:rsidRPr="00491ED6">
        <w:rPr>
          <w:rFonts w:ascii="Times New Roman" w:hAnsi="Times New Roman" w:cs="Times New Roman"/>
          <w:lang w:val="cs-CZ"/>
        </w:rPr>
        <w:t> </w:t>
      </w:r>
      <w:r w:rsidRPr="00491ED6">
        <w:rPr>
          <w:rFonts w:ascii="Times New Roman" w:hAnsi="Times New Roman" w:cs="Times New Roman"/>
          <w:lang w:val="cs-CZ"/>
        </w:rPr>
        <w:t>konkurenceschopnosti</w:t>
      </w:r>
      <w:r w:rsidR="00A91FD6" w:rsidRPr="00491ED6">
        <w:rPr>
          <w:rFonts w:ascii="Times New Roman" w:hAnsi="Times New Roman" w:cs="Times New Roman"/>
          <w:sz w:val="24"/>
          <w:szCs w:val="24"/>
          <w:shd w:val="clear" w:color="auto" w:fill="FFFFFF"/>
          <w:lang w:val="cs-CZ"/>
        </w:rPr>
        <w:t xml:space="preserve"> na globálním ekonomickém trhu. Jednotlivé státy prosazovaly své specifické cíle zahraniční politiky, a v regionalismu viděly možnost lépe prosadit své partikulární zájmy v ekonomické, politické a bezpečnostní oblasti.</w:t>
      </w:r>
      <w:r w:rsidR="00A96E09" w:rsidRPr="00491ED6">
        <w:rPr>
          <w:rFonts w:ascii="Times New Roman" w:hAnsi="Times New Roman" w:cs="Times New Roman"/>
          <w:sz w:val="24"/>
          <w:szCs w:val="24"/>
          <w:shd w:val="clear" w:color="auto" w:fill="FFFFFF"/>
          <w:lang w:val="cs-CZ"/>
        </w:rPr>
        <w:t xml:space="preserve"> Pro Rusko byla</w:t>
      </w:r>
      <w:r w:rsidR="0079559A" w:rsidRPr="00491ED6">
        <w:rPr>
          <w:rFonts w:ascii="Times New Roman" w:hAnsi="Times New Roman" w:cs="Times New Roman"/>
          <w:sz w:val="24"/>
          <w:szCs w:val="24"/>
          <w:shd w:val="clear" w:color="auto" w:fill="FFFFFF"/>
          <w:lang w:val="cs-CZ"/>
        </w:rPr>
        <w:t xml:space="preserve"> </w:t>
      </w:r>
      <w:r w:rsidR="00A96E09" w:rsidRPr="00491ED6">
        <w:rPr>
          <w:rFonts w:ascii="Times New Roman" w:hAnsi="Times New Roman" w:cs="Times New Roman"/>
          <w:sz w:val="24"/>
          <w:szCs w:val="24"/>
          <w:shd w:val="clear" w:color="auto" w:fill="FFFFFF"/>
          <w:lang w:val="cs-CZ"/>
        </w:rPr>
        <w:t xml:space="preserve">integrace </w:t>
      </w:r>
      <w:r w:rsidR="00A96E09" w:rsidRPr="00491ED6">
        <w:rPr>
          <w:rFonts w:ascii="Times New Roman" w:hAnsi="Times New Roman" w:cs="Times New Roman"/>
          <w:sz w:val="24"/>
          <w:szCs w:val="24"/>
          <w:shd w:val="clear" w:color="auto" w:fill="FFFFFF"/>
          <w:lang w:val="cs-CZ"/>
        </w:rPr>
        <w:lastRenderedPageBreak/>
        <w:t>důležitým prostředkem pro</w:t>
      </w:r>
      <w:r w:rsidR="004C4174" w:rsidRPr="00491ED6">
        <w:rPr>
          <w:rFonts w:ascii="Times New Roman" w:hAnsi="Times New Roman" w:cs="Times New Roman"/>
          <w:sz w:val="24"/>
          <w:szCs w:val="24"/>
          <w:shd w:val="clear" w:color="auto" w:fill="FFFFFF"/>
          <w:lang w:val="cs-CZ"/>
        </w:rPr>
        <w:t xml:space="preserve"> obnovení velmocenského statusu a pozice regionálního hegemona</w:t>
      </w:r>
      <w:r w:rsidR="0079559A" w:rsidRPr="00491ED6">
        <w:rPr>
          <w:rFonts w:ascii="Times New Roman" w:hAnsi="Times New Roman" w:cs="Times New Roman"/>
          <w:sz w:val="24"/>
          <w:szCs w:val="24"/>
          <w:shd w:val="clear" w:color="auto" w:fill="FFFFFF"/>
          <w:lang w:val="cs-CZ"/>
        </w:rPr>
        <w:t>, vzhledem k tomu, že desintegrace SSSR zapříčinila zásadní změny v politicko-geografickém uspořádání- především odtržení jižní a jihozápadní periferie (Bělorusko, Kavkaz, Střední Asie, Ukrajina).</w:t>
      </w:r>
    </w:p>
    <w:p w:rsidR="006A5C24" w:rsidRPr="00491ED6" w:rsidRDefault="00B77EB4"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Jedna z prvních integračních organizací v černomořském regionu byla založena 25. června 1992 v Istanbulu. Organizace černomořské hospodářské spolupráce (OČHS) vznikla jako turecká iniciativa podepsán</w:t>
      </w:r>
      <w:r w:rsidR="00E676A2" w:rsidRPr="00491ED6">
        <w:rPr>
          <w:rFonts w:ascii="Times New Roman" w:hAnsi="Times New Roman" w:cs="Times New Roman"/>
          <w:sz w:val="24"/>
          <w:szCs w:val="24"/>
          <w:lang w:val="cs-CZ"/>
        </w:rPr>
        <w:t>ím tzv. Bosporské deklarace</w:t>
      </w:r>
      <w:r w:rsidRPr="00491ED6">
        <w:rPr>
          <w:rFonts w:ascii="Times New Roman" w:hAnsi="Times New Roman" w:cs="Times New Roman"/>
          <w:sz w:val="24"/>
          <w:szCs w:val="24"/>
          <w:lang w:val="cs-CZ"/>
        </w:rPr>
        <w:t>.</w:t>
      </w:r>
      <w:r w:rsidR="004E4881" w:rsidRPr="00491ED6">
        <w:rPr>
          <w:rStyle w:val="Znakapoznpodarou"/>
          <w:rFonts w:ascii="Times New Roman" w:eastAsia="Calibri" w:hAnsi="Times New Roman" w:cs="Times New Roman"/>
          <w:sz w:val="24"/>
          <w:szCs w:val="24"/>
          <w:lang w:val="cs-CZ"/>
        </w:rPr>
        <w:t xml:space="preserve"> </w:t>
      </w:r>
      <w:r w:rsidR="00E676A2" w:rsidRPr="00491ED6">
        <w:rPr>
          <w:rFonts w:ascii="Times New Roman" w:hAnsi="Times New Roman" w:cs="Times New Roman"/>
          <w:sz w:val="24"/>
          <w:szCs w:val="24"/>
          <w:lang w:val="cs-CZ"/>
        </w:rPr>
        <w:t>(BSEC Declaration</w:t>
      </w:r>
      <w:r w:rsidRPr="00491ED6">
        <w:rPr>
          <w:rFonts w:ascii="Times New Roman" w:hAnsi="Times New Roman" w:cs="Times New Roman"/>
          <w:sz w:val="24"/>
          <w:szCs w:val="24"/>
          <w:lang w:val="cs-CZ"/>
        </w:rPr>
        <w:t xml:space="preserve">) </w:t>
      </w:r>
      <w:r w:rsidR="000E406E" w:rsidRPr="00491ED6">
        <w:rPr>
          <w:rFonts w:ascii="Times New Roman" w:hAnsi="Times New Roman" w:cs="Times New Roman"/>
          <w:sz w:val="24"/>
          <w:szCs w:val="24"/>
          <w:lang w:val="cs-CZ"/>
        </w:rPr>
        <w:t>Signatářskými státy byla Albánie, Arménie, Ázerbájdžán, Bulharsko, Gruzie, Řecko, Moldavsko, Rumunsko, Rusko, Turecko a Ukrajina. V roce 2004 se k organizaci připojilo také Srbsko a Černá hora. (Rusu 2011:54)</w:t>
      </w:r>
    </w:p>
    <w:p w:rsidR="006A5C24" w:rsidRPr="00491ED6" w:rsidRDefault="006A5C24"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 </w:t>
      </w:r>
      <w:r w:rsidR="00B77EB4" w:rsidRPr="00491ED6">
        <w:rPr>
          <w:rFonts w:ascii="Times New Roman" w:hAnsi="Times New Roman" w:cs="Times New Roman"/>
          <w:sz w:val="24"/>
          <w:szCs w:val="24"/>
          <w:lang w:val="cs-CZ"/>
        </w:rPr>
        <w:t>Hlavním cílem organizace byla především hospodářská spolupráce a vytvoření zóny volného obchodu</w:t>
      </w:r>
      <w:r w:rsidR="00B9245D" w:rsidRPr="00491ED6">
        <w:rPr>
          <w:rFonts w:ascii="Times New Roman" w:hAnsi="Times New Roman" w:cs="Times New Roman"/>
          <w:sz w:val="24"/>
          <w:szCs w:val="24"/>
          <w:lang w:val="cs-CZ"/>
        </w:rPr>
        <w:t>, což byla logická reakce na velké množství nově vznikajících obchodních a hospodářských bloků</w:t>
      </w:r>
      <w:r w:rsidR="00B77EB4" w:rsidRPr="00491ED6">
        <w:rPr>
          <w:rFonts w:ascii="Times New Roman" w:hAnsi="Times New Roman" w:cs="Times New Roman"/>
          <w:sz w:val="24"/>
          <w:szCs w:val="24"/>
          <w:lang w:val="cs-CZ"/>
        </w:rPr>
        <w:t xml:space="preserve">. </w:t>
      </w:r>
      <w:r w:rsidR="004E4881" w:rsidRPr="00491ED6">
        <w:rPr>
          <w:rFonts w:ascii="Times New Roman" w:hAnsi="Times New Roman" w:cs="Times New Roman"/>
          <w:sz w:val="24"/>
          <w:szCs w:val="24"/>
          <w:lang w:val="cs-CZ"/>
        </w:rPr>
        <w:t xml:space="preserve">Od samotného vzniku byla organizace založena na multidimenzionálním modelu, zahrnujícím </w:t>
      </w:r>
      <w:r w:rsidR="00F07F4A" w:rsidRPr="00491ED6">
        <w:rPr>
          <w:rFonts w:ascii="Times New Roman" w:hAnsi="Times New Roman" w:cs="Times New Roman"/>
          <w:sz w:val="24"/>
          <w:szCs w:val="24"/>
          <w:lang w:val="cs-CZ"/>
        </w:rPr>
        <w:t>spolupráci v oblasti</w:t>
      </w:r>
      <w:r w:rsidR="004E4881" w:rsidRPr="00491ED6">
        <w:rPr>
          <w:rFonts w:ascii="Times New Roman" w:hAnsi="Times New Roman" w:cs="Times New Roman"/>
          <w:sz w:val="24"/>
          <w:szCs w:val="24"/>
          <w:lang w:val="cs-CZ"/>
        </w:rPr>
        <w:t xml:space="preserve"> námořní bezpečnost</w:t>
      </w:r>
      <w:r w:rsidR="00F07F4A" w:rsidRPr="00491ED6">
        <w:rPr>
          <w:rFonts w:ascii="Times New Roman" w:hAnsi="Times New Roman" w:cs="Times New Roman"/>
          <w:sz w:val="24"/>
          <w:szCs w:val="24"/>
          <w:lang w:val="cs-CZ"/>
        </w:rPr>
        <w:t>i</w:t>
      </w:r>
      <w:r w:rsidR="004E4881" w:rsidRPr="00491ED6">
        <w:rPr>
          <w:rFonts w:ascii="Times New Roman" w:hAnsi="Times New Roman" w:cs="Times New Roman"/>
          <w:sz w:val="24"/>
          <w:szCs w:val="24"/>
          <w:lang w:val="cs-CZ"/>
        </w:rPr>
        <w:t>, životní</w:t>
      </w:r>
      <w:r w:rsidR="00F07F4A" w:rsidRPr="00491ED6">
        <w:rPr>
          <w:rFonts w:ascii="Times New Roman" w:hAnsi="Times New Roman" w:cs="Times New Roman"/>
          <w:sz w:val="24"/>
          <w:szCs w:val="24"/>
          <w:lang w:val="cs-CZ"/>
        </w:rPr>
        <w:t>ho</w:t>
      </w:r>
      <w:r w:rsidR="004E4881" w:rsidRPr="00491ED6">
        <w:rPr>
          <w:rFonts w:ascii="Times New Roman" w:hAnsi="Times New Roman" w:cs="Times New Roman"/>
          <w:sz w:val="24"/>
          <w:szCs w:val="24"/>
          <w:lang w:val="cs-CZ"/>
        </w:rPr>
        <w:t xml:space="preserve"> prostředí, </w:t>
      </w:r>
      <w:r w:rsidR="00F07F4A" w:rsidRPr="00491ED6">
        <w:rPr>
          <w:rFonts w:ascii="Times New Roman" w:hAnsi="Times New Roman" w:cs="Times New Roman"/>
          <w:sz w:val="24"/>
          <w:szCs w:val="24"/>
          <w:lang w:val="cs-CZ"/>
        </w:rPr>
        <w:t xml:space="preserve">budování infrastruktury, </w:t>
      </w:r>
      <w:r w:rsidR="004E4881" w:rsidRPr="00491ED6">
        <w:rPr>
          <w:rFonts w:ascii="Times New Roman" w:hAnsi="Times New Roman" w:cs="Times New Roman"/>
          <w:sz w:val="24"/>
          <w:szCs w:val="24"/>
          <w:lang w:val="cs-CZ"/>
        </w:rPr>
        <w:t>migrac</w:t>
      </w:r>
      <w:r w:rsidR="00F07F4A" w:rsidRPr="00491ED6">
        <w:rPr>
          <w:rFonts w:ascii="Times New Roman" w:hAnsi="Times New Roman" w:cs="Times New Roman"/>
          <w:sz w:val="24"/>
          <w:szCs w:val="24"/>
          <w:lang w:val="cs-CZ"/>
        </w:rPr>
        <w:t>e a hospodářství</w:t>
      </w:r>
      <w:r w:rsidR="001F767C" w:rsidRPr="00491ED6">
        <w:rPr>
          <w:rStyle w:val="Znakapoznpodarou"/>
          <w:rFonts w:ascii="Times New Roman" w:hAnsi="Times New Roman" w:cs="Times New Roman"/>
          <w:sz w:val="24"/>
          <w:szCs w:val="24"/>
          <w:lang w:val="cs-CZ"/>
        </w:rPr>
        <w:footnoteReference w:id="7"/>
      </w:r>
      <w:r w:rsidR="004E4881" w:rsidRPr="00491ED6">
        <w:rPr>
          <w:rFonts w:ascii="Times New Roman" w:hAnsi="Times New Roman" w:cs="Times New Roman"/>
          <w:sz w:val="24"/>
          <w:szCs w:val="24"/>
          <w:lang w:val="cs-CZ"/>
        </w:rPr>
        <w:t>. (Rusu 2011: 56) Přestože zde existovaly společné zájmy jednotlivých členských států, region byl přesto politicky i ekonomicky rozdělen na Euro-centrickou a ruso-centrickou skupinu. (Tamtéž) Za hlavním neúspěchem organizace stojí především ne příliš jasně určené cíle a institucionální neefektivita při definici společn</w:t>
      </w:r>
      <w:r w:rsidR="001C7910" w:rsidRPr="00491ED6">
        <w:rPr>
          <w:rFonts w:ascii="Times New Roman" w:hAnsi="Times New Roman" w:cs="Times New Roman"/>
          <w:sz w:val="24"/>
          <w:szCs w:val="24"/>
          <w:lang w:val="cs-CZ"/>
        </w:rPr>
        <w:t>é politiky a vize pro region</w:t>
      </w:r>
      <w:r w:rsidRPr="00491ED6">
        <w:rPr>
          <w:rFonts w:ascii="Times New Roman" w:hAnsi="Times New Roman" w:cs="Times New Roman"/>
          <w:sz w:val="24"/>
          <w:szCs w:val="24"/>
          <w:lang w:val="cs-CZ"/>
        </w:rPr>
        <w:t>.</w:t>
      </w:r>
    </w:p>
    <w:p w:rsidR="006A5C24" w:rsidRPr="00491ED6" w:rsidRDefault="00B77EB4"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Heterogenní charakter uskupení způsoboval neshody mezi členskými státy, které byly založeny především na rozdílném stupni ekonomického, </w:t>
      </w:r>
      <w:r w:rsidR="000E406E" w:rsidRPr="00491ED6">
        <w:rPr>
          <w:rFonts w:ascii="Times New Roman" w:hAnsi="Times New Roman" w:cs="Times New Roman"/>
          <w:sz w:val="24"/>
          <w:szCs w:val="24"/>
          <w:lang w:val="cs-CZ"/>
        </w:rPr>
        <w:t>sociálního a politického vývoje a také na rozdílných důvodech vstupu do regionální organizace</w:t>
      </w:r>
      <w:r w:rsidR="00BC059E"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 xml:space="preserve">(Ozer </w:t>
      </w:r>
      <w:r w:rsidR="009D509C" w:rsidRPr="00491ED6">
        <w:rPr>
          <w:rFonts w:ascii="Times New Roman" w:hAnsi="Times New Roman" w:cs="Times New Roman"/>
          <w:sz w:val="24"/>
          <w:szCs w:val="24"/>
          <w:lang w:val="cs-CZ"/>
        </w:rPr>
        <w:t xml:space="preserve">1997: </w:t>
      </w:r>
      <w:r w:rsidRPr="00491ED6">
        <w:rPr>
          <w:rFonts w:ascii="Times New Roman" w:hAnsi="Times New Roman" w:cs="Times New Roman"/>
          <w:sz w:val="24"/>
          <w:szCs w:val="24"/>
          <w:lang w:val="cs-CZ"/>
        </w:rPr>
        <w:t>154)</w:t>
      </w:r>
      <w:r w:rsidR="00BC059E" w:rsidRPr="00491ED6">
        <w:rPr>
          <w:rFonts w:ascii="Times New Roman" w:hAnsi="Times New Roman" w:cs="Times New Roman"/>
          <w:sz w:val="24"/>
          <w:szCs w:val="24"/>
          <w:lang w:val="cs-CZ"/>
        </w:rPr>
        <w:t xml:space="preserve"> Z pohledu zahraniční politiky sledovaly jednotlivé členské státy diametrálně odlišné cíle.</w:t>
      </w:r>
      <w:r w:rsidR="00160DB2" w:rsidRPr="00491ED6">
        <w:rPr>
          <w:rFonts w:ascii="Times New Roman" w:hAnsi="Times New Roman" w:cs="Times New Roman"/>
          <w:sz w:val="24"/>
          <w:szCs w:val="24"/>
          <w:lang w:val="cs-CZ"/>
        </w:rPr>
        <w:t xml:space="preserve"> </w:t>
      </w:r>
      <w:r w:rsidR="001B5D10" w:rsidRPr="00491ED6">
        <w:rPr>
          <w:rFonts w:ascii="Times New Roman" w:hAnsi="Times New Roman" w:cs="Times New Roman"/>
          <w:sz w:val="24"/>
          <w:szCs w:val="24"/>
          <w:lang w:val="cs-CZ"/>
        </w:rPr>
        <w:t>Igor Mu</w:t>
      </w:r>
      <w:r w:rsidR="001C7910" w:rsidRPr="00491ED6">
        <w:rPr>
          <w:rFonts w:ascii="Times New Roman" w:hAnsi="Times New Roman" w:cs="Times New Roman"/>
          <w:sz w:val="24"/>
          <w:szCs w:val="24"/>
          <w:lang w:val="cs-CZ"/>
        </w:rPr>
        <w:t>nteanu shrnuje rozdílné cíle následovně. Zahraniční cíle Ukrajiny a Gruzie byly determinovány snahou o urychlení vnitropolitické konsolidace a ekonomického rozvoje, přičemž důležitou roli hrálo také zajištění teritoriální celistvosti a posílení bezpečnosti a zabránění vzniku případných konfliktů.</w:t>
      </w:r>
      <w:r w:rsidR="001B5D10" w:rsidRPr="00491ED6">
        <w:rPr>
          <w:rFonts w:ascii="Times New Roman" w:hAnsi="Times New Roman" w:cs="Times New Roman"/>
          <w:sz w:val="24"/>
          <w:szCs w:val="24"/>
          <w:lang w:val="cs-CZ"/>
        </w:rPr>
        <w:t xml:space="preserve"> (Mu</w:t>
      </w:r>
      <w:r w:rsidR="00F3485B" w:rsidRPr="00491ED6">
        <w:rPr>
          <w:rFonts w:ascii="Times New Roman" w:hAnsi="Times New Roman" w:cs="Times New Roman"/>
          <w:sz w:val="24"/>
          <w:szCs w:val="24"/>
          <w:lang w:val="cs-CZ"/>
        </w:rPr>
        <w:t>nteanu</w:t>
      </w:r>
      <w:r w:rsidR="001B5D10" w:rsidRPr="00491ED6">
        <w:rPr>
          <w:rFonts w:ascii="Times New Roman" w:hAnsi="Times New Roman" w:cs="Times New Roman"/>
          <w:sz w:val="24"/>
          <w:szCs w:val="24"/>
          <w:lang w:val="cs-CZ"/>
        </w:rPr>
        <w:t xml:space="preserve"> 2007: 87-88</w:t>
      </w:r>
      <w:r w:rsidR="00F3485B" w:rsidRPr="00491ED6">
        <w:rPr>
          <w:rFonts w:ascii="Times New Roman" w:hAnsi="Times New Roman" w:cs="Times New Roman"/>
          <w:sz w:val="24"/>
          <w:szCs w:val="24"/>
          <w:lang w:val="cs-CZ"/>
        </w:rPr>
        <w:t>) Pro jednoho z hlavních iniciátorů integrace, Turecko, byla integrace cestou rychlejšího přiblížení k EU a upevnění role regionálního hegemona</w:t>
      </w:r>
      <w:r w:rsidR="005A2237" w:rsidRPr="00491ED6">
        <w:rPr>
          <w:rFonts w:ascii="Times New Roman" w:hAnsi="Times New Roman" w:cs="Times New Roman"/>
          <w:sz w:val="24"/>
          <w:szCs w:val="24"/>
          <w:lang w:val="cs-CZ"/>
        </w:rPr>
        <w:t>, a naopak Řecko se snažilo případnou hegemonii Turecka potlačit a sledovat tak vlastní zahraničněpolitické zájmy.</w:t>
      </w:r>
      <w:r w:rsidR="000952C3" w:rsidRPr="00491ED6">
        <w:rPr>
          <w:rFonts w:ascii="Times New Roman" w:hAnsi="Times New Roman" w:cs="Times New Roman"/>
          <w:sz w:val="24"/>
          <w:szCs w:val="24"/>
          <w:lang w:val="cs-CZ"/>
        </w:rPr>
        <w:t xml:space="preserve"> (Aydin</w:t>
      </w:r>
      <w:r w:rsidR="004820A5" w:rsidRPr="00491ED6">
        <w:rPr>
          <w:rFonts w:ascii="Times New Roman" w:hAnsi="Times New Roman" w:cs="Times New Roman"/>
          <w:sz w:val="24"/>
          <w:szCs w:val="24"/>
          <w:lang w:val="cs-CZ"/>
        </w:rPr>
        <w:t xml:space="preserve"> 2005:</w:t>
      </w:r>
      <w:r w:rsidR="000952C3" w:rsidRPr="00491ED6">
        <w:rPr>
          <w:rFonts w:ascii="Times New Roman" w:hAnsi="Times New Roman" w:cs="Times New Roman"/>
          <w:sz w:val="24"/>
          <w:szCs w:val="24"/>
          <w:lang w:val="cs-CZ"/>
        </w:rPr>
        <w:t xml:space="preserve"> 52)</w:t>
      </w:r>
      <w:r w:rsidR="00754448" w:rsidRPr="00491ED6">
        <w:rPr>
          <w:rFonts w:ascii="Times New Roman" w:hAnsi="Times New Roman" w:cs="Times New Roman"/>
          <w:sz w:val="24"/>
          <w:szCs w:val="24"/>
          <w:lang w:val="cs-CZ"/>
        </w:rPr>
        <w:t xml:space="preserve"> Pro menší státy, jakými je Ázerbájdžán a Arménie, byla integrace prostředkem pro řešení problémů v sporných pohraničních územích a </w:t>
      </w:r>
      <w:r w:rsidR="00754448" w:rsidRPr="00491ED6">
        <w:rPr>
          <w:rFonts w:ascii="Times New Roman" w:hAnsi="Times New Roman" w:cs="Times New Roman"/>
          <w:sz w:val="24"/>
          <w:szCs w:val="24"/>
          <w:lang w:val="cs-CZ"/>
        </w:rPr>
        <w:lastRenderedPageBreak/>
        <w:t>taktéž překonání teritoriálních konfliktů.</w:t>
      </w:r>
      <w:r w:rsidR="00663C83" w:rsidRPr="00491ED6">
        <w:rPr>
          <w:rFonts w:ascii="Times New Roman" w:hAnsi="Times New Roman" w:cs="Times New Roman"/>
          <w:sz w:val="24"/>
          <w:szCs w:val="24"/>
          <w:lang w:val="cs-CZ"/>
        </w:rPr>
        <w:t>(Mammadarov 2007: 29-30)</w:t>
      </w:r>
      <w:r w:rsidR="00554E5A" w:rsidRPr="00491ED6">
        <w:rPr>
          <w:rFonts w:ascii="Times New Roman" w:hAnsi="Times New Roman" w:cs="Times New Roman"/>
          <w:sz w:val="24"/>
          <w:szCs w:val="24"/>
          <w:lang w:val="cs-CZ"/>
        </w:rPr>
        <w:t xml:space="preserve"> Konflikt v Podněstří byl stěžejní pro artikulaci zahraničních zájmů v Moldavska v rámci OČHS a jeho snahy přiblížit „Západu“.</w:t>
      </w:r>
      <w:r w:rsidR="00664ED5" w:rsidRPr="00491ED6">
        <w:rPr>
          <w:rFonts w:ascii="Times New Roman" w:hAnsi="Times New Roman" w:cs="Times New Roman"/>
          <w:sz w:val="24"/>
          <w:szCs w:val="24"/>
          <w:lang w:val="cs-CZ"/>
        </w:rPr>
        <w:t xml:space="preserve"> Hlavním politickým cílem Ruska v regionu byla kontrola sféry vlivu a dohled nad strategickými trasami ropovodů a plynovodů</w:t>
      </w:r>
      <w:r w:rsidR="00CC0024" w:rsidRPr="00491ED6">
        <w:rPr>
          <w:rStyle w:val="Znakapoznpodarou"/>
          <w:rFonts w:ascii="Times New Roman" w:hAnsi="Times New Roman" w:cs="Times New Roman"/>
          <w:sz w:val="24"/>
          <w:szCs w:val="24"/>
          <w:lang w:val="cs-CZ"/>
        </w:rPr>
        <w:footnoteReference w:id="8"/>
      </w:r>
      <w:r w:rsidR="00664ED5" w:rsidRPr="00491ED6">
        <w:rPr>
          <w:rFonts w:ascii="Times New Roman" w:hAnsi="Times New Roman" w:cs="Times New Roman"/>
          <w:sz w:val="24"/>
          <w:szCs w:val="24"/>
          <w:lang w:val="cs-CZ"/>
        </w:rPr>
        <w:t>.</w:t>
      </w:r>
    </w:p>
    <w:p w:rsidR="006A5C24" w:rsidRPr="00491ED6" w:rsidRDefault="00B77EB4"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Přestože rozdílné směřování zahraničních politik jednotlivých států způsobovalo problémy v koordinaci aktivit a v případném prohloubení integrace, OČHS již od počátku projevovala otevřený a kooperační post</w:t>
      </w:r>
      <w:r w:rsidR="00160DB2" w:rsidRPr="00491ED6">
        <w:rPr>
          <w:rFonts w:ascii="Times New Roman" w:hAnsi="Times New Roman" w:cs="Times New Roman"/>
          <w:sz w:val="24"/>
          <w:szCs w:val="24"/>
          <w:lang w:val="cs-CZ"/>
        </w:rPr>
        <w:t xml:space="preserve">oj vůči EU. </w:t>
      </w:r>
      <w:r w:rsidR="00593416" w:rsidRPr="00491ED6">
        <w:rPr>
          <w:rFonts w:ascii="Times New Roman" w:hAnsi="Times New Roman" w:cs="Times New Roman"/>
          <w:sz w:val="24"/>
          <w:szCs w:val="24"/>
          <w:lang w:val="cs-CZ"/>
        </w:rPr>
        <w:t>Společný zájem většiny států byl tedy jednoznačný a projevoval se sn</w:t>
      </w:r>
      <w:r w:rsidR="00241A1B" w:rsidRPr="00491ED6">
        <w:rPr>
          <w:rFonts w:ascii="Times New Roman" w:hAnsi="Times New Roman" w:cs="Times New Roman"/>
          <w:sz w:val="24"/>
          <w:szCs w:val="24"/>
          <w:lang w:val="cs-CZ"/>
        </w:rPr>
        <w:t>ahou o dosažení společného cíle,</w:t>
      </w:r>
      <w:r w:rsidR="00593416" w:rsidRPr="00491ED6">
        <w:rPr>
          <w:rFonts w:ascii="Times New Roman" w:hAnsi="Times New Roman" w:cs="Times New Roman"/>
          <w:sz w:val="24"/>
          <w:szCs w:val="24"/>
          <w:lang w:val="cs-CZ"/>
        </w:rPr>
        <w:t xml:space="preserve"> tedy hospodářskou, politickou a bezpečnostní integraci v rámci euroatlantických struktur.</w:t>
      </w:r>
      <w:r w:rsidR="008F0D71" w:rsidRPr="00491ED6">
        <w:rPr>
          <w:rFonts w:ascii="Times New Roman" w:hAnsi="Times New Roman" w:cs="Times New Roman"/>
          <w:sz w:val="24"/>
          <w:szCs w:val="24"/>
          <w:lang w:val="cs-CZ"/>
        </w:rPr>
        <w:t xml:space="preserve"> </w:t>
      </w:r>
      <w:r w:rsidR="00160DB2" w:rsidRPr="00491ED6">
        <w:rPr>
          <w:rFonts w:ascii="Times New Roman" w:hAnsi="Times New Roman" w:cs="Times New Roman"/>
          <w:sz w:val="24"/>
          <w:szCs w:val="24"/>
          <w:lang w:val="cs-CZ"/>
        </w:rPr>
        <w:t>(Rusu 2011: 54</w:t>
      </w:r>
      <w:r w:rsidR="004902A0" w:rsidRPr="00491ED6">
        <w:rPr>
          <w:rFonts w:ascii="Times New Roman" w:hAnsi="Times New Roman" w:cs="Times New Roman"/>
          <w:sz w:val="24"/>
          <w:szCs w:val="24"/>
          <w:lang w:val="cs-CZ"/>
        </w:rPr>
        <w:t>)</w:t>
      </w:r>
    </w:p>
    <w:p w:rsidR="006A5C24" w:rsidRPr="00491ED6" w:rsidRDefault="00241A1B"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Integrační projekt odrážel proces, při kterém se státy snažily o koordinaci politik a přizpůsobení se ostatním členům</w:t>
      </w:r>
      <w:r w:rsidR="005E065F" w:rsidRPr="00491ED6">
        <w:rPr>
          <w:rFonts w:ascii="Times New Roman" w:hAnsi="Times New Roman" w:cs="Times New Roman"/>
          <w:sz w:val="24"/>
          <w:szCs w:val="24"/>
          <w:lang w:val="cs-CZ"/>
        </w:rPr>
        <w:t xml:space="preserve"> ve snaze maximalizovat výhody plynoucí z</w:t>
      </w:r>
      <w:r w:rsidR="00B0314A" w:rsidRPr="00491ED6">
        <w:rPr>
          <w:rFonts w:ascii="Times New Roman" w:hAnsi="Times New Roman" w:cs="Times New Roman"/>
          <w:sz w:val="24"/>
          <w:szCs w:val="24"/>
          <w:lang w:val="cs-CZ"/>
        </w:rPr>
        <w:t xml:space="preserve">e společného postupu </w:t>
      </w:r>
      <w:r w:rsidR="005E065F" w:rsidRPr="00491ED6">
        <w:rPr>
          <w:rFonts w:ascii="Times New Roman" w:hAnsi="Times New Roman" w:cs="Times New Roman"/>
          <w:sz w:val="24"/>
          <w:szCs w:val="24"/>
          <w:lang w:val="cs-CZ"/>
        </w:rPr>
        <w:t>v rámci regionální organizace.</w:t>
      </w:r>
      <w:r w:rsidR="002D600A" w:rsidRPr="00491ED6">
        <w:rPr>
          <w:rFonts w:ascii="Times New Roman" w:hAnsi="Times New Roman" w:cs="Times New Roman"/>
          <w:sz w:val="24"/>
          <w:szCs w:val="24"/>
          <w:lang w:val="cs-CZ"/>
        </w:rPr>
        <w:t xml:space="preserve"> Jednoznačně pozitivním faktorem regionalismu je v případě černomořského regionu spolupráce v oblastech, které nemohou být řešeny pouze v rámci národního státu, ale vyžadují nadnárodní kooperaci</w:t>
      </w:r>
      <w:r w:rsidR="006A5C24" w:rsidRPr="00491ED6">
        <w:rPr>
          <w:rFonts w:ascii="Times New Roman" w:hAnsi="Times New Roman" w:cs="Times New Roman"/>
          <w:sz w:val="24"/>
          <w:szCs w:val="24"/>
          <w:lang w:val="cs-CZ"/>
        </w:rPr>
        <w:t>.</w:t>
      </w:r>
    </w:p>
    <w:p w:rsidR="006A5C24" w:rsidRPr="00491ED6" w:rsidRDefault="007E4230"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Mezi lety 2000-2008 zaznamenal region vysokou míru růstu HDP, v průměru skoro o</w:t>
      </w:r>
      <w:r w:rsidR="005D4485"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6 %. Přestože globální krize představovala nejzásadnější ohrožení regionálního integračního projektu, ekonomiky členských států OČHS prokázaly značnou míru odolnosti vůči vnějším hospodářským otřesům</w:t>
      </w:r>
      <w:r w:rsidR="00DA5425" w:rsidRPr="00491ED6">
        <w:rPr>
          <w:rFonts w:ascii="Times New Roman" w:hAnsi="Times New Roman" w:cs="Times New Roman"/>
          <w:sz w:val="24"/>
          <w:szCs w:val="24"/>
          <w:lang w:val="cs-CZ"/>
        </w:rPr>
        <w:t>. V konečném důsledku globální finanční krize vedla k</w:t>
      </w:r>
      <w:r w:rsidR="005D4485" w:rsidRPr="00491ED6">
        <w:rPr>
          <w:rFonts w:ascii="Times New Roman" w:hAnsi="Times New Roman" w:cs="Times New Roman"/>
          <w:sz w:val="24"/>
          <w:szCs w:val="24"/>
          <w:lang w:val="cs-CZ"/>
        </w:rPr>
        <w:t xml:space="preserve"> </w:t>
      </w:r>
      <w:r w:rsidR="00DA5425" w:rsidRPr="00491ED6">
        <w:rPr>
          <w:rFonts w:ascii="Times New Roman" w:hAnsi="Times New Roman" w:cs="Times New Roman"/>
          <w:sz w:val="24"/>
          <w:szCs w:val="24"/>
          <w:lang w:val="cs-CZ"/>
        </w:rPr>
        <w:t>posílení soudržnosti států a prohloubení region</w:t>
      </w:r>
      <w:r w:rsidR="008659D1" w:rsidRPr="00491ED6">
        <w:rPr>
          <w:rFonts w:ascii="Times New Roman" w:hAnsi="Times New Roman" w:cs="Times New Roman"/>
          <w:sz w:val="24"/>
          <w:szCs w:val="24"/>
          <w:lang w:val="cs-CZ"/>
        </w:rPr>
        <w:t>ální ekonomických projektů</w:t>
      </w:r>
      <w:r w:rsidR="00DA5425" w:rsidRPr="00491ED6">
        <w:rPr>
          <w:rFonts w:ascii="Times New Roman" w:hAnsi="Times New Roman" w:cs="Times New Roman"/>
          <w:sz w:val="24"/>
          <w:szCs w:val="24"/>
          <w:lang w:val="cs-CZ"/>
        </w:rPr>
        <w:t>.</w:t>
      </w:r>
      <w:r w:rsidR="00EA598A" w:rsidRPr="00491ED6">
        <w:rPr>
          <w:rFonts w:ascii="Times New Roman" w:hAnsi="Times New Roman" w:cs="Times New Roman"/>
          <w:sz w:val="24"/>
          <w:szCs w:val="24"/>
          <w:lang w:val="cs-CZ"/>
        </w:rPr>
        <w:t xml:space="preserve"> (Manoli 2014: 6)</w:t>
      </w:r>
      <w:r w:rsidR="00A21209" w:rsidRPr="00491ED6">
        <w:rPr>
          <w:rStyle w:val="Znakapoznpodarou"/>
          <w:rFonts w:ascii="Times New Roman" w:hAnsi="Times New Roman" w:cs="Times New Roman"/>
          <w:sz w:val="24"/>
          <w:szCs w:val="24"/>
          <w:lang w:val="cs-CZ"/>
        </w:rPr>
        <w:footnoteReference w:id="9"/>
      </w:r>
      <w:r w:rsidR="00834969" w:rsidRPr="00491ED6">
        <w:rPr>
          <w:rFonts w:ascii="Times New Roman" w:hAnsi="Times New Roman" w:cs="Times New Roman"/>
          <w:sz w:val="24"/>
          <w:szCs w:val="24"/>
          <w:lang w:val="cs-CZ"/>
        </w:rPr>
        <w:tab/>
      </w:r>
      <w:r w:rsidR="00C84360" w:rsidRPr="00491ED6">
        <w:rPr>
          <w:rFonts w:ascii="Times New Roman" w:hAnsi="Times New Roman" w:cs="Times New Roman"/>
          <w:sz w:val="24"/>
          <w:szCs w:val="24"/>
          <w:lang w:val="cs-CZ"/>
        </w:rPr>
        <w:t xml:space="preserve">Přestože organizace OČHS vytvořila platformu pro vzájemnou koordinaci a spolupráci politik jednotlivých států, i nadále byly vztahy mezi členy poznamenány nedůvěrou a vzájemným soupeřením o podíl moci v regionu. </w:t>
      </w:r>
      <w:r w:rsidR="00C73148" w:rsidRPr="00491ED6">
        <w:rPr>
          <w:rFonts w:ascii="Times New Roman" w:hAnsi="Times New Roman" w:cs="Times New Roman"/>
          <w:sz w:val="24"/>
          <w:szCs w:val="24"/>
          <w:lang w:val="cs-CZ"/>
        </w:rPr>
        <w:t xml:space="preserve">Z hlediska </w:t>
      </w:r>
      <w:r w:rsidR="00C84360" w:rsidRPr="00491ED6">
        <w:rPr>
          <w:rFonts w:ascii="Times New Roman" w:hAnsi="Times New Roman" w:cs="Times New Roman"/>
          <w:sz w:val="24"/>
          <w:szCs w:val="24"/>
          <w:lang w:val="cs-CZ"/>
        </w:rPr>
        <w:t>bezpečnostní spolupráce, se</w:t>
      </w:r>
      <w:r w:rsidR="00C73148" w:rsidRPr="00491ED6">
        <w:rPr>
          <w:rFonts w:ascii="Times New Roman" w:hAnsi="Times New Roman" w:cs="Times New Roman"/>
          <w:sz w:val="24"/>
          <w:szCs w:val="24"/>
          <w:lang w:val="cs-CZ"/>
        </w:rPr>
        <w:t xml:space="preserve"> regionální integrace neprojevila j</w:t>
      </w:r>
      <w:r w:rsidR="00C84360" w:rsidRPr="00491ED6">
        <w:rPr>
          <w:rFonts w:ascii="Times New Roman" w:hAnsi="Times New Roman" w:cs="Times New Roman"/>
          <w:sz w:val="24"/>
          <w:szCs w:val="24"/>
          <w:lang w:val="cs-CZ"/>
        </w:rPr>
        <w:t>ako vhodný koncept pro překonání</w:t>
      </w:r>
      <w:r w:rsidR="002B332F" w:rsidRPr="00491ED6">
        <w:rPr>
          <w:rFonts w:ascii="Times New Roman" w:hAnsi="Times New Roman" w:cs="Times New Roman"/>
          <w:sz w:val="24"/>
          <w:szCs w:val="24"/>
          <w:lang w:val="cs-CZ"/>
        </w:rPr>
        <w:t xml:space="preserve"> územních sporů nebo alespoň částečné vyřešení „zamrzlých“ konfliktů.</w:t>
      </w:r>
    </w:p>
    <w:p w:rsidR="006A5C24" w:rsidRPr="00491ED6" w:rsidRDefault="00C84360"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Černomořský region můžeme označit za tzv. bezpečnostní region, v němž jsou vztahy mezi jednotlivými státy založeny na trvalých vzorcích chování, které jsou definovány na základě přátelství, či nepřátelství zakořeněné v podstatě regionálního prostředí. (Makarychev 2008: 1) Někteří ruští bezpečnostní experti se domnívali, že většina bezpečnostních problémů je pouze regionální projekcí mnohem zásadnějších rozporů a rozdílů ve vztazích mezi Ruskem a EU a NATO. (Makarychev 2008: 2)</w:t>
      </w:r>
    </w:p>
    <w:p w:rsidR="006A5C24" w:rsidRPr="00491ED6" w:rsidRDefault="006C757D"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lastRenderedPageBreak/>
        <w:t xml:space="preserve">Podle analytika </w:t>
      </w:r>
      <w:r w:rsidR="00EC0145" w:rsidRPr="00491ED6">
        <w:rPr>
          <w:rFonts w:ascii="Times New Roman" w:hAnsi="Times New Roman" w:cs="Times New Roman"/>
          <w:sz w:val="24"/>
          <w:szCs w:val="24"/>
          <w:lang w:val="cs-CZ"/>
        </w:rPr>
        <w:t>Tsardanidis</w:t>
      </w:r>
      <w:r w:rsidRPr="00491ED6">
        <w:rPr>
          <w:rFonts w:ascii="Times New Roman" w:hAnsi="Times New Roman" w:cs="Times New Roman"/>
          <w:sz w:val="24"/>
          <w:szCs w:val="24"/>
          <w:lang w:val="cs-CZ"/>
        </w:rPr>
        <w:t>e, si</w:t>
      </w:r>
      <w:r w:rsidR="00EC0145"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byli architekti projektu OČHS vědomi, že úspěšné nastartování ekonomik a hospodářského rozvoje v regionu, bude hlavním pilířem regionální bezpečnosti. Očekáv</w:t>
      </w:r>
      <w:r w:rsidR="004B581B" w:rsidRPr="00491ED6">
        <w:rPr>
          <w:rFonts w:ascii="Times New Roman" w:hAnsi="Times New Roman" w:cs="Times New Roman"/>
          <w:sz w:val="24"/>
          <w:szCs w:val="24"/>
          <w:lang w:val="cs-CZ"/>
        </w:rPr>
        <w:t xml:space="preserve">aný výsledek se však nedostavil, přestože ze zakládajících smluv a dokumentů je zřejmé, že zajištění bezpečnosti a stability v regionu, bylo hlavní aspirací organizace. </w:t>
      </w:r>
      <w:r w:rsidR="004902A0" w:rsidRPr="00491ED6">
        <w:rPr>
          <w:rFonts w:ascii="Times New Roman" w:hAnsi="Times New Roman" w:cs="Times New Roman"/>
          <w:sz w:val="24"/>
          <w:szCs w:val="24"/>
          <w:lang w:val="cs-CZ"/>
        </w:rPr>
        <w:t>(Tsardanidis</w:t>
      </w:r>
      <w:r w:rsidR="009835ED" w:rsidRPr="00491ED6">
        <w:rPr>
          <w:rFonts w:ascii="Times New Roman" w:hAnsi="Times New Roman" w:cs="Times New Roman"/>
          <w:sz w:val="24"/>
          <w:szCs w:val="24"/>
          <w:lang w:val="cs-CZ"/>
        </w:rPr>
        <w:t xml:space="preserve"> 2005: 370)</w:t>
      </w:r>
      <w:r w:rsidR="00410504" w:rsidRPr="00491ED6">
        <w:rPr>
          <w:rFonts w:ascii="Times New Roman" w:hAnsi="Times New Roman" w:cs="Times New Roman"/>
          <w:sz w:val="24"/>
          <w:szCs w:val="24"/>
          <w:lang w:val="cs-CZ"/>
        </w:rPr>
        <w:t xml:space="preserve"> Panagiota Manoli také argumentuje, že navzdory skutečné existenci závazku mezi členskými státy spolupracovat na bezpečnostních otázkách, nedošlo v rámci OČHS k rozvoji institucí natolik efektivních, aby organizace mohla </w:t>
      </w:r>
      <w:r w:rsidR="00BB2214" w:rsidRPr="00491ED6">
        <w:rPr>
          <w:rFonts w:ascii="Times New Roman" w:hAnsi="Times New Roman" w:cs="Times New Roman"/>
          <w:sz w:val="24"/>
          <w:szCs w:val="24"/>
          <w:lang w:val="cs-CZ"/>
        </w:rPr>
        <w:t>řešit komplexní</w:t>
      </w:r>
      <w:r w:rsidR="00410504" w:rsidRPr="00491ED6">
        <w:rPr>
          <w:rFonts w:ascii="Times New Roman" w:hAnsi="Times New Roman" w:cs="Times New Roman"/>
          <w:sz w:val="24"/>
          <w:szCs w:val="24"/>
          <w:lang w:val="cs-CZ"/>
        </w:rPr>
        <w:t xml:space="preserve"> bezpečnostní otázky.</w:t>
      </w:r>
      <w:r w:rsidR="00BB2214" w:rsidRPr="00491ED6">
        <w:rPr>
          <w:rFonts w:ascii="Times New Roman" w:hAnsi="Times New Roman" w:cs="Times New Roman"/>
          <w:sz w:val="24"/>
          <w:szCs w:val="24"/>
          <w:lang w:val="cs-CZ"/>
        </w:rPr>
        <w:t xml:space="preserve"> (Manoli ci</w:t>
      </w:r>
      <w:r w:rsidR="003C2668" w:rsidRPr="00491ED6">
        <w:rPr>
          <w:rFonts w:ascii="Times New Roman" w:hAnsi="Times New Roman" w:cs="Times New Roman"/>
          <w:sz w:val="24"/>
          <w:szCs w:val="24"/>
          <w:lang w:val="cs-CZ"/>
        </w:rPr>
        <w:t>tována in Tsardanidis 2005: 374)</w:t>
      </w:r>
    </w:p>
    <w:p w:rsidR="0098020B" w:rsidRPr="00491ED6" w:rsidRDefault="003C2668"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Oživení regionální integrace po tzv. barevných revolucích, znamenalo jednak impuls pro rozvoj spolupráce v již existujícím uskupení GUAM </w:t>
      </w:r>
      <w:r w:rsidR="0086285D" w:rsidRPr="00491ED6">
        <w:rPr>
          <w:rFonts w:ascii="Times New Roman" w:hAnsi="Times New Roman" w:cs="Times New Roman"/>
          <w:sz w:val="24"/>
          <w:szCs w:val="24"/>
          <w:lang w:val="cs-CZ"/>
        </w:rPr>
        <w:t>v roce 2004 a také vznik zcela nového uskupení-</w:t>
      </w:r>
      <w:r w:rsidR="002C34A0" w:rsidRPr="00491ED6">
        <w:rPr>
          <w:rFonts w:ascii="Times New Roman" w:hAnsi="Times New Roman" w:cs="Times New Roman"/>
          <w:sz w:val="24"/>
          <w:szCs w:val="24"/>
          <w:lang w:val="cs-CZ"/>
        </w:rPr>
        <w:t xml:space="preserve"> </w:t>
      </w:r>
      <w:r w:rsidR="0086285D" w:rsidRPr="00491ED6">
        <w:rPr>
          <w:rFonts w:ascii="Times New Roman" w:hAnsi="Times New Roman" w:cs="Times New Roman"/>
          <w:sz w:val="24"/>
          <w:szCs w:val="24"/>
          <w:lang w:val="cs-CZ"/>
        </w:rPr>
        <w:t>Spol</w:t>
      </w:r>
      <w:r w:rsidR="009715D4" w:rsidRPr="00491ED6">
        <w:rPr>
          <w:rFonts w:ascii="Times New Roman" w:hAnsi="Times New Roman" w:cs="Times New Roman"/>
          <w:sz w:val="24"/>
          <w:szCs w:val="24"/>
          <w:lang w:val="cs-CZ"/>
        </w:rPr>
        <w:t>ečenství demokratické volby (SDV). T</w:t>
      </w:r>
      <w:r w:rsidR="00967CAB" w:rsidRPr="00491ED6">
        <w:rPr>
          <w:rFonts w:ascii="Times New Roman" w:hAnsi="Times New Roman" w:cs="Times New Roman"/>
          <w:sz w:val="24"/>
          <w:szCs w:val="24"/>
          <w:lang w:val="cs-CZ"/>
        </w:rPr>
        <w:t>a</w:t>
      </w:r>
      <w:r w:rsidR="009715D4" w:rsidRPr="00491ED6">
        <w:rPr>
          <w:rFonts w:ascii="Times New Roman" w:hAnsi="Times New Roman" w:cs="Times New Roman"/>
          <w:sz w:val="24"/>
          <w:szCs w:val="24"/>
          <w:lang w:val="cs-CZ"/>
        </w:rPr>
        <w:t>to regionální organizace byla založena v prosinci 2005 v</w:t>
      </w:r>
      <w:r w:rsidR="00CF3BA0" w:rsidRPr="00491ED6">
        <w:rPr>
          <w:rFonts w:ascii="Times New Roman" w:hAnsi="Times New Roman" w:cs="Times New Roman"/>
          <w:sz w:val="24"/>
          <w:szCs w:val="24"/>
          <w:lang w:val="cs-CZ"/>
        </w:rPr>
        <w:t> </w:t>
      </w:r>
      <w:r w:rsidR="009715D4" w:rsidRPr="00491ED6">
        <w:rPr>
          <w:rFonts w:ascii="Times New Roman" w:hAnsi="Times New Roman" w:cs="Times New Roman"/>
          <w:sz w:val="24"/>
          <w:szCs w:val="24"/>
          <w:lang w:val="cs-CZ"/>
        </w:rPr>
        <w:t>Kyjevě</w:t>
      </w:r>
      <w:r w:rsidR="00CF3BA0" w:rsidRPr="00491ED6">
        <w:rPr>
          <w:rFonts w:ascii="Times New Roman" w:hAnsi="Times New Roman" w:cs="Times New Roman"/>
          <w:sz w:val="24"/>
          <w:szCs w:val="24"/>
          <w:lang w:val="cs-CZ"/>
        </w:rPr>
        <w:t xml:space="preserve"> a členskými státy se stalo Estonsko, Lotyšsko, Litva, Slovinsko, Rumunsko, Gruzie, Ukrajina, Moldavsko a Makedonie (FYROM)</w:t>
      </w:r>
      <w:r w:rsidR="00241AE6" w:rsidRPr="00491ED6">
        <w:rPr>
          <w:rFonts w:ascii="Times New Roman" w:hAnsi="Times New Roman" w:cs="Times New Roman"/>
          <w:sz w:val="24"/>
          <w:szCs w:val="24"/>
          <w:lang w:val="cs-CZ"/>
        </w:rPr>
        <w:t>. Deklarace o založení SDV</w:t>
      </w:r>
      <w:r w:rsidR="009715D4" w:rsidRPr="00491ED6">
        <w:rPr>
          <w:rFonts w:ascii="Times New Roman" w:hAnsi="Times New Roman" w:cs="Times New Roman"/>
          <w:sz w:val="24"/>
          <w:szCs w:val="24"/>
          <w:lang w:val="cs-CZ"/>
        </w:rPr>
        <w:t xml:space="preserve"> zdůrazňovala především snahu o vytvoření fóra pro kooperaci a dialog, </w:t>
      </w:r>
      <w:r w:rsidR="00241AE6" w:rsidRPr="00491ED6">
        <w:rPr>
          <w:rFonts w:ascii="Times New Roman" w:hAnsi="Times New Roman" w:cs="Times New Roman"/>
          <w:sz w:val="24"/>
          <w:szCs w:val="24"/>
          <w:lang w:val="cs-CZ"/>
        </w:rPr>
        <w:t xml:space="preserve">platformu </w:t>
      </w:r>
      <w:r w:rsidR="009715D4" w:rsidRPr="00491ED6">
        <w:rPr>
          <w:rFonts w:ascii="Times New Roman" w:hAnsi="Times New Roman" w:cs="Times New Roman"/>
          <w:sz w:val="24"/>
          <w:szCs w:val="24"/>
          <w:lang w:val="cs-CZ"/>
        </w:rPr>
        <w:t xml:space="preserve">pro ekonomický a sociální rozvoj a </w:t>
      </w:r>
      <w:r w:rsidR="00241AE6" w:rsidRPr="00491ED6">
        <w:rPr>
          <w:rFonts w:ascii="Times New Roman" w:hAnsi="Times New Roman" w:cs="Times New Roman"/>
          <w:sz w:val="24"/>
          <w:szCs w:val="24"/>
          <w:lang w:val="cs-CZ"/>
        </w:rPr>
        <w:t>také</w:t>
      </w:r>
      <w:r w:rsidR="009715D4" w:rsidRPr="00491ED6">
        <w:rPr>
          <w:rFonts w:ascii="Times New Roman" w:hAnsi="Times New Roman" w:cs="Times New Roman"/>
          <w:sz w:val="24"/>
          <w:szCs w:val="24"/>
          <w:lang w:val="cs-CZ"/>
        </w:rPr>
        <w:t xml:space="preserve"> ochranu demokratických procesů v regionu.</w:t>
      </w:r>
      <w:r w:rsidR="009F46D7" w:rsidRPr="00491ED6">
        <w:rPr>
          <w:rFonts w:ascii="Times New Roman" w:hAnsi="Times New Roman" w:cs="Times New Roman"/>
          <w:sz w:val="24"/>
          <w:szCs w:val="24"/>
          <w:lang w:val="cs-CZ"/>
        </w:rPr>
        <w:t xml:space="preserve"> (Vernygora, Chaban 2008: 131)</w:t>
      </w:r>
      <w:r w:rsidR="007D3DAB" w:rsidRPr="00491ED6">
        <w:rPr>
          <w:rFonts w:ascii="Times New Roman" w:hAnsi="Times New Roman" w:cs="Times New Roman"/>
          <w:sz w:val="24"/>
          <w:szCs w:val="24"/>
          <w:lang w:val="cs-CZ"/>
        </w:rPr>
        <w:t xml:space="preserve"> Hlavním podnětem pro vznik organizace byla snaha členských států vymanit se z ruského </w:t>
      </w:r>
      <w:r w:rsidR="007D20FC" w:rsidRPr="00491ED6">
        <w:rPr>
          <w:rFonts w:ascii="Times New Roman" w:hAnsi="Times New Roman" w:cs="Times New Roman"/>
          <w:sz w:val="24"/>
          <w:szCs w:val="24"/>
          <w:lang w:val="cs-CZ"/>
        </w:rPr>
        <w:t>vlivu</w:t>
      </w:r>
      <w:r w:rsidR="00967CAB" w:rsidRPr="00491ED6">
        <w:rPr>
          <w:rFonts w:ascii="Times New Roman" w:hAnsi="Times New Roman" w:cs="Times New Roman"/>
          <w:sz w:val="24"/>
          <w:szCs w:val="24"/>
          <w:lang w:val="cs-CZ"/>
        </w:rPr>
        <w:t xml:space="preserve"> a jeho dominantní pozice</w:t>
      </w:r>
      <w:r w:rsidR="007D20FC" w:rsidRPr="00491ED6">
        <w:rPr>
          <w:rFonts w:ascii="Times New Roman" w:hAnsi="Times New Roman" w:cs="Times New Roman"/>
          <w:sz w:val="24"/>
          <w:szCs w:val="24"/>
          <w:lang w:val="cs-CZ"/>
        </w:rPr>
        <w:t xml:space="preserve"> iniciátora r</w:t>
      </w:r>
      <w:r w:rsidR="007D3DAB" w:rsidRPr="00491ED6">
        <w:rPr>
          <w:rFonts w:ascii="Times New Roman" w:hAnsi="Times New Roman" w:cs="Times New Roman"/>
          <w:sz w:val="24"/>
          <w:szCs w:val="24"/>
          <w:lang w:val="cs-CZ"/>
        </w:rPr>
        <w:t>egionální integrace.</w:t>
      </w:r>
      <w:r w:rsidR="00287667" w:rsidRPr="00491ED6">
        <w:rPr>
          <w:rFonts w:ascii="Times New Roman" w:hAnsi="Times New Roman" w:cs="Times New Roman"/>
          <w:sz w:val="24"/>
          <w:szCs w:val="24"/>
          <w:lang w:val="cs-CZ"/>
        </w:rPr>
        <w:t xml:space="preserve"> Někteří kritici organizace tvrdí, že SDV je regionálním uskupením, kter</w:t>
      </w:r>
      <w:r w:rsidR="00EB04FA" w:rsidRPr="00491ED6">
        <w:rPr>
          <w:rFonts w:ascii="Times New Roman" w:hAnsi="Times New Roman" w:cs="Times New Roman"/>
          <w:sz w:val="24"/>
          <w:szCs w:val="24"/>
          <w:lang w:val="cs-CZ"/>
        </w:rPr>
        <w:t>é bylo vytv</w:t>
      </w:r>
      <w:r w:rsidR="004C077F" w:rsidRPr="00491ED6">
        <w:rPr>
          <w:rFonts w:ascii="Times New Roman" w:hAnsi="Times New Roman" w:cs="Times New Roman"/>
          <w:sz w:val="24"/>
          <w:szCs w:val="24"/>
          <w:lang w:val="cs-CZ"/>
        </w:rPr>
        <w:t xml:space="preserve">ořeno ad hoc, jako snaha menších postsovětských států legitimizovat svoji pozici v Evropě a získat tak uznání ze strany mocnějších a </w:t>
      </w:r>
      <w:r w:rsidR="002C34A0" w:rsidRPr="00491ED6">
        <w:rPr>
          <w:rFonts w:ascii="Times New Roman" w:hAnsi="Times New Roman" w:cs="Times New Roman"/>
          <w:sz w:val="24"/>
          <w:szCs w:val="24"/>
          <w:lang w:val="cs-CZ"/>
        </w:rPr>
        <w:t>vlivnějších</w:t>
      </w:r>
      <w:r w:rsidR="004C077F" w:rsidRPr="00491ED6">
        <w:rPr>
          <w:rFonts w:ascii="Times New Roman" w:hAnsi="Times New Roman" w:cs="Times New Roman"/>
          <w:sz w:val="24"/>
          <w:szCs w:val="24"/>
          <w:lang w:val="cs-CZ"/>
        </w:rPr>
        <w:t xml:space="preserve"> evropských států v rámci EU.</w:t>
      </w:r>
      <w:r w:rsidR="00B954AC" w:rsidRPr="00491ED6">
        <w:rPr>
          <w:rFonts w:ascii="Times New Roman" w:hAnsi="Times New Roman" w:cs="Times New Roman"/>
          <w:sz w:val="24"/>
          <w:szCs w:val="24"/>
          <w:lang w:val="cs-CZ"/>
        </w:rPr>
        <w:t xml:space="preserve"> Druhý přístup považuje tento integrační projekt za jakési navázání lepších vztahů s EU a případný příslib plného členství v </w:t>
      </w:r>
      <w:r w:rsidR="00CF3BA0" w:rsidRPr="00491ED6">
        <w:rPr>
          <w:rFonts w:ascii="Times New Roman" w:hAnsi="Times New Roman" w:cs="Times New Roman"/>
          <w:sz w:val="24"/>
          <w:szCs w:val="24"/>
          <w:lang w:val="cs-CZ"/>
        </w:rPr>
        <w:t>EU.</w:t>
      </w:r>
      <w:r w:rsidR="00400090" w:rsidRPr="00491ED6">
        <w:rPr>
          <w:rFonts w:ascii="Times New Roman" w:hAnsi="Times New Roman" w:cs="Times New Roman"/>
          <w:sz w:val="24"/>
          <w:szCs w:val="24"/>
          <w:lang w:val="cs-CZ"/>
        </w:rPr>
        <w:t xml:space="preserve"> Poslední přístup pak akcentuje zejména ekonomické důvody vstupy států do SDV, především s ohledem na závislost na dodávkách ruského plynu a ropy.</w:t>
      </w:r>
      <w:r w:rsidR="00CF3BA0" w:rsidRPr="00491ED6">
        <w:rPr>
          <w:rFonts w:ascii="Times New Roman" w:hAnsi="Times New Roman" w:cs="Times New Roman"/>
          <w:sz w:val="24"/>
          <w:szCs w:val="24"/>
          <w:lang w:val="cs-CZ"/>
        </w:rPr>
        <w:t xml:space="preserve"> (Vernygora</w:t>
      </w:r>
      <w:r w:rsidR="00680A08" w:rsidRPr="00491ED6">
        <w:rPr>
          <w:rFonts w:ascii="Times New Roman" w:hAnsi="Times New Roman" w:cs="Times New Roman"/>
          <w:sz w:val="24"/>
          <w:szCs w:val="24"/>
          <w:lang w:val="cs-CZ"/>
        </w:rPr>
        <w:t>, Chaban 2008: 129)</w:t>
      </w:r>
      <w:r w:rsidR="00500977" w:rsidRPr="00491ED6">
        <w:rPr>
          <w:rFonts w:ascii="Times New Roman" w:hAnsi="Times New Roman" w:cs="Times New Roman"/>
          <w:sz w:val="24"/>
          <w:szCs w:val="24"/>
          <w:lang w:val="cs-CZ"/>
        </w:rPr>
        <w:t xml:space="preserve"> Rusko, </w:t>
      </w:r>
      <w:r w:rsidR="00D81C2E" w:rsidRPr="00491ED6">
        <w:rPr>
          <w:rFonts w:ascii="Times New Roman" w:hAnsi="Times New Roman" w:cs="Times New Roman"/>
          <w:sz w:val="24"/>
          <w:szCs w:val="24"/>
          <w:lang w:val="cs-CZ"/>
        </w:rPr>
        <w:t>podobě jako v případě GUAM tuto novou organizaci vnímalo jako pomyslný útok vůči SNS a jejím projektům</w:t>
      </w:r>
      <w:r w:rsidR="002B332F" w:rsidRPr="00491ED6">
        <w:rPr>
          <w:rFonts w:ascii="Times New Roman" w:hAnsi="Times New Roman" w:cs="Times New Roman"/>
          <w:sz w:val="24"/>
          <w:szCs w:val="24"/>
          <w:lang w:val="cs-CZ"/>
        </w:rPr>
        <w:t>.</w:t>
      </w:r>
    </w:p>
    <w:p w:rsidR="00C13E0A" w:rsidRPr="00491ED6" w:rsidRDefault="00C13E0A" w:rsidP="00A76F74">
      <w:pPr>
        <w:spacing w:after="0" w:line="360" w:lineRule="auto"/>
        <w:ind w:firstLine="71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Heterogenní charakter SDV se projevoval především na odlišných pobídkách a důvodech jednotlivých států pro vstup do organizace</w:t>
      </w:r>
      <w:r w:rsidR="003474FF" w:rsidRPr="00491ED6">
        <w:rPr>
          <w:rFonts w:ascii="Times New Roman" w:hAnsi="Times New Roman" w:cs="Times New Roman"/>
          <w:sz w:val="24"/>
          <w:szCs w:val="24"/>
          <w:lang w:val="cs-CZ"/>
        </w:rPr>
        <w:t xml:space="preserve">. Pro Ukrajinu, která usilovala o vedoucí pozici v regionálním uskupení, byly hlavní motivací pro vstup širší ekonomická spolupráce a přístup na evropské trhy, spolu se snahou eliminovat </w:t>
      </w:r>
      <w:r w:rsidR="00C6607A" w:rsidRPr="00491ED6">
        <w:rPr>
          <w:rFonts w:ascii="Times New Roman" w:hAnsi="Times New Roman" w:cs="Times New Roman"/>
          <w:sz w:val="24"/>
          <w:szCs w:val="24"/>
          <w:lang w:val="cs-CZ"/>
        </w:rPr>
        <w:t>vliv ne příliš efektivního</w:t>
      </w:r>
      <w:r w:rsidR="003474FF" w:rsidRPr="00491ED6">
        <w:rPr>
          <w:rFonts w:ascii="Times New Roman" w:hAnsi="Times New Roman" w:cs="Times New Roman"/>
          <w:sz w:val="24"/>
          <w:szCs w:val="24"/>
          <w:lang w:val="cs-CZ"/>
        </w:rPr>
        <w:t xml:space="preserve"> SNS.</w:t>
      </w:r>
      <w:r w:rsidR="00680D66" w:rsidRPr="00491ED6">
        <w:rPr>
          <w:rFonts w:ascii="Times New Roman" w:hAnsi="Times New Roman" w:cs="Times New Roman"/>
          <w:sz w:val="24"/>
          <w:szCs w:val="24"/>
          <w:lang w:val="cs-CZ"/>
        </w:rPr>
        <w:t xml:space="preserve"> Podobně byl motivován vstup Gruzie, která ve své zahraničně-politické strategii z roku 2006-2009 deklaruje snahu o vytvoření stabilních demokratických institucí a také aspiraci na plnohodnotné členství v euroatlantických institucích.</w:t>
      </w:r>
      <w:r w:rsidR="00852B58" w:rsidRPr="00491ED6">
        <w:rPr>
          <w:rFonts w:ascii="Times New Roman" w:hAnsi="Times New Roman" w:cs="Times New Roman"/>
          <w:sz w:val="24"/>
          <w:szCs w:val="24"/>
          <w:lang w:val="cs-CZ"/>
        </w:rPr>
        <w:t xml:space="preserve"> (Vernygora, Chaban 2008: 142)</w:t>
      </w:r>
    </w:p>
    <w:p w:rsidR="00D93CA6" w:rsidRPr="00491ED6" w:rsidRDefault="00D93CA6" w:rsidP="00A76F74">
      <w:pPr>
        <w:spacing w:after="0" w:line="360" w:lineRule="auto"/>
        <w:rPr>
          <w:rFonts w:ascii="Times New Roman" w:hAnsi="Times New Roman" w:cs="Times New Roman"/>
          <w:sz w:val="24"/>
          <w:szCs w:val="24"/>
          <w:lang w:val="cs-CZ"/>
        </w:rPr>
      </w:pPr>
    </w:p>
    <w:p w:rsidR="00306A14" w:rsidRPr="00491ED6" w:rsidRDefault="002618A2" w:rsidP="00A76F74">
      <w:pPr>
        <w:pStyle w:val="Nadpis2"/>
        <w:spacing w:before="0" w:line="360" w:lineRule="auto"/>
        <w:rPr>
          <w:rFonts w:ascii="Times New Roman" w:hAnsi="Times New Roman" w:cs="Times New Roman"/>
          <w:b/>
          <w:color w:val="auto"/>
          <w:sz w:val="24"/>
          <w:szCs w:val="24"/>
          <w:lang w:val="cs-CZ"/>
        </w:rPr>
      </w:pPr>
      <w:bookmarkStart w:id="8" w:name="_Toc422676432"/>
      <w:r w:rsidRPr="00491ED6">
        <w:rPr>
          <w:rFonts w:ascii="Times New Roman" w:hAnsi="Times New Roman" w:cs="Times New Roman"/>
          <w:b/>
          <w:color w:val="auto"/>
          <w:sz w:val="24"/>
          <w:szCs w:val="24"/>
          <w:lang w:val="cs-CZ"/>
        </w:rPr>
        <w:lastRenderedPageBreak/>
        <w:t xml:space="preserve">. </w:t>
      </w:r>
      <w:r w:rsidR="00B042E6" w:rsidRPr="00491ED6">
        <w:rPr>
          <w:rFonts w:ascii="Times New Roman" w:hAnsi="Times New Roman" w:cs="Times New Roman"/>
          <w:b/>
          <w:color w:val="auto"/>
          <w:sz w:val="24"/>
          <w:szCs w:val="24"/>
          <w:lang w:val="cs-CZ"/>
        </w:rPr>
        <w:t>2</w:t>
      </w:r>
      <w:r w:rsidRPr="00491ED6">
        <w:rPr>
          <w:rFonts w:ascii="Times New Roman" w:hAnsi="Times New Roman" w:cs="Times New Roman"/>
          <w:b/>
          <w:color w:val="auto"/>
          <w:sz w:val="24"/>
          <w:szCs w:val="24"/>
          <w:lang w:val="cs-CZ"/>
        </w:rPr>
        <w:t xml:space="preserve"> </w:t>
      </w:r>
      <w:r w:rsidR="00B32AC4" w:rsidRPr="00491ED6">
        <w:rPr>
          <w:rFonts w:ascii="Times New Roman" w:hAnsi="Times New Roman" w:cs="Times New Roman"/>
          <w:b/>
          <w:color w:val="auto"/>
          <w:sz w:val="24"/>
          <w:szCs w:val="24"/>
          <w:lang w:val="cs-CZ"/>
        </w:rPr>
        <w:t>I</w:t>
      </w:r>
      <w:r w:rsidR="00306A14" w:rsidRPr="00491ED6">
        <w:rPr>
          <w:rFonts w:ascii="Times New Roman" w:hAnsi="Times New Roman" w:cs="Times New Roman"/>
          <w:b/>
          <w:color w:val="auto"/>
          <w:sz w:val="24"/>
          <w:szCs w:val="24"/>
          <w:lang w:val="cs-CZ"/>
        </w:rPr>
        <w:t>ntegrační projekty</w:t>
      </w:r>
      <w:r w:rsidR="00D30EF2" w:rsidRPr="00491ED6">
        <w:rPr>
          <w:rFonts w:ascii="Times New Roman" w:hAnsi="Times New Roman" w:cs="Times New Roman"/>
          <w:b/>
          <w:color w:val="auto"/>
          <w:sz w:val="24"/>
          <w:szCs w:val="24"/>
          <w:lang w:val="cs-CZ"/>
        </w:rPr>
        <w:t xml:space="preserve"> Ruské f</w:t>
      </w:r>
      <w:r w:rsidR="00B32AC4" w:rsidRPr="00491ED6">
        <w:rPr>
          <w:rFonts w:ascii="Times New Roman" w:hAnsi="Times New Roman" w:cs="Times New Roman"/>
          <w:b/>
          <w:color w:val="auto"/>
          <w:sz w:val="24"/>
          <w:szCs w:val="24"/>
          <w:lang w:val="cs-CZ"/>
        </w:rPr>
        <w:t>ederace</w:t>
      </w:r>
      <w:r w:rsidR="0098020B" w:rsidRPr="00491ED6">
        <w:rPr>
          <w:rFonts w:ascii="Times New Roman" w:hAnsi="Times New Roman" w:cs="Times New Roman"/>
          <w:b/>
          <w:color w:val="auto"/>
          <w:sz w:val="24"/>
          <w:szCs w:val="24"/>
          <w:lang w:val="cs-CZ"/>
        </w:rPr>
        <w:t xml:space="preserve"> v </w:t>
      </w:r>
      <w:r w:rsidR="00306A14" w:rsidRPr="00491ED6">
        <w:rPr>
          <w:rFonts w:ascii="Times New Roman" w:hAnsi="Times New Roman" w:cs="Times New Roman"/>
          <w:b/>
          <w:color w:val="auto"/>
          <w:sz w:val="24"/>
          <w:szCs w:val="24"/>
          <w:lang w:val="cs-CZ"/>
        </w:rPr>
        <w:t>regionu</w:t>
      </w:r>
      <w:bookmarkEnd w:id="8"/>
    </w:p>
    <w:p w:rsidR="0098020B" w:rsidRPr="00491ED6" w:rsidRDefault="0052062C"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 xml:space="preserve">V roce 1991, těsně po kolapsu SSSR, bylo založeno Společenství nezávislých států </w:t>
      </w:r>
      <w:r w:rsidR="007A7AA2" w:rsidRPr="00491ED6">
        <w:rPr>
          <w:rFonts w:ascii="Times New Roman" w:eastAsiaTheme="majorEastAsia" w:hAnsi="Times New Roman" w:cs="Times New Roman"/>
          <w:sz w:val="24"/>
          <w:szCs w:val="24"/>
          <w:lang w:val="cs-CZ"/>
        </w:rPr>
        <w:t>(SNS) v kazašské Alma-Atě (Hodač, Strejček 2008: 194)</w:t>
      </w:r>
      <w:r w:rsidRPr="00491ED6">
        <w:rPr>
          <w:rFonts w:ascii="Times New Roman" w:eastAsiaTheme="majorEastAsia" w:hAnsi="Times New Roman" w:cs="Times New Roman"/>
          <w:sz w:val="24"/>
          <w:szCs w:val="24"/>
          <w:lang w:val="cs-CZ"/>
        </w:rPr>
        <w:t>. Tato organizace byla založena především kvůli zachování stávajících ekonomických, vojenských a politických vazeb z dob SSSR. SNS mělo poměrně rozsáhlou agendu, týkající se mnoha oblastí společného zájmu, především možnosti budoucí regionální integrace a  spolupráce. Podle Charty SNS z roku 1993, SNS uznává suverenitu každého z členů a  zdůrazňuje „</w:t>
      </w:r>
      <w:r w:rsidRPr="00491ED6">
        <w:rPr>
          <w:rFonts w:ascii="Times New Roman" w:eastAsiaTheme="majorEastAsia" w:hAnsi="Times New Roman" w:cs="Times New Roman"/>
          <w:i/>
          <w:sz w:val="24"/>
          <w:szCs w:val="24"/>
          <w:lang w:val="cs-CZ"/>
        </w:rPr>
        <w:t>další rozvoj a posilnění přátelských vztahů, dobrých sousedských vztahů, inter</w:t>
      </w:r>
      <w:r w:rsidRPr="00491ED6">
        <w:rPr>
          <w:rFonts w:ascii="Times New Roman" w:eastAsiaTheme="majorEastAsia" w:hAnsi="Times New Roman" w:cs="Times New Roman"/>
          <w:i/>
          <w:sz w:val="24"/>
          <w:szCs w:val="24"/>
          <w:lang w:val="cs-CZ"/>
        </w:rPr>
        <w:softHyphen/>
        <w:t xml:space="preserve"> etnického porozumění, důvěry, společného porozumění a kooperace mezi státy</w:t>
      </w:r>
      <w:r w:rsidRPr="00491ED6">
        <w:rPr>
          <w:rFonts w:ascii="Times New Roman" w:eastAsiaTheme="majorEastAsia" w:hAnsi="Times New Roman" w:cs="Times New Roman"/>
          <w:sz w:val="24"/>
          <w:szCs w:val="24"/>
          <w:lang w:val="cs-CZ"/>
        </w:rPr>
        <w:t>.“ (CIS</w:t>
      </w:r>
      <w:r w:rsidR="005861A1" w:rsidRPr="00491ED6">
        <w:rPr>
          <w:rFonts w:ascii="Times New Roman" w:eastAsiaTheme="majorEastAsia" w:hAnsi="Times New Roman" w:cs="Times New Roman"/>
          <w:sz w:val="24"/>
          <w:szCs w:val="24"/>
          <w:lang w:val="cs-CZ"/>
        </w:rPr>
        <w:t xml:space="preserve"> Charter 1995</w:t>
      </w:r>
      <w:r w:rsidRPr="00491ED6">
        <w:rPr>
          <w:rFonts w:ascii="Times New Roman" w:eastAsiaTheme="majorEastAsia" w:hAnsi="Times New Roman" w:cs="Times New Roman"/>
          <w:sz w:val="24"/>
          <w:szCs w:val="24"/>
          <w:lang w:val="cs-CZ"/>
        </w:rPr>
        <w:t>) Kompetence této organizace zahrnovaly kooperaci ekonomik, životního prostředí, lidský</w:t>
      </w:r>
      <w:r w:rsidR="00A32D02" w:rsidRPr="00491ED6">
        <w:rPr>
          <w:rFonts w:ascii="Times New Roman" w:eastAsiaTheme="majorEastAsia" w:hAnsi="Times New Roman" w:cs="Times New Roman"/>
          <w:sz w:val="24"/>
          <w:szCs w:val="24"/>
          <w:lang w:val="cs-CZ"/>
        </w:rPr>
        <w:t>ch</w:t>
      </w:r>
      <w:r w:rsidRPr="00491ED6">
        <w:rPr>
          <w:rFonts w:ascii="Times New Roman" w:eastAsiaTheme="majorEastAsia" w:hAnsi="Times New Roman" w:cs="Times New Roman"/>
          <w:sz w:val="24"/>
          <w:szCs w:val="24"/>
          <w:lang w:val="cs-CZ"/>
        </w:rPr>
        <w:t xml:space="preserve"> práv, sociálního a kulturního rozvoje a později také bezpečnosti. (</w:t>
      </w:r>
      <w:r w:rsidR="005861A1" w:rsidRPr="00491ED6">
        <w:rPr>
          <w:rFonts w:ascii="Times New Roman" w:eastAsiaTheme="majorEastAsia" w:hAnsi="Times New Roman" w:cs="Times New Roman"/>
          <w:sz w:val="24"/>
          <w:szCs w:val="24"/>
          <w:lang w:val="cs-CZ"/>
        </w:rPr>
        <w:t>Tamtéž</w:t>
      </w:r>
      <w:r w:rsidRPr="00491ED6">
        <w:rPr>
          <w:rFonts w:ascii="Times New Roman" w:eastAsiaTheme="majorEastAsia" w:hAnsi="Times New Roman" w:cs="Times New Roman"/>
          <w:sz w:val="24"/>
          <w:szCs w:val="24"/>
          <w:lang w:val="cs-CZ"/>
        </w:rPr>
        <w:t>) Tato organizace měla pomoci mírnit politické a ekonomické problémy spjaté s dezintegrací SSSR. Rusko mělo v tomto regionu postavení hegemona, a proto snaha o reintegraci států regionu logicky vycházel</w:t>
      </w:r>
      <w:r w:rsidR="0098020B" w:rsidRPr="00491ED6">
        <w:rPr>
          <w:rFonts w:ascii="Times New Roman" w:eastAsiaTheme="majorEastAsia" w:hAnsi="Times New Roman" w:cs="Times New Roman"/>
          <w:sz w:val="24"/>
          <w:szCs w:val="24"/>
          <w:lang w:val="cs-CZ"/>
        </w:rPr>
        <w:t xml:space="preserve">a z </w:t>
      </w:r>
      <w:r w:rsidRPr="00491ED6">
        <w:rPr>
          <w:rFonts w:ascii="Times New Roman" w:eastAsiaTheme="majorEastAsia" w:hAnsi="Times New Roman" w:cs="Times New Roman"/>
          <w:sz w:val="24"/>
          <w:szCs w:val="24"/>
          <w:lang w:val="cs-CZ"/>
        </w:rPr>
        <w:t xml:space="preserve">politiky o zachování sféry vlivu </w:t>
      </w:r>
      <w:r w:rsidR="00A32D02" w:rsidRPr="00491ED6">
        <w:rPr>
          <w:rFonts w:ascii="Times New Roman" w:eastAsiaTheme="majorEastAsia" w:hAnsi="Times New Roman" w:cs="Times New Roman"/>
          <w:sz w:val="24"/>
          <w:szCs w:val="24"/>
          <w:lang w:val="cs-CZ"/>
        </w:rPr>
        <w:t xml:space="preserve">v regionu a ze vztahu centrum </w:t>
      </w:r>
      <w:r w:rsidRPr="00491ED6">
        <w:rPr>
          <w:rFonts w:ascii="Times New Roman" w:eastAsiaTheme="majorEastAsia" w:hAnsi="Times New Roman" w:cs="Times New Roman"/>
          <w:sz w:val="24"/>
          <w:szCs w:val="24"/>
          <w:lang w:val="cs-CZ"/>
        </w:rPr>
        <w:t>periferie. Na druhou stranu, záměry Ruska v</w:t>
      </w:r>
      <w:r w:rsidR="00DD5973" w:rsidRPr="00491ED6">
        <w:rPr>
          <w:rFonts w:ascii="Times New Roman" w:eastAsiaTheme="majorEastAsia" w:hAnsi="Times New Roman" w:cs="Times New Roman"/>
          <w:sz w:val="24"/>
          <w:szCs w:val="24"/>
          <w:lang w:val="cs-CZ"/>
        </w:rPr>
        <w:t> </w:t>
      </w:r>
      <w:r w:rsidRPr="00491ED6">
        <w:rPr>
          <w:rFonts w:ascii="Times New Roman" w:eastAsiaTheme="majorEastAsia" w:hAnsi="Times New Roman" w:cs="Times New Roman"/>
          <w:sz w:val="24"/>
          <w:szCs w:val="24"/>
          <w:lang w:val="cs-CZ"/>
        </w:rPr>
        <w:t>souvislosti s rozšířením a prohloubením regionální integrace nebyly zcela jistě altruistické. Ekonomické a bezpečnostní struktury byly vytvářeny kolem ruského centra a v rámci jeho strategických cílů.</w:t>
      </w:r>
    </w:p>
    <w:p w:rsidR="0098020B" w:rsidRPr="00491ED6" w:rsidRDefault="0052062C"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Vzájemná provázanost a ekonom</w:t>
      </w:r>
      <w:r w:rsidR="00DD5973" w:rsidRPr="00491ED6">
        <w:rPr>
          <w:rFonts w:ascii="Times New Roman" w:eastAsiaTheme="majorEastAsia" w:hAnsi="Times New Roman" w:cs="Times New Roman"/>
          <w:sz w:val="24"/>
          <w:szCs w:val="24"/>
          <w:lang w:val="cs-CZ"/>
        </w:rPr>
        <w:t>ická interdependence států post</w:t>
      </w:r>
      <w:r w:rsidRPr="00491ED6">
        <w:rPr>
          <w:rFonts w:ascii="Times New Roman" w:eastAsiaTheme="majorEastAsia" w:hAnsi="Times New Roman" w:cs="Times New Roman"/>
          <w:sz w:val="24"/>
          <w:szCs w:val="24"/>
          <w:lang w:val="cs-CZ"/>
        </w:rPr>
        <w:t>sovětského regionu byla zřejmá ihned po rozpadu SSSR, mezi lety 1990</w:t>
      </w:r>
      <w:r w:rsidR="000949A0" w:rsidRPr="00491ED6">
        <w:rPr>
          <w:rFonts w:ascii="Times New Roman" w:hAnsi="Times New Roman" w:cs="Times New Roman"/>
          <w:sz w:val="24"/>
          <w:szCs w:val="24"/>
          <w:lang w:val="cs-CZ"/>
        </w:rPr>
        <w:t>–</w:t>
      </w:r>
      <w:r w:rsidRPr="00491ED6">
        <w:rPr>
          <w:rFonts w:ascii="Times New Roman" w:eastAsiaTheme="majorEastAsia" w:hAnsi="Times New Roman" w:cs="Times New Roman"/>
          <w:sz w:val="24"/>
          <w:szCs w:val="24"/>
          <w:lang w:val="cs-CZ"/>
        </w:rPr>
        <w:t>1991. Během roku 1991 poklesl mezistátní obchod celkem o 15%, což vedlo k akutnímu nedostatku pa</w:t>
      </w:r>
      <w:r w:rsidR="00DD5973" w:rsidRPr="00491ED6">
        <w:rPr>
          <w:rFonts w:ascii="Times New Roman" w:eastAsiaTheme="majorEastAsia" w:hAnsi="Times New Roman" w:cs="Times New Roman"/>
          <w:sz w:val="24"/>
          <w:szCs w:val="24"/>
          <w:lang w:val="cs-CZ"/>
        </w:rPr>
        <w:t xml:space="preserve">liva, spotřebitelského zboží a </w:t>
      </w:r>
      <w:r w:rsidRPr="00491ED6">
        <w:rPr>
          <w:rFonts w:ascii="Times New Roman" w:eastAsiaTheme="majorEastAsia" w:hAnsi="Times New Roman" w:cs="Times New Roman"/>
          <w:sz w:val="24"/>
          <w:szCs w:val="24"/>
          <w:lang w:val="cs-CZ"/>
        </w:rPr>
        <w:t>vstupního materiálu. (Webber 1996: 287) Tyto negativní efekty dezintegrace SSSR vedly k  zahájení bilaterálních obchodních jednání mezi státy bývalé SSSR, které měly podnítit nastartování ekonomik a obnovení spolupráce v různých sektorech, a na různých úrovních. Pro některé státy byla spolupráce v rámci SNS, většího multilaterálního celku, nemyslitelná, protože až příliš připomínala centralizované ekonomické direktivy z dob Sovětského svazu. Státy, jako například Ukrajina, se obávaly, že koordinace ekonomik z centra, by mohla ohrozit nově n</w:t>
      </w:r>
      <w:r w:rsidR="00DD5973" w:rsidRPr="00491ED6">
        <w:rPr>
          <w:rFonts w:ascii="Times New Roman" w:eastAsiaTheme="majorEastAsia" w:hAnsi="Times New Roman" w:cs="Times New Roman"/>
          <w:sz w:val="24"/>
          <w:szCs w:val="24"/>
          <w:lang w:val="cs-CZ"/>
        </w:rPr>
        <w:t xml:space="preserve">abytou nezávislost a zvýšit </w:t>
      </w:r>
      <w:r w:rsidRPr="00491ED6">
        <w:rPr>
          <w:rFonts w:ascii="Times New Roman" w:eastAsiaTheme="majorEastAsia" w:hAnsi="Times New Roman" w:cs="Times New Roman"/>
          <w:sz w:val="24"/>
          <w:szCs w:val="24"/>
          <w:lang w:val="cs-CZ"/>
        </w:rPr>
        <w:t>tak vliv Ruska v regionu. (Webber 199</w:t>
      </w:r>
      <w:r w:rsidR="006C2116" w:rsidRPr="00491ED6">
        <w:rPr>
          <w:rFonts w:ascii="Times New Roman" w:eastAsiaTheme="majorEastAsia" w:hAnsi="Times New Roman" w:cs="Times New Roman"/>
          <w:sz w:val="24"/>
          <w:szCs w:val="24"/>
          <w:lang w:val="cs-CZ"/>
        </w:rPr>
        <w:t>6: 288)</w:t>
      </w:r>
    </w:p>
    <w:p w:rsidR="0098020B" w:rsidRPr="00491ED6" w:rsidRDefault="006C2116"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Formálně byly</w:t>
      </w:r>
      <w:r w:rsidR="0052062C" w:rsidRPr="00491ED6">
        <w:rPr>
          <w:rFonts w:ascii="Times New Roman" w:eastAsiaTheme="majorEastAsia" w:hAnsi="Times New Roman" w:cs="Times New Roman"/>
          <w:sz w:val="24"/>
          <w:szCs w:val="24"/>
          <w:lang w:val="cs-CZ"/>
        </w:rPr>
        <w:t xml:space="preserve"> Moldavsko, Bělorusko a Ukrajina neutrálními zeměmi, které měly rozdílný pohled na členství v regionálních organizacích. Moldavsko a Ukrajina měly zájem především na postupném začlenění se do struktur EU, ekonomickou liberalizaci a demokratizaci. Naopak Bělorusko se rozhodlo zaměřit svou integ</w:t>
      </w:r>
      <w:r w:rsidR="00564EB9" w:rsidRPr="00491ED6">
        <w:rPr>
          <w:rFonts w:ascii="Times New Roman" w:eastAsiaTheme="majorEastAsia" w:hAnsi="Times New Roman" w:cs="Times New Roman"/>
          <w:sz w:val="24"/>
          <w:szCs w:val="24"/>
          <w:lang w:val="cs-CZ"/>
        </w:rPr>
        <w:t>rační politiku na reintegraci s </w:t>
      </w:r>
      <w:r w:rsidR="0052062C" w:rsidRPr="00491ED6">
        <w:rPr>
          <w:rFonts w:ascii="Times New Roman" w:eastAsiaTheme="majorEastAsia" w:hAnsi="Times New Roman" w:cs="Times New Roman"/>
          <w:sz w:val="24"/>
          <w:szCs w:val="24"/>
          <w:lang w:val="cs-CZ"/>
        </w:rPr>
        <w:t xml:space="preserve">Ruskem a zachování státem řízené ekonomiky. (Hedenskog 2005: 130) Rozdílné postoje států k integraci se projevily také v textu zakládajících smluv SNS. Texty zdůrazňují především princip vzájemného respektu, uznání státní suverenity, rovnosti, nezadatelné právo </w:t>
      </w:r>
      <w:r w:rsidR="0052062C" w:rsidRPr="00491ED6">
        <w:rPr>
          <w:rFonts w:ascii="Times New Roman" w:eastAsiaTheme="majorEastAsia" w:hAnsi="Times New Roman" w:cs="Times New Roman"/>
          <w:sz w:val="24"/>
          <w:szCs w:val="24"/>
          <w:lang w:val="cs-CZ"/>
        </w:rPr>
        <w:lastRenderedPageBreak/>
        <w:t>na</w:t>
      </w:r>
      <w:r w:rsidR="00B57B5E" w:rsidRPr="00491ED6">
        <w:rPr>
          <w:rFonts w:ascii="Times New Roman" w:eastAsiaTheme="majorEastAsia" w:hAnsi="Times New Roman" w:cs="Times New Roman"/>
          <w:sz w:val="24"/>
          <w:szCs w:val="24"/>
          <w:lang w:val="cs-CZ"/>
        </w:rPr>
        <w:t> </w:t>
      </w:r>
      <w:r w:rsidR="0052062C" w:rsidRPr="00491ED6">
        <w:rPr>
          <w:rFonts w:ascii="Times New Roman" w:eastAsiaTheme="majorEastAsia" w:hAnsi="Times New Roman" w:cs="Times New Roman"/>
          <w:sz w:val="24"/>
          <w:szCs w:val="24"/>
          <w:lang w:val="cs-CZ"/>
        </w:rPr>
        <w:t>sebeurčení, nevměšování se do vnitřních záležitostí, respekt k lidským právům a svobodám, včetně práv národnostních menšin.</w:t>
      </w:r>
      <w:r w:rsidR="0052062C" w:rsidRPr="00491ED6">
        <w:rPr>
          <w:rFonts w:ascii="Times New Roman" w:eastAsiaTheme="majorEastAsia" w:hAnsi="Times New Roman" w:cs="Times New Roman"/>
          <w:i/>
          <w:sz w:val="24"/>
          <w:szCs w:val="24"/>
          <w:lang w:val="cs-CZ"/>
        </w:rPr>
        <w:t xml:space="preserve"> </w:t>
      </w:r>
      <w:r w:rsidR="0052062C" w:rsidRPr="00491ED6">
        <w:rPr>
          <w:rFonts w:ascii="Times New Roman" w:eastAsiaTheme="majorEastAsia" w:hAnsi="Times New Roman" w:cs="Times New Roman"/>
          <w:sz w:val="24"/>
          <w:szCs w:val="24"/>
          <w:lang w:val="cs-CZ"/>
        </w:rPr>
        <w:t>(</w:t>
      </w:r>
      <w:r w:rsidR="00137697" w:rsidRPr="00491ED6">
        <w:rPr>
          <w:rFonts w:ascii="Times New Roman" w:hAnsi="Times New Roman" w:cs="Times New Roman"/>
          <w:sz w:val="24"/>
          <w:szCs w:val="24"/>
          <w:lang w:val="cs-CZ"/>
        </w:rPr>
        <w:t>Agreement on the Estabilishment of the CIS 1991</w:t>
      </w:r>
      <w:r w:rsidR="0052062C" w:rsidRPr="00491ED6">
        <w:rPr>
          <w:rFonts w:ascii="Times New Roman" w:eastAsiaTheme="majorEastAsia" w:hAnsi="Times New Roman" w:cs="Times New Roman"/>
          <w:sz w:val="24"/>
          <w:szCs w:val="24"/>
          <w:lang w:val="cs-CZ"/>
        </w:rPr>
        <w:t>) Tyto základní principy ve svých formulacích odkazují především na mezivládní složku spolupráce a jsou tedy ve své podstatě pouze obecné a</w:t>
      </w:r>
      <w:r w:rsidR="00127850" w:rsidRPr="00491ED6">
        <w:rPr>
          <w:rFonts w:ascii="Times New Roman" w:eastAsiaTheme="majorEastAsia" w:hAnsi="Times New Roman" w:cs="Times New Roman"/>
          <w:sz w:val="24"/>
          <w:szCs w:val="24"/>
          <w:lang w:val="cs-CZ"/>
        </w:rPr>
        <w:t>  deklaratorní</w:t>
      </w:r>
      <w:r w:rsidR="0098020B" w:rsidRPr="00491ED6">
        <w:rPr>
          <w:rFonts w:ascii="Times New Roman" w:eastAsiaTheme="majorEastAsia" w:hAnsi="Times New Roman" w:cs="Times New Roman"/>
          <w:sz w:val="24"/>
          <w:szCs w:val="24"/>
          <w:lang w:val="cs-CZ"/>
        </w:rPr>
        <w:t>.</w:t>
      </w:r>
    </w:p>
    <w:p w:rsidR="0098020B" w:rsidRPr="00491ED6" w:rsidRDefault="0052062C"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V kontextu debat o rozšíření regionální spolupráce v rámci SNS, se Ukrajina a  Moldavsko odmítly připojit k</w:t>
      </w:r>
      <w:r w:rsidR="00B57B5E" w:rsidRPr="00491ED6">
        <w:rPr>
          <w:rFonts w:ascii="Times New Roman" w:eastAsiaTheme="majorEastAsia" w:hAnsi="Times New Roman" w:cs="Times New Roman"/>
          <w:sz w:val="24"/>
          <w:szCs w:val="24"/>
          <w:lang w:val="cs-CZ"/>
        </w:rPr>
        <w:t>e</w:t>
      </w:r>
      <w:r w:rsidRPr="00491ED6">
        <w:rPr>
          <w:rFonts w:ascii="Times New Roman" w:eastAsiaTheme="majorEastAsia" w:hAnsi="Times New Roman" w:cs="Times New Roman"/>
          <w:sz w:val="24"/>
          <w:szCs w:val="24"/>
          <w:lang w:val="cs-CZ"/>
        </w:rPr>
        <w:t xml:space="preserve"> </w:t>
      </w:r>
      <w:r w:rsidRPr="00491ED6">
        <w:rPr>
          <w:rFonts w:ascii="Times New Roman" w:eastAsiaTheme="majorEastAsia" w:hAnsi="Times New Roman" w:cs="Times New Roman"/>
          <w:i/>
          <w:sz w:val="24"/>
          <w:szCs w:val="24"/>
          <w:lang w:val="cs-CZ"/>
        </w:rPr>
        <w:t>Smlouvě o kolektivní bezpečnosti</w:t>
      </w:r>
      <w:r w:rsidR="00D23AC9" w:rsidRPr="00491ED6">
        <w:rPr>
          <w:rFonts w:ascii="Times New Roman" w:eastAsiaTheme="majorEastAsia" w:hAnsi="Times New Roman" w:cs="Times New Roman"/>
          <w:sz w:val="24"/>
          <w:szCs w:val="24"/>
          <w:lang w:val="cs-CZ"/>
        </w:rPr>
        <w:t xml:space="preserve">, podepsané v roce 1992. Tzv. </w:t>
      </w:r>
      <w:r w:rsidRPr="00491ED6">
        <w:rPr>
          <w:rFonts w:ascii="Times New Roman" w:eastAsiaTheme="majorEastAsia" w:hAnsi="Times New Roman" w:cs="Times New Roman"/>
          <w:sz w:val="24"/>
          <w:szCs w:val="24"/>
          <w:lang w:val="cs-CZ"/>
        </w:rPr>
        <w:t xml:space="preserve">Taškentská smlouva, v současné době </w:t>
      </w:r>
      <w:r w:rsidRPr="00491ED6">
        <w:rPr>
          <w:rFonts w:ascii="Times New Roman" w:eastAsiaTheme="majorEastAsia" w:hAnsi="Times New Roman" w:cs="Times New Roman"/>
          <w:i/>
          <w:sz w:val="24"/>
          <w:szCs w:val="24"/>
          <w:lang w:val="cs-CZ"/>
        </w:rPr>
        <w:t xml:space="preserve">Organizace Smlouvy o kolektivní </w:t>
      </w:r>
      <w:r w:rsidR="00D23AC9" w:rsidRPr="00491ED6">
        <w:rPr>
          <w:rFonts w:ascii="Times New Roman" w:eastAsiaTheme="majorEastAsia" w:hAnsi="Times New Roman" w:cs="Times New Roman"/>
          <w:i/>
          <w:sz w:val="24"/>
          <w:szCs w:val="24"/>
          <w:lang w:val="cs-CZ"/>
        </w:rPr>
        <w:t xml:space="preserve">bezpečnosti </w:t>
      </w:r>
      <w:r w:rsidR="00D23AC9" w:rsidRPr="00491ED6">
        <w:rPr>
          <w:rFonts w:ascii="Times New Roman" w:eastAsiaTheme="majorEastAsia" w:hAnsi="Times New Roman" w:cs="Times New Roman"/>
          <w:sz w:val="24"/>
          <w:szCs w:val="24"/>
          <w:lang w:val="cs-CZ"/>
        </w:rPr>
        <w:t xml:space="preserve">(OSKB), má </w:t>
      </w:r>
      <w:r w:rsidRPr="00491ED6">
        <w:rPr>
          <w:rFonts w:ascii="Times New Roman" w:eastAsiaTheme="majorEastAsia" w:hAnsi="Times New Roman" w:cs="Times New Roman"/>
          <w:sz w:val="24"/>
          <w:szCs w:val="24"/>
          <w:lang w:val="cs-CZ"/>
        </w:rPr>
        <w:t>od roku 2002 podobu mezinárodní organ</w:t>
      </w:r>
      <w:r w:rsidR="00D23AC9" w:rsidRPr="00491ED6">
        <w:rPr>
          <w:rFonts w:ascii="Times New Roman" w:eastAsiaTheme="majorEastAsia" w:hAnsi="Times New Roman" w:cs="Times New Roman"/>
          <w:sz w:val="24"/>
          <w:szCs w:val="24"/>
          <w:lang w:val="cs-CZ"/>
        </w:rPr>
        <w:t>izace</w:t>
      </w:r>
      <w:r w:rsidR="005E26D2" w:rsidRPr="00491ED6">
        <w:rPr>
          <w:rFonts w:ascii="Times New Roman" w:eastAsiaTheme="majorEastAsia" w:hAnsi="Times New Roman" w:cs="Times New Roman"/>
          <w:sz w:val="24"/>
          <w:szCs w:val="24"/>
          <w:lang w:val="cs-CZ"/>
        </w:rPr>
        <w:t>.</w:t>
      </w:r>
      <w:r w:rsidRPr="00491ED6">
        <w:rPr>
          <w:rFonts w:ascii="Times New Roman" w:eastAsiaTheme="majorEastAsia" w:hAnsi="Times New Roman" w:cs="Times New Roman"/>
          <w:sz w:val="24"/>
          <w:szCs w:val="24"/>
          <w:lang w:val="cs-CZ"/>
        </w:rPr>
        <w:t xml:space="preserve"> </w:t>
      </w:r>
      <w:r w:rsidR="00D23AC9" w:rsidRPr="00491ED6">
        <w:rPr>
          <w:rFonts w:ascii="Times New Roman" w:eastAsiaTheme="majorEastAsia" w:hAnsi="Times New Roman" w:cs="Times New Roman"/>
          <w:sz w:val="24"/>
          <w:szCs w:val="24"/>
          <w:lang w:val="cs-CZ"/>
        </w:rPr>
        <w:t>(</w:t>
      </w:r>
      <w:r w:rsidR="004A0D1D" w:rsidRPr="00491ED6">
        <w:rPr>
          <w:rFonts w:ascii="Times New Roman" w:eastAsiaTheme="majorEastAsia" w:hAnsi="Times New Roman" w:cs="Times New Roman"/>
          <w:sz w:val="24"/>
          <w:szCs w:val="24"/>
          <w:lang w:val="cs-CZ"/>
        </w:rPr>
        <w:t>Saradzhyan 2005</w:t>
      </w:r>
      <w:r w:rsidRPr="00491ED6">
        <w:rPr>
          <w:rFonts w:ascii="Times New Roman" w:eastAsiaTheme="majorEastAsia" w:hAnsi="Times New Roman" w:cs="Times New Roman"/>
          <w:sz w:val="24"/>
          <w:szCs w:val="24"/>
          <w:lang w:val="cs-CZ"/>
        </w:rPr>
        <w:t>)</w:t>
      </w:r>
      <w:r w:rsidR="00D23AC9" w:rsidRPr="00491ED6">
        <w:rPr>
          <w:rFonts w:ascii="Times New Roman" w:eastAsiaTheme="majorEastAsia" w:hAnsi="Times New Roman" w:cs="Times New Roman"/>
          <w:sz w:val="24"/>
          <w:szCs w:val="24"/>
          <w:lang w:val="cs-CZ"/>
        </w:rPr>
        <w:t xml:space="preserve"> </w:t>
      </w:r>
      <w:r w:rsidR="00D93CA6" w:rsidRPr="00491ED6">
        <w:rPr>
          <w:rFonts w:ascii="Times New Roman" w:eastAsiaTheme="majorEastAsia" w:hAnsi="Times New Roman" w:cs="Times New Roman"/>
          <w:sz w:val="24"/>
          <w:szCs w:val="24"/>
          <w:lang w:val="cs-CZ"/>
        </w:rPr>
        <w:t xml:space="preserve">Signatářskými státy byla Arménie, Bělorusko, Kazachstán, Kyrgyzstán, Rusko a </w:t>
      </w:r>
      <w:r w:rsidR="00ED3733" w:rsidRPr="00491ED6">
        <w:rPr>
          <w:rFonts w:ascii="Times New Roman" w:eastAsiaTheme="majorEastAsia" w:hAnsi="Times New Roman" w:cs="Times New Roman"/>
          <w:sz w:val="24"/>
          <w:szCs w:val="24"/>
          <w:lang w:val="cs-CZ"/>
        </w:rPr>
        <w:t>Tádžikistán</w:t>
      </w:r>
      <w:r w:rsidR="00644E97" w:rsidRPr="00491ED6">
        <w:rPr>
          <w:rFonts w:ascii="Times New Roman" w:eastAsiaTheme="majorEastAsia" w:hAnsi="Times New Roman" w:cs="Times New Roman"/>
          <w:sz w:val="24"/>
          <w:szCs w:val="24"/>
          <w:lang w:val="cs-CZ"/>
        </w:rPr>
        <w:t xml:space="preserve"> a Uzbekistán</w:t>
      </w:r>
      <w:r w:rsidR="00644E97" w:rsidRPr="00491ED6">
        <w:rPr>
          <w:rStyle w:val="Znakapoznpodarou"/>
          <w:rFonts w:ascii="Times New Roman" w:eastAsiaTheme="majorEastAsia" w:hAnsi="Times New Roman" w:cs="Times New Roman"/>
          <w:sz w:val="24"/>
          <w:szCs w:val="24"/>
          <w:lang w:val="cs-CZ"/>
        </w:rPr>
        <w:footnoteReference w:id="10"/>
      </w:r>
      <w:r w:rsidR="00B57B5E" w:rsidRPr="00491ED6">
        <w:rPr>
          <w:rFonts w:ascii="Times New Roman" w:eastAsiaTheme="majorEastAsia" w:hAnsi="Times New Roman" w:cs="Times New Roman"/>
          <w:sz w:val="24"/>
          <w:szCs w:val="24"/>
          <w:lang w:val="cs-CZ"/>
        </w:rPr>
        <w:t xml:space="preserve">. </w:t>
      </w:r>
      <w:r w:rsidRPr="00491ED6">
        <w:rPr>
          <w:rFonts w:ascii="Times New Roman" w:eastAsiaTheme="majorEastAsia" w:hAnsi="Times New Roman" w:cs="Times New Roman"/>
          <w:sz w:val="24"/>
          <w:szCs w:val="24"/>
          <w:lang w:val="cs-CZ"/>
        </w:rPr>
        <w:t>Tato bezpečnostní organizace zajišťovala loajalitu „proruských“ států a udržovala vedoucí pozici Ruska v</w:t>
      </w:r>
      <w:r w:rsidR="00B57B5E" w:rsidRPr="00491ED6">
        <w:rPr>
          <w:rFonts w:ascii="Times New Roman" w:eastAsiaTheme="majorEastAsia" w:hAnsi="Times New Roman" w:cs="Times New Roman"/>
          <w:sz w:val="24"/>
          <w:szCs w:val="24"/>
          <w:lang w:val="cs-CZ"/>
        </w:rPr>
        <w:t> </w:t>
      </w:r>
      <w:r w:rsidRPr="00491ED6">
        <w:rPr>
          <w:rFonts w:ascii="Times New Roman" w:eastAsiaTheme="majorEastAsia" w:hAnsi="Times New Roman" w:cs="Times New Roman"/>
          <w:sz w:val="24"/>
          <w:szCs w:val="24"/>
          <w:lang w:val="cs-CZ"/>
        </w:rPr>
        <w:t>regionu</w:t>
      </w:r>
      <w:r w:rsidR="00B57B5E" w:rsidRPr="00491ED6">
        <w:rPr>
          <w:rFonts w:ascii="Times New Roman" w:eastAsiaTheme="majorEastAsia" w:hAnsi="Times New Roman" w:cs="Times New Roman"/>
          <w:sz w:val="24"/>
          <w:szCs w:val="24"/>
          <w:lang w:val="cs-CZ"/>
        </w:rPr>
        <w:t>, c</w:t>
      </w:r>
      <w:r w:rsidR="00D23AC9" w:rsidRPr="00491ED6">
        <w:rPr>
          <w:rFonts w:ascii="Times New Roman" w:eastAsiaTheme="majorEastAsia" w:hAnsi="Times New Roman" w:cs="Times New Roman"/>
          <w:sz w:val="24"/>
          <w:szCs w:val="24"/>
          <w:lang w:val="cs-CZ"/>
        </w:rPr>
        <w:t>ož bylo z jeho pohledu strategickým cílem</w:t>
      </w:r>
      <w:r w:rsidRPr="00491ED6">
        <w:rPr>
          <w:rFonts w:ascii="Times New Roman" w:eastAsiaTheme="majorEastAsia" w:hAnsi="Times New Roman" w:cs="Times New Roman"/>
          <w:sz w:val="24"/>
          <w:szCs w:val="24"/>
          <w:lang w:val="cs-CZ"/>
        </w:rPr>
        <w:t xml:space="preserve">. </w:t>
      </w:r>
      <w:r w:rsidR="00D23AC9" w:rsidRPr="00491ED6">
        <w:rPr>
          <w:rFonts w:ascii="Times New Roman" w:eastAsiaTheme="majorEastAsia" w:hAnsi="Times New Roman" w:cs="Times New Roman"/>
          <w:sz w:val="24"/>
          <w:szCs w:val="24"/>
          <w:lang w:val="cs-CZ"/>
        </w:rPr>
        <w:t xml:space="preserve">Hlavním cílem </w:t>
      </w:r>
      <w:r w:rsidR="003A473E" w:rsidRPr="00491ED6">
        <w:rPr>
          <w:rFonts w:ascii="Times New Roman" w:eastAsiaTheme="majorEastAsia" w:hAnsi="Times New Roman" w:cs="Times New Roman"/>
          <w:sz w:val="24"/>
          <w:szCs w:val="24"/>
          <w:lang w:val="cs-CZ"/>
        </w:rPr>
        <w:t xml:space="preserve">byly tzv. soft security issues, tedy boj s terorizmem, organizovaným zločinem, ilegální </w:t>
      </w:r>
      <w:r w:rsidR="00EC67EE" w:rsidRPr="00491ED6">
        <w:rPr>
          <w:rFonts w:ascii="Times New Roman" w:eastAsiaTheme="majorEastAsia" w:hAnsi="Times New Roman" w:cs="Times New Roman"/>
          <w:sz w:val="24"/>
          <w:szCs w:val="24"/>
          <w:lang w:val="cs-CZ"/>
        </w:rPr>
        <w:t>migrací</w:t>
      </w:r>
      <w:r w:rsidR="003A473E" w:rsidRPr="00491ED6">
        <w:rPr>
          <w:rFonts w:ascii="Times New Roman" w:eastAsiaTheme="majorEastAsia" w:hAnsi="Times New Roman" w:cs="Times New Roman"/>
          <w:sz w:val="24"/>
          <w:szCs w:val="24"/>
          <w:lang w:val="cs-CZ"/>
        </w:rPr>
        <w:t>, či obchodováním se zbraněmi a narkotiky.</w:t>
      </w:r>
      <w:r w:rsidR="00FC4DEA" w:rsidRPr="00491ED6">
        <w:rPr>
          <w:rFonts w:ascii="Times New Roman" w:eastAsiaTheme="majorEastAsia" w:hAnsi="Times New Roman" w:cs="Times New Roman"/>
          <w:sz w:val="24"/>
          <w:szCs w:val="24"/>
          <w:lang w:val="cs-CZ"/>
        </w:rPr>
        <w:t xml:space="preserve"> </w:t>
      </w:r>
      <w:r w:rsidR="00EC67EE" w:rsidRPr="00491ED6">
        <w:rPr>
          <w:rFonts w:ascii="Times New Roman" w:eastAsiaTheme="majorEastAsia" w:hAnsi="Times New Roman" w:cs="Times New Roman"/>
          <w:sz w:val="24"/>
          <w:szCs w:val="24"/>
          <w:lang w:val="cs-CZ"/>
        </w:rPr>
        <w:t xml:space="preserve">OSKB měla představovat </w:t>
      </w:r>
      <w:r w:rsidR="00EC67EE" w:rsidRPr="00491ED6">
        <w:rPr>
          <w:rFonts w:ascii="Times New Roman" w:eastAsiaTheme="majorEastAsia" w:hAnsi="Times New Roman" w:cs="Times New Roman"/>
          <w:i/>
          <w:sz w:val="24"/>
          <w:szCs w:val="24"/>
          <w:lang w:val="cs-CZ"/>
        </w:rPr>
        <w:t>„eurasijskou odpověď na rozšiřování Severoatlantické aliance (NATO) východním směrem.“</w:t>
      </w:r>
      <w:r w:rsidR="00EC67EE" w:rsidRPr="00491ED6">
        <w:rPr>
          <w:rFonts w:ascii="Times New Roman" w:eastAsiaTheme="majorEastAsia" w:hAnsi="Times New Roman" w:cs="Times New Roman"/>
          <w:sz w:val="24"/>
          <w:szCs w:val="24"/>
          <w:lang w:val="cs-CZ"/>
        </w:rPr>
        <w:t xml:space="preserve"> </w:t>
      </w:r>
      <w:r w:rsidR="00FE547C" w:rsidRPr="00491ED6">
        <w:rPr>
          <w:rFonts w:ascii="Times New Roman" w:eastAsiaTheme="majorEastAsia" w:hAnsi="Times New Roman" w:cs="Times New Roman"/>
          <w:sz w:val="24"/>
          <w:szCs w:val="24"/>
          <w:lang w:val="cs-CZ"/>
        </w:rPr>
        <w:t>(Lídl 2014)</w:t>
      </w:r>
    </w:p>
    <w:p w:rsidR="0098020B" w:rsidRPr="00491ED6" w:rsidRDefault="00ED3733"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Naopak státy, které smlouvu nepodepsaly,</w:t>
      </w:r>
      <w:r w:rsidR="0052062C" w:rsidRPr="00491ED6">
        <w:rPr>
          <w:rFonts w:ascii="Times New Roman" w:eastAsiaTheme="majorEastAsia" w:hAnsi="Times New Roman" w:cs="Times New Roman"/>
          <w:sz w:val="24"/>
          <w:szCs w:val="24"/>
          <w:lang w:val="cs-CZ"/>
        </w:rPr>
        <w:t xml:space="preserve"> se obávaly rozšíření spolupráce v rámci bezpečnosti na nadnárodním pr</w:t>
      </w:r>
      <w:r w:rsidR="00B57B5E" w:rsidRPr="00491ED6">
        <w:rPr>
          <w:rFonts w:ascii="Times New Roman" w:eastAsiaTheme="majorEastAsia" w:hAnsi="Times New Roman" w:cs="Times New Roman"/>
          <w:sz w:val="24"/>
          <w:szCs w:val="24"/>
          <w:lang w:val="cs-CZ"/>
        </w:rPr>
        <w:t>incipu a raději se připojily k regionální O</w:t>
      </w:r>
      <w:r w:rsidR="0052062C" w:rsidRPr="00491ED6">
        <w:rPr>
          <w:rFonts w:ascii="Times New Roman" w:eastAsiaTheme="majorEastAsia" w:hAnsi="Times New Roman" w:cs="Times New Roman"/>
          <w:sz w:val="24"/>
          <w:szCs w:val="24"/>
          <w:lang w:val="cs-CZ"/>
        </w:rPr>
        <w:t>rganizaci pro demokracii a ekonomickou spolupráci (GUUAM, zkratka členských států), která měla být jakousi protiváhou inte</w:t>
      </w:r>
      <w:r w:rsidR="001F7F27" w:rsidRPr="00491ED6">
        <w:rPr>
          <w:rFonts w:ascii="Times New Roman" w:eastAsiaTheme="majorEastAsia" w:hAnsi="Times New Roman" w:cs="Times New Roman"/>
          <w:sz w:val="24"/>
          <w:szCs w:val="24"/>
          <w:lang w:val="cs-CZ"/>
        </w:rPr>
        <w:t>grace v rámci SNS a rozšiřování</w:t>
      </w:r>
      <w:r w:rsidR="0052062C" w:rsidRPr="00491ED6">
        <w:rPr>
          <w:rFonts w:ascii="Times New Roman" w:eastAsiaTheme="majorEastAsia" w:hAnsi="Times New Roman" w:cs="Times New Roman"/>
          <w:sz w:val="24"/>
          <w:szCs w:val="24"/>
          <w:lang w:val="cs-CZ"/>
        </w:rPr>
        <w:t xml:space="preserve"> ruské sféry vlivu v rámci post</w:t>
      </w:r>
      <w:r w:rsidR="0052062C" w:rsidRPr="00491ED6">
        <w:rPr>
          <w:rFonts w:ascii="Times New Roman" w:eastAsiaTheme="majorEastAsia" w:hAnsi="Times New Roman" w:cs="Times New Roman"/>
          <w:sz w:val="24"/>
          <w:szCs w:val="24"/>
          <w:lang w:val="cs-CZ"/>
        </w:rPr>
        <w:softHyphen/>
        <w:t xml:space="preserve"> sovětského prostoru. Zde se v rámci SNS začínají projevovat rozdílné přístupy, nejen vůči regionální integraci, ale také vůči postavení Ruska jako regionální mocnost</w:t>
      </w:r>
      <w:r w:rsidR="001F7F27" w:rsidRPr="00491ED6">
        <w:rPr>
          <w:rFonts w:ascii="Times New Roman" w:eastAsiaTheme="majorEastAsia" w:hAnsi="Times New Roman" w:cs="Times New Roman"/>
          <w:sz w:val="24"/>
          <w:szCs w:val="24"/>
          <w:lang w:val="cs-CZ"/>
        </w:rPr>
        <w:t>i zajišťující bezpečnost v post</w:t>
      </w:r>
      <w:r w:rsidR="0052062C" w:rsidRPr="00491ED6">
        <w:rPr>
          <w:rFonts w:ascii="Times New Roman" w:eastAsiaTheme="majorEastAsia" w:hAnsi="Times New Roman" w:cs="Times New Roman"/>
          <w:sz w:val="24"/>
          <w:szCs w:val="24"/>
          <w:lang w:val="cs-CZ"/>
        </w:rPr>
        <w:t>sovětském prostoru</w:t>
      </w:r>
      <w:r w:rsidR="0098020B" w:rsidRPr="00491ED6">
        <w:rPr>
          <w:rFonts w:ascii="Times New Roman" w:eastAsiaTheme="majorEastAsia" w:hAnsi="Times New Roman" w:cs="Times New Roman"/>
          <w:sz w:val="24"/>
          <w:szCs w:val="24"/>
          <w:lang w:val="cs-CZ"/>
        </w:rPr>
        <w:t>.</w:t>
      </w:r>
    </w:p>
    <w:p w:rsidR="0023444F" w:rsidRPr="00491ED6" w:rsidRDefault="00866A37"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GU</w:t>
      </w:r>
      <w:r w:rsidR="0052062C" w:rsidRPr="00491ED6">
        <w:rPr>
          <w:rFonts w:ascii="Times New Roman" w:eastAsiaTheme="majorEastAsia" w:hAnsi="Times New Roman" w:cs="Times New Roman"/>
          <w:sz w:val="24"/>
          <w:szCs w:val="24"/>
          <w:lang w:val="cs-CZ"/>
        </w:rPr>
        <w:t xml:space="preserve">AM byla založena čtyřmi členskými státy SNS </w:t>
      </w:r>
      <w:r w:rsidR="0052062C" w:rsidRPr="00491ED6">
        <w:rPr>
          <w:rFonts w:ascii="Times New Roman" w:eastAsiaTheme="majorEastAsia" w:hAnsi="Times New Roman" w:cs="Times New Roman"/>
          <w:sz w:val="24"/>
          <w:szCs w:val="24"/>
          <w:lang w:val="cs-CZ"/>
        </w:rPr>
        <w:softHyphen/>
        <w:t xml:space="preserve"> Gruzií, Ukrajinou, Ázerbájdžánem a Moldavskem v roce 1997</w:t>
      </w:r>
      <w:r w:rsidR="00BB0710" w:rsidRPr="00491ED6">
        <w:rPr>
          <w:rFonts w:ascii="Times New Roman" w:eastAsiaTheme="majorEastAsia" w:hAnsi="Times New Roman" w:cs="Times New Roman"/>
          <w:sz w:val="24"/>
          <w:szCs w:val="24"/>
          <w:lang w:val="cs-CZ"/>
        </w:rPr>
        <w:t xml:space="preserve"> na jednání Rady Evropy</w:t>
      </w:r>
      <w:r w:rsidR="0052062C" w:rsidRPr="00491ED6">
        <w:rPr>
          <w:rFonts w:ascii="Times New Roman" w:eastAsiaTheme="majorEastAsia" w:hAnsi="Times New Roman" w:cs="Times New Roman"/>
          <w:sz w:val="24"/>
          <w:szCs w:val="24"/>
          <w:lang w:val="cs-CZ"/>
        </w:rPr>
        <w:t>. Uzbekistán se k  organizaci připojil v roce 1999 v rámci pátého výročního</w:t>
      </w:r>
      <w:r w:rsidRPr="00491ED6">
        <w:rPr>
          <w:rFonts w:ascii="Times New Roman" w:eastAsiaTheme="majorEastAsia" w:hAnsi="Times New Roman" w:cs="Times New Roman"/>
          <w:sz w:val="24"/>
          <w:szCs w:val="24"/>
          <w:lang w:val="cs-CZ"/>
        </w:rPr>
        <w:t xml:space="preserve"> summitu NATO. Členství však o </w:t>
      </w:r>
      <w:r w:rsidR="0052062C" w:rsidRPr="00491ED6">
        <w:rPr>
          <w:rFonts w:ascii="Times New Roman" w:eastAsiaTheme="majorEastAsia" w:hAnsi="Times New Roman" w:cs="Times New Roman"/>
          <w:sz w:val="24"/>
          <w:szCs w:val="24"/>
          <w:lang w:val="cs-CZ"/>
        </w:rPr>
        <w:t>tři roky později pozastavil, aby nakonec v roc</w:t>
      </w:r>
      <w:r w:rsidR="00205C9D" w:rsidRPr="00491ED6">
        <w:rPr>
          <w:rFonts w:ascii="Times New Roman" w:eastAsiaTheme="majorEastAsia" w:hAnsi="Times New Roman" w:cs="Times New Roman"/>
          <w:sz w:val="24"/>
          <w:szCs w:val="24"/>
          <w:lang w:val="cs-CZ"/>
        </w:rPr>
        <w:t xml:space="preserve">e 2005 z organizace vystoupil. </w:t>
      </w:r>
      <w:r w:rsidR="0052062C" w:rsidRPr="00491ED6">
        <w:rPr>
          <w:rFonts w:ascii="Times New Roman" w:eastAsiaTheme="majorEastAsia" w:hAnsi="Times New Roman" w:cs="Times New Roman"/>
          <w:sz w:val="24"/>
          <w:szCs w:val="24"/>
          <w:lang w:val="cs-CZ"/>
        </w:rPr>
        <w:t>V roce 2006 byla na Kyjevském summitu organizace přejmenována na Organizaci pro de</w:t>
      </w:r>
      <w:r w:rsidRPr="00491ED6">
        <w:rPr>
          <w:rFonts w:ascii="Times New Roman" w:eastAsiaTheme="majorEastAsia" w:hAnsi="Times New Roman" w:cs="Times New Roman"/>
          <w:sz w:val="24"/>
          <w:szCs w:val="24"/>
          <w:lang w:val="cs-CZ"/>
        </w:rPr>
        <w:t xml:space="preserve">mokratický a </w:t>
      </w:r>
      <w:r w:rsidR="00205C9D" w:rsidRPr="00491ED6">
        <w:rPr>
          <w:rFonts w:ascii="Times New Roman" w:eastAsiaTheme="majorEastAsia" w:hAnsi="Times New Roman" w:cs="Times New Roman"/>
          <w:sz w:val="24"/>
          <w:szCs w:val="24"/>
          <w:lang w:val="cs-CZ"/>
        </w:rPr>
        <w:t>ek</w:t>
      </w:r>
      <w:r w:rsidRPr="00491ED6">
        <w:rPr>
          <w:rFonts w:ascii="Times New Roman" w:eastAsiaTheme="majorEastAsia" w:hAnsi="Times New Roman" w:cs="Times New Roman"/>
          <w:sz w:val="24"/>
          <w:szCs w:val="24"/>
          <w:lang w:val="cs-CZ"/>
        </w:rPr>
        <w:t xml:space="preserve">onomický rozvoj a </w:t>
      </w:r>
      <w:r w:rsidR="00205C9D" w:rsidRPr="00491ED6">
        <w:rPr>
          <w:rFonts w:ascii="Times New Roman" w:eastAsiaTheme="majorEastAsia" w:hAnsi="Times New Roman" w:cs="Times New Roman"/>
          <w:sz w:val="24"/>
          <w:szCs w:val="24"/>
          <w:lang w:val="cs-CZ"/>
        </w:rPr>
        <w:t>nabyla relevanc</w:t>
      </w:r>
      <w:r w:rsidRPr="00491ED6">
        <w:rPr>
          <w:rFonts w:ascii="Times New Roman" w:eastAsiaTheme="majorEastAsia" w:hAnsi="Times New Roman" w:cs="Times New Roman"/>
          <w:sz w:val="24"/>
          <w:szCs w:val="24"/>
          <w:lang w:val="cs-CZ"/>
        </w:rPr>
        <w:t>e</w:t>
      </w:r>
      <w:r w:rsidR="00205C9D" w:rsidRPr="00491ED6">
        <w:rPr>
          <w:rFonts w:ascii="Times New Roman" w:eastAsiaTheme="majorEastAsia" w:hAnsi="Times New Roman" w:cs="Times New Roman"/>
          <w:sz w:val="24"/>
          <w:szCs w:val="24"/>
          <w:lang w:val="cs-CZ"/>
        </w:rPr>
        <w:t xml:space="preserve"> jako mezinárodní organizace</w:t>
      </w:r>
      <w:r w:rsidRPr="00491ED6">
        <w:rPr>
          <w:rFonts w:ascii="Times New Roman" w:eastAsiaTheme="majorEastAsia" w:hAnsi="Times New Roman" w:cs="Times New Roman"/>
          <w:sz w:val="24"/>
          <w:szCs w:val="24"/>
          <w:lang w:val="cs-CZ"/>
        </w:rPr>
        <w:t>. T</w:t>
      </w:r>
      <w:r w:rsidR="00205C9D" w:rsidRPr="00491ED6">
        <w:rPr>
          <w:rFonts w:ascii="Times New Roman" w:eastAsiaTheme="majorEastAsia" w:hAnsi="Times New Roman" w:cs="Times New Roman"/>
          <w:sz w:val="24"/>
          <w:szCs w:val="24"/>
          <w:lang w:val="cs-CZ"/>
        </w:rPr>
        <w:t>akté</w:t>
      </w:r>
      <w:r w:rsidR="000A4E2F" w:rsidRPr="00491ED6">
        <w:rPr>
          <w:rFonts w:ascii="Times New Roman" w:eastAsiaTheme="majorEastAsia" w:hAnsi="Times New Roman" w:cs="Times New Roman"/>
          <w:sz w:val="24"/>
          <w:szCs w:val="24"/>
          <w:lang w:val="cs-CZ"/>
        </w:rPr>
        <w:t>ž byly stanoveny základní cíle-</w:t>
      </w:r>
      <w:r w:rsidR="00205C9D" w:rsidRPr="00491ED6">
        <w:rPr>
          <w:rFonts w:ascii="Times New Roman" w:eastAsiaTheme="majorEastAsia" w:hAnsi="Times New Roman" w:cs="Times New Roman"/>
          <w:sz w:val="24"/>
          <w:szCs w:val="24"/>
          <w:lang w:val="cs-CZ"/>
        </w:rPr>
        <w:t>demokratizace a stabilizace černomořského regionu</w:t>
      </w:r>
      <w:r w:rsidR="004A61B9" w:rsidRPr="00491ED6">
        <w:rPr>
          <w:rFonts w:ascii="Times New Roman" w:eastAsiaTheme="majorEastAsia" w:hAnsi="Times New Roman" w:cs="Times New Roman"/>
          <w:sz w:val="24"/>
          <w:szCs w:val="24"/>
          <w:lang w:val="cs-CZ"/>
        </w:rPr>
        <w:t>, ekonomická a bezpečnostní spolupráce</w:t>
      </w:r>
      <w:r w:rsidR="00FE547C" w:rsidRPr="00491ED6">
        <w:rPr>
          <w:rFonts w:ascii="Times New Roman" w:eastAsiaTheme="majorEastAsia" w:hAnsi="Times New Roman" w:cs="Times New Roman"/>
          <w:sz w:val="24"/>
          <w:szCs w:val="24"/>
          <w:lang w:val="cs-CZ"/>
        </w:rPr>
        <w:t xml:space="preserve">. (Kuzio 2008) </w:t>
      </w:r>
      <w:r w:rsidR="0052062C" w:rsidRPr="00491ED6">
        <w:rPr>
          <w:rFonts w:ascii="Times New Roman" w:eastAsiaTheme="majorEastAsia" w:hAnsi="Times New Roman" w:cs="Times New Roman"/>
          <w:sz w:val="24"/>
          <w:szCs w:val="24"/>
          <w:lang w:val="cs-CZ"/>
        </w:rPr>
        <w:t>Důraz byl kladen před</w:t>
      </w:r>
      <w:r w:rsidRPr="00491ED6">
        <w:rPr>
          <w:rFonts w:ascii="Times New Roman" w:eastAsiaTheme="majorEastAsia" w:hAnsi="Times New Roman" w:cs="Times New Roman"/>
          <w:sz w:val="24"/>
          <w:szCs w:val="24"/>
          <w:lang w:val="cs-CZ"/>
        </w:rPr>
        <w:t>evším na posílení spolupráce v </w:t>
      </w:r>
      <w:r w:rsidR="0052062C" w:rsidRPr="00491ED6">
        <w:rPr>
          <w:rFonts w:ascii="Times New Roman" w:eastAsiaTheme="majorEastAsia" w:hAnsi="Times New Roman" w:cs="Times New Roman"/>
          <w:sz w:val="24"/>
          <w:szCs w:val="24"/>
          <w:lang w:val="cs-CZ"/>
        </w:rPr>
        <w:t xml:space="preserve">rámci stability a </w:t>
      </w:r>
      <w:r w:rsidRPr="00491ED6">
        <w:rPr>
          <w:rFonts w:ascii="Times New Roman" w:eastAsiaTheme="majorEastAsia" w:hAnsi="Times New Roman" w:cs="Times New Roman"/>
          <w:sz w:val="24"/>
          <w:szCs w:val="24"/>
          <w:lang w:val="cs-CZ"/>
        </w:rPr>
        <w:t>bezpečnosti v regionu. Vznik GU</w:t>
      </w:r>
      <w:r w:rsidR="0052062C" w:rsidRPr="00491ED6">
        <w:rPr>
          <w:rFonts w:ascii="Times New Roman" w:eastAsiaTheme="majorEastAsia" w:hAnsi="Times New Roman" w:cs="Times New Roman"/>
          <w:sz w:val="24"/>
          <w:szCs w:val="24"/>
          <w:lang w:val="cs-CZ"/>
        </w:rPr>
        <w:t xml:space="preserve">AM odrážel postupné rozdělení států SNS a jejich přístup k regionální integraci. Tzv. „rusofilní“ skupina zahrnující Rusko, Bělorusko, Arménii a většinu středoasijských států, </w:t>
      </w:r>
      <w:r w:rsidR="0052062C" w:rsidRPr="00491ED6">
        <w:rPr>
          <w:rFonts w:ascii="Times New Roman" w:eastAsiaTheme="majorEastAsia" w:hAnsi="Times New Roman" w:cs="Times New Roman"/>
          <w:sz w:val="24"/>
          <w:szCs w:val="24"/>
          <w:lang w:val="cs-CZ"/>
        </w:rPr>
        <w:lastRenderedPageBreak/>
        <w:t>podporovala užší integraci v rámci politicko</w:t>
      </w:r>
      <w:r w:rsidR="006C2116" w:rsidRPr="00491ED6">
        <w:rPr>
          <w:rFonts w:ascii="Times New Roman" w:eastAsiaTheme="majorEastAsia" w:hAnsi="Times New Roman" w:cs="Times New Roman"/>
          <w:sz w:val="24"/>
          <w:szCs w:val="24"/>
          <w:lang w:val="cs-CZ"/>
        </w:rPr>
        <w:t>-</w:t>
      </w:r>
      <w:r w:rsidR="0052062C" w:rsidRPr="00491ED6">
        <w:rPr>
          <w:rFonts w:ascii="Times New Roman" w:eastAsiaTheme="majorEastAsia" w:hAnsi="Times New Roman" w:cs="Times New Roman"/>
          <w:sz w:val="24"/>
          <w:szCs w:val="24"/>
          <w:lang w:val="cs-CZ"/>
        </w:rPr>
        <w:t>bezpečnostního sektoru. Státy tedy byly</w:t>
      </w:r>
      <w:r w:rsidR="000A172A" w:rsidRPr="00491ED6">
        <w:rPr>
          <w:rFonts w:ascii="Times New Roman" w:eastAsiaTheme="majorEastAsia" w:hAnsi="Times New Roman" w:cs="Times New Roman"/>
          <w:sz w:val="24"/>
          <w:szCs w:val="24"/>
          <w:lang w:val="cs-CZ"/>
        </w:rPr>
        <w:t xml:space="preserve"> </w:t>
      </w:r>
      <w:r w:rsidR="0052062C" w:rsidRPr="00491ED6">
        <w:rPr>
          <w:rFonts w:ascii="Times New Roman" w:eastAsiaTheme="majorEastAsia" w:hAnsi="Times New Roman" w:cs="Times New Roman"/>
          <w:sz w:val="24"/>
          <w:szCs w:val="24"/>
          <w:lang w:val="cs-CZ"/>
        </w:rPr>
        <w:t>signatáři Smlouvy o kolektivní bezpečnosti. (</w:t>
      </w:r>
      <w:r w:rsidR="00FE547C" w:rsidRPr="00491ED6">
        <w:rPr>
          <w:rFonts w:ascii="Times New Roman" w:eastAsiaTheme="majorEastAsia" w:hAnsi="Times New Roman" w:cs="Times New Roman"/>
          <w:sz w:val="24"/>
          <w:szCs w:val="24"/>
          <w:lang w:val="cs-CZ"/>
        </w:rPr>
        <w:t>Tamtéž</w:t>
      </w:r>
      <w:r w:rsidR="0052062C" w:rsidRPr="00491ED6">
        <w:rPr>
          <w:rFonts w:ascii="Times New Roman" w:eastAsiaTheme="majorEastAsia" w:hAnsi="Times New Roman" w:cs="Times New Roman"/>
          <w:sz w:val="24"/>
          <w:szCs w:val="24"/>
          <w:lang w:val="cs-CZ"/>
        </w:rPr>
        <w:t>). Druho</w:t>
      </w:r>
      <w:r w:rsidR="000A172A" w:rsidRPr="00491ED6">
        <w:rPr>
          <w:rFonts w:ascii="Times New Roman" w:eastAsiaTheme="majorEastAsia" w:hAnsi="Times New Roman" w:cs="Times New Roman"/>
          <w:sz w:val="24"/>
          <w:szCs w:val="24"/>
          <w:lang w:val="cs-CZ"/>
        </w:rPr>
        <w:t>u skupinu tvořily právě státy G</w:t>
      </w:r>
      <w:r w:rsidR="0052062C" w:rsidRPr="00491ED6">
        <w:rPr>
          <w:rFonts w:ascii="Times New Roman" w:eastAsiaTheme="majorEastAsia" w:hAnsi="Times New Roman" w:cs="Times New Roman"/>
          <w:sz w:val="24"/>
          <w:szCs w:val="24"/>
          <w:lang w:val="cs-CZ"/>
        </w:rPr>
        <w:t>UAM, které příliš nedůvěřovaly ruské politice a záměrům vůči SNS a byly proti transformaci tohoto uskupení v supranacionální organizaci. (Tamtéž) Tyto státy považuje Kuzio za západně orientované, které se chtějí vymanit z ruského vlivu p</w:t>
      </w:r>
      <w:r w:rsidR="00956E7B" w:rsidRPr="00491ED6">
        <w:rPr>
          <w:rFonts w:ascii="Times New Roman" w:eastAsiaTheme="majorEastAsia" w:hAnsi="Times New Roman" w:cs="Times New Roman"/>
          <w:sz w:val="24"/>
          <w:szCs w:val="24"/>
          <w:lang w:val="cs-CZ"/>
        </w:rPr>
        <w:t xml:space="preserve">omocí integrace do EU. </w:t>
      </w:r>
    </w:p>
    <w:p w:rsidR="0023444F" w:rsidRPr="00491ED6" w:rsidRDefault="0052062C"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Státy GUAM byly proti supranacionalizaci organizace, právě z toho důvodu, že se obávaly ztráty suverenity nejenom v hospodářské oblasti, ale také v oblasti bezpečnostní. Přestože se státy snažily vymanit z ruského vlivu, tak na něm i nadále zůstávají závislé, především, co se týče energetických zdrojů. Profilace těchto států na mezinárodní úrovni se také vyznačovala snahou o zapojení do hospodářsko</w:t>
      </w:r>
      <w:r w:rsidR="000A172A" w:rsidRPr="00491ED6">
        <w:rPr>
          <w:rFonts w:ascii="Times New Roman" w:eastAsiaTheme="majorEastAsia" w:hAnsi="Times New Roman" w:cs="Times New Roman"/>
          <w:sz w:val="24"/>
          <w:szCs w:val="24"/>
          <w:lang w:val="cs-CZ"/>
        </w:rPr>
        <w:t>-</w:t>
      </w:r>
      <w:r w:rsidRPr="00491ED6">
        <w:rPr>
          <w:rFonts w:ascii="Times New Roman" w:eastAsiaTheme="majorEastAsia" w:hAnsi="Times New Roman" w:cs="Times New Roman"/>
          <w:sz w:val="24"/>
          <w:szCs w:val="24"/>
          <w:lang w:val="cs-CZ"/>
        </w:rPr>
        <w:t>bezpečnostních struktur EU a  NATO. Ukrajina i Moldav</w:t>
      </w:r>
      <w:r w:rsidR="000A172A" w:rsidRPr="00491ED6">
        <w:rPr>
          <w:rFonts w:ascii="Times New Roman" w:eastAsiaTheme="majorEastAsia" w:hAnsi="Times New Roman" w:cs="Times New Roman"/>
          <w:sz w:val="24"/>
          <w:szCs w:val="24"/>
          <w:lang w:val="cs-CZ"/>
        </w:rPr>
        <w:t>sko se rozhodly zapojit do euro</w:t>
      </w:r>
      <w:r w:rsidRPr="00491ED6">
        <w:rPr>
          <w:rFonts w:ascii="Times New Roman" w:eastAsiaTheme="majorEastAsia" w:hAnsi="Times New Roman" w:cs="Times New Roman"/>
          <w:sz w:val="24"/>
          <w:szCs w:val="24"/>
          <w:lang w:val="cs-CZ"/>
        </w:rPr>
        <w:t>atlantických struktur a obě země deklarovaly dlouhodobý cíl vstoupit do EU. Naproti tomu Bělorusko, se snažilo omezit kontakty se Západem na minimum a svou zahraničně</w:t>
      </w:r>
      <w:r w:rsidRPr="00491ED6">
        <w:rPr>
          <w:rFonts w:ascii="Times New Roman" w:eastAsiaTheme="majorEastAsia" w:hAnsi="Times New Roman" w:cs="Times New Roman"/>
          <w:sz w:val="24"/>
          <w:szCs w:val="24"/>
          <w:lang w:val="cs-CZ"/>
        </w:rPr>
        <w:softHyphen/>
        <w:t>poli</w:t>
      </w:r>
      <w:r w:rsidR="000A172A" w:rsidRPr="00491ED6">
        <w:rPr>
          <w:rFonts w:ascii="Times New Roman" w:eastAsiaTheme="majorEastAsia" w:hAnsi="Times New Roman" w:cs="Times New Roman"/>
          <w:sz w:val="24"/>
          <w:szCs w:val="24"/>
          <w:lang w:val="cs-CZ"/>
        </w:rPr>
        <w:t>tickou koncepci koordinovalo v součinnosti s r</w:t>
      </w:r>
      <w:r w:rsidRPr="00491ED6">
        <w:rPr>
          <w:rFonts w:ascii="Times New Roman" w:eastAsiaTheme="majorEastAsia" w:hAnsi="Times New Roman" w:cs="Times New Roman"/>
          <w:sz w:val="24"/>
          <w:szCs w:val="24"/>
          <w:lang w:val="cs-CZ"/>
        </w:rPr>
        <w:t>uskými integračními iniciativami. V roce 1994 vstoupily všechny tři země do programu Partnerství pro mír (P</w:t>
      </w:r>
      <w:r w:rsidR="004804C2" w:rsidRPr="00491ED6">
        <w:rPr>
          <w:rFonts w:ascii="Times New Roman" w:eastAsiaTheme="majorEastAsia" w:hAnsi="Times New Roman" w:cs="Times New Roman"/>
          <w:sz w:val="24"/>
          <w:szCs w:val="24"/>
          <w:lang w:val="cs-CZ"/>
        </w:rPr>
        <w:t>p</w:t>
      </w:r>
      <w:r w:rsidRPr="00491ED6">
        <w:rPr>
          <w:rFonts w:ascii="Times New Roman" w:eastAsiaTheme="majorEastAsia" w:hAnsi="Times New Roman" w:cs="Times New Roman"/>
          <w:sz w:val="24"/>
          <w:szCs w:val="24"/>
          <w:lang w:val="cs-CZ"/>
        </w:rPr>
        <w:t xml:space="preserve">M) organizace NATO. Zatímco pro Bělorusko a  Moldavsko další integrace NATO skončila ve fázi členství v PPM, Ukrajina v roce 1997 vstoupila do tzv. „distinctive partnership“ </w:t>
      </w:r>
      <w:r w:rsidR="00F54BDC" w:rsidRPr="00491ED6">
        <w:rPr>
          <w:rFonts w:ascii="Times New Roman" w:eastAsiaTheme="majorEastAsia" w:hAnsi="Times New Roman" w:cs="Times New Roman"/>
          <w:sz w:val="24"/>
          <w:szCs w:val="24"/>
          <w:lang w:val="cs-CZ"/>
        </w:rPr>
        <w:t>s</w:t>
      </w:r>
      <w:r w:rsidR="00663438" w:rsidRPr="00491ED6">
        <w:rPr>
          <w:rFonts w:ascii="Times New Roman" w:eastAsiaTheme="majorEastAsia" w:hAnsi="Times New Roman" w:cs="Times New Roman"/>
          <w:sz w:val="24"/>
          <w:szCs w:val="24"/>
          <w:lang w:val="cs-CZ"/>
        </w:rPr>
        <w:t xml:space="preserve"> Aliancí. (Hedenskog 2005: 131)</w:t>
      </w:r>
    </w:p>
    <w:p w:rsidR="0023444F" w:rsidRPr="00491ED6" w:rsidRDefault="00F54BDC"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GUAM byl bezpochyby integračním projektem, který se však na rozdíl od SNS, či OČHS, výrazně lišil, především svým protiruským zaměřením. Cílem organizace bylo vymezení vůči Rusku, které</w:t>
      </w:r>
      <w:r w:rsidR="00663438" w:rsidRPr="00491ED6">
        <w:rPr>
          <w:rFonts w:ascii="Times New Roman" w:eastAsiaTheme="majorEastAsia" w:hAnsi="Times New Roman" w:cs="Times New Roman"/>
          <w:sz w:val="24"/>
          <w:szCs w:val="24"/>
          <w:lang w:val="cs-CZ"/>
        </w:rPr>
        <w:t xml:space="preserve"> reflektovalo specifické zájmy členských států.</w:t>
      </w:r>
      <w:r w:rsidR="004804C2" w:rsidRPr="00491ED6">
        <w:rPr>
          <w:rFonts w:ascii="Times New Roman" w:eastAsiaTheme="majorEastAsia" w:hAnsi="Times New Roman" w:cs="Times New Roman"/>
          <w:sz w:val="24"/>
          <w:szCs w:val="24"/>
          <w:lang w:val="cs-CZ"/>
        </w:rPr>
        <w:t xml:space="preserve"> Ze </w:t>
      </w:r>
      <w:r w:rsidR="00F82AD3" w:rsidRPr="00491ED6">
        <w:rPr>
          <w:rFonts w:ascii="Times New Roman" w:eastAsiaTheme="majorEastAsia" w:hAnsi="Times New Roman" w:cs="Times New Roman"/>
          <w:sz w:val="24"/>
          <w:szCs w:val="24"/>
          <w:lang w:val="cs-CZ"/>
        </w:rPr>
        <w:t xml:space="preserve">strategického hlediska však hlavní cíl organizace nebyl naplněn a v současnosti je </w:t>
      </w:r>
      <w:r w:rsidR="004804C2" w:rsidRPr="00491ED6">
        <w:rPr>
          <w:rFonts w:ascii="Times New Roman" w:eastAsiaTheme="majorEastAsia" w:hAnsi="Times New Roman" w:cs="Times New Roman"/>
          <w:sz w:val="24"/>
          <w:szCs w:val="24"/>
          <w:lang w:val="cs-CZ"/>
        </w:rPr>
        <w:t xml:space="preserve">vliv tohoto </w:t>
      </w:r>
      <w:r w:rsidR="00F82AD3" w:rsidRPr="00491ED6">
        <w:rPr>
          <w:rFonts w:ascii="Times New Roman" w:eastAsiaTheme="majorEastAsia" w:hAnsi="Times New Roman" w:cs="Times New Roman"/>
          <w:sz w:val="24"/>
          <w:szCs w:val="24"/>
          <w:lang w:val="cs-CZ"/>
        </w:rPr>
        <w:t>uskupení marginální.</w:t>
      </w:r>
      <w:r w:rsidR="003B55B7" w:rsidRPr="00491ED6">
        <w:rPr>
          <w:rFonts w:ascii="Times New Roman" w:eastAsiaTheme="majorEastAsia" w:hAnsi="Times New Roman" w:cs="Times New Roman"/>
          <w:sz w:val="24"/>
          <w:szCs w:val="24"/>
          <w:lang w:val="cs-CZ"/>
        </w:rPr>
        <w:t xml:space="preserve"> Diskuze o</w:t>
      </w:r>
      <w:r w:rsidR="00C23979" w:rsidRPr="00491ED6">
        <w:rPr>
          <w:rFonts w:ascii="Times New Roman" w:eastAsiaTheme="majorEastAsia" w:hAnsi="Times New Roman" w:cs="Times New Roman"/>
          <w:sz w:val="24"/>
          <w:szCs w:val="24"/>
          <w:lang w:val="cs-CZ"/>
        </w:rPr>
        <w:t xml:space="preserve"> funkčnosti</w:t>
      </w:r>
      <w:r w:rsidR="004804C2" w:rsidRPr="00491ED6">
        <w:rPr>
          <w:rFonts w:ascii="Times New Roman" w:eastAsiaTheme="majorEastAsia" w:hAnsi="Times New Roman" w:cs="Times New Roman"/>
          <w:sz w:val="24"/>
          <w:szCs w:val="24"/>
          <w:lang w:val="cs-CZ"/>
        </w:rPr>
        <w:t xml:space="preserve"> </w:t>
      </w:r>
      <w:r w:rsidR="003B55B7" w:rsidRPr="00491ED6">
        <w:rPr>
          <w:rFonts w:ascii="Times New Roman" w:eastAsiaTheme="majorEastAsia" w:hAnsi="Times New Roman" w:cs="Times New Roman"/>
          <w:sz w:val="24"/>
          <w:szCs w:val="24"/>
          <w:lang w:val="cs-CZ"/>
        </w:rPr>
        <w:t xml:space="preserve">GUAM probíhala již delší dobu, ale </w:t>
      </w:r>
      <w:r w:rsidR="00AF1371" w:rsidRPr="00491ED6">
        <w:rPr>
          <w:rFonts w:ascii="Times New Roman" w:eastAsiaTheme="majorEastAsia" w:hAnsi="Times New Roman" w:cs="Times New Roman"/>
          <w:sz w:val="24"/>
          <w:szCs w:val="24"/>
          <w:lang w:val="cs-CZ"/>
        </w:rPr>
        <w:t>reálná hrozba dezintegrace nastala se zvolením proruské vlády Viktora Janukovyče na Ukrajině v roce 2010.</w:t>
      </w:r>
      <w:r w:rsidR="005F47BF" w:rsidRPr="00491ED6">
        <w:rPr>
          <w:rFonts w:ascii="Times New Roman" w:eastAsiaTheme="majorEastAsia" w:hAnsi="Times New Roman" w:cs="Times New Roman"/>
          <w:sz w:val="24"/>
          <w:szCs w:val="24"/>
          <w:lang w:val="cs-CZ"/>
        </w:rPr>
        <w:t xml:space="preserve"> Konstatování generálního tajemníka GUAM  Valeryho Chechelashviliho ohledně budoucnosti organizace</w:t>
      </w:r>
      <w:r w:rsidR="00C23979" w:rsidRPr="00491ED6">
        <w:rPr>
          <w:rFonts w:ascii="Times New Roman" w:eastAsiaTheme="majorEastAsia" w:hAnsi="Times New Roman" w:cs="Times New Roman"/>
          <w:sz w:val="24"/>
          <w:szCs w:val="24"/>
          <w:lang w:val="cs-CZ"/>
        </w:rPr>
        <w:t xml:space="preserve">: </w:t>
      </w:r>
      <w:r w:rsidR="005F47BF" w:rsidRPr="00491ED6">
        <w:rPr>
          <w:rFonts w:ascii="Times New Roman" w:eastAsiaTheme="majorEastAsia" w:hAnsi="Times New Roman" w:cs="Times New Roman"/>
          <w:i/>
          <w:sz w:val="24"/>
          <w:szCs w:val="24"/>
          <w:lang w:val="cs-CZ"/>
        </w:rPr>
        <w:t xml:space="preserve">“…doufáme, že nová vláda na Ukrajině bude </w:t>
      </w:r>
      <w:r w:rsidR="00C23979" w:rsidRPr="00491ED6">
        <w:rPr>
          <w:rFonts w:ascii="Times New Roman" w:eastAsiaTheme="majorEastAsia" w:hAnsi="Times New Roman" w:cs="Times New Roman"/>
          <w:i/>
          <w:sz w:val="24"/>
          <w:szCs w:val="24"/>
          <w:lang w:val="cs-CZ"/>
        </w:rPr>
        <w:t>aktivně</w:t>
      </w:r>
      <w:r w:rsidR="005F47BF" w:rsidRPr="00491ED6">
        <w:rPr>
          <w:rFonts w:ascii="Times New Roman" w:eastAsiaTheme="majorEastAsia" w:hAnsi="Times New Roman" w:cs="Times New Roman"/>
          <w:i/>
          <w:sz w:val="24"/>
          <w:szCs w:val="24"/>
          <w:lang w:val="cs-CZ"/>
        </w:rPr>
        <w:t xml:space="preserve"> podporovat zbylé</w:t>
      </w:r>
      <w:r w:rsidR="00C23979" w:rsidRPr="00491ED6">
        <w:rPr>
          <w:rFonts w:ascii="Times New Roman" w:eastAsiaTheme="majorEastAsia" w:hAnsi="Times New Roman" w:cs="Times New Roman"/>
          <w:i/>
          <w:sz w:val="24"/>
          <w:szCs w:val="24"/>
          <w:lang w:val="cs-CZ"/>
        </w:rPr>
        <w:t xml:space="preserve"> členské</w:t>
      </w:r>
      <w:r w:rsidR="005F47BF" w:rsidRPr="00491ED6">
        <w:rPr>
          <w:rFonts w:ascii="Times New Roman" w:eastAsiaTheme="majorEastAsia" w:hAnsi="Times New Roman" w:cs="Times New Roman"/>
          <w:i/>
          <w:sz w:val="24"/>
          <w:szCs w:val="24"/>
          <w:lang w:val="cs-CZ"/>
        </w:rPr>
        <w:t xml:space="preserve"> státy.“</w:t>
      </w:r>
      <w:r w:rsidR="00C23979" w:rsidRPr="00491ED6">
        <w:rPr>
          <w:rFonts w:ascii="Times New Roman" w:hAnsi="Times New Roman" w:cs="Times New Roman"/>
          <w:sz w:val="24"/>
          <w:szCs w:val="24"/>
          <w:lang w:val="cs-CZ"/>
        </w:rPr>
        <w:t xml:space="preserve"> (</w:t>
      </w:r>
      <w:r w:rsidR="000A4013" w:rsidRPr="00491ED6">
        <w:rPr>
          <w:rFonts w:ascii="Times New Roman" w:hAnsi="Times New Roman" w:cs="Times New Roman"/>
          <w:sz w:val="24"/>
          <w:szCs w:val="24"/>
          <w:lang w:val="cs-CZ"/>
        </w:rPr>
        <w:t>Vestnik</w:t>
      </w:r>
      <w:r w:rsidR="000A4013" w:rsidRPr="00491ED6">
        <w:rPr>
          <w:rStyle w:val="Hypertextovodkaz"/>
          <w:rFonts w:ascii="Times New Roman" w:hAnsi="Times New Roman" w:cs="Times New Roman"/>
          <w:color w:val="auto"/>
          <w:sz w:val="24"/>
          <w:szCs w:val="24"/>
          <w:lang w:val="cs-CZ"/>
        </w:rPr>
        <w:t xml:space="preserve"> </w:t>
      </w:r>
      <w:r w:rsidR="000A4013" w:rsidRPr="00491ED6">
        <w:rPr>
          <w:rStyle w:val="Hypertextovodkaz"/>
          <w:rFonts w:ascii="Times New Roman" w:hAnsi="Times New Roman" w:cs="Times New Roman"/>
          <w:color w:val="auto"/>
          <w:sz w:val="24"/>
          <w:szCs w:val="24"/>
          <w:u w:val="none"/>
          <w:lang w:val="cs-CZ"/>
        </w:rPr>
        <w:t>Kavkaza 2010</w:t>
      </w:r>
      <w:r w:rsidR="00C23979" w:rsidRPr="00491ED6">
        <w:rPr>
          <w:rFonts w:ascii="Times New Roman" w:hAnsi="Times New Roman" w:cs="Times New Roman"/>
          <w:sz w:val="24"/>
          <w:szCs w:val="24"/>
          <w:lang w:val="cs-CZ"/>
        </w:rPr>
        <w:t>)</w:t>
      </w:r>
      <w:r w:rsidR="002F53C5" w:rsidRPr="00491ED6">
        <w:rPr>
          <w:rFonts w:ascii="Times New Roman" w:hAnsi="Times New Roman" w:cs="Times New Roman"/>
          <w:sz w:val="24"/>
          <w:szCs w:val="24"/>
          <w:lang w:val="cs-CZ"/>
        </w:rPr>
        <w:t>,</w:t>
      </w:r>
      <w:r w:rsidR="004B32F4" w:rsidRPr="00491ED6">
        <w:rPr>
          <w:rFonts w:ascii="Times New Roman" w:hAnsi="Times New Roman" w:cs="Times New Roman"/>
          <w:sz w:val="24"/>
          <w:szCs w:val="24"/>
          <w:lang w:val="cs-CZ"/>
        </w:rPr>
        <w:t xml:space="preserve"> </w:t>
      </w:r>
      <w:r w:rsidR="004B32F4" w:rsidRPr="00491ED6">
        <w:rPr>
          <w:rFonts w:ascii="Times New Roman" w:eastAsiaTheme="majorEastAsia" w:hAnsi="Times New Roman" w:cs="Times New Roman"/>
          <w:sz w:val="24"/>
          <w:szCs w:val="24"/>
          <w:lang w:val="cs-CZ"/>
        </w:rPr>
        <w:t>n</w:t>
      </w:r>
      <w:r w:rsidR="005F47BF" w:rsidRPr="00491ED6">
        <w:rPr>
          <w:rFonts w:ascii="Times New Roman" w:eastAsiaTheme="majorEastAsia" w:hAnsi="Times New Roman" w:cs="Times New Roman"/>
          <w:sz w:val="24"/>
          <w:szCs w:val="24"/>
          <w:lang w:val="cs-CZ"/>
        </w:rPr>
        <w:t>emůže být dosta</w:t>
      </w:r>
      <w:r w:rsidR="004B32F4" w:rsidRPr="00491ED6">
        <w:rPr>
          <w:rFonts w:ascii="Times New Roman" w:eastAsiaTheme="majorEastAsia" w:hAnsi="Times New Roman" w:cs="Times New Roman"/>
          <w:sz w:val="24"/>
          <w:szCs w:val="24"/>
          <w:lang w:val="cs-CZ"/>
        </w:rPr>
        <w:t>te</w:t>
      </w:r>
      <w:r w:rsidR="005F47BF" w:rsidRPr="00491ED6">
        <w:rPr>
          <w:rFonts w:ascii="Times New Roman" w:eastAsiaTheme="majorEastAsia" w:hAnsi="Times New Roman" w:cs="Times New Roman"/>
          <w:sz w:val="24"/>
          <w:szCs w:val="24"/>
          <w:lang w:val="cs-CZ"/>
        </w:rPr>
        <w:t xml:space="preserve">čnou zárukou dalšího pokračování </w:t>
      </w:r>
      <w:r w:rsidR="00DD3C88" w:rsidRPr="00491ED6">
        <w:rPr>
          <w:rFonts w:ascii="Times New Roman" w:eastAsiaTheme="majorEastAsia" w:hAnsi="Times New Roman" w:cs="Times New Roman"/>
          <w:sz w:val="24"/>
          <w:szCs w:val="24"/>
          <w:lang w:val="cs-CZ"/>
        </w:rPr>
        <w:t>uskupení</w:t>
      </w:r>
      <w:r w:rsidR="004B32F4" w:rsidRPr="00491ED6">
        <w:rPr>
          <w:rFonts w:ascii="Times New Roman" w:eastAsiaTheme="majorEastAsia" w:hAnsi="Times New Roman" w:cs="Times New Roman"/>
          <w:sz w:val="24"/>
          <w:szCs w:val="24"/>
          <w:lang w:val="cs-CZ"/>
        </w:rPr>
        <w:t xml:space="preserve"> států</w:t>
      </w:r>
      <w:r w:rsidR="005F47BF" w:rsidRPr="00491ED6">
        <w:rPr>
          <w:rFonts w:ascii="Times New Roman" w:eastAsiaTheme="majorEastAsia" w:hAnsi="Times New Roman" w:cs="Times New Roman"/>
          <w:sz w:val="24"/>
          <w:szCs w:val="24"/>
          <w:lang w:val="cs-CZ"/>
        </w:rPr>
        <w:t xml:space="preserve"> ve stávající podobě.</w:t>
      </w:r>
    </w:p>
    <w:p w:rsidR="0023444F" w:rsidRPr="00491ED6" w:rsidRDefault="00442325"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 xml:space="preserve">Pro Moskvu představuje sféra vlivu ve státech SNS historickou a geopolitickou kontinuitu </w:t>
      </w:r>
      <w:r w:rsidR="007934DE" w:rsidRPr="00491ED6">
        <w:rPr>
          <w:rFonts w:ascii="Times New Roman" w:eastAsiaTheme="majorEastAsia" w:hAnsi="Times New Roman" w:cs="Times New Roman"/>
          <w:sz w:val="24"/>
          <w:szCs w:val="24"/>
          <w:lang w:val="cs-CZ"/>
        </w:rPr>
        <w:t>a potvrzuje důležitost</w:t>
      </w:r>
      <w:r w:rsidRPr="00491ED6">
        <w:rPr>
          <w:rFonts w:ascii="Times New Roman" w:eastAsiaTheme="majorEastAsia" w:hAnsi="Times New Roman" w:cs="Times New Roman"/>
          <w:sz w:val="24"/>
          <w:szCs w:val="24"/>
          <w:lang w:val="cs-CZ"/>
        </w:rPr>
        <w:t xml:space="preserve"> tzv. „blízkého zahraničí“. V současné době se tento termín v oficiálních dokumentech již nepoužívá, přesto v polovině 90. let byl důležitým strategickým prvkem v</w:t>
      </w:r>
      <w:r w:rsidR="006644D5" w:rsidRPr="00491ED6">
        <w:rPr>
          <w:rFonts w:ascii="Times New Roman" w:eastAsiaTheme="majorEastAsia" w:hAnsi="Times New Roman" w:cs="Times New Roman"/>
          <w:sz w:val="24"/>
          <w:szCs w:val="24"/>
          <w:lang w:val="cs-CZ"/>
        </w:rPr>
        <w:t> </w:t>
      </w:r>
      <w:r w:rsidRPr="00491ED6">
        <w:rPr>
          <w:rFonts w:ascii="Times New Roman" w:eastAsiaTheme="majorEastAsia" w:hAnsi="Times New Roman" w:cs="Times New Roman"/>
          <w:sz w:val="24"/>
          <w:szCs w:val="24"/>
          <w:lang w:val="cs-CZ"/>
        </w:rPr>
        <w:t xml:space="preserve">ruské zahraniční politice. Termín se dříve používal pro označení sousedních států RF, které se z geopolitického hlediska kryjí s hranicemi bývalého SSSR. (Litera 1994: 65) Ruský </w:t>
      </w:r>
      <w:r w:rsidRPr="00491ED6">
        <w:rPr>
          <w:rFonts w:ascii="Times New Roman" w:eastAsiaTheme="majorEastAsia" w:hAnsi="Times New Roman" w:cs="Times New Roman"/>
          <w:sz w:val="24"/>
          <w:szCs w:val="24"/>
          <w:lang w:val="cs-CZ"/>
        </w:rPr>
        <w:lastRenderedPageBreak/>
        <w:t>ministr zahraničních věcí A. Kozyrev</w:t>
      </w:r>
      <w:r w:rsidR="00BC1707" w:rsidRPr="00491ED6">
        <w:rPr>
          <w:rStyle w:val="Znakapoznpodarou"/>
          <w:rFonts w:ascii="Times New Roman" w:eastAsiaTheme="majorEastAsia" w:hAnsi="Times New Roman" w:cs="Times New Roman"/>
          <w:sz w:val="24"/>
          <w:szCs w:val="24"/>
          <w:lang w:val="cs-CZ"/>
        </w:rPr>
        <w:footnoteReference w:id="11"/>
      </w:r>
      <w:r w:rsidRPr="00491ED6">
        <w:rPr>
          <w:rFonts w:ascii="Times New Roman" w:eastAsiaTheme="majorEastAsia" w:hAnsi="Times New Roman" w:cs="Times New Roman"/>
          <w:sz w:val="24"/>
          <w:szCs w:val="24"/>
          <w:lang w:val="cs-CZ"/>
        </w:rPr>
        <w:t xml:space="preserve"> v roce 1994 nastínil ruskou zahraniční politiku následujícím způsobem: “</w:t>
      </w:r>
      <w:r w:rsidRPr="00491ED6">
        <w:rPr>
          <w:rFonts w:ascii="Times New Roman" w:eastAsiaTheme="majorEastAsia" w:hAnsi="Times New Roman" w:cs="Times New Roman"/>
          <w:i/>
          <w:sz w:val="24"/>
          <w:szCs w:val="24"/>
          <w:lang w:val="cs-CZ"/>
        </w:rPr>
        <w:t>země Společenství nezávislých států a Pobaltí tvoří oblast, kde se soustřeďují prvořadé životní zájmy Ruska. Odtud také pramení i základní ohrožení těchto zájmů</w:t>
      </w:r>
      <w:r w:rsidRPr="00491ED6">
        <w:rPr>
          <w:rFonts w:ascii="Times New Roman" w:eastAsiaTheme="majorEastAsia" w:hAnsi="Times New Roman" w:cs="Times New Roman"/>
          <w:sz w:val="24"/>
          <w:szCs w:val="24"/>
          <w:lang w:val="cs-CZ"/>
        </w:rPr>
        <w:t>". (Kozyrev citován in Litera 1994: 65)</w:t>
      </w:r>
    </w:p>
    <w:p w:rsidR="00D82C71" w:rsidRPr="00491ED6" w:rsidRDefault="008C3771"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Od samotného vzniku SNS byla diskutována také otázka hlubší ekonomické spolupráce a vytvoření celní unie a společného trhu. Ochota států pro integraci se odvíjela od jejich vztahu k Rusku a projektům, které měly posílit jeho vliv v postsovětském prostoru.</w:t>
      </w:r>
      <w:r w:rsidR="00B215EF" w:rsidRPr="00491ED6">
        <w:rPr>
          <w:rFonts w:ascii="Times New Roman" w:eastAsiaTheme="majorEastAsia" w:hAnsi="Times New Roman" w:cs="Times New Roman"/>
          <w:sz w:val="24"/>
          <w:szCs w:val="24"/>
          <w:lang w:val="cs-CZ"/>
        </w:rPr>
        <w:t xml:space="preserve"> Euroasijské </w:t>
      </w:r>
      <w:r w:rsidR="001D24F8" w:rsidRPr="00491ED6">
        <w:rPr>
          <w:rFonts w:ascii="Times New Roman" w:eastAsiaTheme="majorEastAsia" w:hAnsi="Times New Roman" w:cs="Times New Roman"/>
          <w:sz w:val="24"/>
          <w:szCs w:val="24"/>
          <w:lang w:val="cs-CZ"/>
        </w:rPr>
        <w:t>ekonomické</w:t>
      </w:r>
      <w:r w:rsidR="00B215EF" w:rsidRPr="00491ED6">
        <w:rPr>
          <w:rFonts w:ascii="Times New Roman" w:eastAsiaTheme="majorEastAsia" w:hAnsi="Times New Roman" w:cs="Times New Roman"/>
          <w:sz w:val="24"/>
          <w:szCs w:val="24"/>
          <w:lang w:val="cs-CZ"/>
        </w:rPr>
        <w:t xml:space="preserve"> společenství (EvraAzES) bylo založeno v roce 2000 v rámci již existující spolupráce států SNS</w:t>
      </w:r>
      <w:r w:rsidR="001D24F8" w:rsidRPr="00491ED6">
        <w:rPr>
          <w:rStyle w:val="Znakapoznpodarou"/>
          <w:rFonts w:ascii="Times New Roman" w:eastAsiaTheme="majorEastAsia" w:hAnsi="Times New Roman" w:cs="Times New Roman"/>
          <w:sz w:val="24"/>
          <w:szCs w:val="24"/>
          <w:lang w:val="cs-CZ"/>
        </w:rPr>
        <w:footnoteReference w:id="12"/>
      </w:r>
      <w:r w:rsidR="00B215EF" w:rsidRPr="00491ED6">
        <w:rPr>
          <w:rFonts w:ascii="Times New Roman" w:eastAsiaTheme="majorEastAsia" w:hAnsi="Times New Roman" w:cs="Times New Roman"/>
          <w:sz w:val="24"/>
          <w:szCs w:val="24"/>
          <w:lang w:val="cs-CZ"/>
        </w:rPr>
        <w:t>.</w:t>
      </w:r>
      <w:r w:rsidR="001D24F8" w:rsidRPr="00491ED6">
        <w:rPr>
          <w:rFonts w:ascii="Times New Roman" w:eastAsiaTheme="majorEastAsia" w:hAnsi="Times New Roman" w:cs="Times New Roman"/>
          <w:sz w:val="24"/>
          <w:szCs w:val="24"/>
          <w:lang w:val="cs-CZ"/>
        </w:rPr>
        <w:t xml:space="preserve"> </w:t>
      </w:r>
      <w:r w:rsidR="003F0067" w:rsidRPr="00491ED6">
        <w:rPr>
          <w:rFonts w:ascii="Times New Roman" w:eastAsiaTheme="majorEastAsia" w:hAnsi="Times New Roman" w:cs="Times New Roman"/>
          <w:sz w:val="24"/>
          <w:szCs w:val="24"/>
          <w:lang w:val="cs-CZ"/>
        </w:rPr>
        <w:t>V roce 2007 pak vznikla zóna volné</w:t>
      </w:r>
      <w:r w:rsidR="006644D5" w:rsidRPr="00491ED6">
        <w:rPr>
          <w:rFonts w:ascii="Times New Roman" w:eastAsiaTheme="majorEastAsia" w:hAnsi="Times New Roman" w:cs="Times New Roman"/>
          <w:sz w:val="24"/>
          <w:szCs w:val="24"/>
          <w:lang w:val="cs-CZ"/>
        </w:rPr>
        <w:t>ho obchodu mezi státy SNS, která</w:t>
      </w:r>
      <w:r w:rsidR="003F0067" w:rsidRPr="00491ED6">
        <w:rPr>
          <w:rFonts w:ascii="Times New Roman" w:eastAsiaTheme="majorEastAsia" w:hAnsi="Times New Roman" w:cs="Times New Roman"/>
          <w:sz w:val="24"/>
          <w:szCs w:val="24"/>
          <w:lang w:val="cs-CZ"/>
        </w:rPr>
        <w:t xml:space="preserve"> umožnila volný pohyb zboží</w:t>
      </w:r>
      <w:r w:rsidR="008B09FD" w:rsidRPr="00491ED6">
        <w:rPr>
          <w:rFonts w:ascii="Times New Roman" w:eastAsiaTheme="majorEastAsia" w:hAnsi="Times New Roman" w:cs="Times New Roman"/>
          <w:sz w:val="24"/>
          <w:szCs w:val="24"/>
          <w:lang w:val="cs-CZ"/>
        </w:rPr>
        <w:t xml:space="preserve"> a</w:t>
      </w:r>
      <w:r w:rsidR="003F0067" w:rsidRPr="00491ED6">
        <w:rPr>
          <w:rFonts w:ascii="Times New Roman" w:eastAsiaTheme="majorEastAsia" w:hAnsi="Times New Roman" w:cs="Times New Roman"/>
          <w:sz w:val="24"/>
          <w:szCs w:val="24"/>
          <w:lang w:val="cs-CZ"/>
        </w:rPr>
        <w:t xml:space="preserve"> vytvoření Celní unie mezi Běloruskem, Ruskem a Kazachstánem</w:t>
      </w:r>
      <w:r w:rsidR="000D37BA" w:rsidRPr="00491ED6">
        <w:rPr>
          <w:rFonts w:ascii="Times New Roman" w:eastAsiaTheme="majorEastAsia" w:hAnsi="Times New Roman" w:cs="Times New Roman"/>
          <w:sz w:val="24"/>
          <w:szCs w:val="24"/>
          <w:lang w:val="cs-CZ"/>
        </w:rPr>
        <w:t>. (Lí</w:t>
      </w:r>
      <w:r w:rsidR="000F42D1" w:rsidRPr="00491ED6">
        <w:rPr>
          <w:rFonts w:ascii="Times New Roman" w:eastAsiaTheme="majorEastAsia" w:hAnsi="Times New Roman" w:cs="Times New Roman"/>
          <w:sz w:val="24"/>
          <w:szCs w:val="24"/>
          <w:lang w:val="cs-CZ"/>
        </w:rPr>
        <w:t>dl 2014</w:t>
      </w:r>
      <w:r w:rsidR="002F5907" w:rsidRPr="00491ED6">
        <w:rPr>
          <w:rFonts w:ascii="Times New Roman" w:eastAsiaTheme="majorEastAsia" w:hAnsi="Times New Roman" w:cs="Times New Roman"/>
          <w:sz w:val="24"/>
          <w:szCs w:val="24"/>
          <w:lang w:val="cs-CZ"/>
        </w:rPr>
        <w:t>)</w:t>
      </w:r>
      <w:r w:rsidR="0055439E" w:rsidRPr="00491ED6">
        <w:rPr>
          <w:rFonts w:ascii="Times New Roman" w:eastAsiaTheme="majorEastAsia" w:hAnsi="Times New Roman" w:cs="Times New Roman"/>
          <w:sz w:val="24"/>
          <w:szCs w:val="24"/>
          <w:lang w:val="cs-CZ"/>
        </w:rPr>
        <w:t xml:space="preserve"> </w:t>
      </w:r>
      <w:r w:rsidR="001D24F8" w:rsidRPr="00491ED6">
        <w:rPr>
          <w:rFonts w:ascii="Times New Roman" w:eastAsiaTheme="majorEastAsia" w:hAnsi="Times New Roman" w:cs="Times New Roman"/>
          <w:sz w:val="24"/>
          <w:szCs w:val="24"/>
          <w:lang w:val="cs-CZ"/>
        </w:rPr>
        <w:t>Dohoda o vytvoření ce</w:t>
      </w:r>
      <w:r w:rsidR="00A6036E" w:rsidRPr="00491ED6">
        <w:rPr>
          <w:rFonts w:ascii="Times New Roman" w:eastAsiaTheme="majorEastAsia" w:hAnsi="Times New Roman" w:cs="Times New Roman"/>
          <w:sz w:val="24"/>
          <w:szCs w:val="24"/>
          <w:lang w:val="cs-CZ"/>
        </w:rPr>
        <w:t>l</w:t>
      </w:r>
      <w:r w:rsidR="001D24F8" w:rsidRPr="00491ED6">
        <w:rPr>
          <w:rFonts w:ascii="Times New Roman" w:eastAsiaTheme="majorEastAsia" w:hAnsi="Times New Roman" w:cs="Times New Roman"/>
          <w:sz w:val="24"/>
          <w:szCs w:val="24"/>
          <w:lang w:val="cs-CZ"/>
        </w:rPr>
        <w:t>ní unie navazovala na</w:t>
      </w:r>
      <w:r w:rsidR="00A6036E" w:rsidRPr="00491ED6">
        <w:rPr>
          <w:rFonts w:ascii="Times New Roman" w:eastAsiaTheme="majorEastAsia" w:hAnsi="Times New Roman" w:cs="Times New Roman"/>
          <w:sz w:val="24"/>
          <w:szCs w:val="24"/>
          <w:lang w:val="cs-CZ"/>
        </w:rPr>
        <w:t xml:space="preserve"> již existující zónu volného obchodu, v rámci které měly být odstraněny všechny formy tarifních a netarifních opatření ve vzájemné výměně a postupné sblížení legislativ v oblasti ekonomické aktivity ve</w:t>
      </w:r>
      <w:r w:rsidR="006644D5" w:rsidRPr="00491ED6">
        <w:rPr>
          <w:rFonts w:ascii="Times New Roman" w:eastAsiaTheme="majorEastAsia" w:hAnsi="Times New Roman" w:cs="Times New Roman"/>
          <w:sz w:val="24"/>
          <w:szCs w:val="24"/>
          <w:lang w:val="cs-CZ"/>
        </w:rPr>
        <w:t> </w:t>
      </w:r>
      <w:r w:rsidR="00A6036E" w:rsidRPr="00491ED6">
        <w:rPr>
          <w:rFonts w:ascii="Times New Roman" w:eastAsiaTheme="majorEastAsia" w:hAnsi="Times New Roman" w:cs="Times New Roman"/>
          <w:sz w:val="24"/>
          <w:szCs w:val="24"/>
          <w:lang w:val="cs-CZ"/>
        </w:rPr>
        <w:t>vztahu ke třetím zemím.</w:t>
      </w:r>
      <w:r w:rsidR="00172C2D" w:rsidRPr="00491ED6">
        <w:rPr>
          <w:rFonts w:ascii="Times New Roman" w:eastAsiaTheme="majorEastAsia" w:hAnsi="Times New Roman" w:cs="Times New Roman"/>
          <w:sz w:val="24"/>
          <w:szCs w:val="24"/>
          <w:lang w:val="cs-CZ"/>
        </w:rPr>
        <w:t xml:space="preserve"> (Horák</w:t>
      </w:r>
      <w:r w:rsidR="00C57CDF" w:rsidRPr="00491ED6">
        <w:rPr>
          <w:rFonts w:ascii="Times New Roman" w:eastAsiaTheme="majorEastAsia" w:hAnsi="Times New Roman" w:cs="Times New Roman"/>
          <w:sz w:val="24"/>
          <w:szCs w:val="24"/>
          <w:lang w:val="cs-CZ"/>
        </w:rPr>
        <w:t xml:space="preserve"> 2007:260</w:t>
      </w:r>
      <w:r w:rsidR="00172C2D" w:rsidRPr="00491ED6">
        <w:rPr>
          <w:rFonts w:ascii="Times New Roman" w:eastAsiaTheme="majorEastAsia" w:hAnsi="Times New Roman" w:cs="Times New Roman"/>
          <w:sz w:val="24"/>
          <w:szCs w:val="24"/>
          <w:lang w:val="cs-CZ"/>
        </w:rPr>
        <w:t>)</w:t>
      </w:r>
    </w:p>
    <w:p w:rsidR="00D82C71" w:rsidRPr="00491ED6" w:rsidRDefault="0055439E"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 xml:space="preserve">Další prohloubení integrace znamenalo vytvoření </w:t>
      </w:r>
      <w:r w:rsidR="008B09FD" w:rsidRPr="00491ED6">
        <w:rPr>
          <w:rFonts w:ascii="Times New Roman" w:eastAsiaTheme="majorEastAsia" w:hAnsi="Times New Roman" w:cs="Times New Roman"/>
          <w:sz w:val="24"/>
          <w:szCs w:val="24"/>
          <w:lang w:val="cs-CZ"/>
        </w:rPr>
        <w:t xml:space="preserve">společného trhu v rámci </w:t>
      </w:r>
      <w:r w:rsidRPr="00491ED6">
        <w:rPr>
          <w:rFonts w:ascii="Times New Roman" w:eastAsiaTheme="majorEastAsia" w:hAnsi="Times New Roman" w:cs="Times New Roman"/>
          <w:sz w:val="24"/>
          <w:szCs w:val="24"/>
          <w:lang w:val="cs-CZ"/>
        </w:rPr>
        <w:t>Jednotného hospodářského prostoru</w:t>
      </w:r>
      <w:r w:rsidR="004A0A61" w:rsidRPr="00491ED6">
        <w:rPr>
          <w:rFonts w:ascii="Times New Roman" w:eastAsiaTheme="majorEastAsia" w:hAnsi="Times New Roman" w:cs="Times New Roman"/>
          <w:sz w:val="24"/>
          <w:szCs w:val="24"/>
          <w:lang w:val="cs-CZ"/>
        </w:rPr>
        <w:t xml:space="preserve"> (JHP)</w:t>
      </w:r>
      <w:r w:rsidRPr="00491ED6">
        <w:rPr>
          <w:rFonts w:ascii="Times New Roman" w:eastAsiaTheme="majorEastAsia" w:hAnsi="Times New Roman" w:cs="Times New Roman"/>
          <w:sz w:val="24"/>
          <w:szCs w:val="24"/>
          <w:lang w:val="cs-CZ"/>
        </w:rPr>
        <w:t xml:space="preserve"> v roce 2012, který byl </w:t>
      </w:r>
      <w:r w:rsidR="006371AB" w:rsidRPr="00491ED6">
        <w:rPr>
          <w:rFonts w:ascii="Times New Roman" w:eastAsiaTheme="majorEastAsia" w:hAnsi="Times New Roman" w:cs="Times New Roman"/>
          <w:sz w:val="24"/>
          <w:szCs w:val="24"/>
          <w:lang w:val="cs-CZ"/>
        </w:rPr>
        <w:t xml:space="preserve">pak </w:t>
      </w:r>
      <w:r w:rsidRPr="00491ED6">
        <w:rPr>
          <w:rFonts w:ascii="Times New Roman" w:eastAsiaTheme="majorEastAsia" w:hAnsi="Times New Roman" w:cs="Times New Roman"/>
          <w:sz w:val="24"/>
          <w:szCs w:val="24"/>
          <w:lang w:val="cs-CZ"/>
        </w:rPr>
        <w:t>v roce 2015 doplněn o Euroasijskou ekonomickou unii</w:t>
      </w:r>
      <w:r w:rsidR="008B09FD" w:rsidRPr="00491ED6">
        <w:rPr>
          <w:rFonts w:ascii="Times New Roman" w:eastAsiaTheme="majorEastAsia" w:hAnsi="Times New Roman" w:cs="Times New Roman"/>
          <w:sz w:val="24"/>
          <w:szCs w:val="24"/>
          <w:lang w:val="cs-CZ"/>
        </w:rPr>
        <w:t xml:space="preserve"> (EEU). Podle slov Dmitrije Medveděva měla EEU představovat jakousi obdobu EU na východě. Kromě volného pohybu tří svobod, by měla být postupně koordinována také společná zahraniční, ekonomická a výhledově také monetární politika.</w:t>
      </w:r>
      <w:r w:rsidR="00357381" w:rsidRPr="00491ED6">
        <w:rPr>
          <w:rFonts w:ascii="Times New Roman" w:eastAsiaTheme="majorEastAsia" w:hAnsi="Times New Roman" w:cs="Times New Roman"/>
          <w:sz w:val="24"/>
          <w:szCs w:val="24"/>
          <w:lang w:val="cs-CZ"/>
        </w:rPr>
        <w:t xml:space="preserve"> (L</w:t>
      </w:r>
      <w:r w:rsidR="000D37BA" w:rsidRPr="00491ED6">
        <w:rPr>
          <w:rFonts w:ascii="Times New Roman" w:eastAsiaTheme="majorEastAsia" w:hAnsi="Times New Roman" w:cs="Times New Roman"/>
          <w:sz w:val="24"/>
          <w:szCs w:val="24"/>
          <w:lang w:val="cs-CZ"/>
        </w:rPr>
        <w:t>í</w:t>
      </w:r>
      <w:r w:rsidR="00357381" w:rsidRPr="00491ED6">
        <w:rPr>
          <w:rFonts w:ascii="Times New Roman" w:eastAsiaTheme="majorEastAsia" w:hAnsi="Times New Roman" w:cs="Times New Roman"/>
          <w:sz w:val="24"/>
          <w:szCs w:val="24"/>
          <w:lang w:val="cs-CZ"/>
        </w:rPr>
        <w:t>dl 2014)</w:t>
      </w:r>
      <w:r w:rsidR="00573017" w:rsidRPr="00491ED6">
        <w:rPr>
          <w:rFonts w:ascii="Times New Roman" w:eastAsiaTheme="majorEastAsia" w:hAnsi="Times New Roman" w:cs="Times New Roman"/>
          <w:sz w:val="24"/>
          <w:szCs w:val="24"/>
          <w:lang w:val="cs-CZ"/>
        </w:rPr>
        <w:t xml:space="preserve"> </w:t>
      </w:r>
      <w:r w:rsidRPr="00491ED6">
        <w:rPr>
          <w:rFonts w:ascii="Times New Roman" w:eastAsiaTheme="majorEastAsia" w:hAnsi="Times New Roman" w:cs="Times New Roman"/>
          <w:sz w:val="24"/>
          <w:szCs w:val="24"/>
          <w:lang w:val="cs-CZ"/>
        </w:rPr>
        <w:t>Vznikl tedy prostor se sjednocenou ekonomikou, regulačními mechanismy a koordinovanou finanční, obchodní a celní politikou, která umožňuje volný pohyb nejenom zboží, ale také osob a služeb. (</w:t>
      </w:r>
      <w:r w:rsidR="000425B5" w:rsidRPr="00491ED6">
        <w:rPr>
          <w:rFonts w:ascii="Times New Roman" w:eastAsiaTheme="majorEastAsia" w:hAnsi="Times New Roman" w:cs="Times New Roman"/>
          <w:sz w:val="24"/>
          <w:szCs w:val="24"/>
          <w:lang w:val="cs-CZ"/>
        </w:rPr>
        <w:t>The Common Economic Space 2012</w:t>
      </w:r>
      <w:r w:rsidRPr="00491ED6">
        <w:rPr>
          <w:rFonts w:ascii="Times New Roman" w:eastAsiaTheme="majorEastAsia" w:hAnsi="Times New Roman" w:cs="Times New Roman"/>
          <w:sz w:val="24"/>
          <w:szCs w:val="24"/>
          <w:lang w:val="cs-CZ"/>
        </w:rPr>
        <w:t>)</w:t>
      </w:r>
    </w:p>
    <w:p w:rsidR="00D82C71" w:rsidRPr="00491ED6" w:rsidRDefault="00D95036"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 xml:space="preserve">Postoj jednotlivých států k těmto integračním projektům Ruska závisí na jejich zahraničněpolitickém směřování a členství v jiných organizacích, např. těch bezpečnostně-politických. Ukrajina je druhou největší ekonomikou v postsovětském prostoru a její odmítnutí účasti na projektu, </w:t>
      </w:r>
      <w:r w:rsidR="006371AB" w:rsidRPr="00491ED6">
        <w:rPr>
          <w:rFonts w:ascii="Times New Roman" w:eastAsiaTheme="majorEastAsia" w:hAnsi="Times New Roman" w:cs="Times New Roman"/>
          <w:sz w:val="24"/>
          <w:szCs w:val="24"/>
          <w:lang w:val="cs-CZ"/>
        </w:rPr>
        <w:t>je</w:t>
      </w:r>
      <w:r w:rsidRPr="00491ED6">
        <w:rPr>
          <w:rFonts w:ascii="Times New Roman" w:eastAsiaTheme="majorEastAsia" w:hAnsi="Times New Roman" w:cs="Times New Roman"/>
          <w:sz w:val="24"/>
          <w:szCs w:val="24"/>
          <w:lang w:val="cs-CZ"/>
        </w:rPr>
        <w:t xml:space="preserve"> pro Rusko vážnou překážkou v rozšiřování integrace v rámci EEU.</w:t>
      </w:r>
      <w:r w:rsidR="001326F0" w:rsidRPr="00491ED6">
        <w:rPr>
          <w:rFonts w:ascii="Times New Roman" w:eastAsiaTheme="majorEastAsia" w:hAnsi="Times New Roman" w:cs="Times New Roman"/>
          <w:sz w:val="24"/>
          <w:szCs w:val="24"/>
          <w:lang w:val="cs-CZ"/>
        </w:rPr>
        <w:t xml:space="preserve"> V červnu 2014 účast na projektu odmítlo také Moldavsko a Gruzie, které jsou dlouhodobě proti posilování vlivu Ruska skrze integrační aktivity. Gruzie je navíc zemí, jejíž území by mělo EU sloužit k vytvoření dopravního koridoru mezi Černým a Kaspickým mořem a umožnilo tak obejít Rusko a zároveň zajistit přístup západních zemí na Kavkaz a do Střední Asie.</w:t>
      </w:r>
      <w:r w:rsidR="000D37BA" w:rsidRPr="00491ED6">
        <w:rPr>
          <w:rFonts w:ascii="Times New Roman" w:eastAsiaTheme="majorEastAsia" w:hAnsi="Times New Roman" w:cs="Times New Roman"/>
          <w:sz w:val="24"/>
          <w:szCs w:val="24"/>
          <w:lang w:val="cs-CZ"/>
        </w:rPr>
        <w:t xml:space="preserve"> (Lí</w:t>
      </w:r>
      <w:r w:rsidR="00A3316D" w:rsidRPr="00491ED6">
        <w:rPr>
          <w:rFonts w:ascii="Times New Roman" w:eastAsiaTheme="majorEastAsia" w:hAnsi="Times New Roman" w:cs="Times New Roman"/>
          <w:sz w:val="24"/>
          <w:szCs w:val="24"/>
          <w:lang w:val="cs-CZ"/>
        </w:rPr>
        <w:t>dl 2014)</w:t>
      </w:r>
    </w:p>
    <w:p w:rsidR="00D82C71" w:rsidRPr="00491ED6" w:rsidRDefault="00A3316D"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lastRenderedPageBreak/>
        <w:t>Bělorusko a Kazachstán jsou zatím jedinými státy, které jsou prozatím ochotny pokračovat v prohlubování integrace v rámci EEU.</w:t>
      </w:r>
      <w:r w:rsidR="00C70FD5" w:rsidRPr="00491ED6">
        <w:rPr>
          <w:rFonts w:ascii="Times New Roman" w:eastAsiaTheme="majorEastAsia" w:hAnsi="Times New Roman" w:cs="Times New Roman"/>
          <w:sz w:val="24"/>
          <w:szCs w:val="24"/>
          <w:lang w:val="cs-CZ"/>
        </w:rPr>
        <w:t xml:space="preserve"> Především Kazachstán je dlouhodobě ekonomicky závislý na úzkém propojení s Ruskem, a jen stěží může manévrovat v rámci své zahraniční politiky </w:t>
      </w:r>
      <w:r w:rsidR="00A041C6" w:rsidRPr="00491ED6">
        <w:rPr>
          <w:rFonts w:ascii="Times New Roman" w:eastAsiaTheme="majorEastAsia" w:hAnsi="Times New Roman" w:cs="Times New Roman"/>
          <w:sz w:val="24"/>
          <w:szCs w:val="24"/>
          <w:lang w:val="cs-CZ"/>
        </w:rPr>
        <w:t>vzhledem</w:t>
      </w:r>
      <w:r w:rsidR="00C70FD5" w:rsidRPr="00491ED6">
        <w:rPr>
          <w:rFonts w:ascii="Times New Roman" w:eastAsiaTheme="majorEastAsia" w:hAnsi="Times New Roman" w:cs="Times New Roman"/>
          <w:sz w:val="24"/>
          <w:szCs w:val="24"/>
          <w:lang w:val="cs-CZ"/>
        </w:rPr>
        <w:t xml:space="preserve"> k přítomnosti ruského osídlení na severu země. </w:t>
      </w:r>
      <w:r w:rsidR="00A041C6" w:rsidRPr="00491ED6">
        <w:rPr>
          <w:rFonts w:ascii="Times New Roman" w:eastAsiaTheme="majorEastAsia" w:hAnsi="Times New Roman" w:cs="Times New Roman"/>
          <w:sz w:val="24"/>
          <w:szCs w:val="24"/>
          <w:lang w:val="cs-CZ"/>
        </w:rPr>
        <w:t>Přítomnost ruských občanů může totiž představovat potenciální konfliktní linii s ohledem na anexi Krymu a ruský nátlak využívající „ochranu ruských obyvatel“ jako argument pro ovlivňování z</w:t>
      </w:r>
      <w:r w:rsidR="00257825" w:rsidRPr="00491ED6">
        <w:rPr>
          <w:rFonts w:ascii="Times New Roman" w:eastAsiaTheme="majorEastAsia" w:hAnsi="Times New Roman" w:cs="Times New Roman"/>
          <w:sz w:val="24"/>
          <w:szCs w:val="24"/>
          <w:lang w:val="cs-CZ"/>
        </w:rPr>
        <w:t>ahraniční politiku</w:t>
      </w:r>
      <w:r w:rsidR="00A041C6" w:rsidRPr="00491ED6">
        <w:rPr>
          <w:rFonts w:ascii="Times New Roman" w:eastAsiaTheme="majorEastAsia" w:hAnsi="Times New Roman" w:cs="Times New Roman"/>
          <w:sz w:val="24"/>
          <w:szCs w:val="24"/>
          <w:lang w:val="cs-CZ"/>
        </w:rPr>
        <w:t xml:space="preserve"> státu.</w:t>
      </w:r>
      <w:r w:rsidR="00D82C71" w:rsidRPr="00491ED6">
        <w:rPr>
          <w:rFonts w:ascii="Times New Roman" w:eastAsiaTheme="majorEastAsia" w:hAnsi="Times New Roman" w:cs="Times New Roman"/>
          <w:sz w:val="24"/>
          <w:szCs w:val="24"/>
          <w:lang w:val="cs-CZ"/>
        </w:rPr>
        <w:t xml:space="preserve"> (Tamtéž</w:t>
      </w:r>
      <w:r w:rsidR="006371AB" w:rsidRPr="00491ED6">
        <w:rPr>
          <w:rFonts w:ascii="Times New Roman" w:eastAsiaTheme="majorEastAsia" w:hAnsi="Times New Roman" w:cs="Times New Roman"/>
          <w:sz w:val="24"/>
          <w:szCs w:val="24"/>
          <w:lang w:val="cs-CZ"/>
        </w:rPr>
        <w:t>)</w:t>
      </w:r>
    </w:p>
    <w:p w:rsidR="00D82C71" w:rsidRPr="00491ED6" w:rsidRDefault="003F1FB6" w:rsidP="00A76F74">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i/>
          <w:sz w:val="24"/>
          <w:szCs w:val="24"/>
          <w:lang w:val="cs-CZ"/>
        </w:rPr>
        <w:t>„Vzhledem k tomu, že program obnovy ruské pozice v „blízkém zahraničí“ používá Putinův režim částečně k legitimizaci své moci, případný neúspěch ho může významně oslabit. V dlouhodobém horizontu prostě není možné připojit Krym na základě jeho etnicky ruského osídlení a zároveň spolupracovat s Kazachstánem a Běloruskem v budování Eurasijské unie.“</w:t>
      </w:r>
      <w:r w:rsidRPr="00491ED6">
        <w:rPr>
          <w:rFonts w:ascii="Times New Roman" w:eastAsiaTheme="majorEastAsia" w:hAnsi="Times New Roman" w:cs="Times New Roman"/>
          <w:sz w:val="24"/>
          <w:szCs w:val="24"/>
          <w:lang w:val="cs-CZ"/>
        </w:rPr>
        <w:t xml:space="preserve"> (Tamtéž)</w:t>
      </w:r>
    </w:p>
    <w:p w:rsidR="00DD3C88" w:rsidRPr="00491ED6" w:rsidRDefault="004A0A61" w:rsidP="00D82C71">
      <w:pPr>
        <w:spacing w:after="0" w:line="360" w:lineRule="auto"/>
        <w:ind w:firstLine="720"/>
        <w:jc w:val="both"/>
        <w:rPr>
          <w:rFonts w:ascii="Times New Roman" w:eastAsiaTheme="majorEastAsia" w:hAnsi="Times New Roman" w:cs="Times New Roman"/>
          <w:sz w:val="24"/>
          <w:szCs w:val="24"/>
          <w:lang w:val="cs-CZ"/>
        </w:rPr>
      </w:pPr>
      <w:r w:rsidRPr="00491ED6">
        <w:rPr>
          <w:rFonts w:ascii="Times New Roman" w:eastAsiaTheme="majorEastAsia" w:hAnsi="Times New Roman" w:cs="Times New Roman"/>
          <w:sz w:val="24"/>
          <w:szCs w:val="24"/>
          <w:lang w:val="cs-CZ"/>
        </w:rPr>
        <w:t>Ministerstvo zahraničních věcí RF</w:t>
      </w:r>
      <w:r w:rsidR="00783061" w:rsidRPr="00491ED6">
        <w:rPr>
          <w:rFonts w:ascii="Times New Roman" w:eastAsiaTheme="majorEastAsia" w:hAnsi="Times New Roman" w:cs="Times New Roman"/>
          <w:sz w:val="24"/>
          <w:szCs w:val="24"/>
          <w:lang w:val="cs-CZ"/>
        </w:rPr>
        <w:t xml:space="preserve"> (MZV RF)</w:t>
      </w:r>
      <w:r w:rsidRPr="00491ED6">
        <w:rPr>
          <w:rFonts w:ascii="Times New Roman" w:eastAsiaTheme="majorEastAsia" w:hAnsi="Times New Roman" w:cs="Times New Roman"/>
          <w:sz w:val="24"/>
          <w:szCs w:val="24"/>
          <w:lang w:val="cs-CZ"/>
        </w:rPr>
        <w:t xml:space="preserve"> pak </w:t>
      </w:r>
      <w:r w:rsidR="00D82C71" w:rsidRPr="00491ED6">
        <w:rPr>
          <w:rFonts w:ascii="Times New Roman" w:eastAsiaTheme="majorEastAsia" w:hAnsi="Times New Roman" w:cs="Times New Roman"/>
          <w:sz w:val="24"/>
          <w:szCs w:val="24"/>
          <w:lang w:val="cs-CZ"/>
        </w:rPr>
        <w:t xml:space="preserve">v souvislosti s </w:t>
      </w:r>
      <w:r w:rsidR="00AC15FF" w:rsidRPr="00491ED6">
        <w:rPr>
          <w:rFonts w:ascii="Times New Roman" w:eastAsiaTheme="majorEastAsia" w:hAnsi="Times New Roman" w:cs="Times New Roman"/>
          <w:sz w:val="24"/>
          <w:szCs w:val="24"/>
          <w:lang w:val="cs-CZ"/>
        </w:rPr>
        <w:t>projekty</w:t>
      </w:r>
      <w:r w:rsidRPr="00491ED6">
        <w:rPr>
          <w:rFonts w:ascii="Times New Roman" w:eastAsiaTheme="majorEastAsia" w:hAnsi="Times New Roman" w:cs="Times New Roman"/>
          <w:sz w:val="24"/>
          <w:szCs w:val="24"/>
          <w:lang w:val="cs-CZ"/>
        </w:rPr>
        <w:t xml:space="preserve"> JHP a celní unie </w:t>
      </w:r>
      <w:r w:rsidR="00AC15FF" w:rsidRPr="00491ED6">
        <w:rPr>
          <w:rFonts w:ascii="Times New Roman" w:eastAsiaTheme="majorEastAsia" w:hAnsi="Times New Roman" w:cs="Times New Roman"/>
          <w:sz w:val="24"/>
          <w:szCs w:val="24"/>
          <w:lang w:val="cs-CZ"/>
        </w:rPr>
        <w:t>prohlásilo</w:t>
      </w:r>
      <w:r w:rsidRPr="00491ED6">
        <w:rPr>
          <w:rFonts w:ascii="Times New Roman" w:eastAsiaTheme="majorEastAsia" w:hAnsi="Times New Roman" w:cs="Times New Roman"/>
          <w:sz w:val="24"/>
          <w:szCs w:val="24"/>
          <w:lang w:val="cs-CZ"/>
        </w:rPr>
        <w:t>, že tyto integrační projekty nemají státy stavět do „</w:t>
      </w:r>
      <w:r w:rsidRPr="00491ED6">
        <w:rPr>
          <w:rFonts w:ascii="Times New Roman" w:eastAsiaTheme="majorEastAsia" w:hAnsi="Times New Roman" w:cs="Times New Roman"/>
          <w:i/>
          <w:sz w:val="24"/>
          <w:szCs w:val="24"/>
          <w:lang w:val="cs-CZ"/>
        </w:rPr>
        <w:t>vykonstruované volby mezi východním a západním směrem vývoje</w:t>
      </w:r>
      <w:r w:rsidRPr="00491ED6">
        <w:rPr>
          <w:rFonts w:ascii="Times New Roman" w:eastAsiaTheme="majorEastAsia" w:hAnsi="Times New Roman" w:cs="Times New Roman"/>
          <w:sz w:val="24"/>
          <w:szCs w:val="24"/>
          <w:lang w:val="cs-CZ"/>
        </w:rPr>
        <w:t>“, ale mají jim umožnit účastnit se inte</w:t>
      </w:r>
      <w:r w:rsidR="006371AB" w:rsidRPr="00491ED6">
        <w:rPr>
          <w:rFonts w:ascii="Times New Roman" w:eastAsiaTheme="majorEastAsia" w:hAnsi="Times New Roman" w:cs="Times New Roman"/>
          <w:sz w:val="24"/>
          <w:szCs w:val="24"/>
          <w:lang w:val="cs-CZ"/>
        </w:rPr>
        <w:t>gračních procesů</w:t>
      </w:r>
      <w:r w:rsidRPr="00491ED6">
        <w:rPr>
          <w:rFonts w:ascii="Times New Roman" w:eastAsiaTheme="majorEastAsia" w:hAnsi="Times New Roman" w:cs="Times New Roman"/>
          <w:sz w:val="24"/>
          <w:szCs w:val="24"/>
          <w:lang w:val="cs-CZ"/>
        </w:rPr>
        <w:t xml:space="preserve"> v celém euroasijském prostoru.</w:t>
      </w:r>
      <w:r w:rsidR="00557537" w:rsidRPr="00491ED6">
        <w:rPr>
          <w:rFonts w:ascii="Times New Roman" w:eastAsiaTheme="majorEastAsia" w:hAnsi="Times New Roman" w:cs="Times New Roman"/>
          <w:sz w:val="24"/>
          <w:szCs w:val="24"/>
          <w:lang w:val="cs-CZ"/>
        </w:rPr>
        <w:t xml:space="preserve"> (</w:t>
      </w:r>
      <w:r w:rsidR="00783061" w:rsidRPr="00491ED6">
        <w:rPr>
          <w:rFonts w:ascii="Times New Roman" w:eastAsiaTheme="majorEastAsia" w:hAnsi="Times New Roman" w:cs="Times New Roman"/>
          <w:sz w:val="24"/>
          <w:szCs w:val="24"/>
          <w:lang w:val="cs-CZ"/>
        </w:rPr>
        <w:t>MZV RF 2013</w:t>
      </w:r>
      <w:r w:rsidR="00557537" w:rsidRPr="00491ED6">
        <w:rPr>
          <w:rFonts w:ascii="Times New Roman" w:eastAsiaTheme="majorEastAsia" w:hAnsi="Times New Roman" w:cs="Times New Roman"/>
          <w:sz w:val="24"/>
          <w:szCs w:val="24"/>
          <w:lang w:val="cs-CZ"/>
        </w:rPr>
        <w:t>)</w:t>
      </w:r>
      <w:r w:rsidR="00B0582F" w:rsidRPr="00491ED6">
        <w:rPr>
          <w:rFonts w:ascii="Times New Roman" w:eastAsiaTheme="majorEastAsia" w:hAnsi="Times New Roman" w:cs="Times New Roman"/>
          <w:sz w:val="24"/>
          <w:szCs w:val="24"/>
          <w:lang w:val="cs-CZ"/>
        </w:rPr>
        <w:t xml:space="preserve"> Prezident Putin také </w:t>
      </w:r>
      <w:r w:rsidR="00AC15FF" w:rsidRPr="00491ED6">
        <w:rPr>
          <w:rFonts w:ascii="Times New Roman" w:eastAsiaTheme="majorEastAsia" w:hAnsi="Times New Roman" w:cs="Times New Roman"/>
          <w:sz w:val="24"/>
          <w:szCs w:val="24"/>
          <w:lang w:val="cs-CZ"/>
        </w:rPr>
        <w:t>deklaroval</w:t>
      </w:r>
      <w:r w:rsidR="00B0582F" w:rsidRPr="00491ED6">
        <w:rPr>
          <w:rFonts w:ascii="Times New Roman" w:eastAsiaTheme="majorEastAsia" w:hAnsi="Times New Roman" w:cs="Times New Roman"/>
          <w:sz w:val="24"/>
          <w:szCs w:val="24"/>
          <w:lang w:val="cs-CZ"/>
        </w:rPr>
        <w:t xml:space="preserve">, že EEU není pouze ekonomickým projektem. Jejím cílem je také zajistit posílení vazeb Ruska v „blízkém“ zahraničí. V této souvislosti se v roce 2012 k projektu vyjadřovala Hillary Clintonová, která označila tento integrační projekt za snahu o obnovení SSSR. </w:t>
      </w:r>
      <w:r w:rsidR="00B0582F" w:rsidRPr="00491ED6">
        <w:rPr>
          <w:rFonts w:ascii="Times New Roman" w:eastAsiaTheme="majorEastAsia" w:hAnsi="Times New Roman" w:cs="Times New Roman"/>
          <w:i/>
          <w:sz w:val="24"/>
          <w:szCs w:val="24"/>
          <w:lang w:val="cs-CZ"/>
        </w:rPr>
        <w:t>„Nebude se to tak jmenovat (myšleno Sovětský svaz). Budou tomu říkat celní unie, budou tomu říkat Euroasijská unie a tak nějak. Ale nemylme se. My víme, co je cílem a snažíme se vymyslet efektivní způsoby, jak to zpomalit nebo tomu zabránit.“</w:t>
      </w:r>
      <w:r w:rsidR="00B0582F" w:rsidRPr="00491ED6">
        <w:rPr>
          <w:rFonts w:ascii="Times New Roman" w:eastAsiaTheme="majorEastAsia" w:hAnsi="Times New Roman" w:cs="Times New Roman"/>
          <w:sz w:val="24"/>
          <w:szCs w:val="24"/>
          <w:lang w:val="cs-CZ"/>
        </w:rPr>
        <w:t xml:space="preserve"> (</w:t>
      </w:r>
      <w:r w:rsidR="00AD6486" w:rsidRPr="00491ED6">
        <w:rPr>
          <w:rFonts w:ascii="Times New Roman" w:eastAsiaTheme="majorEastAsia" w:hAnsi="Times New Roman" w:cs="Times New Roman"/>
          <w:sz w:val="24"/>
          <w:szCs w:val="24"/>
          <w:lang w:val="cs-CZ"/>
        </w:rPr>
        <w:t xml:space="preserve">Clintonová citována in </w:t>
      </w:r>
      <w:r w:rsidR="00461342" w:rsidRPr="00491ED6">
        <w:rPr>
          <w:rFonts w:ascii="Times New Roman" w:hAnsi="Times New Roman" w:cs="Times New Roman"/>
          <w:sz w:val="24"/>
          <w:szCs w:val="24"/>
          <w:lang w:val="cs-CZ"/>
        </w:rPr>
        <w:t>Švihlíková 2014</w:t>
      </w:r>
      <w:r w:rsidR="00B0582F" w:rsidRPr="00491ED6">
        <w:rPr>
          <w:rFonts w:ascii="Times New Roman" w:eastAsiaTheme="majorEastAsia" w:hAnsi="Times New Roman" w:cs="Times New Roman"/>
          <w:sz w:val="24"/>
          <w:szCs w:val="24"/>
          <w:lang w:val="cs-CZ"/>
        </w:rPr>
        <w:t>)</w:t>
      </w:r>
    </w:p>
    <w:p w:rsidR="00D82C71" w:rsidRPr="00491ED6" w:rsidRDefault="00D82C71" w:rsidP="00D82C71">
      <w:pPr>
        <w:spacing w:after="0" w:line="360" w:lineRule="auto"/>
        <w:ind w:firstLine="720"/>
        <w:jc w:val="both"/>
        <w:rPr>
          <w:rFonts w:ascii="Times New Roman" w:eastAsiaTheme="majorEastAsia" w:hAnsi="Times New Roman" w:cs="Times New Roman"/>
          <w:sz w:val="24"/>
          <w:szCs w:val="24"/>
          <w:lang w:val="cs-CZ"/>
        </w:rPr>
      </w:pPr>
    </w:p>
    <w:p w:rsidR="000B6745" w:rsidRPr="00491ED6" w:rsidRDefault="00B042E6" w:rsidP="00A76F74">
      <w:pPr>
        <w:pStyle w:val="Nadpis2"/>
        <w:spacing w:before="0" w:line="360" w:lineRule="auto"/>
        <w:rPr>
          <w:rFonts w:ascii="Times New Roman" w:hAnsi="Times New Roman" w:cs="Times New Roman"/>
          <w:b/>
          <w:color w:val="auto"/>
          <w:sz w:val="24"/>
          <w:szCs w:val="24"/>
          <w:lang w:val="cs-CZ"/>
        </w:rPr>
      </w:pPr>
      <w:bookmarkStart w:id="9" w:name="_Toc422676433"/>
      <w:r w:rsidRPr="00491ED6">
        <w:rPr>
          <w:rFonts w:ascii="Times New Roman" w:hAnsi="Times New Roman" w:cs="Times New Roman"/>
          <w:b/>
          <w:color w:val="auto"/>
          <w:sz w:val="24"/>
          <w:szCs w:val="24"/>
          <w:lang w:val="cs-CZ"/>
        </w:rPr>
        <w:t>2. 3</w:t>
      </w:r>
      <w:r w:rsidR="000B6745" w:rsidRPr="00491ED6">
        <w:rPr>
          <w:rFonts w:ascii="Times New Roman" w:hAnsi="Times New Roman" w:cs="Times New Roman"/>
          <w:b/>
          <w:color w:val="auto"/>
          <w:sz w:val="24"/>
          <w:szCs w:val="24"/>
          <w:lang w:val="cs-CZ"/>
        </w:rPr>
        <w:t xml:space="preserve"> Role externích aktérů v integrační dynamice</w:t>
      </w:r>
      <w:r w:rsidR="005A3F1A" w:rsidRPr="00491ED6">
        <w:rPr>
          <w:rFonts w:ascii="Times New Roman" w:hAnsi="Times New Roman" w:cs="Times New Roman"/>
          <w:b/>
          <w:color w:val="auto"/>
          <w:sz w:val="24"/>
          <w:szCs w:val="24"/>
          <w:lang w:val="cs-CZ"/>
        </w:rPr>
        <w:t>:</w:t>
      </w:r>
      <w:r w:rsidR="00A719CB" w:rsidRPr="00491ED6">
        <w:rPr>
          <w:rFonts w:ascii="Times New Roman" w:hAnsi="Times New Roman" w:cs="Times New Roman"/>
          <w:b/>
          <w:color w:val="auto"/>
          <w:sz w:val="24"/>
          <w:szCs w:val="24"/>
          <w:lang w:val="cs-CZ"/>
        </w:rPr>
        <w:t xml:space="preserve"> EU, NATO</w:t>
      </w:r>
      <w:bookmarkEnd w:id="9"/>
    </w:p>
    <w:p w:rsidR="00D82C71" w:rsidRPr="00491ED6" w:rsidRDefault="004B7072"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Součástí regionální dynamiky jsou také integrační projekty, které vychází z iniciativy vnějších aktérů.</w:t>
      </w:r>
      <w:r w:rsidR="00B36A76" w:rsidRPr="00491ED6">
        <w:rPr>
          <w:rFonts w:ascii="Times New Roman" w:hAnsi="Times New Roman" w:cs="Times New Roman"/>
          <w:sz w:val="24"/>
          <w:szCs w:val="24"/>
          <w:lang w:val="cs-CZ"/>
        </w:rPr>
        <w:t xml:space="preserve"> Černomořský region je charakteristický nárůstem počtu aktérů, především kvůli narůstající důležitosti regionu v energetické, tranzitní oblasti a strategické poloze.</w:t>
      </w:r>
      <w:r w:rsidR="00B1515E" w:rsidRPr="00491ED6">
        <w:rPr>
          <w:rFonts w:ascii="Times New Roman" w:hAnsi="Times New Roman" w:cs="Times New Roman"/>
          <w:sz w:val="24"/>
          <w:szCs w:val="24"/>
          <w:lang w:val="cs-CZ"/>
        </w:rPr>
        <w:t xml:space="preserve"> EU a NATO představují dva nejvýznamnější aktéry </w:t>
      </w:r>
      <w:r w:rsidR="003367A9" w:rsidRPr="00491ED6">
        <w:rPr>
          <w:rFonts w:ascii="Times New Roman" w:hAnsi="Times New Roman" w:cs="Times New Roman"/>
          <w:sz w:val="24"/>
          <w:szCs w:val="24"/>
          <w:lang w:val="cs-CZ"/>
        </w:rPr>
        <w:t>vstupující do</w:t>
      </w:r>
      <w:r w:rsidR="00B1515E" w:rsidRPr="00491ED6">
        <w:rPr>
          <w:rFonts w:ascii="Times New Roman" w:hAnsi="Times New Roman" w:cs="Times New Roman"/>
          <w:sz w:val="24"/>
          <w:szCs w:val="24"/>
          <w:lang w:val="cs-CZ"/>
        </w:rPr>
        <w:t xml:space="preserve"> černomořsk</w:t>
      </w:r>
      <w:r w:rsidR="003367A9" w:rsidRPr="00491ED6">
        <w:rPr>
          <w:rFonts w:ascii="Times New Roman" w:hAnsi="Times New Roman" w:cs="Times New Roman"/>
          <w:sz w:val="24"/>
          <w:szCs w:val="24"/>
          <w:lang w:val="cs-CZ"/>
        </w:rPr>
        <w:t>ého</w:t>
      </w:r>
      <w:r w:rsidR="00B1515E" w:rsidRPr="00491ED6">
        <w:rPr>
          <w:rFonts w:ascii="Times New Roman" w:hAnsi="Times New Roman" w:cs="Times New Roman"/>
          <w:sz w:val="24"/>
          <w:szCs w:val="24"/>
          <w:lang w:val="cs-CZ"/>
        </w:rPr>
        <w:t xml:space="preserve"> region</w:t>
      </w:r>
      <w:r w:rsidR="003367A9" w:rsidRPr="00491ED6">
        <w:rPr>
          <w:rFonts w:ascii="Times New Roman" w:hAnsi="Times New Roman" w:cs="Times New Roman"/>
          <w:sz w:val="24"/>
          <w:szCs w:val="24"/>
          <w:lang w:val="cs-CZ"/>
        </w:rPr>
        <w:t>u</w:t>
      </w:r>
      <w:r w:rsidR="00B1515E" w:rsidRPr="00491ED6">
        <w:rPr>
          <w:rFonts w:ascii="Times New Roman" w:hAnsi="Times New Roman" w:cs="Times New Roman"/>
          <w:sz w:val="24"/>
          <w:szCs w:val="24"/>
          <w:lang w:val="cs-CZ"/>
        </w:rPr>
        <w:t>.</w:t>
      </w:r>
    </w:p>
    <w:p w:rsidR="00D82C71" w:rsidRPr="00491ED6" w:rsidRDefault="00D83E1A" w:rsidP="00A76F74">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sz w:val="24"/>
          <w:szCs w:val="24"/>
          <w:lang w:val="cs-CZ"/>
        </w:rPr>
        <w:t>Důležitost regionu narůstala v souvislosti s rozšířením EU o Bulharsko a Rumunsko v</w:t>
      </w:r>
      <w:r w:rsidR="00927543" w:rsidRPr="00491ED6">
        <w:rPr>
          <w:rFonts w:ascii="Times New Roman" w:hAnsi="Times New Roman" w:cs="Times New Roman"/>
          <w:sz w:val="24"/>
          <w:szCs w:val="24"/>
          <w:lang w:val="cs-CZ"/>
        </w:rPr>
        <w:t> dubnu roku</w:t>
      </w:r>
      <w:r w:rsidRPr="00491ED6">
        <w:rPr>
          <w:rFonts w:ascii="Times New Roman" w:hAnsi="Times New Roman" w:cs="Times New Roman"/>
          <w:sz w:val="24"/>
          <w:szCs w:val="24"/>
          <w:lang w:val="cs-CZ"/>
        </w:rPr>
        <w:t xml:space="preserve"> 2007, kdy EU</w:t>
      </w:r>
      <w:r w:rsidR="000A162D" w:rsidRPr="00491ED6">
        <w:rPr>
          <w:rFonts w:ascii="Times New Roman" w:hAnsi="Times New Roman" w:cs="Times New Roman"/>
          <w:sz w:val="24"/>
          <w:szCs w:val="24"/>
          <w:lang w:val="cs-CZ"/>
        </w:rPr>
        <w:t xml:space="preserve"> poprvé</w:t>
      </w:r>
      <w:r w:rsidRPr="00491ED6">
        <w:rPr>
          <w:rFonts w:ascii="Times New Roman" w:hAnsi="Times New Roman" w:cs="Times New Roman"/>
          <w:sz w:val="24"/>
          <w:szCs w:val="24"/>
          <w:lang w:val="cs-CZ"/>
        </w:rPr>
        <w:t xml:space="preserve"> vstoupila do regionu oficiálně. </w:t>
      </w:r>
      <w:r w:rsidR="00B43446" w:rsidRPr="00491ED6">
        <w:rPr>
          <w:rFonts w:ascii="Times New Roman" w:hAnsi="Times New Roman" w:cs="Times New Roman"/>
          <w:sz w:val="24"/>
          <w:szCs w:val="24"/>
          <w:lang w:val="cs-CZ"/>
        </w:rPr>
        <w:t xml:space="preserve">Po vstupu těchto zemí, EU přehodnotila svou strategii vůči černomořskému regionu a Komise přijala dokument s názvem </w:t>
      </w:r>
      <w:r w:rsidR="00B43446" w:rsidRPr="00491ED6">
        <w:rPr>
          <w:rFonts w:ascii="Times New Roman" w:hAnsi="Times New Roman" w:cs="Times New Roman"/>
          <w:i/>
          <w:sz w:val="24"/>
          <w:szCs w:val="24"/>
          <w:lang w:val="cs-CZ"/>
        </w:rPr>
        <w:t xml:space="preserve">Černomořská synergie- </w:t>
      </w:r>
      <w:r w:rsidR="00FA54F5" w:rsidRPr="00491ED6">
        <w:rPr>
          <w:rFonts w:ascii="Times New Roman" w:hAnsi="Times New Roman" w:cs="Times New Roman"/>
          <w:i/>
          <w:sz w:val="24"/>
          <w:szCs w:val="24"/>
          <w:lang w:val="cs-CZ"/>
        </w:rPr>
        <w:t>nová iniciativa pro regionální spolupráci</w:t>
      </w:r>
      <w:r w:rsidR="00571B37" w:rsidRPr="00491ED6">
        <w:rPr>
          <w:rFonts w:ascii="Times New Roman" w:hAnsi="Times New Roman" w:cs="Times New Roman"/>
          <w:sz w:val="24"/>
          <w:szCs w:val="24"/>
          <w:lang w:val="cs-CZ"/>
        </w:rPr>
        <w:t>.</w:t>
      </w:r>
      <w:r w:rsidR="00287632" w:rsidRPr="00491ED6">
        <w:rPr>
          <w:rFonts w:ascii="Times New Roman" w:hAnsi="Times New Roman" w:cs="Times New Roman"/>
          <w:sz w:val="24"/>
          <w:szCs w:val="24"/>
          <w:lang w:val="cs-CZ"/>
        </w:rPr>
        <w:t xml:space="preserve"> (</w:t>
      </w:r>
      <w:r w:rsidR="00CD74A9" w:rsidRPr="00491ED6">
        <w:rPr>
          <w:rFonts w:ascii="Times New Roman" w:hAnsi="Times New Roman" w:cs="Times New Roman"/>
          <w:sz w:val="24"/>
          <w:szCs w:val="24"/>
          <w:lang w:val="cs-CZ"/>
        </w:rPr>
        <w:t>Evropská komise 2007</w:t>
      </w:r>
      <w:r w:rsidR="00D9751A" w:rsidRPr="00491ED6">
        <w:rPr>
          <w:rFonts w:ascii="Times New Roman" w:hAnsi="Times New Roman" w:cs="Times New Roman"/>
          <w:sz w:val="24"/>
          <w:szCs w:val="24"/>
          <w:lang w:val="cs-CZ"/>
        </w:rPr>
        <w:t>)</w:t>
      </w:r>
      <w:r w:rsidR="000A162D" w:rsidRPr="00491ED6">
        <w:rPr>
          <w:rFonts w:ascii="Times New Roman" w:hAnsi="Times New Roman" w:cs="Times New Roman"/>
          <w:sz w:val="24"/>
          <w:szCs w:val="24"/>
          <w:lang w:val="cs-CZ"/>
        </w:rPr>
        <w:t xml:space="preserve"> </w:t>
      </w:r>
      <w:r w:rsidR="006371AB" w:rsidRPr="00491ED6">
        <w:rPr>
          <w:rFonts w:ascii="Times New Roman" w:hAnsi="Times New Roman" w:cs="Times New Roman"/>
          <w:sz w:val="24"/>
          <w:szCs w:val="24"/>
          <w:lang w:val="cs-CZ"/>
        </w:rPr>
        <w:t>V </w:t>
      </w:r>
      <w:r w:rsidR="00D9751A" w:rsidRPr="00491ED6">
        <w:rPr>
          <w:rFonts w:ascii="Times New Roman" w:hAnsi="Times New Roman" w:cs="Times New Roman"/>
          <w:sz w:val="24"/>
          <w:szCs w:val="24"/>
          <w:lang w:val="cs-CZ"/>
        </w:rPr>
        <w:t xml:space="preserve">rámci </w:t>
      </w:r>
      <w:r w:rsidR="000338DC" w:rsidRPr="00491ED6">
        <w:rPr>
          <w:rFonts w:ascii="Times New Roman" w:hAnsi="Times New Roman" w:cs="Times New Roman"/>
          <w:sz w:val="24"/>
          <w:szCs w:val="24"/>
          <w:lang w:val="cs-CZ"/>
        </w:rPr>
        <w:t xml:space="preserve">evropské </w:t>
      </w:r>
      <w:r w:rsidR="00D9751A" w:rsidRPr="00491ED6">
        <w:rPr>
          <w:rFonts w:ascii="Times New Roman" w:hAnsi="Times New Roman" w:cs="Times New Roman"/>
          <w:sz w:val="24"/>
          <w:szCs w:val="24"/>
          <w:lang w:val="cs-CZ"/>
        </w:rPr>
        <w:t xml:space="preserve">politiky sousedství </w:t>
      </w:r>
      <w:r w:rsidR="000338DC" w:rsidRPr="00491ED6">
        <w:rPr>
          <w:rFonts w:ascii="Times New Roman" w:hAnsi="Times New Roman" w:cs="Times New Roman"/>
          <w:sz w:val="24"/>
          <w:szCs w:val="24"/>
          <w:lang w:val="cs-CZ"/>
        </w:rPr>
        <w:t xml:space="preserve">(EPS) </w:t>
      </w:r>
      <w:r w:rsidR="000A162D" w:rsidRPr="00491ED6">
        <w:rPr>
          <w:rFonts w:ascii="Times New Roman" w:hAnsi="Times New Roman" w:cs="Times New Roman"/>
          <w:sz w:val="24"/>
          <w:szCs w:val="24"/>
          <w:lang w:val="cs-CZ"/>
        </w:rPr>
        <w:t xml:space="preserve">směřovala </w:t>
      </w:r>
      <w:r w:rsidR="00D9751A" w:rsidRPr="00491ED6">
        <w:rPr>
          <w:rFonts w:ascii="Times New Roman" w:hAnsi="Times New Roman" w:cs="Times New Roman"/>
          <w:sz w:val="24"/>
          <w:szCs w:val="24"/>
          <w:lang w:val="cs-CZ"/>
        </w:rPr>
        <w:t>strategie regionální politiky k rozvíjení spolupráce v regionu Černého moře</w:t>
      </w:r>
      <w:r w:rsidR="00374FBB" w:rsidRPr="00491ED6">
        <w:rPr>
          <w:rFonts w:ascii="Times New Roman" w:hAnsi="Times New Roman" w:cs="Times New Roman"/>
          <w:sz w:val="24"/>
          <w:szCs w:val="24"/>
          <w:lang w:val="cs-CZ"/>
        </w:rPr>
        <w:t xml:space="preserve">. </w:t>
      </w:r>
      <w:r w:rsidR="00AF06E9" w:rsidRPr="00491ED6">
        <w:rPr>
          <w:rFonts w:ascii="Times New Roman" w:hAnsi="Times New Roman" w:cs="Times New Roman"/>
          <w:sz w:val="24"/>
          <w:szCs w:val="24"/>
          <w:lang w:val="cs-CZ"/>
        </w:rPr>
        <w:t xml:space="preserve">Tehdejší </w:t>
      </w:r>
      <w:r w:rsidR="00AF06E9" w:rsidRPr="00491ED6">
        <w:rPr>
          <w:rFonts w:ascii="Times New Roman" w:hAnsi="Times New Roman" w:cs="Times New Roman"/>
          <w:color w:val="000000"/>
          <w:sz w:val="24"/>
          <w:szCs w:val="24"/>
          <w:shd w:val="clear" w:color="auto" w:fill="FFFFFF"/>
          <w:lang w:val="cs-CZ"/>
        </w:rPr>
        <w:t>k</w:t>
      </w:r>
      <w:r w:rsidR="00D9751A" w:rsidRPr="00491ED6">
        <w:rPr>
          <w:rFonts w:ascii="Times New Roman" w:hAnsi="Times New Roman" w:cs="Times New Roman"/>
          <w:color w:val="000000"/>
          <w:sz w:val="24"/>
          <w:szCs w:val="24"/>
          <w:shd w:val="clear" w:color="auto" w:fill="FFFFFF"/>
          <w:lang w:val="cs-CZ"/>
        </w:rPr>
        <w:t xml:space="preserve">omisařka pro vnější vztahy a politiku sousedství </w:t>
      </w:r>
      <w:r w:rsidR="00D9751A" w:rsidRPr="00491ED6">
        <w:rPr>
          <w:rFonts w:ascii="Times New Roman" w:hAnsi="Times New Roman" w:cs="Times New Roman"/>
          <w:color w:val="000000"/>
          <w:sz w:val="24"/>
          <w:szCs w:val="24"/>
          <w:shd w:val="clear" w:color="auto" w:fill="FFFFFF"/>
          <w:lang w:val="cs-CZ"/>
        </w:rPr>
        <w:lastRenderedPageBreak/>
        <w:t>Benita Ferrero-Waldnerová</w:t>
      </w:r>
      <w:r w:rsidR="00374FBB" w:rsidRPr="00491ED6">
        <w:rPr>
          <w:rFonts w:ascii="Times New Roman" w:hAnsi="Times New Roman" w:cs="Times New Roman"/>
          <w:color w:val="000000"/>
          <w:sz w:val="24"/>
          <w:szCs w:val="24"/>
          <w:shd w:val="clear" w:color="auto" w:fill="FFFFFF"/>
          <w:lang w:val="cs-CZ"/>
        </w:rPr>
        <w:t xml:space="preserve"> se k iniciativě vyjádřila následovně: „N</w:t>
      </w:r>
      <w:r w:rsidR="00374FBB" w:rsidRPr="00491ED6">
        <w:rPr>
          <w:rFonts w:ascii="Times New Roman" w:hAnsi="Times New Roman" w:cs="Times New Roman"/>
          <w:i/>
          <w:iCs/>
          <w:color w:val="000000"/>
          <w:sz w:val="24"/>
          <w:szCs w:val="24"/>
          <w:shd w:val="clear" w:color="auto" w:fill="FFFFFF"/>
          <w:lang w:val="cs-CZ"/>
        </w:rPr>
        <w:t>azrál čas zaměřit politickou pozornost na regionální úroveň a oživit stávající procesy spolupráce a tím otevřít další prostor pro spolupráci s Ruskem, Tureckem a našimi východními partnery v rámci EPS</w:t>
      </w:r>
      <w:r w:rsidR="000338DC" w:rsidRPr="00491ED6">
        <w:rPr>
          <w:rFonts w:ascii="Times New Roman" w:hAnsi="Times New Roman" w:cs="Times New Roman"/>
          <w:i/>
          <w:iCs/>
          <w:color w:val="000000"/>
          <w:sz w:val="24"/>
          <w:szCs w:val="24"/>
          <w:shd w:val="clear" w:color="auto" w:fill="FFFFFF"/>
          <w:lang w:val="cs-CZ"/>
        </w:rPr>
        <w:t>“</w:t>
      </w:r>
      <w:r w:rsidR="00134618" w:rsidRPr="00491ED6">
        <w:rPr>
          <w:rFonts w:ascii="Times New Roman" w:hAnsi="Times New Roman" w:cs="Times New Roman"/>
          <w:i/>
          <w:iCs/>
          <w:color w:val="000000"/>
          <w:sz w:val="24"/>
          <w:szCs w:val="24"/>
          <w:shd w:val="clear" w:color="auto" w:fill="FFFFFF"/>
          <w:lang w:val="cs-CZ"/>
        </w:rPr>
        <w:t>,</w:t>
      </w:r>
      <w:r w:rsidR="009C5BFC" w:rsidRPr="00491ED6">
        <w:rPr>
          <w:rFonts w:ascii="Times New Roman" w:hAnsi="Times New Roman" w:cs="Times New Roman"/>
          <w:iCs/>
          <w:color w:val="000000"/>
          <w:sz w:val="24"/>
          <w:szCs w:val="24"/>
          <w:shd w:val="clear" w:color="auto" w:fill="FFFFFF"/>
          <w:lang w:val="cs-CZ"/>
        </w:rPr>
        <w:t xml:space="preserve"> dále</w:t>
      </w:r>
      <w:r w:rsidR="00A95104" w:rsidRPr="00491ED6">
        <w:rPr>
          <w:rFonts w:ascii="Times New Roman" w:hAnsi="Times New Roman" w:cs="Times New Roman"/>
          <w:iCs/>
          <w:color w:val="000000"/>
          <w:sz w:val="24"/>
          <w:szCs w:val="24"/>
          <w:shd w:val="clear" w:color="auto" w:fill="FFFFFF"/>
          <w:lang w:val="cs-CZ"/>
        </w:rPr>
        <w:t xml:space="preserve"> se</w:t>
      </w:r>
      <w:r w:rsidR="009C5BFC" w:rsidRPr="00491ED6">
        <w:rPr>
          <w:rFonts w:ascii="Times New Roman" w:hAnsi="Times New Roman" w:cs="Times New Roman"/>
          <w:iCs/>
          <w:color w:val="000000"/>
          <w:sz w:val="24"/>
          <w:szCs w:val="24"/>
          <w:shd w:val="clear" w:color="auto" w:fill="FFFFFF"/>
          <w:lang w:val="cs-CZ"/>
        </w:rPr>
        <w:t xml:space="preserve"> vyjádřila</w:t>
      </w:r>
      <w:r w:rsidR="00CB72BB" w:rsidRPr="00491ED6">
        <w:rPr>
          <w:rFonts w:ascii="Times New Roman" w:hAnsi="Times New Roman" w:cs="Times New Roman"/>
          <w:iCs/>
          <w:color w:val="000000"/>
          <w:sz w:val="24"/>
          <w:szCs w:val="24"/>
          <w:shd w:val="clear" w:color="auto" w:fill="FFFFFF"/>
          <w:lang w:val="cs-CZ"/>
        </w:rPr>
        <w:t xml:space="preserve"> k</w:t>
      </w:r>
      <w:r w:rsidR="009C5BFC" w:rsidRPr="00491ED6">
        <w:rPr>
          <w:rFonts w:ascii="Times New Roman" w:hAnsi="Times New Roman" w:cs="Times New Roman"/>
          <w:iCs/>
          <w:color w:val="000000"/>
          <w:sz w:val="24"/>
          <w:szCs w:val="24"/>
          <w:shd w:val="clear" w:color="auto" w:fill="FFFFFF"/>
          <w:lang w:val="cs-CZ"/>
        </w:rPr>
        <w:t xml:space="preserve"> cíl</w:t>
      </w:r>
      <w:r w:rsidR="00CB72BB" w:rsidRPr="00491ED6">
        <w:rPr>
          <w:rFonts w:ascii="Times New Roman" w:hAnsi="Times New Roman" w:cs="Times New Roman"/>
          <w:iCs/>
          <w:color w:val="000000"/>
          <w:sz w:val="24"/>
          <w:szCs w:val="24"/>
          <w:shd w:val="clear" w:color="auto" w:fill="FFFFFF"/>
          <w:lang w:val="cs-CZ"/>
        </w:rPr>
        <w:t>i</w:t>
      </w:r>
      <w:r w:rsidR="009C5BFC" w:rsidRPr="00491ED6">
        <w:rPr>
          <w:rFonts w:ascii="Times New Roman" w:hAnsi="Times New Roman" w:cs="Times New Roman"/>
          <w:iCs/>
          <w:color w:val="000000"/>
          <w:sz w:val="24"/>
          <w:szCs w:val="24"/>
          <w:shd w:val="clear" w:color="auto" w:fill="FFFFFF"/>
          <w:lang w:val="cs-CZ"/>
        </w:rPr>
        <w:t xml:space="preserve"> projektu, tedy „</w:t>
      </w:r>
      <w:r w:rsidR="009C5BFC" w:rsidRPr="00491ED6">
        <w:rPr>
          <w:rFonts w:ascii="Times New Roman" w:hAnsi="Times New Roman" w:cs="Times New Roman"/>
          <w:i/>
          <w:iCs/>
          <w:color w:val="000000"/>
          <w:sz w:val="24"/>
          <w:szCs w:val="24"/>
          <w:shd w:val="clear" w:color="auto" w:fill="FFFFFF"/>
          <w:lang w:val="cs-CZ"/>
        </w:rPr>
        <w:t xml:space="preserve">vytvoření lepšího klimatu pro řešení „dlouho přetrvávajících konfliktů“ v tomto regionu.“ </w:t>
      </w:r>
      <w:r w:rsidR="009C5BFC" w:rsidRPr="00491ED6">
        <w:rPr>
          <w:rFonts w:ascii="Times New Roman" w:hAnsi="Times New Roman" w:cs="Times New Roman"/>
          <w:iCs/>
          <w:color w:val="000000"/>
          <w:sz w:val="24"/>
          <w:szCs w:val="24"/>
          <w:shd w:val="clear" w:color="auto" w:fill="FFFFFF"/>
          <w:lang w:val="cs-CZ"/>
        </w:rPr>
        <w:t>(</w:t>
      </w:r>
      <w:r w:rsidR="00CD74A9" w:rsidRPr="00491ED6">
        <w:rPr>
          <w:rFonts w:ascii="Times New Roman" w:hAnsi="Times New Roman" w:cs="Times New Roman"/>
          <w:color w:val="000000"/>
          <w:sz w:val="24"/>
          <w:szCs w:val="24"/>
          <w:shd w:val="clear" w:color="auto" w:fill="FFFFFF"/>
          <w:lang w:val="cs-CZ"/>
        </w:rPr>
        <w:t xml:space="preserve">Ferrero-Waldnerová </w:t>
      </w:r>
      <w:r w:rsidR="001B0A07" w:rsidRPr="00491ED6">
        <w:rPr>
          <w:rFonts w:ascii="Times New Roman" w:hAnsi="Times New Roman" w:cs="Times New Roman"/>
          <w:color w:val="000000"/>
          <w:sz w:val="24"/>
          <w:szCs w:val="24"/>
          <w:shd w:val="clear" w:color="auto" w:fill="FFFFFF"/>
          <w:lang w:val="cs-CZ"/>
        </w:rPr>
        <w:t>citována</w:t>
      </w:r>
      <w:r w:rsidR="00CD74A9" w:rsidRPr="00491ED6">
        <w:rPr>
          <w:rFonts w:ascii="Times New Roman" w:hAnsi="Times New Roman" w:cs="Times New Roman"/>
          <w:color w:val="000000"/>
          <w:sz w:val="24"/>
          <w:szCs w:val="24"/>
          <w:shd w:val="clear" w:color="auto" w:fill="FFFFFF"/>
          <w:lang w:val="cs-CZ"/>
        </w:rPr>
        <w:t xml:space="preserve"> in</w:t>
      </w:r>
      <w:r w:rsidR="00CD74A9" w:rsidRPr="00491ED6">
        <w:rPr>
          <w:rFonts w:ascii="Times New Roman" w:hAnsi="Times New Roman" w:cs="Times New Roman"/>
          <w:sz w:val="24"/>
          <w:szCs w:val="24"/>
          <w:lang w:val="cs-CZ"/>
        </w:rPr>
        <w:t xml:space="preserve"> Evropská komise 2007</w:t>
      </w:r>
      <w:r w:rsidR="00CD74A9" w:rsidRPr="00491ED6">
        <w:rPr>
          <w:rFonts w:ascii="Times New Roman" w:hAnsi="Times New Roman" w:cs="Times New Roman"/>
          <w:color w:val="000000"/>
          <w:sz w:val="24"/>
          <w:szCs w:val="24"/>
          <w:shd w:val="clear" w:color="auto" w:fill="FFFFFF"/>
          <w:lang w:val="cs-CZ"/>
        </w:rPr>
        <w:t>) Projekt</w:t>
      </w:r>
      <w:r w:rsidR="000338DC" w:rsidRPr="00491ED6">
        <w:rPr>
          <w:rFonts w:ascii="Times New Roman" w:hAnsi="Times New Roman" w:cs="Times New Roman"/>
          <w:iCs/>
          <w:color w:val="000000"/>
          <w:sz w:val="24"/>
          <w:szCs w:val="24"/>
          <w:shd w:val="clear" w:color="auto" w:fill="FFFFFF"/>
          <w:lang w:val="cs-CZ"/>
        </w:rPr>
        <w:t xml:space="preserve"> předpokládá bottom-up přístup k</w:t>
      </w:r>
      <w:r w:rsidR="0064703F" w:rsidRPr="00491ED6">
        <w:rPr>
          <w:rFonts w:ascii="Times New Roman" w:hAnsi="Times New Roman" w:cs="Times New Roman"/>
          <w:iCs/>
          <w:color w:val="000000"/>
          <w:sz w:val="24"/>
          <w:szCs w:val="24"/>
          <w:shd w:val="clear" w:color="auto" w:fill="FFFFFF"/>
          <w:lang w:val="cs-CZ"/>
        </w:rPr>
        <w:t xml:space="preserve"> rozvoji </w:t>
      </w:r>
      <w:r w:rsidR="006371AB" w:rsidRPr="00491ED6">
        <w:rPr>
          <w:rFonts w:ascii="Times New Roman" w:hAnsi="Times New Roman" w:cs="Times New Roman"/>
          <w:iCs/>
          <w:color w:val="000000"/>
          <w:sz w:val="24"/>
          <w:szCs w:val="24"/>
          <w:shd w:val="clear" w:color="auto" w:fill="FFFFFF"/>
          <w:lang w:val="cs-CZ"/>
        </w:rPr>
        <w:t>zaměřený</w:t>
      </w:r>
      <w:r w:rsidR="000338DC" w:rsidRPr="00491ED6">
        <w:rPr>
          <w:rFonts w:ascii="Times New Roman" w:hAnsi="Times New Roman" w:cs="Times New Roman"/>
          <w:iCs/>
          <w:color w:val="000000"/>
          <w:sz w:val="24"/>
          <w:szCs w:val="24"/>
          <w:shd w:val="clear" w:color="auto" w:fill="FFFFFF"/>
          <w:lang w:val="cs-CZ"/>
        </w:rPr>
        <w:t xml:space="preserve"> na konkrétní výstupy</w:t>
      </w:r>
      <w:r w:rsidR="006E24ED" w:rsidRPr="00491ED6">
        <w:rPr>
          <w:rFonts w:ascii="Times New Roman" w:hAnsi="Times New Roman" w:cs="Times New Roman"/>
          <w:iCs/>
          <w:color w:val="000000"/>
          <w:sz w:val="24"/>
          <w:szCs w:val="24"/>
          <w:shd w:val="clear" w:color="auto" w:fill="FFFFFF"/>
          <w:lang w:val="cs-CZ"/>
        </w:rPr>
        <w:t xml:space="preserve"> v sektoru životního prostředí, námořní bezpečnosti a dopravy, rybolovu, energetiky, vzdělání, občanské společnosti a přeshraniční spolupráce v oblasti výzkumu.</w:t>
      </w:r>
      <w:r w:rsidR="00A50259" w:rsidRPr="00491ED6">
        <w:rPr>
          <w:rFonts w:ascii="Times New Roman" w:hAnsi="Times New Roman" w:cs="Times New Roman"/>
          <w:iCs/>
          <w:color w:val="000000"/>
          <w:sz w:val="24"/>
          <w:szCs w:val="24"/>
          <w:shd w:val="clear" w:color="auto" w:fill="FFFFFF"/>
          <w:lang w:val="cs-CZ"/>
        </w:rPr>
        <w:t xml:space="preserve"> (</w:t>
      </w:r>
      <w:r w:rsidR="00C30AEF" w:rsidRPr="00491ED6">
        <w:rPr>
          <w:rFonts w:ascii="Times New Roman" w:hAnsi="Times New Roman" w:cs="Times New Roman"/>
          <w:sz w:val="24"/>
          <w:szCs w:val="24"/>
          <w:lang w:val="cs-CZ"/>
        </w:rPr>
        <w:t>European Commission 2015</w:t>
      </w:r>
      <w:r w:rsidR="00A50259" w:rsidRPr="00491ED6">
        <w:rPr>
          <w:rFonts w:ascii="Times New Roman" w:hAnsi="Times New Roman" w:cs="Times New Roman"/>
          <w:iCs/>
          <w:color w:val="000000"/>
          <w:sz w:val="24"/>
          <w:szCs w:val="24"/>
          <w:shd w:val="clear" w:color="auto" w:fill="FFFFFF"/>
          <w:lang w:val="cs-CZ"/>
        </w:rPr>
        <w:t>)</w:t>
      </w:r>
      <w:r w:rsidR="00927543" w:rsidRPr="00491ED6">
        <w:rPr>
          <w:rFonts w:ascii="Times New Roman" w:hAnsi="Times New Roman" w:cs="Times New Roman"/>
          <w:iCs/>
          <w:color w:val="000000"/>
          <w:sz w:val="24"/>
          <w:szCs w:val="24"/>
          <w:shd w:val="clear" w:color="auto" w:fill="FFFFFF"/>
          <w:lang w:val="cs-CZ"/>
        </w:rPr>
        <w:t xml:space="preserve"> Černomořská synergie je projekt, který má rozšířit existující bilaterální vztahy mezi EU a jednotlivými státy v rámci EPS o regionální rozměr a zajistit lepší vztahy s</w:t>
      </w:r>
      <w:r w:rsidR="00D82C71" w:rsidRPr="00491ED6">
        <w:rPr>
          <w:rFonts w:ascii="Times New Roman" w:hAnsi="Times New Roman" w:cs="Times New Roman"/>
          <w:iCs/>
          <w:color w:val="000000"/>
          <w:sz w:val="24"/>
          <w:szCs w:val="24"/>
          <w:shd w:val="clear" w:color="auto" w:fill="FFFFFF"/>
          <w:lang w:val="cs-CZ"/>
        </w:rPr>
        <w:t> </w:t>
      </w:r>
      <w:r w:rsidR="00927543" w:rsidRPr="00491ED6">
        <w:rPr>
          <w:rFonts w:ascii="Times New Roman" w:hAnsi="Times New Roman" w:cs="Times New Roman"/>
          <w:iCs/>
          <w:color w:val="000000"/>
          <w:sz w:val="24"/>
          <w:szCs w:val="24"/>
          <w:shd w:val="clear" w:color="auto" w:fill="FFFFFF"/>
          <w:lang w:val="cs-CZ"/>
        </w:rPr>
        <w:t>Ruskem</w:t>
      </w:r>
      <w:r w:rsidR="00D82C71" w:rsidRPr="00491ED6">
        <w:rPr>
          <w:rFonts w:ascii="Times New Roman" w:hAnsi="Times New Roman" w:cs="Times New Roman"/>
          <w:iCs/>
          <w:color w:val="000000"/>
          <w:sz w:val="24"/>
          <w:szCs w:val="24"/>
          <w:shd w:val="clear" w:color="auto" w:fill="FFFFFF"/>
          <w:lang w:val="cs-CZ"/>
        </w:rPr>
        <w:t>.</w:t>
      </w:r>
    </w:p>
    <w:p w:rsidR="00D82C71" w:rsidRPr="00491ED6" w:rsidRDefault="00AF06E9"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iCs/>
          <w:color w:val="000000"/>
          <w:sz w:val="24"/>
          <w:szCs w:val="24"/>
          <w:shd w:val="clear" w:color="auto" w:fill="FFFFFF"/>
          <w:lang w:val="cs-CZ"/>
        </w:rPr>
        <w:t>V</w:t>
      </w:r>
      <w:r w:rsidR="00D82C71" w:rsidRPr="00491ED6">
        <w:rPr>
          <w:rFonts w:ascii="Times New Roman" w:hAnsi="Times New Roman" w:cs="Times New Roman"/>
          <w:iCs/>
          <w:color w:val="000000"/>
          <w:sz w:val="24"/>
          <w:szCs w:val="24"/>
          <w:shd w:val="clear" w:color="auto" w:fill="FFFFFF"/>
          <w:lang w:val="cs-CZ"/>
        </w:rPr>
        <w:t xml:space="preserve"> </w:t>
      </w:r>
      <w:r w:rsidRPr="00491ED6">
        <w:rPr>
          <w:rFonts w:ascii="Times New Roman" w:hAnsi="Times New Roman" w:cs="Times New Roman"/>
          <w:iCs/>
          <w:color w:val="000000"/>
          <w:sz w:val="24"/>
          <w:szCs w:val="24"/>
          <w:shd w:val="clear" w:color="auto" w:fill="FFFFFF"/>
          <w:lang w:val="cs-CZ"/>
        </w:rPr>
        <w:t xml:space="preserve">roce 2009 EU znovu přehodnotila </w:t>
      </w:r>
      <w:r w:rsidR="000148AD" w:rsidRPr="00491ED6">
        <w:rPr>
          <w:rFonts w:ascii="Times New Roman" w:hAnsi="Times New Roman" w:cs="Times New Roman"/>
          <w:iCs/>
          <w:color w:val="000000"/>
          <w:sz w:val="24"/>
          <w:szCs w:val="24"/>
          <w:shd w:val="clear" w:color="auto" w:fill="FFFFFF"/>
          <w:lang w:val="cs-CZ"/>
        </w:rPr>
        <w:t xml:space="preserve">postavení regionu v rámci EPS a především se zaměřila na vztah s Ruskem. Projekt </w:t>
      </w:r>
      <w:r w:rsidR="000148AD" w:rsidRPr="00491ED6">
        <w:rPr>
          <w:rFonts w:ascii="Times New Roman" w:hAnsi="Times New Roman" w:cs="Times New Roman"/>
          <w:i/>
          <w:iCs/>
          <w:color w:val="000000"/>
          <w:sz w:val="24"/>
          <w:szCs w:val="24"/>
          <w:shd w:val="clear" w:color="auto" w:fill="FFFFFF"/>
          <w:lang w:val="cs-CZ"/>
        </w:rPr>
        <w:t>Východního partnerství</w:t>
      </w:r>
      <w:r w:rsidR="000148AD" w:rsidRPr="00491ED6">
        <w:rPr>
          <w:rFonts w:ascii="Times New Roman" w:hAnsi="Times New Roman" w:cs="Times New Roman"/>
          <w:iCs/>
          <w:color w:val="000000"/>
          <w:sz w:val="24"/>
          <w:szCs w:val="24"/>
          <w:shd w:val="clear" w:color="auto" w:fill="FFFFFF"/>
          <w:lang w:val="cs-CZ"/>
        </w:rPr>
        <w:t xml:space="preserve"> byl představen na summitu v Praze a znamenal snahu Unie</w:t>
      </w:r>
      <w:r w:rsidR="00A95104" w:rsidRPr="00491ED6">
        <w:rPr>
          <w:rFonts w:ascii="Times New Roman" w:hAnsi="Times New Roman" w:cs="Times New Roman"/>
          <w:iCs/>
          <w:color w:val="000000"/>
          <w:sz w:val="24"/>
          <w:szCs w:val="24"/>
          <w:shd w:val="clear" w:color="auto" w:fill="FFFFFF"/>
          <w:lang w:val="cs-CZ"/>
        </w:rPr>
        <w:t xml:space="preserve"> </w:t>
      </w:r>
      <w:r w:rsidR="000148AD" w:rsidRPr="00491ED6">
        <w:rPr>
          <w:rFonts w:ascii="Times New Roman" w:hAnsi="Times New Roman" w:cs="Times New Roman"/>
          <w:iCs/>
          <w:color w:val="000000"/>
          <w:sz w:val="24"/>
          <w:szCs w:val="24"/>
          <w:shd w:val="clear" w:color="auto" w:fill="FFFFFF"/>
          <w:lang w:val="cs-CZ"/>
        </w:rPr>
        <w:t xml:space="preserve">ovlivňovat dění v postsovětském prostoru. V kontextu ruské intervence v Gruzii </w:t>
      </w:r>
      <w:r w:rsidR="00A642D5" w:rsidRPr="00491ED6">
        <w:rPr>
          <w:rFonts w:ascii="Times New Roman" w:hAnsi="Times New Roman" w:cs="Times New Roman"/>
          <w:iCs/>
          <w:color w:val="000000"/>
          <w:sz w:val="24"/>
          <w:szCs w:val="24"/>
          <w:shd w:val="clear" w:color="auto" w:fill="FFFFFF"/>
          <w:lang w:val="cs-CZ"/>
        </w:rPr>
        <w:t>a energetických sporů</w:t>
      </w:r>
      <w:r w:rsidR="000148AD" w:rsidRPr="00491ED6">
        <w:rPr>
          <w:rFonts w:ascii="Times New Roman" w:hAnsi="Times New Roman" w:cs="Times New Roman"/>
          <w:iCs/>
          <w:color w:val="000000"/>
          <w:sz w:val="24"/>
          <w:szCs w:val="24"/>
          <w:shd w:val="clear" w:color="auto" w:fill="FFFFFF"/>
          <w:lang w:val="cs-CZ"/>
        </w:rPr>
        <w:t xml:space="preserve"> s Ukrajinou </w:t>
      </w:r>
      <w:r w:rsidR="00A642D5" w:rsidRPr="00491ED6">
        <w:rPr>
          <w:rFonts w:ascii="Times New Roman" w:hAnsi="Times New Roman" w:cs="Times New Roman"/>
          <w:iCs/>
          <w:color w:val="000000"/>
          <w:sz w:val="24"/>
          <w:szCs w:val="24"/>
          <w:shd w:val="clear" w:color="auto" w:fill="FFFFFF"/>
          <w:lang w:val="cs-CZ"/>
        </w:rPr>
        <w:t>a Běloruskem, věnovala EU</w:t>
      </w:r>
      <w:r w:rsidR="000148AD" w:rsidRPr="00491ED6">
        <w:rPr>
          <w:rFonts w:ascii="Times New Roman" w:hAnsi="Times New Roman" w:cs="Times New Roman"/>
          <w:iCs/>
          <w:color w:val="000000"/>
          <w:sz w:val="24"/>
          <w:szCs w:val="24"/>
          <w:shd w:val="clear" w:color="auto" w:fill="FFFFFF"/>
          <w:lang w:val="cs-CZ"/>
        </w:rPr>
        <w:t xml:space="preserve"> větší </w:t>
      </w:r>
      <w:r w:rsidR="00A642D5" w:rsidRPr="00491ED6">
        <w:rPr>
          <w:rFonts w:ascii="Times New Roman" w:hAnsi="Times New Roman" w:cs="Times New Roman"/>
          <w:iCs/>
          <w:color w:val="000000"/>
          <w:sz w:val="24"/>
          <w:szCs w:val="24"/>
          <w:shd w:val="clear" w:color="auto" w:fill="FFFFFF"/>
          <w:lang w:val="cs-CZ"/>
        </w:rPr>
        <w:t>pozornost postsovětskému</w:t>
      </w:r>
      <w:r w:rsidR="00CA703C" w:rsidRPr="00491ED6">
        <w:rPr>
          <w:rFonts w:ascii="Times New Roman" w:hAnsi="Times New Roman" w:cs="Times New Roman"/>
          <w:iCs/>
          <w:color w:val="000000"/>
          <w:sz w:val="24"/>
          <w:szCs w:val="24"/>
          <w:shd w:val="clear" w:color="auto" w:fill="FFFFFF"/>
          <w:lang w:val="cs-CZ"/>
        </w:rPr>
        <w:t xml:space="preserve"> prostoru, což mě</w:t>
      </w:r>
      <w:r w:rsidR="00C357C2" w:rsidRPr="00491ED6">
        <w:rPr>
          <w:rFonts w:ascii="Times New Roman" w:hAnsi="Times New Roman" w:cs="Times New Roman"/>
          <w:iCs/>
          <w:color w:val="000000"/>
          <w:sz w:val="24"/>
          <w:szCs w:val="24"/>
          <w:shd w:val="clear" w:color="auto" w:fill="FFFFFF"/>
          <w:lang w:val="cs-CZ"/>
        </w:rPr>
        <w:t>lo za následek</w:t>
      </w:r>
      <w:r w:rsidR="00CA703C" w:rsidRPr="00491ED6">
        <w:rPr>
          <w:rFonts w:ascii="Times New Roman" w:hAnsi="Times New Roman" w:cs="Times New Roman"/>
          <w:iCs/>
          <w:color w:val="000000"/>
          <w:sz w:val="24"/>
          <w:szCs w:val="24"/>
          <w:shd w:val="clear" w:color="auto" w:fill="FFFFFF"/>
          <w:lang w:val="cs-CZ"/>
        </w:rPr>
        <w:t xml:space="preserve"> zhoršení vztahů EU a </w:t>
      </w:r>
      <w:r w:rsidR="00B5769C" w:rsidRPr="00491ED6">
        <w:rPr>
          <w:rFonts w:ascii="Times New Roman" w:hAnsi="Times New Roman" w:cs="Times New Roman"/>
          <w:iCs/>
          <w:color w:val="000000"/>
          <w:sz w:val="24"/>
          <w:szCs w:val="24"/>
          <w:shd w:val="clear" w:color="auto" w:fill="FFFFFF"/>
          <w:lang w:val="cs-CZ"/>
        </w:rPr>
        <w:t>Ruska</w:t>
      </w:r>
      <w:r w:rsidR="00A642D5" w:rsidRPr="00491ED6">
        <w:rPr>
          <w:rFonts w:ascii="Times New Roman" w:hAnsi="Times New Roman" w:cs="Times New Roman"/>
          <w:iCs/>
          <w:color w:val="000000"/>
          <w:sz w:val="24"/>
          <w:szCs w:val="24"/>
          <w:shd w:val="clear" w:color="auto" w:fill="FFFFFF"/>
          <w:lang w:val="cs-CZ"/>
        </w:rPr>
        <w:t>, které tyto kroky vnímalo jako snahu o zasahování do ruské sféry vlivu</w:t>
      </w:r>
      <w:r w:rsidR="00B5769C" w:rsidRPr="00491ED6">
        <w:rPr>
          <w:rFonts w:ascii="Times New Roman" w:hAnsi="Times New Roman" w:cs="Times New Roman"/>
          <w:iCs/>
          <w:color w:val="000000"/>
          <w:sz w:val="24"/>
          <w:szCs w:val="24"/>
          <w:shd w:val="clear" w:color="auto" w:fill="FFFFFF"/>
          <w:lang w:val="cs-CZ"/>
        </w:rPr>
        <w:t>.</w:t>
      </w:r>
      <w:r w:rsidR="00C37C75" w:rsidRPr="00491ED6">
        <w:rPr>
          <w:rFonts w:ascii="Times New Roman" w:hAnsi="Times New Roman" w:cs="Times New Roman"/>
          <w:iCs/>
          <w:color w:val="000000"/>
          <w:sz w:val="24"/>
          <w:szCs w:val="24"/>
          <w:shd w:val="clear" w:color="auto" w:fill="FFFFFF"/>
          <w:lang w:val="cs-CZ"/>
        </w:rPr>
        <w:t xml:space="preserve"> </w:t>
      </w:r>
      <w:r w:rsidR="00B5769C" w:rsidRPr="00491ED6">
        <w:rPr>
          <w:rFonts w:ascii="Times New Roman" w:hAnsi="Times New Roman" w:cs="Times New Roman"/>
          <w:iCs/>
          <w:color w:val="000000"/>
          <w:sz w:val="24"/>
          <w:szCs w:val="24"/>
          <w:shd w:val="clear" w:color="auto" w:fill="FFFFFF"/>
          <w:lang w:val="cs-CZ"/>
        </w:rPr>
        <w:t>(</w:t>
      </w:r>
      <w:r w:rsidR="0013164F" w:rsidRPr="00491ED6">
        <w:rPr>
          <w:rFonts w:ascii="Times New Roman" w:hAnsi="Times New Roman" w:cs="Times New Roman"/>
          <w:sz w:val="24"/>
          <w:szCs w:val="24"/>
          <w:lang w:val="cs-CZ"/>
        </w:rPr>
        <w:t>Kulhánek 2013</w:t>
      </w:r>
      <w:r w:rsidR="00CA703C" w:rsidRPr="00491ED6">
        <w:rPr>
          <w:rFonts w:ascii="Times New Roman" w:hAnsi="Times New Roman" w:cs="Times New Roman"/>
          <w:iCs/>
          <w:color w:val="000000"/>
          <w:sz w:val="24"/>
          <w:szCs w:val="24"/>
          <w:shd w:val="clear" w:color="auto" w:fill="FFFFFF"/>
          <w:lang w:val="cs-CZ"/>
        </w:rPr>
        <w:t>)</w:t>
      </w:r>
      <w:r w:rsidR="00644EA1" w:rsidRPr="00491ED6">
        <w:rPr>
          <w:rFonts w:ascii="Times New Roman" w:hAnsi="Times New Roman" w:cs="Times New Roman"/>
          <w:iCs/>
          <w:color w:val="000000"/>
          <w:sz w:val="24"/>
          <w:szCs w:val="24"/>
          <w:shd w:val="clear" w:color="auto" w:fill="FFFFFF"/>
          <w:lang w:val="cs-CZ"/>
        </w:rPr>
        <w:t xml:space="preserve"> Obecným cílem Východního partnerství,</w:t>
      </w:r>
      <w:r w:rsidR="00C37C75" w:rsidRPr="00491ED6">
        <w:rPr>
          <w:rFonts w:ascii="Times New Roman" w:hAnsi="Times New Roman" w:cs="Times New Roman"/>
          <w:iCs/>
          <w:color w:val="000000"/>
          <w:sz w:val="24"/>
          <w:szCs w:val="24"/>
          <w:shd w:val="clear" w:color="auto" w:fill="FFFFFF"/>
          <w:lang w:val="cs-CZ"/>
        </w:rPr>
        <w:t xml:space="preserve"> tedy</w:t>
      </w:r>
      <w:r w:rsidR="00644EA1" w:rsidRPr="00491ED6">
        <w:rPr>
          <w:rFonts w:ascii="Times New Roman" w:hAnsi="Times New Roman" w:cs="Times New Roman"/>
          <w:iCs/>
          <w:color w:val="000000"/>
          <w:sz w:val="24"/>
          <w:szCs w:val="24"/>
          <w:shd w:val="clear" w:color="auto" w:fill="FFFFFF"/>
          <w:lang w:val="cs-CZ"/>
        </w:rPr>
        <w:t xml:space="preserve"> bylo zintenzivnění spolupráce s Běloruskem, Ukrajinou, Moldavskem a také </w:t>
      </w:r>
      <w:r w:rsidR="002E06F1" w:rsidRPr="00491ED6">
        <w:rPr>
          <w:rFonts w:ascii="Times New Roman" w:hAnsi="Times New Roman" w:cs="Times New Roman"/>
          <w:iCs/>
          <w:color w:val="000000"/>
          <w:sz w:val="24"/>
          <w:szCs w:val="24"/>
          <w:shd w:val="clear" w:color="auto" w:fill="FFFFFF"/>
          <w:lang w:val="cs-CZ"/>
        </w:rPr>
        <w:t>Arménií, Ázerbájdžánem a Gruzií a přiblížení těchto států k</w:t>
      </w:r>
      <w:r w:rsidR="00AE2006" w:rsidRPr="00491ED6">
        <w:rPr>
          <w:rFonts w:ascii="Times New Roman" w:hAnsi="Times New Roman" w:cs="Times New Roman"/>
          <w:iCs/>
          <w:color w:val="000000"/>
          <w:sz w:val="24"/>
          <w:szCs w:val="24"/>
          <w:shd w:val="clear" w:color="auto" w:fill="FFFFFF"/>
          <w:lang w:val="cs-CZ"/>
        </w:rPr>
        <w:t> </w:t>
      </w:r>
      <w:r w:rsidR="002E06F1" w:rsidRPr="00491ED6">
        <w:rPr>
          <w:rFonts w:ascii="Times New Roman" w:hAnsi="Times New Roman" w:cs="Times New Roman"/>
          <w:iCs/>
          <w:color w:val="000000"/>
          <w:sz w:val="24"/>
          <w:szCs w:val="24"/>
          <w:shd w:val="clear" w:color="auto" w:fill="FFFFFF"/>
          <w:lang w:val="cs-CZ"/>
        </w:rPr>
        <w:t>EU</w:t>
      </w:r>
      <w:r w:rsidR="00AE2006" w:rsidRPr="00491ED6">
        <w:rPr>
          <w:rFonts w:ascii="Times New Roman" w:hAnsi="Times New Roman" w:cs="Times New Roman"/>
          <w:iCs/>
          <w:color w:val="000000"/>
          <w:sz w:val="24"/>
          <w:szCs w:val="24"/>
          <w:shd w:val="clear" w:color="auto" w:fill="FFFFFF"/>
          <w:lang w:val="cs-CZ"/>
        </w:rPr>
        <w:t xml:space="preserve"> v kontextu případných před přístupových rozhovorů</w:t>
      </w:r>
      <w:r w:rsidR="002E06F1" w:rsidRPr="00491ED6">
        <w:rPr>
          <w:rFonts w:ascii="Times New Roman" w:hAnsi="Times New Roman" w:cs="Times New Roman"/>
          <w:iCs/>
          <w:color w:val="000000"/>
          <w:sz w:val="24"/>
          <w:szCs w:val="24"/>
          <w:shd w:val="clear" w:color="auto" w:fill="FFFFFF"/>
          <w:lang w:val="cs-CZ"/>
        </w:rPr>
        <w:t>.</w:t>
      </w:r>
      <w:r w:rsidR="00030766" w:rsidRPr="00491ED6">
        <w:rPr>
          <w:rFonts w:ascii="Times New Roman" w:hAnsi="Times New Roman" w:cs="Times New Roman"/>
          <w:iCs/>
          <w:color w:val="000000"/>
          <w:sz w:val="24"/>
          <w:szCs w:val="24"/>
          <w:shd w:val="clear" w:color="auto" w:fill="FFFFFF"/>
          <w:lang w:val="cs-CZ"/>
        </w:rPr>
        <w:t xml:space="preserve"> (Manoli</w:t>
      </w:r>
      <w:r w:rsidR="00191067" w:rsidRPr="00491ED6">
        <w:rPr>
          <w:rFonts w:ascii="Times New Roman" w:hAnsi="Times New Roman" w:cs="Times New Roman"/>
          <w:iCs/>
          <w:color w:val="000000"/>
          <w:sz w:val="24"/>
          <w:szCs w:val="24"/>
          <w:shd w:val="clear" w:color="auto" w:fill="FFFFFF"/>
          <w:lang w:val="cs-CZ"/>
        </w:rPr>
        <w:t xml:space="preserve"> 2014</w:t>
      </w:r>
      <w:r w:rsidR="003D710B" w:rsidRPr="00491ED6">
        <w:rPr>
          <w:rFonts w:ascii="Times New Roman" w:hAnsi="Times New Roman" w:cs="Times New Roman"/>
          <w:iCs/>
          <w:color w:val="000000"/>
          <w:sz w:val="24"/>
          <w:szCs w:val="24"/>
          <w:shd w:val="clear" w:color="auto" w:fill="FFFFFF"/>
          <w:lang w:val="cs-CZ"/>
        </w:rPr>
        <w:t>: 14</w:t>
      </w:r>
      <w:r w:rsidR="00030766" w:rsidRPr="00491ED6">
        <w:rPr>
          <w:rFonts w:ascii="Times New Roman" w:hAnsi="Times New Roman" w:cs="Times New Roman"/>
          <w:iCs/>
          <w:color w:val="000000"/>
          <w:sz w:val="24"/>
          <w:szCs w:val="24"/>
          <w:shd w:val="clear" w:color="auto" w:fill="FFFFFF"/>
          <w:lang w:val="cs-CZ"/>
        </w:rPr>
        <w:t>)</w:t>
      </w:r>
      <w:r w:rsidR="00DD7DE4" w:rsidRPr="00491ED6">
        <w:rPr>
          <w:rFonts w:ascii="Times New Roman" w:hAnsi="Times New Roman" w:cs="Times New Roman"/>
          <w:sz w:val="24"/>
          <w:szCs w:val="24"/>
          <w:lang w:val="cs-CZ"/>
        </w:rPr>
        <w:t xml:space="preserve"> V rámci Východního partnerství byla Gruzie společně s Moldavskem považována za jeden z nejprogresivnějších států, u kterého se očekával podpis asociační dohody s EU a postupná integrace do evropských str</w:t>
      </w:r>
      <w:r w:rsidR="00573017" w:rsidRPr="00491ED6">
        <w:rPr>
          <w:rFonts w:ascii="Times New Roman" w:hAnsi="Times New Roman" w:cs="Times New Roman"/>
          <w:sz w:val="24"/>
          <w:szCs w:val="24"/>
          <w:lang w:val="cs-CZ"/>
        </w:rPr>
        <w:t>uktur.</w:t>
      </w:r>
    </w:p>
    <w:p w:rsidR="00D82C71" w:rsidRPr="00491ED6" w:rsidRDefault="009B24C6" w:rsidP="00A76F74">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iCs/>
          <w:color w:val="000000"/>
          <w:sz w:val="24"/>
          <w:szCs w:val="24"/>
          <w:shd w:val="clear" w:color="auto" w:fill="FFFFFF"/>
          <w:lang w:val="cs-CZ"/>
        </w:rPr>
        <w:t xml:space="preserve">Jednou </w:t>
      </w:r>
      <w:r w:rsidR="00C97351" w:rsidRPr="00491ED6">
        <w:rPr>
          <w:rFonts w:ascii="Times New Roman" w:hAnsi="Times New Roman" w:cs="Times New Roman"/>
          <w:iCs/>
          <w:color w:val="000000"/>
          <w:sz w:val="24"/>
          <w:szCs w:val="24"/>
          <w:shd w:val="clear" w:color="auto" w:fill="FFFFFF"/>
          <w:lang w:val="cs-CZ"/>
        </w:rPr>
        <w:t>z</w:t>
      </w:r>
      <w:r w:rsidR="00D82C71" w:rsidRPr="00491ED6">
        <w:rPr>
          <w:rFonts w:ascii="Times New Roman" w:hAnsi="Times New Roman" w:cs="Times New Roman"/>
          <w:iCs/>
          <w:color w:val="000000"/>
          <w:sz w:val="24"/>
          <w:szCs w:val="24"/>
          <w:shd w:val="clear" w:color="auto" w:fill="FFFFFF"/>
          <w:lang w:val="cs-CZ"/>
        </w:rPr>
        <w:t xml:space="preserve"> </w:t>
      </w:r>
      <w:r w:rsidR="00C97351" w:rsidRPr="00491ED6">
        <w:rPr>
          <w:rFonts w:ascii="Times New Roman" w:hAnsi="Times New Roman" w:cs="Times New Roman"/>
          <w:iCs/>
          <w:color w:val="000000"/>
          <w:sz w:val="24"/>
          <w:szCs w:val="24"/>
          <w:shd w:val="clear" w:color="auto" w:fill="FFFFFF"/>
          <w:lang w:val="cs-CZ"/>
        </w:rPr>
        <w:t>nejvýzna</w:t>
      </w:r>
      <w:r w:rsidR="003D3628" w:rsidRPr="00491ED6">
        <w:rPr>
          <w:rFonts w:ascii="Times New Roman" w:hAnsi="Times New Roman" w:cs="Times New Roman"/>
          <w:iCs/>
          <w:color w:val="000000"/>
          <w:sz w:val="24"/>
          <w:szCs w:val="24"/>
          <w:shd w:val="clear" w:color="auto" w:fill="FFFFFF"/>
          <w:lang w:val="cs-CZ"/>
        </w:rPr>
        <w:t xml:space="preserve">mnějších iniciativ EU v regionu </w:t>
      </w:r>
      <w:r w:rsidR="00C97351" w:rsidRPr="00491ED6">
        <w:rPr>
          <w:rFonts w:ascii="Times New Roman" w:hAnsi="Times New Roman" w:cs="Times New Roman"/>
          <w:iCs/>
          <w:color w:val="000000"/>
          <w:sz w:val="24"/>
          <w:szCs w:val="24"/>
          <w:shd w:val="clear" w:color="auto" w:fill="FFFFFF"/>
          <w:lang w:val="cs-CZ"/>
        </w:rPr>
        <w:t>byl plán „diverzifikace energetických zdrojů“ prostřednic</w:t>
      </w:r>
      <w:r w:rsidR="001219D8" w:rsidRPr="00491ED6">
        <w:rPr>
          <w:rFonts w:ascii="Times New Roman" w:hAnsi="Times New Roman" w:cs="Times New Roman"/>
          <w:iCs/>
          <w:color w:val="000000"/>
          <w:sz w:val="24"/>
          <w:szCs w:val="24"/>
          <w:shd w:val="clear" w:color="auto" w:fill="FFFFFF"/>
          <w:lang w:val="cs-CZ"/>
        </w:rPr>
        <w:t>tvím projektu Mezistátní dopravy</w:t>
      </w:r>
      <w:r w:rsidR="00C97351" w:rsidRPr="00491ED6">
        <w:rPr>
          <w:rFonts w:ascii="Times New Roman" w:hAnsi="Times New Roman" w:cs="Times New Roman"/>
          <w:iCs/>
          <w:color w:val="000000"/>
          <w:sz w:val="24"/>
          <w:szCs w:val="24"/>
          <w:shd w:val="clear" w:color="auto" w:fill="FFFFFF"/>
          <w:lang w:val="cs-CZ"/>
        </w:rPr>
        <w:t xml:space="preserve"> ropy a plynu</w:t>
      </w:r>
      <w:r w:rsidR="001219D8" w:rsidRPr="00491ED6">
        <w:rPr>
          <w:rFonts w:ascii="Times New Roman" w:hAnsi="Times New Roman" w:cs="Times New Roman"/>
          <w:iCs/>
          <w:color w:val="000000"/>
          <w:sz w:val="24"/>
          <w:szCs w:val="24"/>
          <w:shd w:val="clear" w:color="auto" w:fill="FFFFFF"/>
          <w:lang w:val="cs-CZ"/>
        </w:rPr>
        <w:t xml:space="preserve"> do Evropy (INOGATE) a dopravního </w:t>
      </w:r>
      <w:r w:rsidR="00C97351" w:rsidRPr="00491ED6">
        <w:rPr>
          <w:rFonts w:ascii="Times New Roman" w:hAnsi="Times New Roman" w:cs="Times New Roman"/>
          <w:iCs/>
          <w:color w:val="000000"/>
          <w:sz w:val="24"/>
          <w:szCs w:val="24"/>
          <w:shd w:val="clear" w:color="auto" w:fill="FFFFFF"/>
          <w:lang w:val="cs-CZ"/>
        </w:rPr>
        <w:t>koridor</w:t>
      </w:r>
      <w:r w:rsidR="001219D8" w:rsidRPr="00491ED6">
        <w:rPr>
          <w:rFonts w:ascii="Times New Roman" w:hAnsi="Times New Roman" w:cs="Times New Roman"/>
          <w:iCs/>
          <w:color w:val="000000"/>
          <w:sz w:val="24"/>
          <w:szCs w:val="24"/>
          <w:shd w:val="clear" w:color="auto" w:fill="FFFFFF"/>
          <w:lang w:val="cs-CZ"/>
        </w:rPr>
        <w:t>u</w:t>
      </w:r>
      <w:r w:rsidR="00C97351" w:rsidRPr="00491ED6">
        <w:rPr>
          <w:rFonts w:ascii="Times New Roman" w:hAnsi="Times New Roman" w:cs="Times New Roman"/>
          <w:iCs/>
          <w:color w:val="000000"/>
          <w:sz w:val="24"/>
          <w:szCs w:val="24"/>
          <w:shd w:val="clear" w:color="auto" w:fill="FFFFFF"/>
          <w:lang w:val="cs-CZ"/>
        </w:rPr>
        <w:t xml:space="preserve"> Evropa-Kavkaz-Střední Asie (TRACECA).</w:t>
      </w:r>
      <w:r w:rsidR="009C78ED" w:rsidRPr="00491ED6">
        <w:rPr>
          <w:rFonts w:ascii="Times New Roman" w:hAnsi="Times New Roman" w:cs="Times New Roman"/>
          <w:iCs/>
          <w:color w:val="000000"/>
          <w:sz w:val="24"/>
          <w:szCs w:val="24"/>
          <w:shd w:val="clear" w:color="auto" w:fill="FFFFFF"/>
          <w:lang w:val="cs-CZ"/>
        </w:rPr>
        <w:t xml:space="preserve"> (Lídl 2013</w:t>
      </w:r>
      <w:r w:rsidR="00266258" w:rsidRPr="00491ED6">
        <w:rPr>
          <w:rFonts w:ascii="Times New Roman" w:hAnsi="Times New Roman" w:cs="Times New Roman"/>
          <w:iCs/>
          <w:color w:val="000000"/>
          <w:sz w:val="24"/>
          <w:szCs w:val="24"/>
          <w:shd w:val="clear" w:color="auto" w:fill="FFFFFF"/>
          <w:lang w:val="cs-CZ"/>
        </w:rPr>
        <w:t>: 2</w:t>
      </w:r>
      <w:r w:rsidR="009C78ED" w:rsidRPr="00491ED6">
        <w:rPr>
          <w:rFonts w:ascii="Times New Roman" w:hAnsi="Times New Roman" w:cs="Times New Roman"/>
          <w:iCs/>
          <w:color w:val="000000"/>
          <w:sz w:val="24"/>
          <w:szCs w:val="24"/>
          <w:shd w:val="clear" w:color="auto" w:fill="FFFFFF"/>
          <w:lang w:val="cs-CZ"/>
        </w:rPr>
        <w:t>)</w:t>
      </w:r>
      <w:r w:rsidR="009335D8" w:rsidRPr="00491ED6">
        <w:rPr>
          <w:rFonts w:ascii="Times New Roman" w:hAnsi="Times New Roman" w:cs="Times New Roman"/>
          <w:iCs/>
          <w:color w:val="000000"/>
          <w:sz w:val="24"/>
          <w:szCs w:val="24"/>
          <w:shd w:val="clear" w:color="auto" w:fill="FFFFFF"/>
          <w:lang w:val="cs-CZ"/>
        </w:rPr>
        <w:t xml:space="preserve"> Přestože projekty nebyly zcela úspěšně realizovány, důležité je jejich hlavní poselství, tedy že si E</w:t>
      </w:r>
      <w:r w:rsidRPr="00491ED6">
        <w:rPr>
          <w:rFonts w:ascii="Times New Roman" w:hAnsi="Times New Roman" w:cs="Times New Roman"/>
          <w:iCs/>
          <w:color w:val="000000"/>
          <w:sz w:val="24"/>
          <w:szCs w:val="24"/>
          <w:shd w:val="clear" w:color="auto" w:fill="FFFFFF"/>
          <w:lang w:val="cs-CZ"/>
        </w:rPr>
        <w:t xml:space="preserve">U začala uvědomovat strategický, </w:t>
      </w:r>
      <w:r w:rsidR="009335D8" w:rsidRPr="00491ED6">
        <w:rPr>
          <w:rFonts w:ascii="Times New Roman" w:hAnsi="Times New Roman" w:cs="Times New Roman"/>
          <w:iCs/>
          <w:color w:val="000000"/>
          <w:sz w:val="24"/>
          <w:szCs w:val="24"/>
          <w:shd w:val="clear" w:color="auto" w:fill="FFFFFF"/>
          <w:lang w:val="cs-CZ"/>
        </w:rPr>
        <w:t>bezpečnostní a energetický význam regionu.</w:t>
      </w:r>
      <w:r w:rsidR="007C4F90" w:rsidRPr="00491ED6">
        <w:rPr>
          <w:rFonts w:ascii="Times New Roman" w:hAnsi="Times New Roman" w:cs="Times New Roman"/>
          <w:iCs/>
          <w:color w:val="000000"/>
          <w:sz w:val="24"/>
          <w:szCs w:val="24"/>
          <w:shd w:val="clear" w:color="auto" w:fill="FFFFFF"/>
          <w:lang w:val="cs-CZ"/>
        </w:rPr>
        <w:t xml:space="preserve"> Tento „strategický obrat“ je reflektován např. v </w:t>
      </w:r>
      <w:r w:rsidR="007C4F90" w:rsidRPr="00491ED6">
        <w:rPr>
          <w:rFonts w:ascii="Times New Roman" w:hAnsi="Times New Roman" w:cs="Times New Roman"/>
          <w:i/>
          <w:iCs/>
          <w:color w:val="000000"/>
          <w:sz w:val="24"/>
          <w:szCs w:val="24"/>
          <w:shd w:val="clear" w:color="auto" w:fill="FFFFFF"/>
          <w:lang w:val="cs-CZ"/>
        </w:rPr>
        <w:t>Bezpečnostní strategii EU</w:t>
      </w:r>
      <w:r w:rsidR="007C4F90" w:rsidRPr="00491ED6">
        <w:rPr>
          <w:rFonts w:ascii="Times New Roman" w:hAnsi="Times New Roman" w:cs="Times New Roman"/>
          <w:iCs/>
          <w:color w:val="000000"/>
          <w:sz w:val="24"/>
          <w:szCs w:val="24"/>
          <w:shd w:val="clear" w:color="auto" w:fill="FFFFFF"/>
          <w:lang w:val="cs-CZ"/>
        </w:rPr>
        <w:t xml:space="preserve"> z roku 2001</w:t>
      </w:r>
      <w:r w:rsidR="004D7970" w:rsidRPr="00491ED6">
        <w:rPr>
          <w:rFonts w:ascii="Times New Roman" w:hAnsi="Times New Roman" w:cs="Times New Roman"/>
          <w:iCs/>
          <w:color w:val="000000"/>
          <w:sz w:val="24"/>
          <w:szCs w:val="24"/>
          <w:shd w:val="clear" w:color="auto" w:fill="FFFFFF"/>
          <w:lang w:val="cs-CZ"/>
        </w:rPr>
        <w:t>, kde byl region poprvé definován a nahlížen „</w:t>
      </w:r>
      <w:r w:rsidR="004D7970" w:rsidRPr="00491ED6">
        <w:rPr>
          <w:rFonts w:ascii="Times New Roman" w:hAnsi="Times New Roman" w:cs="Times New Roman"/>
          <w:i/>
          <w:iCs/>
          <w:color w:val="000000"/>
          <w:sz w:val="24"/>
          <w:szCs w:val="24"/>
          <w:shd w:val="clear" w:color="auto" w:fill="FFFFFF"/>
          <w:lang w:val="cs-CZ"/>
        </w:rPr>
        <w:t>skrze optiku možných bezpečnostních hrozeb</w:t>
      </w:r>
      <w:r w:rsidR="004D7970" w:rsidRPr="00491ED6">
        <w:rPr>
          <w:rFonts w:ascii="Times New Roman" w:hAnsi="Times New Roman" w:cs="Times New Roman"/>
          <w:i/>
          <w:sz w:val="24"/>
          <w:szCs w:val="24"/>
          <w:lang w:val="cs-CZ"/>
        </w:rPr>
        <w:t xml:space="preserve"> </w:t>
      </w:r>
      <w:r w:rsidR="004D7970" w:rsidRPr="00491ED6">
        <w:rPr>
          <w:rFonts w:ascii="Times New Roman" w:hAnsi="Times New Roman" w:cs="Times New Roman"/>
          <w:i/>
          <w:iCs/>
          <w:color w:val="000000"/>
          <w:sz w:val="24"/>
          <w:szCs w:val="24"/>
          <w:shd w:val="clear" w:color="auto" w:fill="FFFFFF"/>
          <w:lang w:val="cs-CZ"/>
        </w:rPr>
        <w:t>především nelegální migrace, mezinárodního organizovaného zločinu, terorismu a energetické bezpečnosti</w:t>
      </w:r>
      <w:r w:rsidR="004D7970" w:rsidRPr="00491ED6">
        <w:rPr>
          <w:rFonts w:ascii="Times New Roman" w:hAnsi="Times New Roman" w:cs="Times New Roman"/>
          <w:iCs/>
          <w:color w:val="000000"/>
          <w:sz w:val="24"/>
          <w:szCs w:val="24"/>
          <w:shd w:val="clear" w:color="auto" w:fill="FFFFFF"/>
          <w:lang w:val="cs-CZ"/>
        </w:rPr>
        <w:t>.“</w:t>
      </w:r>
      <w:r w:rsidR="004D7970" w:rsidRPr="00491ED6">
        <w:rPr>
          <w:rFonts w:ascii="Times New Roman" w:hAnsi="Times New Roman" w:cs="Times New Roman"/>
          <w:sz w:val="24"/>
          <w:szCs w:val="24"/>
          <w:lang w:val="cs-CZ"/>
        </w:rPr>
        <w:t xml:space="preserve"> (</w:t>
      </w:r>
      <w:r w:rsidR="009C78ED" w:rsidRPr="00491ED6">
        <w:rPr>
          <w:rFonts w:ascii="Times New Roman" w:hAnsi="Times New Roman" w:cs="Times New Roman"/>
          <w:sz w:val="24"/>
          <w:szCs w:val="24"/>
          <w:lang w:val="cs-CZ"/>
        </w:rPr>
        <w:t>Tamtéž</w:t>
      </w:r>
      <w:r w:rsidR="004D7970" w:rsidRPr="00491ED6">
        <w:rPr>
          <w:rFonts w:ascii="Times New Roman" w:hAnsi="Times New Roman" w:cs="Times New Roman"/>
          <w:iCs/>
          <w:color w:val="000000"/>
          <w:sz w:val="24"/>
          <w:szCs w:val="24"/>
          <w:shd w:val="clear" w:color="auto" w:fill="FFFFFF"/>
          <w:lang w:val="cs-CZ"/>
        </w:rPr>
        <w:t>)</w:t>
      </w:r>
    </w:p>
    <w:p w:rsidR="00D82C71" w:rsidRPr="00491ED6" w:rsidRDefault="003B4524" w:rsidP="00A76F74">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color w:val="000000"/>
          <w:sz w:val="24"/>
          <w:szCs w:val="24"/>
          <w:lang w:val="cs-CZ"/>
        </w:rPr>
        <w:t xml:space="preserve">Integrace v Černomoří však nebyla </w:t>
      </w:r>
      <w:r w:rsidR="00B966BC" w:rsidRPr="00491ED6">
        <w:rPr>
          <w:rFonts w:ascii="Times New Roman" w:hAnsi="Times New Roman" w:cs="Times New Roman"/>
          <w:color w:val="000000"/>
          <w:sz w:val="24"/>
          <w:szCs w:val="24"/>
          <w:lang w:val="cs-CZ"/>
        </w:rPr>
        <w:t xml:space="preserve">omezena </w:t>
      </w:r>
      <w:r w:rsidRPr="00491ED6">
        <w:rPr>
          <w:rFonts w:ascii="Times New Roman" w:hAnsi="Times New Roman" w:cs="Times New Roman"/>
          <w:color w:val="000000"/>
          <w:sz w:val="24"/>
          <w:szCs w:val="24"/>
          <w:lang w:val="cs-CZ"/>
        </w:rPr>
        <w:t>pouze na mezivládní úroveň. Do</w:t>
      </w:r>
      <w:r w:rsidR="009B24C6" w:rsidRPr="00491ED6">
        <w:rPr>
          <w:rFonts w:ascii="Times New Roman" w:hAnsi="Times New Roman" w:cs="Times New Roman"/>
          <w:color w:val="000000"/>
          <w:sz w:val="24"/>
          <w:szCs w:val="24"/>
          <w:lang w:val="cs-CZ"/>
        </w:rPr>
        <w:t> </w:t>
      </w:r>
      <w:r w:rsidRPr="00491ED6">
        <w:rPr>
          <w:rFonts w:ascii="Times New Roman" w:hAnsi="Times New Roman" w:cs="Times New Roman"/>
          <w:color w:val="000000"/>
          <w:sz w:val="24"/>
          <w:szCs w:val="24"/>
          <w:lang w:val="cs-CZ"/>
        </w:rPr>
        <w:t>integrace se zapojily v rámci evropských projektů také univerzity, neziskové organizace a municipality jednotlivýc</w:t>
      </w:r>
      <w:r w:rsidR="00D23EFE" w:rsidRPr="00491ED6">
        <w:rPr>
          <w:rFonts w:ascii="Times New Roman" w:hAnsi="Times New Roman" w:cs="Times New Roman"/>
          <w:color w:val="000000"/>
          <w:sz w:val="24"/>
          <w:szCs w:val="24"/>
          <w:lang w:val="cs-CZ"/>
        </w:rPr>
        <w:t>h států</w:t>
      </w:r>
      <w:r w:rsidRPr="00491ED6">
        <w:rPr>
          <w:rFonts w:ascii="Times New Roman" w:hAnsi="Times New Roman" w:cs="Times New Roman"/>
          <w:color w:val="000000"/>
          <w:sz w:val="24"/>
          <w:szCs w:val="24"/>
          <w:lang w:val="cs-CZ"/>
        </w:rPr>
        <w:t xml:space="preserve"> v rámci přeshraniční spolupráce. </w:t>
      </w:r>
      <w:r w:rsidR="000824DF" w:rsidRPr="00491ED6">
        <w:rPr>
          <w:rFonts w:ascii="Times New Roman" w:hAnsi="Times New Roman" w:cs="Times New Roman"/>
          <w:iCs/>
          <w:color w:val="000000"/>
          <w:sz w:val="24"/>
          <w:szCs w:val="24"/>
          <w:shd w:val="clear" w:color="auto" w:fill="FFFFFF"/>
          <w:lang w:val="cs-CZ"/>
        </w:rPr>
        <w:t>(</w:t>
      </w:r>
      <w:r w:rsidR="00F7479C" w:rsidRPr="00491ED6">
        <w:rPr>
          <w:rFonts w:ascii="Times New Roman" w:hAnsi="Times New Roman" w:cs="Times New Roman"/>
          <w:sz w:val="24"/>
          <w:szCs w:val="24"/>
          <w:lang w:val="cs-CZ"/>
        </w:rPr>
        <w:t>Kuşku-Sönmez</w:t>
      </w:r>
      <w:r w:rsidR="00F7479C" w:rsidRPr="00491ED6">
        <w:rPr>
          <w:rFonts w:ascii="Times New Roman" w:hAnsi="Times New Roman" w:cs="Times New Roman"/>
          <w:iCs/>
          <w:color w:val="000000"/>
          <w:sz w:val="24"/>
          <w:szCs w:val="24"/>
          <w:shd w:val="clear" w:color="auto" w:fill="FFFFFF"/>
          <w:lang w:val="cs-CZ"/>
        </w:rPr>
        <w:t xml:space="preserve"> </w:t>
      </w:r>
      <w:r w:rsidR="000824DF" w:rsidRPr="00491ED6">
        <w:rPr>
          <w:rFonts w:ascii="Times New Roman" w:hAnsi="Times New Roman" w:cs="Times New Roman"/>
          <w:iCs/>
          <w:color w:val="000000"/>
          <w:sz w:val="24"/>
          <w:szCs w:val="24"/>
          <w:shd w:val="clear" w:color="auto" w:fill="FFFFFF"/>
          <w:lang w:val="cs-CZ"/>
        </w:rPr>
        <w:t xml:space="preserve">2014: 490) Euroregion </w:t>
      </w:r>
      <w:r w:rsidR="000824DF" w:rsidRPr="00491ED6">
        <w:rPr>
          <w:rFonts w:ascii="Times New Roman" w:hAnsi="Times New Roman" w:cs="Times New Roman"/>
          <w:iCs/>
          <w:color w:val="000000"/>
          <w:sz w:val="24"/>
          <w:szCs w:val="24"/>
          <w:shd w:val="clear" w:color="auto" w:fill="FFFFFF"/>
          <w:lang w:val="cs-CZ"/>
        </w:rPr>
        <w:lastRenderedPageBreak/>
        <w:t>Černé moře byl poprvé představen v roce 2006 a zapojily se d</w:t>
      </w:r>
      <w:r w:rsidR="00B966BC" w:rsidRPr="00491ED6">
        <w:rPr>
          <w:rFonts w:ascii="Times New Roman" w:hAnsi="Times New Roman" w:cs="Times New Roman"/>
          <w:iCs/>
          <w:color w:val="000000"/>
          <w:sz w:val="24"/>
          <w:szCs w:val="24"/>
          <w:shd w:val="clear" w:color="auto" w:fill="FFFFFF"/>
          <w:lang w:val="cs-CZ"/>
        </w:rPr>
        <w:t xml:space="preserve">o něj rumunské město Konstanta a </w:t>
      </w:r>
      <w:r w:rsidR="000824DF" w:rsidRPr="00491ED6">
        <w:rPr>
          <w:rFonts w:ascii="Times New Roman" w:hAnsi="Times New Roman" w:cs="Times New Roman"/>
          <w:iCs/>
          <w:color w:val="000000"/>
          <w:sz w:val="24"/>
          <w:szCs w:val="24"/>
          <w:shd w:val="clear" w:color="auto" w:fill="FFFFFF"/>
          <w:lang w:val="cs-CZ"/>
        </w:rPr>
        <w:t>bulharská Varna.</w:t>
      </w:r>
      <w:r w:rsidR="008B3134" w:rsidRPr="00491ED6">
        <w:rPr>
          <w:rFonts w:ascii="Times New Roman" w:hAnsi="Times New Roman" w:cs="Times New Roman"/>
          <w:iCs/>
          <w:color w:val="000000"/>
          <w:sz w:val="24"/>
          <w:szCs w:val="24"/>
          <w:shd w:val="clear" w:color="auto" w:fill="FFFFFF"/>
          <w:lang w:val="cs-CZ"/>
        </w:rPr>
        <w:t xml:space="preserve"> (Tamtéž)</w:t>
      </w:r>
    </w:p>
    <w:p w:rsidR="00534901" w:rsidRPr="00491ED6" w:rsidRDefault="009E63CD" w:rsidP="00A76F74">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iCs/>
          <w:color w:val="000000"/>
          <w:sz w:val="24"/>
          <w:szCs w:val="24"/>
          <w:shd w:val="clear" w:color="auto" w:fill="FFFFFF"/>
          <w:lang w:val="cs-CZ"/>
        </w:rPr>
        <w:t>Vzhledem k  událostem na Ukrajině a Krymu došlo k</w:t>
      </w:r>
      <w:r w:rsidR="00C357C2" w:rsidRPr="00491ED6">
        <w:rPr>
          <w:rFonts w:ascii="Times New Roman" w:hAnsi="Times New Roman" w:cs="Times New Roman"/>
          <w:iCs/>
          <w:color w:val="000000"/>
          <w:sz w:val="24"/>
          <w:szCs w:val="24"/>
          <w:shd w:val="clear" w:color="auto" w:fill="FFFFFF"/>
          <w:lang w:val="cs-CZ"/>
        </w:rPr>
        <w:t xml:space="preserve"> zatím poslední </w:t>
      </w:r>
      <w:r w:rsidR="00CA703C" w:rsidRPr="00491ED6">
        <w:rPr>
          <w:rFonts w:ascii="Times New Roman" w:hAnsi="Times New Roman" w:cs="Times New Roman"/>
          <w:iCs/>
          <w:color w:val="000000"/>
          <w:sz w:val="24"/>
          <w:szCs w:val="24"/>
          <w:shd w:val="clear" w:color="auto" w:fill="FFFFFF"/>
          <w:lang w:val="cs-CZ"/>
        </w:rPr>
        <w:t>redefinici</w:t>
      </w:r>
      <w:r w:rsidRPr="00491ED6">
        <w:rPr>
          <w:rFonts w:ascii="Times New Roman" w:hAnsi="Times New Roman" w:cs="Times New Roman"/>
          <w:iCs/>
          <w:color w:val="000000"/>
          <w:sz w:val="24"/>
          <w:szCs w:val="24"/>
          <w:shd w:val="clear" w:color="auto" w:fill="FFFFFF"/>
          <w:lang w:val="cs-CZ"/>
        </w:rPr>
        <w:t xml:space="preserve"> politiky a programů EU.</w:t>
      </w:r>
      <w:r w:rsidR="00EC772A" w:rsidRPr="00491ED6">
        <w:rPr>
          <w:rFonts w:ascii="Times New Roman" w:hAnsi="Times New Roman" w:cs="Times New Roman"/>
          <w:iCs/>
          <w:color w:val="000000"/>
          <w:sz w:val="24"/>
          <w:szCs w:val="24"/>
          <w:shd w:val="clear" w:color="auto" w:fill="FFFFFF"/>
          <w:lang w:val="cs-CZ"/>
        </w:rPr>
        <w:t xml:space="preserve"> EU neuznává anexi Krymu Ruskem, která je v rozporu s platným mezinárodním právem.</w:t>
      </w:r>
      <w:r w:rsidR="0056126D" w:rsidRPr="00491ED6">
        <w:rPr>
          <w:rFonts w:ascii="Times New Roman" w:hAnsi="Times New Roman" w:cs="Times New Roman"/>
          <w:iCs/>
          <w:color w:val="000000"/>
          <w:sz w:val="24"/>
          <w:szCs w:val="24"/>
          <w:shd w:val="clear" w:color="auto" w:fill="FFFFFF"/>
          <w:lang w:val="cs-CZ"/>
        </w:rPr>
        <w:t xml:space="preserve"> Přímý dopad</w:t>
      </w:r>
      <w:r w:rsidR="00CA703C" w:rsidRPr="00491ED6">
        <w:rPr>
          <w:rFonts w:ascii="Times New Roman" w:hAnsi="Times New Roman" w:cs="Times New Roman"/>
          <w:iCs/>
          <w:color w:val="000000"/>
          <w:sz w:val="24"/>
          <w:szCs w:val="24"/>
          <w:shd w:val="clear" w:color="auto" w:fill="FFFFFF"/>
          <w:lang w:val="cs-CZ"/>
        </w:rPr>
        <w:t xml:space="preserve"> na černomořský region</w:t>
      </w:r>
      <w:r w:rsidR="00202DCA" w:rsidRPr="00491ED6">
        <w:rPr>
          <w:rFonts w:ascii="Times New Roman" w:hAnsi="Times New Roman" w:cs="Times New Roman"/>
          <w:iCs/>
          <w:color w:val="000000"/>
          <w:sz w:val="24"/>
          <w:szCs w:val="24"/>
          <w:shd w:val="clear" w:color="auto" w:fill="FFFFFF"/>
          <w:lang w:val="cs-CZ"/>
        </w:rPr>
        <w:t xml:space="preserve"> mělo především pozastavení </w:t>
      </w:r>
      <w:r w:rsidR="0056126D" w:rsidRPr="00491ED6">
        <w:rPr>
          <w:rFonts w:ascii="Times New Roman" w:hAnsi="Times New Roman" w:cs="Times New Roman"/>
          <w:iCs/>
          <w:color w:val="000000"/>
          <w:sz w:val="24"/>
          <w:szCs w:val="24"/>
          <w:shd w:val="clear" w:color="auto" w:fill="FFFFFF"/>
          <w:lang w:val="cs-CZ"/>
        </w:rPr>
        <w:t xml:space="preserve">projektů </w:t>
      </w:r>
      <w:r w:rsidR="00202DCA" w:rsidRPr="00491ED6">
        <w:rPr>
          <w:rFonts w:ascii="Times New Roman" w:hAnsi="Times New Roman" w:cs="Times New Roman"/>
          <w:iCs/>
          <w:color w:val="000000"/>
          <w:sz w:val="24"/>
          <w:szCs w:val="24"/>
          <w:shd w:val="clear" w:color="auto" w:fill="FFFFFF"/>
          <w:lang w:val="cs-CZ"/>
        </w:rPr>
        <w:t>na Krymu financovaných EU</w:t>
      </w:r>
      <w:r w:rsidR="00AA78DB" w:rsidRPr="00491ED6">
        <w:rPr>
          <w:rFonts w:ascii="Times New Roman" w:hAnsi="Times New Roman" w:cs="Times New Roman"/>
          <w:iCs/>
          <w:color w:val="000000"/>
          <w:sz w:val="24"/>
          <w:szCs w:val="24"/>
          <w:shd w:val="clear" w:color="auto" w:fill="FFFFFF"/>
          <w:lang w:val="cs-CZ"/>
        </w:rPr>
        <w:t>, s výjimkou těch</w:t>
      </w:r>
      <w:r w:rsidR="0056126D" w:rsidRPr="00491ED6">
        <w:rPr>
          <w:rFonts w:ascii="Times New Roman" w:hAnsi="Times New Roman" w:cs="Times New Roman"/>
          <w:iCs/>
          <w:color w:val="000000"/>
          <w:sz w:val="24"/>
          <w:szCs w:val="24"/>
          <w:shd w:val="clear" w:color="auto" w:fill="FFFFFF"/>
          <w:lang w:val="cs-CZ"/>
        </w:rPr>
        <w:t xml:space="preserve"> na podporu rozvoje občanské společnosti.</w:t>
      </w:r>
      <w:r w:rsidR="00FE401A" w:rsidRPr="00491ED6">
        <w:rPr>
          <w:rFonts w:ascii="Times New Roman" w:hAnsi="Times New Roman" w:cs="Times New Roman"/>
          <w:iCs/>
          <w:color w:val="000000"/>
          <w:sz w:val="24"/>
          <w:szCs w:val="24"/>
          <w:shd w:val="clear" w:color="auto" w:fill="FFFFFF"/>
          <w:lang w:val="cs-CZ"/>
        </w:rPr>
        <w:t xml:space="preserve"> Kromě toh</w:t>
      </w:r>
      <w:r w:rsidR="00444580" w:rsidRPr="00491ED6">
        <w:rPr>
          <w:rFonts w:ascii="Times New Roman" w:hAnsi="Times New Roman" w:cs="Times New Roman"/>
          <w:iCs/>
          <w:color w:val="000000"/>
          <w:sz w:val="24"/>
          <w:szCs w:val="24"/>
          <w:shd w:val="clear" w:color="auto" w:fill="FFFFFF"/>
          <w:lang w:val="cs-CZ"/>
        </w:rPr>
        <w:t>o Evropská Rada vyzvala Komisi</w:t>
      </w:r>
      <w:r w:rsidR="00FE401A" w:rsidRPr="00491ED6">
        <w:rPr>
          <w:rFonts w:ascii="Times New Roman" w:hAnsi="Times New Roman" w:cs="Times New Roman"/>
          <w:iCs/>
          <w:color w:val="000000"/>
          <w:sz w:val="24"/>
          <w:szCs w:val="24"/>
          <w:shd w:val="clear" w:color="auto" w:fill="FFFFFF"/>
          <w:lang w:val="cs-CZ"/>
        </w:rPr>
        <w:t>, aby jednotlivě posoudila programy týkající se vztahu EU-Rusko a případně</w:t>
      </w:r>
      <w:r w:rsidR="002E5E87" w:rsidRPr="00491ED6">
        <w:rPr>
          <w:rFonts w:ascii="Times New Roman" w:hAnsi="Times New Roman" w:cs="Times New Roman"/>
          <w:iCs/>
          <w:color w:val="000000"/>
          <w:sz w:val="24"/>
          <w:szCs w:val="24"/>
          <w:shd w:val="clear" w:color="auto" w:fill="FFFFFF"/>
          <w:lang w:val="cs-CZ"/>
        </w:rPr>
        <w:t xml:space="preserve"> pozastavila realizaci vybraných </w:t>
      </w:r>
      <w:r w:rsidR="00FE401A" w:rsidRPr="00491ED6">
        <w:rPr>
          <w:rFonts w:ascii="Times New Roman" w:hAnsi="Times New Roman" w:cs="Times New Roman"/>
          <w:iCs/>
          <w:color w:val="000000"/>
          <w:sz w:val="24"/>
          <w:szCs w:val="24"/>
          <w:shd w:val="clear" w:color="auto" w:fill="FFFFFF"/>
          <w:lang w:val="cs-CZ"/>
        </w:rPr>
        <w:t>projekt</w:t>
      </w:r>
      <w:r w:rsidR="002E5E87" w:rsidRPr="00491ED6">
        <w:rPr>
          <w:rFonts w:ascii="Times New Roman" w:hAnsi="Times New Roman" w:cs="Times New Roman"/>
          <w:iCs/>
          <w:color w:val="000000"/>
          <w:sz w:val="24"/>
          <w:szCs w:val="24"/>
          <w:shd w:val="clear" w:color="auto" w:fill="FFFFFF"/>
          <w:lang w:val="cs-CZ"/>
        </w:rPr>
        <w:t>ů</w:t>
      </w:r>
      <w:r w:rsidR="00FE401A" w:rsidRPr="00491ED6">
        <w:rPr>
          <w:rFonts w:ascii="Times New Roman" w:hAnsi="Times New Roman" w:cs="Times New Roman"/>
          <w:iCs/>
          <w:color w:val="000000"/>
          <w:sz w:val="24"/>
          <w:szCs w:val="24"/>
          <w:shd w:val="clear" w:color="auto" w:fill="FFFFFF"/>
          <w:lang w:val="cs-CZ"/>
        </w:rPr>
        <w:t xml:space="preserve"> bilaterální a regionální spolupráce.</w:t>
      </w:r>
      <w:r w:rsidR="00391DF3" w:rsidRPr="00491ED6">
        <w:rPr>
          <w:rFonts w:ascii="Times New Roman" w:hAnsi="Times New Roman" w:cs="Times New Roman"/>
          <w:iCs/>
          <w:color w:val="000000"/>
          <w:sz w:val="24"/>
          <w:szCs w:val="24"/>
          <w:shd w:val="clear" w:color="auto" w:fill="FFFFFF"/>
          <w:lang w:val="cs-CZ"/>
        </w:rPr>
        <w:t xml:space="preserve"> (</w:t>
      </w:r>
      <w:r w:rsidR="00444580" w:rsidRPr="00491ED6">
        <w:rPr>
          <w:rFonts w:ascii="Times New Roman" w:hAnsi="Times New Roman" w:cs="Times New Roman"/>
          <w:sz w:val="24"/>
          <w:szCs w:val="24"/>
          <w:lang w:val="cs-CZ"/>
        </w:rPr>
        <w:t>European Commission 2015</w:t>
      </w:r>
      <w:r w:rsidR="00391DF3" w:rsidRPr="00491ED6">
        <w:rPr>
          <w:rFonts w:ascii="Times New Roman" w:hAnsi="Times New Roman" w:cs="Times New Roman"/>
          <w:iCs/>
          <w:color w:val="000000"/>
          <w:sz w:val="24"/>
          <w:szCs w:val="24"/>
          <w:shd w:val="clear" w:color="auto" w:fill="FFFFFF"/>
          <w:lang w:val="cs-CZ"/>
        </w:rPr>
        <w:t>)</w:t>
      </w:r>
      <w:r w:rsidR="00E4739D" w:rsidRPr="00491ED6">
        <w:rPr>
          <w:rFonts w:ascii="Times New Roman" w:hAnsi="Times New Roman" w:cs="Times New Roman"/>
          <w:iCs/>
          <w:color w:val="000000"/>
          <w:sz w:val="24"/>
          <w:szCs w:val="24"/>
          <w:shd w:val="clear" w:color="auto" w:fill="FFFFFF"/>
          <w:lang w:val="cs-CZ"/>
        </w:rPr>
        <w:t xml:space="preserve"> Úspěch EU strat</w:t>
      </w:r>
      <w:r w:rsidR="00DD7DE4" w:rsidRPr="00491ED6">
        <w:rPr>
          <w:rFonts w:ascii="Times New Roman" w:hAnsi="Times New Roman" w:cs="Times New Roman"/>
          <w:iCs/>
          <w:color w:val="000000"/>
          <w:sz w:val="24"/>
          <w:szCs w:val="24"/>
          <w:shd w:val="clear" w:color="auto" w:fill="FFFFFF"/>
          <w:lang w:val="cs-CZ"/>
        </w:rPr>
        <w:t>egie je diskutabilní vzhledem k neúspěšné realizaci většiny projektů zahrnujících Černomoří.</w:t>
      </w:r>
    </w:p>
    <w:p w:rsidR="00931817" w:rsidRPr="00491ED6" w:rsidRDefault="00E4739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iCs/>
          <w:color w:val="000000"/>
          <w:sz w:val="24"/>
          <w:szCs w:val="24"/>
          <w:shd w:val="clear" w:color="auto" w:fill="FFFFFF"/>
          <w:lang w:val="cs-CZ"/>
        </w:rPr>
        <w:t>Kromě EU,</w:t>
      </w:r>
      <w:r w:rsidR="00753412" w:rsidRPr="00491ED6">
        <w:rPr>
          <w:rFonts w:ascii="Times New Roman" w:hAnsi="Times New Roman" w:cs="Times New Roman"/>
          <w:iCs/>
          <w:color w:val="000000"/>
          <w:sz w:val="24"/>
          <w:szCs w:val="24"/>
          <w:shd w:val="clear" w:color="auto" w:fill="FFFFFF"/>
          <w:lang w:val="cs-CZ"/>
        </w:rPr>
        <w:t xml:space="preserve"> má</w:t>
      </w:r>
      <w:r w:rsidRPr="00491ED6">
        <w:rPr>
          <w:rFonts w:ascii="Times New Roman" w:hAnsi="Times New Roman" w:cs="Times New Roman"/>
          <w:iCs/>
          <w:color w:val="000000"/>
          <w:sz w:val="24"/>
          <w:szCs w:val="24"/>
          <w:shd w:val="clear" w:color="auto" w:fill="FFFFFF"/>
          <w:lang w:val="cs-CZ"/>
        </w:rPr>
        <w:t xml:space="preserve"> také NATO v regionu své strategické </w:t>
      </w:r>
      <w:r w:rsidR="00753412" w:rsidRPr="00491ED6">
        <w:rPr>
          <w:rFonts w:ascii="Times New Roman" w:hAnsi="Times New Roman" w:cs="Times New Roman"/>
          <w:iCs/>
          <w:color w:val="000000"/>
          <w:sz w:val="24"/>
          <w:szCs w:val="24"/>
          <w:shd w:val="clear" w:color="auto" w:fill="FFFFFF"/>
          <w:lang w:val="cs-CZ"/>
        </w:rPr>
        <w:t>zájmy, vzhledem ke geografické poloze černomořského regionu, na křižovatce mezi Evropou, Střední Asií a Středním východem.</w:t>
      </w:r>
      <w:r w:rsidR="00DD651B" w:rsidRPr="00491ED6">
        <w:rPr>
          <w:rFonts w:ascii="Times New Roman" w:hAnsi="Times New Roman" w:cs="Times New Roman"/>
          <w:iCs/>
          <w:color w:val="000000"/>
          <w:sz w:val="24"/>
          <w:szCs w:val="24"/>
          <w:shd w:val="clear" w:color="auto" w:fill="FFFFFF"/>
          <w:lang w:val="cs-CZ"/>
        </w:rPr>
        <w:t xml:space="preserve"> Bezpečnostní rizika v regionu </w:t>
      </w:r>
      <w:r w:rsidR="00990DD9" w:rsidRPr="00491ED6">
        <w:rPr>
          <w:rFonts w:ascii="Times New Roman" w:hAnsi="Times New Roman" w:cs="Times New Roman"/>
          <w:iCs/>
          <w:color w:val="000000"/>
          <w:sz w:val="24"/>
          <w:szCs w:val="24"/>
          <w:shd w:val="clear" w:color="auto" w:fill="FFFFFF"/>
          <w:lang w:val="cs-CZ"/>
        </w:rPr>
        <w:t>představuje přítomnost</w:t>
      </w:r>
      <w:r w:rsidR="00DD651B" w:rsidRPr="00491ED6">
        <w:rPr>
          <w:rFonts w:ascii="Times New Roman" w:hAnsi="Times New Roman" w:cs="Times New Roman"/>
          <w:iCs/>
          <w:color w:val="000000"/>
          <w:sz w:val="24"/>
          <w:szCs w:val="24"/>
          <w:shd w:val="clear" w:color="auto" w:fill="FFFFFF"/>
          <w:lang w:val="cs-CZ"/>
        </w:rPr>
        <w:t xml:space="preserve"> zamrzlých konfliktů, které jsou </w:t>
      </w:r>
      <w:r w:rsidR="00990DD9" w:rsidRPr="00491ED6">
        <w:rPr>
          <w:rFonts w:ascii="Times New Roman" w:hAnsi="Times New Roman" w:cs="Times New Roman"/>
          <w:iCs/>
          <w:color w:val="000000"/>
          <w:sz w:val="24"/>
          <w:szCs w:val="24"/>
          <w:shd w:val="clear" w:color="auto" w:fill="FFFFFF"/>
          <w:lang w:val="cs-CZ"/>
        </w:rPr>
        <w:t>hlavním zdrojem n</w:t>
      </w:r>
      <w:r w:rsidR="004F0C0E" w:rsidRPr="00491ED6">
        <w:rPr>
          <w:rFonts w:ascii="Times New Roman" w:hAnsi="Times New Roman" w:cs="Times New Roman"/>
          <w:iCs/>
          <w:color w:val="000000"/>
          <w:sz w:val="24"/>
          <w:szCs w:val="24"/>
          <w:shd w:val="clear" w:color="auto" w:fill="FFFFFF"/>
          <w:lang w:val="cs-CZ"/>
        </w:rPr>
        <w:t>estability</w:t>
      </w:r>
      <w:r w:rsidR="00AA72F4" w:rsidRPr="00491ED6">
        <w:rPr>
          <w:rFonts w:ascii="Times New Roman" w:hAnsi="Times New Roman" w:cs="Times New Roman"/>
          <w:iCs/>
          <w:color w:val="000000"/>
          <w:sz w:val="24"/>
          <w:szCs w:val="24"/>
          <w:shd w:val="clear" w:color="auto" w:fill="FFFFFF"/>
          <w:lang w:val="cs-CZ"/>
        </w:rPr>
        <w:t> regionu.</w:t>
      </w:r>
      <w:r w:rsidR="00BC4BDF" w:rsidRPr="00491ED6">
        <w:rPr>
          <w:rFonts w:ascii="Times New Roman" w:hAnsi="Times New Roman" w:cs="Times New Roman"/>
          <w:iCs/>
          <w:color w:val="000000"/>
          <w:sz w:val="24"/>
          <w:szCs w:val="24"/>
          <w:shd w:val="clear" w:color="auto" w:fill="FFFFFF"/>
          <w:lang w:val="cs-CZ"/>
        </w:rPr>
        <w:t xml:space="preserve"> Přítomnost NATO v regionu se datuje od roku 2004, kdy bylo do Aliance formálně přijato Bulharsko a Rumunsko.</w:t>
      </w:r>
      <w:r w:rsidR="00702DB3" w:rsidRPr="00491ED6">
        <w:rPr>
          <w:rFonts w:ascii="Times New Roman" w:hAnsi="Times New Roman" w:cs="Times New Roman"/>
          <w:iCs/>
          <w:color w:val="000000"/>
          <w:sz w:val="24"/>
          <w:szCs w:val="24"/>
          <w:shd w:val="clear" w:color="auto" w:fill="FFFFFF"/>
          <w:lang w:val="cs-CZ"/>
        </w:rPr>
        <w:t xml:space="preserve"> Jak konstatuje Alexandros Petersen, nastala v regionu zajímavá konstelace, kdy na jedné straně bylo Černé moře obklopeno státy Aliance, a na straně druhé státy bývalé SSSR.</w:t>
      </w:r>
      <w:r w:rsidR="00931817" w:rsidRPr="00491ED6">
        <w:rPr>
          <w:rFonts w:ascii="Times New Roman" w:hAnsi="Times New Roman" w:cs="Times New Roman"/>
          <w:iCs/>
          <w:color w:val="000000"/>
          <w:sz w:val="24"/>
          <w:szCs w:val="24"/>
          <w:shd w:val="clear" w:color="auto" w:fill="FFFFFF"/>
          <w:lang w:val="cs-CZ"/>
        </w:rPr>
        <w:t xml:space="preserve"> </w:t>
      </w:r>
      <w:r w:rsidR="00641253" w:rsidRPr="00491ED6">
        <w:rPr>
          <w:rFonts w:ascii="Times New Roman" w:hAnsi="Times New Roman" w:cs="Times New Roman"/>
          <w:iCs/>
          <w:color w:val="000000"/>
          <w:sz w:val="24"/>
          <w:szCs w:val="24"/>
          <w:shd w:val="clear" w:color="auto" w:fill="FFFFFF"/>
          <w:lang w:val="cs-CZ"/>
        </w:rPr>
        <w:t>Bezpečnostní problémy v regionu byly navíc umocněny již zmíněnými zamrzlými konflikty a skrytými asymetrickými hrozbami.</w:t>
      </w:r>
      <w:r w:rsidR="00C80E36" w:rsidRPr="00491ED6">
        <w:rPr>
          <w:rFonts w:ascii="Times New Roman" w:hAnsi="Times New Roman" w:cs="Times New Roman"/>
          <w:iCs/>
          <w:color w:val="000000"/>
          <w:sz w:val="24"/>
          <w:szCs w:val="24"/>
          <w:shd w:val="clear" w:color="auto" w:fill="FFFFFF"/>
          <w:lang w:val="cs-CZ"/>
        </w:rPr>
        <w:t xml:space="preserve"> (Petersen 2013</w:t>
      </w:r>
      <w:r w:rsidR="00931817" w:rsidRPr="00491ED6">
        <w:rPr>
          <w:rFonts w:ascii="Times New Roman" w:hAnsi="Times New Roman" w:cs="Times New Roman"/>
          <w:iCs/>
          <w:color w:val="000000"/>
          <w:sz w:val="24"/>
          <w:szCs w:val="24"/>
          <w:shd w:val="clear" w:color="auto" w:fill="FFFFFF"/>
          <w:lang w:val="cs-CZ"/>
        </w:rPr>
        <w:t>)</w:t>
      </w:r>
    </w:p>
    <w:p w:rsidR="00202DCA" w:rsidRPr="00491ED6" w:rsidRDefault="00A86E1C" w:rsidP="004846C4">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iCs/>
          <w:color w:val="000000"/>
          <w:sz w:val="24"/>
          <w:szCs w:val="24"/>
          <w:shd w:val="clear" w:color="auto" w:fill="FFFFFF"/>
          <w:lang w:val="cs-CZ"/>
        </w:rPr>
        <w:t>Ruská anexe Krymu v březnu 2014 a stál</w:t>
      </w:r>
      <w:r w:rsidR="006A76A9" w:rsidRPr="00491ED6">
        <w:rPr>
          <w:rFonts w:ascii="Times New Roman" w:hAnsi="Times New Roman" w:cs="Times New Roman"/>
          <w:iCs/>
          <w:color w:val="000000"/>
          <w:sz w:val="24"/>
          <w:szCs w:val="24"/>
          <w:shd w:val="clear" w:color="auto" w:fill="FFFFFF"/>
          <w:lang w:val="cs-CZ"/>
        </w:rPr>
        <w:t>e trvající konflikt na Ukrajině</w:t>
      </w:r>
      <w:r w:rsidRPr="00491ED6">
        <w:rPr>
          <w:rFonts w:ascii="Times New Roman" w:hAnsi="Times New Roman" w:cs="Times New Roman"/>
          <w:iCs/>
          <w:color w:val="000000"/>
          <w:sz w:val="24"/>
          <w:szCs w:val="24"/>
          <w:shd w:val="clear" w:color="auto" w:fill="FFFFFF"/>
          <w:lang w:val="cs-CZ"/>
        </w:rPr>
        <w:t xml:space="preserve"> měly přímý dopad na</w:t>
      </w:r>
      <w:r w:rsidR="00202DCA" w:rsidRPr="00491ED6">
        <w:rPr>
          <w:rFonts w:ascii="Times New Roman" w:hAnsi="Times New Roman" w:cs="Times New Roman"/>
          <w:iCs/>
          <w:color w:val="000000"/>
          <w:sz w:val="24"/>
          <w:szCs w:val="24"/>
          <w:shd w:val="clear" w:color="auto" w:fill="FFFFFF"/>
          <w:lang w:val="cs-CZ"/>
        </w:rPr>
        <w:t> </w:t>
      </w:r>
      <w:r w:rsidRPr="00491ED6">
        <w:rPr>
          <w:rFonts w:ascii="Times New Roman" w:hAnsi="Times New Roman" w:cs="Times New Roman"/>
          <w:iCs/>
          <w:color w:val="000000"/>
          <w:sz w:val="24"/>
          <w:szCs w:val="24"/>
          <w:shd w:val="clear" w:color="auto" w:fill="FFFFFF"/>
          <w:lang w:val="cs-CZ"/>
        </w:rPr>
        <w:t xml:space="preserve">spolupráci NATO se státy v regionu. Již dříve však </w:t>
      </w:r>
      <w:r w:rsidR="00202DCA" w:rsidRPr="00491ED6">
        <w:rPr>
          <w:rFonts w:ascii="Times New Roman" w:hAnsi="Times New Roman" w:cs="Times New Roman"/>
          <w:iCs/>
          <w:color w:val="000000"/>
          <w:sz w:val="24"/>
          <w:szCs w:val="24"/>
          <w:shd w:val="clear" w:color="auto" w:fill="FFFFFF"/>
          <w:lang w:val="cs-CZ"/>
        </w:rPr>
        <w:t xml:space="preserve">tyto </w:t>
      </w:r>
      <w:r w:rsidRPr="00491ED6">
        <w:rPr>
          <w:rFonts w:ascii="Times New Roman" w:hAnsi="Times New Roman" w:cs="Times New Roman"/>
          <w:iCs/>
          <w:color w:val="000000"/>
          <w:sz w:val="24"/>
          <w:szCs w:val="24"/>
          <w:shd w:val="clear" w:color="auto" w:fill="FFFFFF"/>
          <w:lang w:val="cs-CZ"/>
        </w:rPr>
        <w:t xml:space="preserve">státy participovaly na projektech společné obrany, např. Gruzínské a Ázerbajdžánské jednotky působily na Balkáně jako součást tureckého kontingentu, </w:t>
      </w:r>
      <w:r w:rsidR="00AC529A" w:rsidRPr="00491ED6">
        <w:rPr>
          <w:rFonts w:ascii="Times New Roman" w:hAnsi="Times New Roman" w:cs="Times New Roman"/>
          <w:iCs/>
          <w:color w:val="000000"/>
          <w:sz w:val="24"/>
          <w:szCs w:val="24"/>
          <w:shd w:val="clear" w:color="auto" w:fill="FFFFFF"/>
          <w:lang w:val="cs-CZ"/>
        </w:rPr>
        <w:t xml:space="preserve">a </w:t>
      </w:r>
      <w:r w:rsidRPr="00491ED6">
        <w:rPr>
          <w:rFonts w:ascii="Times New Roman" w:hAnsi="Times New Roman" w:cs="Times New Roman"/>
          <w:iCs/>
          <w:color w:val="000000"/>
          <w:sz w:val="24"/>
          <w:szCs w:val="24"/>
          <w:shd w:val="clear" w:color="auto" w:fill="FFFFFF"/>
          <w:lang w:val="cs-CZ"/>
        </w:rPr>
        <w:t>také arménské jednotky se zapojily spolu s řeckými do mise v Kosovu.</w:t>
      </w:r>
      <w:r w:rsidR="00880F06" w:rsidRPr="00491ED6">
        <w:rPr>
          <w:rFonts w:ascii="Times New Roman" w:hAnsi="Times New Roman" w:cs="Times New Roman"/>
          <w:iCs/>
          <w:color w:val="000000"/>
          <w:sz w:val="24"/>
          <w:szCs w:val="24"/>
          <w:shd w:val="clear" w:color="auto" w:fill="FFFFFF"/>
          <w:lang w:val="cs-CZ"/>
        </w:rPr>
        <w:t xml:space="preserve"> (</w:t>
      </w:r>
      <w:r w:rsidR="008D2235" w:rsidRPr="00491ED6">
        <w:rPr>
          <w:rFonts w:ascii="Times New Roman" w:hAnsi="Times New Roman" w:cs="Times New Roman"/>
          <w:iCs/>
          <w:color w:val="000000"/>
          <w:sz w:val="24"/>
          <w:szCs w:val="24"/>
          <w:shd w:val="clear" w:color="auto" w:fill="FFFFFF"/>
          <w:lang w:val="cs-CZ"/>
        </w:rPr>
        <w:t>Petersen 2013</w:t>
      </w:r>
      <w:r w:rsidR="00880F06" w:rsidRPr="00491ED6">
        <w:rPr>
          <w:rFonts w:ascii="Times New Roman" w:hAnsi="Times New Roman" w:cs="Times New Roman"/>
          <w:iCs/>
          <w:color w:val="000000"/>
          <w:sz w:val="24"/>
          <w:szCs w:val="24"/>
          <w:shd w:val="clear" w:color="auto" w:fill="FFFFFF"/>
          <w:lang w:val="cs-CZ"/>
        </w:rPr>
        <w:t>)</w:t>
      </w:r>
      <w:r w:rsidR="002C4FE5" w:rsidRPr="00491ED6">
        <w:rPr>
          <w:rFonts w:ascii="Times New Roman" w:hAnsi="Times New Roman" w:cs="Times New Roman"/>
          <w:iCs/>
          <w:color w:val="000000"/>
          <w:sz w:val="24"/>
          <w:szCs w:val="24"/>
          <w:shd w:val="clear" w:color="auto" w:fill="FFFFFF"/>
          <w:lang w:val="cs-CZ"/>
        </w:rPr>
        <w:t xml:space="preserve"> </w:t>
      </w:r>
      <w:r w:rsidR="00931817" w:rsidRPr="00491ED6">
        <w:rPr>
          <w:rFonts w:ascii="Times New Roman" w:hAnsi="Times New Roman" w:cs="Times New Roman"/>
          <w:iCs/>
          <w:color w:val="000000"/>
          <w:sz w:val="24"/>
          <w:szCs w:val="24"/>
          <w:shd w:val="clear" w:color="auto" w:fill="FFFFFF"/>
          <w:lang w:val="cs-CZ"/>
        </w:rPr>
        <w:t>Hlavním cílem NATO bylo zajištění stability</w:t>
      </w:r>
      <w:r w:rsidR="00202DCA" w:rsidRPr="00491ED6">
        <w:rPr>
          <w:rFonts w:ascii="Times New Roman" w:hAnsi="Times New Roman" w:cs="Times New Roman"/>
          <w:iCs/>
          <w:color w:val="000000"/>
          <w:sz w:val="24"/>
          <w:szCs w:val="24"/>
          <w:shd w:val="clear" w:color="auto" w:fill="FFFFFF"/>
          <w:lang w:val="cs-CZ"/>
        </w:rPr>
        <w:t xml:space="preserve"> v regionu. Nejednalo se však o </w:t>
      </w:r>
      <w:r w:rsidR="00931817" w:rsidRPr="00491ED6">
        <w:rPr>
          <w:rFonts w:ascii="Times New Roman" w:hAnsi="Times New Roman" w:cs="Times New Roman"/>
          <w:iCs/>
          <w:color w:val="000000"/>
          <w:sz w:val="24"/>
          <w:szCs w:val="24"/>
          <w:shd w:val="clear" w:color="auto" w:fill="FFFFFF"/>
          <w:lang w:val="cs-CZ"/>
        </w:rPr>
        <w:t>institucionální a ucelenou strategii, ale spíš o deklarovanou snahu „</w:t>
      </w:r>
      <w:r w:rsidR="00931817" w:rsidRPr="00491ED6">
        <w:rPr>
          <w:rFonts w:ascii="Times New Roman" w:hAnsi="Times New Roman" w:cs="Times New Roman"/>
          <w:i/>
          <w:iCs/>
          <w:color w:val="000000"/>
          <w:sz w:val="24"/>
          <w:szCs w:val="24"/>
          <w:shd w:val="clear" w:color="auto" w:fill="FFFFFF"/>
          <w:lang w:val="cs-CZ"/>
        </w:rPr>
        <w:t>promítnout stabilitu tam, kde je to potřeba</w:t>
      </w:r>
      <w:r w:rsidR="00F03EAC" w:rsidRPr="00491ED6">
        <w:rPr>
          <w:rFonts w:ascii="Times New Roman" w:hAnsi="Times New Roman" w:cs="Times New Roman"/>
          <w:iCs/>
          <w:color w:val="000000"/>
          <w:sz w:val="24"/>
          <w:szCs w:val="24"/>
          <w:shd w:val="clear" w:color="auto" w:fill="FFFFFF"/>
          <w:lang w:val="cs-CZ"/>
        </w:rPr>
        <w:t>“</w:t>
      </w:r>
      <w:r w:rsidR="001D27C6" w:rsidRPr="00491ED6">
        <w:rPr>
          <w:rFonts w:ascii="Times New Roman" w:hAnsi="Times New Roman" w:cs="Times New Roman"/>
          <w:iCs/>
          <w:color w:val="000000"/>
          <w:sz w:val="24"/>
          <w:szCs w:val="24"/>
          <w:shd w:val="clear" w:color="auto" w:fill="FFFFFF"/>
          <w:lang w:val="cs-CZ"/>
        </w:rPr>
        <w:t xml:space="preserve"> (</w:t>
      </w:r>
      <w:r w:rsidR="00F03EAC" w:rsidRPr="00491ED6">
        <w:rPr>
          <w:rFonts w:ascii="Times New Roman" w:hAnsi="Times New Roman" w:cs="Times New Roman"/>
          <w:iCs/>
          <w:color w:val="000000"/>
          <w:sz w:val="24"/>
          <w:szCs w:val="24"/>
          <w:shd w:val="clear" w:color="auto" w:fill="FFFFFF"/>
          <w:lang w:val="cs-CZ"/>
        </w:rPr>
        <w:t>Petersen 2013</w:t>
      </w:r>
      <w:r w:rsidR="001D27C6" w:rsidRPr="00491ED6">
        <w:rPr>
          <w:rFonts w:ascii="Times New Roman" w:hAnsi="Times New Roman" w:cs="Times New Roman"/>
          <w:iCs/>
          <w:color w:val="000000"/>
          <w:sz w:val="24"/>
          <w:szCs w:val="24"/>
          <w:shd w:val="clear" w:color="auto" w:fill="FFFFFF"/>
          <w:lang w:val="cs-CZ"/>
        </w:rPr>
        <w:t>)</w:t>
      </w:r>
    </w:p>
    <w:p w:rsidR="00FA54F5" w:rsidRPr="00491ED6" w:rsidRDefault="002C4FE5" w:rsidP="00202DCA">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iCs/>
          <w:color w:val="000000"/>
          <w:sz w:val="24"/>
          <w:szCs w:val="24"/>
          <w:shd w:val="clear" w:color="auto" w:fill="FFFFFF"/>
          <w:lang w:val="cs-CZ"/>
        </w:rPr>
        <w:t>Vzhledem k dílčímu výsledku ukrajinské krize (anexe Krymu Ruskem), můžeme konstatovat, že tato strategie nebyla příliš úspěšná.</w:t>
      </w:r>
      <w:r w:rsidR="00362C46" w:rsidRPr="00491ED6">
        <w:rPr>
          <w:rFonts w:ascii="Times New Roman" w:hAnsi="Times New Roman" w:cs="Times New Roman"/>
          <w:iCs/>
          <w:color w:val="000000"/>
          <w:sz w:val="24"/>
          <w:szCs w:val="24"/>
          <w:shd w:val="clear" w:color="auto" w:fill="FFFFFF"/>
          <w:lang w:val="cs-CZ"/>
        </w:rPr>
        <w:t xml:space="preserve"> K výrazné aktivizaci zájmu NATO o</w:t>
      </w:r>
      <w:r w:rsidR="003208AD" w:rsidRPr="00491ED6">
        <w:rPr>
          <w:rFonts w:ascii="Times New Roman" w:hAnsi="Times New Roman" w:cs="Times New Roman"/>
          <w:iCs/>
          <w:color w:val="000000"/>
          <w:sz w:val="24"/>
          <w:szCs w:val="24"/>
          <w:shd w:val="clear" w:color="auto" w:fill="FFFFFF"/>
          <w:lang w:val="cs-CZ"/>
        </w:rPr>
        <w:t> </w:t>
      </w:r>
      <w:r w:rsidR="00362C46" w:rsidRPr="00491ED6">
        <w:rPr>
          <w:rFonts w:ascii="Times New Roman" w:hAnsi="Times New Roman" w:cs="Times New Roman"/>
          <w:iCs/>
          <w:color w:val="000000"/>
          <w:sz w:val="24"/>
          <w:szCs w:val="24"/>
          <w:shd w:val="clear" w:color="auto" w:fill="FFFFFF"/>
          <w:lang w:val="cs-CZ"/>
        </w:rPr>
        <w:t>černomořský region došlo tedy až v rámci eskalace situ</w:t>
      </w:r>
      <w:r w:rsidR="003208AD" w:rsidRPr="00491ED6">
        <w:rPr>
          <w:rFonts w:ascii="Times New Roman" w:hAnsi="Times New Roman" w:cs="Times New Roman"/>
          <w:iCs/>
          <w:color w:val="000000"/>
          <w:sz w:val="24"/>
          <w:szCs w:val="24"/>
          <w:shd w:val="clear" w:color="auto" w:fill="FFFFFF"/>
          <w:lang w:val="cs-CZ"/>
        </w:rPr>
        <w:t>ace na Krymu. NATO s ohledem na </w:t>
      </w:r>
      <w:r w:rsidR="00362C46" w:rsidRPr="00491ED6">
        <w:rPr>
          <w:rFonts w:ascii="Times New Roman" w:hAnsi="Times New Roman" w:cs="Times New Roman"/>
          <w:iCs/>
          <w:color w:val="000000"/>
          <w:sz w:val="24"/>
          <w:szCs w:val="24"/>
          <w:shd w:val="clear" w:color="auto" w:fill="FFFFFF"/>
          <w:lang w:val="cs-CZ"/>
        </w:rPr>
        <w:t>tuto situaci vyjádřilo obavu, že</w:t>
      </w:r>
      <w:r w:rsidR="00AC529A" w:rsidRPr="00491ED6">
        <w:rPr>
          <w:rFonts w:ascii="Times New Roman" w:hAnsi="Times New Roman" w:cs="Times New Roman"/>
          <w:iCs/>
          <w:color w:val="000000"/>
          <w:sz w:val="24"/>
          <w:szCs w:val="24"/>
          <w:shd w:val="clear" w:color="auto" w:fill="FFFFFF"/>
          <w:lang w:val="cs-CZ"/>
        </w:rPr>
        <w:t xml:space="preserve"> </w:t>
      </w:r>
      <w:r w:rsidR="00362C46" w:rsidRPr="00491ED6">
        <w:rPr>
          <w:rFonts w:ascii="Times New Roman" w:hAnsi="Times New Roman" w:cs="Times New Roman"/>
          <w:iCs/>
          <w:color w:val="000000"/>
          <w:sz w:val="24"/>
          <w:szCs w:val="24"/>
          <w:shd w:val="clear" w:color="auto" w:fill="FFFFFF"/>
          <w:lang w:val="cs-CZ"/>
        </w:rPr>
        <w:t>by Rusko mohlo převzít kontrolu nejenom nad Kr</w:t>
      </w:r>
      <w:r w:rsidR="007769AD" w:rsidRPr="00491ED6">
        <w:rPr>
          <w:rFonts w:ascii="Times New Roman" w:hAnsi="Times New Roman" w:cs="Times New Roman"/>
          <w:iCs/>
          <w:color w:val="000000"/>
          <w:sz w:val="24"/>
          <w:szCs w:val="24"/>
          <w:shd w:val="clear" w:color="auto" w:fill="FFFFFF"/>
          <w:lang w:val="cs-CZ"/>
        </w:rPr>
        <w:t>ymem, ale pokračovat v expanzi d</w:t>
      </w:r>
      <w:r w:rsidR="00362C46" w:rsidRPr="00491ED6">
        <w:rPr>
          <w:rFonts w:ascii="Times New Roman" w:hAnsi="Times New Roman" w:cs="Times New Roman"/>
          <w:iCs/>
          <w:color w:val="000000"/>
          <w:sz w:val="24"/>
          <w:szCs w:val="24"/>
          <w:shd w:val="clear" w:color="auto" w:fill="FFFFFF"/>
          <w:lang w:val="cs-CZ"/>
        </w:rPr>
        <w:t>o dalších států regionu, ve kterých má strategické zájmy.</w:t>
      </w:r>
      <w:r w:rsidR="002A06E7" w:rsidRPr="00491ED6">
        <w:rPr>
          <w:rFonts w:ascii="Times New Roman" w:hAnsi="Times New Roman" w:cs="Times New Roman"/>
          <w:iCs/>
          <w:color w:val="000000"/>
          <w:sz w:val="24"/>
          <w:szCs w:val="24"/>
          <w:shd w:val="clear" w:color="auto" w:fill="FFFFFF"/>
          <w:lang w:val="cs-CZ"/>
        </w:rPr>
        <w:t xml:space="preserve"> Přehodnocení dosavadních vztahů, které byly založeny na předpokladu ruského zájmu na spolupráci se státy </w:t>
      </w:r>
      <w:r w:rsidR="00093BFB" w:rsidRPr="00491ED6">
        <w:rPr>
          <w:rFonts w:ascii="Times New Roman" w:hAnsi="Times New Roman" w:cs="Times New Roman"/>
          <w:iCs/>
          <w:color w:val="000000"/>
          <w:sz w:val="24"/>
          <w:szCs w:val="24"/>
          <w:shd w:val="clear" w:color="auto" w:fill="FFFFFF"/>
          <w:lang w:val="cs-CZ"/>
        </w:rPr>
        <w:t>NATO</w:t>
      </w:r>
      <w:r w:rsidR="00AC529A" w:rsidRPr="00491ED6">
        <w:rPr>
          <w:rFonts w:ascii="Times New Roman" w:hAnsi="Times New Roman" w:cs="Times New Roman"/>
          <w:iCs/>
          <w:color w:val="000000"/>
          <w:sz w:val="24"/>
          <w:szCs w:val="24"/>
          <w:shd w:val="clear" w:color="auto" w:fill="FFFFFF"/>
          <w:lang w:val="cs-CZ"/>
        </w:rPr>
        <w:t xml:space="preserve"> a zvýšení zájmu o region, </w:t>
      </w:r>
      <w:r w:rsidR="00672887" w:rsidRPr="00491ED6">
        <w:rPr>
          <w:rFonts w:ascii="Times New Roman" w:hAnsi="Times New Roman" w:cs="Times New Roman"/>
          <w:iCs/>
          <w:color w:val="000000"/>
          <w:sz w:val="24"/>
          <w:szCs w:val="24"/>
          <w:shd w:val="clear" w:color="auto" w:fill="FFFFFF"/>
          <w:lang w:val="cs-CZ"/>
        </w:rPr>
        <w:t>pravděpodobně povede</w:t>
      </w:r>
      <w:r w:rsidR="00D95982" w:rsidRPr="00491ED6">
        <w:rPr>
          <w:rFonts w:ascii="Times New Roman" w:hAnsi="Times New Roman" w:cs="Times New Roman"/>
          <w:iCs/>
          <w:color w:val="000000"/>
          <w:sz w:val="24"/>
          <w:szCs w:val="24"/>
          <w:shd w:val="clear" w:color="auto" w:fill="FFFFFF"/>
          <w:lang w:val="cs-CZ"/>
        </w:rPr>
        <w:t xml:space="preserve"> k společným projektům i do budoucna</w:t>
      </w:r>
      <w:r w:rsidR="00672887" w:rsidRPr="00491ED6">
        <w:rPr>
          <w:rFonts w:ascii="Times New Roman" w:hAnsi="Times New Roman" w:cs="Times New Roman"/>
          <w:iCs/>
          <w:color w:val="000000"/>
          <w:sz w:val="24"/>
          <w:szCs w:val="24"/>
          <w:shd w:val="clear" w:color="auto" w:fill="FFFFFF"/>
          <w:lang w:val="cs-CZ"/>
        </w:rPr>
        <w:t>.</w:t>
      </w:r>
    </w:p>
    <w:p w:rsidR="00A95104" w:rsidRPr="00491ED6" w:rsidRDefault="00B86489" w:rsidP="003208AD">
      <w:pPr>
        <w:spacing w:after="0" w:line="360" w:lineRule="auto"/>
        <w:ind w:firstLine="720"/>
        <w:jc w:val="both"/>
        <w:rPr>
          <w:rFonts w:ascii="Times New Roman" w:hAnsi="Times New Roman" w:cs="Times New Roman"/>
          <w:iCs/>
          <w:color w:val="000000"/>
          <w:sz w:val="24"/>
          <w:szCs w:val="24"/>
          <w:shd w:val="clear" w:color="auto" w:fill="FFFFFF"/>
          <w:lang w:val="cs-CZ"/>
        </w:rPr>
      </w:pPr>
      <w:r w:rsidRPr="00491ED6">
        <w:rPr>
          <w:rFonts w:ascii="Times New Roman" w:hAnsi="Times New Roman" w:cs="Times New Roman"/>
          <w:iCs/>
          <w:color w:val="000000"/>
          <w:sz w:val="24"/>
          <w:szCs w:val="24"/>
          <w:shd w:val="clear" w:color="auto" w:fill="FFFFFF"/>
          <w:lang w:val="cs-CZ"/>
        </w:rPr>
        <w:lastRenderedPageBreak/>
        <w:t xml:space="preserve">V březnu 2015 např. proběhlo vojenské cvičení, do kterého se zapojily státy NATO, včetně Turecka, Bulharska a Rumunska. Admirál amerického námořnictva Brad </w:t>
      </w:r>
      <w:r w:rsidR="003C65C0" w:rsidRPr="00491ED6">
        <w:rPr>
          <w:rFonts w:ascii="Times New Roman" w:hAnsi="Times New Roman" w:cs="Times New Roman"/>
          <w:iCs/>
          <w:color w:val="000000"/>
          <w:sz w:val="24"/>
          <w:szCs w:val="24"/>
          <w:shd w:val="clear" w:color="auto" w:fill="FFFFFF"/>
          <w:lang w:val="cs-CZ"/>
        </w:rPr>
        <w:t xml:space="preserve">Williamson se vyjádřil </w:t>
      </w:r>
      <w:r w:rsidRPr="00491ED6">
        <w:rPr>
          <w:rFonts w:ascii="Times New Roman" w:hAnsi="Times New Roman" w:cs="Times New Roman"/>
          <w:iCs/>
          <w:color w:val="000000"/>
          <w:sz w:val="24"/>
          <w:szCs w:val="24"/>
          <w:shd w:val="clear" w:color="auto" w:fill="FFFFFF"/>
          <w:lang w:val="cs-CZ"/>
        </w:rPr>
        <w:t>že „</w:t>
      </w:r>
      <w:r w:rsidRPr="00491ED6">
        <w:rPr>
          <w:rFonts w:ascii="Times New Roman" w:hAnsi="Times New Roman" w:cs="Times New Roman"/>
          <w:i/>
          <w:iCs/>
          <w:color w:val="000000"/>
          <w:sz w:val="24"/>
          <w:szCs w:val="24"/>
          <w:shd w:val="clear" w:color="auto" w:fill="FFFFFF"/>
          <w:lang w:val="cs-CZ"/>
        </w:rPr>
        <w:t>vojenské cvičení, které budeme provádět s našimi spojenci v Černém moři, nás má připravit na provedení jakékoli mise, požadované státy NATO</w:t>
      </w:r>
      <w:r w:rsidR="006E6606" w:rsidRPr="00491ED6">
        <w:rPr>
          <w:rFonts w:ascii="Times New Roman" w:hAnsi="Times New Roman" w:cs="Times New Roman"/>
          <w:i/>
          <w:iCs/>
          <w:color w:val="000000"/>
          <w:sz w:val="24"/>
          <w:szCs w:val="24"/>
          <w:shd w:val="clear" w:color="auto" w:fill="FFFFFF"/>
          <w:lang w:val="cs-CZ"/>
        </w:rPr>
        <w:t>,</w:t>
      </w:r>
      <w:r w:rsidRPr="00491ED6">
        <w:rPr>
          <w:rFonts w:ascii="Times New Roman" w:hAnsi="Times New Roman" w:cs="Times New Roman"/>
          <w:i/>
          <w:iCs/>
          <w:color w:val="000000"/>
          <w:sz w:val="24"/>
          <w:szCs w:val="24"/>
          <w:shd w:val="clear" w:color="auto" w:fill="FFFFFF"/>
          <w:lang w:val="cs-CZ"/>
        </w:rPr>
        <w:t xml:space="preserve"> v rámci plnění povinnosti vůči závazkům vyplývajícím z kolektivní </w:t>
      </w:r>
      <w:r w:rsidR="006E6606" w:rsidRPr="00491ED6">
        <w:rPr>
          <w:rFonts w:ascii="Times New Roman" w:hAnsi="Times New Roman" w:cs="Times New Roman"/>
          <w:i/>
          <w:iCs/>
          <w:color w:val="000000"/>
          <w:sz w:val="24"/>
          <w:szCs w:val="24"/>
          <w:shd w:val="clear" w:color="auto" w:fill="FFFFFF"/>
          <w:lang w:val="cs-CZ"/>
        </w:rPr>
        <w:t>obrany</w:t>
      </w:r>
      <w:r w:rsidRPr="00491ED6">
        <w:rPr>
          <w:rFonts w:ascii="Times New Roman" w:hAnsi="Times New Roman" w:cs="Times New Roman"/>
          <w:iCs/>
          <w:color w:val="000000"/>
          <w:sz w:val="24"/>
          <w:szCs w:val="24"/>
          <w:shd w:val="clear" w:color="auto" w:fill="FFFFFF"/>
          <w:lang w:val="cs-CZ"/>
        </w:rPr>
        <w:t>.“</w:t>
      </w:r>
      <w:r w:rsidR="00C164C9" w:rsidRPr="00491ED6">
        <w:rPr>
          <w:rFonts w:ascii="Times New Roman" w:hAnsi="Times New Roman" w:cs="Times New Roman"/>
          <w:iCs/>
          <w:color w:val="000000"/>
          <w:sz w:val="24"/>
          <w:szCs w:val="24"/>
          <w:shd w:val="clear" w:color="auto" w:fill="FFFFFF"/>
          <w:lang w:val="cs-CZ"/>
        </w:rPr>
        <w:t xml:space="preserve"> (</w:t>
      </w:r>
      <w:r w:rsidR="00DE0C01" w:rsidRPr="00491ED6">
        <w:rPr>
          <w:rFonts w:ascii="Times New Roman" w:hAnsi="Times New Roman" w:cs="Times New Roman"/>
          <w:iCs/>
          <w:color w:val="000000"/>
          <w:sz w:val="24"/>
          <w:szCs w:val="24"/>
          <w:shd w:val="clear" w:color="auto" w:fill="FFFFFF"/>
          <w:lang w:val="cs-CZ"/>
        </w:rPr>
        <w:t>Ratnam 2014</w:t>
      </w:r>
      <w:r w:rsidR="00C164C9" w:rsidRPr="00491ED6">
        <w:rPr>
          <w:rFonts w:ascii="Times New Roman" w:hAnsi="Times New Roman" w:cs="Times New Roman"/>
          <w:iCs/>
          <w:color w:val="000000"/>
          <w:sz w:val="24"/>
          <w:szCs w:val="24"/>
          <w:shd w:val="clear" w:color="auto" w:fill="FFFFFF"/>
          <w:lang w:val="cs-CZ"/>
        </w:rPr>
        <w:t>)</w:t>
      </w:r>
      <w:r w:rsidR="00C052FB" w:rsidRPr="00491ED6">
        <w:rPr>
          <w:rFonts w:ascii="Times New Roman" w:hAnsi="Times New Roman" w:cs="Times New Roman"/>
          <w:iCs/>
          <w:color w:val="000000"/>
          <w:sz w:val="24"/>
          <w:szCs w:val="24"/>
          <w:shd w:val="clear" w:color="auto" w:fill="FFFFFF"/>
          <w:lang w:val="cs-CZ"/>
        </w:rPr>
        <w:t xml:space="preserve"> </w:t>
      </w:r>
      <w:r w:rsidR="007B1AC8" w:rsidRPr="00491ED6">
        <w:rPr>
          <w:rFonts w:ascii="Times New Roman" w:hAnsi="Times New Roman" w:cs="Times New Roman"/>
          <w:iCs/>
          <w:color w:val="000000"/>
          <w:sz w:val="24"/>
          <w:szCs w:val="24"/>
          <w:shd w:val="clear" w:color="auto" w:fill="FFFFFF"/>
          <w:lang w:val="cs-CZ"/>
        </w:rPr>
        <w:t>Posoudit přímý vliv NATO na</w:t>
      </w:r>
      <w:r w:rsidR="003C53F1" w:rsidRPr="00491ED6">
        <w:rPr>
          <w:rFonts w:ascii="Times New Roman" w:hAnsi="Times New Roman" w:cs="Times New Roman"/>
          <w:iCs/>
          <w:color w:val="000000"/>
          <w:sz w:val="24"/>
          <w:szCs w:val="24"/>
          <w:shd w:val="clear" w:color="auto" w:fill="FFFFFF"/>
          <w:lang w:val="cs-CZ"/>
        </w:rPr>
        <w:t> </w:t>
      </w:r>
      <w:r w:rsidR="007B1AC8" w:rsidRPr="00491ED6">
        <w:rPr>
          <w:rFonts w:ascii="Times New Roman" w:hAnsi="Times New Roman" w:cs="Times New Roman"/>
          <w:iCs/>
          <w:color w:val="000000"/>
          <w:sz w:val="24"/>
          <w:szCs w:val="24"/>
          <w:shd w:val="clear" w:color="auto" w:fill="FFFFFF"/>
          <w:lang w:val="cs-CZ"/>
        </w:rPr>
        <w:t xml:space="preserve">region, je poměrně složité vzhledem k přítomnosti dalších aktérů, kteří do vztahu </w:t>
      </w:r>
      <w:r w:rsidR="00D07322" w:rsidRPr="00491ED6">
        <w:rPr>
          <w:rFonts w:ascii="Times New Roman" w:hAnsi="Times New Roman" w:cs="Times New Roman"/>
          <w:iCs/>
          <w:color w:val="000000"/>
          <w:sz w:val="24"/>
          <w:szCs w:val="24"/>
          <w:shd w:val="clear" w:color="auto" w:fill="FFFFFF"/>
          <w:lang w:val="cs-CZ"/>
        </w:rPr>
        <w:t>vstupují</w:t>
      </w:r>
      <w:r w:rsidR="007B1AC8" w:rsidRPr="00491ED6">
        <w:rPr>
          <w:rFonts w:ascii="Times New Roman" w:hAnsi="Times New Roman" w:cs="Times New Roman"/>
          <w:iCs/>
          <w:color w:val="000000"/>
          <w:sz w:val="24"/>
          <w:szCs w:val="24"/>
          <w:shd w:val="clear" w:color="auto" w:fill="FFFFFF"/>
          <w:lang w:val="cs-CZ"/>
        </w:rPr>
        <w:t xml:space="preserve">. </w:t>
      </w:r>
      <w:r w:rsidR="00C052FB" w:rsidRPr="00491ED6">
        <w:rPr>
          <w:rFonts w:ascii="Times New Roman" w:hAnsi="Times New Roman" w:cs="Times New Roman"/>
          <w:iCs/>
          <w:color w:val="000000"/>
          <w:sz w:val="24"/>
          <w:szCs w:val="24"/>
          <w:shd w:val="clear" w:color="auto" w:fill="FFFFFF"/>
          <w:lang w:val="cs-CZ"/>
        </w:rPr>
        <w:t xml:space="preserve"> </w:t>
      </w:r>
      <w:r w:rsidR="00E979BF" w:rsidRPr="00491ED6">
        <w:rPr>
          <w:rFonts w:ascii="Times New Roman" w:hAnsi="Times New Roman" w:cs="Times New Roman"/>
          <w:iCs/>
          <w:color w:val="000000"/>
          <w:sz w:val="24"/>
          <w:szCs w:val="24"/>
          <w:shd w:val="clear" w:color="auto" w:fill="FFFFFF"/>
          <w:lang w:val="cs-CZ"/>
        </w:rPr>
        <w:t xml:space="preserve">Priority, která měla EU a NATO doposud v regionu, se zásadně proměnily vzhledem k anexi </w:t>
      </w:r>
      <w:r w:rsidR="00E950BB" w:rsidRPr="00491ED6">
        <w:rPr>
          <w:rFonts w:ascii="Times New Roman" w:hAnsi="Times New Roman" w:cs="Times New Roman"/>
          <w:iCs/>
          <w:color w:val="000000"/>
          <w:sz w:val="24"/>
          <w:szCs w:val="24"/>
          <w:shd w:val="clear" w:color="auto" w:fill="FFFFFF"/>
          <w:lang w:val="cs-CZ"/>
        </w:rPr>
        <w:t>Krymu a stále nestabilní situaci</w:t>
      </w:r>
      <w:r w:rsidR="00E979BF" w:rsidRPr="00491ED6">
        <w:rPr>
          <w:rFonts w:ascii="Times New Roman" w:hAnsi="Times New Roman" w:cs="Times New Roman"/>
          <w:iCs/>
          <w:color w:val="000000"/>
          <w:sz w:val="24"/>
          <w:szCs w:val="24"/>
          <w:shd w:val="clear" w:color="auto" w:fill="FFFFFF"/>
          <w:lang w:val="cs-CZ"/>
        </w:rPr>
        <w:t xml:space="preserve"> na Ukrajině.</w:t>
      </w:r>
      <w:r w:rsidR="00E950BB" w:rsidRPr="00491ED6">
        <w:rPr>
          <w:rFonts w:ascii="Times New Roman" w:hAnsi="Times New Roman" w:cs="Times New Roman"/>
          <w:iCs/>
          <w:color w:val="000000"/>
          <w:sz w:val="24"/>
          <w:szCs w:val="24"/>
          <w:shd w:val="clear" w:color="auto" w:fill="FFFFFF"/>
          <w:lang w:val="cs-CZ"/>
        </w:rPr>
        <w:t xml:space="preserve"> Vztahy na bilaterální i multilaterální úrovni se s největší pravděpodobností budou v nejbližších letech proměňovat, je však důležité počítat s dalším aktérem, Ruskem, které </w:t>
      </w:r>
      <w:r w:rsidR="005F7F13" w:rsidRPr="00491ED6">
        <w:rPr>
          <w:rFonts w:ascii="Times New Roman" w:hAnsi="Times New Roman" w:cs="Times New Roman"/>
          <w:iCs/>
          <w:color w:val="000000"/>
          <w:sz w:val="24"/>
          <w:szCs w:val="24"/>
          <w:shd w:val="clear" w:color="auto" w:fill="FFFFFF"/>
          <w:lang w:val="cs-CZ"/>
        </w:rPr>
        <w:t>bude do těchto vztahů vstupovat a ovlivňovat je.</w:t>
      </w:r>
      <w:r w:rsidR="00483979" w:rsidRPr="00491ED6">
        <w:rPr>
          <w:rFonts w:ascii="Times New Roman" w:hAnsi="Times New Roman" w:cs="Times New Roman"/>
          <w:iCs/>
          <w:color w:val="000000"/>
          <w:sz w:val="24"/>
          <w:szCs w:val="24"/>
          <w:shd w:val="clear" w:color="auto" w:fill="FFFFFF"/>
          <w:lang w:val="cs-CZ"/>
        </w:rPr>
        <w:t xml:space="preserve"> Rusko mělo vždy vliv na regionální integrační aktivity v Černém moři, ať už se jednalo o vlastní integrační projekty (projekty iniciované Ruskem) zahrnující SNS, či Organizaci smlouvy o kolektivní bezpečnosti. </w:t>
      </w:r>
      <w:r w:rsidR="00A95104" w:rsidRPr="00491ED6">
        <w:rPr>
          <w:rFonts w:ascii="Times New Roman" w:hAnsi="Times New Roman" w:cs="Times New Roman"/>
          <w:color w:val="444444"/>
          <w:sz w:val="24"/>
          <w:szCs w:val="24"/>
          <w:shd w:val="clear" w:color="auto" w:fill="F4F4ED"/>
          <w:lang w:val="cs-CZ"/>
        </w:rPr>
        <w:br w:type="page"/>
      </w:r>
    </w:p>
    <w:p w:rsidR="00D82C71" w:rsidRPr="00491ED6" w:rsidRDefault="00B042E6" w:rsidP="00D82C71">
      <w:pPr>
        <w:pStyle w:val="Nadpis1"/>
        <w:spacing w:before="0" w:line="360" w:lineRule="auto"/>
        <w:jc w:val="both"/>
        <w:rPr>
          <w:rFonts w:ascii="Times New Roman" w:hAnsi="Times New Roman" w:cs="Times New Roman"/>
          <w:b/>
          <w:color w:val="auto"/>
          <w:sz w:val="24"/>
          <w:szCs w:val="24"/>
          <w:lang w:val="cs-CZ"/>
        </w:rPr>
      </w:pPr>
      <w:bookmarkStart w:id="10" w:name="_Toc422676434"/>
      <w:r w:rsidRPr="00491ED6">
        <w:rPr>
          <w:rFonts w:ascii="Times New Roman" w:hAnsi="Times New Roman" w:cs="Times New Roman"/>
          <w:b/>
          <w:color w:val="auto"/>
          <w:sz w:val="24"/>
          <w:szCs w:val="24"/>
          <w:lang w:val="cs-CZ"/>
        </w:rPr>
        <w:lastRenderedPageBreak/>
        <w:t>3</w:t>
      </w:r>
      <w:r w:rsidR="00CB2C66" w:rsidRPr="00491ED6">
        <w:rPr>
          <w:rFonts w:ascii="Times New Roman" w:hAnsi="Times New Roman" w:cs="Times New Roman"/>
          <w:b/>
          <w:color w:val="auto"/>
          <w:sz w:val="24"/>
          <w:szCs w:val="24"/>
          <w:lang w:val="cs-CZ"/>
        </w:rPr>
        <w:t xml:space="preserve">. Rusko a jeho </w:t>
      </w:r>
      <w:r w:rsidR="00906E20" w:rsidRPr="00491ED6">
        <w:rPr>
          <w:rFonts w:ascii="Times New Roman" w:hAnsi="Times New Roman" w:cs="Times New Roman"/>
          <w:b/>
          <w:color w:val="auto"/>
          <w:sz w:val="24"/>
          <w:szCs w:val="24"/>
          <w:lang w:val="cs-CZ"/>
        </w:rPr>
        <w:t>postavení</w:t>
      </w:r>
      <w:r w:rsidR="00CB2C66" w:rsidRPr="00491ED6">
        <w:rPr>
          <w:rFonts w:ascii="Times New Roman" w:hAnsi="Times New Roman" w:cs="Times New Roman"/>
          <w:b/>
          <w:color w:val="auto"/>
          <w:sz w:val="24"/>
          <w:szCs w:val="24"/>
          <w:lang w:val="cs-CZ"/>
        </w:rPr>
        <w:t xml:space="preserve"> v černomořském </w:t>
      </w:r>
      <w:r w:rsidR="00BF6D1E" w:rsidRPr="00491ED6">
        <w:rPr>
          <w:rFonts w:ascii="Times New Roman" w:hAnsi="Times New Roman" w:cs="Times New Roman"/>
          <w:b/>
          <w:color w:val="auto"/>
          <w:sz w:val="24"/>
          <w:szCs w:val="24"/>
          <w:lang w:val="cs-CZ"/>
        </w:rPr>
        <w:t>region</w:t>
      </w:r>
      <w:bookmarkEnd w:id="10"/>
    </w:p>
    <w:p w:rsidR="00234C03" w:rsidRPr="00491ED6" w:rsidRDefault="00744983" w:rsidP="00D82C71">
      <w:pPr>
        <w:spacing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Následující kapitola je věnována ruským iniciativám v černomořském regionu, resp. podíl</w:t>
      </w:r>
      <w:r w:rsidR="00AC1AFD" w:rsidRPr="00491ED6">
        <w:rPr>
          <w:rFonts w:ascii="Times New Roman" w:hAnsi="Times New Roman" w:cs="Times New Roman"/>
          <w:sz w:val="24"/>
          <w:szCs w:val="24"/>
          <w:lang w:val="cs-CZ"/>
        </w:rPr>
        <w:t xml:space="preserve">u </w:t>
      </w:r>
      <w:r w:rsidRPr="00491ED6">
        <w:rPr>
          <w:rFonts w:ascii="Times New Roman" w:hAnsi="Times New Roman" w:cs="Times New Roman"/>
          <w:sz w:val="24"/>
          <w:szCs w:val="24"/>
          <w:lang w:val="cs-CZ"/>
        </w:rPr>
        <w:t xml:space="preserve">Ruska na </w:t>
      </w:r>
      <w:r w:rsidR="00AC1AFD" w:rsidRPr="00491ED6">
        <w:rPr>
          <w:rFonts w:ascii="Times New Roman" w:hAnsi="Times New Roman" w:cs="Times New Roman"/>
          <w:sz w:val="24"/>
          <w:szCs w:val="24"/>
          <w:lang w:val="cs-CZ"/>
        </w:rPr>
        <w:t>vytváření</w:t>
      </w:r>
      <w:r w:rsidRPr="00491ED6">
        <w:rPr>
          <w:rFonts w:ascii="Times New Roman" w:hAnsi="Times New Roman" w:cs="Times New Roman"/>
          <w:sz w:val="24"/>
          <w:szCs w:val="24"/>
          <w:lang w:val="cs-CZ"/>
        </w:rPr>
        <w:t xml:space="preserve"> regionální</w:t>
      </w:r>
      <w:r w:rsidR="00AC1AFD" w:rsidRPr="00491ED6">
        <w:rPr>
          <w:rFonts w:ascii="Times New Roman" w:hAnsi="Times New Roman" w:cs="Times New Roman"/>
          <w:sz w:val="24"/>
          <w:szCs w:val="24"/>
          <w:lang w:val="cs-CZ"/>
        </w:rPr>
        <w:t>ch projektů a iniciativ</w:t>
      </w:r>
      <w:r w:rsidRPr="00491ED6">
        <w:rPr>
          <w:rFonts w:ascii="Times New Roman" w:hAnsi="Times New Roman" w:cs="Times New Roman"/>
          <w:sz w:val="24"/>
          <w:szCs w:val="24"/>
          <w:lang w:val="cs-CZ"/>
        </w:rPr>
        <w:t>.</w:t>
      </w:r>
      <w:r w:rsidR="005F3312" w:rsidRPr="00491ED6">
        <w:rPr>
          <w:rFonts w:ascii="Times New Roman" w:hAnsi="Times New Roman" w:cs="Times New Roman"/>
          <w:sz w:val="24"/>
          <w:szCs w:val="24"/>
          <w:lang w:val="cs-CZ"/>
        </w:rPr>
        <w:t xml:space="preserve"> Dílč</w:t>
      </w:r>
      <w:r w:rsidR="00A3382F" w:rsidRPr="00491ED6">
        <w:rPr>
          <w:rFonts w:ascii="Times New Roman" w:hAnsi="Times New Roman" w:cs="Times New Roman"/>
          <w:sz w:val="24"/>
          <w:szCs w:val="24"/>
          <w:lang w:val="cs-CZ"/>
        </w:rPr>
        <w:t>í výzkumná otázka se táže</w:t>
      </w:r>
      <w:r w:rsidR="005F3312" w:rsidRPr="00491ED6">
        <w:rPr>
          <w:rFonts w:ascii="Times New Roman" w:hAnsi="Times New Roman" w:cs="Times New Roman"/>
          <w:sz w:val="24"/>
          <w:szCs w:val="24"/>
          <w:lang w:val="cs-CZ"/>
        </w:rPr>
        <w:t xml:space="preserve">, jaká je ruská perspektiva v černomořském regionu s ohledem na přítomnost zamrzlých konfliktů </w:t>
      </w:r>
      <w:r w:rsidR="00A3382F" w:rsidRPr="00491ED6">
        <w:rPr>
          <w:rFonts w:ascii="Times New Roman" w:hAnsi="Times New Roman" w:cs="Times New Roman"/>
          <w:sz w:val="24"/>
          <w:szCs w:val="24"/>
          <w:lang w:val="cs-CZ"/>
        </w:rPr>
        <w:t>a konfliktních oblastí v regionu. Nastíněna</w:t>
      </w:r>
      <w:r w:rsidR="00BF6D1E" w:rsidRPr="00491ED6">
        <w:rPr>
          <w:rFonts w:ascii="Times New Roman" w:hAnsi="Times New Roman" w:cs="Times New Roman"/>
          <w:sz w:val="24"/>
          <w:szCs w:val="24"/>
          <w:lang w:val="cs-CZ"/>
        </w:rPr>
        <w:t xml:space="preserve"> je také zahraniční politika</w:t>
      </w:r>
      <w:r w:rsidR="00A3382F" w:rsidRPr="00491ED6">
        <w:rPr>
          <w:rFonts w:ascii="Times New Roman" w:hAnsi="Times New Roman" w:cs="Times New Roman"/>
          <w:sz w:val="24"/>
          <w:szCs w:val="24"/>
          <w:lang w:val="cs-CZ"/>
        </w:rPr>
        <w:t xml:space="preserve"> Ruska</w:t>
      </w:r>
      <w:r w:rsidR="00BF6D1E" w:rsidRPr="00491ED6">
        <w:rPr>
          <w:rFonts w:ascii="Times New Roman" w:hAnsi="Times New Roman" w:cs="Times New Roman"/>
          <w:sz w:val="24"/>
          <w:szCs w:val="24"/>
          <w:lang w:val="cs-CZ"/>
        </w:rPr>
        <w:t xml:space="preserve"> od roku 1991, kdy byla podepsána tzv. Bělověžská dohoda prezidenty Ruska, Běloruska a Ukrajiny.</w:t>
      </w:r>
      <w:r w:rsidR="00C64310" w:rsidRPr="00491ED6">
        <w:rPr>
          <w:rFonts w:ascii="Times New Roman" w:hAnsi="Times New Roman" w:cs="Times New Roman"/>
          <w:sz w:val="24"/>
          <w:szCs w:val="24"/>
          <w:lang w:val="cs-CZ"/>
        </w:rPr>
        <w:t xml:space="preserve"> </w:t>
      </w:r>
      <w:r w:rsidR="003E72DC" w:rsidRPr="00491ED6">
        <w:rPr>
          <w:rFonts w:ascii="Times New Roman" w:hAnsi="Times New Roman" w:cs="Times New Roman"/>
          <w:sz w:val="24"/>
          <w:szCs w:val="24"/>
          <w:lang w:val="cs-CZ"/>
        </w:rPr>
        <w:t xml:space="preserve">Přestože primárním cílem kapitoly je analýza </w:t>
      </w:r>
      <w:r w:rsidR="00A8574B" w:rsidRPr="00491ED6">
        <w:rPr>
          <w:rFonts w:ascii="Times New Roman" w:hAnsi="Times New Roman" w:cs="Times New Roman"/>
          <w:sz w:val="24"/>
          <w:szCs w:val="24"/>
          <w:lang w:val="cs-CZ"/>
        </w:rPr>
        <w:t>období 2008-2014, pro komplexní pochopení problematiky bude krátce nastíněna zahra</w:t>
      </w:r>
      <w:r w:rsidR="00C64310" w:rsidRPr="00491ED6">
        <w:rPr>
          <w:rFonts w:ascii="Times New Roman" w:hAnsi="Times New Roman" w:cs="Times New Roman"/>
          <w:sz w:val="24"/>
          <w:szCs w:val="24"/>
          <w:lang w:val="cs-CZ"/>
        </w:rPr>
        <w:t>n</w:t>
      </w:r>
      <w:r w:rsidR="00A8574B" w:rsidRPr="00491ED6">
        <w:rPr>
          <w:rFonts w:ascii="Times New Roman" w:hAnsi="Times New Roman" w:cs="Times New Roman"/>
          <w:sz w:val="24"/>
          <w:szCs w:val="24"/>
          <w:lang w:val="cs-CZ"/>
        </w:rPr>
        <w:t>iční politika</w:t>
      </w:r>
      <w:r w:rsidR="00BF6D1E" w:rsidRPr="00491ED6">
        <w:rPr>
          <w:rFonts w:ascii="Times New Roman" w:hAnsi="Times New Roman" w:cs="Times New Roman"/>
          <w:sz w:val="24"/>
          <w:szCs w:val="24"/>
          <w:lang w:val="cs-CZ"/>
        </w:rPr>
        <w:t xml:space="preserve"> v éře Borise Jelcina</w:t>
      </w:r>
      <w:r w:rsidR="00C64310" w:rsidRPr="00491ED6">
        <w:rPr>
          <w:rFonts w:ascii="Times New Roman" w:hAnsi="Times New Roman" w:cs="Times New Roman"/>
          <w:sz w:val="24"/>
          <w:szCs w:val="24"/>
          <w:lang w:val="cs-CZ"/>
        </w:rPr>
        <w:t xml:space="preserve"> v letech 1991-2000</w:t>
      </w:r>
      <w:r w:rsidR="00D114EB" w:rsidRPr="00491ED6">
        <w:rPr>
          <w:rFonts w:ascii="Times New Roman" w:hAnsi="Times New Roman" w:cs="Times New Roman"/>
          <w:sz w:val="24"/>
          <w:szCs w:val="24"/>
          <w:lang w:val="cs-CZ"/>
        </w:rPr>
        <w:t>, a Vladimíra Putina v letech 2000-2015.</w:t>
      </w:r>
      <w:r w:rsidR="00B73FBA" w:rsidRPr="00491ED6">
        <w:rPr>
          <w:rFonts w:ascii="Times New Roman" w:hAnsi="Times New Roman" w:cs="Times New Roman"/>
          <w:sz w:val="24"/>
          <w:szCs w:val="24"/>
          <w:lang w:val="cs-CZ"/>
        </w:rPr>
        <w:t xml:space="preserve"> </w:t>
      </w:r>
      <w:r w:rsidR="000822FC" w:rsidRPr="00491ED6">
        <w:rPr>
          <w:rFonts w:ascii="Times New Roman" w:hAnsi="Times New Roman" w:cs="Times New Roman"/>
          <w:sz w:val="24"/>
          <w:szCs w:val="24"/>
          <w:lang w:val="cs-CZ"/>
        </w:rPr>
        <w:t xml:space="preserve">Region v posledních letech nabývá pro Rusko na významu, </w:t>
      </w:r>
      <w:r w:rsidR="00A544BB" w:rsidRPr="00491ED6">
        <w:rPr>
          <w:rFonts w:ascii="Times New Roman" w:hAnsi="Times New Roman" w:cs="Times New Roman"/>
          <w:sz w:val="24"/>
          <w:szCs w:val="24"/>
          <w:lang w:val="cs-CZ"/>
        </w:rPr>
        <w:t>i přes tuto skutečnost však</w:t>
      </w:r>
      <w:r w:rsidR="000822FC" w:rsidRPr="00491ED6">
        <w:rPr>
          <w:rFonts w:ascii="Times New Roman" w:hAnsi="Times New Roman" w:cs="Times New Roman"/>
          <w:sz w:val="24"/>
          <w:szCs w:val="24"/>
          <w:lang w:val="cs-CZ"/>
        </w:rPr>
        <w:t xml:space="preserve"> zahraniční politika Moskvy</w:t>
      </w:r>
      <w:r w:rsidR="00A544BB" w:rsidRPr="00491ED6">
        <w:rPr>
          <w:rFonts w:ascii="Times New Roman" w:hAnsi="Times New Roman" w:cs="Times New Roman"/>
          <w:sz w:val="24"/>
          <w:szCs w:val="24"/>
          <w:lang w:val="cs-CZ"/>
        </w:rPr>
        <w:t xml:space="preserve"> vůči němu</w:t>
      </w:r>
      <w:r w:rsidR="000822FC" w:rsidRPr="00491ED6">
        <w:rPr>
          <w:rFonts w:ascii="Times New Roman" w:hAnsi="Times New Roman" w:cs="Times New Roman"/>
          <w:sz w:val="24"/>
          <w:szCs w:val="24"/>
          <w:lang w:val="cs-CZ"/>
        </w:rPr>
        <w:t xml:space="preserve"> postrádá konstruktivní strategii.</w:t>
      </w:r>
      <w:r w:rsidR="00A544BB" w:rsidRPr="00491ED6">
        <w:rPr>
          <w:rFonts w:ascii="Times New Roman" w:hAnsi="Times New Roman" w:cs="Times New Roman"/>
          <w:sz w:val="24"/>
          <w:szCs w:val="24"/>
          <w:lang w:val="cs-CZ"/>
        </w:rPr>
        <w:t xml:space="preserve"> Dmitri Trenin poukazuje na zajímavý fakt,</w:t>
      </w:r>
      <w:r w:rsidR="00882507" w:rsidRPr="00491ED6">
        <w:rPr>
          <w:rFonts w:ascii="Times New Roman" w:hAnsi="Times New Roman" w:cs="Times New Roman"/>
          <w:sz w:val="24"/>
          <w:szCs w:val="24"/>
          <w:lang w:val="cs-CZ"/>
        </w:rPr>
        <w:t xml:space="preserve"> </w:t>
      </w:r>
      <w:r w:rsidR="003C53F1" w:rsidRPr="00491ED6">
        <w:rPr>
          <w:rFonts w:ascii="Times New Roman" w:hAnsi="Times New Roman" w:cs="Times New Roman"/>
          <w:sz w:val="24"/>
          <w:szCs w:val="24"/>
          <w:lang w:val="cs-CZ"/>
        </w:rPr>
        <w:t>ž</w:t>
      </w:r>
      <w:r w:rsidR="00A544BB" w:rsidRPr="00491ED6">
        <w:rPr>
          <w:rFonts w:ascii="Times New Roman" w:hAnsi="Times New Roman" w:cs="Times New Roman"/>
          <w:sz w:val="24"/>
          <w:szCs w:val="24"/>
          <w:lang w:val="cs-CZ"/>
        </w:rPr>
        <w:t xml:space="preserve">e už </w:t>
      </w:r>
      <w:r w:rsidR="00EA6577" w:rsidRPr="00491ED6">
        <w:rPr>
          <w:rFonts w:ascii="Times New Roman" w:hAnsi="Times New Roman" w:cs="Times New Roman"/>
          <w:sz w:val="24"/>
          <w:szCs w:val="24"/>
          <w:lang w:val="cs-CZ"/>
        </w:rPr>
        <w:t xml:space="preserve">za </w:t>
      </w:r>
      <w:r w:rsidR="00A544BB" w:rsidRPr="00491ED6">
        <w:rPr>
          <w:rFonts w:ascii="Times New Roman" w:hAnsi="Times New Roman" w:cs="Times New Roman"/>
          <w:sz w:val="24"/>
          <w:szCs w:val="24"/>
          <w:lang w:val="cs-CZ"/>
        </w:rPr>
        <w:t>Petra I.</w:t>
      </w:r>
      <w:r w:rsidR="00EA6577" w:rsidRPr="00491ED6">
        <w:rPr>
          <w:rFonts w:ascii="Times New Roman" w:hAnsi="Times New Roman" w:cs="Times New Roman"/>
          <w:sz w:val="24"/>
          <w:szCs w:val="24"/>
          <w:lang w:val="cs-CZ"/>
        </w:rPr>
        <w:t xml:space="preserve"> na</w:t>
      </w:r>
      <w:r w:rsidR="003C53F1" w:rsidRPr="00491ED6">
        <w:rPr>
          <w:rFonts w:ascii="Times New Roman" w:hAnsi="Times New Roman" w:cs="Times New Roman"/>
          <w:sz w:val="24"/>
          <w:szCs w:val="24"/>
          <w:lang w:val="cs-CZ"/>
        </w:rPr>
        <w:t> </w:t>
      </w:r>
      <w:r w:rsidR="00EA6577" w:rsidRPr="00491ED6">
        <w:rPr>
          <w:rFonts w:ascii="Times New Roman" w:hAnsi="Times New Roman" w:cs="Times New Roman"/>
          <w:sz w:val="24"/>
          <w:szCs w:val="24"/>
          <w:lang w:val="cs-CZ"/>
        </w:rPr>
        <w:t>začátku 18. století, byl region považován za stěžejní. Byl totiž hlavní branou do Evropy</w:t>
      </w:r>
      <w:r w:rsidR="000D76CA" w:rsidRPr="00491ED6">
        <w:rPr>
          <w:rFonts w:ascii="Times New Roman" w:hAnsi="Times New Roman" w:cs="Times New Roman"/>
          <w:sz w:val="24"/>
          <w:szCs w:val="24"/>
          <w:lang w:val="cs-CZ"/>
        </w:rPr>
        <w:t xml:space="preserve"> a zajišťoval Rusku přístup k Černému a dále k Středozemnímu</w:t>
      </w:r>
      <w:r w:rsidR="00016515" w:rsidRPr="00491ED6">
        <w:rPr>
          <w:rFonts w:ascii="Times New Roman" w:hAnsi="Times New Roman" w:cs="Times New Roman"/>
          <w:sz w:val="24"/>
          <w:szCs w:val="24"/>
          <w:lang w:val="cs-CZ"/>
        </w:rPr>
        <w:t xml:space="preserve"> moři.</w:t>
      </w:r>
      <w:r w:rsidR="00ED3F77" w:rsidRPr="00491ED6">
        <w:rPr>
          <w:rFonts w:ascii="Times New Roman" w:hAnsi="Times New Roman" w:cs="Times New Roman"/>
          <w:sz w:val="24"/>
          <w:szCs w:val="24"/>
          <w:lang w:val="cs-CZ"/>
        </w:rPr>
        <w:t xml:space="preserve"> O století později ruští carové přijali doktrínu panslavismu, která primárně sloužila jako základ pro ospravedlnění imperialistických zájmů.</w:t>
      </w:r>
      <w:r w:rsidR="00AD6E87" w:rsidRPr="00491ED6">
        <w:rPr>
          <w:rFonts w:ascii="Times New Roman" w:hAnsi="Times New Roman" w:cs="Times New Roman"/>
          <w:sz w:val="24"/>
          <w:szCs w:val="24"/>
          <w:lang w:val="cs-CZ"/>
        </w:rPr>
        <w:t xml:space="preserve"> (Trenin 2008:</w:t>
      </w:r>
      <w:r w:rsidR="003F0E00" w:rsidRPr="00491ED6">
        <w:rPr>
          <w:rFonts w:ascii="Times New Roman" w:hAnsi="Times New Roman" w:cs="Times New Roman"/>
          <w:sz w:val="24"/>
          <w:szCs w:val="24"/>
          <w:lang w:val="cs-CZ"/>
        </w:rPr>
        <w:t xml:space="preserve"> 104)</w:t>
      </w:r>
      <w:r w:rsidR="00ED3F77" w:rsidRPr="00491ED6">
        <w:rPr>
          <w:rFonts w:ascii="Times New Roman" w:hAnsi="Times New Roman" w:cs="Times New Roman"/>
          <w:sz w:val="24"/>
          <w:szCs w:val="24"/>
          <w:lang w:val="cs-CZ"/>
        </w:rPr>
        <w:t xml:space="preserve"> </w:t>
      </w:r>
      <w:r w:rsidR="00882507" w:rsidRPr="00491ED6">
        <w:rPr>
          <w:rFonts w:ascii="Times New Roman" w:hAnsi="Times New Roman" w:cs="Times New Roman"/>
          <w:sz w:val="24"/>
          <w:szCs w:val="24"/>
          <w:lang w:val="cs-CZ"/>
        </w:rPr>
        <w:t xml:space="preserve">Pro Moskvu </w:t>
      </w:r>
      <w:r w:rsidR="003C53F1" w:rsidRPr="00491ED6">
        <w:rPr>
          <w:rFonts w:ascii="Times New Roman" w:hAnsi="Times New Roman" w:cs="Times New Roman"/>
          <w:sz w:val="24"/>
          <w:szCs w:val="24"/>
          <w:lang w:val="cs-CZ"/>
        </w:rPr>
        <w:t xml:space="preserve">je i </w:t>
      </w:r>
      <w:r w:rsidR="00882507" w:rsidRPr="00491ED6">
        <w:rPr>
          <w:rFonts w:ascii="Times New Roman" w:hAnsi="Times New Roman" w:cs="Times New Roman"/>
          <w:sz w:val="24"/>
          <w:szCs w:val="24"/>
          <w:lang w:val="cs-CZ"/>
        </w:rPr>
        <w:t>dnes</w:t>
      </w:r>
      <w:r w:rsidR="003C53F1" w:rsidRPr="00491ED6">
        <w:rPr>
          <w:rFonts w:ascii="Times New Roman" w:hAnsi="Times New Roman" w:cs="Times New Roman"/>
          <w:sz w:val="24"/>
          <w:szCs w:val="24"/>
          <w:lang w:val="cs-CZ"/>
        </w:rPr>
        <w:t xml:space="preserve"> </w:t>
      </w:r>
      <w:r w:rsidR="0071426E" w:rsidRPr="00491ED6">
        <w:rPr>
          <w:rFonts w:ascii="Times New Roman" w:hAnsi="Times New Roman" w:cs="Times New Roman"/>
          <w:sz w:val="24"/>
          <w:szCs w:val="24"/>
          <w:lang w:val="cs-CZ"/>
        </w:rPr>
        <w:t>region strategický především vzhledem k přístupu k Středozemnímu moři a Blízkému východu, kde má také své</w:t>
      </w:r>
      <w:r w:rsidR="009A6495" w:rsidRPr="00491ED6">
        <w:rPr>
          <w:rFonts w:ascii="Times New Roman" w:hAnsi="Times New Roman" w:cs="Times New Roman"/>
          <w:sz w:val="24"/>
          <w:szCs w:val="24"/>
          <w:lang w:val="cs-CZ"/>
        </w:rPr>
        <w:t xml:space="preserve"> strategické</w:t>
      </w:r>
      <w:r w:rsidR="0071426E" w:rsidRPr="00491ED6">
        <w:rPr>
          <w:rFonts w:ascii="Times New Roman" w:hAnsi="Times New Roman" w:cs="Times New Roman"/>
          <w:sz w:val="24"/>
          <w:szCs w:val="24"/>
          <w:lang w:val="cs-CZ"/>
        </w:rPr>
        <w:t xml:space="preserve"> zájmy.</w:t>
      </w:r>
    </w:p>
    <w:p w:rsidR="00D67932" w:rsidRPr="00491ED6" w:rsidRDefault="00D67932" w:rsidP="00A76F74">
      <w:pPr>
        <w:tabs>
          <w:tab w:val="left" w:pos="3952"/>
        </w:tabs>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Analytička Irina Kobrinskaya rozlišuje čtyři fáze vývoje ruské politiky vůči oblasti Černého moře</w:t>
      </w:r>
      <w:r w:rsidR="00DE283B" w:rsidRPr="00491ED6">
        <w:rPr>
          <w:rFonts w:ascii="Times New Roman" w:hAnsi="Times New Roman" w:cs="Times New Roman"/>
          <w:sz w:val="24"/>
          <w:szCs w:val="24"/>
          <w:lang w:val="cs-CZ"/>
        </w:rPr>
        <w:t>:</w:t>
      </w:r>
    </w:p>
    <w:p w:rsidR="00DE283B" w:rsidRPr="00491ED6" w:rsidRDefault="00DE283B" w:rsidP="00A76F74">
      <w:pPr>
        <w:pStyle w:val="Odstavecseseznamem"/>
        <w:numPr>
          <w:ilvl w:val="0"/>
          <w:numId w:val="7"/>
        </w:numPr>
        <w:tabs>
          <w:tab w:val="left" w:pos="3952"/>
        </w:tabs>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„Iniciační fáze“: </w:t>
      </w:r>
      <w:r w:rsidR="004B7427" w:rsidRPr="00491ED6">
        <w:rPr>
          <w:rFonts w:ascii="Times New Roman" w:hAnsi="Times New Roman" w:cs="Times New Roman"/>
          <w:sz w:val="24"/>
          <w:szCs w:val="24"/>
          <w:lang w:val="cs-CZ"/>
        </w:rPr>
        <w:t xml:space="preserve">v období </w:t>
      </w:r>
      <w:r w:rsidR="000949A0" w:rsidRPr="00491ED6">
        <w:rPr>
          <w:rFonts w:ascii="Times New Roman" w:hAnsi="Times New Roman" w:cs="Times New Roman"/>
          <w:sz w:val="24"/>
          <w:szCs w:val="24"/>
          <w:lang w:val="cs-CZ"/>
        </w:rPr>
        <w:t>1991–</w:t>
      </w:r>
      <w:r w:rsidRPr="00491ED6">
        <w:rPr>
          <w:rFonts w:ascii="Times New Roman" w:hAnsi="Times New Roman" w:cs="Times New Roman"/>
          <w:sz w:val="24"/>
          <w:szCs w:val="24"/>
          <w:lang w:val="cs-CZ"/>
        </w:rPr>
        <w:t>1994 může být charakterizována vznikem ozbrojených etnických konfliktů a jejich postupným „zmražením“ a dále vytvořením statusu quo v rámci postsovětského prostoru</w:t>
      </w:r>
      <w:r w:rsidR="004B7427" w:rsidRPr="00491ED6">
        <w:rPr>
          <w:rFonts w:ascii="Times New Roman" w:hAnsi="Times New Roman" w:cs="Times New Roman"/>
          <w:sz w:val="24"/>
          <w:szCs w:val="24"/>
          <w:lang w:val="cs-CZ"/>
        </w:rPr>
        <w:t>;</w:t>
      </w:r>
    </w:p>
    <w:p w:rsidR="004B7427" w:rsidRPr="00491ED6" w:rsidRDefault="000949A0" w:rsidP="00A76F74">
      <w:pPr>
        <w:pStyle w:val="Odstavecseseznamem"/>
        <w:numPr>
          <w:ilvl w:val="0"/>
          <w:numId w:val="7"/>
        </w:numPr>
        <w:tabs>
          <w:tab w:val="left" w:pos="3952"/>
        </w:tabs>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„Čečenská fáze“: v období 1995–</w:t>
      </w:r>
      <w:r w:rsidR="004B7427" w:rsidRPr="00491ED6">
        <w:rPr>
          <w:rFonts w:ascii="Times New Roman" w:hAnsi="Times New Roman" w:cs="Times New Roman"/>
          <w:sz w:val="24"/>
          <w:szCs w:val="24"/>
          <w:lang w:val="cs-CZ"/>
        </w:rPr>
        <w:t>2002 Rusko vnímalo celý region skrze prisma války v Čečensku;</w:t>
      </w:r>
    </w:p>
    <w:p w:rsidR="004B7427" w:rsidRPr="00491ED6" w:rsidRDefault="004B7427" w:rsidP="00A76F74">
      <w:pPr>
        <w:pStyle w:val="Odstavecseseznamem"/>
        <w:numPr>
          <w:ilvl w:val="0"/>
          <w:numId w:val="7"/>
        </w:numPr>
        <w:tabs>
          <w:tab w:val="left" w:pos="3952"/>
        </w:tabs>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F</w:t>
      </w:r>
      <w:r w:rsidR="000949A0" w:rsidRPr="00491ED6">
        <w:rPr>
          <w:rFonts w:ascii="Times New Roman" w:hAnsi="Times New Roman" w:cs="Times New Roman"/>
          <w:sz w:val="24"/>
          <w:szCs w:val="24"/>
          <w:lang w:val="cs-CZ"/>
        </w:rPr>
        <w:t>áze „zotavování“: v období 2003–</w:t>
      </w:r>
      <w:r w:rsidRPr="00491ED6">
        <w:rPr>
          <w:rFonts w:ascii="Times New Roman" w:hAnsi="Times New Roman" w:cs="Times New Roman"/>
          <w:sz w:val="24"/>
          <w:szCs w:val="24"/>
          <w:lang w:val="cs-CZ"/>
        </w:rPr>
        <w:t>2008 Rusko přehodnocovalo a definovalo nové vztahy v oblasti Černého a Azovského moře;</w:t>
      </w:r>
    </w:p>
    <w:p w:rsidR="004B7427" w:rsidRPr="00491ED6" w:rsidRDefault="004B7427" w:rsidP="00A76F74">
      <w:pPr>
        <w:pStyle w:val="Odstavecseseznamem"/>
        <w:numPr>
          <w:ilvl w:val="0"/>
          <w:numId w:val="7"/>
        </w:numPr>
        <w:tabs>
          <w:tab w:val="left" w:pos="3952"/>
        </w:tabs>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Fáze aktivní regionální strategie: v období od srpna 2008 do současnosti.</w:t>
      </w:r>
      <w:r w:rsidR="00DC2414" w:rsidRPr="00491ED6">
        <w:rPr>
          <w:rFonts w:ascii="Times New Roman" w:hAnsi="Times New Roman" w:cs="Times New Roman"/>
          <w:sz w:val="24"/>
          <w:szCs w:val="24"/>
          <w:lang w:val="cs-CZ"/>
        </w:rPr>
        <w:t xml:space="preserve"> Počáteční událostí tohoto období, byla pětidenní válka na Kavkaze.</w:t>
      </w:r>
      <w:r w:rsidR="00CC1FF2" w:rsidRPr="00491ED6">
        <w:rPr>
          <w:rFonts w:ascii="Times New Roman" w:hAnsi="Times New Roman" w:cs="Times New Roman"/>
          <w:sz w:val="24"/>
          <w:szCs w:val="24"/>
          <w:lang w:val="cs-CZ"/>
        </w:rPr>
        <w:t xml:space="preserve"> (Kobrinskaya 2008: 1)</w:t>
      </w:r>
    </w:p>
    <w:p w:rsidR="00D82C71" w:rsidRPr="00491ED6" w:rsidRDefault="00D82C71" w:rsidP="00A76F74">
      <w:pPr>
        <w:pStyle w:val="Nadpis2"/>
        <w:spacing w:before="0" w:line="360" w:lineRule="auto"/>
        <w:jc w:val="both"/>
        <w:rPr>
          <w:rFonts w:ascii="Times New Roman" w:hAnsi="Times New Roman" w:cs="Times New Roman"/>
          <w:b/>
          <w:color w:val="auto"/>
          <w:sz w:val="24"/>
          <w:szCs w:val="24"/>
          <w:lang w:val="cs-CZ"/>
        </w:rPr>
      </w:pPr>
      <w:bookmarkStart w:id="11" w:name="_Toc422676435"/>
    </w:p>
    <w:p w:rsidR="00FA2E56" w:rsidRPr="00491ED6" w:rsidRDefault="00FA2E56" w:rsidP="00A76F74">
      <w:pPr>
        <w:pStyle w:val="Nadpis2"/>
        <w:spacing w:before="0" w:line="360" w:lineRule="auto"/>
        <w:jc w:val="both"/>
        <w:rPr>
          <w:rFonts w:ascii="Times New Roman" w:hAnsi="Times New Roman" w:cs="Times New Roman"/>
          <w:b/>
          <w:color w:val="auto"/>
          <w:sz w:val="24"/>
          <w:szCs w:val="24"/>
          <w:lang w:val="cs-CZ"/>
        </w:rPr>
      </w:pPr>
      <w:r w:rsidRPr="00491ED6">
        <w:rPr>
          <w:rFonts w:ascii="Times New Roman" w:hAnsi="Times New Roman" w:cs="Times New Roman"/>
          <w:b/>
          <w:color w:val="auto"/>
          <w:sz w:val="24"/>
          <w:szCs w:val="24"/>
          <w:lang w:val="cs-CZ"/>
        </w:rPr>
        <w:t xml:space="preserve">3. 1 </w:t>
      </w:r>
      <w:r w:rsidR="00527B96" w:rsidRPr="00491ED6">
        <w:rPr>
          <w:rFonts w:ascii="Times New Roman" w:hAnsi="Times New Roman" w:cs="Times New Roman"/>
          <w:b/>
          <w:color w:val="auto"/>
          <w:sz w:val="24"/>
          <w:szCs w:val="24"/>
          <w:lang w:val="cs-CZ"/>
        </w:rPr>
        <w:t>Ruská přítomnost v regionu: historická perspektiva</w:t>
      </w:r>
      <w:bookmarkEnd w:id="11"/>
    </w:p>
    <w:p w:rsidR="002B2EBC" w:rsidRPr="00491ED6" w:rsidRDefault="002B2EB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Na konci roku 1991 došlo k významným změnám na geopolitické mapě a Rusko se muselo vyrovnávat se ztrátou velké části svého území. Po rozpadu SSSR a tedy i bipolárního uspořádání mezinárodních vztahů, ztratilo Rusko statut supervelmoci a muselo přehodnotit své postavení v rámci regionu. Spolu se ztrátou této pozice, přišlo Rusko o 5,3 milionu km2 </w:t>
      </w:r>
      <w:r w:rsidR="00683280" w:rsidRPr="00491ED6">
        <w:rPr>
          <w:rFonts w:ascii="Times New Roman" w:hAnsi="Times New Roman" w:cs="Times New Roman"/>
          <w:sz w:val="24"/>
          <w:szCs w:val="24"/>
          <w:lang w:val="cs-CZ"/>
        </w:rPr>
        <w:t xml:space="preserve">svého </w:t>
      </w:r>
      <w:r w:rsidR="00683280" w:rsidRPr="00491ED6">
        <w:rPr>
          <w:rFonts w:ascii="Times New Roman" w:hAnsi="Times New Roman" w:cs="Times New Roman"/>
          <w:sz w:val="24"/>
          <w:szCs w:val="24"/>
          <w:lang w:val="cs-CZ"/>
        </w:rPr>
        <w:lastRenderedPageBreak/>
        <w:t>území</w:t>
      </w:r>
      <w:r w:rsidRPr="00491ED6">
        <w:rPr>
          <w:rFonts w:ascii="Times New Roman" w:hAnsi="Times New Roman" w:cs="Times New Roman"/>
          <w:sz w:val="24"/>
          <w:szCs w:val="24"/>
          <w:lang w:val="cs-CZ"/>
        </w:rPr>
        <w:t xml:space="preserve"> a </w:t>
      </w:r>
      <w:r w:rsidR="00C4383F" w:rsidRPr="00491ED6">
        <w:rPr>
          <w:rFonts w:ascii="Times New Roman" w:hAnsi="Times New Roman" w:cs="Times New Roman"/>
          <w:sz w:val="24"/>
          <w:szCs w:val="24"/>
          <w:lang w:val="cs-CZ"/>
        </w:rPr>
        <w:t xml:space="preserve">rovněž </w:t>
      </w:r>
      <w:r w:rsidRPr="00491ED6">
        <w:rPr>
          <w:rFonts w:ascii="Times New Roman" w:hAnsi="Times New Roman" w:cs="Times New Roman"/>
          <w:sz w:val="24"/>
          <w:szCs w:val="24"/>
          <w:lang w:val="cs-CZ"/>
        </w:rPr>
        <w:t>o 139 milionů obyvatel původní SSSR. (Gayoso 2009: 240)</w:t>
      </w:r>
      <w:r w:rsidR="004F388D" w:rsidRPr="00491ED6">
        <w:rPr>
          <w:rFonts w:ascii="Times New Roman" w:hAnsi="Times New Roman" w:cs="Times New Roman"/>
          <w:sz w:val="24"/>
          <w:szCs w:val="24"/>
          <w:lang w:val="cs-CZ"/>
        </w:rPr>
        <w:t xml:space="preserve"> Z formálního hlediska</w:t>
      </w:r>
      <w:r w:rsidR="00132AD9" w:rsidRPr="00491ED6">
        <w:rPr>
          <w:rFonts w:ascii="Times New Roman" w:hAnsi="Times New Roman" w:cs="Times New Roman"/>
          <w:sz w:val="24"/>
          <w:szCs w:val="24"/>
          <w:lang w:val="cs-CZ"/>
        </w:rPr>
        <w:t xml:space="preserve"> byly nově vzniklé postsovětské státy pro Rusko zahraničím, ale ve skutečnosti zde stále přetrvávaly vazby hi</w:t>
      </w:r>
      <w:r w:rsidR="00C76EE3" w:rsidRPr="00491ED6">
        <w:rPr>
          <w:rFonts w:ascii="Times New Roman" w:hAnsi="Times New Roman" w:cs="Times New Roman"/>
          <w:sz w:val="24"/>
          <w:szCs w:val="24"/>
          <w:lang w:val="cs-CZ"/>
        </w:rPr>
        <w:t>storické, ekonomické, etnické, kulturní a bezpečnostně-strategické.</w:t>
      </w:r>
      <w:r w:rsidR="007B6E0E" w:rsidRPr="00491ED6">
        <w:rPr>
          <w:rFonts w:ascii="Times New Roman" w:hAnsi="Times New Roman" w:cs="Times New Roman"/>
          <w:sz w:val="24"/>
          <w:szCs w:val="24"/>
          <w:lang w:val="cs-CZ"/>
        </w:rPr>
        <w:t xml:space="preserve"> (</w:t>
      </w:r>
      <w:r w:rsidR="000F7380" w:rsidRPr="00491ED6">
        <w:rPr>
          <w:rFonts w:ascii="Times New Roman" w:hAnsi="Times New Roman" w:cs="Times New Roman"/>
          <w:sz w:val="24"/>
          <w:szCs w:val="24"/>
          <w:lang w:val="cs-CZ"/>
        </w:rPr>
        <w:t>Arbatov 1993)</w:t>
      </w:r>
      <w:r w:rsidR="00A07564"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Výrazný ekonomický propad oslabil sílu Ruska jako hegemona nejen ve světě, ale také v post­sovětském regionu. Ztráta dominantního postavení, ekonomické problémy a multipolární charakter nového uspořádání mezinárodního systému zapříčinily výrazné přehodnocení ruské zahraniční i bezpečnostní politiky.</w:t>
      </w:r>
    </w:p>
    <w:p w:rsidR="00D82C71" w:rsidRPr="00491ED6" w:rsidRDefault="00D82C71" w:rsidP="00A76F74">
      <w:pPr>
        <w:pStyle w:val="Nadpis3"/>
        <w:spacing w:before="0" w:line="360" w:lineRule="auto"/>
        <w:rPr>
          <w:rFonts w:ascii="Times New Roman" w:hAnsi="Times New Roman" w:cs="Times New Roman"/>
          <w:b/>
          <w:color w:val="auto"/>
          <w:lang w:val="cs-CZ"/>
        </w:rPr>
      </w:pPr>
      <w:bookmarkStart w:id="12" w:name="_Toc422676436"/>
    </w:p>
    <w:p w:rsidR="00741408" w:rsidRPr="00491ED6" w:rsidRDefault="00741408" w:rsidP="00A76F74">
      <w:pPr>
        <w:pStyle w:val="Nadpis3"/>
        <w:spacing w:before="0" w:line="360" w:lineRule="auto"/>
        <w:rPr>
          <w:rFonts w:ascii="Times New Roman" w:hAnsi="Times New Roman" w:cs="Times New Roman"/>
          <w:b/>
          <w:color w:val="auto"/>
          <w:lang w:val="cs-CZ"/>
        </w:rPr>
      </w:pPr>
      <w:r w:rsidRPr="00491ED6">
        <w:rPr>
          <w:rFonts w:ascii="Times New Roman" w:hAnsi="Times New Roman" w:cs="Times New Roman"/>
          <w:b/>
          <w:color w:val="auto"/>
          <w:lang w:val="cs-CZ"/>
        </w:rPr>
        <w:t>3. 1. 1 Zahraniční politika v éře Borise Jelcina: 1991-1999</w:t>
      </w:r>
      <w:bookmarkEnd w:id="12"/>
    </w:p>
    <w:p w:rsidR="00D82C71" w:rsidRPr="00491ED6" w:rsidRDefault="003B34F1"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Nezávislá ruská zahraniční politika se začíná formovat již v srpnu roku 1991. Před prezidentem Borisem Jelcinem </w:t>
      </w:r>
      <w:r w:rsidR="002546CD" w:rsidRPr="00491ED6">
        <w:rPr>
          <w:rFonts w:ascii="Times New Roman" w:hAnsi="Times New Roman" w:cs="Times New Roman"/>
          <w:sz w:val="24"/>
          <w:szCs w:val="24"/>
          <w:lang w:val="cs-CZ"/>
        </w:rPr>
        <w:t>stálo hned několik výzev, které se primárně týkaly konsolidace vztahů s bývalými sovětskými republikami a definice ruského statusu nezávislé velmoci, která se bude snažit o návrat do světové politiky (</w:t>
      </w:r>
      <w:r w:rsidR="00E9273D" w:rsidRPr="00491ED6">
        <w:rPr>
          <w:rFonts w:ascii="Times New Roman" w:hAnsi="Times New Roman" w:cs="Times New Roman"/>
          <w:sz w:val="24"/>
          <w:szCs w:val="24"/>
          <w:lang w:val="cs-CZ"/>
        </w:rPr>
        <w:t>Sakwa 2008</w:t>
      </w:r>
      <w:r w:rsidR="00E9273D" w:rsidRPr="00491ED6">
        <w:rPr>
          <w:rFonts w:ascii="Times New Roman" w:hAnsi="Times New Roman" w:cs="Times New Roman"/>
          <w:color w:val="FF0000"/>
          <w:sz w:val="24"/>
          <w:szCs w:val="24"/>
          <w:lang w:val="cs-CZ"/>
        </w:rPr>
        <w:t xml:space="preserve">: </w:t>
      </w:r>
      <w:r w:rsidR="002546CD" w:rsidRPr="00491ED6">
        <w:rPr>
          <w:rFonts w:ascii="Times New Roman" w:hAnsi="Times New Roman" w:cs="Times New Roman"/>
          <w:sz w:val="24"/>
          <w:szCs w:val="24"/>
          <w:lang w:val="cs-CZ"/>
        </w:rPr>
        <w:t>350) Koncepty zahraniční politiky se v průběhu prezidenství Jelcina několikrát obměňovaly podle momentálních potřeb reagovat na</w:t>
      </w:r>
      <w:r w:rsidR="00F22BB5" w:rsidRPr="00491ED6">
        <w:rPr>
          <w:rFonts w:ascii="Times New Roman" w:hAnsi="Times New Roman" w:cs="Times New Roman"/>
          <w:sz w:val="24"/>
          <w:szCs w:val="24"/>
          <w:lang w:val="cs-CZ"/>
        </w:rPr>
        <w:t> </w:t>
      </w:r>
      <w:r w:rsidR="002546CD" w:rsidRPr="00491ED6">
        <w:rPr>
          <w:rFonts w:ascii="Times New Roman" w:hAnsi="Times New Roman" w:cs="Times New Roman"/>
          <w:sz w:val="24"/>
          <w:szCs w:val="24"/>
          <w:lang w:val="cs-CZ"/>
        </w:rPr>
        <w:t>aktuální zahraničně-politické vý</w:t>
      </w:r>
      <w:r w:rsidR="001E04DC" w:rsidRPr="00491ED6">
        <w:rPr>
          <w:rFonts w:ascii="Times New Roman" w:hAnsi="Times New Roman" w:cs="Times New Roman"/>
          <w:sz w:val="24"/>
          <w:szCs w:val="24"/>
          <w:lang w:val="cs-CZ"/>
        </w:rPr>
        <w:t xml:space="preserve">zvy. Andrej Kozyrev se </w:t>
      </w:r>
      <w:r w:rsidR="00C96982" w:rsidRPr="00491ED6">
        <w:rPr>
          <w:rFonts w:ascii="Times New Roman" w:hAnsi="Times New Roman" w:cs="Times New Roman"/>
          <w:sz w:val="24"/>
          <w:szCs w:val="24"/>
          <w:lang w:val="cs-CZ"/>
        </w:rPr>
        <w:t>vyjádřil, že</w:t>
      </w:r>
      <w:r w:rsidR="002546CD" w:rsidRPr="00491ED6">
        <w:rPr>
          <w:rFonts w:ascii="Times New Roman" w:hAnsi="Times New Roman" w:cs="Times New Roman"/>
          <w:sz w:val="24"/>
          <w:szCs w:val="24"/>
          <w:lang w:val="cs-CZ"/>
        </w:rPr>
        <w:t xml:space="preserve"> zahraniční politika již dále nebude založena na ideologii, ale na konkrétních postupech vycházejících z pragmatismu a</w:t>
      </w:r>
      <w:r w:rsidR="00B73FBA" w:rsidRPr="00491ED6">
        <w:rPr>
          <w:rFonts w:ascii="Times New Roman" w:hAnsi="Times New Roman" w:cs="Times New Roman"/>
          <w:sz w:val="24"/>
          <w:szCs w:val="24"/>
          <w:lang w:val="cs-CZ"/>
        </w:rPr>
        <w:t xml:space="preserve"> realistické politiky. (Tamtéž)</w:t>
      </w:r>
    </w:p>
    <w:p w:rsidR="00C96982" w:rsidRPr="00491ED6" w:rsidRDefault="004C5850"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Důležitý</w:t>
      </w:r>
      <w:r w:rsidR="007B6E0E" w:rsidRPr="00491ED6">
        <w:rPr>
          <w:rFonts w:ascii="Times New Roman" w:hAnsi="Times New Roman" w:cs="Times New Roman"/>
          <w:sz w:val="24"/>
          <w:szCs w:val="24"/>
          <w:lang w:val="cs-CZ"/>
        </w:rPr>
        <w:t>m</w:t>
      </w:r>
      <w:r w:rsidRPr="00491ED6">
        <w:rPr>
          <w:rFonts w:ascii="Times New Roman" w:hAnsi="Times New Roman" w:cs="Times New Roman"/>
          <w:sz w:val="24"/>
          <w:szCs w:val="24"/>
          <w:lang w:val="cs-CZ"/>
        </w:rPr>
        <w:t xml:space="preserve"> tvůrcem zahraniční politiky v tomto období byl</w:t>
      </w:r>
      <w:r w:rsidR="002546CD" w:rsidRPr="00491ED6">
        <w:rPr>
          <w:rFonts w:ascii="Times New Roman" w:hAnsi="Times New Roman" w:cs="Times New Roman"/>
          <w:sz w:val="24"/>
          <w:szCs w:val="24"/>
          <w:lang w:val="cs-CZ"/>
        </w:rPr>
        <w:t xml:space="preserve"> výše zmíněný</w:t>
      </w:r>
      <w:r w:rsidRPr="00491ED6">
        <w:rPr>
          <w:rFonts w:ascii="Times New Roman" w:hAnsi="Times New Roman" w:cs="Times New Roman"/>
          <w:sz w:val="24"/>
          <w:szCs w:val="24"/>
          <w:lang w:val="cs-CZ"/>
        </w:rPr>
        <w:t xml:space="preserve"> Andrej Kozyrev, který spoléhal na rozvíjení vztahů s</w:t>
      </w:r>
      <w:r w:rsidR="0051019C"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USA</w:t>
      </w:r>
      <w:r w:rsidR="0051019C" w:rsidRPr="00491ED6">
        <w:rPr>
          <w:rFonts w:ascii="Times New Roman" w:hAnsi="Times New Roman" w:cs="Times New Roman"/>
          <w:sz w:val="24"/>
          <w:szCs w:val="24"/>
          <w:lang w:val="cs-CZ"/>
        </w:rPr>
        <w:t>,</w:t>
      </w:r>
      <w:r w:rsidR="00F22BB5" w:rsidRPr="00491ED6">
        <w:rPr>
          <w:rFonts w:ascii="Times New Roman" w:hAnsi="Times New Roman" w:cs="Times New Roman"/>
          <w:sz w:val="24"/>
          <w:szCs w:val="24"/>
          <w:lang w:val="cs-CZ"/>
        </w:rPr>
        <w:t xml:space="preserve"> jakožto významnou</w:t>
      </w:r>
      <w:r w:rsidRPr="00491ED6">
        <w:rPr>
          <w:rFonts w:ascii="Times New Roman" w:hAnsi="Times New Roman" w:cs="Times New Roman"/>
          <w:sz w:val="24"/>
          <w:szCs w:val="24"/>
          <w:lang w:val="cs-CZ"/>
        </w:rPr>
        <w:t xml:space="preserve"> velmoci ovlivňující světový řád.</w:t>
      </w:r>
      <w:r w:rsidR="00741408" w:rsidRPr="00491ED6">
        <w:rPr>
          <w:rFonts w:ascii="Times New Roman" w:hAnsi="Times New Roman" w:cs="Times New Roman"/>
          <w:sz w:val="24"/>
          <w:szCs w:val="24"/>
          <w:lang w:val="cs-CZ"/>
        </w:rPr>
        <w:t xml:space="preserve"> </w:t>
      </w:r>
      <w:r w:rsidR="00F22BB5" w:rsidRPr="00491ED6">
        <w:rPr>
          <w:rFonts w:ascii="Times New Roman" w:hAnsi="Times New Roman" w:cs="Times New Roman"/>
          <w:sz w:val="24"/>
          <w:szCs w:val="24"/>
          <w:lang w:val="cs-CZ"/>
        </w:rPr>
        <w:t>Jeho k</w:t>
      </w:r>
      <w:r w:rsidR="00741408" w:rsidRPr="00491ED6">
        <w:rPr>
          <w:rFonts w:ascii="Times New Roman" w:hAnsi="Times New Roman" w:cs="Times New Roman"/>
          <w:sz w:val="24"/>
          <w:szCs w:val="24"/>
          <w:lang w:val="cs-CZ"/>
        </w:rPr>
        <w:t xml:space="preserve">oncepce zahraniční politiky </w:t>
      </w:r>
      <w:r w:rsidR="00FA730A" w:rsidRPr="00491ED6">
        <w:rPr>
          <w:rFonts w:ascii="Times New Roman" w:hAnsi="Times New Roman" w:cs="Times New Roman"/>
          <w:sz w:val="24"/>
          <w:szCs w:val="24"/>
          <w:lang w:val="cs-CZ"/>
        </w:rPr>
        <w:t>ne</w:t>
      </w:r>
      <w:r w:rsidR="00F22BB5" w:rsidRPr="00491ED6">
        <w:rPr>
          <w:rFonts w:ascii="Times New Roman" w:hAnsi="Times New Roman" w:cs="Times New Roman"/>
          <w:sz w:val="24"/>
          <w:szCs w:val="24"/>
          <w:lang w:val="cs-CZ"/>
        </w:rPr>
        <w:t>uplatňovaly</w:t>
      </w:r>
      <w:r w:rsidR="00741408" w:rsidRPr="00491ED6">
        <w:rPr>
          <w:rFonts w:ascii="Times New Roman" w:hAnsi="Times New Roman" w:cs="Times New Roman"/>
          <w:sz w:val="24"/>
          <w:szCs w:val="24"/>
          <w:lang w:val="cs-CZ"/>
        </w:rPr>
        <w:t xml:space="preserve"> tzv. ideologizovanou bipolaritu</w:t>
      </w:r>
      <w:r w:rsidR="00FA730A" w:rsidRPr="00491ED6">
        <w:rPr>
          <w:rFonts w:ascii="Times New Roman" w:hAnsi="Times New Roman" w:cs="Times New Roman"/>
          <w:sz w:val="24"/>
          <w:szCs w:val="24"/>
          <w:lang w:val="cs-CZ"/>
        </w:rPr>
        <w:t>, tedy rozdělení světa na dva odlišné ekonomické a</w:t>
      </w:r>
      <w:r w:rsidR="007D698D" w:rsidRPr="00491ED6">
        <w:rPr>
          <w:rFonts w:ascii="Times New Roman" w:hAnsi="Times New Roman" w:cs="Times New Roman"/>
          <w:sz w:val="24"/>
          <w:szCs w:val="24"/>
          <w:lang w:val="cs-CZ"/>
        </w:rPr>
        <w:t xml:space="preserve"> </w:t>
      </w:r>
      <w:r w:rsidR="00FA730A" w:rsidRPr="00491ED6">
        <w:rPr>
          <w:rFonts w:ascii="Times New Roman" w:hAnsi="Times New Roman" w:cs="Times New Roman"/>
          <w:sz w:val="24"/>
          <w:szCs w:val="24"/>
          <w:lang w:val="cs-CZ"/>
        </w:rPr>
        <w:t>politické bloky stojící proti sobě.</w:t>
      </w:r>
      <w:r w:rsidR="0090170B" w:rsidRPr="00491ED6">
        <w:rPr>
          <w:rFonts w:ascii="Times New Roman" w:hAnsi="Times New Roman" w:cs="Times New Roman"/>
          <w:sz w:val="24"/>
          <w:szCs w:val="24"/>
          <w:lang w:val="cs-CZ"/>
        </w:rPr>
        <w:t xml:space="preserve"> Koncepce deklarovaly</w:t>
      </w:r>
      <w:r w:rsidR="0051019C" w:rsidRPr="00491ED6">
        <w:rPr>
          <w:rFonts w:ascii="Times New Roman" w:hAnsi="Times New Roman" w:cs="Times New Roman"/>
          <w:sz w:val="24"/>
          <w:szCs w:val="24"/>
          <w:lang w:val="cs-CZ"/>
        </w:rPr>
        <w:t xml:space="preserve"> to</w:t>
      </w:r>
      <w:r w:rsidR="0090170B" w:rsidRPr="00491ED6">
        <w:rPr>
          <w:rFonts w:ascii="Times New Roman" w:hAnsi="Times New Roman" w:cs="Times New Roman"/>
          <w:sz w:val="24"/>
          <w:szCs w:val="24"/>
          <w:lang w:val="cs-CZ"/>
        </w:rPr>
        <w:t xml:space="preserve">, že </w:t>
      </w:r>
      <w:r w:rsidR="000A1A6A" w:rsidRPr="00491ED6">
        <w:rPr>
          <w:rFonts w:ascii="Times New Roman" w:hAnsi="Times New Roman" w:cs="Times New Roman"/>
          <w:sz w:val="24"/>
          <w:szCs w:val="24"/>
          <w:lang w:val="cs-CZ"/>
        </w:rPr>
        <w:t>odmítají zahraniční politiku, která</w:t>
      </w:r>
      <w:r w:rsidR="0090170B" w:rsidRPr="00491ED6">
        <w:rPr>
          <w:rFonts w:ascii="Times New Roman" w:hAnsi="Times New Roman" w:cs="Times New Roman"/>
          <w:sz w:val="24"/>
          <w:szCs w:val="24"/>
          <w:lang w:val="cs-CZ"/>
        </w:rPr>
        <w:t xml:space="preserve"> by se opírala o vojenskou sílu </w:t>
      </w:r>
      <w:r w:rsidR="000A1A6A" w:rsidRPr="00491ED6">
        <w:rPr>
          <w:rFonts w:ascii="Times New Roman" w:hAnsi="Times New Roman" w:cs="Times New Roman"/>
          <w:sz w:val="24"/>
          <w:szCs w:val="24"/>
          <w:lang w:val="cs-CZ"/>
        </w:rPr>
        <w:t>jako hlavní nástroj</w:t>
      </w:r>
      <w:r w:rsidR="00F22BB5" w:rsidRPr="00491ED6">
        <w:rPr>
          <w:rFonts w:ascii="Times New Roman" w:hAnsi="Times New Roman" w:cs="Times New Roman"/>
          <w:sz w:val="24"/>
          <w:szCs w:val="24"/>
          <w:lang w:val="cs-CZ"/>
        </w:rPr>
        <w:t xml:space="preserve"> a </w:t>
      </w:r>
      <w:r w:rsidR="0090170B" w:rsidRPr="00491ED6">
        <w:rPr>
          <w:rFonts w:ascii="Times New Roman" w:hAnsi="Times New Roman" w:cs="Times New Roman"/>
          <w:sz w:val="24"/>
          <w:szCs w:val="24"/>
          <w:lang w:val="cs-CZ"/>
        </w:rPr>
        <w:t>přiznávaly</w:t>
      </w:r>
      <w:r w:rsidR="009D076F" w:rsidRPr="00491ED6">
        <w:rPr>
          <w:rFonts w:ascii="Times New Roman" w:hAnsi="Times New Roman" w:cs="Times New Roman"/>
          <w:sz w:val="24"/>
          <w:szCs w:val="24"/>
          <w:lang w:val="cs-CZ"/>
        </w:rPr>
        <w:t xml:space="preserve"> důležitost </w:t>
      </w:r>
      <w:r w:rsidR="000A1A6A" w:rsidRPr="00491ED6">
        <w:rPr>
          <w:rFonts w:ascii="Times New Roman" w:hAnsi="Times New Roman" w:cs="Times New Roman"/>
          <w:sz w:val="24"/>
          <w:szCs w:val="24"/>
          <w:lang w:val="cs-CZ"/>
        </w:rPr>
        <w:t>vybudování životaschopné ekonomiky</w:t>
      </w:r>
      <w:r w:rsidR="0051019C" w:rsidRPr="00491ED6">
        <w:rPr>
          <w:rFonts w:ascii="Times New Roman" w:hAnsi="Times New Roman" w:cs="Times New Roman"/>
          <w:sz w:val="24"/>
          <w:szCs w:val="24"/>
          <w:lang w:val="cs-CZ"/>
        </w:rPr>
        <w:t xml:space="preserve"> v Rusku</w:t>
      </w:r>
      <w:r w:rsidR="000A1A6A" w:rsidRPr="00491ED6">
        <w:rPr>
          <w:rFonts w:ascii="Times New Roman" w:hAnsi="Times New Roman" w:cs="Times New Roman"/>
          <w:sz w:val="24"/>
          <w:szCs w:val="24"/>
          <w:lang w:val="cs-CZ"/>
        </w:rPr>
        <w:t xml:space="preserve"> na základě podpory </w:t>
      </w:r>
      <w:r w:rsidR="0090170B" w:rsidRPr="00491ED6">
        <w:rPr>
          <w:rFonts w:ascii="Times New Roman" w:hAnsi="Times New Roman" w:cs="Times New Roman"/>
          <w:sz w:val="24"/>
          <w:szCs w:val="24"/>
          <w:lang w:val="cs-CZ"/>
        </w:rPr>
        <w:t>domácích podniků</w:t>
      </w:r>
      <w:r w:rsidR="007B6E0E" w:rsidRPr="00491ED6">
        <w:rPr>
          <w:rFonts w:ascii="Times New Roman" w:hAnsi="Times New Roman" w:cs="Times New Roman"/>
          <w:sz w:val="24"/>
          <w:szCs w:val="24"/>
          <w:lang w:val="cs-CZ"/>
        </w:rPr>
        <w:t xml:space="preserve"> a zahraničního obchodu</w:t>
      </w:r>
      <w:r w:rsidR="000A1A6A" w:rsidRPr="00491ED6">
        <w:rPr>
          <w:rFonts w:ascii="Times New Roman" w:hAnsi="Times New Roman" w:cs="Times New Roman"/>
          <w:sz w:val="24"/>
          <w:szCs w:val="24"/>
          <w:lang w:val="cs-CZ"/>
        </w:rPr>
        <w:t>.</w:t>
      </w:r>
      <w:r w:rsidR="00C55F59" w:rsidRPr="00491ED6">
        <w:rPr>
          <w:rFonts w:ascii="Times New Roman" w:hAnsi="Times New Roman" w:cs="Times New Roman"/>
          <w:sz w:val="24"/>
          <w:szCs w:val="24"/>
          <w:lang w:val="cs-CZ"/>
        </w:rPr>
        <w:t xml:space="preserve"> </w:t>
      </w:r>
      <w:r w:rsidR="00927A05" w:rsidRPr="00491ED6">
        <w:rPr>
          <w:rFonts w:ascii="Times New Roman" w:hAnsi="Times New Roman" w:cs="Times New Roman"/>
          <w:sz w:val="24"/>
          <w:szCs w:val="24"/>
          <w:lang w:val="cs-CZ"/>
        </w:rPr>
        <w:t>(Kamyšanov</w:t>
      </w:r>
      <w:r w:rsidR="00927A05" w:rsidRPr="00491ED6">
        <w:rPr>
          <w:rFonts w:ascii="Times New Roman" w:hAnsi="Times New Roman" w:cs="Times New Roman"/>
          <w:color w:val="FF0000"/>
          <w:sz w:val="24"/>
          <w:szCs w:val="24"/>
          <w:lang w:val="cs-CZ"/>
        </w:rPr>
        <w:t xml:space="preserve"> </w:t>
      </w:r>
      <w:r w:rsidR="00927A05" w:rsidRPr="00491ED6">
        <w:rPr>
          <w:rFonts w:ascii="Times New Roman" w:hAnsi="Times New Roman" w:cs="Times New Roman"/>
          <w:sz w:val="24"/>
          <w:szCs w:val="24"/>
          <w:lang w:val="cs-CZ"/>
        </w:rPr>
        <w:t>2013:</w:t>
      </w:r>
      <w:r w:rsidR="000949A0" w:rsidRPr="00491ED6">
        <w:rPr>
          <w:rFonts w:ascii="Times New Roman" w:hAnsi="Times New Roman" w:cs="Times New Roman"/>
          <w:sz w:val="24"/>
          <w:szCs w:val="24"/>
          <w:lang w:val="cs-CZ"/>
        </w:rPr>
        <w:t xml:space="preserve"> 185–</w:t>
      </w:r>
      <w:r w:rsidR="00C55F59" w:rsidRPr="00491ED6">
        <w:rPr>
          <w:rFonts w:ascii="Times New Roman" w:hAnsi="Times New Roman" w:cs="Times New Roman"/>
          <w:sz w:val="24"/>
          <w:szCs w:val="24"/>
          <w:lang w:val="cs-CZ"/>
        </w:rPr>
        <w:t>186)</w:t>
      </w:r>
      <w:r w:rsidR="00A56B1D" w:rsidRPr="00491ED6">
        <w:rPr>
          <w:rFonts w:ascii="Times New Roman" w:hAnsi="Times New Roman" w:cs="Times New Roman"/>
          <w:sz w:val="24"/>
          <w:szCs w:val="24"/>
          <w:lang w:val="cs-CZ"/>
        </w:rPr>
        <w:t xml:space="preserve"> V</w:t>
      </w:r>
      <w:r w:rsidR="00DA4EF8" w:rsidRPr="00491ED6">
        <w:rPr>
          <w:rFonts w:ascii="Times New Roman" w:hAnsi="Times New Roman" w:cs="Times New Roman"/>
          <w:sz w:val="24"/>
          <w:szCs w:val="24"/>
          <w:lang w:val="cs-CZ"/>
        </w:rPr>
        <w:t> </w:t>
      </w:r>
      <w:r w:rsidR="002612FD" w:rsidRPr="00491ED6">
        <w:rPr>
          <w:rFonts w:ascii="Times New Roman" w:hAnsi="Times New Roman" w:cs="Times New Roman"/>
          <w:sz w:val="24"/>
          <w:szCs w:val="24"/>
          <w:lang w:val="cs-CZ"/>
        </w:rPr>
        <w:t xml:space="preserve"> nové koncepci zahraniční politiky tzv. Kozyrevově </w:t>
      </w:r>
      <w:r w:rsidR="00AD123F" w:rsidRPr="00491ED6">
        <w:rPr>
          <w:rFonts w:ascii="Times New Roman" w:hAnsi="Times New Roman" w:cs="Times New Roman"/>
          <w:sz w:val="24"/>
          <w:szCs w:val="24"/>
          <w:lang w:val="cs-CZ"/>
        </w:rPr>
        <w:t>doktríně</w:t>
      </w:r>
      <w:r w:rsidR="00576BF8" w:rsidRPr="00491ED6">
        <w:rPr>
          <w:rFonts w:ascii="Times New Roman" w:hAnsi="Times New Roman" w:cs="Times New Roman"/>
          <w:sz w:val="24"/>
          <w:szCs w:val="24"/>
          <w:lang w:val="cs-CZ"/>
        </w:rPr>
        <w:t xml:space="preserve"> z roku 1993</w:t>
      </w:r>
      <w:r w:rsidR="00AD123F" w:rsidRPr="00491ED6">
        <w:rPr>
          <w:rFonts w:ascii="Times New Roman" w:hAnsi="Times New Roman" w:cs="Times New Roman"/>
          <w:sz w:val="24"/>
          <w:szCs w:val="24"/>
          <w:lang w:val="cs-CZ"/>
        </w:rPr>
        <w:t xml:space="preserve"> je</w:t>
      </w:r>
      <w:r w:rsidR="00A56B1D" w:rsidRPr="00491ED6">
        <w:rPr>
          <w:rFonts w:ascii="Times New Roman" w:hAnsi="Times New Roman" w:cs="Times New Roman"/>
          <w:sz w:val="24"/>
          <w:szCs w:val="24"/>
          <w:lang w:val="cs-CZ"/>
        </w:rPr>
        <w:t xml:space="preserve"> důležitá zmínka o prioritním vztahu se členy SNS, v kontextu „blízkého zahraničí.“</w:t>
      </w:r>
      <w:r w:rsidR="00FB6A34" w:rsidRPr="00491ED6">
        <w:rPr>
          <w:rStyle w:val="Znakapoznpodarou"/>
          <w:rFonts w:ascii="Times New Roman" w:hAnsi="Times New Roman" w:cs="Times New Roman"/>
          <w:sz w:val="24"/>
          <w:szCs w:val="24"/>
          <w:lang w:val="cs-CZ"/>
        </w:rPr>
        <w:footnoteReference w:id="13"/>
      </w:r>
      <w:r w:rsidR="006C7AD1" w:rsidRPr="00491ED6">
        <w:rPr>
          <w:rFonts w:ascii="Times New Roman" w:hAnsi="Times New Roman" w:cs="Times New Roman"/>
          <w:sz w:val="24"/>
          <w:szCs w:val="24"/>
          <w:lang w:val="cs-CZ"/>
        </w:rPr>
        <w:t xml:space="preserve"> (</w:t>
      </w:r>
      <w:r w:rsidR="002612FD" w:rsidRPr="00491ED6">
        <w:rPr>
          <w:rFonts w:ascii="Times New Roman" w:hAnsi="Times New Roman" w:cs="Times New Roman"/>
          <w:sz w:val="24"/>
          <w:szCs w:val="24"/>
          <w:lang w:val="cs-CZ"/>
        </w:rPr>
        <w:t>Koncepce 1993</w:t>
      </w:r>
      <w:r w:rsidR="006C7AD1" w:rsidRPr="00491ED6">
        <w:rPr>
          <w:rFonts w:ascii="Times New Roman" w:hAnsi="Times New Roman" w:cs="Times New Roman"/>
          <w:sz w:val="24"/>
          <w:szCs w:val="24"/>
          <w:lang w:val="cs-CZ"/>
        </w:rPr>
        <w:t>)</w:t>
      </w:r>
      <w:r w:rsidR="00AD123F" w:rsidRPr="00491ED6">
        <w:rPr>
          <w:rFonts w:ascii="Times New Roman" w:hAnsi="Times New Roman" w:cs="Times New Roman"/>
          <w:sz w:val="24"/>
          <w:szCs w:val="24"/>
          <w:lang w:val="cs-CZ"/>
        </w:rPr>
        <w:t xml:space="preserve"> Korzyrev ve svých direktivách velvyslancům naznačil tuto novou koncepci </w:t>
      </w:r>
      <w:r w:rsidR="00D330D8" w:rsidRPr="00491ED6">
        <w:rPr>
          <w:rFonts w:ascii="Times New Roman" w:hAnsi="Times New Roman" w:cs="Times New Roman"/>
          <w:sz w:val="24"/>
          <w:szCs w:val="24"/>
          <w:lang w:val="cs-CZ"/>
        </w:rPr>
        <w:t>zdůrazňující především označení</w:t>
      </w:r>
      <w:r w:rsidR="00AD123F" w:rsidRPr="00491ED6">
        <w:rPr>
          <w:rFonts w:ascii="Times New Roman" w:hAnsi="Times New Roman" w:cs="Times New Roman"/>
          <w:sz w:val="24"/>
          <w:szCs w:val="24"/>
          <w:lang w:val="cs-CZ"/>
        </w:rPr>
        <w:t xml:space="preserve"> postsovětských republik za oblast životně důležitých zájmů Ruska: "</w:t>
      </w:r>
      <w:r w:rsidR="00AD123F" w:rsidRPr="00491ED6">
        <w:rPr>
          <w:rFonts w:ascii="Times New Roman" w:hAnsi="Times New Roman" w:cs="Times New Roman"/>
          <w:i/>
          <w:sz w:val="24"/>
          <w:szCs w:val="24"/>
          <w:lang w:val="cs-CZ"/>
        </w:rPr>
        <w:t>země Společenství nezávislých států a Pobaltí tvoří oblast, kde se soustřeďují prvořadé životní zájmy Ruska. Odtud také pramení i základní ohrožení těchto zájmů</w:t>
      </w:r>
      <w:r w:rsidR="00AD123F" w:rsidRPr="00491ED6">
        <w:rPr>
          <w:rFonts w:ascii="Times New Roman" w:hAnsi="Times New Roman" w:cs="Times New Roman"/>
          <w:sz w:val="24"/>
          <w:szCs w:val="24"/>
          <w:lang w:val="cs-CZ"/>
        </w:rPr>
        <w:t>". (Litera</w:t>
      </w:r>
      <w:r w:rsidR="00334915" w:rsidRPr="00491ED6">
        <w:rPr>
          <w:rFonts w:ascii="Times New Roman" w:hAnsi="Times New Roman" w:cs="Times New Roman"/>
          <w:sz w:val="24"/>
          <w:szCs w:val="24"/>
          <w:lang w:val="cs-CZ"/>
        </w:rPr>
        <w:t xml:space="preserve"> 1994:</w:t>
      </w:r>
      <w:r w:rsidR="00AD123F" w:rsidRPr="00491ED6">
        <w:rPr>
          <w:rFonts w:ascii="Times New Roman" w:hAnsi="Times New Roman" w:cs="Times New Roman"/>
          <w:sz w:val="24"/>
          <w:szCs w:val="24"/>
          <w:lang w:val="cs-CZ"/>
        </w:rPr>
        <w:t xml:space="preserve"> 65)</w:t>
      </w:r>
      <w:r w:rsidR="00530FE5" w:rsidRPr="00491ED6">
        <w:rPr>
          <w:rFonts w:ascii="Times New Roman" w:hAnsi="Times New Roman" w:cs="Times New Roman"/>
          <w:sz w:val="24"/>
          <w:szCs w:val="24"/>
          <w:lang w:val="cs-CZ"/>
        </w:rPr>
        <w:t xml:space="preserve"> Z tohoto konceptu se logicky vyvinula také potřeba vojenské přítomnosti Ruska v takto definovaných </w:t>
      </w:r>
      <w:r w:rsidR="00530FE5" w:rsidRPr="00491ED6">
        <w:rPr>
          <w:rFonts w:ascii="Times New Roman" w:hAnsi="Times New Roman" w:cs="Times New Roman"/>
          <w:sz w:val="24"/>
          <w:szCs w:val="24"/>
          <w:lang w:val="cs-CZ"/>
        </w:rPr>
        <w:lastRenderedPageBreak/>
        <w:t>strategických regionech.</w:t>
      </w:r>
      <w:r w:rsidR="00260A60" w:rsidRPr="00491ED6">
        <w:rPr>
          <w:rFonts w:ascii="Times New Roman" w:hAnsi="Times New Roman" w:cs="Times New Roman"/>
          <w:sz w:val="24"/>
          <w:szCs w:val="24"/>
          <w:lang w:val="cs-CZ"/>
        </w:rPr>
        <w:t xml:space="preserve"> Korzyrev se obával, že </w:t>
      </w:r>
      <w:r w:rsidR="003C7C25" w:rsidRPr="00491ED6">
        <w:rPr>
          <w:rFonts w:ascii="Times New Roman" w:hAnsi="Times New Roman" w:cs="Times New Roman"/>
          <w:sz w:val="24"/>
          <w:szCs w:val="24"/>
          <w:lang w:val="cs-CZ"/>
        </w:rPr>
        <w:t>stažení vojsk z těchto území by znamenalo vytvoření mocenského a bezpečnostního vakua a ohrožení ruských zájmů.</w:t>
      </w:r>
      <w:r w:rsidR="00330864" w:rsidRPr="00491ED6">
        <w:rPr>
          <w:rFonts w:ascii="Times New Roman" w:hAnsi="Times New Roman" w:cs="Times New Roman"/>
          <w:sz w:val="24"/>
          <w:szCs w:val="24"/>
          <w:lang w:val="cs-CZ"/>
        </w:rPr>
        <w:t xml:space="preserve"> (</w:t>
      </w:r>
      <w:r w:rsidR="00334915" w:rsidRPr="00491ED6">
        <w:rPr>
          <w:rFonts w:ascii="Times New Roman" w:hAnsi="Times New Roman" w:cs="Times New Roman"/>
          <w:sz w:val="24"/>
          <w:szCs w:val="24"/>
          <w:lang w:val="cs-CZ"/>
        </w:rPr>
        <w:t>Tamtéž</w:t>
      </w:r>
      <w:r w:rsidR="00330864" w:rsidRPr="00491ED6">
        <w:rPr>
          <w:rFonts w:ascii="Times New Roman" w:hAnsi="Times New Roman" w:cs="Times New Roman"/>
          <w:sz w:val="24"/>
          <w:szCs w:val="24"/>
          <w:lang w:val="cs-CZ"/>
        </w:rPr>
        <w:t>)</w:t>
      </w:r>
    </w:p>
    <w:p w:rsidR="00C96982" w:rsidRPr="00491ED6" w:rsidRDefault="00220487"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Podle tohoto konceptu zahraniční politiky z </w:t>
      </w:r>
      <w:r w:rsidR="00DA4EF8" w:rsidRPr="00491ED6">
        <w:rPr>
          <w:rFonts w:ascii="Times New Roman" w:hAnsi="Times New Roman" w:cs="Times New Roman"/>
          <w:sz w:val="24"/>
          <w:szCs w:val="24"/>
          <w:lang w:val="cs-CZ"/>
        </w:rPr>
        <w:t>roku 1993</w:t>
      </w:r>
      <w:r w:rsidRPr="00491ED6">
        <w:rPr>
          <w:rFonts w:ascii="Times New Roman" w:hAnsi="Times New Roman" w:cs="Times New Roman"/>
          <w:sz w:val="24"/>
          <w:szCs w:val="24"/>
          <w:lang w:val="cs-CZ"/>
        </w:rPr>
        <w:t xml:space="preserve"> by</w:t>
      </w:r>
      <w:r w:rsidR="00CC50EC" w:rsidRPr="00491ED6">
        <w:rPr>
          <w:rFonts w:ascii="Times New Roman" w:hAnsi="Times New Roman" w:cs="Times New Roman"/>
          <w:sz w:val="24"/>
          <w:szCs w:val="24"/>
          <w:lang w:val="cs-CZ"/>
        </w:rPr>
        <w:t>la</w:t>
      </w:r>
      <w:r w:rsidRPr="00491ED6">
        <w:rPr>
          <w:rFonts w:ascii="Times New Roman" w:hAnsi="Times New Roman" w:cs="Times New Roman"/>
          <w:sz w:val="24"/>
          <w:szCs w:val="24"/>
          <w:lang w:val="cs-CZ"/>
        </w:rPr>
        <w:t xml:space="preserve"> jakákoli politická akce, </w:t>
      </w:r>
      <w:r w:rsidR="00CC50EC" w:rsidRPr="00491ED6">
        <w:rPr>
          <w:rFonts w:ascii="Times New Roman" w:hAnsi="Times New Roman" w:cs="Times New Roman"/>
          <w:sz w:val="24"/>
          <w:szCs w:val="24"/>
          <w:lang w:val="cs-CZ"/>
        </w:rPr>
        <w:t>narušující</w:t>
      </w:r>
      <w:r w:rsidRPr="00491ED6">
        <w:rPr>
          <w:rFonts w:ascii="Times New Roman" w:hAnsi="Times New Roman" w:cs="Times New Roman"/>
          <w:sz w:val="24"/>
          <w:szCs w:val="24"/>
          <w:lang w:val="cs-CZ"/>
        </w:rPr>
        <w:t xml:space="preserve"> </w:t>
      </w:r>
      <w:r w:rsidR="00CC50EC" w:rsidRPr="00491ED6">
        <w:rPr>
          <w:rFonts w:ascii="Times New Roman" w:hAnsi="Times New Roman" w:cs="Times New Roman"/>
          <w:sz w:val="24"/>
          <w:szCs w:val="24"/>
          <w:lang w:val="cs-CZ"/>
        </w:rPr>
        <w:t xml:space="preserve">integritu RF, ohrožující lidská práva a svobody občanů, vnímána </w:t>
      </w:r>
      <w:r w:rsidR="00393BF0" w:rsidRPr="00491ED6">
        <w:rPr>
          <w:rFonts w:ascii="Times New Roman" w:hAnsi="Times New Roman" w:cs="Times New Roman"/>
          <w:sz w:val="24"/>
          <w:szCs w:val="24"/>
          <w:lang w:val="cs-CZ"/>
        </w:rPr>
        <w:t xml:space="preserve">jako </w:t>
      </w:r>
      <w:r w:rsidRPr="00491ED6">
        <w:rPr>
          <w:rFonts w:ascii="Times New Roman" w:hAnsi="Times New Roman" w:cs="Times New Roman"/>
          <w:sz w:val="24"/>
          <w:szCs w:val="24"/>
          <w:lang w:val="cs-CZ"/>
        </w:rPr>
        <w:t>ohrožení bezpečnosti Ruska a jeho občanů. (Lomagin 2005: 265)</w:t>
      </w:r>
      <w:r w:rsidR="00313C32" w:rsidRPr="00491ED6">
        <w:rPr>
          <w:rFonts w:ascii="Times New Roman" w:hAnsi="Times New Roman" w:cs="Times New Roman"/>
          <w:sz w:val="24"/>
          <w:szCs w:val="24"/>
          <w:lang w:val="cs-CZ"/>
        </w:rPr>
        <w:t xml:space="preserve"> V rámci kontroly postsovětských republik deklaroval Jelcin úsilí o konsolidaci SNS a jeho orgánů a zdůraznil nutnost prohloubení integrace, např. vytvoření bezpečnostního systému a koordinaci v zahraničněpolitické sféře.</w:t>
      </w:r>
      <w:r w:rsidR="002B6AFA" w:rsidRPr="00491ED6">
        <w:rPr>
          <w:rFonts w:ascii="Times New Roman" w:hAnsi="Times New Roman" w:cs="Times New Roman"/>
          <w:sz w:val="24"/>
          <w:szCs w:val="24"/>
          <w:lang w:val="cs-CZ"/>
        </w:rPr>
        <w:t xml:space="preserve"> Integrační snahy Ruska vyústily v podepsání Dohody o vytvoření ekonomické unie SNS z roku 1993</w:t>
      </w:r>
      <w:r w:rsidR="009A066D" w:rsidRPr="00491ED6">
        <w:rPr>
          <w:rFonts w:ascii="Times New Roman" w:hAnsi="Times New Roman" w:cs="Times New Roman"/>
          <w:sz w:val="24"/>
          <w:szCs w:val="24"/>
          <w:lang w:val="cs-CZ"/>
        </w:rPr>
        <w:t xml:space="preserve"> a</w:t>
      </w:r>
      <w:r w:rsidR="002B6AFA" w:rsidRPr="00491ED6">
        <w:rPr>
          <w:rFonts w:ascii="Times New Roman" w:hAnsi="Times New Roman" w:cs="Times New Roman"/>
          <w:sz w:val="24"/>
          <w:szCs w:val="24"/>
          <w:lang w:val="cs-CZ"/>
        </w:rPr>
        <w:t xml:space="preserve"> dále vytvoření Mezinárodního hospodářského výboru SNS v roce 1994</w:t>
      </w:r>
      <w:r w:rsidR="009A066D" w:rsidRPr="00491ED6">
        <w:rPr>
          <w:rFonts w:ascii="Times New Roman" w:hAnsi="Times New Roman" w:cs="Times New Roman"/>
          <w:sz w:val="24"/>
          <w:szCs w:val="24"/>
          <w:lang w:val="cs-CZ"/>
        </w:rPr>
        <w:t>.</w:t>
      </w:r>
      <w:r w:rsidR="00CA67CA" w:rsidRPr="00491ED6">
        <w:rPr>
          <w:rFonts w:ascii="Times New Roman" w:hAnsi="Times New Roman" w:cs="Times New Roman"/>
          <w:sz w:val="24"/>
          <w:szCs w:val="24"/>
          <w:lang w:val="cs-CZ"/>
        </w:rPr>
        <w:t xml:space="preserve"> (Litera</w:t>
      </w:r>
      <w:r w:rsidR="007066A1" w:rsidRPr="00491ED6">
        <w:rPr>
          <w:rFonts w:ascii="Times New Roman" w:hAnsi="Times New Roman" w:cs="Times New Roman"/>
          <w:sz w:val="24"/>
          <w:szCs w:val="24"/>
          <w:lang w:val="cs-CZ"/>
        </w:rPr>
        <w:t xml:space="preserve"> 1994:</w:t>
      </w:r>
      <w:r w:rsidR="00CA67CA" w:rsidRPr="00491ED6">
        <w:rPr>
          <w:rFonts w:ascii="Times New Roman" w:hAnsi="Times New Roman" w:cs="Times New Roman"/>
          <w:sz w:val="24"/>
          <w:szCs w:val="24"/>
          <w:lang w:val="cs-CZ"/>
        </w:rPr>
        <w:t xml:space="preserve"> 68)</w:t>
      </w:r>
      <w:r w:rsidR="007449A6" w:rsidRPr="00491ED6">
        <w:rPr>
          <w:rFonts w:ascii="Times New Roman" w:hAnsi="Times New Roman" w:cs="Times New Roman"/>
          <w:sz w:val="24"/>
          <w:szCs w:val="24"/>
          <w:lang w:val="cs-CZ"/>
        </w:rPr>
        <w:t xml:space="preserve"> Pro rádio Svobodná Evropa se Kozyrev v roce 1993 vyjádřil, že k provádění mírových operací ve „sféře zájmu“ nepotřebuje souhlas mezinárodních organizací, protože Rusko lépe dokáže analyzovat situaci v postsovětských </w:t>
      </w:r>
      <w:r w:rsidR="00D60F0E" w:rsidRPr="00491ED6">
        <w:rPr>
          <w:rFonts w:ascii="Times New Roman" w:hAnsi="Times New Roman" w:cs="Times New Roman"/>
          <w:sz w:val="24"/>
          <w:szCs w:val="24"/>
          <w:lang w:val="cs-CZ"/>
        </w:rPr>
        <w:t xml:space="preserve">státech. Konkrétně zmiňoval Abcházii, kde Moskva uskutečňuje „peacekeepingové“ operace zcela legitimně a v zájmu jednotlivých </w:t>
      </w:r>
      <w:r w:rsidR="00872CED" w:rsidRPr="00491ED6">
        <w:rPr>
          <w:rFonts w:ascii="Times New Roman" w:hAnsi="Times New Roman" w:cs="Times New Roman"/>
          <w:sz w:val="24"/>
          <w:szCs w:val="24"/>
          <w:lang w:val="cs-CZ"/>
        </w:rPr>
        <w:t>zúčastněných</w:t>
      </w:r>
      <w:r w:rsidR="00D60F0E" w:rsidRPr="00491ED6">
        <w:rPr>
          <w:rFonts w:ascii="Times New Roman" w:hAnsi="Times New Roman" w:cs="Times New Roman"/>
          <w:sz w:val="24"/>
          <w:szCs w:val="24"/>
          <w:lang w:val="cs-CZ"/>
        </w:rPr>
        <w:t xml:space="preserve"> aktérů.</w:t>
      </w:r>
      <w:r w:rsidR="00BE72B3" w:rsidRPr="00491ED6">
        <w:rPr>
          <w:rFonts w:ascii="Times New Roman" w:hAnsi="Times New Roman" w:cs="Times New Roman"/>
          <w:sz w:val="24"/>
          <w:szCs w:val="24"/>
          <w:lang w:val="cs-CZ"/>
        </w:rPr>
        <w:t xml:space="preserve"> (Tamtéž)</w:t>
      </w:r>
    </w:p>
    <w:p w:rsidR="00C96982" w:rsidRPr="00491ED6" w:rsidRDefault="00DC488F"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Obecně směřovala zahraniční politika v éře Jelcinova prezidentství ke konsolidaci vztahů a posílení již existujících ekonomických a</w:t>
      </w:r>
      <w:r w:rsidR="00DA4EF8"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 xml:space="preserve"> politických vazeb s postsovětskými republikami. Zároveň deklarovala prozápadní politickou linii, která v souladu s tzv. koncepcí partnerství podporovala vytvoření kooperačního vztahu se vyspělými západními zeměmi</w:t>
      </w:r>
      <w:r w:rsidR="00132AD9" w:rsidRPr="00491ED6">
        <w:rPr>
          <w:rFonts w:ascii="Times New Roman" w:hAnsi="Times New Roman" w:cs="Times New Roman"/>
          <w:sz w:val="24"/>
          <w:szCs w:val="24"/>
          <w:lang w:val="cs-CZ"/>
        </w:rPr>
        <w:t>, kterým se Rusko mělo postupně ekonomicky vyrovnat</w:t>
      </w:r>
      <w:r w:rsidR="00B73FBA" w:rsidRPr="00491ED6">
        <w:rPr>
          <w:rFonts w:ascii="Times New Roman" w:hAnsi="Times New Roman" w:cs="Times New Roman"/>
          <w:sz w:val="24"/>
          <w:szCs w:val="24"/>
          <w:lang w:val="cs-CZ"/>
        </w:rPr>
        <w:t>. (Hodač, Strejček 2008: 33)</w:t>
      </w:r>
    </w:p>
    <w:p w:rsidR="00C96982" w:rsidRPr="00491ED6" w:rsidRDefault="007128B2"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Hlavním cílem Ruska v tomto období byla reintegrace bývalých států SSSR v rámci nových organizací (SNS)</w:t>
      </w:r>
      <w:r w:rsidR="00DC7F9A" w:rsidRPr="00491ED6">
        <w:rPr>
          <w:rFonts w:ascii="Times New Roman" w:hAnsi="Times New Roman" w:cs="Times New Roman"/>
          <w:sz w:val="24"/>
          <w:szCs w:val="24"/>
          <w:lang w:val="cs-CZ"/>
        </w:rPr>
        <w:t xml:space="preserve"> na multilaterální úrovni a také spolupráce bilaterální.</w:t>
      </w:r>
      <w:r w:rsidR="00D91DEE" w:rsidRPr="00491ED6">
        <w:rPr>
          <w:rFonts w:ascii="Times New Roman" w:hAnsi="Times New Roman" w:cs="Times New Roman"/>
          <w:sz w:val="24"/>
          <w:szCs w:val="24"/>
          <w:lang w:val="cs-CZ"/>
        </w:rPr>
        <w:t xml:space="preserve"> </w:t>
      </w:r>
      <w:r w:rsidR="00D91DEE" w:rsidRPr="00491ED6">
        <w:rPr>
          <w:rFonts w:ascii="Times New Roman" w:hAnsi="Times New Roman" w:cs="Times New Roman"/>
          <w:i/>
          <w:sz w:val="24"/>
          <w:szCs w:val="24"/>
          <w:lang w:val="cs-CZ"/>
        </w:rPr>
        <w:t>„Rusko bude p</w:t>
      </w:r>
      <w:r w:rsidR="009D076F" w:rsidRPr="00491ED6">
        <w:rPr>
          <w:rFonts w:ascii="Times New Roman" w:hAnsi="Times New Roman" w:cs="Times New Roman"/>
          <w:i/>
          <w:sz w:val="24"/>
          <w:szCs w:val="24"/>
          <w:lang w:val="cs-CZ"/>
        </w:rPr>
        <w:t xml:space="preserve">oužívat metodu "cukru a biče" </w:t>
      </w:r>
      <w:r w:rsidR="00D91DEE" w:rsidRPr="00491ED6">
        <w:rPr>
          <w:rFonts w:ascii="Times New Roman" w:hAnsi="Times New Roman" w:cs="Times New Roman"/>
          <w:i/>
          <w:sz w:val="24"/>
          <w:szCs w:val="24"/>
          <w:lang w:val="cs-CZ"/>
        </w:rPr>
        <w:t>tj. nízkých cen surovin, zvláště energetických, restrukturalizace splátek dluhů či přímo jejich anulování (Ukrajina, Bělorusko), přímých subsidií (</w:t>
      </w:r>
      <w:r w:rsidR="001A6484" w:rsidRPr="00491ED6">
        <w:rPr>
          <w:rFonts w:ascii="Times New Roman" w:hAnsi="Times New Roman" w:cs="Times New Roman"/>
          <w:i/>
          <w:sz w:val="24"/>
          <w:szCs w:val="24"/>
          <w:lang w:val="cs-CZ"/>
        </w:rPr>
        <w:t>středoasijské republiky</w:t>
      </w:r>
      <w:r w:rsidR="00D91DEE" w:rsidRPr="00491ED6">
        <w:rPr>
          <w:rFonts w:ascii="Times New Roman" w:hAnsi="Times New Roman" w:cs="Times New Roman"/>
          <w:i/>
          <w:sz w:val="24"/>
          <w:szCs w:val="24"/>
          <w:lang w:val="cs-CZ"/>
        </w:rPr>
        <w:t>), vojenské podpory labilních režimů (Gruzie)</w:t>
      </w:r>
      <w:r w:rsidR="001A6484" w:rsidRPr="00491ED6">
        <w:rPr>
          <w:rFonts w:ascii="Times New Roman" w:hAnsi="Times New Roman" w:cs="Times New Roman"/>
          <w:i/>
          <w:sz w:val="24"/>
          <w:szCs w:val="24"/>
          <w:lang w:val="cs-CZ"/>
        </w:rPr>
        <w:t>, nepřímou podporu ruských men</w:t>
      </w:r>
      <w:r w:rsidR="00D91DEE" w:rsidRPr="00491ED6">
        <w:rPr>
          <w:rFonts w:ascii="Times New Roman" w:hAnsi="Times New Roman" w:cs="Times New Roman"/>
          <w:i/>
          <w:sz w:val="24"/>
          <w:szCs w:val="24"/>
          <w:lang w:val="cs-CZ"/>
        </w:rPr>
        <w:t>šin (Moldávie, Kazachstán aj.), přímých vojenských intervencí sloužících k odražení "islámské hrozby" (Tádžikistán).“</w:t>
      </w:r>
      <w:r w:rsidR="000608C5" w:rsidRPr="00491ED6">
        <w:rPr>
          <w:rFonts w:ascii="Times New Roman" w:hAnsi="Times New Roman" w:cs="Times New Roman"/>
          <w:sz w:val="24"/>
          <w:szCs w:val="24"/>
          <w:lang w:val="cs-CZ"/>
        </w:rPr>
        <w:t xml:space="preserve"> (Litera </w:t>
      </w:r>
      <w:r w:rsidR="0039578B" w:rsidRPr="00491ED6">
        <w:rPr>
          <w:rFonts w:ascii="Times New Roman" w:hAnsi="Times New Roman" w:cs="Times New Roman"/>
          <w:sz w:val="24"/>
          <w:szCs w:val="24"/>
          <w:lang w:val="cs-CZ"/>
        </w:rPr>
        <w:t>1994:</w:t>
      </w:r>
      <w:r w:rsidR="000608C5" w:rsidRPr="00491ED6">
        <w:rPr>
          <w:rFonts w:ascii="Times New Roman" w:hAnsi="Times New Roman" w:cs="Times New Roman"/>
          <w:sz w:val="24"/>
          <w:szCs w:val="24"/>
          <w:lang w:val="cs-CZ"/>
        </w:rPr>
        <w:t>71)</w:t>
      </w:r>
    </w:p>
    <w:p w:rsidR="00C96982" w:rsidRPr="00491ED6" w:rsidRDefault="00880971" w:rsidP="00D82C71">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Tzv. atlantistická skupina kolem ministra Kozyreva a prezidenta Jelcina, zdůrazňovala potřebu Ruska posílit demokratizaci a spolupráci se západními zeměmi</w:t>
      </w:r>
      <w:r w:rsidR="00EC42E6"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včetně USA.</w:t>
      </w:r>
      <w:r w:rsidR="00EC42E6" w:rsidRPr="00491ED6">
        <w:rPr>
          <w:rFonts w:ascii="Times New Roman" w:hAnsi="Times New Roman" w:cs="Times New Roman"/>
          <w:sz w:val="24"/>
          <w:szCs w:val="24"/>
          <w:lang w:val="cs-CZ"/>
        </w:rPr>
        <w:t xml:space="preserve"> Tato prozápadní orientace však brzy ztratila vnitropolitickou podporu. Zejména jí byla vytýkána neschopnost vypořádat se s dezintegrací a se vztahy v rámci </w:t>
      </w:r>
      <w:r w:rsidR="00057A92" w:rsidRPr="00491ED6">
        <w:rPr>
          <w:rFonts w:ascii="Times New Roman" w:hAnsi="Times New Roman" w:cs="Times New Roman"/>
          <w:sz w:val="24"/>
          <w:szCs w:val="24"/>
          <w:lang w:val="cs-CZ"/>
        </w:rPr>
        <w:t>postsovětského prostoru, které měly být hlavním těžištěm obnovení ruské velmocenské politiky. (S</w:t>
      </w:r>
      <w:r w:rsidR="00E9273D" w:rsidRPr="00491ED6">
        <w:rPr>
          <w:rFonts w:ascii="Times New Roman" w:hAnsi="Times New Roman" w:cs="Times New Roman"/>
          <w:sz w:val="24"/>
          <w:szCs w:val="24"/>
          <w:lang w:val="cs-CZ"/>
        </w:rPr>
        <w:t xml:space="preserve">akwa 2008: </w:t>
      </w:r>
      <w:r w:rsidR="00057A92" w:rsidRPr="00491ED6">
        <w:rPr>
          <w:rFonts w:ascii="Times New Roman" w:hAnsi="Times New Roman" w:cs="Times New Roman"/>
          <w:sz w:val="24"/>
          <w:szCs w:val="24"/>
          <w:lang w:val="cs-CZ"/>
        </w:rPr>
        <w:t>354)</w:t>
      </w:r>
    </w:p>
    <w:p w:rsidR="00C96982" w:rsidRPr="00491ED6" w:rsidRDefault="00E06A40" w:rsidP="00C96982">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období po roce 1996 ze začínají v ruské zahraniční politice projevovat náznaky </w:t>
      </w:r>
      <w:r w:rsidR="006731F1" w:rsidRPr="00491ED6">
        <w:rPr>
          <w:rFonts w:ascii="Times New Roman" w:hAnsi="Times New Roman" w:cs="Times New Roman"/>
          <w:sz w:val="24"/>
          <w:szCs w:val="24"/>
          <w:lang w:val="cs-CZ"/>
        </w:rPr>
        <w:t>tzv.</w:t>
      </w:r>
      <w:r w:rsidRPr="00491ED6">
        <w:rPr>
          <w:rFonts w:ascii="Times New Roman" w:hAnsi="Times New Roman" w:cs="Times New Roman"/>
          <w:sz w:val="24"/>
          <w:szCs w:val="24"/>
          <w:lang w:val="cs-CZ"/>
        </w:rPr>
        <w:t xml:space="preserve"> </w:t>
      </w:r>
      <w:r w:rsidR="0016286E" w:rsidRPr="00491ED6">
        <w:rPr>
          <w:rFonts w:ascii="Times New Roman" w:hAnsi="Times New Roman" w:cs="Times New Roman"/>
          <w:sz w:val="24"/>
          <w:szCs w:val="24"/>
          <w:lang w:val="cs-CZ"/>
        </w:rPr>
        <w:t>nového pragmatismu</w:t>
      </w:r>
      <w:r w:rsidR="00BE0A61" w:rsidRPr="00491ED6">
        <w:rPr>
          <w:rFonts w:ascii="Times New Roman" w:hAnsi="Times New Roman" w:cs="Times New Roman"/>
          <w:sz w:val="24"/>
          <w:szCs w:val="24"/>
          <w:lang w:val="cs-CZ"/>
        </w:rPr>
        <w:t xml:space="preserve">, </w:t>
      </w:r>
      <w:r w:rsidR="00E5353A" w:rsidRPr="00491ED6">
        <w:rPr>
          <w:rFonts w:ascii="Times New Roman" w:hAnsi="Times New Roman" w:cs="Times New Roman"/>
          <w:sz w:val="24"/>
          <w:szCs w:val="24"/>
          <w:lang w:val="cs-CZ"/>
        </w:rPr>
        <w:t>který odráží také ve výměně funkcí</w:t>
      </w:r>
      <w:r w:rsidR="0016286E" w:rsidRPr="00491ED6">
        <w:rPr>
          <w:rFonts w:ascii="Times New Roman" w:hAnsi="Times New Roman" w:cs="Times New Roman"/>
          <w:sz w:val="24"/>
          <w:szCs w:val="24"/>
          <w:lang w:val="cs-CZ"/>
        </w:rPr>
        <w:t xml:space="preserve"> (Sakwa</w:t>
      </w:r>
      <w:r w:rsidR="00DA568D" w:rsidRPr="00491ED6">
        <w:rPr>
          <w:rFonts w:ascii="Times New Roman" w:hAnsi="Times New Roman" w:cs="Times New Roman"/>
          <w:sz w:val="24"/>
          <w:szCs w:val="24"/>
          <w:lang w:val="cs-CZ"/>
        </w:rPr>
        <w:t xml:space="preserve"> </w:t>
      </w:r>
      <w:r w:rsidR="00311A1C" w:rsidRPr="00491ED6">
        <w:rPr>
          <w:rFonts w:ascii="Times New Roman" w:hAnsi="Times New Roman" w:cs="Times New Roman"/>
          <w:sz w:val="24"/>
          <w:szCs w:val="24"/>
          <w:lang w:val="cs-CZ"/>
        </w:rPr>
        <w:t>2008:</w:t>
      </w:r>
      <w:r w:rsidR="0016286E" w:rsidRPr="00491ED6">
        <w:rPr>
          <w:rFonts w:ascii="Times New Roman" w:hAnsi="Times New Roman" w:cs="Times New Roman"/>
          <w:sz w:val="24"/>
          <w:szCs w:val="24"/>
          <w:lang w:val="cs-CZ"/>
        </w:rPr>
        <w:t xml:space="preserve"> 355)</w:t>
      </w:r>
      <w:r w:rsidR="00E5353A" w:rsidRPr="00491ED6">
        <w:rPr>
          <w:rFonts w:ascii="Times New Roman" w:hAnsi="Times New Roman" w:cs="Times New Roman"/>
          <w:sz w:val="24"/>
          <w:szCs w:val="24"/>
          <w:lang w:val="cs-CZ"/>
        </w:rPr>
        <w:t xml:space="preserve">. Na post ministra </w:t>
      </w:r>
      <w:r w:rsidR="00E5353A" w:rsidRPr="00491ED6">
        <w:rPr>
          <w:rFonts w:ascii="Times New Roman" w:hAnsi="Times New Roman" w:cs="Times New Roman"/>
          <w:sz w:val="24"/>
          <w:szCs w:val="24"/>
          <w:lang w:val="cs-CZ"/>
        </w:rPr>
        <w:lastRenderedPageBreak/>
        <w:t>zahraničních věcí byl dosazen Jevgenij Primako</w:t>
      </w:r>
      <w:r w:rsidR="009B7A0E" w:rsidRPr="00491ED6">
        <w:rPr>
          <w:rFonts w:ascii="Times New Roman" w:hAnsi="Times New Roman" w:cs="Times New Roman"/>
          <w:sz w:val="24"/>
          <w:szCs w:val="24"/>
          <w:lang w:val="cs-CZ"/>
        </w:rPr>
        <w:t>v, který pokračuje v politice pragmatismus také s nástupem prezidenta Vladimíra Putina.</w:t>
      </w:r>
      <w:bookmarkStart w:id="13" w:name="_Toc422676437"/>
    </w:p>
    <w:p w:rsidR="00C96982" w:rsidRPr="00491ED6" w:rsidRDefault="00C96982" w:rsidP="00C96982">
      <w:pPr>
        <w:spacing w:after="0" w:line="360" w:lineRule="auto"/>
        <w:ind w:firstLine="720"/>
        <w:jc w:val="both"/>
        <w:rPr>
          <w:rFonts w:ascii="Times New Roman" w:hAnsi="Times New Roman" w:cs="Times New Roman"/>
          <w:sz w:val="24"/>
          <w:szCs w:val="24"/>
          <w:lang w:val="cs-CZ"/>
        </w:rPr>
      </w:pPr>
    </w:p>
    <w:p w:rsidR="006A4335" w:rsidRPr="00491ED6" w:rsidRDefault="006A4335" w:rsidP="00A76F74">
      <w:pPr>
        <w:pStyle w:val="Nadpis3"/>
        <w:spacing w:before="0" w:line="360" w:lineRule="auto"/>
        <w:rPr>
          <w:rFonts w:ascii="Times New Roman" w:hAnsi="Times New Roman" w:cs="Times New Roman"/>
          <w:b/>
          <w:color w:val="auto"/>
          <w:lang w:val="cs-CZ"/>
        </w:rPr>
      </w:pPr>
      <w:r w:rsidRPr="00491ED6">
        <w:rPr>
          <w:rFonts w:ascii="Times New Roman" w:hAnsi="Times New Roman" w:cs="Times New Roman"/>
          <w:b/>
          <w:color w:val="auto"/>
          <w:lang w:val="cs-CZ"/>
        </w:rPr>
        <w:t>3. 1. 2 Zahraniční politika v éře Vladimíra Putina: 2000-2014</w:t>
      </w:r>
      <w:bookmarkEnd w:id="13"/>
    </w:p>
    <w:p w:rsidR="00C96982" w:rsidRPr="00491ED6" w:rsidRDefault="00220487"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lednu 2000 ruský prezident Vladimír Putin </w:t>
      </w:r>
      <w:r w:rsidR="009D076F" w:rsidRPr="00491ED6">
        <w:rPr>
          <w:rFonts w:ascii="Times New Roman" w:hAnsi="Times New Roman" w:cs="Times New Roman"/>
          <w:sz w:val="24"/>
          <w:szCs w:val="24"/>
          <w:lang w:val="cs-CZ"/>
        </w:rPr>
        <w:t>definoval n</w:t>
      </w:r>
      <w:r w:rsidRPr="00491ED6">
        <w:rPr>
          <w:rFonts w:ascii="Times New Roman" w:hAnsi="Times New Roman" w:cs="Times New Roman"/>
          <w:sz w:val="24"/>
          <w:szCs w:val="24"/>
          <w:lang w:val="cs-CZ"/>
        </w:rPr>
        <w:t>ový směr ruské zahraniční politiky</w:t>
      </w:r>
      <w:r w:rsidR="006C193C" w:rsidRPr="00491ED6">
        <w:rPr>
          <w:rFonts w:ascii="Times New Roman" w:hAnsi="Times New Roman" w:cs="Times New Roman"/>
          <w:sz w:val="24"/>
          <w:szCs w:val="24"/>
          <w:lang w:val="cs-CZ"/>
        </w:rPr>
        <w:t xml:space="preserve">, kterou předznamenal </w:t>
      </w:r>
      <w:r w:rsidR="0087307F" w:rsidRPr="00491ED6">
        <w:rPr>
          <w:rFonts w:ascii="Times New Roman" w:hAnsi="Times New Roman" w:cs="Times New Roman"/>
          <w:sz w:val="24"/>
          <w:szCs w:val="24"/>
          <w:lang w:val="cs-CZ"/>
        </w:rPr>
        <w:t>také pří</w:t>
      </w:r>
      <w:r w:rsidR="009D076F" w:rsidRPr="00491ED6">
        <w:rPr>
          <w:rFonts w:ascii="Times New Roman" w:hAnsi="Times New Roman" w:cs="Times New Roman"/>
          <w:sz w:val="24"/>
          <w:szCs w:val="24"/>
          <w:lang w:val="cs-CZ"/>
        </w:rPr>
        <w:t>c</w:t>
      </w:r>
      <w:r w:rsidR="0087307F" w:rsidRPr="00491ED6">
        <w:rPr>
          <w:rFonts w:ascii="Times New Roman" w:hAnsi="Times New Roman" w:cs="Times New Roman"/>
          <w:sz w:val="24"/>
          <w:szCs w:val="24"/>
          <w:lang w:val="cs-CZ"/>
        </w:rPr>
        <w:t>hod Jevgenije Primakova na ministerstvo zahraničních věcí</w:t>
      </w:r>
      <w:r w:rsidR="00B718DE" w:rsidRPr="00491ED6">
        <w:rPr>
          <w:rFonts w:ascii="Times New Roman" w:hAnsi="Times New Roman" w:cs="Times New Roman"/>
          <w:sz w:val="24"/>
          <w:szCs w:val="24"/>
          <w:lang w:val="cs-CZ"/>
        </w:rPr>
        <w:t>.</w:t>
      </w:r>
      <w:r w:rsidR="0087307F" w:rsidRPr="00491ED6">
        <w:rPr>
          <w:rFonts w:ascii="Times New Roman" w:hAnsi="Times New Roman" w:cs="Times New Roman"/>
          <w:sz w:val="24"/>
          <w:szCs w:val="24"/>
          <w:lang w:val="cs-CZ"/>
        </w:rPr>
        <w:t xml:space="preserve"> (</w:t>
      </w:r>
      <w:r w:rsidR="00DA568D" w:rsidRPr="00491ED6">
        <w:rPr>
          <w:rFonts w:ascii="Times New Roman" w:hAnsi="Times New Roman" w:cs="Times New Roman"/>
          <w:sz w:val="24"/>
          <w:szCs w:val="24"/>
          <w:lang w:val="cs-CZ"/>
        </w:rPr>
        <w:t xml:space="preserve">Kamyšanov 2013: </w:t>
      </w:r>
      <w:r w:rsidR="0087307F" w:rsidRPr="00491ED6">
        <w:rPr>
          <w:rFonts w:ascii="Times New Roman" w:hAnsi="Times New Roman" w:cs="Times New Roman"/>
          <w:sz w:val="24"/>
          <w:szCs w:val="24"/>
          <w:lang w:val="cs-CZ"/>
        </w:rPr>
        <w:t>187)</w:t>
      </w:r>
      <w:r w:rsidR="00F76C1F" w:rsidRPr="00491ED6">
        <w:rPr>
          <w:rFonts w:ascii="Times New Roman" w:hAnsi="Times New Roman" w:cs="Times New Roman"/>
          <w:sz w:val="24"/>
          <w:szCs w:val="24"/>
          <w:lang w:val="cs-CZ"/>
        </w:rPr>
        <w:t xml:space="preserve"> </w:t>
      </w:r>
      <w:r w:rsidR="004D0ECA" w:rsidRPr="00491ED6">
        <w:rPr>
          <w:rFonts w:ascii="Times New Roman" w:hAnsi="Times New Roman" w:cs="Times New Roman"/>
          <w:sz w:val="24"/>
          <w:szCs w:val="24"/>
          <w:lang w:val="cs-CZ"/>
        </w:rPr>
        <w:t>Koncepce zahraniční politiky,</w:t>
      </w:r>
      <w:r w:rsidRPr="00491ED6">
        <w:rPr>
          <w:rFonts w:ascii="Times New Roman" w:hAnsi="Times New Roman" w:cs="Times New Roman"/>
          <w:sz w:val="24"/>
          <w:szCs w:val="24"/>
          <w:lang w:val="cs-CZ"/>
        </w:rPr>
        <w:t xml:space="preserve"> národní bezpečnosti</w:t>
      </w:r>
      <w:r w:rsidR="004D0ECA" w:rsidRPr="00491ED6">
        <w:rPr>
          <w:rFonts w:ascii="Times New Roman" w:hAnsi="Times New Roman" w:cs="Times New Roman"/>
          <w:sz w:val="24"/>
          <w:szCs w:val="24"/>
          <w:lang w:val="cs-CZ"/>
        </w:rPr>
        <w:t xml:space="preserve"> a nové vojenské doktríny</w:t>
      </w:r>
      <w:r w:rsidRPr="00491ED6">
        <w:rPr>
          <w:rFonts w:ascii="Times New Roman" w:hAnsi="Times New Roman" w:cs="Times New Roman"/>
          <w:sz w:val="24"/>
          <w:szCs w:val="24"/>
          <w:lang w:val="cs-CZ"/>
        </w:rPr>
        <w:t xml:space="preserve"> Ruské Federace</w:t>
      </w:r>
      <w:r w:rsidR="003B34F1" w:rsidRPr="00491ED6">
        <w:rPr>
          <w:rFonts w:ascii="Times New Roman" w:hAnsi="Times New Roman" w:cs="Times New Roman"/>
          <w:sz w:val="24"/>
          <w:szCs w:val="24"/>
          <w:lang w:val="cs-CZ"/>
        </w:rPr>
        <w:t xml:space="preserve"> z roku 2000</w:t>
      </w:r>
      <w:r w:rsidRPr="00491ED6">
        <w:rPr>
          <w:rFonts w:ascii="Times New Roman" w:hAnsi="Times New Roman" w:cs="Times New Roman"/>
          <w:sz w:val="24"/>
          <w:szCs w:val="24"/>
          <w:lang w:val="cs-CZ"/>
        </w:rPr>
        <w:t xml:space="preserve"> (dále jen Koncepce) je komplexním dokumentem, který charakterizuje nové přístupy v zahraniční politice</w:t>
      </w:r>
      <w:r w:rsidR="0087307F" w:rsidRPr="00491ED6">
        <w:rPr>
          <w:rFonts w:ascii="Times New Roman" w:hAnsi="Times New Roman" w:cs="Times New Roman"/>
          <w:sz w:val="24"/>
          <w:szCs w:val="24"/>
          <w:lang w:val="cs-CZ"/>
        </w:rPr>
        <w:t xml:space="preserve"> </w:t>
      </w:r>
      <w:r w:rsidR="00F76C1F" w:rsidRPr="00491ED6">
        <w:rPr>
          <w:rFonts w:ascii="Times New Roman" w:hAnsi="Times New Roman" w:cs="Times New Roman"/>
          <w:sz w:val="24"/>
          <w:szCs w:val="24"/>
          <w:lang w:val="cs-CZ"/>
        </w:rPr>
        <w:t xml:space="preserve">a </w:t>
      </w:r>
      <w:r w:rsidRPr="00491ED6">
        <w:rPr>
          <w:rFonts w:ascii="Times New Roman" w:hAnsi="Times New Roman" w:cs="Times New Roman"/>
          <w:sz w:val="24"/>
          <w:szCs w:val="24"/>
          <w:lang w:val="cs-CZ"/>
        </w:rPr>
        <w:t>přehodnocuje dosavadní vztahy nejen v rámci národní bezpečnosti Ruska, ale také přesněji definuje potenciální hrozby, jako jsou terorismus, či význam multipolárního uspořádání pro</w:t>
      </w:r>
      <w:r w:rsidR="009D076F"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ruské vztahy. (Black 2004: 186) Tento Koncept rovněž umožnil nasazení jaderných a konvenčních zbraní při nebezpečí útoku. Jedním z hlavních cílů je zajištění suverenity Ruska a upevnění jeho pozice jako „velkého“ státu, který hraje v multipolárním světě centrální úlohu.</w:t>
      </w:r>
    </w:p>
    <w:p w:rsidR="00BB5F85" w:rsidRPr="00491ED6" w:rsidRDefault="00220487"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Důležitou složkou Konceptu je potvrzení bezpečnostní garance vůči státům SNS. V</w:t>
      </w:r>
      <w:r w:rsidR="009D076F"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dlouhodobém horizontu Koncept zdůrazňuje nutnost vytvoření jednotného ekonomického prostoru pro státy SNS. (</w:t>
      </w:r>
      <w:r w:rsidR="00446F90" w:rsidRPr="00491ED6">
        <w:rPr>
          <w:rFonts w:ascii="Times New Roman" w:hAnsi="Times New Roman" w:cs="Times New Roman"/>
          <w:sz w:val="24"/>
          <w:szCs w:val="24"/>
          <w:lang w:val="cs-CZ"/>
        </w:rPr>
        <w:t>The Foreign Policy Concept</w:t>
      </w:r>
      <w:r w:rsidR="00BC1B46" w:rsidRPr="00491ED6">
        <w:rPr>
          <w:rFonts w:ascii="Times New Roman" w:hAnsi="Times New Roman" w:cs="Times New Roman"/>
          <w:sz w:val="24"/>
          <w:szCs w:val="24"/>
          <w:lang w:val="cs-CZ"/>
        </w:rPr>
        <w:t>ion</w:t>
      </w:r>
      <w:r w:rsidR="00446F90" w:rsidRPr="00491ED6">
        <w:rPr>
          <w:rFonts w:ascii="Times New Roman" w:hAnsi="Times New Roman" w:cs="Times New Roman"/>
          <w:sz w:val="24"/>
          <w:szCs w:val="24"/>
          <w:lang w:val="cs-CZ"/>
        </w:rPr>
        <w:t xml:space="preserve"> of the Russian Federation 2000</w:t>
      </w:r>
      <w:r w:rsidRPr="00491ED6">
        <w:rPr>
          <w:rFonts w:ascii="Times New Roman" w:hAnsi="Times New Roman" w:cs="Times New Roman"/>
          <w:sz w:val="24"/>
          <w:szCs w:val="24"/>
          <w:lang w:val="cs-CZ"/>
        </w:rPr>
        <w:t>) Z</w:t>
      </w:r>
      <w:r w:rsidR="009D076F"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 xml:space="preserve">hlediska analýzy vztahů v regionu je zajímavý fakt, že Koncept </w:t>
      </w:r>
      <w:r w:rsidR="00CD41E7" w:rsidRPr="00491ED6">
        <w:rPr>
          <w:rFonts w:ascii="Times New Roman" w:hAnsi="Times New Roman" w:cs="Times New Roman"/>
          <w:sz w:val="24"/>
          <w:szCs w:val="24"/>
          <w:lang w:val="cs-CZ"/>
        </w:rPr>
        <w:t xml:space="preserve">klade </w:t>
      </w:r>
      <w:r w:rsidRPr="00491ED6">
        <w:rPr>
          <w:rFonts w:ascii="Times New Roman" w:hAnsi="Times New Roman" w:cs="Times New Roman"/>
          <w:sz w:val="24"/>
          <w:szCs w:val="24"/>
          <w:lang w:val="cs-CZ"/>
        </w:rPr>
        <w:t xml:space="preserve">velký důraz na zajištění a ochrany vnějších hranic Ruska. Jak podotýká Pezl, </w:t>
      </w:r>
      <w:r w:rsidRPr="00491ED6">
        <w:rPr>
          <w:rFonts w:ascii="Times New Roman" w:hAnsi="Times New Roman" w:cs="Times New Roman"/>
          <w:i/>
          <w:sz w:val="24"/>
          <w:szCs w:val="24"/>
          <w:lang w:val="cs-CZ"/>
        </w:rPr>
        <w:t>„za povšimnutí stojí pozornost věnovaná příhraničním oblastem jako citlivým místům ruské bezpečnosti. Zřejmě se tímto termínem nahrazuje dřívější agresivnější a diskutovaný pojem "blízké zahraničí" jako životně důležitá zájmová sféra ruské politiky.“</w:t>
      </w:r>
      <w:r w:rsidRPr="00491ED6">
        <w:rPr>
          <w:rFonts w:ascii="Times New Roman" w:hAnsi="Times New Roman" w:cs="Times New Roman"/>
          <w:sz w:val="24"/>
          <w:szCs w:val="24"/>
          <w:lang w:val="cs-CZ"/>
        </w:rPr>
        <w:t xml:space="preserve"> (Pezl 2000: 23)</w:t>
      </w:r>
    </w:p>
    <w:p w:rsidR="00BB5F85" w:rsidRPr="00491ED6" w:rsidRDefault="00220487"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Ruské usilování o udržení hranic </w:t>
      </w:r>
      <w:r w:rsidR="00D96134" w:rsidRPr="00491ED6">
        <w:rPr>
          <w:rFonts w:ascii="Times New Roman" w:hAnsi="Times New Roman" w:cs="Times New Roman"/>
          <w:sz w:val="24"/>
          <w:szCs w:val="24"/>
          <w:lang w:val="cs-CZ"/>
        </w:rPr>
        <w:t xml:space="preserve">je </w:t>
      </w:r>
      <w:r w:rsidRPr="00491ED6">
        <w:rPr>
          <w:rFonts w:ascii="Times New Roman" w:hAnsi="Times New Roman" w:cs="Times New Roman"/>
          <w:sz w:val="24"/>
          <w:szCs w:val="24"/>
          <w:lang w:val="cs-CZ"/>
        </w:rPr>
        <w:t xml:space="preserve">převládajícím komponentem </w:t>
      </w:r>
      <w:r w:rsidR="00A31651" w:rsidRPr="00491ED6">
        <w:rPr>
          <w:rFonts w:ascii="Times New Roman" w:hAnsi="Times New Roman" w:cs="Times New Roman"/>
          <w:sz w:val="24"/>
          <w:szCs w:val="24"/>
          <w:lang w:val="cs-CZ"/>
        </w:rPr>
        <w:t xml:space="preserve">jeho </w:t>
      </w:r>
      <w:r w:rsidR="00D96134" w:rsidRPr="00491ED6">
        <w:rPr>
          <w:rFonts w:ascii="Times New Roman" w:hAnsi="Times New Roman" w:cs="Times New Roman"/>
          <w:sz w:val="24"/>
          <w:szCs w:val="24"/>
          <w:lang w:val="cs-CZ"/>
        </w:rPr>
        <w:t>zahraniční politiky</w:t>
      </w:r>
      <w:r w:rsidRPr="00491ED6">
        <w:rPr>
          <w:rFonts w:ascii="Times New Roman" w:hAnsi="Times New Roman" w:cs="Times New Roman"/>
          <w:sz w:val="24"/>
          <w:szCs w:val="24"/>
          <w:lang w:val="cs-CZ"/>
        </w:rPr>
        <w:t xml:space="preserve">. </w:t>
      </w:r>
      <w:r w:rsidR="00D96134" w:rsidRPr="00491ED6">
        <w:rPr>
          <w:rFonts w:ascii="Times New Roman" w:hAnsi="Times New Roman" w:cs="Times New Roman"/>
          <w:sz w:val="24"/>
          <w:szCs w:val="24"/>
          <w:lang w:val="cs-CZ"/>
        </w:rPr>
        <w:t>Dříve byla</w:t>
      </w:r>
      <w:r w:rsidRPr="00491ED6">
        <w:rPr>
          <w:rFonts w:ascii="Times New Roman" w:hAnsi="Times New Roman" w:cs="Times New Roman"/>
          <w:sz w:val="24"/>
          <w:szCs w:val="24"/>
          <w:lang w:val="cs-CZ"/>
        </w:rPr>
        <w:t xml:space="preserve"> stabilizace hranic ve většině případů dosažena pomocí vojenské intervence</w:t>
      </w:r>
      <w:r w:rsidR="00D96134" w:rsidRPr="00491ED6">
        <w:rPr>
          <w:rFonts w:ascii="Times New Roman" w:hAnsi="Times New Roman" w:cs="Times New Roman"/>
          <w:sz w:val="24"/>
          <w:szCs w:val="24"/>
          <w:lang w:val="cs-CZ"/>
        </w:rPr>
        <w:t>, v současnosti Rusko využívá také i tzv. soft power metody, jako např. nátlak na zemi vyvolaný pozastavením dodávek energie a surovin</w:t>
      </w:r>
      <w:r w:rsidRPr="00491ED6">
        <w:rPr>
          <w:rFonts w:ascii="Times New Roman" w:hAnsi="Times New Roman" w:cs="Times New Roman"/>
          <w:sz w:val="24"/>
          <w:szCs w:val="24"/>
          <w:lang w:val="cs-CZ"/>
        </w:rPr>
        <w:t>. Jakákoli hrozba a destabilizace v hraničních oblastech měla za následek vznik bezpečnostního dilematu pro sousední st</w:t>
      </w:r>
      <w:r w:rsidR="00340980" w:rsidRPr="00491ED6">
        <w:rPr>
          <w:rFonts w:ascii="Times New Roman" w:hAnsi="Times New Roman" w:cs="Times New Roman"/>
          <w:sz w:val="24"/>
          <w:szCs w:val="24"/>
          <w:lang w:val="cs-CZ"/>
        </w:rPr>
        <w:t xml:space="preserve">áty. (Black 1962 in Gayoso 2009: </w:t>
      </w:r>
      <w:r w:rsidRPr="00491ED6">
        <w:rPr>
          <w:rFonts w:ascii="Times New Roman" w:hAnsi="Times New Roman" w:cs="Times New Roman"/>
          <w:sz w:val="24"/>
          <w:szCs w:val="24"/>
          <w:lang w:val="cs-CZ"/>
        </w:rPr>
        <w:t>239) Rusko</w:t>
      </w:r>
      <w:r w:rsidR="000E076D" w:rsidRPr="00491ED6">
        <w:rPr>
          <w:rFonts w:ascii="Times New Roman" w:hAnsi="Times New Roman" w:cs="Times New Roman"/>
          <w:sz w:val="24"/>
          <w:szCs w:val="24"/>
          <w:lang w:val="cs-CZ"/>
        </w:rPr>
        <w:t xml:space="preserve"> se</w:t>
      </w:r>
      <w:r w:rsidRPr="00491ED6">
        <w:rPr>
          <w:rFonts w:ascii="Times New Roman" w:hAnsi="Times New Roman" w:cs="Times New Roman"/>
          <w:sz w:val="24"/>
          <w:szCs w:val="24"/>
          <w:lang w:val="cs-CZ"/>
        </w:rPr>
        <w:t xml:space="preserve"> </w:t>
      </w:r>
      <w:r w:rsidR="000E076D" w:rsidRPr="00491ED6">
        <w:rPr>
          <w:rFonts w:ascii="Times New Roman" w:hAnsi="Times New Roman" w:cs="Times New Roman"/>
          <w:sz w:val="24"/>
          <w:szCs w:val="24"/>
          <w:lang w:val="cs-CZ"/>
        </w:rPr>
        <w:t>vnímalo v postsovětském regionu v roli</w:t>
      </w:r>
      <w:r w:rsidRPr="00491ED6">
        <w:rPr>
          <w:rFonts w:ascii="Times New Roman" w:hAnsi="Times New Roman" w:cs="Times New Roman"/>
          <w:sz w:val="24"/>
          <w:szCs w:val="24"/>
          <w:lang w:val="cs-CZ"/>
        </w:rPr>
        <w:t xml:space="preserve"> „unifikátora</w:t>
      </w:r>
      <w:r w:rsidR="000E076D" w:rsidRPr="00491ED6">
        <w:rPr>
          <w:rFonts w:ascii="Times New Roman" w:hAnsi="Times New Roman" w:cs="Times New Roman"/>
          <w:sz w:val="24"/>
          <w:szCs w:val="24"/>
          <w:lang w:val="cs-CZ"/>
        </w:rPr>
        <w:t>“ spojujícího Slovanské národy, z</w:t>
      </w:r>
      <w:r w:rsidRPr="00491ED6">
        <w:rPr>
          <w:rFonts w:ascii="Times New Roman" w:hAnsi="Times New Roman" w:cs="Times New Roman"/>
          <w:sz w:val="24"/>
          <w:szCs w:val="24"/>
          <w:lang w:val="cs-CZ"/>
        </w:rPr>
        <w:t xml:space="preserve"> </w:t>
      </w:r>
      <w:r w:rsidR="000E076D" w:rsidRPr="00491ED6">
        <w:rPr>
          <w:rFonts w:ascii="Times New Roman" w:hAnsi="Times New Roman" w:cs="Times New Roman"/>
          <w:sz w:val="24"/>
          <w:szCs w:val="24"/>
          <w:lang w:val="cs-CZ"/>
        </w:rPr>
        <w:t>tohoto</w:t>
      </w:r>
      <w:r w:rsidRPr="00491ED6">
        <w:rPr>
          <w:rFonts w:ascii="Times New Roman" w:hAnsi="Times New Roman" w:cs="Times New Roman"/>
          <w:sz w:val="24"/>
          <w:szCs w:val="24"/>
          <w:lang w:val="cs-CZ"/>
        </w:rPr>
        <w:t xml:space="preserve"> pohledu tato přirozená integrační funkce ospravedlňovala jeho expanzionistické tendence. (Black 1962 </w:t>
      </w:r>
      <w:r w:rsidR="00340980" w:rsidRPr="00491ED6">
        <w:rPr>
          <w:rFonts w:ascii="Times New Roman" w:hAnsi="Times New Roman" w:cs="Times New Roman"/>
          <w:sz w:val="24"/>
          <w:szCs w:val="24"/>
          <w:lang w:val="cs-CZ"/>
        </w:rPr>
        <w:t>in Gayoso 2009:</w:t>
      </w:r>
      <w:r w:rsidRPr="00491ED6">
        <w:rPr>
          <w:rFonts w:ascii="Times New Roman" w:hAnsi="Times New Roman" w:cs="Times New Roman"/>
          <w:sz w:val="24"/>
          <w:szCs w:val="24"/>
          <w:lang w:val="cs-CZ"/>
        </w:rPr>
        <w:t xml:space="preserve"> 239</w:t>
      </w:r>
      <w:r w:rsidR="00340980"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240). Zde můžeme vidět některé konotace s dnešní ruskou zahraniční politikou vůči státům post­sovětského regionu. Zahraničně­politická rétorika elit, vůči státům v ruské sféře vlivu je velmi podobná té, která se používala za Stalinovy éry. Expanze za teritoriální hranice Ruska byla ospravedlňován</w:t>
      </w:r>
      <w:r w:rsidR="006C193C" w:rsidRPr="00491ED6">
        <w:rPr>
          <w:rFonts w:ascii="Times New Roman" w:hAnsi="Times New Roman" w:cs="Times New Roman"/>
          <w:sz w:val="24"/>
          <w:szCs w:val="24"/>
          <w:lang w:val="cs-CZ"/>
        </w:rPr>
        <w:t>a ochranou ruského obyvatelstva, které bylo údajně diskriminováno</w:t>
      </w:r>
      <w:r w:rsidR="00340980" w:rsidRPr="00491ED6">
        <w:rPr>
          <w:rFonts w:ascii="Times New Roman" w:hAnsi="Times New Roman" w:cs="Times New Roman"/>
          <w:sz w:val="24"/>
          <w:szCs w:val="24"/>
          <w:lang w:val="cs-CZ"/>
        </w:rPr>
        <w:t xml:space="preserve">. (Black 1962 in Gayoso </w:t>
      </w:r>
      <w:r w:rsidR="00340980" w:rsidRPr="00491ED6">
        <w:rPr>
          <w:rFonts w:ascii="Times New Roman" w:hAnsi="Times New Roman" w:cs="Times New Roman"/>
          <w:sz w:val="24"/>
          <w:szCs w:val="24"/>
          <w:lang w:val="cs-CZ"/>
        </w:rPr>
        <w:lastRenderedPageBreak/>
        <w:t>2009:</w:t>
      </w:r>
      <w:r w:rsidRPr="00491ED6">
        <w:rPr>
          <w:rFonts w:ascii="Times New Roman" w:hAnsi="Times New Roman" w:cs="Times New Roman"/>
          <w:sz w:val="24"/>
          <w:szCs w:val="24"/>
          <w:lang w:val="cs-CZ"/>
        </w:rPr>
        <w:t xml:space="preserve"> 239</w:t>
      </w:r>
      <w:r w:rsidR="00340980"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240). </w:t>
      </w:r>
      <w:r w:rsidRPr="00491ED6">
        <w:rPr>
          <w:rFonts w:ascii="Times New Roman" w:hAnsi="Times New Roman" w:cs="Times New Roman"/>
          <w:i/>
          <w:sz w:val="24"/>
          <w:szCs w:val="24"/>
          <w:lang w:val="cs-CZ"/>
        </w:rPr>
        <w:t>„V důsledku rozpadu Sovětského svazu, vznikla rozporná situace. Na jedné straně se za hranicemi Ruska ocitly regiony s převážně ruským obyvatelstvem, např. Krym, předaný Ukrajině v rove 1954 a areály pobytu etnických skupin, které jsou z hlediska kultury poměrně blízké k Rusům a které dostaly možnost vytvořit vlastní svazové republiky a pak nezávislost (pravoslavní Slované­ Bělorusové, značná část Ukrajinců).“</w:t>
      </w:r>
      <w:r w:rsidR="00441203" w:rsidRPr="00491ED6">
        <w:rPr>
          <w:rFonts w:ascii="Times New Roman" w:hAnsi="Times New Roman" w:cs="Times New Roman"/>
          <w:sz w:val="24"/>
          <w:szCs w:val="24"/>
          <w:lang w:val="cs-CZ"/>
        </w:rPr>
        <w:t xml:space="preserve"> (Turovskij 2013</w:t>
      </w:r>
      <w:r w:rsidR="00997A55" w:rsidRPr="00491ED6">
        <w:rPr>
          <w:rFonts w:ascii="Times New Roman" w:hAnsi="Times New Roman" w:cs="Times New Roman"/>
          <w:sz w:val="24"/>
          <w:szCs w:val="24"/>
          <w:lang w:val="cs-CZ"/>
        </w:rPr>
        <w:t>:</w:t>
      </w:r>
      <w:r w:rsidR="00441203" w:rsidRPr="00491ED6">
        <w:rPr>
          <w:rFonts w:ascii="Times New Roman" w:hAnsi="Times New Roman" w:cs="Times New Roman"/>
          <w:sz w:val="24"/>
          <w:szCs w:val="24"/>
          <w:lang w:val="cs-CZ"/>
        </w:rPr>
        <w:t xml:space="preserve"> 63)</w:t>
      </w:r>
    </w:p>
    <w:p w:rsidR="00BB5F85" w:rsidRPr="00491ED6" w:rsidRDefault="00220487"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Například v případě </w:t>
      </w:r>
      <w:r w:rsidR="005B1270" w:rsidRPr="00491ED6">
        <w:rPr>
          <w:rFonts w:ascii="Times New Roman" w:hAnsi="Times New Roman" w:cs="Times New Roman"/>
          <w:sz w:val="24"/>
          <w:szCs w:val="24"/>
          <w:lang w:val="cs-CZ"/>
        </w:rPr>
        <w:t>separatistických reg</w:t>
      </w:r>
      <w:r w:rsidR="00A31651" w:rsidRPr="00491ED6">
        <w:rPr>
          <w:rFonts w:ascii="Times New Roman" w:hAnsi="Times New Roman" w:cs="Times New Roman"/>
          <w:sz w:val="24"/>
          <w:szCs w:val="24"/>
          <w:lang w:val="cs-CZ"/>
        </w:rPr>
        <w:t xml:space="preserve">ionů Gruzie, </w:t>
      </w:r>
      <w:r w:rsidRPr="00491ED6">
        <w:rPr>
          <w:rFonts w:ascii="Times New Roman" w:hAnsi="Times New Roman" w:cs="Times New Roman"/>
          <w:sz w:val="24"/>
          <w:szCs w:val="24"/>
          <w:lang w:val="cs-CZ"/>
        </w:rPr>
        <w:t>Abcházie a Jižní Osetie, uplatňovalo Rusko politiku</w:t>
      </w:r>
      <w:r w:rsidR="005B1270" w:rsidRPr="00491ED6">
        <w:rPr>
          <w:rFonts w:ascii="Times New Roman" w:hAnsi="Times New Roman" w:cs="Times New Roman"/>
          <w:sz w:val="24"/>
          <w:szCs w:val="24"/>
          <w:lang w:val="cs-CZ"/>
        </w:rPr>
        <w:t xml:space="preserve"> tzv. pasportizace</w:t>
      </w:r>
      <w:r w:rsidRPr="00491ED6">
        <w:rPr>
          <w:rFonts w:ascii="Times New Roman" w:hAnsi="Times New Roman" w:cs="Times New Roman"/>
          <w:sz w:val="24"/>
          <w:szCs w:val="24"/>
          <w:lang w:val="cs-CZ"/>
        </w:rPr>
        <w:t xml:space="preserve">. Zajistilo tak během roku 2002 tisícům obyvatel </w:t>
      </w:r>
      <w:r w:rsidR="002F7A2D" w:rsidRPr="00491ED6">
        <w:rPr>
          <w:rFonts w:ascii="Times New Roman" w:hAnsi="Times New Roman" w:cs="Times New Roman"/>
          <w:sz w:val="24"/>
          <w:szCs w:val="24"/>
          <w:lang w:val="cs-CZ"/>
        </w:rPr>
        <w:t xml:space="preserve">možnost </w:t>
      </w:r>
      <w:r w:rsidRPr="00491ED6">
        <w:rPr>
          <w:rFonts w:ascii="Times New Roman" w:hAnsi="Times New Roman" w:cs="Times New Roman"/>
          <w:sz w:val="24"/>
          <w:szCs w:val="24"/>
          <w:lang w:val="cs-CZ"/>
        </w:rPr>
        <w:t>získat ruský pas ve zrychleném procesu, který umožnil kontroverzní naturalizaci obyvatelstva území. Podle zprávy nezávislé Mezinárodní vyšetřovací komise o konfliktu v</w:t>
      </w:r>
      <w:r w:rsidR="000E02AC"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 xml:space="preserve"> Gruzii, se RF dostala do </w:t>
      </w:r>
      <w:r w:rsidR="00EA4118" w:rsidRPr="00491ED6">
        <w:rPr>
          <w:rFonts w:ascii="Times New Roman" w:hAnsi="Times New Roman" w:cs="Times New Roman"/>
          <w:sz w:val="24"/>
          <w:szCs w:val="24"/>
          <w:lang w:val="cs-CZ"/>
        </w:rPr>
        <w:t>rozporu s mezinárodním</w:t>
      </w:r>
      <w:r w:rsidRPr="00491ED6">
        <w:rPr>
          <w:rFonts w:ascii="Times New Roman" w:hAnsi="Times New Roman" w:cs="Times New Roman"/>
          <w:sz w:val="24"/>
          <w:szCs w:val="24"/>
          <w:lang w:val="cs-CZ"/>
        </w:rPr>
        <w:t xml:space="preserve"> právem, když poskytla občanům tohoto území m</w:t>
      </w:r>
      <w:r w:rsidR="000350A9" w:rsidRPr="00491ED6">
        <w:rPr>
          <w:rFonts w:ascii="Times New Roman" w:hAnsi="Times New Roman" w:cs="Times New Roman"/>
          <w:sz w:val="24"/>
          <w:szCs w:val="24"/>
          <w:lang w:val="cs-CZ"/>
        </w:rPr>
        <w:t>ožnos</w:t>
      </w:r>
      <w:r w:rsidR="002F7A2D" w:rsidRPr="00491ED6">
        <w:rPr>
          <w:rFonts w:ascii="Times New Roman" w:hAnsi="Times New Roman" w:cs="Times New Roman"/>
          <w:sz w:val="24"/>
          <w:szCs w:val="24"/>
          <w:lang w:val="cs-CZ"/>
        </w:rPr>
        <w:t>t získat ruské občanství. O</w:t>
      </w:r>
      <w:r w:rsidRPr="00491ED6">
        <w:rPr>
          <w:rFonts w:ascii="Times New Roman" w:hAnsi="Times New Roman" w:cs="Times New Roman"/>
          <w:sz w:val="24"/>
          <w:szCs w:val="24"/>
          <w:lang w:val="cs-CZ"/>
        </w:rPr>
        <w:t xml:space="preserve">byvatelé Gruzie byli </w:t>
      </w:r>
      <w:r w:rsidRPr="00491ED6">
        <w:rPr>
          <w:rFonts w:ascii="Times New Roman" w:hAnsi="Times New Roman" w:cs="Times New Roman"/>
          <w:i/>
          <w:sz w:val="24"/>
          <w:szCs w:val="24"/>
          <w:lang w:val="cs-CZ"/>
        </w:rPr>
        <w:t>de facto</w:t>
      </w:r>
      <w:r w:rsidRPr="00491ED6">
        <w:rPr>
          <w:rFonts w:ascii="Times New Roman" w:hAnsi="Times New Roman" w:cs="Times New Roman"/>
          <w:sz w:val="24"/>
          <w:szCs w:val="24"/>
          <w:lang w:val="cs-CZ"/>
        </w:rPr>
        <w:t xml:space="preserve"> občany RF, ale </w:t>
      </w:r>
      <w:r w:rsidRPr="00491ED6">
        <w:rPr>
          <w:rFonts w:ascii="Times New Roman" w:hAnsi="Times New Roman" w:cs="Times New Roman"/>
          <w:i/>
          <w:sz w:val="24"/>
          <w:szCs w:val="24"/>
          <w:lang w:val="cs-CZ"/>
        </w:rPr>
        <w:t>de jure</w:t>
      </w:r>
      <w:r w:rsidRPr="00491ED6">
        <w:rPr>
          <w:rFonts w:ascii="Times New Roman" w:hAnsi="Times New Roman" w:cs="Times New Roman"/>
          <w:sz w:val="24"/>
          <w:szCs w:val="24"/>
          <w:lang w:val="cs-CZ"/>
        </w:rPr>
        <w:t xml:space="preserve"> zůstali občany gruzínskými. V tomto případě byla hlavní intencí Ruska legitimizace intervence ve jménu ochrany ruských obyvatel</w:t>
      </w:r>
      <w:r w:rsidR="00DF477C" w:rsidRPr="00491ED6">
        <w:rPr>
          <w:rFonts w:ascii="Times New Roman" w:hAnsi="Times New Roman" w:cs="Times New Roman"/>
          <w:sz w:val="24"/>
          <w:szCs w:val="24"/>
          <w:lang w:val="cs-CZ"/>
        </w:rPr>
        <w:t xml:space="preserve"> a jejich zájmů. (</w:t>
      </w:r>
      <w:r w:rsidR="003528E4" w:rsidRPr="00491ED6">
        <w:rPr>
          <w:rFonts w:ascii="Times New Roman" w:hAnsi="Times New Roman" w:cs="Times New Roman"/>
          <w:sz w:val="24"/>
          <w:szCs w:val="24"/>
          <w:lang w:val="cs-CZ"/>
        </w:rPr>
        <w:t>Ojuland 2009</w:t>
      </w:r>
      <w:r w:rsidR="00DF477C" w:rsidRPr="00491ED6">
        <w:rPr>
          <w:rFonts w:ascii="Times New Roman" w:hAnsi="Times New Roman" w:cs="Times New Roman"/>
          <w:sz w:val="24"/>
          <w:szCs w:val="24"/>
          <w:lang w:val="cs-CZ"/>
        </w:rPr>
        <w:t>)</w:t>
      </w:r>
    </w:p>
    <w:p w:rsidR="00BB5F85" w:rsidRPr="00491ED6" w:rsidRDefault="00DF477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 roce 2012 vydal prezident Putin prohlášení</w:t>
      </w:r>
      <w:r w:rsidR="00DE0016"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které zdůrazňuje nutnost „</w:t>
      </w:r>
      <w:r w:rsidRPr="00491ED6">
        <w:rPr>
          <w:rFonts w:ascii="Times New Roman" w:hAnsi="Times New Roman" w:cs="Times New Roman"/>
          <w:i/>
          <w:sz w:val="24"/>
          <w:szCs w:val="24"/>
          <w:lang w:val="cs-CZ"/>
        </w:rPr>
        <w:t>přispívat k aktivizaci kolektivního mezinárodního úsilí čelícímu globálním hrozbám a výzvám včetně šíření zbraní hromadného ničení a jejich nosičů, mezinárodního terorismu, obchodu s drogami, organizovaného zločinu, regionálních konfliktů</w:t>
      </w:r>
      <w:r w:rsidRPr="00491ED6">
        <w:rPr>
          <w:rFonts w:ascii="Times New Roman" w:hAnsi="Times New Roman" w:cs="Times New Roman"/>
          <w:sz w:val="24"/>
          <w:szCs w:val="24"/>
          <w:lang w:val="cs-CZ"/>
        </w:rPr>
        <w:t>.“ (</w:t>
      </w:r>
      <w:r w:rsidR="00927A05" w:rsidRPr="00491ED6">
        <w:rPr>
          <w:rFonts w:ascii="Times New Roman" w:hAnsi="Times New Roman" w:cs="Times New Roman"/>
          <w:sz w:val="24"/>
          <w:szCs w:val="24"/>
          <w:lang w:val="cs-CZ"/>
        </w:rPr>
        <w:t>Kamyšanov 2013:</w:t>
      </w:r>
      <w:r w:rsidRPr="00491ED6">
        <w:rPr>
          <w:rFonts w:ascii="Times New Roman" w:hAnsi="Times New Roman" w:cs="Times New Roman"/>
          <w:sz w:val="24"/>
          <w:szCs w:val="24"/>
          <w:lang w:val="cs-CZ"/>
        </w:rPr>
        <w:t xml:space="preserve"> 190)</w:t>
      </w:r>
    </w:p>
    <w:p w:rsidR="00BB5F85" w:rsidRPr="00491ED6" w:rsidRDefault="00DE001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dokumentu Strategie národní bezpečnosti RF do roku 2020 je definována národní bezpečnost jako </w:t>
      </w:r>
      <w:r w:rsidRPr="00491ED6">
        <w:rPr>
          <w:rFonts w:ascii="Times New Roman" w:hAnsi="Times New Roman" w:cs="Times New Roman"/>
          <w:i/>
          <w:sz w:val="24"/>
          <w:szCs w:val="24"/>
          <w:lang w:val="cs-CZ"/>
        </w:rPr>
        <w:t>„stav ochrany osobnosti, společnosti a státu před vnitřními a vnějšími hrozbami, což umožňuje zajistit ústavní práva, svobody, kvalitní životní úroveň občanů, suverenitu, územní celistvost a stabilní rozvoj RF…“</w:t>
      </w:r>
      <w:r w:rsidR="008F1AAA" w:rsidRPr="00491ED6">
        <w:rPr>
          <w:rFonts w:ascii="Times New Roman" w:hAnsi="Times New Roman" w:cs="Times New Roman"/>
          <w:sz w:val="24"/>
          <w:szCs w:val="24"/>
          <w:lang w:val="cs-CZ"/>
        </w:rPr>
        <w:t xml:space="preserve"> (</w:t>
      </w:r>
      <w:r w:rsidR="007E2A1A" w:rsidRPr="00491ED6">
        <w:rPr>
          <w:rFonts w:ascii="Times New Roman" w:hAnsi="Times New Roman" w:cs="Times New Roman"/>
          <w:sz w:val="24"/>
          <w:szCs w:val="24"/>
          <w:lang w:val="cs-CZ"/>
        </w:rPr>
        <w:t>Arbatov 2013:</w:t>
      </w:r>
      <w:r w:rsidRPr="00491ED6">
        <w:rPr>
          <w:rFonts w:ascii="Times New Roman" w:hAnsi="Times New Roman" w:cs="Times New Roman"/>
          <w:sz w:val="24"/>
          <w:szCs w:val="24"/>
          <w:lang w:val="cs-CZ"/>
        </w:rPr>
        <w:t xml:space="preserve"> 198)</w:t>
      </w:r>
      <w:r w:rsidR="00DA3B26" w:rsidRPr="00491ED6">
        <w:rPr>
          <w:rFonts w:ascii="Times New Roman" w:hAnsi="Times New Roman" w:cs="Times New Roman"/>
          <w:sz w:val="24"/>
          <w:szCs w:val="24"/>
          <w:lang w:val="cs-CZ"/>
        </w:rPr>
        <w:t xml:space="preserve"> V dokume</w:t>
      </w:r>
      <w:r w:rsidR="003F0917" w:rsidRPr="00491ED6">
        <w:rPr>
          <w:rFonts w:ascii="Times New Roman" w:hAnsi="Times New Roman" w:cs="Times New Roman"/>
          <w:sz w:val="24"/>
          <w:szCs w:val="24"/>
          <w:lang w:val="cs-CZ"/>
        </w:rPr>
        <w:t>ntu z roku 2010 jsou prezidentem Dmitrijem Medveděvem definovány</w:t>
      </w:r>
      <w:r w:rsidR="00DA3B26" w:rsidRPr="00491ED6">
        <w:rPr>
          <w:rFonts w:ascii="Times New Roman" w:hAnsi="Times New Roman" w:cs="Times New Roman"/>
          <w:sz w:val="24"/>
          <w:szCs w:val="24"/>
          <w:lang w:val="cs-CZ"/>
        </w:rPr>
        <w:t xml:space="preserve"> hlavní vojenské hrozby pro RF.</w:t>
      </w:r>
      <w:r w:rsidR="00393BF0" w:rsidRPr="00491ED6">
        <w:rPr>
          <w:rFonts w:ascii="Times New Roman" w:hAnsi="Times New Roman" w:cs="Times New Roman"/>
          <w:sz w:val="24"/>
          <w:szCs w:val="24"/>
          <w:lang w:val="cs-CZ"/>
        </w:rPr>
        <w:t xml:space="preserve"> Za nejvýraznější hrozbu je </w:t>
      </w:r>
      <w:r w:rsidR="00DA3B26" w:rsidRPr="00491ED6">
        <w:rPr>
          <w:rFonts w:ascii="Times New Roman" w:hAnsi="Times New Roman" w:cs="Times New Roman"/>
          <w:sz w:val="24"/>
          <w:szCs w:val="24"/>
          <w:lang w:val="cs-CZ"/>
        </w:rPr>
        <w:t>označena snaha NATO o rozšíření na východ směrem do ruské sféry vlivu a zvětšování vojenských kontingentů zahraničních států (skupin států) na příhraničních vodních plochách.</w:t>
      </w:r>
      <w:r w:rsidR="00364972" w:rsidRPr="00491ED6">
        <w:rPr>
          <w:rFonts w:ascii="Times New Roman" w:hAnsi="Times New Roman" w:cs="Times New Roman"/>
          <w:sz w:val="24"/>
          <w:szCs w:val="24"/>
          <w:lang w:val="cs-CZ"/>
        </w:rPr>
        <w:t xml:space="preserve"> Jedná se tedy o hrozby, které destabilizují situaci v jednotli</w:t>
      </w:r>
      <w:r w:rsidR="00393BF0" w:rsidRPr="00491ED6">
        <w:rPr>
          <w:rFonts w:ascii="Times New Roman" w:hAnsi="Times New Roman" w:cs="Times New Roman"/>
          <w:sz w:val="24"/>
          <w:szCs w:val="24"/>
          <w:lang w:val="cs-CZ"/>
        </w:rPr>
        <w:t>vých státech a</w:t>
      </w:r>
      <w:r w:rsidR="000E02AC" w:rsidRPr="00491ED6">
        <w:rPr>
          <w:rFonts w:ascii="Times New Roman" w:hAnsi="Times New Roman" w:cs="Times New Roman"/>
          <w:sz w:val="24"/>
          <w:szCs w:val="24"/>
          <w:lang w:val="cs-CZ"/>
        </w:rPr>
        <w:t> </w:t>
      </w:r>
      <w:r w:rsidR="00393BF0" w:rsidRPr="00491ED6">
        <w:rPr>
          <w:rFonts w:ascii="Times New Roman" w:hAnsi="Times New Roman" w:cs="Times New Roman"/>
          <w:sz w:val="24"/>
          <w:szCs w:val="24"/>
          <w:lang w:val="cs-CZ"/>
        </w:rPr>
        <w:t xml:space="preserve"> regionech a podla</w:t>
      </w:r>
      <w:r w:rsidR="00364972" w:rsidRPr="00491ED6">
        <w:rPr>
          <w:rFonts w:ascii="Times New Roman" w:hAnsi="Times New Roman" w:cs="Times New Roman"/>
          <w:sz w:val="24"/>
          <w:szCs w:val="24"/>
          <w:lang w:val="cs-CZ"/>
        </w:rPr>
        <w:t>mují strategickou stabilitu.</w:t>
      </w:r>
      <w:r w:rsidR="00513B72" w:rsidRPr="00491ED6">
        <w:rPr>
          <w:rFonts w:ascii="Times New Roman" w:hAnsi="Times New Roman" w:cs="Times New Roman"/>
          <w:sz w:val="24"/>
          <w:szCs w:val="24"/>
          <w:lang w:val="cs-CZ"/>
        </w:rPr>
        <w:t xml:space="preserve"> (</w:t>
      </w:r>
      <w:r w:rsidR="001C643B" w:rsidRPr="00491ED6">
        <w:rPr>
          <w:rFonts w:ascii="Times New Roman" w:hAnsi="Times New Roman" w:cs="Times New Roman"/>
          <w:sz w:val="24"/>
          <w:szCs w:val="24"/>
          <w:lang w:val="cs-CZ"/>
        </w:rPr>
        <w:t>Arbatov 2013:</w:t>
      </w:r>
      <w:r w:rsidR="00513B72" w:rsidRPr="00491ED6">
        <w:rPr>
          <w:rFonts w:ascii="Times New Roman" w:hAnsi="Times New Roman" w:cs="Times New Roman"/>
          <w:sz w:val="24"/>
          <w:szCs w:val="24"/>
          <w:lang w:val="cs-CZ"/>
        </w:rPr>
        <w:t xml:space="preserve"> 201)</w:t>
      </w:r>
    </w:p>
    <w:p w:rsidR="00A72A73" w:rsidRPr="00491ED6" w:rsidRDefault="00A72A7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tomto období se Rusko snažilo prohloubit integraci v rámci SNS a posílit prosazování strategických zájmů. V regionu Černého moře </w:t>
      </w:r>
      <w:r w:rsidR="00A31651" w:rsidRPr="00491ED6">
        <w:rPr>
          <w:rFonts w:ascii="Times New Roman" w:hAnsi="Times New Roman" w:cs="Times New Roman"/>
          <w:sz w:val="24"/>
          <w:szCs w:val="24"/>
          <w:lang w:val="cs-CZ"/>
        </w:rPr>
        <w:t xml:space="preserve">se </w:t>
      </w:r>
      <w:r w:rsidRPr="00491ED6">
        <w:rPr>
          <w:rFonts w:ascii="Times New Roman" w:hAnsi="Times New Roman" w:cs="Times New Roman"/>
          <w:sz w:val="24"/>
          <w:szCs w:val="24"/>
          <w:lang w:val="cs-CZ"/>
        </w:rPr>
        <w:t>energetika stala strategickou oblastí a také účinným nástrojem pro vytváření nátlaku na region.</w:t>
      </w:r>
    </w:p>
    <w:p w:rsidR="00B03F90" w:rsidRPr="00491ED6" w:rsidRDefault="00B03F90"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FA2E56" w:rsidRPr="00491ED6" w:rsidRDefault="00FA2E56" w:rsidP="00A76F74">
      <w:pPr>
        <w:pStyle w:val="Nadpis2"/>
        <w:spacing w:before="0" w:line="360" w:lineRule="auto"/>
        <w:rPr>
          <w:rFonts w:ascii="Times New Roman" w:hAnsi="Times New Roman" w:cs="Times New Roman"/>
          <w:b/>
          <w:color w:val="auto"/>
          <w:sz w:val="24"/>
          <w:szCs w:val="24"/>
          <w:lang w:val="cs-CZ"/>
        </w:rPr>
      </w:pPr>
      <w:bookmarkStart w:id="14" w:name="_Toc422676438"/>
      <w:r w:rsidRPr="00491ED6">
        <w:rPr>
          <w:rFonts w:ascii="Times New Roman" w:hAnsi="Times New Roman" w:cs="Times New Roman"/>
          <w:b/>
          <w:color w:val="auto"/>
          <w:sz w:val="24"/>
          <w:szCs w:val="24"/>
          <w:lang w:val="cs-CZ"/>
        </w:rPr>
        <w:lastRenderedPageBreak/>
        <w:t>3. 2 Energetický a transportní potenciál Černomoří</w:t>
      </w:r>
      <w:bookmarkEnd w:id="14"/>
    </w:p>
    <w:p w:rsidR="006C193C"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Rusko má významné ekonomické zájmy v Černém moři především s ohledem na</w:t>
      </w:r>
      <w:r w:rsidR="00A31651"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intenzivní námořní dopravu a transport ruské energie</w:t>
      </w:r>
      <w:r w:rsidR="00CF5BE5" w:rsidRPr="00491ED6">
        <w:rPr>
          <w:rFonts w:ascii="Times New Roman" w:hAnsi="Times New Roman" w:cs="Times New Roman"/>
          <w:sz w:val="24"/>
          <w:szCs w:val="24"/>
          <w:lang w:val="cs-CZ"/>
        </w:rPr>
        <w:t xml:space="preserve"> do Evropy</w:t>
      </w:r>
      <w:r w:rsidRPr="00491ED6">
        <w:rPr>
          <w:rFonts w:ascii="Times New Roman" w:hAnsi="Times New Roman" w:cs="Times New Roman"/>
          <w:sz w:val="24"/>
          <w:szCs w:val="24"/>
          <w:lang w:val="cs-CZ"/>
        </w:rPr>
        <w:t>.</w:t>
      </w:r>
      <w:r w:rsidR="00E95ADD" w:rsidRPr="00491ED6">
        <w:rPr>
          <w:rFonts w:ascii="Times New Roman" w:hAnsi="Times New Roman" w:cs="Times New Roman"/>
          <w:sz w:val="24"/>
          <w:szCs w:val="24"/>
          <w:lang w:val="cs-CZ"/>
        </w:rPr>
        <w:t xml:space="preserve"> Exportně zaměřená ekonomka </w:t>
      </w:r>
      <w:r w:rsidR="006C193C" w:rsidRPr="00491ED6">
        <w:rPr>
          <w:rFonts w:ascii="Times New Roman" w:hAnsi="Times New Roman" w:cs="Times New Roman"/>
          <w:sz w:val="24"/>
          <w:szCs w:val="24"/>
          <w:lang w:val="cs-CZ"/>
        </w:rPr>
        <w:t>Ruska</w:t>
      </w:r>
      <w:r w:rsidR="00E95ADD" w:rsidRPr="00491ED6">
        <w:rPr>
          <w:rFonts w:ascii="Times New Roman" w:hAnsi="Times New Roman" w:cs="Times New Roman"/>
          <w:sz w:val="24"/>
          <w:szCs w:val="24"/>
          <w:lang w:val="cs-CZ"/>
        </w:rPr>
        <w:t xml:space="preserve"> vyžaduje přístup k důležitým dopravním komunikacím a tudíž je pro ni nezbytné udržet si silné hegemonní postavení v regionu</w:t>
      </w:r>
    </w:p>
    <w:p w:rsidR="00BB5F85"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 roce 2013 bylo přes největší obchodní p</w:t>
      </w:r>
      <w:r w:rsidR="00B03F90" w:rsidRPr="00491ED6">
        <w:rPr>
          <w:rFonts w:ascii="Times New Roman" w:hAnsi="Times New Roman" w:cs="Times New Roman"/>
          <w:sz w:val="24"/>
          <w:szCs w:val="24"/>
          <w:lang w:val="cs-CZ"/>
        </w:rPr>
        <w:t>řístav Novorossijsk, přepraven</w:t>
      </w:r>
      <w:r w:rsidRPr="00491ED6">
        <w:rPr>
          <w:rFonts w:ascii="Times New Roman" w:hAnsi="Times New Roman" w:cs="Times New Roman"/>
          <w:sz w:val="24"/>
          <w:szCs w:val="24"/>
          <w:lang w:val="cs-CZ"/>
        </w:rPr>
        <w:t xml:space="preserve">o 117 milionů tun nákladu, který </w:t>
      </w:r>
      <w:r w:rsidR="00B03F90" w:rsidRPr="00491ED6">
        <w:rPr>
          <w:rFonts w:ascii="Times New Roman" w:hAnsi="Times New Roman" w:cs="Times New Roman"/>
          <w:sz w:val="24"/>
          <w:szCs w:val="24"/>
          <w:lang w:val="cs-CZ"/>
        </w:rPr>
        <w:t xml:space="preserve">mířil </w:t>
      </w:r>
      <w:r w:rsidRPr="00491ED6">
        <w:rPr>
          <w:rFonts w:ascii="Times New Roman" w:hAnsi="Times New Roman" w:cs="Times New Roman"/>
          <w:sz w:val="24"/>
          <w:szCs w:val="24"/>
          <w:lang w:val="cs-CZ"/>
        </w:rPr>
        <w:t>z tureckého pobřeží do Ruska nebo z něj. (Delanoe</w:t>
      </w:r>
      <w:r w:rsidR="00B03F90" w:rsidRPr="00491ED6">
        <w:rPr>
          <w:rFonts w:ascii="Times New Roman" w:hAnsi="Times New Roman" w:cs="Times New Roman"/>
          <w:sz w:val="24"/>
          <w:szCs w:val="24"/>
          <w:lang w:val="cs-CZ"/>
        </w:rPr>
        <w:t xml:space="preserve"> 2014:</w:t>
      </w:r>
      <w:r w:rsidRPr="00491ED6">
        <w:rPr>
          <w:rFonts w:ascii="Times New Roman" w:hAnsi="Times New Roman" w:cs="Times New Roman"/>
          <w:sz w:val="24"/>
          <w:szCs w:val="24"/>
          <w:lang w:val="cs-CZ"/>
        </w:rPr>
        <w:t xml:space="preserve"> 370) Export </w:t>
      </w:r>
      <w:r w:rsidR="00C974AC" w:rsidRPr="00491ED6">
        <w:rPr>
          <w:rFonts w:ascii="Times New Roman" w:hAnsi="Times New Roman" w:cs="Times New Roman"/>
          <w:sz w:val="24"/>
          <w:szCs w:val="24"/>
          <w:lang w:val="cs-CZ"/>
        </w:rPr>
        <w:t>a tranzice ropy a zemního plynu</w:t>
      </w:r>
      <w:r w:rsidRPr="00491ED6">
        <w:rPr>
          <w:rFonts w:ascii="Times New Roman" w:hAnsi="Times New Roman" w:cs="Times New Roman"/>
          <w:sz w:val="24"/>
          <w:szCs w:val="24"/>
          <w:lang w:val="cs-CZ"/>
        </w:rPr>
        <w:t xml:space="preserve"> jsou tedy faktory, které ovlivňují roli regionu pro Rusko.</w:t>
      </w:r>
      <w:r w:rsidRPr="00491ED6">
        <w:rPr>
          <w:rStyle w:val="Znakapoznpodarou"/>
          <w:rFonts w:ascii="Times New Roman" w:hAnsi="Times New Roman" w:cs="Times New Roman"/>
          <w:sz w:val="24"/>
          <w:szCs w:val="24"/>
          <w:lang w:val="cs-CZ"/>
        </w:rPr>
        <w:footnoteReference w:id="14"/>
      </w:r>
      <w:r w:rsidRPr="00491ED6">
        <w:rPr>
          <w:rFonts w:ascii="Times New Roman" w:hAnsi="Times New Roman" w:cs="Times New Roman"/>
          <w:sz w:val="24"/>
          <w:szCs w:val="24"/>
          <w:lang w:val="cs-CZ"/>
        </w:rPr>
        <w:t xml:space="preserve"> Zbygniev Brzezinsky popisuje snahu o kontrolu regio</w:t>
      </w:r>
      <w:r w:rsidR="00C974AC" w:rsidRPr="00491ED6">
        <w:rPr>
          <w:rFonts w:ascii="Times New Roman" w:hAnsi="Times New Roman" w:cs="Times New Roman"/>
          <w:sz w:val="24"/>
          <w:szCs w:val="24"/>
          <w:lang w:val="cs-CZ"/>
        </w:rPr>
        <w:t>nu nejen v energetickém sektoru</w:t>
      </w:r>
      <w:r w:rsidRPr="00491ED6">
        <w:rPr>
          <w:rFonts w:ascii="Times New Roman" w:hAnsi="Times New Roman" w:cs="Times New Roman"/>
          <w:sz w:val="24"/>
          <w:szCs w:val="24"/>
          <w:lang w:val="cs-CZ"/>
        </w:rPr>
        <w:t xml:space="preserve"> jako „</w:t>
      </w:r>
      <w:r w:rsidRPr="00491ED6">
        <w:rPr>
          <w:rFonts w:ascii="Times New Roman" w:hAnsi="Times New Roman" w:cs="Times New Roman"/>
          <w:i/>
          <w:sz w:val="24"/>
          <w:szCs w:val="24"/>
          <w:lang w:val="cs-CZ"/>
        </w:rPr>
        <w:t>jasný pokus o obnovení ruské sféry vlivu, na co nejširším území bývalého SSSR</w:t>
      </w:r>
      <w:r w:rsidRPr="00491ED6">
        <w:rPr>
          <w:rFonts w:ascii="Times New Roman" w:hAnsi="Times New Roman" w:cs="Times New Roman"/>
          <w:sz w:val="24"/>
          <w:szCs w:val="24"/>
          <w:lang w:val="cs-CZ"/>
        </w:rPr>
        <w:t>.“ (Brzezinsky citován in Pavliuk</w:t>
      </w:r>
      <w:r w:rsidR="005D41CD" w:rsidRPr="00491ED6">
        <w:rPr>
          <w:rFonts w:ascii="Times New Roman" w:hAnsi="Times New Roman" w:cs="Times New Roman"/>
          <w:sz w:val="24"/>
          <w:szCs w:val="24"/>
          <w:lang w:val="cs-CZ"/>
        </w:rPr>
        <w:t xml:space="preserve"> 1999: </w:t>
      </w:r>
      <w:r w:rsidRPr="00491ED6">
        <w:rPr>
          <w:rFonts w:ascii="Times New Roman" w:hAnsi="Times New Roman" w:cs="Times New Roman"/>
          <w:sz w:val="24"/>
          <w:szCs w:val="24"/>
          <w:lang w:val="cs-CZ"/>
        </w:rPr>
        <w:t>139)</w:t>
      </w:r>
      <w:r w:rsidR="000949A0" w:rsidRPr="00491ED6">
        <w:rPr>
          <w:rFonts w:ascii="Times New Roman" w:hAnsi="Times New Roman" w:cs="Times New Roman"/>
          <w:sz w:val="24"/>
          <w:szCs w:val="24"/>
          <w:lang w:val="cs-CZ"/>
        </w:rPr>
        <w:t xml:space="preserve"> Z</w:t>
      </w:r>
      <w:r w:rsidR="00B62496" w:rsidRPr="00491ED6">
        <w:rPr>
          <w:rFonts w:ascii="Times New Roman" w:hAnsi="Times New Roman" w:cs="Times New Roman"/>
          <w:sz w:val="24"/>
          <w:szCs w:val="24"/>
          <w:lang w:val="cs-CZ"/>
        </w:rPr>
        <w:t xml:space="preserve"> ekonomického a strategického hlediska </w:t>
      </w:r>
      <w:r w:rsidR="00CF5BE5" w:rsidRPr="00491ED6">
        <w:rPr>
          <w:rFonts w:ascii="Times New Roman" w:hAnsi="Times New Roman" w:cs="Times New Roman"/>
          <w:sz w:val="24"/>
          <w:szCs w:val="24"/>
          <w:lang w:val="cs-CZ"/>
        </w:rPr>
        <w:t xml:space="preserve">je oblast Černého moře jakýmsi </w:t>
      </w:r>
      <w:r w:rsidR="00B62496" w:rsidRPr="00491ED6">
        <w:rPr>
          <w:rFonts w:ascii="Times New Roman" w:hAnsi="Times New Roman" w:cs="Times New Roman"/>
          <w:sz w:val="24"/>
          <w:szCs w:val="24"/>
          <w:lang w:val="cs-CZ"/>
        </w:rPr>
        <w:t>energetickým koridore</w:t>
      </w:r>
      <w:r w:rsidR="00CF5BE5" w:rsidRPr="00491ED6">
        <w:rPr>
          <w:rFonts w:ascii="Times New Roman" w:hAnsi="Times New Roman" w:cs="Times New Roman"/>
          <w:sz w:val="24"/>
          <w:szCs w:val="24"/>
          <w:lang w:val="cs-CZ"/>
        </w:rPr>
        <w:t>m</w:t>
      </w:r>
      <w:r w:rsidR="00600A07" w:rsidRPr="00491ED6">
        <w:rPr>
          <w:rFonts w:ascii="Times New Roman" w:hAnsi="Times New Roman" w:cs="Times New Roman"/>
          <w:sz w:val="24"/>
          <w:szCs w:val="24"/>
          <w:lang w:val="cs-CZ"/>
        </w:rPr>
        <w:t xml:space="preserve"> mezi Kaspickým mořem a světovými trhy s energiemi.</w:t>
      </w:r>
      <w:r w:rsidR="00CB451E" w:rsidRPr="00491ED6">
        <w:rPr>
          <w:rFonts w:ascii="Times New Roman" w:hAnsi="Times New Roman" w:cs="Times New Roman"/>
          <w:sz w:val="24"/>
          <w:szCs w:val="24"/>
          <w:lang w:val="cs-CZ"/>
        </w:rPr>
        <w:t xml:space="preserve"> Také přírodní zdroje mají pro region nenahraditelný význam, a otvírají příležitosti k multilaterální obchodní výměně a </w:t>
      </w:r>
      <w:r w:rsidR="00B6748F" w:rsidRPr="00491ED6">
        <w:rPr>
          <w:rFonts w:ascii="Times New Roman" w:hAnsi="Times New Roman" w:cs="Times New Roman"/>
          <w:sz w:val="24"/>
          <w:szCs w:val="24"/>
          <w:lang w:val="cs-CZ"/>
        </w:rPr>
        <w:t>ekonomickému rozvoji.</w:t>
      </w:r>
      <w:r w:rsidR="009B429E" w:rsidRPr="00491ED6">
        <w:rPr>
          <w:rFonts w:ascii="Times New Roman" w:hAnsi="Times New Roman" w:cs="Times New Roman"/>
          <w:sz w:val="24"/>
          <w:szCs w:val="24"/>
          <w:lang w:val="cs-CZ"/>
        </w:rPr>
        <w:t xml:space="preserve"> Význam Černého moře pro ekonomiku nicméně přesahuje odvětví energetiky. V regionu jsou přítomni dva členové G20- Rusko a </w:t>
      </w:r>
      <w:r w:rsidR="00235892" w:rsidRPr="00491ED6">
        <w:rPr>
          <w:rFonts w:ascii="Times New Roman" w:hAnsi="Times New Roman" w:cs="Times New Roman"/>
          <w:sz w:val="24"/>
          <w:szCs w:val="24"/>
          <w:lang w:val="cs-CZ"/>
        </w:rPr>
        <w:t>Turecko, jejichž</w:t>
      </w:r>
      <w:r w:rsidR="009B429E" w:rsidRPr="00491ED6">
        <w:rPr>
          <w:rFonts w:ascii="Times New Roman" w:hAnsi="Times New Roman" w:cs="Times New Roman"/>
          <w:sz w:val="24"/>
          <w:szCs w:val="24"/>
          <w:lang w:val="cs-CZ"/>
        </w:rPr>
        <w:t xml:space="preserve"> ekonomiky</w:t>
      </w:r>
      <w:r w:rsidR="006C0372" w:rsidRPr="00491ED6">
        <w:rPr>
          <w:rFonts w:ascii="Times New Roman" w:hAnsi="Times New Roman" w:cs="Times New Roman"/>
          <w:sz w:val="24"/>
          <w:szCs w:val="24"/>
          <w:lang w:val="cs-CZ"/>
        </w:rPr>
        <w:t xml:space="preserve"> mají systémový dopad nejen na region ale také na globální politickou ekonomii.</w:t>
      </w:r>
      <w:r w:rsidR="00235892" w:rsidRPr="00491ED6">
        <w:rPr>
          <w:rFonts w:ascii="Times New Roman" w:hAnsi="Times New Roman" w:cs="Times New Roman"/>
          <w:sz w:val="24"/>
          <w:szCs w:val="24"/>
          <w:lang w:val="cs-CZ"/>
        </w:rPr>
        <w:t xml:space="preserve"> Se vstupem Bulharska a Rumunska do EU a vzhledem k interdependenci států v energetickém sektoru, představuje EU jednoho z hlavních obchodních a investičních partnerů pro ekonomiky států Černého moře, které se podílí zhruba 34 %</w:t>
      </w:r>
      <w:r w:rsidR="007E433E" w:rsidRPr="00491ED6">
        <w:rPr>
          <w:rFonts w:ascii="Times New Roman" w:hAnsi="Times New Roman" w:cs="Times New Roman"/>
          <w:sz w:val="24"/>
          <w:szCs w:val="24"/>
          <w:lang w:val="cs-CZ"/>
        </w:rPr>
        <w:t xml:space="preserve"> na</w:t>
      </w:r>
      <w:r w:rsidR="00235892" w:rsidRPr="00491ED6">
        <w:rPr>
          <w:rFonts w:ascii="Times New Roman" w:hAnsi="Times New Roman" w:cs="Times New Roman"/>
          <w:sz w:val="24"/>
          <w:szCs w:val="24"/>
          <w:lang w:val="cs-CZ"/>
        </w:rPr>
        <w:t xml:space="preserve"> dovozu zemního plynu a ropy do zemí EU.</w:t>
      </w:r>
      <w:r w:rsidR="00E76F6B" w:rsidRPr="00491ED6">
        <w:rPr>
          <w:rFonts w:ascii="Times New Roman" w:hAnsi="Times New Roman" w:cs="Times New Roman"/>
          <w:sz w:val="24"/>
          <w:szCs w:val="24"/>
          <w:lang w:val="cs-CZ"/>
        </w:rPr>
        <w:t xml:space="preserve"> (</w:t>
      </w:r>
      <w:r w:rsidR="00690E89" w:rsidRPr="00491ED6">
        <w:rPr>
          <w:rFonts w:ascii="Times New Roman" w:hAnsi="Times New Roman" w:cs="Times New Roman"/>
          <w:sz w:val="24"/>
          <w:szCs w:val="24"/>
          <w:lang w:val="cs-CZ"/>
        </w:rPr>
        <w:t>Manoli</w:t>
      </w:r>
      <w:r w:rsidR="00690E89" w:rsidRPr="00491ED6">
        <w:rPr>
          <w:rFonts w:ascii="Times New Roman" w:hAnsi="Times New Roman" w:cs="Times New Roman"/>
          <w:lang w:val="cs-CZ"/>
        </w:rPr>
        <w:t xml:space="preserve"> </w:t>
      </w:r>
      <w:r w:rsidR="00690E89" w:rsidRPr="00491ED6">
        <w:rPr>
          <w:rFonts w:ascii="Times New Roman" w:hAnsi="Times New Roman" w:cs="Times New Roman"/>
          <w:sz w:val="24"/>
          <w:szCs w:val="24"/>
          <w:lang w:val="cs-CZ"/>
        </w:rPr>
        <w:t>2014: 6</w:t>
      </w:r>
      <w:r w:rsidR="00E76F6B" w:rsidRPr="00491ED6">
        <w:rPr>
          <w:rFonts w:ascii="Times New Roman" w:hAnsi="Times New Roman" w:cs="Times New Roman"/>
          <w:sz w:val="24"/>
          <w:szCs w:val="24"/>
          <w:lang w:val="cs-CZ"/>
        </w:rPr>
        <w:t>)</w:t>
      </w:r>
    </w:p>
    <w:p w:rsidR="00BB5F85"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Obrovské investice Ruska do projektu plynovodu, známého jako South Stream, </w:t>
      </w:r>
      <w:r w:rsidR="00A31651" w:rsidRPr="00491ED6">
        <w:rPr>
          <w:rFonts w:ascii="Times New Roman" w:hAnsi="Times New Roman" w:cs="Times New Roman"/>
          <w:sz w:val="24"/>
          <w:szCs w:val="24"/>
          <w:lang w:val="cs-CZ"/>
        </w:rPr>
        <w:t>jen podtrhují důležitost energetiky</w:t>
      </w:r>
      <w:r w:rsidRPr="00491ED6">
        <w:rPr>
          <w:rFonts w:ascii="Times New Roman" w:hAnsi="Times New Roman" w:cs="Times New Roman"/>
          <w:sz w:val="24"/>
          <w:szCs w:val="24"/>
          <w:lang w:val="cs-CZ"/>
        </w:rPr>
        <w:t>, jako nástroje vlivu v </w:t>
      </w:r>
      <w:r w:rsidR="000C3004" w:rsidRPr="00491ED6">
        <w:rPr>
          <w:rFonts w:ascii="Times New Roman" w:hAnsi="Times New Roman" w:cs="Times New Roman"/>
          <w:sz w:val="24"/>
          <w:szCs w:val="24"/>
          <w:lang w:val="cs-CZ"/>
        </w:rPr>
        <w:t>Černomoří</w:t>
      </w:r>
      <w:r w:rsidRPr="00491ED6">
        <w:rPr>
          <w:rFonts w:ascii="Times New Roman" w:hAnsi="Times New Roman" w:cs="Times New Roman"/>
          <w:sz w:val="24"/>
          <w:szCs w:val="24"/>
          <w:lang w:val="cs-CZ"/>
        </w:rPr>
        <w:t>. Ambiciózní projekt South Stream byl zahájen v roce 2007</w:t>
      </w:r>
      <w:r w:rsidR="00661142" w:rsidRPr="00491ED6">
        <w:rPr>
          <w:rFonts w:ascii="Times New Roman" w:hAnsi="Times New Roman" w:cs="Times New Roman"/>
          <w:sz w:val="24"/>
          <w:szCs w:val="24"/>
          <w:lang w:val="cs-CZ"/>
        </w:rPr>
        <w:t>, kdy byl</w:t>
      </w:r>
      <w:r w:rsidR="00675BEC" w:rsidRPr="00491ED6">
        <w:rPr>
          <w:rFonts w:ascii="Times New Roman" w:hAnsi="Times New Roman" w:cs="Times New Roman"/>
          <w:sz w:val="24"/>
          <w:szCs w:val="24"/>
          <w:lang w:val="cs-CZ"/>
        </w:rPr>
        <w:t>a</w:t>
      </w:r>
      <w:r w:rsidR="00661142" w:rsidRPr="00491ED6">
        <w:rPr>
          <w:rFonts w:ascii="Times New Roman" w:hAnsi="Times New Roman" w:cs="Times New Roman"/>
          <w:sz w:val="24"/>
          <w:szCs w:val="24"/>
          <w:lang w:val="cs-CZ"/>
        </w:rPr>
        <w:t xml:space="preserve"> podepsán</w:t>
      </w:r>
      <w:r w:rsidR="00675BEC" w:rsidRPr="00491ED6">
        <w:rPr>
          <w:rFonts w:ascii="Times New Roman" w:hAnsi="Times New Roman" w:cs="Times New Roman"/>
          <w:sz w:val="24"/>
          <w:szCs w:val="24"/>
          <w:lang w:val="cs-CZ"/>
        </w:rPr>
        <w:t>a dohoda o výstavbě</w:t>
      </w:r>
      <w:r w:rsidR="00661142" w:rsidRPr="00491ED6">
        <w:rPr>
          <w:rFonts w:ascii="Times New Roman" w:hAnsi="Times New Roman" w:cs="Times New Roman"/>
          <w:sz w:val="24"/>
          <w:szCs w:val="24"/>
          <w:lang w:val="cs-CZ"/>
        </w:rPr>
        <w:t xml:space="preserve"> prezidenty Ruska, Kazachstánu a Turkmenistánu. Z</w:t>
      </w:r>
      <w:r w:rsidRPr="00491ED6">
        <w:rPr>
          <w:rFonts w:ascii="Times New Roman" w:hAnsi="Times New Roman" w:cs="Times New Roman"/>
          <w:sz w:val="24"/>
          <w:szCs w:val="24"/>
          <w:lang w:val="cs-CZ"/>
        </w:rPr>
        <w:t>a cíl si</w:t>
      </w:r>
      <w:r w:rsidR="00675BEC" w:rsidRPr="00491ED6">
        <w:rPr>
          <w:rFonts w:ascii="Times New Roman" w:hAnsi="Times New Roman" w:cs="Times New Roman"/>
          <w:sz w:val="24"/>
          <w:szCs w:val="24"/>
          <w:lang w:val="cs-CZ"/>
        </w:rPr>
        <w:t xml:space="preserve"> projekt </w:t>
      </w:r>
      <w:r w:rsidRPr="00491ED6">
        <w:rPr>
          <w:rFonts w:ascii="Times New Roman" w:hAnsi="Times New Roman" w:cs="Times New Roman"/>
          <w:sz w:val="24"/>
          <w:szCs w:val="24"/>
          <w:lang w:val="cs-CZ"/>
        </w:rPr>
        <w:t>kladl dodávat zemní plyn do jihovýchodní Evropy přes Černé moře. Tato trasa, která obcházela Ukrajinu, měla zajistit stabilní a přímé spojení mezi ruskými nalezišti zemního plynu a evropským trh</w:t>
      </w:r>
      <w:r w:rsidR="001D6322" w:rsidRPr="00491ED6">
        <w:rPr>
          <w:rFonts w:ascii="Times New Roman" w:hAnsi="Times New Roman" w:cs="Times New Roman"/>
          <w:sz w:val="24"/>
          <w:szCs w:val="24"/>
          <w:lang w:val="cs-CZ"/>
        </w:rPr>
        <w:t>em s energií. (Banciu 2015: 55)</w:t>
      </w:r>
    </w:p>
    <w:p w:rsidR="00FD5187"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První segment potrubí, měl procházet dnem Černého moře podél ruského pobřeží, dále pokračovat tureckou výsostnou ekonomickou zónou v Černém moři a nakonec vystupovat na</w:t>
      </w:r>
      <w:r w:rsidR="00A31651"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bulharském pobřeží nedaleko města Varna. Z tohoto místa</w:t>
      </w:r>
      <w:r w:rsidR="00B96F93" w:rsidRPr="00491ED6">
        <w:rPr>
          <w:rFonts w:ascii="Times New Roman" w:hAnsi="Times New Roman" w:cs="Times New Roman"/>
          <w:sz w:val="24"/>
          <w:szCs w:val="24"/>
          <w:lang w:val="cs-CZ"/>
        </w:rPr>
        <w:t xml:space="preserve"> se</w:t>
      </w:r>
      <w:r w:rsidRPr="00491ED6">
        <w:rPr>
          <w:rFonts w:ascii="Times New Roman" w:hAnsi="Times New Roman" w:cs="Times New Roman"/>
          <w:sz w:val="24"/>
          <w:szCs w:val="24"/>
          <w:lang w:val="cs-CZ"/>
        </w:rPr>
        <w:t xml:space="preserve"> měl</w:t>
      </w:r>
      <w:r w:rsidR="00B96F93" w:rsidRPr="00491ED6">
        <w:rPr>
          <w:rFonts w:ascii="Times New Roman" w:hAnsi="Times New Roman" w:cs="Times New Roman"/>
          <w:sz w:val="24"/>
          <w:szCs w:val="24"/>
          <w:lang w:val="cs-CZ"/>
        </w:rPr>
        <w:t xml:space="preserve"> plynovod dále větvit a přivádět plyn</w:t>
      </w:r>
      <w:r w:rsidRPr="00491ED6">
        <w:rPr>
          <w:rFonts w:ascii="Times New Roman" w:hAnsi="Times New Roman" w:cs="Times New Roman"/>
          <w:sz w:val="24"/>
          <w:szCs w:val="24"/>
          <w:lang w:val="cs-CZ"/>
        </w:rPr>
        <w:t xml:space="preserve"> po pevnině přes Srbsko, Maď</w:t>
      </w:r>
      <w:r w:rsidR="00F91245" w:rsidRPr="00491ED6">
        <w:rPr>
          <w:rFonts w:ascii="Times New Roman" w:hAnsi="Times New Roman" w:cs="Times New Roman"/>
          <w:sz w:val="24"/>
          <w:szCs w:val="24"/>
          <w:lang w:val="cs-CZ"/>
        </w:rPr>
        <w:t>arsko, Slovinsko až do Itálie,</w:t>
      </w:r>
      <w:r w:rsidRPr="00491ED6">
        <w:rPr>
          <w:rFonts w:ascii="Times New Roman" w:hAnsi="Times New Roman" w:cs="Times New Roman"/>
          <w:sz w:val="24"/>
          <w:szCs w:val="24"/>
          <w:lang w:val="cs-CZ"/>
        </w:rPr>
        <w:t xml:space="preserve"> Chorvatska, Bosny a Hercegoviny. (Banciu 2015: 56) Původně měla trasa vést také přes Rumunsko, to se však obávalo</w:t>
      </w:r>
      <w:r w:rsidR="0012496E" w:rsidRPr="00491ED6">
        <w:rPr>
          <w:rFonts w:ascii="Times New Roman" w:hAnsi="Times New Roman" w:cs="Times New Roman"/>
          <w:sz w:val="24"/>
          <w:szCs w:val="24"/>
          <w:lang w:val="cs-CZ"/>
        </w:rPr>
        <w:t xml:space="preserve"> toho</w:t>
      </w:r>
      <w:r w:rsidRPr="00491ED6">
        <w:rPr>
          <w:rFonts w:ascii="Times New Roman" w:hAnsi="Times New Roman" w:cs="Times New Roman"/>
          <w:sz w:val="24"/>
          <w:szCs w:val="24"/>
          <w:lang w:val="cs-CZ"/>
        </w:rPr>
        <w:t xml:space="preserve">, že projekt je jen dalším z ruských diplomatických pokusů prohloubit </w:t>
      </w:r>
      <w:r w:rsidRPr="00491ED6">
        <w:rPr>
          <w:rFonts w:ascii="Times New Roman" w:hAnsi="Times New Roman" w:cs="Times New Roman"/>
          <w:sz w:val="24"/>
          <w:szCs w:val="24"/>
          <w:lang w:val="cs-CZ"/>
        </w:rPr>
        <w:lastRenderedPageBreak/>
        <w:t>hospodářskou a energetickou závislost</w:t>
      </w:r>
      <w:r w:rsidR="00FA4539" w:rsidRPr="00491ED6">
        <w:rPr>
          <w:rFonts w:ascii="Times New Roman" w:hAnsi="Times New Roman" w:cs="Times New Roman"/>
          <w:sz w:val="24"/>
          <w:szCs w:val="24"/>
          <w:lang w:val="cs-CZ"/>
        </w:rPr>
        <w:t xml:space="preserve"> evropských států vůči Kremlu a p</w:t>
      </w:r>
      <w:r w:rsidRPr="00491ED6">
        <w:rPr>
          <w:rFonts w:ascii="Times New Roman" w:hAnsi="Times New Roman" w:cs="Times New Roman"/>
          <w:sz w:val="24"/>
          <w:szCs w:val="24"/>
          <w:lang w:val="cs-CZ"/>
        </w:rPr>
        <w:t>roto od projektu odstoupilo.</w:t>
      </w:r>
      <w:r w:rsidR="00F91245" w:rsidRPr="00491ED6">
        <w:rPr>
          <w:rFonts w:ascii="Times New Roman" w:hAnsi="Times New Roman" w:cs="Times New Roman"/>
          <w:sz w:val="24"/>
          <w:szCs w:val="24"/>
          <w:lang w:val="cs-CZ"/>
        </w:rPr>
        <w:t xml:space="preserve"> (Tamtéž)</w:t>
      </w:r>
    </w:p>
    <w:p w:rsidR="00C3298F"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Skutečnost, že trasa obchází ukrajinskou ekonomicko</w:t>
      </w:r>
      <w:r w:rsidR="00F91E27" w:rsidRPr="00491ED6">
        <w:rPr>
          <w:rFonts w:ascii="Times New Roman" w:hAnsi="Times New Roman" w:cs="Times New Roman"/>
          <w:sz w:val="24"/>
          <w:szCs w:val="24"/>
          <w:lang w:val="cs-CZ"/>
        </w:rPr>
        <w:t xml:space="preserve">u zónu, je příznačným ukazatelem </w:t>
      </w:r>
      <w:r w:rsidRPr="00491ED6">
        <w:rPr>
          <w:rFonts w:ascii="Times New Roman" w:hAnsi="Times New Roman" w:cs="Times New Roman"/>
          <w:sz w:val="24"/>
          <w:szCs w:val="24"/>
          <w:lang w:val="cs-CZ"/>
        </w:rPr>
        <w:t>komplikovaného rusko-ukrajinského vztahu.</w:t>
      </w:r>
      <w:r w:rsidR="005A3B9E" w:rsidRPr="00491ED6">
        <w:rPr>
          <w:rFonts w:ascii="Times New Roman" w:hAnsi="Times New Roman" w:cs="Times New Roman"/>
          <w:sz w:val="24"/>
          <w:szCs w:val="24"/>
          <w:lang w:val="cs-CZ"/>
        </w:rPr>
        <w:t xml:space="preserve"> Ukrajina je velmi důležitým aktérem v energetické oblasti jak pro EU, tak pro Rusko a region. Je tedy zřejmé, že konflikt na Ukrajině a snaha Ruska ovli</w:t>
      </w:r>
      <w:r w:rsidR="00D57E5E" w:rsidRPr="00491ED6">
        <w:rPr>
          <w:rFonts w:ascii="Times New Roman" w:hAnsi="Times New Roman" w:cs="Times New Roman"/>
          <w:sz w:val="24"/>
          <w:szCs w:val="24"/>
          <w:lang w:val="cs-CZ"/>
        </w:rPr>
        <w:t>vnit zahraniční politiku Kyjeva</w:t>
      </w:r>
      <w:r w:rsidR="005A3B9E" w:rsidRPr="00491ED6">
        <w:rPr>
          <w:rFonts w:ascii="Times New Roman" w:hAnsi="Times New Roman" w:cs="Times New Roman"/>
          <w:sz w:val="24"/>
          <w:szCs w:val="24"/>
          <w:lang w:val="cs-CZ"/>
        </w:rPr>
        <w:t xml:space="preserve"> vedla k negativnímu postoji země vůči projektu South Stream. Strategická pozice Ukrajiny determinovaná politickými, vojenskými a ekonomickými faktory má signifikantní vliv na celkovou energetickou bezpečnost EU a širšího regionu Černého moře.</w:t>
      </w:r>
      <w:r w:rsidRPr="00491ED6">
        <w:rPr>
          <w:rFonts w:ascii="Times New Roman" w:hAnsi="Times New Roman" w:cs="Times New Roman"/>
          <w:sz w:val="24"/>
          <w:szCs w:val="24"/>
          <w:lang w:val="cs-CZ"/>
        </w:rPr>
        <w:t xml:space="preserve"> Turecko</w:t>
      </w:r>
      <w:r w:rsidR="00CC6AA1" w:rsidRPr="00491ED6">
        <w:rPr>
          <w:rFonts w:ascii="Times New Roman" w:hAnsi="Times New Roman" w:cs="Times New Roman"/>
          <w:sz w:val="24"/>
          <w:szCs w:val="24"/>
          <w:lang w:val="cs-CZ"/>
        </w:rPr>
        <w:t>, které má také své ekonomické a energetické zájmy v regionu,</w:t>
      </w:r>
      <w:r w:rsidRPr="00491ED6">
        <w:rPr>
          <w:rFonts w:ascii="Times New Roman" w:hAnsi="Times New Roman" w:cs="Times New Roman"/>
          <w:sz w:val="24"/>
          <w:szCs w:val="24"/>
          <w:lang w:val="cs-CZ"/>
        </w:rPr>
        <w:t xml:space="preserve"> v tomto případě jen podporovalo zvolenou trasu </w:t>
      </w:r>
      <w:r w:rsidR="005A3B9E" w:rsidRPr="00491ED6">
        <w:rPr>
          <w:rFonts w:ascii="Times New Roman" w:hAnsi="Times New Roman" w:cs="Times New Roman"/>
          <w:sz w:val="24"/>
          <w:szCs w:val="24"/>
          <w:lang w:val="cs-CZ"/>
        </w:rPr>
        <w:t xml:space="preserve">obcházející </w:t>
      </w:r>
      <w:r w:rsidR="00486642" w:rsidRPr="00491ED6">
        <w:rPr>
          <w:rFonts w:ascii="Times New Roman" w:hAnsi="Times New Roman" w:cs="Times New Roman"/>
          <w:sz w:val="24"/>
          <w:szCs w:val="24"/>
          <w:lang w:val="cs-CZ"/>
        </w:rPr>
        <w:t>Ukrajinu</w:t>
      </w:r>
      <w:r w:rsidR="009E454F" w:rsidRPr="00491ED6">
        <w:rPr>
          <w:rFonts w:ascii="Times New Roman" w:hAnsi="Times New Roman" w:cs="Times New Roman"/>
          <w:sz w:val="24"/>
          <w:szCs w:val="24"/>
          <w:lang w:val="cs-CZ"/>
        </w:rPr>
        <w:t>.</w:t>
      </w:r>
      <w:r w:rsidR="00DA7568" w:rsidRPr="00491ED6">
        <w:rPr>
          <w:rFonts w:ascii="Times New Roman" w:hAnsi="Times New Roman" w:cs="Times New Roman"/>
          <w:sz w:val="24"/>
          <w:szCs w:val="24"/>
          <w:lang w:val="cs-CZ"/>
        </w:rPr>
        <w:t>(Banciu 2015: 57)</w:t>
      </w:r>
    </w:p>
    <w:p w:rsidR="00C3298F"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Spory mezi Ukrajinou a Ruskem ohledně energetické</w:t>
      </w:r>
      <w:r w:rsidR="00E70109" w:rsidRPr="00491ED6">
        <w:rPr>
          <w:rFonts w:ascii="Times New Roman" w:hAnsi="Times New Roman" w:cs="Times New Roman"/>
          <w:sz w:val="24"/>
          <w:szCs w:val="24"/>
          <w:lang w:val="cs-CZ"/>
        </w:rPr>
        <w:t xml:space="preserve"> bezpečnosti mají počátek v 90. </w:t>
      </w:r>
      <w:r w:rsidRPr="00491ED6">
        <w:rPr>
          <w:rFonts w:ascii="Times New Roman" w:hAnsi="Times New Roman" w:cs="Times New Roman"/>
          <w:sz w:val="24"/>
          <w:szCs w:val="24"/>
          <w:lang w:val="cs-CZ"/>
        </w:rPr>
        <w:t>letech a trvají v podstatě dodnes. Neshody dosáhly vrcholu v lednu roku 2006, kdy</w:t>
      </w:r>
      <w:r w:rsidR="00B03517" w:rsidRPr="00491ED6">
        <w:rPr>
          <w:rFonts w:ascii="Times New Roman" w:hAnsi="Times New Roman" w:cs="Times New Roman"/>
          <w:sz w:val="24"/>
          <w:szCs w:val="24"/>
          <w:lang w:val="cs-CZ"/>
        </w:rPr>
        <w:t xml:space="preserve"> ruský státní podnik</w:t>
      </w:r>
      <w:r w:rsidRPr="00491ED6">
        <w:rPr>
          <w:rFonts w:ascii="Times New Roman" w:hAnsi="Times New Roman" w:cs="Times New Roman"/>
          <w:sz w:val="24"/>
          <w:szCs w:val="24"/>
          <w:lang w:val="cs-CZ"/>
        </w:rPr>
        <w:t xml:space="preserve"> Gazprom snížil dodávky plynu kvůli neúspěšnému vyjednání dohody o</w:t>
      </w:r>
      <w:r w:rsidR="00E70109"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dodávkách ruského plynu na u</w:t>
      </w:r>
      <w:r w:rsidR="00F91E27" w:rsidRPr="00491ED6">
        <w:rPr>
          <w:rFonts w:ascii="Times New Roman" w:hAnsi="Times New Roman" w:cs="Times New Roman"/>
          <w:sz w:val="24"/>
          <w:szCs w:val="24"/>
          <w:lang w:val="cs-CZ"/>
        </w:rPr>
        <w:t>krajinský trh. V kontextu tzv. O</w:t>
      </w:r>
      <w:r w:rsidRPr="00491ED6">
        <w:rPr>
          <w:rFonts w:ascii="Times New Roman" w:hAnsi="Times New Roman" w:cs="Times New Roman"/>
          <w:sz w:val="24"/>
          <w:szCs w:val="24"/>
          <w:lang w:val="cs-CZ"/>
        </w:rPr>
        <w:t xml:space="preserve">ranžové revoluce a snahy Ukrajiny posílit spolupráci s EU a NATO, může být tento krok Ruska interpretován jako potrestání Ukrajiny a zároveň </w:t>
      </w:r>
      <w:r w:rsidR="00E70109" w:rsidRPr="00491ED6">
        <w:rPr>
          <w:rFonts w:ascii="Times New Roman" w:hAnsi="Times New Roman" w:cs="Times New Roman"/>
          <w:sz w:val="24"/>
          <w:szCs w:val="24"/>
          <w:lang w:val="cs-CZ"/>
        </w:rPr>
        <w:t>zesílení tlaku</w:t>
      </w:r>
      <w:r w:rsidRPr="00491ED6">
        <w:rPr>
          <w:rFonts w:ascii="Times New Roman" w:hAnsi="Times New Roman" w:cs="Times New Roman"/>
          <w:sz w:val="24"/>
          <w:szCs w:val="24"/>
          <w:lang w:val="cs-CZ"/>
        </w:rPr>
        <w:t xml:space="preserve"> na její zahraničně politická rozhodnutí.</w:t>
      </w:r>
      <w:r w:rsidR="00745392" w:rsidRPr="00491ED6">
        <w:rPr>
          <w:rFonts w:ascii="Times New Roman" w:hAnsi="Times New Roman" w:cs="Times New Roman"/>
          <w:sz w:val="24"/>
          <w:szCs w:val="24"/>
          <w:lang w:val="cs-CZ"/>
        </w:rPr>
        <w:t>(Tamtéž)</w:t>
      </w:r>
    </w:p>
    <w:p w:rsidR="00C3298F"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Projekt měl být dokončen k prosinci roku 2015, ale vzhledem k technické </w:t>
      </w:r>
      <w:r w:rsidR="00F73F40" w:rsidRPr="00491ED6">
        <w:rPr>
          <w:rFonts w:ascii="Times New Roman" w:hAnsi="Times New Roman" w:cs="Times New Roman"/>
          <w:sz w:val="24"/>
          <w:szCs w:val="24"/>
          <w:lang w:val="cs-CZ"/>
        </w:rPr>
        <w:t>náročnosti a velkému</w:t>
      </w:r>
      <w:r w:rsidRPr="00491ED6">
        <w:rPr>
          <w:rFonts w:ascii="Times New Roman" w:hAnsi="Times New Roman" w:cs="Times New Roman"/>
          <w:sz w:val="24"/>
          <w:szCs w:val="24"/>
          <w:lang w:val="cs-CZ"/>
        </w:rPr>
        <w:t xml:space="preserve"> množství zapojených aktérů bylo </w:t>
      </w:r>
      <w:r w:rsidR="00C3298F" w:rsidRPr="00491ED6">
        <w:rPr>
          <w:rFonts w:ascii="Times New Roman" w:hAnsi="Times New Roman" w:cs="Times New Roman"/>
          <w:sz w:val="24"/>
          <w:szCs w:val="24"/>
          <w:lang w:val="cs-CZ"/>
        </w:rPr>
        <w:t>dokončení nesplnitelným úkolem.</w:t>
      </w:r>
    </w:p>
    <w:p w:rsidR="00C3298F"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w:t>
      </w:r>
      <w:r w:rsidR="00EC74A2"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kontextu nestabilní situace na Ukrajině a sankcím, které EU uvalila na Rusko po anexi Krymu, se EU snažila výstavbu projekt South Stream zastavit.</w:t>
      </w:r>
      <w:r w:rsidR="00486642" w:rsidRPr="00491ED6">
        <w:rPr>
          <w:rFonts w:ascii="Times New Roman" w:hAnsi="Times New Roman" w:cs="Times New Roman"/>
          <w:sz w:val="24"/>
          <w:szCs w:val="24"/>
          <w:lang w:val="cs-CZ"/>
        </w:rPr>
        <w:t xml:space="preserve"> Již v červnu 2013 byl projekt pozastaven vzhledem k podezření Evropské komise, na možné porušování evropských pravidel hospodářské soutěže.</w:t>
      </w:r>
      <w:r w:rsidR="00932D5B" w:rsidRPr="00491ED6">
        <w:rPr>
          <w:rFonts w:ascii="Times New Roman" w:hAnsi="Times New Roman" w:cs="Times New Roman"/>
          <w:sz w:val="24"/>
          <w:szCs w:val="24"/>
          <w:lang w:val="cs-CZ"/>
        </w:rPr>
        <w:t xml:space="preserve"> Rusko tento krok, označilo za čistě politický a prezident Putin tedy konstatoval pozastavení projektu „</w:t>
      </w:r>
      <w:r w:rsidR="00932D5B" w:rsidRPr="00491ED6">
        <w:rPr>
          <w:rFonts w:ascii="Times New Roman" w:hAnsi="Times New Roman" w:cs="Times New Roman"/>
          <w:i/>
          <w:sz w:val="24"/>
          <w:szCs w:val="24"/>
          <w:lang w:val="cs-CZ"/>
        </w:rPr>
        <w:t>S ohledem na skutečnost, že až dosud jsme neobdrželi povolení z Bulharska, jsme přesvědčeni, že za současných podmínek,</w:t>
      </w:r>
      <w:r w:rsidR="00CE79B9" w:rsidRPr="00491ED6">
        <w:rPr>
          <w:rFonts w:ascii="Times New Roman" w:hAnsi="Times New Roman" w:cs="Times New Roman"/>
          <w:i/>
          <w:sz w:val="24"/>
          <w:szCs w:val="24"/>
          <w:lang w:val="cs-CZ"/>
        </w:rPr>
        <w:t xml:space="preserve"> </w:t>
      </w:r>
      <w:r w:rsidR="00932D5B" w:rsidRPr="00491ED6">
        <w:rPr>
          <w:rFonts w:ascii="Times New Roman" w:hAnsi="Times New Roman" w:cs="Times New Roman"/>
          <w:i/>
          <w:sz w:val="24"/>
          <w:szCs w:val="24"/>
          <w:lang w:val="cs-CZ"/>
        </w:rPr>
        <w:t>Rusko nebude pokračovat v realizaci tohoto projektu</w:t>
      </w:r>
      <w:r w:rsidR="00932D5B" w:rsidRPr="00491ED6">
        <w:rPr>
          <w:rFonts w:ascii="Times New Roman" w:hAnsi="Times New Roman" w:cs="Times New Roman"/>
          <w:sz w:val="24"/>
          <w:szCs w:val="24"/>
          <w:lang w:val="cs-CZ"/>
        </w:rPr>
        <w:t>.“ (</w:t>
      </w:r>
      <w:r w:rsidR="005F67AE" w:rsidRPr="00491ED6">
        <w:rPr>
          <w:rFonts w:ascii="Times New Roman" w:hAnsi="Times New Roman" w:cs="Times New Roman"/>
          <w:sz w:val="24"/>
          <w:szCs w:val="24"/>
          <w:lang w:val="cs-CZ"/>
        </w:rPr>
        <w:t>BBC</w:t>
      </w:r>
      <w:r w:rsidR="005F67AE" w:rsidRPr="00491ED6">
        <w:rPr>
          <w:rStyle w:val="Hypertextovodkaz"/>
          <w:rFonts w:ascii="Times New Roman" w:hAnsi="Times New Roman" w:cs="Times New Roman"/>
          <w:color w:val="auto"/>
          <w:sz w:val="24"/>
          <w:szCs w:val="24"/>
          <w:u w:val="none"/>
          <w:lang w:val="cs-CZ"/>
        </w:rPr>
        <w:t xml:space="preserve"> 2014</w:t>
      </w:r>
      <w:r w:rsidR="00932D5B" w:rsidRPr="00491ED6">
        <w:rPr>
          <w:rFonts w:ascii="Times New Roman" w:hAnsi="Times New Roman" w:cs="Times New Roman"/>
          <w:sz w:val="24"/>
          <w:szCs w:val="24"/>
          <w:lang w:val="cs-CZ"/>
        </w:rPr>
        <w:t>)</w:t>
      </w:r>
      <w:r w:rsidR="00675BEC"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V tuto chvíli považuje Brusel projekt za</w:t>
      </w:r>
      <w:r w:rsidR="0088511E"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nerealizovatelný, ačkoli diskuze o výstavbě projekt stále probíhá, mezi zúčastněnými zeměmi. Projekt South Stream však přináší také určité pozitivní dopady na region Černého moře. South Stream přispívá k provádění výzkumu v environmentální, sociokeonomické a kulturní oblasti, který může pomoci vyhodnotit případné dopady pr</w:t>
      </w:r>
      <w:r w:rsidR="00660ACA" w:rsidRPr="00491ED6">
        <w:rPr>
          <w:rFonts w:ascii="Times New Roman" w:hAnsi="Times New Roman" w:cs="Times New Roman"/>
          <w:sz w:val="24"/>
          <w:szCs w:val="24"/>
          <w:lang w:val="cs-CZ"/>
        </w:rPr>
        <w:t>ojektu na celý region. (Tamtéž)</w:t>
      </w:r>
    </w:p>
    <w:p w:rsidR="00FA2E56" w:rsidRPr="00491ED6" w:rsidRDefault="00FA2E5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Plynovod South Stream byl v energetické oblasti jedním z klíčových projektů, ekonomický</w:t>
      </w:r>
      <w:r w:rsidR="00F73F40" w:rsidRPr="00491ED6">
        <w:rPr>
          <w:rFonts w:ascii="Times New Roman" w:hAnsi="Times New Roman" w:cs="Times New Roman"/>
          <w:sz w:val="24"/>
          <w:szCs w:val="24"/>
          <w:lang w:val="cs-CZ"/>
        </w:rPr>
        <w:t>m</w:t>
      </w:r>
      <w:r w:rsidRPr="00491ED6">
        <w:rPr>
          <w:rFonts w:ascii="Times New Roman" w:hAnsi="Times New Roman" w:cs="Times New Roman"/>
          <w:sz w:val="24"/>
          <w:szCs w:val="24"/>
          <w:lang w:val="cs-CZ"/>
        </w:rPr>
        <w:t xml:space="preserve"> a geopolitický</w:t>
      </w:r>
      <w:r w:rsidR="00F73F40" w:rsidRPr="00491ED6">
        <w:rPr>
          <w:rFonts w:ascii="Times New Roman" w:hAnsi="Times New Roman" w:cs="Times New Roman"/>
          <w:sz w:val="24"/>
          <w:szCs w:val="24"/>
          <w:lang w:val="cs-CZ"/>
        </w:rPr>
        <w:t>m</w:t>
      </w:r>
      <w:r w:rsidRPr="00491ED6">
        <w:rPr>
          <w:rFonts w:ascii="Times New Roman" w:hAnsi="Times New Roman" w:cs="Times New Roman"/>
          <w:sz w:val="24"/>
          <w:szCs w:val="24"/>
          <w:lang w:val="cs-CZ"/>
        </w:rPr>
        <w:t xml:space="preserve"> nástroj</w:t>
      </w:r>
      <w:r w:rsidR="00F73F40" w:rsidRPr="00491ED6">
        <w:rPr>
          <w:rFonts w:ascii="Times New Roman" w:hAnsi="Times New Roman" w:cs="Times New Roman"/>
          <w:sz w:val="24"/>
          <w:szCs w:val="24"/>
          <w:lang w:val="cs-CZ"/>
        </w:rPr>
        <w:t>em</w:t>
      </w:r>
      <w:r w:rsidRPr="00491ED6">
        <w:rPr>
          <w:rFonts w:ascii="Times New Roman" w:hAnsi="Times New Roman" w:cs="Times New Roman"/>
          <w:sz w:val="24"/>
          <w:szCs w:val="24"/>
          <w:lang w:val="cs-CZ"/>
        </w:rPr>
        <w:t xml:space="preserve">, který měl prohloubit evropskou závislost na ruském plynu a zároveň upevnit vliv Ruska v černomořském regionu. V prosinci roku 2014 však byl </w:t>
      </w:r>
      <w:r w:rsidRPr="00491ED6">
        <w:rPr>
          <w:rFonts w:ascii="Times New Roman" w:hAnsi="Times New Roman" w:cs="Times New Roman"/>
          <w:sz w:val="24"/>
          <w:szCs w:val="24"/>
          <w:lang w:val="cs-CZ"/>
        </w:rPr>
        <w:lastRenderedPageBreak/>
        <w:t>projekt zastaven, tentokrát ze strany Ruska, které nejspíš podcenilo dopady sankcí na hodnotu rublu a vzrůstající cenu ropy. (</w:t>
      </w:r>
      <w:r w:rsidR="008316FE" w:rsidRPr="00491ED6">
        <w:rPr>
          <w:rFonts w:ascii="Times New Roman" w:hAnsi="Times New Roman" w:cs="Times New Roman"/>
          <w:sz w:val="24"/>
          <w:szCs w:val="24"/>
          <w:lang w:val="cs-CZ"/>
        </w:rPr>
        <w:t>The New York Times 2014</w:t>
      </w:r>
      <w:r w:rsidRPr="00491ED6">
        <w:rPr>
          <w:rFonts w:ascii="Times New Roman" w:hAnsi="Times New Roman" w:cs="Times New Roman"/>
          <w:sz w:val="24"/>
          <w:szCs w:val="24"/>
          <w:lang w:val="cs-CZ"/>
        </w:rPr>
        <w:t>)</w:t>
      </w:r>
    </w:p>
    <w:p w:rsidR="00C3298F" w:rsidRPr="00491ED6" w:rsidRDefault="00DC2F3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Dalším významným aktérem je Turecko, které patří k velmocem, </w:t>
      </w:r>
      <w:r w:rsidR="0034686F" w:rsidRPr="00491ED6">
        <w:rPr>
          <w:rFonts w:ascii="Times New Roman" w:hAnsi="Times New Roman" w:cs="Times New Roman"/>
          <w:sz w:val="24"/>
          <w:szCs w:val="24"/>
          <w:lang w:val="cs-CZ"/>
        </w:rPr>
        <w:t>s vlastními ekonomickými</w:t>
      </w:r>
      <w:r w:rsidRPr="00491ED6">
        <w:rPr>
          <w:rFonts w:ascii="Times New Roman" w:hAnsi="Times New Roman" w:cs="Times New Roman"/>
          <w:sz w:val="24"/>
          <w:szCs w:val="24"/>
          <w:lang w:val="cs-CZ"/>
        </w:rPr>
        <w:t xml:space="preserve"> a bezpečnostní</w:t>
      </w:r>
      <w:r w:rsidR="0034686F" w:rsidRPr="00491ED6">
        <w:rPr>
          <w:rFonts w:ascii="Times New Roman" w:hAnsi="Times New Roman" w:cs="Times New Roman"/>
          <w:sz w:val="24"/>
          <w:szCs w:val="24"/>
          <w:lang w:val="cs-CZ"/>
        </w:rPr>
        <w:t>mi</w:t>
      </w:r>
      <w:r w:rsidRPr="00491ED6">
        <w:rPr>
          <w:rFonts w:ascii="Times New Roman" w:hAnsi="Times New Roman" w:cs="Times New Roman"/>
          <w:sz w:val="24"/>
          <w:szCs w:val="24"/>
          <w:lang w:val="cs-CZ"/>
        </w:rPr>
        <w:t xml:space="preserve"> zájmy v regionu. Rusko je</w:t>
      </w:r>
      <w:r w:rsidR="00B62496" w:rsidRPr="00491ED6">
        <w:rPr>
          <w:rFonts w:ascii="Times New Roman" w:hAnsi="Times New Roman" w:cs="Times New Roman"/>
          <w:sz w:val="24"/>
          <w:szCs w:val="24"/>
          <w:lang w:val="cs-CZ"/>
        </w:rPr>
        <w:t xml:space="preserve"> pak jeho</w:t>
      </w:r>
      <w:r w:rsidRPr="00491ED6">
        <w:rPr>
          <w:rFonts w:ascii="Times New Roman" w:hAnsi="Times New Roman" w:cs="Times New Roman"/>
          <w:sz w:val="24"/>
          <w:szCs w:val="24"/>
          <w:lang w:val="cs-CZ"/>
        </w:rPr>
        <w:t xml:space="preserve"> největším obchodním partnerem s obratem 30 miliard dolarů</w:t>
      </w:r>
      <w:r w:rsidR="00C65046" w:rsidRPr="00491ED6">
        <w:rPr>
          <w:rFonts w:ascii="Times New Roman" w:hAnsi="Times New Roman" w:cs="Times New Roman"/>
          <w:sz w:val="24"/>
          <w:szCs w:val="24"/>
          <w:lang w:val="cs-CZ"/>
        </w:rPr>
        <w:t xml:space="preserve"> a také největším dodavatelem </w:t>
      </w:r>
      <w:r w:rsidR="00DB53BA" w:rsidRPr="00491ED6">
        <w:rPr>
          <w:rFonts w:ascii="Times New Roman" w:hAnsi="Times New Roman" w:cs="Times New Roman"/>
          <w:sz w:val="24"/>
          <w:szCs w:val="24"/>
          <w:lang w:val="cs-CZ"/>
        </w:rPr>
        <w:t>energie.</w:t>
      </w:r>
      <w:r w:rsidR="00B62496" w:rsidRPr="00491ED6">
        <w:rPr>
          <w:rFonts w:ascii="Times New Roman" w:hAnsi="Times New Roman" w:cs="Times New Roman"/>
          <w:sz w:val="24"/>
          <w:szCs w:val="24"/>
          <w:lang w:val="cs-CZ"/>
        </w:rPr>
        <w:t xml:space="preserve"> </w:t>
      </w:r>
      <w:r w:rsidR="008316FE" w:rsidRPr="00491ED6">
        <w:rPr>
          <w:rFonts w:ascii="Times New Roman" w:hAnsi="Times New Roman" w:cs="Times New Roman"/>
          <w:sz w:val="24"/>
          <w:szCs w:val="24"/>
          <w:lang w:val="cs-CZ"/>
        </w:rPr>
        <w:t>(Chath</w:t>
      </w:r>
      <w:r w:rsidR="00DB53BA" w:rsidRPr="00491ED6">
        <w:rPr>
          <w:rFonts w:ascii="Times New Roman" w:hAnsi="Times New Roman" w:cs="Times New Roman"/>
          <w:sz w:val="24"/>
          <w:szCs w:val="24"/>
          <w:lang w:val="cs-CZ"/>
        </w:rPr>
        <w:t>am House 2009: 5)</w:t>
      </w:r>
      <w:r w:rsidR="00DF52E8" w:rsidRPr="00491ED6">
        <w:rPr>
          <w:rFonts w:ascii="Times New Roman" w:hAnsi="Times New Roman" w:cs="Times New Roman"/>
          <w:sz w:val="24"/>
          <w:szCs w:val="24"/>
          <w:lang w:val="cs-CZ"/>
        </w:rPr>
        <w:t xml:space="preserve"> Přesto byly v</w:t>
      </w:r>
      <w:r w:rsidR="00A12C47" w:rsidRPr="00491ED6">
        <w:rPr>
          <w:rFonts w:ascii="Times New Roman" w:hAnsi="Times New Roman" w:cs="Times New Roman"/>
          <w:sz w:val="24"/>
          <w:szCs w:val="24"/>
          <w:lang w:val="cs-CZ"/>
        </w:rPr>
        <w:t>ztahy mezi těmito státy napjaté</w:t>
      </w:r>
      <w:r w:rsidR="00DF52E8" w:rsidRPr="00491ED6">
        <w:rPr>
          <w:rFonts w:ascii="Times New Roman" w:hAnsi="Times New Roman" w:cs="Times New Roman"/>
          <w:sz w:val="24"/>
          <w:szCs w:val="24"/>
          <w:lang w:val="cs-CZ"/>
        </w:rPr>
        <w:t xml:space="preserve"> především v 90. letech, kdy se oba aktéři navzájem obviňovali z podpory Kurdských a Čečenských teroristických skupin na daném území. Tato situace měla negativní dopad také na energetickou bezpečnost v regionu.</w:t>
      </w:r>
    </w:p>
    <w:p w:rsidR="00C3298F" w:rsidRPr="00491ED6" w:rsidRDefault="00DC0A1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Hlavní exportní ropovod Baku-Tbilisi-Ceyhan (BTC) byl </w:t>
      </w:r>
      <w:r w:rsidR="00370D7C" w:rsidRPr="00491ED6">
        <w:rPr>
          <w:rFonts w:ascii="Times New Roman" w:hAnsi="Times New Roman" w:cs="Times New Roman"/>
          <w:sz w:val="24"/>
          <w:szCs w:val="24"/>
          <w:lang w:val="cs-CZ"/>
        </w:rPr>
        <w:t>t</w:t>
      </w:r>
      <w:r w:rsidRPr="00491ED6">
        <w:rPr>
          <w:rFonts w:ascii="Times New Roman" w:hAnsi="Times New Roman" w:cs="Times New Roman"/>
          <w:sz w:val="24"/>
          <w:szCs w:val="24"/>
          <w:lang w:val="cs-CZ"/>
        </w:rPr>
        <w:t>ureckým a americkým p</w:t>
      </w:r>
      <w:r w:rsidR="00370D7C" w:rsidRPr="00491ED6">
        <w:rPr>
          <w:rFonts w:ascii="Times New Roman" w:hAnsi="Times New Roman" w:cs="Times New Roman"/>
          <w:sz w:val="24"/>
          <w:szCs w:val="24"/>
          <w:lang w:val="cs-CZ"/>
        </w:rPr>
        <w:t>rojektem geopolitického významu, kte</w:t>
      </w:r>
      <w:r w:rsidR="0034686F" w:rsidRPr="00491ED6">
        <w:rPr>
          <w:rFonts w:ascii="Times New Roman" w:hAnsi="Times New Roman" w:cs="Times New Roman"/>
          <w:sz w:val="24"/>
          <w:szCs w:val="24"/>
          <w:lang w:val="cs-CZ"/>
        </w:rPr>
        <w:t xml:space="preserve">rý byl Ruskem vnímán jako pokus </w:t>
      </w:r>
      <w:r w:rsidR="00370D7C" w:rsidRPr="00491ED6">
        <w:rPr>
          <w:rFonts w:ascii="Times New Roman" w:hAnsi="Times New Roman" w:cs="Times New Roman"/>
          <w:sz w:val="24"/>
          <w:szCs w:val="24"/>
          <w:lang w:val="cs-CZ"/>
        </w:rPr>
        <w:t>o posílení vlivu v</w:t>
      </w:r>
      <w:r w:rsidR="001D32A4" w:rsidRPr="00491ED6">
        <w:rPr>
          <w:rFonts w:ascii="Times New Roman" w:hAnsi="Times New Roman" w:cs="Times New Roman"/>
          <w:sz w:val="24"/>
          <w:szCs w:val="24"/>
          <w:lang w:val="cs-CZ"/>
        </w:rPr>
        <w:t> </w:t>
      </w:r>
      <w:r w:rsidR="00370D7C" w:rsidRPr="00491ED6">
        <w:rPr>
          <w:rFonts w:ascii="Times New Roman" w:hAnsi="Times New Roman" w:cs="Times New Roman"/>
          <w:sz w:val="24"/>
          <w:szCs w:val="24"/>
          <w:lang w:val="cs-CZ"/>
        </w:rPr>
        <w:t>regionu</w:t>
      </w:r>
      <w:r w:rsidR="001D32A4" w:rsidRPr="00491ED6">
        <w:rPr>
          <w:rFonts w:ascii="Times New Roman" w:hAnsi="Times New Roman" w:cs="Times New Roman"/>
          <w:sz w:val="24"/>
          <w:szCs w:val="24"/>
          <w:lang w:val="cs-CZ"/>
        </w:rPr>
        <w:t xml:space="preserve"> na </w:t>
      </w:r>
      <w:r w:rsidR="0034686F" w:rsidRPr="00491ED6">
        <w:rPr>
          <w:rFonts w:ascii="Times New Roman" w:hAnsi="Times New Roman" w:cs="Times New Roman"/>
          <w:sz w:val="24"/>
          <w:szCs w:val="24"/>
          <w:lang w:val="cs-CZ"/>
        </w:rPr>
        <w:t xml:space="preserve">jeho </w:t>
      </w:r>
      <w:r w:rsidR="001D32A4" w:rsidRPr="00491ED6">
        <w:rPr>
          <w:rFonts w:ascii="Times New Roman" w:hAnsi="Times New Roman" w:cs="Times New Roman"/>
          <w:sz w:val="24"/>
          <w:szCs w:val="24"/>
          <w:lang w:val="cs-CZ"/>
        </w:rPr>
        <w:t>úkor.</w:t>
      </w:r>
      <w:r w:rsidR="00BA6F79" w:rsidRPr="00491ED6">
        <w:rPr>
          <w:rFonts w:ascii="Times New Roman" w:hAnsi="Times New Roman" w:cs="Times New Roman"/>
          <w:sz w:val="24"/>
          <w:szCs w:val="24"/>
          <w:lang w:val="cs-CZ"/>
        </w:rPr>
        <w:t xml:space="preserve"> Podobně jako turecký projekt Nabucco</w:t>
      </w:r>
      <w:r w:rsidR="00737BC1" w:rsidRPr="00491ED6">
        <w:rPr>
          <w:rStyle w:val="Znakapoznpodarou"/>
          <w:rFonts w:ascii="Times New Roman" w:hAnsi="Times New Roman" w:cs="Times New Roman"/>
          <w:sz w:val="24"/>
          <w:szCs w:val="24"/>
          <w:lang w:val="cs-CZ"/>
        </w:rPr>
        <w:footnoteReference w:id="15"/>
      </w:r>
      <w:r w:rsidR="00BA6F79" w:rsidRPr="00491ED6">
        <w:rPr>
          <w:rFonts w:ascii="Times New Roman" w:hAnsi="Times New Roman" w:cs="Times New Roman"/>
          <w:sz w:val="24"/>
          <w:szCs w:val="24"/>
          <w:lang w:val="cs-CZ"/>
        </w:rPr>
        <w:t>, na nějž Rusko reagovalo svým vla</w:t>
      </w:r>
      <w:r w:rsidR="00622314" w:rsidRPr="00491ED6">
        <w:rPr>
          <w:rFonts w:ascii="Times New Roman" w:hAnsi="Times New Roman" w:cs="Times New Roman"/>
          <w:sz w:val="24"/>
          <w:szCs w:val="24"/>
          <w:lang w:val="cs-CZ"/>
        </w:rPr>
        <w:t>s</w:t>
      </w:r>
      <w:r w:rsidR="00BA6F79" w:rsidRPr="00491ED6">
        <w:rPr>
          <w:rFonts w:ascii="Times New Roman" w:hAnsi="Times New Roman" w:cs="Times New Roman"/>
          <w:sz w:val="24"/>
          <w:szCs w:val="24"/>
          <w:lang w:val="cs-CZ"/>
        </w:rPr>
        <w:t>tním projektem South Stream.</w:t>
      </w:r>
      <w:r w:rsidR="00B91288" w:rsidRPr="00491ED6">
        <w:rPr>
          <w:rFonts w:ascii="Times New Roman" w:hAnsi="Times New Roman" w:cs="Times New Roman"/>
          <w:sz w:val="24"/>
          <w:szCs w:val="24"/>
          <w:lang w:val="cs-CZ"/>
        </w:rPr>
        <w:t xml:space="preserve"> (Winrow 2007: 22</w:t>
      </w:r>
      <w:r w:rsidR="00D419C1" w:rsidRPr="00491ED6">
        <w:rPr>
          <w:rFonts w:ascii="Times New Roman" w:hAnsi="Times New Roman" w:cs="Times New Roman"/>
          <w:sz w:val="24"/>
          <w:szCs w:val="24"/>
          <w:lang w:val="cs-CZ"/>
        </w:rPr>
        <w:t>3</w:t>
      </w:r>
      <w:r w:rsidR="000862F3" w:rsidRPr="00491ED6">
        <w:rPr>
          <w:rFonts w:ascii="Times New Roman" w:hAnsi="Times New Roman" w:cs="Times New Roman"/>
          <w:sz w:val="24"/>
          <w:szCs w:val="24"/>
          <w:lang w:val="cs-CZ"/>
        </w:rPr>
        <w:t>–</w:t>
      </w:r>
      <w:r w:rsidR="00B91288" w:rsidRPr="00491ED6">
        <w:rPr>
          <w:rFonts w:ascii="Times New Roman" w:hAnsi="Times New Roman" w:cs="Times New Roman"/>
          <w:sz w:val="24"/>
          <w:szCs w:val="24"/>
          <w:lang w:val="cs-CZ"/>
        </w:rPr>
        <w:t>224)</w:t>
      </w:r>
      <w:r w:rsidR="00737BC1" w:rsidRPr="00491ED6">
        <w:rPr>
          <w:rFonts w:ascii="Times New Roman" w:hAnsi="Times New Roman" w:cs="Times New Roman"/>
          <w:sz w:val="24"/>
          <w:szCs w:val="24"/>
          <w:lang w:val="cs-CZ"/>
        </w:rPr>
        <w:t xml:space="preserve"> Plynovod Nabucco, jehož posláním bylo snížit energetickou závislost Evropy na Rusku, není však pouze energetickým, ale také geopolitickým projektem. (</w:t>
      </w:r>
      <w:r w:rsidR="00FD6D18" w:rsidRPr="00491ED6">
        <w:rPr>
          <w:rFonts w:ascii="Times New Roman" w:hAnsi="Times New Roman" w:cs="Times New Roman"/>
          <w:sz w:val="24"/>
          <w:szCs w:val="24"/>
          <w:lang w:val="cs-CZ"/>
        </w:rPr>
        <w:t>Stier 2013</w:t>
      </w:r>
      <w:r w:rsidR="00660ACA" w:rsidRPr="00491ED6">
        <w:rPr>
          <w:rFonts w:ascii="Times New Roman" w:hAnsi="Times New Roman" w:cs="Times New Roman"/>
          <w:sz w:val="24"/>
          <w:szCs w:val="24"/>
          <w:lang w:val="cs-CZ"/>
        </w:rPr>
        <w:t>)</w:t>
      </w:r>
    </w:p>
    <w:p w:rsidR="00C25B0C" w:rsidRPr="00491ED6" w:rsidRDefault="00C25B0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Obecně lze konstatovat</w:t>
      </w:r>
      <w:r w:rsidR="003C0F92" w:rsidRPr="00491ED6">
        <w:rPr>
          <w:rFonts w:ascii="Times New Roman" w:hAnsi="Times New Roman" w:cs="Times New Roman"/>
          <w:sz w:val="24"/>
          <w:szCs w:val="24"/>
          <w:lang w:val="cs-CZ"/>
        </w:rPr>
        <w:t xml:space="preserve"> to</w:t>
      </w:r>
      <w:r w:rsidRPr="00491ED6">
        <w:rPr>
          <w:rFonts w:ascii="Times New Roman" w:hAnsi="Times New Roman" w:cs="Times New Roman"/>
          <w:sz w:val="24"/>
          <w:szCs w:val="24"/>
          <w:lang w:val="cs-CZ"/>
        </w:rPr>
        <w:t>, že jakékoli pokusy EU diverzifikovat zdroje energie</w:t>
      </w:r>
      <w:r w:rsidR="003C0F92" w:rsidRPr="00491ED6">
        <w:rPr>
          <w:rFonts w:ascii="Times New Roman" w:hAnsi="Times New Roman" w:cs="Times New Roman"/>
          <w:sz w:val="24"/>
          <w:szCs w:val="24"/>
          <w:lang w:val="cs-CZ"/>
        </w:rPr>
        <w:t>,</w:t>
      </w:r>
      <w:r w:rsidRPr="00491ED6">
        <w:rPr>
          <w:rFonts w:ascii="Times New Roman" w:hAnsi="Times New Roman" w:cs="Times New Roman"/>
          <w:sz w:val="24"/>
          <w:szCs w:val="24"/>
          <w:lang w:val="cs-CZ"/>
        </w:rPr>
        <w:t xml:space="preserve"> a snížit tak závislost na Rusku byly překaženy</w:t>
      </w:r>
      <w:r w:rsidR="000F79FA" w:rsidRPr="00491ED6">
        <w:rPr>
          <w:rFonts w:ascii="Times New Roman" w:hAnsi="Times New Roman" w:cs="Times New Roman"/>
          <w:sz w:val="24"/>
          <w:szCs w:val="24"/>
          <w:lang w:val="cs-CZ"/>
        </w:rPr>
        <w:t xml:space="preserve">. Rusko vždy dokázalo včas zareagovat a představit jakýsi kontra- projekt, který </w:t>
      </w:r>
      <w:r w:rsidR="005A30D6" w:rsidRPr="00491ED6">
        <w:rPr>
          <w:rFonts w:ascii="Times New Roman" w:hAnsi="Times New Roman" w:cs="Times New Roman"/>
          <w:sz w:val="24"/>
          <w:szCs w:val="24"/>
          <w:lang w:val="cs-CZ"/>
        </w:rPr>
        <w:t>naopak</w:t>
      </w:r>
      <w:r w:rsidR="000F79FA" w:rsidRPr="00491ED6">
        <w:rPr>
          <w:rFonts w:ascii="Times New Roman" w:hAnsi="Times New Roman" w:cs="Times New Roman"/>
          <w:sz w:val="24"/>
          <w:szCs w:val="24"/>
          <w:lang w:val="cs-CZ"/>
        </w:rPr>
        <w:t xml:space="preserve"> evropskou závislost na ruském plynu a ropě ještě prohluboval.</w:t>
      </w:r>
      <w:r w:rsidR="00D47F9A" w:rsidRPr="00491ED6">
        <w:rPr>
          <w:rFonts w:ascii="Times New Roman" w:hAnsi="Times New Roman" w:cs="Times New Roman"/>
          <w:sz w:val="24"/>
          <w:szCs w:val="24"/>
          <w:lang w:val="cs-CZ"/>
        </w:rPr>
        <w:t xml:space="preserve"> Tak tomu bylo i v případě projektu ropovodu vedoucího z bulharského přístavu Burgas do</w:t>
      </w:r>
      <w:r w:rsidR="00BF1F6F" w:rsidRPr="00491ED6">
        <w:rPr>
          <w:rFonts w:ascii="Times New Roman" w:hAnsi="Times New Roman" w:cs="Times New Roman"/>
          <w:sz w:val="24"/>
          <w:szCs w:val="24"/>
          <w:lang w:val="cs-CZ"/>
        </w:rPr>
        <w:t> </w:t>
      </w:r>
      <w:r w:rsidR="00D47F9A" w:rsidRPr="00491ED6">
        <w:rPr>
          <w:rFonts w:ascii="Times New Roman" w:hAnsi="Times New Roman" w:cs="Times New Roman"/>
          <w:sz w:val="24"/>
          <w:szCs w:val="24"/>
          <w:lang w:val="cs-CZ"/>
        </w:rPr>
        <w:t>řeckého Alexandropolisu</w:t>
      </w:r>
      <w:r w:rsidR="00BD3C8A" w:rsidRPr="00491ED6">
        <w:rPr>
          <w:rStyle w:val="Znakapoznpodarou"/>
          <w:rFonts w:ascii="Times New Roman" w:hAnsi="Times New Roman" w:cs="Times New Roman"/>
          <w:sz w:val="24"/>
          <w:szCs w:val="24"/>
          <w:lang w:val="cs-CZ"/>
        </w:rPr>
        <w:footnoteReference w:id="16"/>
      </w:r>
      <w:r w:rsidR="00D47F9A" w:rsidRPr="00491ED6">
        <w:rPr>
          <w:rFonts w:ascii="Times New Roman" w:hAnsi="Times New Roman" w:cs="Times New Roman"/>
          <w:sz w:val="24"/>
          <w:szCs w:val="24"/>
          <w:lang w:val="cs-CZ"/>
        </w:rPr>
        <w:t>.</w:t>
      </w:r>
      <w:r w:rsidR="000F6D74" w:rsidRPr="00491ED6">
        <w:rPr>
          <w:rFonts w:ascii="Times New Roman" w:hAnsi="Times New Roman" w:cs="Times New Roman"/>
          <w:sz w:val="24"/>
          <w:szCs w:val="24"/>
          <w:lang w:val="cs-CZ"/>
        </w:rPr>
        <w:t xml:space="preserve"> Jeden z menších ropovodů, dlouhý pouze 285 km, spojuje strategické přístavy v Černém a Egejském moři, přičemž se vyhýbá problematickým úžinám Bospor a Dardanely.</w:t>
      </w:r>
      <w:r w:rsidR="008D079E" w:rsidRPr="00491ED6">
        <w:rPr>
          <w:rFonts w:ascii="Times New Roman" w:hAnsi="Times New Roman" w:cs="Times New Roman"/>
          <w:sz w:val="24"/>
          <w:szCs w:val="24"/>
          <w:lang w:val="cs-CZ"/>
        </w:rPr>
        <w:t xml:space="preserve"> Rusko a ruská společnost Transněftv, </w:t>
      </w:r>
      <w:r w:rsidR="00C474A5" w:rsidRPr="00491ED6">
        <w:rPr>
          <w:rFonts w:ascii="Times New Roman" w:hAnsi="Times New Roman" w:cs="Times New Roman"/>
          <w:sz w:val="24"/>
          <w:szCs w:val="24"/>
          <w:lang w:val="cs-CZ"/>
        </w:rPr>
        <w:t xml:space="preserve">v </w:t>
      </w:r>
      <w:r w:rsidR="008D079E" w:rsidRPr="00491ED6">
        <w:rPr>
          <w:rFonts w:ascii="Times New Roman" w:hAnsi="Times New Roman" w:cs="Times New Roman"/>
          <w:sz w:val="24"/>
          <w:szCs w:val="24"/>
          <w:lang w:val="cs-CZ"/>
        </w:rPr>
        <w:t>tomto projektu figurují jako držitelé nadpolovičního akciového podílu, což jim umožňuje značnou kontrolu nad nejen ekonomickými, ale také politickými rozhodnutími v rámci projektu.</w:t>
      </w:r>
      <w:r w:rsidR="00DA2846" w:rsidRPr="00491ED6">
        <w:rPr>
          <w:rFonts w:ascii="Times New Roman" w:hAnsi="Times New Roman" w:cs="Times New Roman"/>
          <w:sz w:val="24"/>
          <w:szCs w:val="24"/>
          <w:lang w:val="cs-CZ"/>
        </w:rPr>
        <w:t xml:space="preserve"> (Hodač</w:t>
      </w:r>
      <w:r w:rsidR="00243613" w:rsidRPr="00491ED6">
        <w:rPr>
          <w:rFonts w:ascii="Times New Roman" w:hAnsi="Times New Roman" w:cs="Times New Roman"/>
          <w:sz w:val="24"/>
          <w:szCs w:val="24"/>
          <w:lang w:val="cs-CZ"/>
        </w:rPr>
        <w:t>, Strejček</w:t>
      </w:r>
      <w:r w:rsidR="00DA2846" w:rsidRPr="00491ED6">
        <w:rPr>
          <w:rFonts w:ascii="Times New Roman" w:hAnsi="Times New Roman" w:cs="Times New Roman"/>
          <w:sz w:val="24"/>
          <w:szCs w:val="24"/>
          <w:lang w:val="cs-CZ"/>
        </w:rPr>
        <w:t xml:space="preserve"> 2008: 298-299)</w:t>
      </w:r>
      <w:r w:rsidR="00675BEC" w:rsidRPr="00491ED6">
        <w:rPr>
          <w:rFonts w:ascii="Times New Roman" w:hAnsi="Times New Roman" w:cs="Times New Roman"/>
          <w:sz w:val="24"/>
          <w:szCs w:val="24"/>
          <w:lang w:val="cs-CZ"/>
        </w:rPr>
        <w:t xml:space="preserve"> </w:t>
      </w:r>
      <w:r w:rsidR="00F06757" w:rsidRPr="00491ED6">
        <w:rPr>
          <w:rFonts w:ascii="Times New Roman" w:hAnsi="Times New Roman" w:cs="Times New Roman"/>
          <w:sz w:val="24"/>
          <w:szCs w:val="24"/>
          <w:lang w:val="cs-CZ"/>
        </w:rPr>
        <w:t>Opět se jednalo o projekt, který reagoval na konkurenční</w:t>
      </w:r>
      <w:r w:rsidR="00C474A5" w:rsidRPr="00491ED6">
        <w:rPr>
          <w:rFonts w:ascii="Times New Roman" w:hAnsi="Times New Roman" w:cs="Times New Roman"/>
          <w:sz w:val="24"/>
          <w:szCs w:val="24"/>
          <w:lang w:val="cs-CZ"/>
        </w:rPr>
        <w:t xml:space="preserve"> snahy ropovodu BTC, který </w:t>
      </w:r>
      <w:r w:rsidR="00F06757" w:rsidRPr="00491ED6">
        <w:rPr>
          <w:rFonts w:ascii="Times New Roman" w:hAnsi="Times New Roman" w:cs="Times New Roman"/>
          <w:sz w:val="24"/>
          <w:szCs w:val="24"/>
          <w:lang w:val="cs-CZ"/>
        </w:rPr>
        <w:t xml:space="preserve">do Středozemního moře přivádí ropu za </w:t>
      </w:r>
      <w:r w:rsidR="00C474A5" w:rsidRPr="00491ED6">
        <w:rPr>
          <w:rFonts w:ascii="Times New Roman" w:hAnsi="Times New Roman" w:cs="Times New Roman"/>
          <w:sz w:val="24"/>
          <w:szCs w:val="24"/>
          <w:lang w:val="cs-CZ"/>
        </w:rPr>
        <w:t>p</w:t>
      </w:r>
      <w:r w:rsidR="00F06757" w:rsidRPr="00491ED6">
        <w:rPr>
          <w:rFonts w:ascii="Times New Roman" w:hAnsi="Times New Roman" w:cs="Times New Roman"/>
          <w:sz w:val="24"/>
          <w:szCs w:val="24"/>
          <w:lang w:val="cs-CZ"/>
        </w:rPr>
        <w:t>odstatně vyšších transportních nákladů.</w:t>
      </w:r>
    </w:p>
    <w:p w:rsidR="00FC2E9A" w:rsidRPr="00491ED6" w:rsidRDefault="00FC2E9A"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244ADC" w:rsidRPr="00491ED6" w:rsidRDefault="00244ADC" w:rsidP="00A76F74">
      <w:pPr>
        <w:pStyle w:val="Nadpis2"/>
        <w:spacing w:before="0" w:line="360" w:lineRule="auto"/>
        <w:jc w:val="both"/>
        <w:rPr>
          <w:rFonts w:ascii="Times New Roman" w:hAnsi="Times New Roman" w:cs="Times New Roman"/>
          <w:b/>
          <w:color w:val="auto"/>
          <w:sz w:val="24"/>
          <w:szCs w:val="24"/>
          <w:lang w:val="cs-CZ"/>
        </w:rPr>
      </w:pPr>
      <w:bookmarkStart w:id="15" w:name="_Toc422676439"/>
      <w:r w:rsidRPr="00491ED6">
        <w:rPr>
          <w:rFonts w:ascii="Times New Roman" w:hAnsi="Times New Roman" w:cs="Times New Roman"/>
          <w:b/>
          <w:color w:val="auto"/>
          <w:sz w:val="24"/>
          <w:szCs w:val="24"/>
          <w:lang w:val="cs-CZ"/>
        </w:rPr>
        <w:lastRenderedPageBreak/>
        <w:t>3. 3 Geopolitické změny v regionu v období 2008-2014</w:t>
      </w:r>
      <w:bookmarkEnd w:id="15"/>
      <w:r w:rsidRPr="00491ED6">
        <w:rPr>
          <w:rFonts w:ascii="Times New Roman" w:hAnsi="Times New Roman" w:cs="Times New Roman"/>
          <w:b/>
          <w:color w:val="auto"/>
          <w:sz w:val="24"/>
          <w:szCs w:val="24"/>
          <w:lang w:val="cs-CZ"/>
        </w:rPr>
        <w:t xml:space="preserve"> </w:t>
      </w:r>
    </w:p>
    <w:p w:rsidR="00A5112F" w:rsidRPr="00491ED6" w:rsidRDefault="00E60FC1"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Během sovětské éry bylo Černé moře považováno za jakési „sovětské jezero“ (Soviet lake), výsostní území a klíčový region s ohledem na soupeření se západním blokem</w:t>
      </w:r>
      <w:r w:rsidR="00FC2E9A" w:rsidRPr="00491ED6">
        <w:rPr>
          <w:rFonts w:ascii="Times New Roman" w:hAnsi="Times New Roman" w:cs="Times New Roman"/>
          <w:sz w:val="24"/>
          <w:szCs w:val="24"/>
          <w:lang w:val="cs-CZ"/>
        </w:rPr>
        <w:t xml:space="preserve"> a geostrategickou pozici</w:t>
      </w:r>
      <w:r w:rsidRPr="00491ED6">
        <w:rPr>
          <w:rFonts w:ascii="Times New Roman" w:hAnsi="Times New Roman" w:cs="Times New Roman"/>
          <w:sz w:val="24"/>
          <w:szCs w:val="24"/>
          <w:lang w:val="cs-CZ"/>
        </w:rPr>
        <w:t>. Po rozpadu SSSR se situace a regionální dynamika samozřejmě proměnila, ale ještě dnes Rusko vnímá region jako hlavní oblast soupeření s</w:t>
      </w:r>
      <w:r w:rsidR="00BA0EF6"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NATO</w:t>
      </w:r>
      <w:r w:rsidR="00BA0EF6" w:rsidRPr="00491ED6">
        <w:rPr>
          <w:rFonts w:ascii="Times New Roman" w:hAnsi="Times New Roman" w:cs="Times New Roman"/>
          <w:sz w:val="24"/>
          <w:szCs w:val="24"/>
          <w:lang w:val="cs-CZ"/>
        </w:rPr>
        <w:t xml:space="preserve"> o sfér</w:t>
      </w:r>
      <w:r w:rsidR="00764253" w:rsidRPr="00491ED6">
        <w:rPr>
          <w:rFonts w:ascii="Times New Roman" w:hAnsi="Times New Roman" w:cs="Times New Roman"/>
          <w:sz w:val="24"/>
          <w:szCs w:val="24"/>
          <w:lang w:val="cs-CZ"/>
        </w:rPr>
        <w:t>u</w:t>
      </w:r>
      <w:r w:rsidR="006030CE" w:rsidRPr="00491ED6">
        <w:rPr>
          <w:rFonts w:ascii="Times New Roman" w:hAnsi="Times New Roman" w:cs="Times New Roman"/>
          <w:sz w:val="24"/>
          <w:szCs w:val="24"/>
          <w:lang w:val="cs-CZ"/>
        </w:rPr>
        <w:t xml:space="preserve"> vlivu</w:t>
      </w:r>
      <w:r w:rsidRPr="00491ED6">
        <w:rPr>
          <w:rFonts w:ascii="Times New Roman" w:hAnsi="Times New Roman" w:cs="Times New Roman"/>
          <w:sz w:val="24"/>
          <w:szCs w:val="24"/>
          <w:lang w:val="cs-CZ"/>
        </w:rPr>
        <w:t xml:space="preserve"> v kontextu hry s nulovým součtem</w:t>
      </w:r>
      <w:r w:rsidR="00BA0EF6" w:rsidRPr="00491ED6">
        <w:rPr>
          <w:rFonts w:ascii="Times New Roman" w:hAnsi="Times New Roman" w:cs="Times New Roman"/>
          <w:sz w:val="24"/>
          <w:szCs w:val="24"/>
          <w:lang w:val="cs-CZ"/>
        </w:rPr>
        <w:t>.</w:t>
      </w:r>
    </w:p>
    <w:p w:rsidR="00A5112F" w:rsidRPr="00491ED6" w:rsidRDefault="0067238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w:t>
      </w:r>
      <w:r w:rsidR="00764253" w:rsidRPr="00491ED6">
        <w:rPr>
          <w:rFonts w:ascii="Times New Roman" w:hAnsi="Times New Roman" w:cs="Times New Roman"/>
          <w:sz w:val="24"/>
          <w:szCs w:val="24"/>
          <w:lang w:val="cs-CZ"/>
        </w:rPr>
        <w:t xml:space="preserve"> souvislosti s </w:t>
      </w:r>
      <w:r w:rsidRPr="00491ED6">
        <w:rPr>
          <w:rFonts w:ascii="Times New Roman" w:hAnsi="Times New Roman" w:cs="Times New Roman"/>
          <w:sz w:val="24"/>
          <w:szCs w:val="24"/>
          <w:lang w:val="cs-CZ"/>
        </w:rPr>
        <w:t>rozdělení</w:t>
      </w:r>
      <w:r w:rsidR="00764253" w:rsidRPr="00491ED6">
        <w:rPr>
          <w:rFonts w:ascii="Times New Roman" w:hAnsi="Times New Roman" w:cs="Times New Roman"/>
          <w:sz w:val="24"/>
          <w:szCs w:val="24"/>
          <w:lang w:val="cs-CZ"/>
        </w:rPr>
        <w:t>m</w:t>
      </w:r>
      <w:r w:rsidRPr="00491ED6">
        <w:rPr>
          <w:rFonts w:ascii="Times New Roman" w:hAnsi="Times New Roman" w:cs="Times New Roman"/>
          <w:sz w:val="24"/>
          <w:szCs w:val="24"/>
          <w:lang w:val="cs-CZ"/>
        </w:rPr>
        <w:t xml:space="preserve"> sfér vlivu</w:t>
      </w:r>
      <w:r w:rsidR="00764253" w:rsidRPr="00491ED6">
        <w:rPr>
          <w:rFonts w:ascii="Times New Roman" w:hAnsi="Times New Roman" w:cs="Times New Roman"/>
          <w:sz w:val="24"/>
          <w:szCs w:val="24"/>
          <w:lang w:val="cs-CZ"/>
        </w:rPr>
        <w:t xml:space="preserve"> v Černém moři</w:t>
      </w:r>
      <w:r w:rsidRPr="00491ED6">
        <w:rPr>
          <w:rFonts w:ascii="Times New Roman" w:hAnsi="Times New Roman" w:cs="Times New Roman"/>
          <w:sz w:val="24"/>
          <w:szCs w:val="24"/>
          <w:lang w:val="cs-CZ"/>
        </w:rPr>
        <w:t xml:space="preserve"> se odehrály dvě stěžejní události. </w:t>
      </w:r>
      <w:r w:rsidR="00764253" w:rsidRPr="00491ED6">
        <w:rPr>
          <w:rFonts w:ascii="Times New Roman" w:hAnsi="Times New Roman" w:cs="Times New Roman"/>
          <w:sz w:val="24"/>
          <w:szCs w:val="24"/>
          <w:lang w:val="cs-CZ"/>
        </w:rPr>
        <w:t>P</w:t>
      </w:r>
      <w:r w:rsidRPr="00491ED6">
        <w:rPr>
          <w:rFonts w:ascii="Times New Roman" w:hAnsi="Times New Roman" w:cs="Times New Roman"/>
          <w:sz w:val="24"/>
          <w:szCs w:val="24"/>
          <w:lang w:val="cs-CZ"/>
        </w:rPr>
        <w:t>rvní byl Rusko- Gruzínský konflikt v roce 2008 a anexe Krymu v roce 2014. Vzhledem k tomu, že černomořský region je ze strany Ruska považován za strategický, potenciální vstup Ukrajiny a Gruzie do NATO, je vnímán jako ohrožení bezpečnosti a zásah do tradiční sféry vlivu. Rusko využívá řadu vojenských, ekonomických a politických prostředků nátlaku, které mají zabránit integraci států „blízkého zahraničí</w:t>
      </w:r>
      <w:r w:rsidR="00764253" w:rsidRPr="00491ED6">
        <w:rPr>
          <w:rFonts w:ascii="Times New Roman" w:hAnsi="Times New Roman" w:cs="Times New Roman"/>
          <w:sz w:val="24"/>
          <w:szCs w:val="24"/>
          <w:lang w:val="cs-CZ"/>
        </w:rPr>
        <w:t>“</w:t>
      </w:r>
      <w:r w:rsidR="0034281F" w:rsidRPr="00491ED6">
        <w:rPr>
          <w:rFonts w:ascii="Times New Roman" w:hAnsi="Times New Roman" w:cs="Times New Roman"/>
          <w:sz w:val="24"/>
          <w:szCs w:val="24"/>
          <w:lang w:val="cs-CZ"/>
        </w:rPr>
        <w:t xml:space="preserve"> do euroatlantických struktur</w:t>
      </w:r>
      <w:r w:rsidR="00A5112F" w:rsidRPr="00491ED6">
        <w:rPr>
          <w:rFonts w:ascii="Times New Roman" w:hAnsi="Times New Roman" w:cs="Times New Roman"/>
          <w:sz w:val="24"/>
          <w:szCs w:val="24"/>
          <w:lang w:val="cs-CZ"/>
        </w:rPr>
        <w:t>.</w:t>
      </w:r>
    </w:p>
    <w:p w:rsidR="00A5112F" w:rsidRPr="00491ED6" w:rsidRDefault="00A4176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Analýza Chatham </w:t>
      </w:r>
      <w:r w:rsidR="009A01DE" w:rsidRPr="00491ED6">
        <w:rPr>
          <w:rFonts w:ascii="Times New Roman" w:hAnsi="Times New Roman" w:cs="Times New Roman"/>
          <w:sz w:val="24"/>
          <w:szCs w:val="24"/>
          <w:lang w:val="cs-CZ"/>
        </w:rPr>
        <w:t>H</w:t>
      </w:r>
      <w:r w:rsidRPr="00491ED6">
        <w:rPr>
          <w:rFonts w:ascii="Times New Roman" w:hAnsi="Times New Roman" w:cs="Times New Roman"/>
          <w:sz w:val="24"/>
          <w:szCs w:val="24"/>
          <w:lang w:val="cs-CZ"/>
        </w:rPr>
        <w:t xml:space="preserve">ouse z roku 2009, identifikuje pět klíčových </w:t>
      </w:r>
      <w:r w:rsidR="006237EF" w:rsidRPr="00491ED6">
        <w:rPr>
          <w:rFonts w:ascii="Times New Roman" w:hAnsi="Times New Roman" w:cs="Times New Roman"/>
          <w:sz w:val="24"/>
          <w:szCs w:val="24"/>
          <w:lang w:val="cs-CZ"/>
        </w:rPr>
        <w:t>cílů</w:t>
      </w:r>
      <w:r w:rsidRPr="00491ED6">
        <w:rPr>
          <w:rFonts w:ascii="Times New Roman" w:hAnsi="Times New Roman" w:cs="Times New Roman"/>
          <w:sz w:val="24"/>
          <w:szCs w:val="24"/>
          <w:lang w:val="cs-CZ"/>
        </w:rPr>
        <w:t xml:space="preserve"> zahrani</w:t>
      </w:r>
      <w:r w:rsidR="006237EF" w:rsidRPr="00491ED6">
        <w:rPr>
          <w:rFonts w:ascii="Times New Roman" w:hAnsi="Times New Roman" w:cs="Times New Roman"/>
          <w:sz w:val="24"/>
          <w:szCs w:val="24"/>
          <w:lang w:val="cs-CZ"/>
        </w:rPr>
        <w:t>ční politiky Ruska vůči regionu: Za prvé, zaji</w:t>
      </w:r>
      <w:r w:rsidR="001C0D6D" w:rsidRPr="00491ED6">
        <w:rPr>
          <w:rFonts w:ascii="Times New Roman" w:hAnsi="Times New Roman" w:cs="Times New Roman"/>
          <w:sz w:val="24"/>
          <w:szCs w:val="24"/>
          <w:lang w:val="cs-CZ"/>
        </w:rPr>
        <w:t>štění bezpečnosti, dále kontrolu vnějších zásahů</w:t>
      </w:r>
      <w:r w:rsidR="006237EF" w:rsidRPr="00491ED6">
        <w:rPr>
          <w:rFonts w:ascii="Times New Roman" w:hAnsi="Times New Roman" w:cs="Times New Roman"/>
          <w:sz w:val="24"/>
          <w:szCs w:val="24"/>
          <w:lang w:val="cs-CZ"/>
        </w:rPr>
        <w:t xml:space="preserve"> v regionu. Za třetí, prosazení práva jednat z pozice velmoci a tedy předcházet</w:t>
      </w:r>
      <w:r w:rsidR="009A01DE" w:rsidRPr="00491ED6">
        <w:rPr>
          <w:rFonts w:ascii="Times New Roman" w:hAnsi="Times New Roman" w:cs="Times New Roman"/>
          <w:sz w:val="24"/>
          <w:szCs w:val="24"/>
          <w:lang w:val="cs-CZ"/>
        </w:rPr>
        <w:t xml:space="preserve"> zásahům do ruské sféry vlivu. A nakonec, potvrdit své velmocenské postavení v regionu Černého moře.</w:t>
      </w:r>
      <w:r w:rsidR="00855B65" w:rsidRPr="00491ED6">
        <w:rPr>
          <w:rFonts w:ascii="Times New Roman" w:hAnsi="Times New Roman" w:cs="Times New Roman"/>
          <w:sz w:val="24"/>
          <w:szCs w:val="24"/>
          <w:lang w:val="cs-CZ"/>
        </w:rPr>
        <w:t xml:space="preserve"> (Chatham House 2009: 3)</w:t>
      </w:r>
    </w:p>
    <w:p w:rsidR="00A5112F" w:rsidRPr="00491ED6" w:rsidRDefault="00244AD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Jendou z otázek je, jakým způsobem může být ruská politika interpretována v</w:t>
      </w:r>
      <w:r w:rsidR="007529D0"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souvislosti s černomořským regionem a v kontextu regionální bezpečnosti. Klíčovým bezpečnostním problémem Ruska je hrozba marginalizace, která pramení ze subjektivního pocitu nedostatečného uznání západními státy, ze strachu ztráty kontroly nad územím států bývalého sovětského regionu a především ze zpochybnění Ruska a jeho poz</w:t>
      </w:r>
      <w:r w:rsidR="0034281F" w:rsidRPr="00491ED6">
        <w:rPr>
          <w:rFonts w:ascii="Times New Roman" w:hAnsi="Times New Roman" w:cs="Times New Roman"/>
          <w:sz w:val="24"/>
          <w:szCs w:val="24"/>
          <w:lang w:val="cs-CZ"/>
        </w:rPr>
        <w:t>ice v mezinárodní společnosti.</w:t>
      </w:r>
    </w:p>
    <w:p w:rsidR="00A5112F" w:rsidRPr="00491ED6" w:rsidRDefault="00244AD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Jako další hrozbu vnímá Rusko rozšíření NATO na východ. Ruskými státními představiteli, je rozšíření prezentováno jako snaha o podkopání autority a narušení stability v</w:t>
      </w:r>
      <w:r w:rsidR="007529D0" w:rsidRPr="00491ED6">
        <w:rPr>
          <w:rFonts w:ascii="Times New Roman" w:hAnsi="Times New Roman" w:cs="Times New Roman"/>
          <w:sz w:val="24"/>
          <w:szCs w:val="24"/>
          <w:lang w:val="cs-CZ"/>
        </w:rPr>
        <w:t> oblasti</w:t>
      </w:r>
      <w:r w:rsidRPr="00491ED6">
        <w:rPr>
          <w:rFonts w:ascii="Times New Roman" w:hAnsi="Times New Roman" w:cs="Times New Roman"/>
          <w:sz w:val="24"/>
          <w:szCs w:val="24"/>
          <w:lang w:val="cs-CZ"/>
        </w:rPr>
        <w:t>. V roce 2005 vlivem tzv. barevných revolucí (Gruzie a 2003 a Ukrajina 2004) došlo k zintenzivnění přístupových rozhovorů Gruzie a Ukrajiny do NATO. Parlamentní volby, které na Ukrajině proběhly v roce 2006, však integrační proces zpomalily. Volby vyhrál prezident Jankukovyč, který už nebyl vůči</w:t>
      </w:r>
      <w:r w:rsidR="0034281F" w:rsidRPr="00491ED6">
        <w:rPr>
          <w:rFonts w:ascii="Times New Roman" w:hAnsi="Times New Roman" w:cs="Times New Roman"/>
          <w:sz w:val="24"/>
          <w:szCs w:val="24"/>
          <w:lang w:val="cs-CZ"/>
        </w:rPr>
        <w:t xml:space="preserve"> integraci tolik </w:t>
      </w:r>
      <w:r w:rsidR="00FA73A3" w:rsidRPr="00491ED6">
        <w:rPr>
          <w:rFonts w:ascii="Times New Roman" w:hAnsi="Times New Roman" w:cs="Times New Roman"/>
          <w:sz w:val="24"/>
          <w:szCs w:val="24"/>
          <w:lang w:val="cs-CZ"/>
        </w:rPr>
        <w:t>entuziastický. Na</w:t>
      </w:r>
      <w:r w:rsidRPr="00491ED6">
        <w:rPr>
          <w:rFonts w:ascii="Times New Roman" w:hAnsi="Times New Roman" w:cs="Times New Roman"/>
          <w:sz w:val="24"/>
          <w:szCs w:val="24"/>
          <w:lang w:val="cs-CZ"/>
        </w:rPr>
        <w:t xml:space="preserve"> summitu v rumunské Bukurešti v březnu roku 2008 se NATO zavázalo přijmout Ukrajinu a Gruzii za řádné členy Aliance. Což bylo považováno za průlomový krok vzhledem na potenciální možnost změny dynamiky v černomořském regionu, pro nějž je Ukrajina (a Gruzie) klí</w:t>
      </w:r>
      <w:r w:rsidR="003C04C4" w:rsidRPr="00491ED6">
        <w:rPr>
          <w:rFonts w:ascii="Times New Roman" w:hAnsi="Times New Roman" w:cs="Times New Roman"/>
          <w:sz w:val="24"/>
          <w:szCs w:val="24"/>
          <w:lang w:val="cs-CZ"/>
        </w:rPr>
        <w:t>čovým aktérem. (Chatham House 2015</w:t>
      </w:r>
      <w:r w:rsidRPr="00491ED6">
        <w:rPr>
          <w:rFonts w:ascii="Times New Roman" w:hAnsi="Times New Roman" w:cs="Times New Roman"/>
          <w:sz w:val="24"/>
          <w:szCs w:val="24"/>
          <w:lang w:val="cs-CZ"/>
        </w:rPr>
        <w:t xml:space="preserve">) Ruská rétorika byla před samotným summitem značně vyostřená. Prezident Putin se vyjádřil, že případný vstup těchto dvou zemí do Aliance bude Rusko vnímat </w:t>
      </w:r>
      <w:r w:rsidRPr="00491ED6">
        <w:rPr>
          <w:rFonts w:ascii="Times New Roman" w:hAnsi="Times New Roman" w:cs="Times New Roman"/>
          <w:sz w:val="24"/>
          <w:szCs w:val="24"/>
          <w:lang w:val="cs-CZ"/>
        </w:rPr>
        <w:lastRenderedPageBreak/>
        <w:t>jako „přímé ohrožení“ ruské bezpečnosti, a dokonce pohrozil namířením raket na ukrajinské území. (</w:t>
      </w:r>
      <w:r w:rsidR="008A7918" w:rsidRPr="00491ED6">
        <w:rPr>
          <w:rFonts w:ascii="Times New Roman" w:hAnsi="Times New Roman" w:cs="Times New Roman"/>
          <w:sz w:val="24"/>
          <w:szCs w:val="24"/>
          <w:lang w:val="cs-CZ"/>
        </w:rPr>
        <w:t>Erlanger 2008</w:t>
      </w:r>
      <w:r w:rsidR="0034281F" w:rsidRPr="00491ED6">
        <w:rPr>
          <w:rFonts w:ascii="Times New Roman" w:hAnsi="Times New Roman" w:cs="Times New Roman"/>
          <w:sz w:val="24"/>
          <w:szCs w:val="24"/>
          <w:lang w:val="cs-CZ"/>
        </w:rPr>
        <w:t>)</w:t>
      </w:r>
    </w:p>
    <w:p w:rsidR="00A5112F" w:rsidRPr="00491ED6" w:rsidRDefault="00FA73A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Od momentu</w:t>
      </w:r>
      <w:r w:rsidR="00AB4F13" w:rsidRPr="00491ED6">
        <w:rPr>
          <w:rFonts w:ascii="Times New Roman" w:hAnsi="Times New Roman" w:cs="Times New Roman"/>
          <w:sz w:val="24"/>
          <w:szCs w:val="24"/>
          <w:lang w:val="cs-CZ"/>
        </w:rPr>
        <w:t xml:space="preserve"> kdy získala Gruzie nezávislost, Rusko se neustále snažilo vyvíjet nátlak na Tbilisi, prostřednictvím různých metod včetně: politiky tzv. pasportizace (udělování ruského občanství obyvatelům Abcházi a Jižní Osetie), zvyšování cen a nepravidelné dodávky zemního plynu, embargo na gruzínská vína, anebo přerušení letecké dopravy Moskva-Tbilisi.</w:t>
      </w:r>
      <w:r w:rsidR="00F34790" w:rsidRPr="00491ED6">
        <w:rPr>
          <w:rFonts w:ascii="Times New Roman" w:hAnsi="Times New Roman" w:cs="Times New Roman"/>
          <w:sz w:val="24"/>
          <w:szCs w:val="24"/>
          <w:lang w:val="cs-CZ"/>
        </w:rPr>
        <w:t xml:space="preserve"> (Chatham House 2009: 12)</w:t>
      </w:r>
    </w:p>
    <w:p w:rsidR="00A5112F" w:rsidRPr="00491ED6" w:rsidRDefault="00DD0706"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Rusko-gruzínský vztah je dodnes velmi komplikovaný vzhledem k přítomnosti </w:t>
      </w:r>
      <w:r w:rsidR="004C08A9" w:rsidRPr="00491ED6">
        <w:rPr>
          <w:rFonts w:ascii="Times New Roman" w:hAnsi="Times New Roman" w:cs="Times New Roman"/>
          <w:sz w:val="24"/>
          <w:szCs w:val="24"/>
          <w:lang w:val="cs-CZ"/>
        </w:rPr>
        <w:t>zamrzlého</w:t>
      </w:r>
      <w:r w:rsidRPr="00491ED6">
        <w:rPr>
          <w:rFonts w:ascii="Times New Roman" w:hAnsi="Times New Roman" w:cs="Times New Roman"/>
          <w:sz w:val="24"/>
          <w:szCs w:val="24"/>
          <w:lang w:val="cs-CZ"/>
        </w:rPr>
        <w:t xml:space="preserve"> konfliktu </w:t>
      </w:r>
      <w:r w:rsidR="004C08A9" w:rsidRPr="00491ED6">
        <w:rPr>
          <w:rFonts w:ascii="Times New Roman" w:hAnsi="Times New Roman" w:cs="Times New Roman"/>
          <w:sz w:val="24"/>
          <w:szCs w:val="24"/>
          <w:lang w:val="cs-CZ"/>
        </w:rPr>
        <w:t>v oblasti</w:t>
      </w:r>
      <w:r w:rsidRPr="00491ED6">
        <w:rPr>
          <w:rFonts w:ascii="Times New Roman" w:hAnsi="Times New Roman" w:cs="Times New Roman"/>
          <w:sz w:val="24"/>
          <w:szCs w:val="24"/>
          <w:lang w:val="cs-CZ"/>
        </w:rPr>
        <w:t xml:space="preserve"> sporných území Abcházie a Jižní Osetie.</w:t>
      </w:r>
      <w:r w:rsidR="004C08A9" w:rsidRPr="00491ED6">
        <w:rPr>
          <w:rFonts w:ascii="Times New Roman" w:hAnsi="Times New Roman" w:cs="Times New Roman"/>
          <w:sz w:val="24"/>
          <w:szCs w:val="24"/>
          <w:lang w:val="cs-CZ"/>
        </w:rPr>
        <w:t xml:space="preserve"> Vyostření </w:t>
      </w:r>
      <w:r w:rsidR="007529D0" w:rsidRPr="00491ED6">
        <w:rPr>
          <w:rFonts w:ascii="Times New Roman" w:hAnsi="Times New Roman" w:cs="Times New Roman"/>
          <w:sz w:val="24"/>
          <w:szCs w:val="24"/>
          <w:lang w:val="cs-CZ"/>
        </w:rPr>
        <w:t>situace</w:t>
      </w:r>
      <w:r w:rsidR="004C08A9" w:rsidRPr="00491ED6">
        <w:rPr>
          <w:rFonts w:ascii="Times New Roman" w:hAnsi="Times New Roman" w:cs="Times New Roman"/>
          <w:sz w:val="24"/>
          <w:szCs w:val="24"/>
          <w:lang w:val="cs-CZ"/>
        </w:rPr>
        <w:t xml:space="preserve"> v roce 2008</w:t>
      </w:r>
      <w:r w:rsidR="00F05AF4" w:rsidRPr="00491ED6">
        <w:rPr>
          <w:rFonts w:ascii="Times New Roman" w:hAnsi="Times New Roman" w:cs="Times New Roman"/>
          <w:sz w:val="24"/>
          <w:szCs w:val="24"/>
          <w:lang w:val="cs-CZ"/>
        </w:rPr>
        <w:t xml:space="preserve"> bylo pouze důsledkem událostí z</w:t>
      </w:r>
      <w:r w:rsidR="004C08A9" w:rsidRPr="00491ED6">
        <w:rPr>
          <w:rFonts w:ascii="Times New Roman" w:hAnsi="Times New Roman" w:cs="Times New Roman"/>
          <w:sz w:val="24"/>
          <w:szCs w:val="24"/>
          <w:lang w:val="cs-CZ"/>
        </w:rPr>
        <w:t xml:space="preserve"> předcházejících let.</w:t>
      </w:r>
      <w:r w:rsidR="00265810" w:rsidRPr="00491ED6">
        <w:rPr>
          <w:rFonts w:ascii="Times New Roman" w:hAnsi="Times New Roman" w:cs="Times New Roman"/>
          <w:sz w:val="24"/>
          <w:szCs w:val="24"/>
          <w:lang w:val="cs-CZ"/>
        </w:rPr>
        <w:t xml:space="preserve"> V roce 2007 blokovala Moskva rozhodnutí o odtržení Kosova na půdě Rady bezpečnosti OSN a v případě vytvoření „kosovského“ precedentu pohrozila pokračováním podpory separatistickým regionům v Podněstří (Moldavsko) a v Jižní Osetii a Abcházii.</w:t>
      </w:r>
      <w:r w:rsidR="003277B8" w:rsidRPr="00491ED6">
        <w:rPr>
          <w:rFonts w:ascii="Times New Roman" w:hAnsi="Times New Roman" w:cs="Times New Roman"/>
          <w:sz w:val="24"/>
          <w:szCs w:val="24"/>
          <w:lang w:val="cs-CZ"/>
        </w:rPr>
        <w:t xml:space="preserve"> </w:t>
      </w:r>
      <w:r w:rsidR="008A7918" w:rsidRPr="00491ED6">
        <w:rPr>
          <w:rFonts w:ascii="Times New Roman" w:hAnsi="Times New Roman" w:cs="Times New Roman"/>
          <w:sz w:val="24"/>
          <w:szCs w:val="24"/>
          <w:lang w:val="cs-CZ"/>
        </w:rPr>
        <w:t>(Tichý 2014:</w:t>
      </w:r>
      <w:r w:rsidR="00F968EF" w:rsidRPr="00491ED6">
        <w:rPr>
          <w:rFonts w:ascii="Times New Roman" w:hAnsi="Times New Roman" w:cs="Times New Roman"/>
          <w:sz w:val="24"/>
          <w:szCs w:val="24"/>
          <w:lang w:val="cs-CZ"/>
        </w:rPr>
        <w:t xml:space="preserve"> </w:t>
      </w:r>
      <w:r w:rsidR="001B6815" w:rsidRPr="00491ED6">
        <w:rPr>
          <w:rFonts w:ascii="Times New Roman" w:hAnsi="Times New Roman" w:cs="Times New Roman"/>
          <w:sz w:val="24"/>
          <w:szCs w:val="24"/>
          <w:lang w:val="cs-CZ"/>
        </w:rPr>
        <w:t>102</w:t>
      </w:r>
      <w:r w:rsidR="0096286F" w:rsidRPr="00491ED6">
        <w:rPr>
          <w:rFonts w:ascii="Times New Roman" w:hAnsi="Times New Roman" w:cs="Times New Roman"/>
          <w:sz w:val="24"/>
          <w:szCs w:val="24"/>
          <w:lang w:val="cs-CZ"/>
        </w:rPr>
        <w:t>)</w:t>
      </w:r>
      <w:r w:rsidR="00F968EF" w:rsidRPr="00491ED6">
        <w:rPr>
          <w:rFonts w:ascii="Times New Roman" w:hAnsi="Times New Roman" w:cs="Times New Roman"/>
          <w:sz w:val="24"/>
          <w:szCs w:val="24"/>
          <w:lang w:val="cs-CZ"/>
        </w:rPr>
        <w:t xml:space="preserve"> Vyhlášení nezávislosti Kosova a jeho uznání některými západními státy, </w:t>
      </w:r>
      <w:r w:rsidR="005D1D0D" w:rsidRPr="00491ED6">
        <w:rPr>
          <w:rFonts w:ascii="Times New Roman" w:hAnsi="Times New Roman" w:cs="Times New Roman"/>
          <w:sz w:val="24"/>
          <w:szCs w:val="24"/>
          <w:lang w:val="cs-CZ"/>
        </w:rPr>
        <w:t>potenciální</w:t>
      </w:r>
      <w:r w:rsidR="00764192" w:rsidRPr="00491ED6">
        <w:rPr>
          <w:rFonts w:ascii="Times New Roman" w:hAnsi="Times New Roman" w:cs="Times New Roman"/>
          <w:sz w:val="24"/>
          <w:szCs w:val="24"/>
          <w:lang w:val="cs-CZ"/>
        </w:rPr>
        <w:t xml:space="preserve"> vstup</w:t>
      </w:r>
      <w:r w:rsidR="00F968EF" w:rsidRPr="00491ED6">
        <w:rPr>
          <w:rFonts w:ascii="Times New Roman" w:hAnsi="Times New Roman" w:cs="Times New Roman"/>
          <w:sz w:val="24"/>
          <w:szCs w:val="24"/>
          <w:lang w:val="cs-CZ"/>
        </w:rPr>
        <w:t xml:space="preserve"> Gruzie a Ukrajiny do</w:t>
      </w:r>
      <w:r w:rsidR="00190428" w:rsidRPr="00491ED6">
        <w:rPr>
          <w:rFonts w:ascii="Times New Roman" w:hAnsi="Times New Roman" w:cs="Times New Roman"/>
          <w:sz w:val="24"/>
          <w:szCs w:val="24"/>
          <w:lang w:val="cs-CZ"/>
        </w:rPr>
        <w:t> </w:t>
      </w:r>
      <w:r w:rsidR="00F968EF" w:rsidRPr="00491ED6">
        <w:rPr>
          <w:rFonts w:ascii="Times New Roman" w:hAnsi="Times New Roman" w:cs="Times New Roman"/>
          <w:sz w:val="24"/>
          <w:szCs w:val="24"/>
          <w:lang w:val="cs-CZ"/>
        </w:rPr>
        <w:t>NATO</w:t>
      </w:r>
      <w:r w:rsidR="007065E5" w:rsidRPr="00491ED6">
        <w:rPr>
          <w:rFonts w:ascii="Times New Roman" w:hAnsi="Times New Roman" w:cs="Times New Roman"/>
          <w:sz w:val="24"/>
          <w:szCs w:val="24"/>
          <w:lang w:val="cs-CZ"/>
        </w:rPr>
        <w:t xml:space="preserve">, považuje de Haas </w:t>
      </w:r>
      <w:r w:rsidR="00190428" w:rsidRPr="00491ED6">
        <w:rPr>
          <w:rFonts w:ascii="Times New Roman" w:hAnsi="Times New Roman" w:cs="Times New Roman"/>
          <w:sz w:val="24"/>
          <w:szCs w:val="24"/>
          <w:lang w:val="cs-CZ"/>
        </w:rPr>
        <w:t>za</w:t>
      </w:r>
      <w:r w:rsidR="007065E5" w:rsidRPr="00491ED6">
        <w:rPr>
          <w:rFonts w:ascii="Times New Roman" w:hAnsi="Times New Roman" w:cs="Times New Roman"/>
          <w:sz w:val="24"/>
          <w:szCs w:val="24"/>
          <w:lang w:val="cs-CZ"/>
        </w:rPr>
        <w:t xml:space="preserve"> hlavní důvod</w:t>
      </w:r>
      <w:r w:rsidR="00166220" w:rsidRPr="00491ED6">
        <w:rPr>
          <w:rFonts w:ascii="Times New Roman" w:hAnsi="Times New Roman" w:cs="Times New Roman"/>
          <w:sz w:val="24"/>
          <w:szCs w:val="24"/>
          <w:lang w:val="cs-CZ"/>
        </w:rPr>
        <w:t>y</w:t>
      </w:r>
      <w:r w:rsidR="007065E5" w:rsidRPr="00491ED6">
        <w:rPr>
          <w:rFonts w:ascii="Times New Roman" w:hAnsi="Times New Roman" w:cs="Times New Roman"/>
          <w:sz w:val="24"/>
          <w:szCs w:val="24"/>
          <w:lang w:val="cs-CZ"/>
        </w:rPr>
        <w:t xml:space="preserve"> pro eskalaci konfliktu. </w:t>
      </w:r>
      <w:r w:rsidR="00071399" w:rsidRPr="00491ED6">
        <w:rPr>
          <w:rFonts w:ascii="Times New Roman" w:hAnsi="Times New Roman" w:cs="Times New Roman"/>
          <w:sz w:val="24"/>
          <w:szCs w:val="24"/>
          <w:lang w:val="cs-CZ"/>
        </w:rPr>
        <w:t>Vojenské cvičení „Kavkaz 2008“</w:t>
      </w:r>
      <w:r w:rsidR="004D1E66" w:rsidRPr="00491ED6">
        <w:rPr>
          <w:rFonts w:ascii="Times New Roman" w:hAnsi="Times New Roman" w:cs="Times New Roman"/>
          <w:sz w:val="24"/>
          <w:szCs w:val="24"/>
          <w:lang w:val="cs-CZ"/>
        </w:rPr>
        <w:t xml:space="preserve"> bylo prováděno poblíž gruzínských hranic a mělo připravit a koordinovat gruzínské a jihoosetské jednotky a </w:t>
      </w:r>
      <w:r w:rsidR="00D05C73" w:rsidRPr="00491ED6">
        <w:rPr>
          <w:rFonts w:ascii="Times New Roman" w:hAnsi="Times New Roman" w:cs="Times New Roman"/>
          <w:sz w:val="24"/>
          <w:szCs w:val="24"/>
          <w:lang w:val="cs-CZ"/>
        </w:rPr>
        <w:t>rychle</w:t>
      </w:r>
      <w:r w:rsidR="004D1E66" w:rsidRPr="00491ED6">
        <w:rPr>
          <w:rFonts w:ascii="Times New Roman" w:hAnsi="Times New Roman" w:cs="Times New Roman"/>
          <w:sz w:val="24"/>
          <w:szCs w:val="24"/>
          <w:lang w:val="cs-CZ"/>
        </w:rPr>
        <w:t xml:space="preserve"> </w:t>
      </w:r>
      <w:r w:rsidR="00D05C73" w:rsidRPr="00491ED6">
        <w:rPr>
          <w:rFonts w:ascii="Times New Roman" w:hAnsi="Times New Roman" w:cs="Times New Roman"/>
          <w:sz w:val="24"/>
          <w:szCs w:val="24"/>
          <w:lang w:val="cs-CZ"/>
        </w:rPr>
        <w:t>zareagovat</w:t>
      </w:r>
      <w:r w:rsidR="004D1E66" w:rsidRPr="00491ED6">
        <w:rPr>
          <w:rFonts w:ascii="Times New Roman" w:hAnsi="Times New Roman" w:cs="Times New Roman"/>
          <w:sz w:val="24"/>
          <w:szCs w:val="24"/>
          <w:lang w:val="cs-CZ"/>
        </w:rPr>
        <w:t xml:space="preserve"> případě invaze na území </w:t>
      </w:r>
      <w:r w:rsidR="00D46E14" w:rsidRPr="00491ED6">
        <w:rPr>
          <w:rFonts w:ascii="Times New Roman" w:hAnsi="Times New Roman" w:cs="Times New Roman"/>
          <w:sz w:val="24"/>
          <w:szCs w:val="24"/>
          <w:lang w:val="cs-CZ"/>
        </w:rPr>
        <w:t>Gruzie.(</w:t>
      </w:r>
      <w:r w:rsidR="004B4106" w:rsidRPr="00491ED6">
        <w:rPr>
          <w:rFonts w:ascii="Times New Roman" w:hAnsi="Times New Roman" w:cs="Times New Roman"/>
          <w:sz w:val="24"/>
          <w:szCs w:val="24"/>
          <w:lang w:val="cs-CZ"/>
        </w:rPr>
        <w:t>Blandy 2009</w:t>
      </w:r>
      <w:r w:rsidR="00357D94" w:rsidRPr="00491ED6">
        <w:rPr>
          <w:rFonts w:ascii="Times New Roman" w:hAnsi="Times New Roman" w:cs="Times New Roman"/>
          <w:sz w:val="24"/>
          <w:szCs w:val="24"/>
          <w:lang w:val="cs-CZ"/>
        </w:rPr>
        <w:t>)</w:t>
      </w:r>
      <w:r w:rsidR="00D46E14" w:rsidRPr="00491ED6">
        <w:rPr>
          <w:rFonts w:ascii="Times New Roman" w:hAnsi="Times New Roman" w:cs="Times New Roman"/>
          <w:sz w:val="24"/>
          <w:szCs w:val="24"/>
          <w:lang w:val="cs-CZ"/>
        </w:rPr>
        <w:t xml:space="preserve"> </w:t>
      </w:r>
      <w:r w:rsidR="00A42E78" w:rsidRPr="00491ED6">
        <w:rPr>
          <w:rFonts w:ascii="Times New Roman" w:hAnsi="Times New Roman" w:cs="Times New Roman"/>
          <w:sz w:val="24"/>
          <w:szCs w:val="24"/>
          <w:lang w:val="cs-CZ"/>
        </w:rPr>
        <w:t xml:space="preserve">12. srpna 2008 byla </w:t>
      </w:r>
      <w:r w:rsidR="00D46E14" w:rsidRPr="00491ED6">
        <w:rPr>
          <w:rFonts w:ascii="Times New Roman" w:hAnsi="Times New Roman" w:cs="Times New Roman"/>
          <w:sz w:val="24"/>
          <w:szCs w:val="24"/>
          <w:lang w:val="cs-CZ"/>
        </w:rPr>
        <w:t>Medveděvem a zástupci Gruzie podepsána dohoda o příměří a byl připraven šestibodový mírový plán na návrh francouzského prezidenta Sarkozyho.</w:t>
      </w:r>
      <w:r w:rsidR="00A42E78" w:rsidRPr="00491ED6">
        <w:rPr>
          <w:rFonts w:ascii="Times New Roman" w:hAnsi="Times New Roman" w:cs="Times New Roman"/>
          <w:sz w:val="24"/>
          <w:szCs w:val="24"/>
          <w:lang w:val="cs-CZ"/>
        </w:rPr>
        <w:t xml:space="preserve"> O deset dní později byla vyhlášena nezávislost Jižní Osetie a Abcházie. (Tamtéž)</w:t>
      </w:r>
    </w:p>
    <w:p w:rsidR="00A5112F" w:rsidRPr="00491ED6" w:rsidRDefault="00752B7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Konflikt mezi Ruskem a Gruzií</w:t>
      </w:r>
      <w:r w:rsidR="00244ADC" w:rsidRPr="00491ED6">
        <w:rPr>
          <w:rFonts w:ascii="Times New Roman" w:hAnsi="Times New Roman" w:cs="Times New Roman"/>
          <w:sz w:val="24"/>
          <w:szCs w:val="24"/>
          <w:lang w:val="cs-CZ"/>
        </w:rPr>
        <w:t xml:space="preserve"> v</w:t>
      </w:r>
      <w:r w:rsidRPr="00491ED6">
        <w:rPr>
          <w:rFonts w:ascii="Times New Roman" w:hAnsi="Times New Roman" w:cs="Times New Roman"/>
          <w:sz w:val="24"/>
          <w:szCs w:val="24"/>
          <w:lang w:val="cs-CZ"/>
        </w:rPr>
        <w:t> </w:t>
      </w:r>
      <w:r w:rsidR="002B10C9" w:rsidRPr="00491ED6">
        <w:rPr>
          <w:rFonts w:ascii="Times New Roman" w:hAnsi="Times New Roman" w:cs="Times New Roman"/>
          <w:sz w:val="24"/>
          <w:szCs w:val="24"/>
          <w:lang w:val="cs-CZ"/>
        </w:rPr>
        <w:t>srpnu</w:t>
      </w:r>
      <w:r w:rsidRPr="00491ED6">
        <w:rPr>
          <w:rFonts w:ascii="Times New Roman" w:hAnsi="Times New Roman" w:cs="Times New Roman"/>
          <w:sz w:val="24"/>
          <w:szCs w:val="24"/>
          <w:lang w:val="cs-CZ"/>
        </w:rPr>
        <w:t xml:space="preserve"> roku</w:t>
      </w:r>
      <w:r w:rsidR="00244ADC" w:rsidRPr="00491ED6">
        <w:rPr>
          <w:rFonts w:ascii="Times New Roman" w:hAnsi="Times New Roman" w:cs="Times New Roman"/>
          <w:sz w:val="24"/>
          <w:szCs w:val="24"/>
          <w:lang w:val="cs-CZ"/>
        </w:rPr>
        <w:t xml:space="preserve"> 2008 byl vyvrcholením sporů, které probíhaly už od dob SSSR. Příčiny konfliktu byly vždy potlačeny a neexistence skutečného řešení vedla ke vzniku „zamrzlého konfliktu.“</w:t>
      </w:r>
      <w:r w:rsidR="007B3C61" w:rsidRPr="00491ED6">
        <w:rPr>
          <w:rFonts w:ascii="Times New Roman" w:hAnsi="Times New Roman" w:cs="Times New Roman"/>
          <w:sz w:val="24"/>
          <w:szCs w:val="24"/>
          <w:lang w:val="cs-CZ"/>
        </w:rPr>
        <w:t xml:space="preserve"> Pět dnů trvající konflikt nebyl ani tak samotným zásahem Ruska v jižní Oseti</w:t>
      </w:r>
      <w:r w:rsidR="00E31282" w:rsidRPr="00491ED6">
        <w:rPr>
          <w:rFonts w:ascii="Times New Roman" w:hAnsi="Times New Roman" w:cs="Times New Roman"/>
          <w:sz w:val="24"/>
          <w:szCs w:val="24"/>
          <w:lang w:val="cs-CZ"/>
        </w:rPr>
        <w:t>i</w:t>
      </w:r>
      <w:r w:rsidR="007B3C61" w:rsidRPr="00491ED6">
        <w:rPr>
          <w:rFonts w:ascii="Times New Roman" w:hAnsi="Times New Roman" w:cs="Times New Roman"/>
          <w:sz w:val="24"/>
          <w:szCs w:val="24"/>
          <w:lang w:val="cs-CZ"/>
        </w:rPr>
        <w:t>, jako narušením územní celistvosti Gruzie a neustálou snahou o</w:t>
      </w:r>
      <w:r w:rsidR="00190428" w:rsidRPr="00491ED6">
        <w:rPr>
          <w:rFonts w:ascii="Times New Roman" w:hAnsi="Times New Roman" w:cs="Times New Roman"/>
          <w:sz w:val="24"/>
          <w:szCs w:val="24"/>
          <w:lang w:val="cs-CZ"/>
        </w:rPr>
        <w:t> </w:t>
      </w:r>
      <w:r w:rsidR="007B3C61" w:rsidRPr="00491ED6">
        <w:rPr>
          <w:rFonts w:ascii="Times New Roman" w:hAnsi="Times New Roman" w:cs="Times New Roman"/>
          <w:sz w:val="24"/>
          <w:szCs w:val="24"/>
          <w:lang w:val="cs-CZ"/>
        </w:rPr>
        <w:t>nátlak.</w:t>
      </w:r>
      <w:r w:rsidR="00405864" w:rsidRPr="00491ED6">
        <w:rPr>
          <w:rFonts w:ascii="Times New Roman" w:hAnsi="Times New Roman" w:cs="Times New Roman"/>
          <w:sz w:val="24"/>
          <w:szCs w:val="24"/>
          <w:lang w:val="cs-CZ"/>
        </w:rPr>
        <w:t xml:space="preserve"> Tato událost změnila geopolitickou dynamiku v regionu a mě</w:t>
      </w:r>
      <w:r w:rsidR="009174C1" w:rsidRPr="00491ED6">
        <w:rPr>
          <w:rFonts w:ascii="Times New Roman" w:hAnsi="Times New Roman" w:cs="Times New Roman"/>
          <w:sz w:val="24"/>
          <w:szCs w:val="24"/>
          <w:lang w:val="cs-CZ"/>
        </w:rPr>
        <w:t>la přímý vliv také na</w:t>
      </w:r>
      <w:r w:rsidR="00190428" w:rsidRPr="00491ED6">
        <w:rPr>
          <w:rFonts w:ascii="Times New Roman" w:hAnsi="Times New Roman" w:cs="Times New Roman"/>
          <w:sz w:val="24"/>
          <w:szCs w:val="24"/>
          <w:lang w:val="cs-CZ"/>
        </w:rPr>
        <w:t> </w:t>
      </w:r>
      <w:r w:rsidR="009174C1" w:rsidRPr="00491ED6">
        <w:rPr>
          <w:rFonts w:ascii="Times New Roman" w:hAnsi="Times New Roman" w:cs="Times New Roman"/>
          <w:sz w:val="24"/>
          <w:szCs w:val="24"/>
          <w:lang w:val="cs-CZ"/>
        </w:rPr>
        <w:t>černomořský region.</w:t>
      </w:r>
      <w:r w:rsidR="00820988" w:rsidRPr="00491ED6">
        <w:rPr>
          <w:rFonts w:ascii="Times New Roman" w:hAnsi="Times New Roman" w:cs="Times New Roman"/>
          <w:sz w:val="24"/>
          <w:szCs w:val="24"/>
          <w:lang w:val="cs-CZ"/>
        </w:rPr>
        <w:t xml:space="preserve"> Výsledkem pětidenní války bylo posílení Ruska v Černomoří, kte</w:t>
      </w:r>
      <w:r w:rsidR="00E73F4B" w:rsidRPr="00491ED6">
        <w:rPr>
          <w:rFonts w:ascii="Times New Roman" w:hAnsi="Times New Roman" w:cs="Times New Roman"/>
          <w:sz w:val="24"/>
          <w:szCs w:val="24"/>
          <w:lang w:val="cs-CZ"/>
        </w:rPr>
        <w:t>ré mělo v podstatě dvě možnosti</w:t>
      </w:r>
      <w:r w:rsidR="00820988" w:rsidRPr="00491ED6">
        <w:rPr>
          <w:rFonts w:ascii="Times New Roman" w:hAnsi="Times New Roman" w:cs="Times New Roman"/>
          <w:sz w:val="24"/>
          <w:szCs w:val="24"/>
          <w:lang w:val="cs-CZ"/>
        </w:rPr>
        <w:t xml:space="preserve"> jak s novým uspořádáním naložit.</w:t>
      </w:r>
      <w:r w:rsidR="00704C74" w:rsidRPr="00491ED6">
        <w:rPr>
          <w:rFonts w:ascii="Times New Roman" w:hAnsi="Times New Roman" w:cs="Times New Roman"/>
          <w:sz w:val="24"/>
          <w:szCs w:val="24"/>
          <w:lang w:val="cs-CZ"/>
        </w:rPr>
        <w:t xml:space="preserve"> První možností bylo využít převahy v regionu a podnítit tak prohloubení, rozšíření integrace a stabilizace regionu.</w:t>
      </w:r>
      <w:r w:rsidR="00ED6550" w:rsidRPr="00491ED6">
        <w:rPr>
          <w:rFonts w:ascii="Times New Roman" w:hAnsi="Times New Roman" w:cs="Times New Roman"/>
          <w:sz w:val="24"/>
          <w:szCs w:val="24"/>
          <w:lang w:val="cs-CZ"/>
        </w:rPr>
        <w:t xml:space="preserve"> Nebo využití převahy k vyostření vztahů s NATO v </w:t>
      </w:r>
      <w:r w:rsidR="00A41FD9" w:rsidRPr="00491ED6">
        <w:rPr>
          <w:rFonts w:ascii="Times New Roman" w:hAnsi="Times New Roman" w:cs="Times New Roman"/>
          <w:sz w:val="24"/>
          <w:szCs w:val="24"/>
          <w:lang w:val="cs-CZ"/>
        </w:rPr>
        <w:t>r</w:t>
      </w:r>
      <w:r w:rsidR="00ED6550" w:rsidRPr="00491ED6">
        <w:rPr>
          <w:rFonts w:ascii="Times New Roman" w:hAnsi="Times New Roman" w:cs="Times New Roman"/>
          <w:sz w:val="24"/>
          <w:szCs w:val="24"/>
          <w:lang w:val="cs-CZ"/>
        </w:rPr>
        <w:t xml:space="preserve">ámci geopolitického boje o moc s nulovým součtem. </w:t>
      </w:r>
      <w:r w:rsidR="00A41FD9" w:rsidRPr="00491ED6">
        <w:rPr>
          <w:rFonts w:ascii="Times New Roman" w:hAnsi="Times New Roman" w:cs="Times New Roman"/>
          <w:sz w:val="24"/>
          <w:szCs w:val="24"/>
          <w:lang w:val="cs-CZ"/>
        </w:rPr>
        <w:t>Jak se ukázalo později, Rusko místo stabilizace a ekonomického rozvoje skrze regionální integraci zvolilo druhou variantu a region i nadále zůstává sférou střetu Rusko- západní státy a organizace.</w:t>
      </w:r>
      <w:r w:rsidR="00317620" w:rsidRPr="00491ED6">
        <w:rPr>
          <w:rFonts w:ascii="Times New Roman" w:hAnsi="Times New Roman" w:cs="Times New Roman"/>
          <w:sz w:val="24"/>
          <w:szCs w:val="24"/>
          <w:lang w:val="cs-CZ"/>
        </w:rPr>
        <w:t xml:space="preserve"> (Kobrinskaya 2008: 2)</w:t>
      </w:r>
    </w:p>
    <w:p w:rsidR="00A5112F" w:rsidRPr="00491ED6" w:rsidRDefault="00143D2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Ruská expanzionistická politika využívá destabilizaci hranic jako strategii pro posílení své pozice v regionu. Vytváří „</w:t>
      </w:r>
      <w:r w:rsidRPr="00491ED6">
        <w:rPr>
          <w:rFonts w:ascii="Times New Roman" w:hAnsi="Times New Roman" w:cs="Times New Roman"/>
          <w:i/>
          <w:sz w:val="24"/>
          <w:szCs w:val="24"/>
          <w:lang w:val="cs-CZ"/>
        </w:rPr>
        <w:t xml:space="preserve">pseudoautonomní politické jednotky a loutkové režimy bez </w:t>
      </w:r>
      <w:r w:rsidRPr="00491ED6">
        <w:rPr>
          <w:rFonts w:ascii="Times New Roman" w:hAnsi="Times New Roman" w:cs="Times New Roman"/>
          <w:i/>
          <w:sz w:val="24"/>
          <w:szCs w:val="24"/>
          <w:lang w:val="cs-CZ"/>
        </w:rPr>
        <w:lastRenderedPageBreak/>
        <w:t>jasného mezinárodního statusu, jako je Jižní Osetie, Abcházie, Náhorní Karabach, Podněstří“</w:t>
      </w:r>
      <w:r w:rsidRPr="00491ED6">
        <w:rPr>
          <w:rFonts w:ascii="Times New Roman" w:hAnsi="Times New Roman" w:cs="Times New Roman"/>
          <w:sz w:val="24"/>
          <w:szCs w:val="24"/>
          <w:lang w:val="cs-CZ"/>
        </w:rPr>
        <w:t>, které vznikají „</w:t>
      </w:r>
      <w:r w:rsidRPr="00491ED6">
        <w:rPr>
          <w:rFonts w:ascii="Times New Roman" w:hAnsi="Times New Roman" w:cs="Times New Roman"/>
          <w:i/>
          <w:sz w:val="24"/>
          <w:szCs w:val="24"/>
          <w:lang w:val="cs-CZ"/>
        </w:rPr>
        <w:t>porušením teritoriální integrity Gruzie, respektive Ázerbájdžánu, Moldavska a Ukrajiny, přičemž mezinárodní společenství je jako suverénní státy neuznává, ani však nejsou formálně začleněné do Ruské federace, i když de facto pod ruskou kontrolou.“</w:t>
      </w:r>
      <w:r w:rsidR="00F11219"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w:t>
      </w:r>
      <w:r w:rsidR="00ED0433" w:rsidRPr="00491ED6">
        <w:rPr>
          <w:rFonts w:ascii="Times New Roman" w:hAnsi="Times New Roman" w:cs="Times New Roman"/>
          <w:sz w:val="24"/>
          <w:szCs w:val="24"/>
          <w:lang w:val="cs-CZ"/>
        </w:rPr>
        <w:t>Gümplová 2015</w:t>
      </w:r>
      <w:r w:rsidR="0034281F" w:rsidRPr="00491ED6">
        <w:rPr>
          <w:rFonts w:ascii="Times New Roman" w:hAnsi="Times New Roman" w:cs="Times New Roman"/>
          <w:sz w:val="24"/>
          <w:szCs w:val="24"/>
          <w:lang w:val="cs-CZ"/>
        </w:rPr>
        <w:t>)</w:t>
      </w:r>
    </w:p>
    <w:p w:rsidR="00A5112F" w:rsidRPr="00491ED6" w:rsidRDefault="004069C0"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Ruská anexe Krymu a následné refe</w:t>
      </w:r>
      <w:r w:rsidR="00565D9A" w:rsidRPr="00491ED6">
        <w:rPr>
          <w:rFonts w:ascii="Times New Roman" w:hAnsi="Times New Roman" w:cs="Times New Roman"/>
          <w:sz w:val="24"/>
          <w:szCs w:val="24"/>
          <w:lang w:val="cs-CZ"/>
        </w:rPr>
        <w:t>rendum o připojení Krymu k RF 21</w:t>
      </w:r>
      <w:r w:rsidRPr="00491ED6">
        <w:rPr>
          <w:rFonts w:ascii="Times New Roman" w:hAnsi="Times New Roman" w:cs="Times New Roman"/>
          <w:sz w:val="24"/>
          <w:szCs w:val="24"/>
          <w:lang w:val="cs-CZ"/>
        </w:rPr>
        <w:t>. března 2014</w:t>
      </w:r>
      <w:r w:rsidR="00BB4AE6" w:rsidRPr="00491ED6">
        <w:rPr>
          <w:rFonts w:ascii="Times New Roman" w:hAnsi="Times New Roman" w:cs="Times New Roman"/>
          <w:sz w:val="24"/>
          <w:szCs w:val="24"/>
          <w:lang w:val="cs-CZ"/>
        </w:rPr>
        <w:t xml:space="preserve"> vedla k dalším geopolitickým změnám s dopadem na mezinárodní a regionální systém.</w:t>
      </w:r>
      <w:r w:rsidR="00E710B4" w:rsidRPr="00491ED6">
        <w:rPr>
          <w:rFonts w:ascii="Times New Roman" w:hAnsi="Times New Roman" w:cs="Times New Roman"/>
          <w:sz w:val="24"/>
          <w:szCs w:val="24"/>
          <w:lang w:val="cs-CZ"/>
        </w:rPr>
        <w:t xml:space="preserve"> Také došlo ke zrušení dohod mezi Ruskem a Ukrajinou z roku </w:t>
      </w:r>
      <w:r w:rsidR="00AA70F1" w:rsidRPr="00491ED6">
        <w:rPr>
          <w:rFonts w:ascii="Times New Roman" w:hAnsi="Times New Roman" w:cs="Times New Roman"/>
          <w:sz w:val="24"/>
          <w:szCs w:val="24"/>
          <w:lang w:val="cs-CZ"/>
        </w:rPr>
        <w:t>1997 a 2010</w:t>
      </w:r>
      <w:r w:rsidR="00141C48" w:rsidRPr="00491ED6">
        <w:rPr>
          <w:rStyle w:val="Znakapoznpodarou"/>
          <w:rFonts w:ascii="Times New Roman" w:hAnsi="Times New Roman" w:cs="Times New Roman"/>
          <w:sz w:val="24"/>
          <w:szCs w:val="24"/>
          <w:lang w:val="cs-CZ"/>
        </w:rPr>
        <w:footnoteReference w:id="17"/>
      </w:r>
      <w:r w:rsidR="00AA70F1" w:rsidRPr="00491ED6">
        <w:rPr>
          <w:rFonts w:ascii="Times New Roman" w:hAnsi="Times New Roman" w:cs="Times New Roman"/>
          <w:sz w:val="24"/>
          <w:szCs w:val="24"/>
          <w:lang w:val="cs-CZ"/>
        </w:rPr>
        <w:t>, které určovaly podmínky ohledně postavení Krymu a černomořské flotily.</w:t>
      </w:r>
      <w:r w:rsidR="00C7637D" w:rsidRPr="00491ED6">
        <w:rPr>
          <w:rFonts w:ascii="Times New Roman" w:hAnsi="Times New Roman" w:cs="Times New Roman"/>
          <w:sz w:val="24"/>
          <w:szCs w:val="24"/>
          <w:lang w:val="cs-CZ"/>
        </w:rPr>
        <w:t xml:space="preserve"> Prezident Putin později přednesl projev, ve kt</w:t>
      </w:r>
      <w:r w:rsidR="00711A99" w:rsidRPr="00491ED6">
        <w:rPr>
          <w:rFonts w:ascii="Times New Roman" w:hAnsi="Times New Roman" w:cs="Times New Roman"/>
          <w:sz w:val="24"/>
          <w:szCs w:val="24"/>
          <w:lang w:val="cs-CZ"/>
        </w:rPr>
        <w:t>erém ospravedlňoval anexi Krymu</w:t>
      </w:r>
      <w:r w:rsidR="00C7637D" w:rsidRPr="00491ED6">
        <w:rPr>
          <w:rFonts w:ascii="Times New Roman" w:hAnsi="Times New Roman" w:cs="Times New Roman"/>
          <w:sz w:val="24"/>
          <w:szCs w:val="24"/>
          <w:lang w:val="cs-CZ"/>
        </w:rPr>
        <w:t xml:space="preserve"> ochranou většinového ruského obyvatelstva na Krymu</w:t>
      </w:r>
      <w:r w:rsidR="00906C51" w:rsidRPr="00491ED6">
        <w:rPr>
          <w:rFonts w:ascii="Times New Roman" w:hAnsi="Times New Roman" w:cs="Times New Roman"/>
          <w:sz w:val="24"/>
          <w:szCs w:val="24"/>
          <w:lang w:val="cs-CZ"/>
        </w:rPr>
        <w:t xml:space="preserve"> a vyjádřil se, že </w:t>
      </w:r>
      <w:r w:rsidR="00906C51" w:rsidRPr="00491ED6">
        <w:rPr>
          <w:rFonts w:ascii="Times New Roman" w:hAnsi="Times New Roman" w:cs="Times New Roman"/>
          <w:i/>
          <w:sz w:val="24"/>
          <w:szCs w:val="24"/>
          <w:lang w:val="cs-CZ"/>
        </w:rPr>
        <w:t xml:space="preserve">„V srdci, v myslích lidí Krym vždy byl a stále zůstával nedílnou součástí Ruska“ </w:t>
      </w:r>
      <w:r w:rsidR="00906C51" w:rsidRPr="00491ED6">
        <w:rPr>
          <w:rFonts w:ascii="Times New Roman" w:hAnsi="Times New Roman" w:cs="Times New Roman"/>
          <w:sz w:val="24"/>
          <w:szCs w:val="24"/>
          <w:lang w:val="cs-CZ"/>
        </w:rPr>
        <w:t>(</w:t>
      </w:r>
      <w:r w:rsidR="00F0314E" w:rsidRPr="00491ED6">
        <w:rPr>
          <w:rFonts w:ascii="Times New Roman" w:hAnsi="Times New Roman" w:cs="Times New Roman"/>
          <w:sz w:val="24"/>
          <w:szCs w:val="24"/>
          <w:lang w:val="cs-CZ"/>
        </w:rPr>
        <w:t>P</w:t>
      </w:r>
      <w:r w:rsidR="009E278F" w:rsidRPr="00491ED6">
        <w:rPr>
          <w:rFonts w:ascii="Times New Roman" w:hAnsi="Times New Roman" w:cs="Times New Roman"/>
          <w:sz w:val="24"/>
          <w:szCs w:val="24"/>
          <w:lang w:val="cs-CZ"/>
        </w:rPr>
        <w:t>rojev</w:t>
      </w:r>
      <w:r w:rsidR="00F0314E" w:rsidRPr="00491ED6">
        <w:rPr>
          <w:rFonts w:ascii="Times New Roman" w:hAnsi="Times New Roman" w:cs="Times New Roman"/>
          <w:sz w:val="24"/>
          <w:szCs w:val="24"/>
          <w:lang w:val="cs-CZ"/>
        </w:rPr>
        <w:t xml:space="preserve"> Vladimíra Putina 2014</w:t>
      </w:r>
      <w:r w:rsidR="00906C51" w:rsidRPr="00491ED6">
        <w:rPr>
          <w:rFonts w:ascii="Times New Roman" w:hAnsi="Times New Roman" w:cs="Times New Roman"/>
          <w:sz w:val="24"/>
          <w:szCs w:val="24"/>
          <w:lang w:val="cs-CZ"/>
        </w:rPr>
        <w:t>) Prez</w:t>
      </w:r>
      <w:r w:rsidR="00711A99" w:rsidRPr="00491ED6">
        <w:rPr>
          <w:rFonts w:ascii="Times New Roman" w:hAnsi="Times New Roman" w:cs="Times New Roman"/>
          <w:sz w:val="24"/>
          <w:szCs w:val="24"/>
          <w:lang w:val="cs-CZ"/>
        </w:rPr>
        <w:t>ident také komentoval výsledky</w:t>
      </w:r>
      <w:r w:rsidR="00906C51" w:rsidRPr="00491ED6">
        <w:rPr>
          <w:rFonts w:ascii="Times New Roman" w:hAnsi="Times New Roman" w:cs="Times New Roman"/>
          <w:sz w:val="24"/>
          <w:szCs w:val="24"/>
          <w:lang w:val="cs-CZ"/>
        </w:rPr>
        <w:t xml:space="preserve"> </w:t>
      </w:r>
      <w:r w:rsidR="00711A99" w:rsidRPr="00491ED6">
        <w:rPr>
          <w:rFonts w:ascii="Times New Roman" w:hAnsi="Times New Roman" w:cs="Times New Roman"/>
          <w:sz w:val="24"/>
          <w:szCs w:val="24"/>
          <w:lang w:val="cs-CZ"/>
        </w:rPr>
        <w:t>referenda</w:t>
      </w:r>
      <w:r w:rsidR="00906C51" w:rsidRPr="00491ED6">
        <w:rPr>
          <w:rFonts w:ascii="Times New Roman" w:hAnsi="Times New Roman" w:cs="Times New Roman"/>
          <w:sz w:val="24"/>
          <w:szCs w:val="24"/>
          <w:lang w:val="cs-CZ"/>
        </w:rPr>
        <w:t>, které mělo potvrdit</w:t>
      </w:r>
      <w:r w:rsidR="00711A99" w:rsidRPr="00491ED6">
        <w:rPr>
          <w:rFonts w:ascii="Times New Roman" w:hAnsi="Times New Roman" w:cs="Times New Roman"/>
          <w:sz w:val="24"/>
          <w:szCs w:val="24"/>
          <w:lang w:val="cs-CZ"/>
        </w:rPr>
        <w:t xml:space="preserve"> to</w:t>
      </w:r>
      <w:r w:rsidR="00906C51" w:rsidRPr="00491ED6">
        <w:rPr>
          <w:rFonts w:ascii="Times New Roman" w:hAnsi="Times New Roman" w:cs="Times New Roman"/>
          <w:sz w:val="24"/>
          <w:szCs w:val="24"/>
          <w:lang w:val="cs-CZ"/>
        </w:rPr>
        <w:t>, že př</w:t>
      </w:r>
      <w:r w:rsidR="00CB61FF" w:rsidRPr="00491ED6">
        <w:rPr>
          <w:rFonts w:ascii="Times New Roman" w:hAnsi="Times New Roman" w:cs="Times New Roman"/>
          <w:sz w:val="24"/>
          <w:szCs w:val="24"/>
          <w:lang w:val="cs-CZ"/>
        </w:rPr>
        <w:t>evážně ruské obyvatelstvo Krymu</w:t>
      </w:r>
      <w:r w:rsidR="00906C51" w:rsidRPr="00491ED6">
        <w:rPr>
          <w:rFonts w:ascii="Times New Roman" w:hAnsi="Times New Roman" w:cs="Times New Roman"/>
          <w:sz w:val="24"/>
          <w:szCs w:val="24"/>
          <w:lang w:val="cs-CZ"/>
        </w:rPr>
        <w:t xml:space="preserve"> si přeje být připojeno k RF. „</w:t>
      </w:r>
      <w:r w:rsidR="00906C51" w:rsidRPr="00491ED6">
        <w:rPr>
          <w:rFonts w:ascii="Times New Roman" w:hAnsi="Times New Roman" w:cs="Times New Roman"/>
          <w:i/>
          <w:sz w:val="24"/>
          <w:szCs w:val="24"/>
          <w:lang w:val="cs-CZ"/>
        </w:rPr>
        <w:t>Dne 16. března se na Krymu uskutečnilo referendum, konalo se v plném souladu s demokratickými postupy a mezinárodně-právními normami</w:t>
      </w:r>
      <w:r w:rsidR="00906C51" w:rsidRPr="00491ED6">
        <w:rPr>
          <w:rFonts w:ascii="Times New Roman" w:hAnsi="Times New Roman" w:cs="Times New Roman"/>
          <w:sz w:val="24"/>
          <w:szCs w:val="24"/>
          <w:lang w:val="cs-CZ"/>
        </w:rPr>
        <w:t>.“ (Tamtéž) Hlas</w:t>
      </w:r>
      <w:r w:rsidR="008150BF" w:rsidRPr="00491ED6">
        <w:rPr>
          <w:rFonts w:ascii="Times New Roman" w:hAnsi="Times New Roman" w:cs="Times New Roman"/>
          <w:sz w:val="24"/>
          <w:szCs w:val="24"/>
          <w:lang w:val="cs-CZ"/>
        </w:rPr>
        <w:t>ování se zúčastnilo více než 82 % voličů a více než 96 % se vyjádřilo</w:t>
      </w:r>
      <w:r w:rsidR="00906C51" w:rsidRPr="00491ED6">
        <w:rPr>
          <w:rFonts w:ascii="Times New Roman" w:hAnsi="Times New Roman" w:cs="Times New Roman"/>
          <w:sz w:val="24"/>
          <w:szCs w:val="24"/>
          <w:lang w:val="cs-CZ"/>
        </w:rPr>
        <w:t xml:space="preserve"> ve prospěch sjednocení s Ruskem. (Tamtéž)</w:t>
      </w:r>
    </w:p>
    <w:p w:rsidR="00A5112F" w:rsidRPr="00491ED6" w:rsidRDefault="00C7637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Problém Krymského poloostrova je nutné vidět z perspektivy obou států, jak Ruska, tak Ukrajiny, které mají rozdílné bezpečnostní priority v regionu. Pro Rusko je Krym stěžejní s</w:t>
      </w:r>
      <w:r w:rsidR="00190428"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ohledem na přítomnost námořní flotily v Sevastopolu a tudíž i přístupu k moři. Legitimita ruské přítomnosti na Krymu je odvozována od značné populace ruské</w:t>
      </w:r>
      <w:r w:rsidR="00E61180" w:rsidRPr="00491ED6">
        <w:rPr>
          <w:rFonts w:ascii="Times New Roman" w:hAnsi="Times New Roman" w:cs="Times New Roman"/>
          <w:sz w:val="24"/>
          <w:szCs w:val="24"/>
          <w:lang w:val="cs-CZ"/>
        </w:rPr>
        <w:t xml:space="preserve">ho obyvatelstva. (Buba 2010: </w:t>
      </w:r>
      <w:r w:rsidRPr="00491ED6">
        <w:rPr>
          <w:rFonts w:ascii="Times New Roman" w:hAnsi="Times New Roman" w:cs="Times New Roman"/>
          <w:sz w:val="24"/>
          <w:szCs w:val="24"/>
          <w:lang w:val="cs-CZ"/>
        </w:rPr>
        <w:t>3) Krym tvoří populace 2.3 milionů lidí, z nichž se většina identifikuje jako ruská etnická menšina. (</w:t>
      </w:r>
      <w:r w:rsidR="00366519" w:rsidRPr="00491ED6">
        <w:rPr>
          <w:rFonts w:ascii="Times New Roman" w:hAnsi="Times New Roman" w:cs="Times New Roman"/>
          <w:sz w:val="24"/>
          <w:szCs w:val="24"/>
          <w:lang w:val="cs-CZ"/>
        </w:rPr>
        <w:t>BBC 2014</w:t>
      </w:r>
      <w:r w:rsidRPr="00491ED6">
        <w:rPr>
          <w:rFonts w:ascii="Times New Roman" w:hAnsi="Times New Roman" w:cs="Times New Roman"/>
          <w:sz w:val="24"/>
          <w:szCs w:val="24"/>
          <w:lang w:val="cs-CZ"/>
        </w:rPr>
        <w:t>)</w:t>
      </w:r>
    </w:p>
    <w:p w:rsidR="00A5112F" w:rsidRPr="00491ED6" w:rsidRDefault="00C7637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Tohoto faktu umně využívá ruská diplomacie, která své územní nároky a politiku intervence do vnitřních záležitostí Ukrajiny a Krymu vysvětluje pomocí snahy o ochranu krajanské komunity mimo území RF.  Ochrana zájmů ruských krajanů je jeden z klíčových faktorů ruské zahraniční politiky, který se opírá o legitimní podporu většinového ruskéh</w:t>
      </w:r>
      <w:r w:rsidR="0034281F" w:rsidRPr="00491ED6">
        <w:rPr>
          <w:rFonts w:ascii="Times New Roman" w:hAnsi="Times New Roman" w:cs="Times New Roman"/>
          <w:sz w:val="24"/>
          <w:szCs w:val="24"/>
          <w:lang w:val="cs-CZ"/>
        </w:rPr>
        <w:t>o obyvatelstva na Krymu.</w:t>
      </w:r>
    </w:p>
    <w:p w:rsidR="00A5112F" w:rsidRPr="00491ED6" w:rsidRDefault="00C7637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Secesionismus Krymských Rusů, kteří se snažili uplatnit nárok na sebeurčení a připojit se tak k RF, byl motivován údajným ohrožením krymské národní identity, jazyka a kultury. Dalšími argumenty Krymských Rusů a Krymských Tatarů pro separatismus byl rostoucí </w:t>
      </w:r>
      <w:r w:rsidRPr="00491ED6">
        <w:rPr>
          <w:rFonts w:ascii="Times New Roman" w:hAnsi="Times New Roman" w:cs="Times New Roman"/>
          <w:sz w:val="24"/>
          <w:szCs w:val="24"/>
          <w:lang w:val="cs-CZ"/>
        </w:rPr>
        <w:lastRenderedPageBreak/>
        <w:t>ukrajinský nacionalismus a národnostní politika založená na „ukrajinizaci”. Ukrajina však odmítala jakékoli ohrožení těchto minorit na Krymu. (Mychajlyszyn 2010: 200)</w:t>
      </w:r>
    </w:p>
    <w:p w:rsidR="00A5112F" w:rsidRPr="00491ED6" w:rsidRDefault="00C7637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Podle Konceptu zah</w:t>
      </w:r>
      <w:r w:rsidR="005D1EB6" w:rsidRPr="00491ED6">
        <w:rPr>
          <w:rFonts w:ascii="Times New Roman" w:hAnsi="Times New Roman" w:cs="Times New Roman"/>
          <w:sz w:val="24"/>
          <w:szCs w:val="24"/>
          <w:lang w:val="cs-CZ"/>
        </w:rPr>
        <w:t>raniční politiky Ruské Federace</w:t>
      </w:r>
      <w:r w:rsidRPr="00491ED6">
        <w:rPr>
          <w:rFonts w:ascii="Times New Roman" w:hAnsi="Times New Roman" w:cs="Times New Roman"/>
          <w:sz w:val="24"/>
          <w:szCs w:val="24"/>
          <w:lang w:val="cs-CZ"/>
        </w:rPr>
        <w:t xml:space="preserve"> představuje podpora a ochrana zájmů ruských obyvatel jeden z prostředků pro udržení svého vlivu nad ukrajinskou politikou i územní celistvostí. Oficiálně Rusko proklamuje jako jeden ze svých cílů </w:t>
      </w:r>
      <w:r w:rsidRPr="00491ED6">
        <w:rPr>
          <w:rFonts w:ascii="Times New Roman" w:hAnsi="Times New Roman" w:cs="Times New Roman"/>
          <w:i/>
          <w:sz w:val="24"/>
          <w:szCs w:val="24"/>
          <w:lang w:val="cs-CZ"/>
        </w:rPr>
        <w:t>„ochranu p</w:t>
      </w:r>
      <w:r w:rsidR="004365CB" w:rsidRPr="00491ED6">
        <w:rPr>
          <w:rFonts w:ascii="Times New Roman" w:hAnsi="Times New Roman" w:cs="Times New Roman"/>
          <w:i/>
          <w:sz w:val="24"/>
          <w:szCs w:val="24"/>
          <w:lang w:val="cs-CZ"/>
        </w:rPr>
        <w:t>ráv a zájmů</w:t>
      </w:r>
      <w:r w:rsidR="00141C48" w:rsidRPr="00491ED6">
        <w:rPr>
          <w:rFonts w:ascii="Times New Roman" w:hAnsi="Times New Roman" w:cs="Times New Roman"/>
          <w:i/>
          <w:sz w:val="24"/>
          <w:szCs w:val="24"/>
          <w:lang w:val="cs-CZ"/>
        </w:rPr>
        <w:t xml:space="preserve"> </w:t>
      </w:r>
      <w:r w:rsidRPr="00491ED6">
        <w:rPr>
          <w:rFonts w:ascii="Times New Roman" w:hAnsi="Times New Roman" w:cs="Times New Roman"/>
          <w:i/>
          <w:sz w:val="24"/>
          <w:szCs w:val="24"/>
          <w:lang w:val="cs-CZ"/>
        </w:rPr>
        <w:t>ruských občanů a krajanů v zahraničí na základě mezinárodního práva a účinných bilaterálních dohod.</w:t>
      </w:r>
      <w:r w:rsidR="004365CB" w:rsidRPr="00491ED6">
        <w:rPr>
          <w:rFonts w:ascii="Times New Roman" w:hAnsi="Times New Roman" w:cs="Times New Roman"/>
          <w:i/>
          <w:sz w:val="24"/>
          <w:szCs w:val="24"/>
          <w:lang w:val="cs-CZ"/>
        </w:rPr>
        <w:t>“ […]</w:t>
      </w:r>
      <w:r w:rsidRPr="00491ED6">
        <w:rPr>
          <w:rFonts w:ascii="Times New Roman" w:hAnsi="Times New Roman" w:cs="Times New Roman"/>
          <w:i/>
          <w:sz w:val="24"/>
          <w:szCs w:val="24"/>
          <w:lang w:val="cs-CZ"/>
        </w:rPr>
        <w:t xml:space="preserve"> </w:t>
      </w:r>
      <w:r w:rsidR="004365CB" w:rsidRPr="00491ED6">
        <w:rPr>
          <w:rFonts w:ascii="Times New Roman" w:hAnsi="Times New Roman" w:cs="Times New Roman"/>
          <w:i/>
          <w:sz w:val="24"/>
          <w:szCs w:val="24"/>
          <w:lang w:val="cs-CZ"/>
        </w:rPr>
        <w:t>„</w:t>
      </w:r>
      <w:r w:rsidRPr="00491ED6">
        <w:rPr>
          <w:rFonts w:ascii="Times New Roman" w:hAnsi="Times New Roman" w:cs="Times New Roman"/>
          <w:i/>
          <w:sz w:val="24"/>
          <w:szCs w:val="24"/>
          <w:lang w:val="cs-CZ"/>
        </w:rPr>
        <w:t>Ruská Federace bude usilovat o zajištění adekvátních záruk práv a svobod svých krajanů ve státech, kde trvale pobývají a bude se snažit udržovat a rozvíjet komplexní vztahy s těmito státy a jejich institucemi.“</w:t>
      </w:r>
      <w:r w:rsidRPr="00491ED6">
        <w:rPr>
          <w:rFonts w:ascii="Times New Roman" w:hAnsi="Times New Roman" w:cs="Times New Roman"/>
          <w:sz w:val="24"/>
          <w:szCs w:val="24"/>
          <w:lang w:val="cs-CZ"/>
        </w:rPr>
        <w:t xml:space="preserve"> (</w:t>
      </w:r>
      <w:r w:rsidR="00825928" w:rsidRPr="00491ED6">
        <w:rPr>
          <w:rFonts w:ascii="Times New Roman" w:hAnsi="Times New Roman" w:cs="Times New Roman"/>
          <w:sz w:val="24"/>
          <w:szCs w:val="24"/>
          <w:lang w:val="cs-CZ"/>
        </w:rPr>
        <w:t>The Foreign Policy Concept</w:t>
      </w:r>
      <w:r w:rsidR="00BC1B46" w:rsidRPr="00491ED6">
        <w:rPr>
          <w:rFonts w:ascii="Times New Roman" w:hAnsi="Times New Roman" w:cs="Times New Roman"/>
          <w:sz w:val="24"/>
          <w:szCs w:val="24"/>
          <w:lang w:val="cs-CZ"/>
        </w:rPr>
        <w:t>ion</w:t>
      </w:r>
      <w:r w:rsidR="00825928" w:rsidRPr="00491ED6">
        <w:rPr>
          <w:rFonts w:ascii="Times New Roman" w:hAnsi="Times New Roman" w:cs="Times New Roman"/>
          <w:sz w:val="24"/>
          <w:szCs w:val="24"/>
          <w:lang w:val="cs-CZ"/>
        </w:rPr>
        <w:t xml:space="preserve"> of the Russian Federation 2000</w:t>
      </w:r>
      <w:r w:rsidR="0034281F" w:rsidRPr="00491ED6">
        <w:rPr>
          <w:rFonts w:ascii="Times New Roman" w:hAnsi="Times New Roman" w:cs="Times New Roman"/>
          <w:sz w:val="24"/>
          <w:szCs w:val="24"/>
          <w:lang w:val="cs-CZ"/>
        </w:rPr>
        <w:t>)</w:t>
      </w:r>
    </w:p>
    <w:p w:rsidR="007B02AE" w:rsidRPr="00491ED6" w:rsidRDefault="00C7637D"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V</w:t>
      </w:r>
      <w:r w:rsidR="00A5112F" w:rsidRPr="00491ED6">
        <w:rPr>
          <w:rFonts w:ascii="Times New Roman" w:hAnsi="Times New Roman" w:cs="Times New Roman"/>
          <w:sz w:val="24"/>
          <w:szCs w:val="24"/>
          <w:shd w:val="clear" w:color="auto" w:fill="FFFFFF"/>
          <w:lang w:val="cs-CZ"/>
        </w:rPr>
        <w:t xml:space="preserve"> </w:t>
      </w:r>
      <w:r w:rsidR="00FC0DE6" w:rsidRPr="00491ED6">
        <w:rPr>
          <w:rFonts w:ascii="Times New Roman" w:hAnsi="Times New Roman" w:cs="Times New Roman"/>
          <w:sz w:val="24"/>
          <w:szCs w:val="24"/>
          <w:shd w:val="clear" w:color="auto" w:fill="FFFFFF"/>
          <w:lang w:val="cs-CZ"/>
        </w:rPr>
        <w:t>klíčovém „Krymském proje</w:t>
      </w:r>
      <w:r w:rsidR="00BB33E0" w:rsidRPr="00491ED6">
        <w:rPr>
          <w:rFonts w:ascii="Times New Roman" w:hAnsi="Times New Roman" w:cs="Times New Roman"/>
          <w:sz w:val="24"/>
          <w:szCs w:val="24"/>
          <w:shd w:val="clear" w:color="auto" w:fill="FFFFFF"/>
          <w:lang w:val="cs-CZ"/>
        </w:rPr>
        <w:t>vu“ před</w:t>
      </w:r>
      <w:r w:rsidR="005D1EB6" w:rsidRPr="00491ED6">
        <w:rPr>
          <w:rFonts w:ascii="Times New Roman" w:hAnsi="Times New Roman" w:cs="Times New Roman"/>
          <w:sz w:val="24"/>
          <w:szCs w:val="24"/>
          <w:shd w:val="clear" w:color="auto" w:fill="FFFFFF"/>
          <w:lang w:val="cs-CZ"/>
        </w:rPr>
        <w:t>neseném18. března 2014</w:t>
      </w:r>
      <w:r w:rsidR="00FC0DE6" w:rsidRPr="00491ED6">
        <w:rPr>
          <w:rFonts w:ascii="Times New Roman" w:hAnsi="Times New Roman" w:cs="Times New Roman"/>
          <w:sz w:val="24"/>
          <w:szCs w:val="24"/>
          <w:shd w:val="clear" w:color="auto" w:fill="FFFFFF"/>
          <w:lang w:val="cs-CZ"/>
        </w:rPr>
        <w:t xml:space="preserve"> prezident Putin použil</w:t>
      </w:r>
      <w:r w:rsidR="00CD1BF0" w:rsidRPr="00491ED6">
        <w:rPr>
          <w:rFonts w:ascii="Times New Roman" w:hAnsi="Times New Roman" w:cs="Times New Roman"/>
          <w:sz w:val="24"/>
          <w:szCs w:val="24"/>
          <w:shd w:val="clear" w:color="auto" w:fill="FFFFFF"/>
          <w:lang w:val="cs-CZ"/>
        </w:rPr>
        <w:t xml:space="preserve"> velmi silná vyjádření, která</w:t>
      </w:r>
      <w:r w:rsidRPr="00491ED6">
        <w:rPr>
          <w:rFonts w:ascii="Times New Roman" w:hAnsi="Times New Roman" w:cs="Times New Roman"/>
          <w:sz w:val="24"/>
          <w:szCs w:val="24"/>
          <w:shd w:val="clear" w:color="auto" w:fill="FFFFFF"/>
          <w:lang w:val="cs-CZ"/>
        </w:rPr>
        <w:t xml:space="preserve"> </w:t>
      </w:r>
      <w:r w:rsidR="00CD1BF0" w:rsidRPr="00491ED6">
        <w:rPr>
          <w:rFonts w:ascii="Times New Roman" w:hAnsi="Times New Roman" w:cs="Times New Roman"/>
          <w:sz w:val="24"/>
          <w:szCs w:val="24"/>
          <w:shd w:val="clear" w:color="auto" w:fill="FFFFFF"/>
          <w:lang w:val="cs-CZ"/>
        </w:rPr>
        <w:t>měla</w:t>
      </w:r>
      <w:r w:rsidRPr="00491ED6">
        <w:rPr>
          <w:rFonts w:ascii="Times New Roman" w:hAnsi="Times New Roman" w:cs="Times New Roman"/>
          <w:sz w:val="24"/>
          <w:szCs w:val="24"/>
          <w:shd w:val="clear" w:color="auto" w:fill="FFFFFF"/>
          <w:lang w:val="cs-CZ"/>
        </w:rPr>
        <w:t xml:space="preserve"> vyvolávat přímo existenční hrozby pro Ruské občany. K situaci na Ukrajině a na Krymu se vyjádřil následovně: „</w:t>
      </w:r>
      <w:r w:rsidRPr="00491ED6">
        <w:rPr>
          <w:rFonts w:ascii="Times New Roman" w:hAnsi="Times New Roman" w:cs="Times New Roman"/>
          <w:i/>
          <w:sz w:val="24"/>
          <w:szCs w:val="24"/>
          <w:shd w:val="clear" w:color="auto" w:fill="FFFFFF"/>
          <w:lang w:val="cs-CZ"/>
        </w:rPr>
        <w:t>Jeden za druhým se objevovaly pokusy zbavit Rusů historické paměti a někdy i  mateřského jazyka, udělat z nich objekt násilné asimilace. A samozřejmě Rusové, stejně jako ostatní občané Ukrajiny, trpěli kvůli trvalé politické a státní permanentní krizi, která otřásá Ukrajinou již více než 20 let</w:t>
      </w:r>
      <w:r w:rsidRPr="00491ED6">
        <w:rPr>
          <w:rFonts w:ascii="Times New Roman" w:hAnsi="Times New Roman" w:cs="Times New Roman"/>
          <w:sz w:val="24"/>
          <w:szCs w:val="24"/>
          <w:shd w:val="clear" w:color="auto" w:fill="FFFFFF"/>
          <w:lang w:val="cs-CZ"/>
        </w:rPr>
        <w:t>.“ (</w:t>
      </w:r>
      <w:r w:rsidR="00690649" w:rsidRPr="00491ED6">
        <w:rPr>
          <w:rFonts w:ascii="Times New Roman" w:hAnsi="Times New Roman" w:cs="Times New Roman"/>
          <w:sz w:val="24"/>
          <w:szCs w:val="24"/>
          <w:lang w:val="cs-CZ"/>
        </w:rPr>
        <w:t>Projev Vladimíra Putina 2014</w:t>
      </w:r>
      <w:r w:rsidRPr="00491ED6">
        <w:rPr>
          <w:rFonts w:ascii="Times New Roman" w:hAnsi="Times New Roman" w:cs="Times New Roman"/>
          <w:sz w:val="24"/>
          <w:szCs w:val="24"/>
          <w:shd w:val="clear" w:color="auto" w:fill="FFFFFF"/>
          <w:lang w:val="cs-CZ"/>
        </w:rPr>
        <w:t>)</w:t>
      </w:r>
      <w:r w:rsidR="00CD1BF0" w:rsidRPr="00491ED6">
        <w:rPr>
          <w:rFonts w:ascii="Times New Roman" w:hAnsi="Times New Roman" w:cs="Times New Roman"/>
          <w:sz w:val="24"/>
          <w:szCs w:val="24"/>
          <w:shd w:val="clear" w:color="auto" w:fill="FFFFFF"/>
          <w:lang w:val="cs-CZ"/>
        </w:rPr>
        <w:t xml:space="preserve"> </w:t>
      </w:r>
      <w:r w:rsidR="009F293A" w:rsidRPr="00491ED6">
        <w:rPr>
          <w:rFonts w:ascii="Times New Roman" w:hAnsi="Times New Roman" w:cs="Times New Roman"/>
          <w:sz w:val="24"/>
          <w:szCs w:val="24"/>
          <w:shd w:val="clear" w:color="auto" w:fill="FFFFFF"/>
          <w:lang w:val="cs-CZ"/>
        </w:rPr>
        <w:t>V první etapě konfliktu na Krymu byl tedy ze strany Ruska vyvolán strach tamního ruského obyvatelstva, které mělo později legitimizovat ruskou intervenci a anexi Krymu. (Eichler 2015</w:t>
      </w:r>
      <w:r w:rsidR="007B02AE" w:rsidRPr="00491ED6">
        <w:rPr>
          <w:rFonts w:ascii="Times New Roman" w:hAnsi="Times New Roman" w:cs="Times New Roman"/>
          <w:sz w:val="24"/>
          <w:szCs w:val="24"/>
          <w:shd w:val="clear" w:color="auto" w:fill="FFFFFF"/>
          <w:lang w:val="cs-CZ"/>
        </w:rPr>
        <w:t>)</w:t>
      </w:r>
    </w:p>
    <w:p w:rsidR="007B02AE" w:rsidRPr="00491ED6" w:rsidRDefault="00C90F70"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Zóny „zamrzlých konfliktů“ na území postsovětských států jsou dlouhodobě nevyřešeným problémem. Rusko však ani nemá zájem na jejich vyřešení, protože separatistická území, nejasné hranice a teritoriální spory</w:t>
      </w:r>
      <w:r w:rsidR="003666AC" w:rsidRPr="00491ED6">
        <w:rPr>
          <w:rFonts w:ascii="Times New Roman" w:hAnsi="Times New Roman" w:cs="Times New Roman"/>
          <w:sz w:val="24"/>
          <w:szCs w:val="24"/>
          <w:shd w:val="clear" w:color="auto" w:fill="FFFFFF"/>
          <w:lang w:val="cs-CZ"/>
        </w:rPr>
        <w:t xml:space="preserve"> znemožňují </w:t>
      </w:r>
      <w:r w:rsidR="0095435D" w:rsidRPr="00491ED6">
        <w:rPr>
          <w:rFonts w:ascii="Times New Roman" w:hAnsi="Times New Roman" w:cs="Times New Roman"/>
          <w:sz w:val="24"/>
          <w:szCs w:val="24"/>
          <w:shd w:val="clear" w:color="auto" w:fill="FFFFFF"/>
          <w:lang w:val="cs-CZ"/>
        </w:rPr>
        <w:t>zemím, na</w:t>
      </w:r>
      <w:r w:rsidR="003666AC" w:rsidRPr="00491ED6">
        <w:rPr>
          <w:rFonts w:ascii="Times New Roman" w:hAnsi="Times New Roman" w:cs="Times New Roman"/>
          <w:sz w:val="24"/>
          <w:szCs w:val="24"/>
          <w:shd w:val="clear" w:color="auto" w:fill="FFFFFF"/>
          <w:lang w:val="cs-CZ"/>
        </w:rPr>
        <w:t xml:space="preserve"> kterých se konflikt nachází n</w:t>
      </w:r>
      <w:r w:rsidR="00A04A6E" w:rsidRPr="00491ED6">
        <w:rPr>
          <w:rFonts w:ascii="Times New Roman" w:hAnsi="Times New Roman" w:cs="Times New Roman"/>
          <w:sz w:val="24"/>
          <w:szCs w:val="24"/>
          <w:shd w:val="clear" w:color="auto" w:fill="FFFFFF"/>
          <w:lang w:val="cs-CZ"/>
        </w:rPr>
        <w:t>avazovat obchodní a politické vzt</w:t>
      </w:r>
      <w:r w:rsidR="003666AC" w:rsidRPr="00491ED6">
        <w:rPr>
          <w:rFonts w:ascii="Times New Roman" w:hAnsi="Times New Roman" w:cs="Times New Roman"/>
          <w:sz w:val="24"/>
          <w:szCs w:val="24"/>
          <w:shd w:val="clear" w:color="auto" w:fill="FFFFFF"/>
          <w:lang w:val="cs-CZ"/>
        </w:rPr>
        <w:t xml:space="preserve">ahy se státy a organizacemi mimo </w:t>
      </w:r>
      <w:r w:rsidR="0095435D" w:rsidRPr="00491ED6">
        <w:rPr>
          <w:rFonts w:ascii="Times New Roman" w:hAnsi="Times New Roman" w:cs="Times New Roman"/>
          <w:sz w:val="24"/>
          <w:szCs w:val="24"/>
          <w:shd w:val="clear" w:color="auto" w:fill="FFFFFF"/>
          <w:lang w:val="cs-CZ"/>
        </w:rPr>
        <w:t>postsovětskou sféru.</w:t>
      </w:r>
      <w:r w:rsidR="00560822" w:rsidRPr="00491ED6">
        <w:rPr>
          <w:rFonts w:ascii="Times New Roman" w:hAnsi="Times New Roman" w:cs="Times New Roman"/>
          <w:lang w:val="cs-CZ"/>
        </w:rPr>
        <w:t xml:space="preserve"> </w:t>
      </w:r>
      <w:r w:rsidR="00A04A6E" w:rsidRPr="00491ED6">
        <w:rPr>
          <w:rFonts w:ascii="Times New Roman" w:hAnsi="Times New Roman" w:cs="Times New Roman"/>
          <w:i/>
          <w:lang w:val="cs-CZ"/>
        </w:rPr>
        <w:t>„</w:t>
      </w:r>
      <w:r w:rsidR="00560822" w:rsidRPr="00491ED6">
        <w:rPr>
          <w:rFonts w:ascii="Times New Roman" w:hAnsi="Times New Roman" w:cs="Times New Roman"/>
          <w:i/>
          <w:sz w:val="24"/>
          <w:szCs w:val="24"/>
          <w:shd w:val="clear" w:color="auto" w:fill="FFFFFF"/>
          <w:lang w:val="cs-CZ"/>
        </w:rPr>
        <w:t>Tyto nevyřešené spory jsou živnou půdou pro emocionální politiku identity založenou na řešení historických nespravedlností, křivd, rozdmýchávání národnostních vášní či démonizace nepřítele. Tato politika pak nahrává ruským zájmům o udržení dominance</w:t>
      </w:r>
      <w:r w:rsidR="004674C4" w:rsidRPr="00491ED6">
        <w:rPr>
          <w:rFonts w:ascii="Times New Roman" w:hAnsi="Times New Roman" w:cs="Times New Roman"/>
          <w:i/>
          <w:sz w:val="24"/>
          <w:szCs w:val="24"/>
          <w:shd w:val="clear" w:color="auto" w:fill="FFFFFF"/>
          <w:lang w:val="cs-CZ"/>
        </w:rPr>
        <w:t>.</w:t>
      </w:r>
      <w:r w:rsidR="00CC7D37" w:rsidRPr="00491ED6">
        <w:rPr>
          <w:rFonts w:ascii="Times New Roman" w:hAnsi="Times New Roman" w:cs="Times New Roman"/>
          <w:i/>
          <w:sz w:val="24"/>
          <w:szCs w:val="24"/>
          <w:shd w:val="clear" w:color="auto" w:fill="FFFFFF"/>
          <w:lang w:val="cs-CZ"/>
        </w:rPr>
        <w:t>“</w:t>
      </w:r>
      <w:r w:rsidR="00560822" w:rsidRPr="00491ED6">
        <w:rPr>
          <w:rFonts w:ascii="Times New Roman" w:hAnsi="Times New Roman" w:cs="Times New Roman"/>
          <w:sz w:val="24"/>
          <w:szCs w:val="24"/>
          <w:shd w:val="clear" w:color="auto" w:fill="FFFFFF"/>
          <w:lang w:val="cs-CZ"/>
        </w:rPr>
        <w:t>(</w:t>
      </w:r>
      <w:r w:rsidR="00483A3D" w:rsidRPr="00491ED6">
        <w:rPr>
          <w:rFonts w:ascii="Times New Roman" w:hAnsi="Times New Roman" w:cs="Times New Roman"/>
          <w:sz w:val="24"/>
          <w:szCs w:val="24"/>
          <w:lang w:val="cs-CZ"/>
        </w:rPr>
        <w:t>Gümplová 2015</w:t>
      </w:r>
      <w:r w:rsidR="00560822" w:rsidRPr="00491ED6">
        <w:rPr>
          <w:rFonts w:ascii="Times New Roman" w:hAnsi="Times New Roman" w:cs="Times New Roman"/>
          <w:sz w:val="24"/>
          <w:szCs w:val="24"/>
          <w:shd w:val="clear" w:color="auto" w:fill="FFFFFF"/>
          <w:lang w:val="cs-CZ"/>
        </w:rPr>
        <w:t>)</w:t>
      </w:r>
    </w:p>
    <w:p w:rsidR="007B02AE" w:rsidRPr="00491ED6" w:rsidRDefault="00DA1465"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Pro regionální dynamiku hrají důležitou roli také rusko- turecké vztahy</w:t>
      </w:r>
      <w:r w:rsidR="00F07C51" w:rsidRPr="00491ED6">
        <w:rPr>
          <w:rFonts w:ascii="Times New Roman" w:hAnsi="Times New Roman" w:cs="Times New Roman"/>
          <w:sz w:val="24"/>
          <w:szCs w:val="24"/>
          <w:shd w:val="clear" w:color="auto" w:fill="FFFFFF"/>
          <w:lang w:val="cs-CZ"/>
        </w:rPr>
        <w:t>, které se začaly formovat ihned po rozpadu SSSR. Turecko navázalo diplomatické styky s nově vzniklými republikami především ve Střední Asii na začátku 90. let a velmi rychle rozšířilo spolupráci v ekonomické a kulturní oblasti.</w:t>
      </w:r>
      <w:r w:rsidR="009742E3" w:rsidRPr="00491ED6">
        <w:rPr>
          <w:rFonts w:ascii="Times New Roman" w:hAnsi="Times New Roman" w:cs="Times New Roman"/>
          <w:sz w:val="24"/>
          <w:szCs w:val="24"/>
          <w:shd w:val="clear" w:color="auto" w:fill="FFFFFF"/>
          <w:lang w:val="cs-CZ"/>
        </w:rPr>
        <w:t xml:space="preserve"> Rusko samozřejmě vnímalo posilování obchodních vazeb v klíčových sektorech ekonomiky</w:t>
      </w:r>
      <w:r w:rsidR="00572246" w:rsidRPr="00491ED6">
        <w:rPr>
          <w:rFonts w:ascii="Times New Roman" w:hAnsi="Times New Roman" w:cs="Times New Roman"/>
          <w:sz w:val="24"/>
          <w:szCs w:val="24"/>
          <w:shd w:val="clear" w:color="auto" w:fill="FFFFFF"/>
          <w:lang w:val="cs-CZ"/>
        </w:rPr>
        <w:t xml:space="preserve"> </w:t>
      </w:r>
      <w:r w:rsidR="009742E3" w:rsidRPr="00491ED6">
        <w:rPr>
          <w:rFonts w:ascii="Times New Roman" w:hAnsi="Times New Roman" w:cs="Times New Roman"/>
          <w:sz w:val="24"/>
          <w:szCs w:val="24"/>
          <w:shd w:val="clear" w:color="auto" w:fill="FFFFFF"/>
          <w:lang w:val="cs-CZ"/>
        </w:rPr>
        <w:t xml:space="preserve">Turecka s bývalými sovětskými republikami jako </w:t>
      </w:r>
      <w:r w:rsidR="00572246" w:rsidRPr="00491ED6">
        <w:rPr>
          <w:rFonts w:ascii="Times New Roman" w:hAnsi="Times New Roman" w:cs="Times New Roman"/>
          <w:sz w:val="24"/>
          <w:szCs w:val="24"/>
          <w:shd w:val="clear" w:color="auto" w:fill="FFFFFF"/>
          <w:lang w:val="cs-CZ"/>
        </w:rPr>
        <w:t>ohrožení vlastních zájmů v regionu.</w:t>
      </w:r>
      <w:r w:rsidR="00817BBB" w:rsidRPr="00491ED6">
        <w:rPr>
          <w:rFonts w:ascii="Times New Roman" w:hAnsi="Times New Roman" w:cs="Times New Roman"/>
          <w:sz w:val="24"/>
          <w:szCs w:val="24"/>
          <w:shd w:val="clear" w:color="auto" w:fill="FFFFFF"/>
          <w:lang w:val="cs-CZ"/>
        </w:rPr>
        <w:t xml:space="preserve"> </w:t>
      </w:r>
      <w:r w:rsidR="00E1746C" w:rsidRPr="00491ED6">
        <w:rPr>
          <w:rFonts w:ascii="Times New Roman" w:hAnsi="Times New Roman" w:cs="Times New Roman"/>
          <w:sz w:val="24"/>
          <w:szCs w:val="24"/>
          <w:shd w:val="clear" w:color="auto" w:fill="FFFFFF"/>
          <w:lang w:val="cs-CZ"/>
        </w:rPr>
        <w:t xml:space="preserve">Postupem času se však vztahy mezi oběma hegemonními státy konsolidovaly, také díky </w:t>
      </w:r>
      <w:r w:rsidR="00E34F27" w:rsidRPr="00491ED6">
        <w:rPr>
          <w:rFonts w:ascii="Times New Roman" w:hAnsi="Times New Roman" w:cs="Times New Roman"/>
          <w:sz w:val="24"/>
          <w:szCs w:val="24"/>
          <w:shd w:val="clear" w:color="auto" w:fill="FFFFFF"/>
          <w:lang w:val="cs-CZ"/>
        </w:rPr>
        <w:t>Turecké ekonomické</w:t>
      </w:r>
      <w:r w:rsidR="00721A0F" w:rsidRPr="00491ED6">
        <w:rPr>
          <w:rFonts w:ascii="Times New Roman" w:hAnsi="Times New Roman" w:cs="Times New Roman"/>
          <w:sz w:val="24"/>
          <w:szCs w:val="24"/>
          <w:shd w:val="clear" w:color="auto" w:fill="FFFFFF"/>
          <w:lang w:val="cs-CZ"/>
        </w:rPr>
        <w:t xml:space="preserve"> </w:t>
      </w:r>
      <w:r w:rsidR="00E1746C" w:rsidRPr="00491ED6">
        <w:rPr>
          <w:rFonts w:ascii="Times New Roman" w:hAnsi="Times New Roman" w:cs="Times New Roman"/>
          <w:sz w:val="24"/>
          <w:szCs w:val="24"/>
          <w:shd w:val="clear" w:color="auto" w:fill="FFFFFF"/>
          <w:lang w:val="cs-CZ"/>
        </w:rPr>
        <w:t>strategii</w:t>
      </w:r>
      <w:r w:rsidR="00721A0F" w:rsidRPr="00491ED6">
        <w:rPr>
          <w:rFonts w:ascii="Times New Roman" w:hAnsi="Times New Roman" w:cs="Times New Roman"/>
          <w:sz w:val="24"/>
          <w:szCs w:val="24"/>
          <w:shd w:val="clear" w:color="auto" w:fill="FFFFFF"/>
          <w:lang w:val="cs-CZ"/>
        </w:rPr>
        <w:t>, která nedokázala využít bilaterálních obchodních vztahů např</w:t>
      </w:r>
      <w:r w:rsidR="00E34F27" w:rsidRPr="00491ED6">
        <w:rPr>
          <w:rFonts w:ascii="Times New Roman" w:hAnsi="Times New Roman" w:cs="Times New Roman"/>
          <w:sz w:val="24"/>
          <w:szCs w:val="24"/>
          <w:shd w:val="clear" w:color="auto" w:fill="FFFFFF"/>
          <w:lang w:val="cs-CZ"/>
        </w:rPr>
        <w:t>.</w:t>
      </w:r>
      <w:r w:rsidR="00721A0F" w:rsidRPr="00491ED6">
        <w:rPr>
          <w:rFonts w:ascii="Times New Roman" w:hAnsi="Times New Roman" w:cs="Times New Roman"/>
          <w:sz w:val="24"/>
          <w:szCs w:val="24"/>
          <w:shd w:val="clear" w:color="auto" w:fill="FFFFFF"/>
          <w:lang w:val="cs-CZ"/>
        </w:rPr>
        <w:t xml:space="preserve"> s</w:t>
      </w:r>
      <w:r w:rsidR="00E34F27" w:rsidRPr="00491ED6">
        <w:rPr>
          <w:rFonts w:ascii="Times New Roman" w:hAnsi="Times New Roman" w:cs="Times New Roman"/>
          <w:sz w:val="24"/>
          <w:szCs w:val="24"/>
          <w:shd w:val="clear" w:color="auto" w:fill="FFFFFF"/>
          <w:lang w:val="cs-CZ"/>
        </w:rPr>
        <w:t> </w:t>
      </w:r>
      <w:r w:rsidR="00721A0F" w:rsidRPr="00491ED6">
        <w:rPr>
          <w:rFonts w:ascii="Times New Roman" w:hAnsi="Times New Roman" w:cs="Times New Roman"/>
          <w:sz w:val="24"/>
          <w:szCs w:val="24"/>
          <w:shd w:val="clear" w:color="auto" w:fill="FFFFFF"/>
          <w:lang w:val="cs-CZ"/>
        </w:rPr>
        <w:t>Uzbekistánem</w:t>
      </w:r>
      <w:r w:rsidR="00E34F27" w:rsidRPr="00491ED6">
        <w:rPr>
          <w:rFonts w:ascii="Times New Roman" w:hAnsi="Times New Roman" w:cs="Times New Roman"/>
          <w:sz w:val="24"/>
          <w:szCs w:val="24"/>
          <w:shd w:val="clear" w:color="auto" w:fill="FFFFFF"/>
          <w:lang w:val="cs-CZ"/>
        </w:rPr>
        <w:t xml:space="preserve">, a trvale tak získat strategickou pozici v klíčových </w:t>
      </w:r>
      <w:r w:rsidR="00E34F27" w:rsidRPr="00491ED6">
        <w:rPr>
          <w:rFonts w:ascii="Times New Roman" w:hAnsi="Times New Roman" w:cs="Times New Roman"/>
          <w:sz w:val="24"/>
          <w:szCs w:val="24"/>
          <w:shd w:val="clear" w:color="auto" w:fill="FFFFFF"/>
          <w:lang w:val="cs-CZ"/>
        </w:rPr>
        <w:lastRenderedPageBreak/>
        <w:t>odvětvích regionu- ropy a zemního plynu.</w:t>
      </w:r>
      <w:r w:rsidR="007430D6" w:rsidRPr="00491ED6">
        <w:rPr>
          <w:rFonts w:ascii="Times New Roman" w:hAnsi="Times New Roman" w:cs="Times New Roman"/>
          <w:sz w:val="24"/>
          <w:szCs w:val="24"/>
          <w:shd w:val="clear" w:color="auto" w:fill="FFFFFF"/>
          <w:lang w:val="cs-CZ"/>
        </w:rPr>
        <w:t xml:space="preserve"> Dalším faktorem stabilizující kooperační vztah mezi státy, byly oblasti společného zájmu, které se týkaly především</w:t>
      </w:r>
      <w:r w:rsidR="00C37115" w:rsidRPr="00491ED6">
        <w:rPr>
          <w:rFonts w:ascii="Times New Roman" w:hAnsi="Times New Roman" w:cs="Times New Roman"/>
          <w:sz w:val="24"/>
          <w:szCs w:val="24"/>
          <w:shd w:val="clear" w:color="auto" w:fill="FFFFFF"/>
          <w:lang w:val="cs-CZ"/>
        </w:rPr>
        <w:t xml:space="preserve"> boji proti terorismu a extremismu v </w:t>
      </w:r>
      <w:r w:rsidR="00817BBB" w:rsidRPr="00491ED6">
        <w:rPr>
          <w:rFonts w:ascii="Times New Roman" w:hAnsi="Times New Roman" w:cs="Times New Roman"/>
          <w:sz w:val="24"/>
          <w:szCs w:val="24"/>
          <w:shd w:val="clear" w:color="auto" w:fill="FFFFFF"/>
          <w:lang w:val="cs-CZ"/>
        </w:rPr>
        <w:tab/>
      </w:r>
      <w:r w:rsidR="00993219" w:rsidRPr="00491ED6">
        <w:rPr>
          <w:rFonts w:ascii="Times New Roman" w:hAnsi="Times New Roman" w:cs="Times New Roman"/>
          <w:sz w:val="24"/>
          <w:szCs w:val="24"/>
          <w:shd w:val="clear" w:color="auto" w:fill="FFFFFF"/>
          <w:lang w:val="cs-CZ"/>
        </w:rPr>
        <w:t>regionu a také</w:t>
      </w:r>
      <w:r w:rsidR="00C37115" w:rsidRPr="00491ED6">
        <w:rPr>
          <w:rFonts w:ascii="Times New Roman" w:hAnsi="Times New Roman" w:cs="Times New Roman"/>
          <w:sz w:val="24"/>
          <w:szCs w:val="24"/>
          <w:shd w:val="clear" w:color="auto" w:fill="FFFFFF"/>
          <w:lang w:val="cs-CZ"/>
        </w:rPr>
        <w:t xml:space="preserve"> obchodování s drogami.</w:t>
      </w:r>
      <w:r w:rsidR="00817BBB" w:rsidRPr="00491ED6">
        <w:rPr>
          <w:rFonts w:ascii="Times New Roman" w:hAnsi="Times New Roman" w:cs="Times New Roman"/>
          <w:sz w:val="24"/>
          <w:szCs w:val="24"/>
          <w:shd w:val="clear" w:color="auto" w:fill="FFFFFF"/>
          <w:lang w:val="cs-CZ"/>
        </w:rPr>
        <w:t xml:space="preserve"> (</w:t>
      </w:r>
      <w:r w:rsidR="006228A7" w:rsidRPr="00491ED6">
        <w:rPr>
          <w:rFonts w:ascii="Times New Roman" w:hAnsi="Times New Roman" w:cs="Times New Roman"/>
          <w:sz w:val="24"/>
          <w:szCs w:val="24"/>
          <w:shd w:val="clear" w:color="auto" w:fill="FFFFFF"/>
          <w:lang w:val="cs-CZ"/>
        </w:rPr>
        <w:t xml:space="preserve">Karakullukçu, </w:t>
      </w:r>
      <w:r w:rsidR="00245F80" w:rsidRPr="00491ED6">
        <w:rPr>
          <w:rFonts w:ascii="Times New Roman" w:hAnsi="Times New Roman" w:cs="Times New Roman"/>
          <w:sz w:val="24"/>
          <w:szCs w:val="24"/>
          <w:shd w:val="clear" w:color="auto" w:fill="FFFFFF"/>
          <w:lang w:val="cs-CZ"/>
        </w:rPr>
        <w:t>Trenin</w:t>
      </w:r>
      <w:r w:rsidR="006228A7" w:rsidRPr="00491ED6">
        <w:rPr>
          <w:rFonts w:ascii="Times New Roman" w:hAnsi="Times New Roman" w:cs="Times New Roman"/>
          <w:sz w:val="24"/>
          <w:szCs w:val="24"/>
          <w:shd w:val="clear" w:color="auto" w:fill="FFFFFF"/>
          <w:lang w:val="cs-CZ"/>
        </w:rPr>
        <w:t xml:space="preserve"> 2014</w:t>
      </w:r>
      <w:r w:rsidR="00A24BE6" w:rsidRPr="00491ED6">
        <w:rPr>
          <w:rFonts w:ascii="Times New Roman" w:hAnsi="Times New Roman" w:cs="Times New Roman"/>
          <w:sz w:val="24"/>
          <w:szCs w:val="24"/>
          <w:shd w:val="clear" w:color="auto" w:fill="FFFFFF"/>
          <w:lang w:val="cs-CZ"/>
        </w:rPr>
        <w:t>: 6</w:t>
      </w:r>
      <w:r w:rsidR="00817BBB" w:rsidRPr="00491ED6">
        <w:rPr>
          <w:rFonts w:ascii="Times New Roman" w:hAnsi="Times New Roman" w:cs="Times New Roman"/>
          <w:sz w:val="24"/>
          <w:szCs w:val="24"/>
          <w:shd w:val="clear" w:color="auto" w:fill="FFFFFF"/>
          <w:lang w:val="cs-CZ"/>
        </w:rPr>
        <w:t>)</w:t>
      </w:r>
    </w:p>
    <w:p w:rsidR="007B02AE" w:rsidRPr="00491ED6" w:rsidRDefault="005F2C60"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Nestabilní Jižní Kavkaz</w:t>
      </w:r>
      <w:r w:rsidR="00E36D02" w:rsidRPr="00491ED6">
        <w:rPr>
          <w:rFonts w:ascii="Times New Roman" w:hAnsi="Times New Roman" w:cs="Times New Roman"/>
          <w:sz w:val="24"/>
          <w:szCs w:val="24"/>
          <w:shd w:val="clear" w:color="auto" w:fill="FFFFFF"/>
          <w:lang w:val="cs-CZ"/>
        </w:rPr>
        <w:t xml:space="preserve"> (Arménie, Ázerbájdžán, Gruzie)</w:t>
      </w:r>
      <w:r w:rsidR="00D53147" w:rsidRPr="00491ED6">
        <w:rPr>
          <w:rFonts w:ascii="Times New Roman" w:hAnsi="Times New Roman" w:cs="Times New Roman"/>
          <w:sz w:val="24"/>
          <w:szCs w:val="24"/>
          <w:shd w:val="clear" w:color="auto" w:fill="FFFFFF"/>
          <w:lang w:val="cs-CZ"/>
        </w:rPr>
        <w:t xml:space="preserve"> byl</w:t>
      </w:r>
      <w:r w:rsidRPr="00491ED6">
        <w:rPr>
          <w:rFonts w:ascii="Times New Roman" w:hAnsi="Times New Roman" w:cs="Times New Roman"/>
          <w:sz w:val="24"/>
          <w:szCs w:val="24"/>
          <w:shd w:val="clear" w:color="auto" w:fill="FFFFFF"/>
          <w:lang w:val="cs-CZ"/>
        </w:rPr>
        <w:t xml:space="preserve"> jednou z oblastí, </w:t>
      </w:r>
      <w:r w:rsidR="00AA27B1" w:rsidRPr="00491ED6">
        <w:rPr>
          <w:rFonts w:ascii="Times New Roman" w:hAnsi="Times New Roman" w:cs="Times New Roman"/>
          <w:sz w:val="24"/>
          <w:szCs w:val="24"/>
          <w:shd w:val="clear" w:color="auto" w:fill="FFFFFF"/>
          <w:lang w:val="cs-CZ"/>
        </w:rPr>
        <w:t>kde se zájmy</w:t>
      </w:r>
      <w:r w:rsidR="00AE434C" w:rsidRPr="00491ED6">
        <w:rPr>
          <w:rFonts w:ascii="Times New Roman" w:hAnsi="Times New Roman" w:cs="Times New Roman"/>
          <w:sz w:val="24"/>
          <w:szCs w:val="24"/>
          <w:shd w:val="clear" w:color="auto" w:fill="FFFFFF"/>
          <w:lang w:val="cs-CZ"/>
        </w:rPr>
        <w:t xml:space="preserve"> obou států začaly rozcházet</w:t>
      </w:r>
      <w:r w:rsidR="00D53147" w:rsidRPr="00491ED6">
        <w:rPr>
          <w:rFonts w:ascii="Times New Roman" w:hAnsi="Times New Roman" w:cs="Times New Roman"/>
          <w:sz w:val="24"/>
          <w:szCs w:val="24"/>
          <w:shd w:val="clear" w:color="auto" w:fill="FFFFFF"/>
          <w:lang w:val="cs-CZ"/>
        </w:rPr>
        <w:t xml:space="preserve"> s ohledem na energetiku a soupeření o ovládnutí strategických ropovodních </w:t>
      </w:r>
      <w:r w:rsidR="00AA27B1" w:rsidRPr="00491ED6">
        <w:rPr>
          <w:rFonts w:ascii="Times New Roman" w:hAnsi="Times New Roman" w:cs="Times New Roman"/>
          <w:sz w:val="24"/>
          <w:szCs w:val="24"/>
          <w:shd w:val="clear" w:color="auto" w:fill="FFFFFF"/>
          <w:lang w:val="cs-CZ"/>
        </w:rPr>
        <w:t>a plynovodných potrubí, ale také na vleklé teritoriální konflikty v Náhorním Karabachu, Abcházii a Jižní Osetii.</w:t>
      </w:r>
      <w:r w:rsidR="00AF4019" w:rsidRPr="00491ED6">
        <w:rPr>
          <w:rFonts w:ascii="Times New Roman" w:hAnsi="Times New Roman" w:cs="Times New Roman"/>
          <w:sz w:val="24"/>
          <w:szCs w:val="24"/>
          <w:shd w:val="clear" w:color="auto" w:fill="FFFFFF"/>
          <w:lang w:val="cs-CZ"/>
        </w:rPr>
        <w:t xml:space="preserve"> Moskva a Ankar</w:t>
      </w:r>
      <w:r w:rsidR="000B6B10" w:rsidRPr="00491ED6">
        <w:rPr>
          <w:rFonts w:ascii="Times New Roman" w:hAnsi="Times New Roman" w:cs="Times New Roman"/>
          <w:sz w:val="24"/>
          <w:szCs w:val="24"/>
          <w:shd w:val="clear" w:color="auto" w:fill="FFFFFF"/>
          <w:lang w:val="cs-CZ"/>
        </w:rPr>
        <w:t>a měly výrazně odlišný postoj k</w:t>
      </w:r>
      <w:r w:rsidR="00AF4019" w:rsidRPr="00491ED6">
        <w:rPr>
          <w:rFonts w:ascii="Times New Roman" w:hAnsi="Times New Roman" w:cs="Times New Roman"/>
          <w:sz w:val="24"/>
          <w:szCs w:val="24"/>
          <w:shd w:val="clear" w:color="auto" w:fill="FFFFFF"/>
          <w:lang w:val="cs-CZ"/>
        </w:rPr>
        <w:t xml:space="preserve"> ázerbajdžánsko- arménskému konfliktu.</w:t>
      </w:r>
      <w:r w:rsidR="00280665" w:rsidRPr="00491ED6">
        <w:rPr>
          <w:rFonts w:ascii="Times New Roman" w:hAnsi="Times New Roman" w:cs="Times New Roman"/>
          <w:sz w:val="24"/>
          <w:szCs w:val="24"/>
          <w:shd w:val="clear" w:color="auto" w:fill="FFFFFF"/>
          <w:lang w:val="cs-CZ"/>
        </w:rPr>
        <w:t xml:space="preserve"> Rusko bylo totiž formálním spojencem Arménie, který má na jejím území vojenskou základnu a Turecko zase podporovalo Ázerbájdžán vzhledem k udržování ekonomických a strategických vztahů.</w:t>
      </w:r>
      <w:r w:rsidR="006127DB" w:rsidRPr="00491ED6">
        <w:rPr>
          <w:rFonts w:ascii="Times New Roman" w:hAnsi="Times New Roman" w:cs="Times New Roman"/>
          <w:sz w:val="24"/>
          <w:szCs w:val="24"/>
          <w:shd w:val="clear" w:color="auto" w:fill="FFFFFF"/>
          <w:lang w:val="cs-CZ"/>
        </w:rPr>
        <w:t xml:space="preserve"> Přestože by tato </w:t>
      </w:r>
      <w:r w:rsidR="00333CE8" w:rsidRPr="00491ED6">
        <w:rPr>
          <w:rFonts w:ascii="Times New Roman" w:hAnsi="Times New Roman" w:cs="Times New Roman"/>
          <w:sz w:val="24"/>
          <w:szCs w:val="24"/>
          <w:shd w:val="clear" w:color="auto" w:fill="FFFFFF"/>
          <w:lang w:val="cs-CZ"/>
        </w:rPr>
        <w:t>situace mohla</w:t>
      </w:r>
      <w:r w:rsidR="006127DB" w:rsidRPr="00491ED6">
        <w:rPr>
          <w:rFonts w:ascii="Times New Roman" w:hAnsi="Times New Roman" w:cs="Times New Roman"/>
          <w:sz w:val="24"/>
          <w:szCs w:val="24"/>
          <w:shd w:val="clear" w:color="auto" w:fill="FFFFFF"/>
          <w:lang w:val="cs-CZ"/>
        </w:rPr>
        <w:t xml:space="preserve"> být důvodem vzniku nových tenzí mezi oběma státy, paradoxně by rusko-turecká spolupráce </w:t>
      </w:r>
      <w:r w:rsidR="00333CE8" w:rsidRPr="00491ED6">
        <w:rPr>
          <w:rFonts w:ascii="Times New Roman" w:hAnsi="Times New Roman" w:cs="Times New Roman"/>
          <w:sz w:val="24"/>
          <w:szCs w:val="24"/>
          <w:shd w:val="clear" w:color="auto" w:fill="FFFFFF"/>
          <w:lang w:val="cs-CZ"/>
        </w:rPr>
        <w:t>vést ke stabilizaci teritoriálních a etnických konfliktů v oblasti.</w:t>
      </w:r>
      <w:r w:rsidR="00245F80" w:rsidRPr="00491ED6">
        <w:rPr>
          <w:rFonts w:ascii="Times New Roman" w:hAnsi="Times New Roman" w:cs="Times New Roman"/>
          <w:sz w:val="24"/>
          <w:szCs w:val="24"/>
          <w:shd w:val="clear" w:color="auto" w:fill="FFFFFF"/>
          <w:lang w:val="cs-CZ"/>
        </w:rPr>
        <w:t xml:space="preserve"> (Tamtéž)</w:t>
      </w:r>
    </w:p>
    <w:p w:rsidR="007B02AE" w:rsidRPr="00491ED6" w:rsidRDefault="001F051A"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 xml:space="preserve">Územní celistvost Gruzie byla další oblastí, kde se projevovaly významné rozdíly v zahraniční </w:t>
      </w:r>
      <w:r w:rsidR="00202FC4" w:rsidRPr="00491ED6">
        <w:rPr>
          <w:rFonts w:ascii="Times New Roman" w:hAnsi="Times New Roman" w:cs="Times New Roman"/>
          <w:sz w:val="24"/>
          <w:szCs w:val="24"/>
          <w:shd w:val="clear" w:color="auto" w:fill="FFFFFF"/>
          <w:lang w:val="cs-CZ"/>
        </w:rPr>
        <w:t>politice</w:t>
      </w:r>
      <w:r w:rsidRPr="00491ED6">
        <w:rPr>
          <w:rFonts w:ascii="Times New Roman" w:hAnsi="Times New Roman" w:cs="Times New Roman"/>
          <w:sz w:val="24"/>
          <w:szCs w:val="24"/>
          <w:shd w:val="clear" w:color="auto" w:fill="FFFFFF"/>
          <w:lang w:val="cs-CZ"/>
        </w:rPr>
        <w:t xml:space="preserve"> obou států.</w:t>
      </w:r>
      <w:r w:rsidR="00202FC4" w:rsidRPr="00491ED6">
        <w:rPr>
          <w:rFonts w:ascii="Times New Roman" w:hAnsi="Times New Roman" w:cs="Times New Roman"/>
          <w:sz w:val="24"/>
          <w:szCs w:val="24"/>
          <w:shd w:val="clear" w:color="auto" w:fill="FFFFFF"/>
          <w:lang w:val="cs-CZ"/>
        </w:rPr>
        <w:t xml:space="preserve"> V roce 2008 Rusko uznalo nezávislost Abcházie a Jižní Osetie, naopak Turecko, jakožto člen NATO</w:t>
      </w:r>
      <w:r w:rsidR="0084295C" w:rsidRPr="00491ED6">
        <w:rPr>
          <w:rFonts w:ascii="Times New Roman" w:hAnsi="Times New Roman" w:cs="Times New Roman"/>
          <w:sz w:val="24"/>
          <w:szCs w:val="24"/>
          <w:shd w:val="clear" w:color="auto" w:fill="FFFFFF"/>
          <w:lang w:val="cs-CZ"/>
        </w:rPr>
        <w:t>,</w:t>
      </w:r>
      <w:r w:rsidR="00202FC4" w:rsidRPr="00491ED6">
        <w:rPr>
          <w:rFonts w:ascii="Times New Roman" w:hAnsi="Times New Roman" w:cs="Times New Roman"/>
          <w:sz w:val="24"/>
          <w:szCs w:val="24"/>
          <w:shd w:val="clear" w:color="auto" w:fill="FFFFFF"/>
          <w:lang w:val="cs-CZ"/>
        </w:rPr>
        <w:t xml:space="preserve"> podporovalo řešení konfliktu mírovými prostředky v rámci mezinárodně uznaných hr</w:t>
      </w:r>
      <w:r w:rsidR="0084295C" w:rsidRPr="00491ED6">
        <w:rPr>
          <w:rFonts w:ascii="Times New Roman" w:hAnsi="Times New Roman" w:cs="Times New Roman"/>
          <w:sz w:val="24"/>
          <w:szCs w:val="24"/>
          <w:shd w:val="clear" w:color="auto" w:fill="FFFFFF"/>
          <w:lang w:val="cs-CZ"/>
        </w:rPr>
        <w:t>anic a územní celistvosti Gruzie</w:t>
      </w:r>
      <w:r w:rsidR="00202FC4" w:rsidRPr="00491ED6">
        <w:rPr>
          <w:rFonts w:ascii="Times New Roman" w:hAnsi="Times New Roman" w:cs="Times New Roman"/>
          <w:sz w:val="24"/>
          <w:szCs w:val="24"/>
          <w:shd w:val="clear" w:color="auto" w:fill="FFFFFF"/>
          <w:lang w:val="cs-CZ"/>
        </w:rPr>
        <w:t>.</w:t>
      </w:r>
      <w:r w:rsidR="003B5483" w:rsidRPr="00491ED6">
        <w:rPr>
          <w:rFonts w:ascii="Times New Roman" w:hAnsi="Times New Roman" w:cs="Times New Roman"/>
          <w:sz w:val="24"/>
          <w:szCs w:val="24"/>
          <w:shd w:val="clear" w:color="auto" w:fill="FFFFFF"/>
          <w:lang w:val="cs-CZ"/>
        </w:rPr>
        <w:t xml:space="preserve"> Přes r</w:t>
      </w:r>
      <w:r w:rsidR="000B6B10" w:rsidRPr="00491ED6">
        <w:rPr>
          <w:rFonts w:ascii="Times New Roman" w:hAnsi="Times New Roman" w:cs="Times New Roman"/>
          <w:sz w:val="24"/>
          <w:szCs w:val="24"/>
          <w:shd w:val="clear" w:color="auto" w:fill="FFFFFF"/>
          <w:lang w:val="cs-CZ"/>
        </w:rPr>
        <w:t>ozdílné postoje států v oblasti</w:t>
      </w:r>
      <w:r w:rsidR="003B5483" w:rsidRPr="00491ED6">
        <w:rPr>
          <w:rFonts w:ascii="Times New Roman" w:hAnsi="Times New Roman" w:cs="Times New Roman"/>
          <w:sz w:val="24"/>
          <w:szCs w:val="24"/>
          <w:shd w:val="clear" w:color="auto" w:fill="FFFFFF"/>
          <w:lang w:val="cs-CZ"/>
        </w:rPr>
        <w:t xml:space="preserve"> je kooperace velmi důležitá vzhledem k nestabilitě celého regionu. Oba státy mají v této oblasti zodpovědnost v souvislosti s</w:t>
      </w:r>
      <w:r w:rsidR="000B6B10" w:rsidRPr="00491ED6">
        <w:rPr>
          <w:rFonts w:ascii="Times New Roman" w:hAnsi="Times New Roman" w:cs="Times New Roman"/>
          <w:sz w:val="24"/>
          <w:szCs w:val="24"/>
          <w:shd w:val="clear" w:color="auto" w:fill="FFFFFF"/>
          <w:lang w:val="cs-CZ"/>
        </w:rPr>
        <w:t> přítomností</w:t>
      </w:r>
      <w:r w:rsidR="003B5483" w:rsidRPr="00491ED6">
        <w:rPr>
          <w:rFonts w:ascii="Times New Roman" w:hAnsi="Times New Roman" w:cs="Times New Roman"/>
          <w:sz w:val="24"/>
          <w:szCs w:val="24"/>
          <w:shd w:val="clear" w:color="auto" w:fill="FFFFFF"/>
          <w:lang w:val="cs-CZ"/>
        </w:rPr>
        <w:t xml:space="preserve"> konfliktů</w:t>
      </w:r>
      <w:r w:rsidR="000B6B10" w:rsidRPr="00491ED6">
        <w:rPr>
          <w:rFonts w:ascii="Times New Roman" w:hAnsi="Times New Roman" w:cs="Times New Roman"/>
          <w:sz w:val="24"/>
          <w:szCs w:val="24"/>
          <w:shd w:val="clear" w:color="auto" w:fill="FFFFFF"/>
          <w:lang w:val="cs-CZ"/>
        </w:rPr>
        <w:t xml:space="preserve">, jejichž řešení je závislé na politické a ekonomické stabilitě v </w:t>
      </w:r>
      <w:r w:rsidR="003B5483" w:rsidRPr="00491ED6">
        <w:rPr>
          <w:rFonts w:ascii="Times New Roman" w:hAnsi="Times New Roman" w:cs="Times New Roman"/>
          <w:sz w:val="24"/>
          <w:szCs w:val="24"/>
          <w:shd w:val="clear" w:color="auto" w:fill="FFFFFF"/>
          <w:lang w:val="cs-CZ"/>
        </w:rPr>
        <w:t xml:space="preserve">regionu. Z rusko-turecké spolupráce a jejich společných projektů zahrnujících energii, dopravní trasy, rozvoj infrastruktury a kulturní výměny by tak mohl </w:t>
      </w:r>
      <w:r w:rsidR="004674C4" w:rsidRPr="00491ED6">
        <w:rPr>
          <w:rFonts w:ascii="Times New Roman" w:hAnsi="Times New Roman" w:cs="Times New Roman"/>
          <w:sz w:val="24"/>
          <w:szCs w:val="24"/>
          <w:shd w:val="clear" w:color="auto" w:fill="FFFFFF"/>
          <w:lang w:val="cs-CZ"/>
        </w:rPr>
        <w:t>profitovat</w:t>
      </w:r>
      <w:r w:rsidR="003B5483" w:rsidRPr="00491ED6">
        <w:rPr>
          <w:rFonts w:ascii="Times New Roman" w:hAnsi="Times New Roman" w:cs="Times New Roman"/>
          <w:sz w:val="24"/>
          <w:szCs w:val="24"/>
          <w:shd w:val="clear" w:color="auto" w:fill="FFFFFF"/>
          <w:lang w:val="cs-CZ"/>
        </w:rPr>
        <w:t xml:space="preserve"> celý region. </w:t>
      </w:r>
      <w:r w:rsidR="00C128F2" w:rsidRPr="00491ED6">
        <w:rPr>
          <w:rFonts w:ascii="Times New Roman" w:hAnsi="Times New Roman" w:cs="Times New Roman"/>
          <w:sz w:val="24"/>
          <w:szCs w:val="24"/>
          <w:shd w:val="clear" w:color="auto" w:fill="FFFFFF"/>
          <w:lang w:val="cs-CZ"/>
        </w:rPr>
        <w:t>(</w:t>
      </w:r>
      <w:r w:rsidR="001E67E2" w:rsidRPr="00491ED6">
        <w:rPr>
          <w:rFonts w:ascii="Times New Roman" w:hAnsi="Times New Roman" w:cs="Times New Roman"/>
          <w:sz w:val="24"/>
          <w:szCs w:val="24"/>
          <w:shd w:val="clear" w:color="auto" w:fill="FFFFFF"/>
          <w:lang w:val="cs-CZ"/>
        </w:rPr>
        <w:t>Karakullukçu, Trenin 2014: 16</w:t>
      </w:r>
      <w:hyperlink r:id="rId8" w:history="1"/>
      <w:r w:rsidR="00C128F2" w:rsidRPr="00491ED6">
        <w:rPr>
          <w:rFonts w:ascii="Times New Roman" w:hAnsi="Times New Roman" w:cs="Times New Roman"/>
          <w:sz w:val="24"/>
          <w:szCs w:val="24"/>
          <w:shd w:val="clear" w:color="auto" w:fill="FFFFFF"/>
          <w:lang w:val="cs-CZ"/>
        </w:rPr>
        <w:t>)</w:t>
      </w:r>
      <w:r w:rsidR="00571538" w:rsidRPr="00491ED6">
        <w:rPr>
          <w:rFonts w:ascii="Times New Roman" w:hAnsi="Times New Roman" w:cs="Times New Roman"/>
          <w:sz w:val="24"/>
          <w:szCs w:val="24"/>
          <w:shd w:val="clear" w:color="auto" w:fill="FFFFFF"/>
          <w:lang w:val="cs-CZ"/>
        </w:rPr>
        <w:t xml:space="preserve"> Multilaterální platformu pro prohloubení spolupráce obou zemí poskytuje od svého založení OČHS, která zahrnuje tři klíčové země Jižního Kavkazu.</w:t>
      </w:r>
      <w:r w:rsidR="00F2747A" w:rsidRPr="00491ED6">
        <w:rPr>
          <w:rFonts w:ascii="Times New Roman" w:hAnsi="Times New Roman" w:cs="Times New Roman"/>
          <w:sz w:val="24"/>
          <w:szCs w:val="24"/>
          <w:shd w:val="clear" w:color="auto" w:fill="FFFFFF"/>
          <w:lang w:val="cs-CZ"/>
        </w:rPr>
        <w:t xml:space="preserve"> Rusko a Turecko, jako vedoucí země tohoto uskupení by v budoucnu mohly být vhodným mediátorem v případné eskalaci některých ze „zamrzlých“ konfliktů v</w:t>
      </w:r>
      <w:r w:rsidR="00A66530" w:rsidRPr="00491ED6">
        <w:rPr>
          <w:rFonts w:ascii="Times New Roman" w:hAnsi="Times New Roman" w:cs="Times New Roman"/>
          <w:sz w:val="24"/>
          <w:szCs w:val="24"/>
          <w:shd w:val="clear" w:color="auto" w:fill="FFFFFF"/>
          <w:lang w:val="cs-CZ"/>
        </w:rPr>
        <w:t> Černomoří.</w:t>
      </w:r>
      <w:r w:rsidR="000D4A40" w:rsidRPr="00491ED6">
        <w:rPr>
          <w:rFonts w:ascii="Times New Roman" w:hAnsi="Times New Roman" w:cs="Times New Roman"/>
          <w:sz w:val="24"/>
          <w:szCs w:val="24"/>
          <w:shd w:val="clear" w:color="auto" w:fill="FFFFFF"/>
          <w:lang w:val="cs-CZ"/>
        </w:rPr>
        <w:t xml:space="preserve"> (Tamtéž)</w:t>
      </w:r>
    </w:p>
    <w:p w:rsidR="007B02AE" w:rsidRPr="00491ED6" w:rsidRDefault="00BF7536"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 xml:space="preserve">Geopolitickou situaci v regionu mohou ovlivňovat také faktory, které nemají přímý dopad na </w:t>
      </w:r>
      <w:r w:rsidR="0017764B" w:rsidRPr="00491ED6">
        <w:rPr>
          <w:rFonts w:ascii="Times New Roman" w:hAnsi="Times New Roman" w:cs="Times New Roman"/>
          <w:sz w:val="24"/>
          <w:szCs w:val="24"/>
          <w:shd w:val="clear" w:color="auto" w:fill="FFFFFF"/>
          <w:lang w:val="cs-CZ"/>
        </w:rPr>
        <w:t xml:space="preserve">vojensko-bezpečnostní dimenzi </w:t>
      </w:r>
      <w:r w:rsidR="00911A24" w:rsidRPr="00491ED6">
        <w:rPr>
          <w:rFonts w:ascii="Times New Roman" w:hAnsi="Times New Roman" w:cs="Times New Roman"/>
          <w:sz w:val="24"/>
          <w:szCs w:val="24"/>
          <w:shd w:val="clear" w:color="auto" w:fill="FFFFFF"/>
          <w:lang w:val="cs-CZ"/>
        </w:rPr>
        <w:t>vztahů</w:t>
      </w:r>
      <w:r w:rsidR="0017764B" w:rsidRPr="00491ED6">
        <w:rPr>
          <w:rFonts w:ascii="Times New Roman" w:hAnsi="Times New Roman" w:cs="Times New Roman"/>
          <w:sz w:val="24"/>
          <w:szCs w:val="24"/>
          <w:shd w:val="clear" w:color="auto" w:fill="FFFFFF"/>
          <w:lang w:val="cs-CZ"/>
        </w:rPr>
        <w:t>.</w:t>
      </w:r>
      <w:r w:rsidR="00F2328F" w:rsidRPr="00491ED6">
        <w:rPr>
          <w:rFonts w:ascii="Times New Roman" w:hAnsi="Times New Roman" w:cs="Times New Roman"/>
          <w:sz w:val="24"/>
          <w:szCs w:val="24"/>
          <w:shd w:val="clear" w:color="auto" w:fill="FFFFFF"/>
          <w:lang w:val="cs-CZ"/>
        </w:rPr>
        <w:t xml:space="preserve"> Pokud však požadujeme komplexní pohled na problematiku ruské přítomnosti v Černomoří, musí být zohledn</w:t>
      </w:r>
      <w:r w:rsidR="00462458" w:rsidRPr="00491ED6">
        <w:rPr>
          <w:rFonts w:ascii="Times New Roman" w:hAnsi="Times New Roman" w:cs="Times New Roman"/>
          <w:sz w:val="24"/>
          <w:szCs w:val="24"/>
          <w:shd w:val="clear" w:color="auto" w:fill="FFFFFF"/>
          <w:lang w:val="cs-CZ"/>
        </w:rPr>
        <w:t>ěny</w:t>
      </w:r>
      <w:r w:rsidR="00F2328F" w:rsidRPr="00491ED6">
        <w:rPr>
          <w:rFonts w:ascii="Times New Roman" w:hAnsi="Times New Roman" w:cs="Times New Roman"/>
          <w:sz w:val="24"/>
          <w:szCs w:val="24"/>
          <w:shd w:val="clear" w:color="auto" w:fill="FFFFFF"/>
          <w:lang w:val="cs-CZ"/>
        </w:rPr>
        <w:t xml:space="preserve"> i takové faktory, jak</w:t>
      </w:r>
      <w:r w:rsidR="00462458" w:rsidRPr="00491ED6">
        <w:rPr>
          <w:rFonts w:ascii="Times New Roman" w:hAnsi="Times New Roman" w:cs="Times New Roman"/>
          <w:sz w:val="24"/>
          <w:szCs w:val="24"/>
          <w:shd w:val="clear" w:color="auto" w:fill="FFFFFF"/>
          <w:lang w:val="cs-CZ"/>
        </w:rPr>
        <w:t>o</w:t>
      </w:r>
      <w:r w:rsidR="00F2328F" w:rsidRPr="00491ED6">
        <w:rPr>
          <w:rFonts w:ascii="Times New Roman" w:hAnsi="Times New Roman" w:cs="Times New Roman"/>
          <w:sz w:val="24"/>
          <w:szCs w:val="24"/>
          <w:shd w:val="clear" w:color="auto" w:fill="FFFFFF"/>
          <w:lang w:val="cs-CZ"/>
        </w:rPr>
        <w:t xml:space="preserve"> např. </w:t>
      </w:r>
      <w:r w:rsidR="00CF5ED4" w:rsidRPr="00491ED6">
        <w:rPr>
          <w:rFonts w:ascii="Times New Roman" w:hAnsi="Times New Roman" w:cs="Times New Roman"/>
          <w:sz w:val="24"/>
          <w:szCs w:val="24"/>
          <w:shd w:val="clear" w:color="auto" w:fill="FFFFFF"/>
          <w:lang w:val="cs-CZ"/>
        </w:rPr>
        <w:t>Zimní Olympijské hry (ZOH)</w:t>
      </w:r>
      <w:r w:rsidR="00F2328F" w:rsidRPr="00491ED6">
        <w:rPr>
          <w:rFonts w:ascii="Times New Roman" w:hAnsi="Times New Roman" w:cs="Times New Roman"/>
          <w:sz w:val="24"/>
          <w:szCs w:val="24"/>
          <w:shd w:val="clear" w:color="auto" w:fill="FFFFFF"/>
          <w:lang w:val="cs-CZ"/>
        </w:rPr>
        <w:t xml:space="preserve"> v</w:t>
      </w:r>
      <w:r w:rsidR="00CF5ED4" w:rsidRPr="00491ED6">
        <w:rPr>
          <w:rFonts w:ascii="Times New Roman" w:hAnsi="Times New Roman" w:cs="Times New Roman"/>
          <w:sz w:val="24"/>
          <w:szCs w:val="24"/>
          <w:shd w:val="clear" w:color="auto" w:fill="FFFFFF"/>
          <w:lang w:val="cs-CZ"/>
        </w:rPr>
        <w:t> Soči v roce 2014.</w:t>
      </w:r>
      <w:r w:rsidR="00964DDB" w:rsidRPr="00491ED6">
        <w:rPr>
          <w:rFonts w:ascii="Times New Roman" w:hAnsi="Times New Roman" w:cs="Times New Roman"/>
          <w:sz w:val="24"/>
          <w:szCs w:val="24"/>
          <w:shd w:val="clear" w:color="auto" w:fill="FFFFFF"/>
          <w:lang w:val="cs-CZ"/>
        </w:rPr>
        <w:t xml:space="preserve"> Nejen z ekonomického hlediska byla tato sportovní událost důležitá v kontextu regionu a jeho rozvoje.</w:t>
      </w:r>
      <w:r w:rsidR="00B55354" w:rsidRPr="00491ED6">
        <w:rPr>
          <w:rFonts w:ascii="Times New Roman" w:hAnsi="Times New Roman" w:cs="Times New Roman"/>
          <w:sz w:val="24"/>
          <w:szCs w:val="24"/>
          <w:shd w:val="clear" w:color="auto" w:fill="FFFFFF"/>
          <w:lang w:val="cs-CZ"/>
        </w:rPr>
        <w:t xml:space="preserve"> Ruský prezident Putin měl evidentní zájem na úspěšně realizovaných ZOH, na kterých mělo být domácímu i zahraničnímu publiku demonstrováno moderní Rusko, které dokázalo </w:t>
      </w:r>
      <w:r w:rsidR="00721B73" w:rsidRPr="00491ED6">
        <w:rPr>
          <w:rFonts w:ascii="Times New Roman" w:hAnsi="Times New Roman" w:cs="Times New Roman"/>
          <w:sz w:val="24"/>
          <w:szCs w:val="24"/>
          <w:shd w:val="clear" w:color="auto" w:fill="FFFFFF"/>
          <w:lang w:val="cs-CZ"/>
        </w:rPr>
        <w:t>zcela obnovit svůj status regionálního hegemona a světové mocnosti.</w:t>
      </w:r>
      <w:r w:rsidR="00E92565" w:rsidRPr="00491ED6">
        <w:rPr>
          <w:rFonts w:ascii="Times New Roman" w:hAnsi="Times New Roman" w:cs="Times New Roman"/>
          <w:sz w:val="24"/>
          <w:szCs w:val="24"/>
          <w:shd w:val="clear" w:color="auto" w:fill="FFFFFF"/>
          <w:lang w:val="cs-CZ"/>
        </w:rPr>
        <w:t xml:space="preserve"> (</w:t>
      </w:r>
      <w:r w:rsidR="00550283" w:rsidRPr="00491ED6">
        <w:rPr>
          <w:rFonts w:ascii="Times New Roman" w:hAnsi="Times New Roman" w:cs="Times New Roman"/>
          <w:sz w:val="24"/>
          <w:szCs w:val="24"/>
          <w:lang w:val="cs-CZ"/>
        </w:rPr>
        <w:t>Reynolds 2014</w:t>
      </w:r>
      <w:r w:rsidR="00E92565" w:rsidRPr="00491ED6">
        <w:rPr>
          <w:rFonts w:ascii="Times New Roman" w:hAnsi="Times New Roman" w:cs="Times New Roman"/>
          <w:sz w:val="24"/>
          <w:szCs w:val="24"/>
          <w:shd w:val="clear" w:color="auto" w:fill="FFFFFF"/>
          <w:lang w:val="cs-CZ"/>
        </w:rPr>
        <w:t>)</w:t>
      </w:r>
      <w:r w:rsidR="00911A24" w:rsidRPr="00491ED6">
        <w:rPr>
          <w:rFonts w:ascii="Times New Roman" w:hAnsi="Times New Roman" w:cs="Times New Roman"/>
          <w:sz w:val="24"/>
          <w:szCs w:val="24"/>
          <w:shd w:val="clear" w:color="auto" w:fill="FFFFFF"/>
          <w:lang w:val="cs-CZ"/>
        </w:rPr>
        <w:t xml:space="preserve"> V této souvislosti měla významnou roli geografická poloha, ve které se ZOH konaly. </w:t>
      </w:r>
      <w:r w:rsidR="002941EE" w:rsidRPr="00491ED6">
        <w:rPr>
          <w:rFonts w:ascii="Times New Roman" w:hAnsi="Times New Roman" w:cs="Times New Roman"/>
          <w:sz w:val="24"/>
          <w:szCs w:val="24"/>
          <w:shd w:val="clear" w:color="auto" w:fill="FFFFFF"/>
          <w:lang w:val="cs-CZ"/>
        </w:rPr>
        <w:t xml:space="preserve">Město Soči se nachází na Severním Kavkazu </w:t>
      </w:r>
      <w:r w:rsidR="002941EE" w:rsidRPr="00491ED6">
        <w:rPr>
          <w:rFonts w:ascii="Times New Roman" w:hAnsi="Times New Roman" w:cs="Times New Roman"/>
          <w:sz w:val="24"/>
          <w:szCs w:val="24"/>
          <w:shd w:val="clear" w:color="auto" w:fill="FFFFFF"/>
          <w:lang w:val="cs-CZ"/>
        </w:rPr>
        <w:lastRenderedPageBreak/>
        <w:t>nedaleko separatistických území Čečenska a Abcházie</w:t>
      </w:r>
      <w:r w:rsidR="002941EE" w:rsidRPr="00491ED6">
        <w:rPr>
          <w:rStyle w:val="Znakapoznpodarou"/>
          <w:rFonts w:ascii="Times New Roman" w:hAnsi="Times New Roman" w:cs="Times New Roman"/>
          <w:sz w:val="24"/>
          <w:szCs w:val="24"/>
          <w:shd w:val="clear" w:color="auto" w:fill="FFFFFF"/>
          <w:lang w:val="cs-CZ"/>
        </w:rPr>
        <w:footnoteReference w:id="18"/>
      </w:r>
      <w:r w:rsidR="002941EE" w:rsidRPr="00491ED6">
        <w:rPr>
          <w:rFonts w:ascii="Times New Roman" w:hAnsi="Times New Roman" w:cs="Times New Roman"/>
          <w:sz w:val="24"/>
          <w:szCs w:val="24"/>
          <w:shd w:val="clear" w:color="auto" w:fill="FFFFFF"/>
          <w:lang w:val="cs-CZ"/>
        </w:rPr>
        <w:t>. Z tohoto pohledu</w:t>
      </w:r>
      <w:r w:rsidR="00FD7A09" w:rsidRPr="00491ED6">
        <w:rPr>
          <w:rFonts w:ascii="Times New Roman" w:hAnsi="Times New Roman" w:cs="Times New Roman"/>
          <w:sz w:val="24"/>
          <w:szCs w:val="24"/>
          <w:shd w:val="clear" w:color="auto" w:fill="FFFFFF"/>
          <w:lang w:val="cs-CZ"/>
        </w:rPr>
        <w:t xml:space="preserve"> měl Putim zájem demonstrovat stabilitu v regionu a legitimitu svého prezidenství, které bylo poznamenáno konfliktem v Gruzii z roku 2008</w:t>
      </w:r>
      <w:r w:rsidR="00911A24" w:rsidRPr="00491ED6">
        <w:rPr>
          <w:rFonts w:ascii="Times New Roman" w:hAnsi="Times New Roman" w:cs="Times New Roman"/>
          <w:sz w:val="24"/>
          <w:szCs w:val="24"/>
          <w:shd w:val="clear" w:color="auto" w:fill="FFFFFF"/>
          <w:lang w:val="cs-CZ"/>
        </w:rPr>
        <w:t xml:space="preserve"> a celkově nestabilní situací na </w:t>
      </w:r>
      <w:r w:rsidR="00C90F70" w:rsidRPr="00491ED6">
        <w:rPr>
          <w:rFonts w:ascii="Times New Roman" w:hAnsi="Times New Roman" w:cs="Times New Roman"/>
          <w:sz w:val="24"/>
          <w:szCs w:val="24"/>
          <w:shd w:val="clear" w:color="auto" w:fill="FFFFFF"/>
          <w:lang w:val="cs-CZ"/>
        </w:rPr>
        <w:t>Kavkaze</w:t>
      </w:r>
      <w:r w:rsidR="00FD7A09" w:rsidRPr="00491ED6">
        <w:rPr>
          <w:rFonts w:ascii="Times New Roman" w:hAnsi="Times New Roman" w:cs="Times New Roman"/>
          <w:sz w:val="24"/>
          <w:szCs w:val="24"/>
          <w:shd w:val="clear" w:color="auto" w:fill="FFFFFF"/>
          <w:lang w:val="cs-CZ"/>
        </w:rPr>
        <w:t>.</w:t>
      </w:r>
      <w:r w:rsidR="00D71FB8" w:rsidRPr="00491ED6">
        <w:rPr>
          <w:rFonts w:ascii="Times New Roman" w:hAnsi="Times New Roman" w:cs="Times New Roman"/>
          <w:sz w:val="24"/>
          <w:szCs w:val="24"/>
          <w:shd w:val="clear" w:color="auto" w:fill="FFFFFF"/>
          <w:lang w:val="cs-CZ"/>
        </w:rPr>
        <w:t xml:space="preserve"> (Tamtéž)</w:t>
      </w:r>
      <w:r w:rsidR="00911A24" w:rsidRPr="00491ED6">
        <w:rPr>
          <w:rFonts w:ascii="Times New Roman" w:hAnsi="Times New Roman" w:cs="Times New Roman"/>
          <w:sz w:val="24"/>
          <w:szCs w:val="24"/>
          <w:shd w:val="clear" w:color="auto" w:fill="FFFFFF"/>
          <w:lang w:val="cs-CZ"/>
        </w:rPr>
        <w:t xml:space="preserve"> </w:t>
      </w:r>
      <w:r w:rsidR="0021307E" w:rsidRPr="00491ED6">
        <w:rPr>
          <w:rFonts w:ascii="Times New Roman" w:hAnsi="Times New Roman" w:cs="Times New Roman"/>
          <w:sz w:val="24"/>
          <w:szCs w:val="24"/>
          <w:shd w:val="clear" w:color="auto" w:fill="FFFFFF"/>
          <w:lang w:val="cs-CZ"/>
        </w:rPr>
        <w:t>Americký analytik Stephen Lendman v souvislosti s</w:t>
      </w:r>
      <w:r w:rsidR="00C90F70" w:rsidRPr="00491ED6">
        <w:rPr>
          <w:rFonts w:ascii="Times New Roman" w:hAnsi="Times New Roman" w:cs="Times New Roman"/>
          <w:sz w:val="24"/>
          <w:szCs w:val="24"/>
          <w:shd w:val="clear" w:color="auto" w:fill="FFFFFF"/>
          <w:lang w:val="cs-CZ"/>
        </w:rPr>
        <w:t>e</w:t>
      </w:r>
      <w:r w:rsidR="0021307E" w:rsidRPr="00491ED6">
        <w:rPr>
          <w:rFonts w:ascii="Times New Roman" w:hAnsi="Times New Roman" w:cs="Times New Roman"/>
          <w:sz w:val="24"/>
          <w:szCs w:val="24"/>
          <w:shd w:val="clear" w:color="auto" w:fill="FFFFFF"/>
          <w:lang w:val="cs-CZ"/>
        </w:rPr>
        <w:t> ZOH v Soči konstatoval, že ačkoli se Putin snažil Rusko prezentovat jako vyspělý a demokratický stát, v průběhu her přesto převládala protiruská nálada a studenoválečná rétorika. Představitelé západních států, tedy t</w:t>
      </w:r>
      <w:r w:rsidR="00D04CA0" w:rsidRPr="00491ED6">
        <w:rPr>
          <w:rFonts w:ascii="Times New Roman" w:hAnsi="Times New Roman" w:cs="Times New Roman"/>
          <w:sz w:val="24"/>
          <w:szCs w:val="24"/>
          <w:shd w:val="clear" w:color="auto" w:fill="FFFFFF"/>
          <w:lang w:val="cs-CZ"/>
        </w:rPr>
        <w:t>i</w:t>
      </w:r>
      <w:r w:rsidR="0021307E" w:rsidRPr="00491ED6">
        <w:rPr>
          <w:rFonts w:ascii="Times New Roman" w:hAnsi="Times New Roman" w:cs="Times New Roman"/>
          <w:sz w:val="24"/>
          <w:szCs w:val="24"/>
          <w:shd w:val="clear" w:color="auto" w:fill="FFFFFF"/>
          <w:lang w:val="cs-CZ"/>
        </w:rPr>
        <w:t xml:space="preserve"> kteří se na hry dostavili, vyjadřovali v souvislosti </w:t>
      </w:r>
      <w:r w:rsidR="00D04CA0" w:rsidRPr="00491ED6">
        <w:rPr>
          <w:rFonts w:ascii="Times New Roman" w:hAnsi="Times New Roman" w:cs="Times New Roman"/>
          <w:sz w:val="24"/>
          <w:szCs w:val="24"/>
          <w:shd w:val="clear" w:color="auto" w:fill="FFFFFF"/>
          <w:lang w:val="cs-CZ"/>
        </w:rPr>
        <w:t>s nedemokratickým systémem v Rusku znepokojení se vzrůstající radikalizací islamismu v oblasti Kavkazu a celkově nestabilní situací v regionu.</w:t>
      </w:r>
      <w:r w:rsidR="00592285" w:rsidRPr="00491ED6">
        <w:rPr>
          <w:rFonts w:ascii="Times New Roman" w:hAnsi="Times New Roman" w:cs="Times New Roman"/>
          <w:sz w:val="24"/>
          <w:szCs w:val="24"/>
          <w:shd w:val="clear" w:color="auto" w:fill="FFFFFF"/>
          <w:lang w:val="cs-CZ"/>
        </w:rPr>
        <w:t xml:space="preserve"> (</w:t>
      </w:r>
      <w:r w:rsidR="007E2061" w:rsidRPr="00491ED6">
        <w:rPr>
          <w:rFonts w:ascii="Times New Roman" w:hAnsi="Times New Roman" w:cs="Times New Roman"/>
          <w:sz w:val="24"/>
          <w:szCs w:val="24"/>
          <w:lang w:val="cs-CZ"/>
        </w:rPr>
        <w:t>Lendman 2014</w:t>
      </w:r>
      <w:r w:rsidR="00592285" w:rsidRPr="00491ED6">
        <w:rPr>
          <w:rFonts w:ascii="Times New Roman" w:hAnsi="Times New Roman" w:cs="Times New Roman"/>
          <w:sz w:val="24"/>
          <w:szCs w:val="24"/>
          <w:shd w:val="clear" w:color="auto" w:fill="FFFFFF"/>
          <w:lang w:val="cs-CZ"/>
        </w:rPr>
        <w:t xml:space="preserve">) Reportér z New York Times se v této souvislosti vyjádřil následovně: </w:t>
      </w:r>
      <w:r w:rsidR="00592285" w:rsidRPr="00491ED6">
        <w:rPr>
          <w:rFonts w:ascii="Times New Roman" w:hAnsi="Times New Roman" w:cs="Times New Roman"/>
          <w:i/>
          <w:sz w:val="24"/>
          <w:szCs w:val="24"/>
          <w:shd w:val="clear" w:color="auto" w:fill="FFFFFF"/>
          <w:lang w:val="cs-CZ"/>
        </w:rPr>
        <w:t>„</w:t>
      </w:r>
      <w:r w:rsidR="005C19F5" w:rsidRPr="00491ED6">
        <w:rPr>
          <w:rFonts w:ascii="Times New Roman" w:hAnsi="Times New Roman" w:cs="Times New Roman"/>
          <w:i/>
          <w:sz w:val="24"/>
          <w:szCs w:val="24"/>
          <w:shd w:val="clear" w:color="auto" w:fill="FFFFFF"/>
          <w:lang w:val="cs-CZ"/>
        </w:rPr>
        <w:t>V žádném případě</w:t>
      </w:r>
      <w:r w:rsidR="00592285" w:rsidRPr="00491ED6">
        <w:rPr>
          <w:rFonts w:ascii="Times New Roman" w:hAnsi="Times New Roman" w:cs="Times New Roman"/>
          <w:i/>
          <w:sz w:val="24"/>
          <w:szCs w:val="24"/>
          <w:shd w:val="clear" w:color="auto" w:fill="FFFFFF"/>
          <w:lang w:val="cs-CZ"/>
        </w:rPr>
        <w:t xml:space="preserve"> nemůžeme ignorovat temnou stránku [Ruska] </w:t>
      </w:r>
      <w:r w:rsidR="004612EF" w:rsidRPr="00491ED6">
        <w:rPr>
          <w:rFonts w:ascii="Times New Roman" w:hAnsi="Times New Roman" w:cs="Times New Roman"/>
          <w:i/>
          <w:sz w:val="24"/>
          <w:szCs w:val="24"/>
          <w:shd w:val="clear" w:color="auto" w:fill="FFFFFF"/>
          <w:lang w:val="cs-CZ"/>
        </w:rPr>
        <w:t>–</w:t>
      </w:r>
      <w:r w:rsidR="00592285" w:rsidRPr="00491ED6">
        <w:rPr>
          <w:rFonts w:ascii="Times New Roman" w:hAnsi="Times New Roman" w:cs="Times New Roman"/>
          <w:i/>
          <w:sz w:val="24"/>
          <w:szCs w:val="24"/>
          <w:shd w:val="clear" w:color="auto" w:fill="FFFFFF"/>
          <w:lang w:val="cs-CZ"/>
        </w:rPr>
        <w:t xml:space="preserve"> </w:t>
      </w:r>
      <w:r w:rsidR="004612EF" w:rsidRPr="00491ED6">
        <w:rPr>
          <w:rFonts w:ascii="Times New Roman" w:hAnsi="Times New Roman" w:cs="Times New Roman"/>
          <w:i/>
          <w:sz w:val="24"/>
          <w:szCs w:val="24"/>
          <w:shd w:val="clear" w:color="auto" w:fill="FFFFFF"/>
          <w:lang w:val="cs-CZ"/>
        </w:rPr>
        <w:t>zdrcující represe, kruté anti-homosexuální zákony</w:t>
      </w:r>
      <w:r w:rsidR="005C19F5" w:rsidRPr="00491ED6">
        <w:rPr>
          <w:rFonts w:ascii="Times New Roman" w:hAnsi="Times New Roman" w:cs="Times New Roman"/>
          <w:i/>
          <w:sz w:val="24"/>
          <w:szCs w:val="24"/>
          <w:shd w:val="clear" w:color="auto" w:fill="FFFFFF"/>
          <w:lang w:val="cs-CZ"/>
        </w:rPr>
        <w:t>, zákony proti rouhání</w:t>
      </w:r>
      <w:r w:rsidR="004612EF" w:rsidRPr="00491ED6">
        <w:rPr>
          <w:rFonts w:ascii="Times New Roman" w:hAnsi="Times New Roman" w:cs="Times New Roman"/>
          <w:i/>
          <w:sz w:val="24"/>
          <w:szCs w:val="24"/>
          <w:shd w:val="clear" w:color="auto" w:fill="FFFFFF"/>
          <w:lang w:val="cs-CZ"/>
        </w:rPr>
        <w:t xml:space="preserve"> a zkorumpovaný právní systém, v němž jsou disidenti odsouzeni k dlouhým trestům na základě falešných obvinění.“</w:t>
      </w:r>
      <w:r w:rsidR="004612EF" w:rsidRPr="00491ED6">
        <w:rPr>
          <w:rFonts w:ascii="Times New Roman" w:hAnsi="Times New Roman" w:cs="Times New Roman"/>
          <w:sz w:val="24"/>
          <w:szCs w:val="24"/>
          <w:shd w:val="clear" w:color="auto" w:fill="FFFFFF"/>
          <w:lang w:val="cs-CZ"/>
        </w:rPr>
        <w:t xml:space="preserve"> </w:t>
      </w:r>
      <w:r w:rsidR="005C19F5" w:rsidRPr="00491ED6">
        <w:rPr>
          <w:rFonts w:ascii="Times New Roman" w:hAnsi="Times New Roman" w:cs="Times New Roman"/>
          <w:sz w:val="24"/>
          <w:szCs w:val="24"/>
          <w:shd w:val="clear" w:color="auto" w:fill="FFFFFF"/>
          <w:lang w:val="cs-CZ"/>
        </w:rPr>
        <w:t>(</w:t>
      </w:r>
      <w:r w:rsidR="004612EF" w:rsidRPr="00491ED6">
        <w:rPr>
          <w:rFonts w:ascii="Times New Roman" w:hAnsi="Times New Roman" w:cs="Times New Roman"/>
          <w:sz w:val="24"/>
          <w:szCs w:val="24"/>
          <w:shd w:val="clear" w:color="auto" w:fill="FFFFFF"/>
          <w:lang w:val="cs-CZ"/>
        </w:rPr>
        <w:t>Tamtéž)</w:t>
      </w:r>
    </w:p>
    <w:p w:rsidR="00045ADE" w:rsidRPr="00491ED6" w:rsidRDefault="00045ADE" w:rsidP="00A76F74">
      <w:pPr>
        <w:spacing w:after="0" w:line="360" w:lineRule="auto"/>
        <w:ind w:firstLine="720"/>
        <w:jc w:val="both"/>
        <w:rPr>
          <w:rFonts w:ascii="Times New Roman" w:hAnsi="Times New Roman" w:cs="Times New Roman"/>
          <w:sz w:val="24"/>
          <w:szCs w:val="24"/>
          <w:shd w:val="clear" w:color="auto" w:fill="FFFFFF"/>
          <w:lang w:val="cs-CZ"/>
        </w:rPr>
      </w:pPr>
      <w:r w:rsidRPr="00491ED6">
        <w:rPr>
          <w:rFonts w:ascii="Times New Roman" w:hAnsi="Times New Roman" w:cs="Times New Roman"/>
          <w:sz w:val="24"/>
          <w:szCs w:val="24"/>
          <w:shd w:val="clear" w:color="auto" w:fill="FFFFFF"/>
          <w:lang w:val="cs-CZ"/>
        </w:rPr>
        <w:t xml:space="preserve">Ruským cílem v Soči bylo dosažení dvou cílů- rozvoje infrastruktury a turismu v letovisku Soči a demonstrace moderního, technologicky vyspělého Ruska. </w:t>
      </w:r>
      <w:r w:rsidR="008F3231" w:rsidRPr="00491ED6">
        <w:rPr>
          <w:rFonts w:ascii="Times New Roman" w:hAnsi="Times New Roman" w:cs="Times New Roman"/>
          <w:sz w:val="24"/>
          <w:szCs w:val="24"/>
          <w:shd w:val="clear" w:color="auto" w:fill="FFFFFF"/>
          <w:lang w:val="cs-CZ"/>
        </w:rPr>
        <w:t xml:space="preserve">Konstatovat přímý dopad na rozvoj infastruktury a turismu v regionu je nad rámec této práce, z obecného hlediska však západní státy a média </w:t>
      </w:r>
      <w:r w:rsidR="00C90F70" w:rsidRPr="00491ED6">
        <w:rPr>
          <w:rFonts w:ascii="Times New Roman" w:hAnsi="Times New Roman" w:cs="Times New Roman"/>
          <w:sz w:val="24"/>
          <w:szCs w:val="24"/>
          <w:shd w:val="clear" w:color="auto" w:fill="FFFFFF"/>
          <w:lang w:val="cs-CZ"/>
        </w:rPr>
        <w:t>hodnotily, ZOH</w:t>
      </w:r>
      <w:r w:rsidR="008F3231" w:rsidRPr="00491ED6">
        <w:rPr>
          <w:rFonts w:ascii="Times New Roman" w:hAnsi="Times New Roman" w:cs="Times New Roman"/>
          <w:sz w:val="24"/>
          <w:szCs w:val="24"/>
          <w:shd w:val="clear" w:color="auto" w:fill="FFFFFF"/>
          <w:lang w:val="cs-CZ"/>
        </w:rPr>
        <w:t xml:space="preserve"> v Soči jako neúspěšné vzhledem k tomu, že hry doprovázela korupce, nedokončená sportoviště a přehnaný rozpočet ve výši 55 </w:t>
      </w:r>
      <w:r w:rsidR="0007706D" w:rsidRPr="00491ED6">
        <w:rPr>
          <w:rFonts w:ascii="Times New Roman" w:hAnsi="Times New Roman" w:cs="Times New Roman"/>
          <w:sz w:val="24"/>
          <w:szCs w:val="24"/>
          <w:shd w:val="clear" w:color="auto" w:fill="FFFFFF"/>
          <w:lang w:val="cs-CZ"/>
        </w:rPr>
        <w:t>miliard</w:t>
      </w:r>
      <w:r w:rsidR="008F3231" w:rsidRPr="00491ED6">
        <w:rPr>
          <w:rFonts w:ascii="Times New Roman" w:hAnsi="Times New Roman" w:cs="Times New Roman"/>
          <w:sz w:val="24"/>
          <w:szCs w:val="24"/>
          <w:shd w:val="clear" w:color="auto" w:fill="FFFFFF"/>
          <w:lang w:val="cs-CZ"/>
        </w:rPr>
        <w:t xml:space="preserve"> dolarů.</w:t>
      </w:r>
    </w:p>
    <w:p w:rsidR="007B02AE" w:rsidRPr="00491ED6" w:rsidRDefault="007B02AE" w:rsidP="00A76F74">
      <w:pPr>
        <w:spacing w:after="0" w:line="360" w:lineRule="auto"/>
        <w:ind w:firstLine="720"/>
        <w:jc w:val="both"/>
        <w:rPr>
          <w:rFonts w:ascii="Times New Roman" w:hAnsi="Times New Roman" w:cs="Times New Roman"/>
          <w:sz w:val="24"/>
          <w:szCs w:val="24"/>
          <w:shd w:val="clear" w:color="auto" w:fill="FFFFFF"/>
          <w:lang w:val="cs-CZ"/>
        </w:rPr>
      </w:pPr>
    </w:p>
    <w:p w:rsidR="00B54689" w:rsidRPr="00491ED6" w:rsidRDefault="00FA2E56" w:rsidP="00A76F74">
      <w:pPr>
        <w:pStyle w:val="Nadpis2"/>
        <w:spacing w:before="0" w:line="360" w:lineRule="auto"/>
        <w:rPr>
          <w:rFonts w:ascii="Times New Roman" w:hAnsi="Times New Roman" w:cs="Times New Roman"/>
          <w:b/>
          <w:color w:val="auto"/>
          <w:sz w:val="24"/>
          <w:szCs w:val="24"/>
          <w:lang w:val="cs-CZ"/>
        </w:rPr>
      </w:pPr>
      <w:r w:rsidRPr="00491ED6">
        <w:rPr>
          <w:rFonts w:ascii="Times New Roman" w:hAnsi="Times New Roman" w:cs="Times New Roman"/>
          <w:b/>
          <w:color w:val="auto"/>
          <w:sz w:val="24"/>
          <w:szCs w:val="24"/>
          <w:lang w:val="cs-CZ"/>
        </w:rPr>
        <w:t xml:space="preserve"> </w:t>
      </w:r>
      <w:bookmarkStart w:id="16" w:name="_Toc422676440"/>
      <w:r w:rsidRPr="00491ED6">
        <w:rPr>
          <w:rFonts w:ascii="Times New Roman" w:hAnsi="Times New Roman" w:cs="Times New Roman"/>
          <w:b/>
          <w:color w:val="auto"/>
          <w:sz w:val="24"/>
          <w:szCs w:val="24"/>
          <w:lang w:val="cs-CZ"/>
        </w:rPr>
        <w:t>3.</w:t>
      </w:r>
      <w:r w:rsidR="00B54689" w:rsidRPr="00491ED6">
        <w:rPr>
          <w:rFonts w:ascii="Times New Roman" w:hAnsi="Times New Roman" w:cs="Times New Roman"/>
          <w:b/>
          <w:color w:val="auto"/>
          <w:sz w:val="24"/>
          <w:szCs w:val="24"/>
          <w:lang w:val="cs-CZ"/>
        </w:rPr>
        <w:t xml:space="preserve"> </w:t>
      </w:r>
      <w:r w:rsidRPr="00491ED6">
        <w:rPr>
          <w:rFonts w:ascii="Times New Roman" w:hAnsi="Times New Roman" w:cs="Times New Roman"/>
          <w:b/>
          <w:color w:val="auto"/>
          <w:sz w:val="24"/>
          <w:szCs w:val="24"/>
          <w:lang w:val="cs-CZ"/>
        </w:rPr>
        <w:t xml:space="preserve">4 </w:t>
      </w:r>
      <w:r w:rsidR="00ED47C2" w:rsidRPr="00491ED6">
        <w:rPr>
          <w:rFonts w:ascii="Times New Roman" w:hAnsi="Times New Roman" w:cs="Times New Roman"/>
          <w:b/>
          <w:color w:val="auto"/>
          <w:sz w:val="24"/>
          <w:szCs w:val="24"/>
          <w:lang w:val="cs-CZ"/>
        </w:rPr>
        <w:t>Poloostrov Krym a černomořská flotila</w:t>
      </w:r>
      <w:bookmarkEnd w:id="16"/>
      <w:r w:rsidR="00ED47C2" w:rsidRPr="00491ED6">
        <w:rPr>
          <w:rFonts w:ascii="Times New Roman" w:hAnsi="Times New Roman" w:cs="Times New Roman"/>
          <w:b/>
          <w:color w:val="auto"/>
          <w:sz w:val="24"/>
          <w:szCs w:val="24"/>
          <w:lang w:val="cs-CZ"/>
        </w:rPr>
        <w:t xml:space="preserve"> </w:t>
      </w:r>
    </w:p>
    <w:p w:rsidR="007B02AE" w:rsidRPr="00491ED6" w:rsidRDefault="006F747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Otázka postavení Krymu v černomořském regionu je komplexní problematikou regionálních, resp. mezinárodních vztahů. </w:t>
      </w:r>
      <w:r w:rsidR="0009522B" w:rsidRPr="00491ED6">
        <w:rPr>
          <w:rFonts w:ascii="Times New Roman" w:hAnsi="Times New Roman" w:cs="Times New Roman"/>
          <w:sz w:val="24"/>
          <w:szCs w:val="24"/>
          <w:lang w:val="cs-CZ"/>
        </w:rPr>
        <w:t xml:space="preserve">Krymský poloostrov je </w:t>
      </w:r>
      <w:r w:rsidR="00E71AF2" w:rsidRPr="00491ED6">
        <w:rPr>
          <w:rFonts w:ascii="Times New Roman" w:hAnsi="Times New Roman" w:cs="Times New Roman"/>
          <w:sz w:val="24"/>
          <w:szCs w:val="24"/>
          <w:lang w:val="cs-CZ"/>
        </w:rPr>
        <w:t>strategickým</w:t>
      </w:r>
      <w:r w:rsidR="0009522B" w:rsidRPr="00491ED6">
        <w:rPr>
          <w:rFonts w:ascii="Times New Roman" w:hAnsi="Times New Roman" w:cs="Times New Roman"/>
          <w:sz w:val="24"/>
          <w:szCs w:val="24"/>
          <w:lang w:val="cs-CZ"/>
        </w:rPr>
        <w:t xml:space="preserve"> územím</w:t>
      </w:r>
      <w:r w:rsidR="00C20F0D" w:rsidRPr="00491ED6">
        <w:rPr>
          <w:rFonts w:ascii="Times New Roman" w:hAnsi="Times New Roman" w:cs="Times New Roman"/>
          <w:sz w:val="24"/>
          <w:szCs w:val="24"/>
          <w:lang w:val="cs-CZ"/>
        </w:rPr>
        <w:t>, kde se prolínají geopolitické, geoekonomické a sociáloněkulturní linie</w:t>
      </w:r>
      <w:r w:rsidR="0009522B" w:rsidRPr="00491ED6">
        <w:rPr>
          <w:rFonts w:ascii="Times New Roman" w:hAnsi="Times New Roman" w:cs="Times New Roman"/>
          <w:sz w:val="24"/>
          <w:szCs w:val="24"/>
          <w:lang w:val="cs-CZ"/>
        </w:rPr>
        <w:t>.</w:t>
      </w:r>
      <w:r w:rsidR="00FB7CF5" w:rsidRPr="00491ED6">
        <w:rPr>
          <w:rFonts w:ascii="Times New Roman" w:hAnsi="Times New Roman" w:cs="Times New Roman"/>
          <w:sz w:val="24"/>
          <w:szCs w:val="24"/>
          <w:lang w:val="cs-CZ"/>
        </w:rPr>
        <w:t xml:space="preserve"> Kontrola nad územím Krymu, znamená pro Rusko přístup k Černému, Azovskými i Středozemnímu moři a je stěžejním předpokladem geopolitické nadvlády v regionu Černého moře.</w:t>
      </w:r>
      <w:r w:rsidR="001D5CC1" w:rsidRPr="00491ED6">
        <w:rPr>
          <w:rFonts w:ascii="Times New Roman" w:hAnsi="Times New Roman" w:cs="Times New Roman"/>
          <w:sz w:val="24"/>
          <w:szCs w:val="24"/>
          <w:lang w:val="cs-CZ"/>
        </w:rPr>
        <w:t xml:space="preserve"> Na tomto teritoriu se střetávají zájmy různých regionálních i mimoregionálních aktérů, které se poté přímo odrážejí na vnitropolitické situaci na Krymu. </w:t>
      </w:r>
      <w:r w:rsidR="007D5503" w:rsidRPr="00491ED6">
        <w:rPr>
          <w:rFonts w:ascii="Times New Roman" w:hAnsi="Times New Roman" w:cs="Times New Roman"/>
          <w:sz w:val="24"/>
          <w:szCs w:val="24"/>
          <w:lang w:val="cs-CZ"/>
        </w:rPr>
        <w:t>(</w:t>
      </w:r>
      <w:r w:rsidR="000E781E" w:rsidRPr="00491ED6">
        <w:rPr>
          <w:rFonts w:ascii="Times New Roman" w:hAnsi="Times New Roman" w:cs="Times New Roman"/>
          <w:sz w:val="24"/>
          <w:szCs w:val="24"/>
          <w:lang w:val="cs-CZ"/>
        </w:rPr>
        <w:t xml:space="preserve">Гриневецкий, Жильцов, Зонн </w:t>
      </w:r>
      <w:r w:rsidR="00C20F0D" w:rsidRPr="00491ED6">
        <w:rPr>
          <w:rFonts w:ascii="Times New Roman" w:hAnsi="Times New Roman" w:cs="Times New Roman"/>
          <w:sz w:val="24"/>
          <w:szCs w:val="24"/>
          <w:lang w:val="cs-CZ"/>
        </w:rPr>
        <w:t>2009: 181)</w:t>
      </w:r>
    </w:p>
    <w:p w:rsidR="003965F1" w:rsidRPr="00491ED6" w:rsidRDefault="006F747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Krym byl součástí Ruského území až do 19. února roku 1954, kdy byl podepsán</w:t>
      </w:r>
      <w:r w:rsidR="00793286" w:rsidRPr="00491ED6">
        <w:rPr>
          <w:rFonts w:ascii="Times New Roman" w:hAnsi="Times New Roman" w:cs="Times New Roman"/>
          <w:sz w:val="24"/>
          <w:szCs w:val="24"/>
          <w:lang w:val="cs-CZ"/>
        </w:rPr>
        <w:t xml:space="preserve"> a Nikitou Chruščovem předán</w:t>
      </w:r>
      <w:r w:rsidRPr="00491ED6">
        <w:rPr>
          <w:rFonts w:ascii="Times New Roman" w:hAnsi="Times New Roman" w:cs="Times New Roman"/>
          <w:sz w:val="24"/>
          <w:szCs w:val="24"/>
          <w:lang w:val="cs-CZ"/>
        </w:rPr>
        <w:t xml:space="preserve"> Dekret o předání Krymu Ukrajině, jako</w:t>
      </w:r>
      <w:r w:rsidR="004957DB" w:rsidRPr="00491ED6">
        <w:rPr>
          <w:rFonts w:ascii="Times New Roman" w:hAnsi="Times New Roman" w:cs="Times New Roman"/>
          <w:sz w:val="24"/>
          <w:szCs w:val="24"/>
          <w:lang w:val="cs-CZ"/>
        </w:rPr>
        <w:t xml:space="preserve"> symbolická</w:t>
      </w:r>
      <w:r w:rsidRPr="00491ED6">
        <w:rPr>
          <w:rFonts w:ascii="Times New Roman" w:hAnsi="Times New Roman" w:cs="Times New Roman"/>
          <w:sz w:val="24"/>
          <w:szCs w:val="24"/>
          <w:lang w:val="cs-CZ"/>
        </w:rPr>
        <w:t xml:space="preserve"> připomínka vzájemných přátelských vztahů. (</w:t>
      </w:r>
      <w:r w:rsidR="003F4506" w:rsidRPr="00491ED6">
        <w:rPr>
          <w:rFonts w:ascii="Times New Roman" w:hAnsi="Times New Roman" w:cs="Times New Roman"/>
          <w:sz w:val="24"/>
          <w:szCs w:val="24"/>
          <w:lang w:val="cs-CZ"/>
        </w:rPr>
        <w:t>Pešek 2014</w:t>
      </w:r>
      <w:r w:rsidRPr="00491ED6">
        <w:rPr>
          <w:rFonts w:ascii="Times New Roman" w:hAnsi="Times New Roman" w:cs="Times New Roman"/>
          <w:sz w:val="24"/>
          <w:szCs w:val="24"/>
          <w:lang w:val="cs-CZ"/>
        </w:rPr>
        <w:t>) Přítomnost ruské námořní flotil</w:t>
      </w:r>
      <w:r w:rsidR="004C3AF3" w:rsidRPr="00491ED6">
        <w:rPr>
          <w:rFonts w:ascii="Times New Roman" w:hAnsi="Times New Roman" w:cs="Times New Roman"/>
          <w:sz w:val="24"/>
          <w:szCs w:val="24"/>
          <w:lang w:val="cs-CZ"/>
        </w:rPr>
        <w:t>y na Krymu však po rozpadu SSSR</w:t>
      </w:r>
      <w:r w:rsidRPr="00491ED6">
        <w:rPr>
          <w:rFonts w:ascii="Times New Roman" w:hAnsi="Times New Roman" w:cs="Times New Roman"/>
          <w:sz w:val="24"/>
          <w:szCs w:val="24"/>
          <w:lang w:val="cs-CZ"/>
        </w:rPr>
        <w:t xml:space="preserve"> zůstala nedořešenou </w:t>
      </w:r>
      <w:r w:rsidR="00A07F41" w:rsidRPr="00491ED6">
        <w:rPr>
          <w:rFonts w:ascii="Times New Roman" w:hAnsi="Times New Roman" w:cs="Times New Roman"/>
          <w:sz w:val="24"/>
          <w:szCs w:val="24"/>
          <w:lang w:val="cs-CZ"/>
        </w:rPr>
        <w:t>otázkou, a jak</w:t>
      </w:r>
      <w:r w:rsidR="004957DB" w:rsidRPr="00491ED6">
        <w:rPr>
          <w:rFonts w:ascii="Times New Roman" w:hAnsi="Times New Roman" w:cs="Times New Roman"/>
          <w:sz w:val="24"/>
          <w:szCs w:val="24"/>
          <w:lang w:val="cs-CZ"/>
        </w:rPr>
        <w:t xml:space="preserve"> se později ukázalo také</w:t>
      </w:r>
      <w:r w:rsidRPr="00491ED6">
        <w:rPr>
          <w:rFonts w:ascii="Times New Roman" w:hAnsi="Times New Roman" w:cs="Times New Roman"/>
          <w:sz w:val="24"/>
          <w:szCs w:val="24"/>
          <w:lang w:val="cs-CZ"/>
        </w:rPr>
        <w:t xml:space="preserve"> hrozbou pro bezpečnost regionu</w:t>
      </w:r>
      <w:r w:rsidR="004957DB"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 xml:space="preserve">Přítomnost ruského námořnictva na Krymu </w:t>
      </w:r>
      <w:r w:rsidR="00A07F41" w:rsidRPr="00491ED6">
        <w:rPr>
          <w:rFonts w:ascii="Times New Roman" w:hAnsi="Times New Roman" w:cs="Times New Roman"/>
          <w:sz w:val="24"/>
          <w:szCs w:val="24"/>
          <w:lang w:val="cs-CZ"/>
        </w:rPr>
        <w:t>nebyla</w:t>
      </w:r>
      <w:r w:rsidRPr="00491ED6">
        <w:rPr>
          <w:rFonts w:ascii="Times New Roman" w:hAnsi="Times New Roman" w:cs="Times New Roman"/>
          <w:sz w:val="24"/>
          <w:szCs w:val="24"/>
          <w:lang w:val="cs-CZ"/>
        </w:rPr>
        <w:t xml:space="preserve"> pouze otázkou bilaterálních vztahů Ruska a Ukrajiny, ale také komplexního řešení hranic a teritoriální integrity </w:t>
      </w:r>
      <w:r w:rsidR="00A07F41" w:rsidRPr="00491ED6">
        <w:rPr>
          <w:rFonts w:ascii="Times New Roman" w:hAnsi="Times New Roman" w:cs="Times New Roman"/>
          <w:sz w:val="24"/>
          <w:szCs w:val="24"/>
          <w:lang w:val="cs-CZ"/>
        </w:rPr>
        <w:lastRenderedPageBreak/>
        <w:t>v regionu</w:t>
      </w:r>
      <w:r w:rsidR="007305FE" w:rsidRPr="00491ED6">
        <w:rPr>
          <w:rFonts w:ascii="Times New Roman" w:hAnsi="Times New Roman" w:cs="Times New Roman"/>
          <w:sz w:val="24"/>
          <w:szCs w:val="24"/>
          <w:lang w:val="cs-CZ"/>
        </w:rPr>
        <w:t xml:space="preserve">. </w:t>
      </w:r>
      <w:r w:rsidR="00C23AF2" w:rsidRPr="00491ED6">
        <w:rPr>
          <w:rFonts w:ascii="Times New Roman" w:hAnsi="Times New Roman" w:cs="Times New Roman"/>
          <w:sz w:val="24"/>
          <w:szCs w:val="24"/>
          <w:lang w:val="cs-CZ"/>
        </w:rPr>
        <w:t>Nezávislost Ukrajiny v roce 1991 prohloubila frustraci Ruska ze ztráty strategického území</w:t>
      </w:r>
      <w:r w:rsidR="00E64FCF" w:rsidRPr="00491ED6">
        <w:rPr>
          <w:rFonts w:ascii="Times New Roman" w:hAnsi="Times New Roman" w:cs="Times New Roman"/>
          <w:sz w:val="24"/>
          <w:szCs w:val="24"/>
          <w:lang w:val="cs-CZ"/>
        </w:rPr>
        <w:t>, kterého se nehodlala jen tak jednoduše vzdát.</w:t>
      </w:r>
      <w:r w:rsidR="004A7898" w:rsidRPr="00491ED6">
        <w:rPr>
          <w:rFonts w:ascii="Times New Roman" w:hAnsi="Times New Roman" w:cs="Times New Roman"/>
          <w:sz w:val="24"/>
          <w:szCs w:val="24"/>
          <w:lang w:val="cs-CZ"/>
        </w:rPr>
        <w:t xml:space="preserve"> Podle Angely Kachuyevski ruským zdrojem moci na Krymu je „power of possession“, jakási síla državy. Zatímco Ukrajina disponuje „silou legitimity“ která je podporována a u</w:t>
      </w:r>
      <w:r w:rsidR="0007706D" w:rsidRPr="00491ED6">
        <w:rPr>
          <w:rFonts w:ascii="Times New Roman" w:hAnsi="Times New Roman" w:cs="Times New Roman"/>
          <w:sz w:val="24"/>
          <w:szCs w:val="24"/>
          <w:lang w:val="cs-CZ"/>
        </w:rPr>
        <w:t>z</w:t>
      </w:r>
      <w:r w:rsidR="004A7898" w:rsidRPr="00491ED6">
        <w:rPr>
          <w:rFonts w:ascii="Times New Roman" w:hAnsi="Times New Roman" w:cs="Times New Roman"/>
          <w:sz w:val="24"/>
          <w:szCs w:val="24"/>
          <w:lang w:val="cs-CZ"/>
        </w:rPr>
        <w:t>návána Západem, ve smyslu mezinárodního práva a bilaterálních dohod.</w:t>
      </w:r>
      <w:r w:rsidR="00402106" w:rsidRPr="00491ED6">
        <w:rPr>
          <w:rFonts w:ascii="Times New Roman" w:hAnsi="Times New Roman" w:cs="Times New Roman"/>
          <w:sz w:val="24"/>
          <w:szCs w:val="24"/>
          <w:lang w:val="cs-CZ"/>
        </w:rPr>
        <w:t xml:space="preserve"> (Buba</w:t>
      </w:r>
      <w:r w:rsidR="00E61180" w:rsidRPr="00491ED6">
        <w:rPr>
          <w:rFonts w:ascii="Times New Roman" w:hAnsi="Times New Roman" w:cs="Times New Roman"/>
          <w:sz w:val="24"/>
          <w:szCs w:val="24"/>
          <w:lang w:val="cs-CZ"/>
        </w:rPr>
        <w:t xml:space="preserve"> 2010</w:t>
      </w:r>
      <w:r w:rsidR="00402106" w:rsidRPr="00491ED6">
        <w:rPr>
          <w:rFonts w:ascii="Times New Roman" w:hAnsi="Times New Roman" w:cs="Times New Roman"/>
          <w:sz w:val="24"/>
          <w:szCs w:val="24"/>
          <w:lang w:val="cs-CZ"/>
        </w:rPr>
        <w:t>: 3)</w:t>
      </w:r>
    </w:p>
    <w:p w:rsidR="003965F1" w:rsidRPr="00491ED6" w:rsidRDefault="004C3AF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Heterogenita </w:t>
      </w:r>
      <w:r w:rsidR="00D52021" w:rsidRPr="00491ED6">
        <w:rPr>
          <w:rFonts w:ascii="Times New Roman" w:hAnsi="Times New Roman" w:cs="Times New Roman"/>
          <w:sz w:val="24"/>
          <w:szCs w:val="24"/>
          <w:lang w:val="cs-CZ"/>
        </w:rPr>
        <w:t xml:space="preserve">černomořského regionu a neexistence účinných regionálních bezpečnostních mechanismů </w:t>
      </w:r>
      <w:r w:rsidR="0096274D" w:rsidRPr="00491ED6">
        <w:rPr>
          <w:rFonts w:ascii="Times New Roman" w:hAnsi="Times New Roman" w:cs="Times New Roman"/>
          <w:sz w:val="24"/>
          <w:szCs w:val="24"/>
          <w:lang w:val="cs-CZ"/>
        </w:rPr>
        <w:t xml:space="preserve">vyloučila vznik </w:t>
      </w:r>
      <w:r w:rsidR="00405CB8" w:rsidRPr="00491ED6">
        <w:rPr>
          <w:rFonts w:ascii="Times New Roman" w:hAnsi="Times New Roman" w:cs="Times New Roman"/>
          <w:sz w:val="24"/>
          <w:szCs w:val="24"/>
          <w:lang w:val="cs-CZ"/>
        </w:rPr>
        <w:t>preventivních opatření pro včasné řešení konfliktů.</w:t>
      </w:r>
      <w:r w:rsidR="00A05547" w:rsidRPr="00491ED6">
        <w:rPr>
          <w:rFonts w:ascii="Times New Roman" w:hAnsi="Times New Roman" w:cs="Times New Roman"/>
          <w:sz w:val="24"/>
          <w:szCs w:val="24"/>
          <w:lang w:val="cs-CZ"/>
        </w:rPr>
        <w:t xml:space="preserve"> Dnes je oblast Černého moře vnímána jako prostor, kde neshody přerůstají do hry s nulovým </w:t>
      </w:r>
      <w:r w:rsidR="00FB747C" w:rsidRPr="00491ED6">
        <w:rPr>
          <w:rFonts w:ascii="Times New Roman" w:hAnsi="Times New Roman" w:cs="Times New Roman"/>
          <w:sz w:val="24"/>
          <w:szCs w:val="24"/>
          <w:lang w:val="cs-CZ"/>
        </w:rPr>
        <w:t>součtem</w:t>
      </w:r>
      <w:r w:rsidR="00800E63" w:rsidRPr="00491ED6">
        <w:rPr>
          <w:rFonts w:ascii="Times New Roman" w:hAnsi="Times New Roman" w:cs="Times New Roman"/>
          <w:sz w:val="24"/>
          <w:szCs w:val="24"/>
          <w:lang w:val="cs-CZ"/>
        </w:rPr>
        <w:t xml:space="preserve"> a politiky států jsou řízeny protichůdnými zájmy.</w:t>
      </w:r>
      <w:r w:rsidR="00C6597A" w:rsidRPr="00491ED6">
        <w:rPr>
          <w:rFonts w:ascii="Times New Roman" w:hAnsi="Times New Roman" w:cs="Times New Roman"/>
          <w:sz w:val="24"/>
          <w:szCs w:val="24"/>
          <w:lang w:val="cs-CZ"/>
        </w:rPr>
        <w:t xml:space="preserve"> (Delanoe 2014</w:t>
      </w:r>
      <w:r w:rsidR="008F5130" w:rsidRPr="00491ED6">
        <w:rPr>
          <w:rFonts w:ascii="Times New Roman" w:hAnsi="Times New Roman" w:cs="Times New Roman"/>
          <w:sz w:val="24"/>
          <w:szCs w:val="24"/>
          <w:lang w:val="cs-CZ"/>
        </w:rPr>
        <w:t xml:space="preserve">: </w:t>
      </w:r>
      <w:r w:rsidR="00C54F2D" w:rsidRPr="00491ED6">
        <w:rPr>
          <w:rFonts w:ascii="Times New Roman" w:hAnsi="Times New Roman" w:cs="Times New Roman"/>
          <w:sz w:val="24"/>
          <w:szCs w:val="24"/>
          <w:lang w:val="cs-CZ"/>
        </w:rPr>
        <w:t>367</w:t>
      </w:r>
      <w:r w:rsidR="00C6597A" w:rsidRPr="00491ED6">
        <w:rPr>
          <w:rFonts w:ascii="Times New Roman" w:hAnsi="Times New Roman" w:cs="Times New Roman"/>
          <w:sz w:val="24"/>
          <w:szCs w:val="24"/>
          <w:lang w:val="cs-CZ"/>
        </w:rPr>
        <w:t>)</w:t>
      </w:r>
      <w:r w:rsidR="00A44884" w:rsidRPr="00491ED6">
        <w:rPr>
          <w:rFonts w:ascii="Times New Roman" w:hAnsi="Times New Roman" w:cs="Times New Roman"/>
          <w:sz w:val="24"/>
          <w:szCs w:val="24"/>
          <w:lang w:val="cs-CZ"/>
        </w:rPr>
        <w:t xml:space="preserve"> Od</w:t>
      </w:r>
      <w:r w:rsidR="00371325"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vzniku nezávislé Ukrajiny</w:t>
      </w:r>
      <w:r w:rsidR="0003400D" w:rsidRPr="00491ED6">
        <w:rPr>
          <w:rFonts w:ascii="Times New Roman" w:hAnsi="Times New Roman" w:cs="Times New Roman"/>
          <w:sz w:val="24"/>
          <w:szCs w:val="24"/>
          <w:lang w:val="cs-CZ"/>
        </w:rPr>
        <w:t xml:space="preserve"> se Krym stal místem střetu obou států a snahy početného ruského obyvatelstva o sebeurčení.</w:t>
      </w:r>
      <w:r w:rsidR="0017492C" w:rsidRPr="00491ED6">
        <w:rPr>
          <w:rFonts w:ascii="Times New Roman" w:hAnsi="Times New Roman" w:cs="Times New Roman"/>
          <w:sz w:val="24"/>
          <w:szCs w:val="24"/>
          <w:lang w:val="cs-CZ"/>
        </w:rPr>
        <w:t xml:space="preserve"> Samostatným problémem potom bylo postavení přístavního města Sevastopole, kde byla zakotvena ruská černomořská flotila</w:t>
      </w:r>
      <w:r w:rsidR="003965F1" w:rsidRPr="00491ED6">
        <w:rPr>
          <w:rFonts w:ascii="Times New Roman" w:hAnsi="Times New Roman" w:cs="Times New Roman"/>
          <w:sz w:val="24"/>
          <w:szCs w:val="24"/>
          <w:lang w:val="cs-CZ"/>
        </w:rPr>
        <w:t>.</w:t>
      </w:r>
    </w:p>
    <w:p w:rsidR="003965F1" w:rsidRPr="00491ED6" w:rsidRDefault="00371325"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 období mezi léty 1992–</w:t>
      </w:r>
      <w:r w:rsidR="00F24382" w:rsidRPr="00491ED6">
        <w:rPr>
          <w:rFonts w:ascii="Times New Roman" w:hAnsi="Times New Roman" w:cs="Times New Roman"/>
          <w:sz w:val="24"/>
          <w:szCs w:val="24"/>
          <w:lang w:val="cs-CZ"/>
        </w:rPr>
        <w:t xml:space="preserve">1996 probíhala diskuze mezi ruskými a ukrajinskými představiteli </w:t>
      </w:r>
      <w:r w:rsidR="00A635A6" w:rsidRPr="00491ED6">
        <w:rPr>
          <w:rFonts w:ascii="Times New Roman" w:hAnsi="Times New Roman" w:cs="Times New Roman"/>
          <w:sz w:val="24"/>
          <w:szCs w:val="24"/>
          <w:lang w:val="cs-CZ"/>
        </w:rPr>
        <w:t>ohledně nevyřešeného statusu Krymu.</w:t>
      </w:r>
      <w:r w:rsidR="009441D2" w:rsidRPr="00491ED6">
        <w:rPr>
          <w:rFonts w:ascii="Times New Roman" w:hAnsi="Times New Roman" w:cs="Times New Roman"/>
          <w:sz w:val="24"/>
          <w:szCs w:val="24"/>
          <w:lang w:val="cs-CZ"/>
        </w:rPr>
        <w:t xml:space="preserve"> Parciální dohody bylo dosaženo v květnu 1997, kdy byla podepsána Smlouva o přátelství, spolupráci a partnerství, která „</w:t>
      </w:r>
      <w:r w:rsidR="009441D2" w:rsidRPr="00491ED6">
        <w:rPr>
          <w:rFonts w:ascii="Times New Roman" w:hAnsi="Times New Roman" w:cs="Times New Roman"/>
          <w:i/>
          <w:sz w:val="24"/>
          <w:szCs w:val="24"/>
          <w:lang w:val="cs-CZ"/>
        </w:rPr>
        <w:t>potvrdila Krym jako součást Ukrajiny a současně rozdělila bývalou sovětskou Černomořskou flotilu mezi Ukrajinu a Rusko zhruba v poměru 1 : 4</w:t>
      </w:r>
      <w:r w:rsidR="009441D2" w:rsidRPr="00491ED6">
        <w:rPr>
          <w:rFonts w:ascii="Times New Roman" w:hAnsi="Times New Roman" w:cs="Times New Roman"/>
          <w:sz w:val="24"/>
          <w:szCs w:val="24"/>
          <w:lang w:val="cs-CZ"/>
        </w:rPr>
        <w:t>.“</w:t>
      </w:r>
      <w:r w:rsidR="00584781" w:rsidRPr="00491ED6">
        <w:rPr>
          <w:rFonts w:ascii="Times New Roman" w:hAnsi="Times New Roman" w:cs="Times New Roman"/>
          <w:sz w:val="24"/>
          <w:szCs w:val="24"/>
          <w:lang w:val="cs-CZ"/>
        </w:rPr>
        <w:t xml:space="preserve"> Rusku tato Smlouva</w:t>
      </w:r>
      <w:r w:rsidR="00DD0771" w:rsidRPr="00491ED6">
        <w:rPr>
          <w:rFonts w:ascii="Times New Roman" w:hAnsi="Times New Roman" w:cs="Times New Roman"/>
          <w:sz w:val="24"/>
          <w:szCs w:val="24"/>
          <w:lang w:val="cs-CZ"/>
        </w:rPr>
        <w:t xml:space="preserve"> také</w:t>
      </w:r>
      <w:r w:rsidR="00584781" w:rsidRPr="00491ED6">
        <w:rPr>
          <w:rFonts w:ascii="Times New Roman" w:hAnsi="Times New Roman" w:cs="Times New Roman"/>
          <w:sz w:val="24"/>
          <w:szCs w:val="24"/>
          <w:lang w:val="cs-CZ"/>
        </w:rPr>
        <w:t xml:space="preserve"> zaručila pronájem válečné námořní základny v Sevastopolu do r. 2017</w:t>
      </w:r>
      <w:r w:rsidR="00AA5192" w:rsidRPr="00491ED6">
        <w:rPr>
          <w:rFonts w:ascii="Times New Roman" w:hAnsi="Times New Roman" w:cs="Times New Roman"/>
          <w:sz w:val="24"/>
          <w:szCs w:val="24"/>
          <w:lang w:val="cs-CZ"/>
        </w:rPr>
        <w:t xml:space="preserve">, celkem za 93 milionů USD </w:t>
      </w:r>
      <w:r w:rsidR="00584781" w:rsidRPr="00491ED6">
        <w:rPr>
          <w:rFonts w:ascii="Times New Roman" w:hAnsi="Times New Roman" w:cs="Times New Roman"/>
          <w:sz w:val="24"/>
          <w:szCs w:val="24"/>
          <w:lang w:val="cs-CZ"/>
        </w:rPr>
        <w:t>ročně.“</w:t>
      </w:r>
      <w:r w:rsidR="00AA5192" w:rsidRPr="00491ED6">
        <w:rPr>
          <w:rFonts w:ascii="Times New Roman" w:hAnsi="Times New Roman" w:cs="Times New Roman"/>
          <w:sz w:val="24"/>
          <w:szCs w:val="24"/>
          <w:lang w:val="cs-CZ"/>
        </w:rPr>
        <w:t xml:space="preserve"> </w:t>
      </w:r>
      <w:r w:rsidR="0002771C" w:rsidRPr="00491ED6">
        <w:rPr>
          <w:rFonts w:ascii="Times New Roman" w:hAnsi="Times New Roman" w:cs="Times New Roman"/>
          <w:sz w:val="24"/>
          <w:szCs w:val="24"/>
          <w:lang w:val="cs-CZ"/>
        </w:rPr>
        <w:t xml:space="preserve">(Štindl 2010) </w:t>
      </w:r>
      <w:r w:rsidR="00F64D36" w:rsidRPr="00491ED6">
        <w:rPr>
          <w:rFonts w:ascii="Times New Roman" w:hAnsi="Times New Roman" w:cs="Times New Roman"/>
          <w:sz w:val="24"/>
          <w:szCs w:val="24"/>
          <w:lang w:val="cs-CZ"/>
        </w:rPr>
        <w:t>Tato smlouva přispěla ke konsolidaci vztahů mezi oběma státy, přičemž uznávala nezávislost Ukrajiny a její teritoriální integrity.</w:t>
      </w:r>
    </w:p>
    <w:p w:rsidR="003965F1" w:rsidRPr="00491ED6" w:rsidRDefault="0069279B"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Významným </w:t>
      </w:r>
      <w:r w:rsidR="009501D8" w:rsidRPr="00491ED6">
        <w:rPr>
          <w:rFonts w:ascii="Times New Roman" w:hAnsi="Times New Roman" w:cs="Times New Roman"/>
          <w:sz w:val="24"/>
          <w:szCs w:val="24"/>
          <w:lang w:val="cs-CZ"/>
        </w:rPr>
        <w:t>faktorem, který</w:t>
      </w:r>
      <w:r w:rsidR="00814600" w:rsidRPr="00491ED6">
        <w:rPr>
          <w:rFonts w:ascii="Times New Roman" w:hAnsi="Times New Roman" w:cs="Times New Roman"/>
          <w:sz w:val="24"/>
          <w:szCs w:val="24"/>
          <w:lang w:val="cs-CZ"/>
        </w:rPr>
        <w:t xml:space="preserve"> formuje</w:t>
      </w:r>
      <w:r w:rsidRPr="00491ED6">
        <w:rPr>
          <w:rFonts w:ascii="Times New Roman" w:hAnsi="Times New Roman" w:cs="Times New Roman"/>
          <w:sz w:val="24"/>
          <w:szCs w:val="24"/>
          <w:lang w:val="cs-CZ"/>
        </w:rPr>
        <w:t xml:space="preserve"> </w:t>
      </w:r>
      <w:r w:rsidR="00814600" w:rsidRPr="00491ED6">
        <w:rPr>
          <w:rFonts w:ascii="Times New Roman" w:hAnsi="Times New Roman" w:cs="Times New Roman"/>
          <w:sz w:val="24"/>
          <w:szCs w:val="24"/>
          <w:lang w:val="cs-CZ"/>
        </w:rPr>
        <w:t>rusko- ukrajinské vztahy</w:t>
      </w:r>
      <w:r w:rsidR="00DD0771" w:rsidRPr="00491ED6">
        <w:rPr>
          <w:rFonts w:ascii="Times New Roman" w:hAnsi="Times New Roman" w:cs="Times New Roman"/>
          <w:sz w:val="24"/>
          <w:szCs w:val="24"/>
          <w:lang w:val="cs-CZ"/>
        </w:rPr>
        <w:t xml:space="preserve"> je početná komunita etnických Rusů, od níž Rusko odvozuje svůj legitimní nárok na území Krymu.</w:t>
      </w:r>
      <w:r w:rsidR="00DF6932" w:rsidRPr="00491ED6">
        <w:rPr>
          <w:rFonts w:ascii="Times New Roman" w:hAnsi="Times New Roman" w:cs="Times New Roman"/>
          <w:sz w:val="24"/>
          <w:szCs w:val="24"/>
          <w:lang w:val="cs-CZ"/>
        </w:rPr>
        <w:t xml:space="preserve"> Krym tvoří populace 2.3 milionů lidí, z nichž se většina identifikuje jako ruská etnická menšina. (</w:t>
      </w:r>
      <w:r w:rsidR="004E006B" w:rsidRPr="00491ED6">
        <w:rPr>
          <w:rFonts w:ascii="Times New Roman" w:hAnsi="Times New Roman" w:cs="Times New Roman"/>
          <w:sz w:val="24"/>
          <w:szCs w:val="24"/>
          <w:lang w:val="cs-CZ"/>
        </w:rPr>
        <w:t>BBC 2014</w:t>
      </w:r>
      <w:r w:rsidR="00DF6932" w:rsidRPr="00491ED6">
        <w:rPr>
          <w:rFonts w:ascii="Times New Roman" w:hAnsi="Times New Roman" w:cs="Times New Roman"/>
          <w:sz w:val="24"/>
          <w:szCs w:val="24"/>
          <w:lang w:val="cs-CZ"/>
        </w:rPr>
        <w:t xml:space="preserve">) </w:t>
      </w:r>
      <w:r w:rsidR="00D33C14" w:rsidRPr="00491ED6">
        <w:rPr>
          <w:rFonts w:ascii="Times New Roman" w:hAnsi="Times New Roman" w:cs="Times New Roman"/>
          <w:sz w:val="24"/>
          <w:szCs w:val="24"/>
          <w:lang w:val="cs-CZ"/>
        </w:rPr>
        <w:t>Etničtí Rusové mají tedy většinu 65.6 procent v regionu a celkem 74.4 procent v</w:t>
      </w:r>
      <w:r w:rsidR="00371325" w:rsidRPr="00491ED6">
        <w:rPr>
          <w:rFonts w:ascii="Times New Roman" w:hAnsi="Times New Roman" w:cs="Times New Roman"/>
          <w:sz w:val="24"/>
          <w:szCs w:val="24"/>
          <w:lang w:val="cs-CZ"/>
        </w:rPr>
        <w:t> </w:t>
      </w:r>
      <w:r w:rsidR="00D33C14" w:rsidRPr="00491ED6">
        <w:rPr>
          <w:rFonts w:ascii="Times New Roman" w:hAnsi="Times New Roman" w:cs="Times New Roman"/>
          <w:sz w:val="24"/>
          <w:szCs w:val="24"/>
          <w:lang w:val="cs-CZ"/>
        </w:rPr>
        <w:t xml:space="preserve">Sevastopolu, z hlediska etnicity je Krym oblastí </w:t>
      </w:r>
      <w:r w:rsidR="00DF6932" w:rsidRPr="00491ED6">
        <w:rPr>
          <w:rFonts w:ascii="Times New Roman" w:hAnsi="Times New Roman" w:cs="Times New Roman"/>
          <w:sz w:val="24"/>
          <w:szCs w:val="24"/>
          <w:lang w:val="cs-CZ"/>
        </w:rPr>
        <w:t>s nejvyšší koncentrací rusky mluvících obyvatel v rámci Ukrajiny.</w:t>
      </w:r>
      <w:r w:rsidR="008C424D" w:rsidRPr="00491ED6">
        <w:rPr>
          <w:rFonts w:ascii="Times New Roman" w:hAnsi="Times New Roman" w:cs="Times New Roman"/>
          <w:sz w:val="24"/>
          <w:szCs w:val="24"/>
          <w:lang w:val="cs-CZ"/>
        </w:rPr>
        <w:t xml:space="preserve"> </w:t>
      </w:r>
      <w:r w:rsidR="00DF6932" w:rsidRPr="00491ED6">
        <w:rPr>
          <w:rFonts w:ascii="Times New Roman" w:hAnsi="Times New Roman" w:cs="Times New Roman"/>
          <w:sz w:val="24"/>
          <w:szCs w:val="24"/>
          <w:lang w:val="cs-CZ"/>
        </w:rPr>
        <w:t>Také záležitost Krymských Tatarů komplikovala složitou bezpečnostní konstelaci v regionu. Jejich separatistické tendence byly motivovány</w:t>
      </w:r>
      <w:r w:rsidR="004C75F4" w:rsidRPr="00491ED6">
        <w:rPr>
          <w:rFonts w:ascii="Times New Roman" w:hAnsi="Times New Roman" w:cs="Times New Roman"/>
          <w:sz w:val="24"/>
          <w:szCs w:val="24"/>
          <w:lang w:val="cs-CZ"/>
        </w:rPr>
        <w:t xml:space="preserve"> polarizací a </w:t>
      </w:r>
      <w:r w:rsidR="00DF6932" w:rsidRPr="00491ED6">
        <w:rPr>
          <w:rFonts w:ascii="Times New Roman" w:hAnsi="Times New Roman" w:cs="Times New Roman"/>
          <w:sz w:val="24"/>
          <w:szCs w:val="24"/>
          <w:lang w:val="cs-CZ"/>
        </w:rPr>
        <w:t>mobilizací etnika vůči „ukrajinizaci“ a</w:t>
      </w:r>
      <w:r w:rsidR="00B1493C" w:rsidRPr="00491ED6">
        <w:rPr>
          <w:rFonts w:ascii="Times New Roman" w:hAnsi="Times New Roman" w:cs="Times New Roman"/>
          <w:sz w:val="24"/>
          <w:szCs w:val="24"/>
          <w:lang w:val="cs-CZ"/>
        </w:rPr>
        <w:t xml:space="preserve"> především</w:t>
      </w:r>
      <w:r w:rsidR="00DF6932" w:rsidRPr="00491ED6">
        <w:rPr>
          <w:rFonts w:ascii="Times New Roman" w:hAnsi="Times New Roman" w:cs="Times New Roman"/>
          <w:sz w:val="24"/>
          <w:szCs w:val="24"/>
          <w:lang w:val="cs-CZ"/>
        </w:rPr>
        <w:t xml:space="preserve"> ohrožování</w:t>
      </w:r>
      <w:r w:rsidR="006F6C6D" w:rsidRPr="00491ED6">
        <w:rPr>
          <w:rFonts w:ascii="Times New Roman" w:hAnsi="Times New Roman" w:cs="Times New Roman"/>
          <w:sz w:val="24"/>
          <w:szCs w:val="24"/>
          <w:lang w:val="cs-CZ"/>
        </w:rPr>
        <w:t>m</w:t>
      </w:r>
      <w:r w:rsidR="00DF6932" w:rsidRPr="00491ED6">
        <w:rPr>
          <w:rFonts w:ascii="Times New Roman" w:hAnsi="Times New Roman" w:cs="Times New Roman"/>
          <w:sz w:val="24"/>
          <w:szCs w:val="24"/>
          <w:lang w:val="cs-CZ"/>
        </w:rPr>
        <w:t xml:space="preserve"> krymské národní identity, jazyka a kultury. (Mychajlyszyn 2010: 200</w:t>
      </w:r>
      <w:r w:rsidR="003965F1" w:rsidRPr="00491ED6">
        <w:rPr>
          <w:rFonts w:ascii="Times New Roman" w:hAnsi="Times New Roman" w:cs="Times New Roman"/>
          <w:sz w:val="24"/>
          <w:szCs w:val="24"/>
          <w:lang w:val="cs-CZ"/>
        </w:rPr>
        <w:t>)</w:t>
      </w:r>
    </w:p>
    <w:p w:rsidR="003965F1" w:rsidRPr="00491ED6" w:rsidRDefault="006F6C6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Oficiálně Rusko proklamuje jako jeden ze svých</w:t>
      </w:r>
      <w:r w:rsidR="00046AC4" w:rsidRPr="00491ED6">
        <w:rPr>
          <w:rFonts w:ascii="Times New Roman" w:hAnsi="Times New Roman" w:cs="Times New Roman"/>
          <w:sz w:val="24"/>
          <w:szCs w:val="24"/>
          <w:lang w:val="cs-CZ"/>
        </w:rPr>
        <w:t xml:space="preserve"> cílů</w:t>
      </w:r>
      <w:r w:rsidRPr="00491ED6">
        <w:rPr>
          <w:rFonts w:ascii="Times New Roman" w:hAnsi="Times New Roman" w:cs="Times New Roman"/>
          <w:sz w:val="24"/>
          <w:szCs w:val="24"/>
          <w:lang w:val="cs-CZ"/>
        </w:rPr>
        <w:t xml:space="preserve"> nejen v černomořském </w:t>
      </w:r>
      <w:r w:rsidR="00C2174C" w:rsidRPr="00491ED6">
        <w:rPr>
          <w:rFonts w:ascii="Times New Roman" w:hAnsi="Times New Roman" w:cs="Times New Roman"/>
          <w:sz w:val="24"/>
          <w:szCs w:val="24"/>
          <w:lang w:val="cs-CZ"/>
        </w:rPr>
        <w:t>regionu, „ochranu</w:t>
      </w:r>
      <w:r w:rsidRPr="00491ED6">
        <w:rPr>
          <w:rFonts w:ascii="Times New Roman" w:hAnsi="Times New Roman" w:cs="Times New Roman"/>
          <w:i/>
          <w:sz w:val="24"/>
          <w:szCs w:val="24"/>
          <w:lang w:val="cs-CZ"/>
        </w:rPr>
        <w:t xml:space="preserve"> </w:t>
      </w:r>
      <w:r w:rsidR="00046AC4" w:rsidRPr="00491ED6">
        <w:rPr>
          <w:rFonts w:ascii="Times New Roman" w:hAnsi="Times New Roman" w:cs="Times New Roman"/>
          <w:i/>
          <w:sz w:val="24"/>
          <w:szCs w:val="24"/>
          <w:lang w:val="cs-CZ"/>
        </w:rPr>
        <w:t>práv a zájmů</w:t>
      </w:r>
      <w:r w:rsidRPr="00491ED6">
        <w:rPr>
          <w:rFonts w:ascii="Times New Roman" w:hAnsi="Times New Roman" w:cs="Times New Roman"/>
          <w:i/>
          <w:sz w:val="24"/>
          <w:szCs w:val="24"/>
          <w:lang w:val="cs-CZ"/>
        </w:rPr>
        <w:t xml:space="preserve"> ruských občanů a krajanů v zahraničí na základě mezinárodního práva a účinných bilaterálních dohod. Ruská Federace bude usilovat o zajištění adekvátních záruk práv a svobod svých krajanů ve státech, kde trvale pobývají a bude se snažit udržovat a rozvíjet </w:t>
      </w:r>
      <w:r w:rsidRPr="00491ED6">
        <w:rPr>
          <w:rFonts w:ascii="Times New Roman" w:hAnsi="Times New Roman" w:cs="Times New Roman"/>
          <w:i/>
          <w:sz w:val="24"/>
          <w:szCs w:val="24"/>
          <w:lang w:val="cs-CZ"/>
        </w:rPr>
        <w:lastRenderedPageBreak/>
        <w:t>komplexní vztahy s těmito státy a jejich institucemi</w:t>
      </w:r>
      <w:r w:rsidRPr="00491ED6">
        <w:rPr>
          <w:rFonts w:ascii="Times New Roman" w:hAnsi="Times New Roman" w:cs="Times New Roman"/>
          <w:sz w:val="24"/>
          <w:szCs w:val="24"/>
          <w:lang w:val="cs-CZ"/>
        </w:rPr>
        <w:t>.“ (</w:t>
      </w:r>
      <w:r w:rsidR="005449B3" w:rsidRPr="00491ED6">
        <w:rPr>
          <w:rFonts w:ascii="Times New Roman" w:hAnsi="Times New Roman" w:cs="Times New Roman"/>
          <w:sz w:val="24"/>
          <w:szCs w:val="24"/>
          <w:lang w:val="cs-CZ"/>
        </w:rPr>
        <w:t>The Foreign Policy Concept</w:t>
      </w:r>
      <w:r w:rsidR="00BC1B46" w:rsidRPr="00491ED6">
        <w:rPr>
          <w:rFonts w:ascii="Times New Roman" w:hAnsi="Times New Roman" w:cs="Times New Roman"/>
          <w:sz w:val="24"/>
          <w:szCs w:val="24"/>
          <w:lang w:val="cs-CZ"/>
        </w:rPr>
        <w:t>ion</w:t>
      </w:r>
      <w:r w:rsidR="005449B3" w:rsidRPr="00491ED6">
        <w:rPr>
          <w:rFonts w:ascii="Times New Roman" w:hAnsi="Times New Roman" w:cs="Times New Roman"/>
          <w:sz w:val="24"/>
          <w:szCs w:val="24"/>
          <w:lang w:val="cs-CZ"/>
        </w:rPr>
        <w:t xml:space="preserve"> of the Russian Federation 2000</w:t>
      </w:r>
      <w:r w:rsidRPr="00491ED6">
        <w:rPr>
          <w:rFonts w:ascii="Times New Roman" w:hAnsi="Times New Roman" w:cs="Times New Roman"/>
          <w:sz w:val="24"/>
          <w:szCs w:val="24"/>
          <w:lang w:val="cs-CZ"/>
        </w:rPr>
        <w:t>)</w:t>
      </w:r>
    </w:p>
    <w:p w:rsidR="003965F1" w:rsidRPr="00491ED6" w:rsidRDefault="00EA71CA"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Rusko dlouhodobě řešilo problémy a územní spory na Krymu a v Černém moři.</w:t>
      </w:r>
      <w:r w:rsidR="0009397C" w:rsidRPr="00491ED6">
        <w:rPr>
          <w:rFonts w:ascii="Times New Roman" w:hAnsi="Times New Roman" w:cs="Times New Roman"/>
          <w:sz w:val="24"/>
          <w:szCs w:val="24"/>
          <w:lang w:val="cs-CZ"/>
        </w:rPr>
        <w:t xml:space="preserve"> Spor o námořní hranici v oblasti Kerčského průlivu, nevyjasněný status ruské flotily v Sevastopolu a </w:t>
      </w:r>
      <w:r w:rsidR="00262A95" w:rsidRPr="00491ED6">
        <w:rPr>
          <w:rFonts w:ascii="Times New Roman" w:hAnsi="Times New Roman" w:cs="Times New Roman"/>
          <w:sz w:val="24"/>
          <w:szCs w:val="24"/>
          <w:lang w:val="cs-CZ"/>
        </w:rPr>
        <w:t>problémy</w:t>
      </w:r>
      <w:r w:rsidR="0009397C" w:rsidRPr="00491ED6">
        <w:rPr>
          <w:rFonts w:ascii="Times New Roman" w:hAnsi="Times New Roman" w:cs="Times New Roman"/>
          <w:sz w:val="24"/>
          <w:szCs w:val="24"/>
          <w:lang w:val="cs-CZ"/>
        </w:rPr>
        <w:t xml:space="preserve"> týkající se vlastnictví hydrografických a navigačních zařízení v Černém moři, byly překážkou pro ruskou expanzi </w:t>
      </w:r>
      <w:r w:rsidR="000C5DA0" w:rsidRPr="00491ED6">
        <w:rPr>
          <w:rFonts w:ascii="Times New Roman" w:hAnsi="Times New Roman" w:cs="Times New Roman"/>
          <w:sz w:val="24"/>
          <w:szCs w:val="24"/>
          <w:lang w:val="cs-CZ"/>
        </w:rPr>
        <w:t xml:space="preserve">a posílení vlivu </w:t>
      </w:r>
      <w:r w:rsidR="0009397C" w:rsidRPr="00491ED6">
        <w:rPr>
          <w:rFonts w:ascii="Times New Roman" w:hAnsi="Times New Roman" w:cs="Times New Roman"/>
          <w:sz w:val="24"/>
          <w:szCs w:val="24"/>
          <w:lang w:val="cs-CZ"/>
        </w:rPr>
        <w:t>v regionu.</w:t>
      </w:r>
      <w:r w:rsidR="000C5DA0" w:rsidRPr="00491ED6">
        <w:rPr>
          <w:rFonts w:ascii="Times New Roman" w:hAnsi="Times New Roman" w:cs="Times New Roman"/>
          <w:sz w:val="24"/>
          <w:szCs w:val="24"/>
          <w:lang w:val="cs-CZ"/>
        </w:rPr>
        <w:t xml:space="preserve"> Bilaterální spory s Ukrajinou ohledně Krymu byly z ruské </w:t>
      </w:r>
      <w:r w:rsidR="00C31950" w:rsidRPr="00491ED6">
        <w:rPr>
          <w:rFonts w:ascii="Times New Roman" w:hAnsi="Times New Roman" w:cs="Times New Roman"/>
          <w:sz w:val="24"/>
          <w:szCs w:val="24"/>
          <w:lang w:val="cs-CZ"/>
        </w:rPr>
        <w:t>perspektivy vyřešeny anexí Krymu a opět došlo k významné změně geopolitické dynamiky v regionu.</w:t>
      </w:r>
      <w:r w:rsidR="003131F4" w:rsidRPr="00491ED6">
        <w:rPr>
          <w:rFonts w:ascii="Times New Roman" w:hAnsi="Times New Roman" w:cs="Times New Roman"/>
          <w:sz w:val="24"/>
          <w:szCs w:val="24"/>
          <w:lang w:val="cs-CZ"/>
        </w:rPr>
        <w:t xml:space="preserve"> (Delanoe 2014: 375)</w:t>
      </w:r>
      <w:r w:rsidR="00E71AF2" w:rsidRPr="00491ED6">
        <w:rPr>
          <w:rFonts w:ascii="Times New Roman" w:hAnsi="Times New Roman" w:cs="Times New Roman"/>
          <w:sz w:val="24"/>
          <w:szCs w:val="24"/>
          <w:lang w:val="cs-CZ"/>
        </w:rPr>
        <w:t xml:space="preserve"> Reakce mezinárodního společenství byla jednoznačná, především ze strany OSN a NATO. NATO na vrcholném zasedání ve Walesu v září 2014 schválilo rezoluci, která zdůrazňuje, že </w:t>
      </w:r>
      <w:r w:rsidR="00E71AF2" w:rsidRPr="00491ED6">
        <w:rPr>
          <w:rFonts w:ascii="Times New Roman" w:hAnsi="Times New Roman" w:cs="Times New Roman"/>
          <w:i/>
          <w:sz w:val="24"/>
          <w:szCs w:val="24"/>
          <w:lang w:val="cs-CZ"/>
        </w:rPr>
        <w:t>„porušení územní celistvosti a svrchovanosti Ukrajiny je vážným porušením mezinárodního práva a velkou výzvou pro euroatlantickou bezpečnost.“</w:t>
      </w:r>
      <w:r w:rsidR="00E71AF2" w:rsidRPr="00491ED6">
        <w:rPr>
          <w:rFonts w:ascii="Times New Roman" w:hAnsi="Times New Roman" w:cs="Times New Roman"/>
          <w:sz w:val="24"/>
          <w:szCs w:val="24"/>
          <w:lang w:val="cs-CZ"/>
        </w:rPr>
        <w:t xml:space="preserve"> (Eichler 2015) </w:t>
      </w:r>
      <w:r w:rsidR="008C2047" w:rsidRPr="00491ED6">
        <w:rPr>
          <w:rFonts w:ascii="Times New Roman" w:hAnsi="Times New Roman" w:cs="Times New Roman"/>
          <w:sz w:val="24"/>
          <w:szCs w:val="24"/>
          <w:lang w:val="cs-CZ"/>
        </w:rPr>
        <w:t>Mezinárodní společenství tedy anexi Krymu neuznává, až na pár států spřátelených s režimem, a odsuzuje porušení územní celistvosti nezávislého státu.</w:t>
      </w:r>
    </w:p>
    <w:p w:rsidR="003965F1" w:rsidRPr="00491ED6" w:rsidRDefault="00917D0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Rusko rozšířilo své pobřeží u</w:t>
      </w:r>
      <w:r w:rsidR="002E4F74"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Azovského</w:t>
      </w:r>
      <w:r w:rsidR="002E4F74" w:rsidRPr="00491ED6">
        <w:rPr>
          <w:rFonts w:ascii="Times New Roman" w:hAnsi="Times New Roman" w:cs="Times New Roman"/>
          <w:sz w:val="24"/>
          <w:szCs w:val="24"/>
          <w:lang w:val="cs-CZ"/>
        </w:rPr>
        <w:t xml:space="preserve"> </w:t>
      </w:r>
      <w:r w:rsidRPr="00491ED6">
        <w:rPr>
          <w:rFonts w:ascii="Times New Roman" w:hAnsi="Times New Roman" w:cs="Times New Roman"/>
          <w:sz w:val="24"/>
          <w:szCs w:val="24"/>
          <w:lang w:val="cs-CZ"/>
        </w:rPr>
        <w:t>moře</w:t>
      </w:r>
      <w:r w:rsidR="00F04670" w:rsidRPr="00491ED6">
        <w:rPr>
          <w:rStyle w:val="Znakapoznpodarou"/>
          <w:rFonts w:ascii="Times New Roman" w:hAnsi="Times New Roman" w:cs="Times New Roman"/>
          <w:sz w:val="24"/>
          <w:szCs w:val="24"/>
          <w:lang w:val="cs-CZ"/>
        </w:rPr>
        <w:footnoteReference w:id="19"/>
      </w:r>
      <w:r w:rsidRPr="00491ED6">
        <w:rPr>
          <w:rFonts w:ascii="Times New Roman" w:hAnsi="Times New Roman" w:cs="Times New Roman"/>
          <w:sz w:val="24"/>
          <w:szCs w:val="24"/>
          <w:lang w:val="cs-CZ"/>
        </w:rPr>
        <w:t xml:space="preserve"> a kromě úplné suverenity nad Sevastopolí, získalo také významné přístavní města Jevpatorii, Feodosii a Kerč (</w:t>
      </w:r>
      <w:r w:rsidR="00371325" w:rsidRPr="00491ED6">
        <w:rPr>
          <w:rFonts w:ascii="Times New Roman" w:hAnsi="Times New Roman" w:cs="Times New Roman"/>
          <w:sz w:val="24"/>
          <w:szCs w:val="24"/>
          <w:lang w:val="cs-CZ"/>
        </w:rPr>
        <w:t>Delanoe 2014: 376</w:t>
      </w:r>
      <w:r w:rsidRPr="00491ED6">
        <w:rPr>
          <w:rFonts w:ascii="Times New Roman" w:hAnsi="Times New Roman" w:cs="Times New Roman"/>
          <w:sz w:val="24"/>
          <w:szCs w:val="24"/>
          <w:lang w:val="cs-CZ"/>
        </w:rPr>
        <w:t>)</w:t>
      </w:r>
      <w:r w:rsidR="00367AA7" w:rsidRPr="00491ED6">
        <w:rPr>
          <w:rFonts w:ascii="Times New Roman" w:hAnsi="Times New Roman" w:cs="Times New Roman"/>
          <w:sz w:val="24"/>
          <w:szCs w:val="24"/>
          <w:lang w:val="cs-CZ"/>
        </w:rPr>
        <w:t xml:space="preserve"> Dalším důsledkem anexe Krymu pro region je rozšíření ruského vlivu nad Azovským mořem a s tím souvisejí</w:t>
      </w:r>
      <w:r w:rsidR="00B234CE" w:rsidRPr="00491ED6">
        <w:rPr>
          <w:rFonts w:ascii="Times New Roman" w:hAnsi="Times New Roman" w:cs="Times New Roman"/>
          <w:sz w:val="24"/>
          <w:szCs w:val="24"/>
          <w:lang w:val="cs-CZ"/>
        </w:rPr>
        <w:t>cí suverenita nad ropnými poli „</w:t>
      </w:r>
      <w:r w:rsidR="00367AA7" w:rsidRPr="00491ED6">
        <w:rPr>
          <w:rFonts w:ascii="Times New Roman" w:hAnsi="Times New Roman" w:cs="Times New Roman"/>
          <w:sz w:val="24"/>
          <w:szCs w:val="24"/>
          <w:lang w:val="cs-CZ"/>
        </w:rPr>
        <w:t>Pallas</w:t>
      </w:r>
      <w:r w:rsidR="00B234CE" w:rsidRPr="00491ED6">
        <w:rPr>
          <w:rFonts w:ascii="Times New Roman" w:hAnsi="Times New Roman" w:cs="Times New Roman"/>
          <w:sz w:val="24"/>
          <w:szCs w:val="24"/>
          <w:lang w:val="cs-CZ"/>
        </w:rPr>
        <w:t>“</w:t>
      </w:r>
      <w:r w:rsidR="005A340C" w:rsidRPr="00491ED6">
        <w:rPr>
          <w:rFonts w:ascii="Times New Roman" w:hAnsi="Times New Roman" w:cs="Times New Roman"/>
          <w:sz w:val="24"/>
          <w:szCs w:val="24"/>
          <w:lang w:val="cs-CZ"/>
        </w:rPr>
        <w:t>, nedaleko Kerčského průlivu.</w:t>
      </w:r>
      <w:r w:rsidR="00B563DB" w:rsidRPr="00491ED6">
        <w:rPr>
          <w:rFonts w:ascii="Times New Roman" w:hAnsi="Times New Roman" w:cs="Times New Roman"/>
          <w:sz w:val="24"/>
          <w:szCs w:val="24"/>
          <w:lang w:val="cs-CZ"/>
        </w:rPr>
        <w:t xml:space="preserve"> Předpokládá se, že ropné pole může být zásobárnou až 75 miliard metrů krychlových zemního plynu a zhruba 490 milionů tun ropy. (</w:t>
      </w:r>
      <w:r w:rsidR="00371325" w:rsidRPr="00491ED6">
        <w:rPr>
          <w:rFonts w:ascii="Times New Roman" w:hAnsi="Times New Roman" w:cs="Times New Roman"/>
          <w:sz w:val="24"/>
          <w:szCs w:val="24"/>
          <w:lang w:val="cs-CZ"/>
        </w:rPr>
        <w:t>Tamtéž</w:t>
      </w:r>
      <w:r w:rsidR="00B563DB" w:rsidRPr="00491ED6">
        <w:rPr>
          <w:rFonts w:ascii="Times New Roman" w:hAnsi="Times New Roman" w:cs="Times New Roman"/>
          <w:sz w:val="24"/>
          <w:szCs w:val="24"/>
          <w:lang w:val="cs-CZ"/>
        </w:rPr>
        <w:t>)</w:t>
      </w:r>
    </w:p>
    <w:p w:rsidR="00DC3863" w:rsidRPr="00491ED6" w:rsidRDefault="00DC386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Po anexi Krymu se také Rusku otevřel prostor pro rozšíření základny v Sevastopolu a Novorossijsku a s tím spojený prostor pro modernizaci válečného loďstva, či pobřežního dělostřelectva.</w:t>
      </w:r>
      <w:r w:rsidR="003964E1" w:rsidRPr="00491ED6">
        <w:rPr>
          <w:rFonts w:ascii="Times New Roman" w:hAnsi="Times New Roman" w:cs="Times New Roman"/>
          <w:sz w:val="24"/>
          <w:szCs w:val="24"/>
          <w:lang w:val="cs-CZ"/>
        </w:rPr>
        <w:t xml:space="preserve"> Je pravděpodobné, že Rusko bude dále zvyšovat svou vojenskou přítomnost v regionu vzhledem k neplatnosti rusko-ukrajinských bilaterálních dohod z roku 1997 a 2010, které omezovaly a regulovaly kapacity ruské námořní flotily na území Krymu.</w:t>
      </w:r>
      <w:r w:rsidR="007D1CFE" w:rsidRPr="00491ED6">
        <w:rPr>
          <w:rFonts w:ascii="Times New Roman" w:hAnsi="Times New Roman" w:cs="Times New Roman"/>
          <w:sz w:val="24"/>
          <w:szCs w:val="24"/>
          <w:lang w:val="cs-CZ"/>
        </w:rPr>
        <w:t xml:space="preserve"> (Tamtéž)</w:t>
      </w:r>
    </w:p>
    <w:p w:rsidR="003E63DC" w:rsidRPr="00491ED6" w:rsidRDefault="003E63DC"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A17513" w:rsidRPr="00491ED6" w:rsidRDefault="006F605E" w:rsidP="00A76F74">
      <w:pPr>
        <w:pStyle w:val="Nadpis1"/>
        <w:spacing w:before="0" w:line="360" w:lineRule="auto"/>
        <w:rPr>
          <w:rFonts w:ascii="Times New Roman" w:hAnsi="Times New Roman" w:cs="Times New Roman"/>
          <w:sz w:val="24"/>
          <w:szCs w:val="24"/>
          <w:lang w:val="cs-CZ"/>
        </w:rPr>
      </w:pPr>
      <w:bookmarkStart w:id="17" w:name="_Toc422676441"/>
      <w:r w:rsidRPr="00491ED6">
        <w:rPr>
          <w:rFonts w:ascii="Times New Roman" w:hAnsi="Times New Roman" w:cs="Times New Roman"/>
          <w:b/>
          <w:color w:val="auto"/>
          <w:sz w:val="24"/>
          <w:szCs w:val="24"/>
          <w:lang w:val="cs-CZ"/>
        </w:rPr>
        <w:lastRenderedPageBreak/>
        <w:t>Závěr</w:t>
      </w:r>
      <w:bookmarkEnd w:id="17"/>
    </w:p>
    <w:p w:rsidR="00351795" w:rsidRPr="00491ED6" w:rsidRDefault="00A17513"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Tématem této práce byla analýza regionální integrace v Černomoří v letech 1991-2015.</w:t>
      </w:r>
      <w:r w:rsidR="00B17E12" w:rsidRPr="00491ED6">
        <w:rPr>
          <w:rFonts w:ascii="Times New Roman" w:hAnsi="Times New Roman" w:cs="Times New Roman"/>
          <w:sz w:val="24"/>
          <w:szCs w:val="24"/>
          <w:lang w:val="cs-CZ"/>
        </w:rPr>
        <w:t xml:space="preserve"> V první kapitole byly definovány základní pojmy jako region, regionalismus a regionalizace,</w:t>
      </w:r>
      <w:r w:rsidR="008F29F9" w:rsidRPr="00491ED6">
        <w:rPr>
          <w:rFonts w:ascii="Times New Roman" w:hAnsi="Times New Roman" w:cs="Times New Roman"/>
          <w:sz w:val="24"/>
          <w:szCs w:val="24"/>
          <w:lang w:val="cs-CZ"/>
        </w:rPr>
        <w:t xml:space="preserve"> dále</w:t>
      </w:r>
      <w:r w:rsidR="001F4540" w:rsidRPr="00491ED6">
        <w:rPr>
          <w:rFonts w:ascii="Times New Roman" w:hAnsi="Times New Roman" w:cs="Times New Roman"/>
          <w:sz w:val="24"/>
          <w:szCs w:val="24"/>
          <w:lang w:val="cs-CZ"/>
        </w:rPr>
        <w:t xml:space="preserve"> byl nastíněn teoretický rámec analýzy regionálních integračních organizací a iniciativ.</w:t>
      </w:r>
      <w:r w:rsidR="0044607F" w:rsidRPr="00491ED6">
        <w:rPr>
          <w:rFonts w:ascii="Times New Roman" w:hAnsi="Times New Roman" w:cs="Times New Roman"/>
          <w:sz w:val="24"/>
          <w:szCs w:val="24"/>
          <w:lang w:val="cs-CZ"/>
        </w:rPr>
        <w:t xml:space="preserve"> Fenomén regionalismu a obecně </w:t>
      </w:r>
      <w:r w:rsidR="005E1E98" w:rsidRPr="00491ED6">
        <w:rPr>
          <w:rFonts w:ascii="Times New Roman" w:hAnsi="Times New Roman" w:cs="Times New Roman"/>
          <w:sz w:val="24"/>
          <w:szCs w:val="24"/>
          <w:lang w:val="cs-CZ"/>
        </w:rPr>
        <w:t>přesunutí těžiště analýzy mezinárodních vztahů z globální na regionální úroveň, reflektuje snahu států kooperovat v rámci užší skupiny, která umožňuje řešit aktuální problémy efektivněji a v závislosti na</w:t>
      </w:r>
      <w:r w:rsidR="005C06C8" w:rsidRPr="00491ED6">
        <w:rPr>
          <w:rFonts w:ascii="Times New Roman" w:hAnsi="Times New Roman" w:cs="Times New Roman"/>
          <w:sz w:val="24"/>
          <w:szCs w:val="24"/>
          <w:lang w:val="cs-CZ"/>
        </w:rPr>
        <w:t xml:space="preserve"> specifických potřebách daného teritoria.</w:t>
      </w:r>
      <w:r w:rsidR="00C4486D" w:rsidRPr="00491ED6">
        <w:rPr>
          <w:rFonts w:ascii="Times New Roman" w:hAnsi="Times New Roman" w:cs="Times New Roman"/>
          <w:sz w:val="24"/>
          <w:szCs w:val="24"/>
          <w:lang w:val="cs-CZ"/>
        </w:rPr>
        <w:t xml:space="preserve"> Regionalismus také může přispívat k</w:t>
      </w:r>
      <w:r w:rsidR="00F839E5" w:rsidRPr="00491ED6">
        <w:rPr>
          <w:rFonts w:ascii="Times New Roman" w:hAnsi="Times New Roman" w:cs="Times New Roman"/>
          <w:sz w:val="24"/>
          <w:szCs w:val="24"/>
          <w:lang w:val="cs-CZ"/>
        </w:rPr>
        <w:t> eliminaci negativních dopadů globalizace</w:t>
      </w:r>
      <w:r w:rsidR="007F6BC9" w:rsidRPr="00491ED6">
        <w:rPr>
          <w:rFonts w:ascii="Times New Roman" w:hAnsi="Times New Roman" w:cs="Times New Roman"/>
          <w:sz w:val="24"/>
          <w:szCs w:val="24"/>
          <w:lang w:val="cs-CZ"/>
        </w:rPr>
        <w:t xml:space="preserve"> a k posílení konkurenceschopnosti na globálním ekonomickém trhu.</w:t>
      </w:r>
      <w:r w:rsidR="00B458AA" w:rsidRPr="00491ED6">
        <w:rPr>
          <w:rFonts w:ascii="Times New Roman" w:hAnsi="Times New Roman" w:cs="Times New Roman"/>
          <w:sz w:val="24"/>
          <w:szCs w:val="24"/>
          <w:lang w:val="cs-CZ"/>
        </w:rPr>
        <w:t xml:space="preserve"> Přístupy, které vyházejí s regionalismus a jeho teoretického rámce, mohou být také vhodným prostředkem pro </w:t>
      </w:r>
      <w:r w:rsidR="00D55652" w:rsidRPr="00491ED6">
        <w:rPr>
          <w:rFonts w:ascii="Times New Roman" w:hAnsi="Times New Roman" w:cs="Times New Roman"/>
          <w:sz w:val="24"/>
          <w:szCs w:val="24"/>
          <w:lang w:val="cs-CZ"/>
        </w:rPr>
        <w:t>analýzu</w:t>
      </w:r>
      <w:r w:rsidR="00B458AA" w:rsidRPr="00491ED6">
        <w:rPr>
          <w:rFonts w:ascii="Times New Roman" w:hAnsi="Times New Roman" w:cs="Times New Roman"/>
          <w:sz w:val="24"/>
          <w:szCs w:val="24"/>
          <w:lang w:val="cs-CZ"/>
        </w:rPr>
        <w:t xml:space="preserve"> bezpečnostní situace v</w:t>
      </w:r>
      <w:r w:rsidR="00305DB2" w:rsidRPr="00491ED6">
        <w:rPr>
          <w:rFonts w:ascii="Times New Roman" w:hAnsi="Times New Roman" w:cs="Times New Roman"/>
          <w:sz w:val="24"/>
          <w:szCs w:val="24"/>
          <w:lang w:val="cs-CZ"/>
        </w:rPr>
        <w:t> </w:t>
      </w:r>
      <w:r w:rsidR="00B458AA" w:rsidRPr="00491ED6">
        <w:rPr>
          <w:rFonts w:ascii="Times New Roman" w:hAnsi="Times New Roman" w:cs="Times New Roman"/>
          <w:sz w:val="24"/>
          <w:szCs w:val="24"/>
          <w:lang w:val="cs-CZ"/>
        </w:rPr>
        <w:t>r</w:t>
      </w:r>
      <w:r w:rsidR="00305DB2" w:rsidRPr="00491ED6">
        <w:rPr>
          <w:rFonts w:ascii="Times New Roman" w:hAnsi="Times New Roman" w:cs="Times New Roman"/>
          <w:sz w:val="24"/>
          <w:szCs w:val="24"/>
          <w:lang w:val="cs-CZ"/>
        </w:rPr>
        <w:t>egionu.</w:t>
      </w:r>
      <w:r w:rsidR="00DE2ECF" w:rsidRPr="00491ED6">
        <w:rPr>
          <w:rFonts w:ascii="Times New Roman" w:hAnsi="Times New Roman" w:cs="Times New Roman"/>
          <w:sz w:val="24"/>
          <w:szCs w:val="24"/>
          <w:lang w:val="cs-CZ"/>
        </w:rPr>
        <w:t xml:space="preserve"> Regionalismus nezohledňuje pouze vojenské aspekty bezpečnosti, ale zaměřuje se také na aspekty politické, ekonomické a sociální.</w:t>
      </w:r>
    </w:p>
    <w:p w:rsidR="00351795" w:rsidRPr="00491ED6" w:rsidRDefault="00FE5A4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Práce vychází především z teoretického rámce nového regionalismu, který </w:t>
      </w:r>
      <w:r w:rsidR="00A42E01" w:rsidRPr="00491ED6">
        <w:rPr>
          <w:rFonts w:ascii="Times New Roman" w:hAnsi="Times New Roman" w:cs="Times New Roman"/>
          <w:sz w:val="24"/>
          <w:szCs w:val="24"/>
          <w:lang w:val="cs-CZ"/>
        </w:rPr>
        <w:t>je</w:t>
      </w:r>
      <w:r w:rsidRPr="00491ED6">
        <w:rPr>
          <w:rFonts w:ascii="Times New Roman" w:hAnsi="Times New Roman" w:cs="Times New Roman"/>
          <w:sz w:val="24"/>
          <w:szCs w:val="24"/>
          <w:lang w:val="cs-CZ"/>
        </w:rPr>
        <w:t xml:space="preserve"> vhodným nástrojem pro </w:t>
      </w:r>
      <w:r w:rsidR="003460C4" w:rsidRPr="00491ED6">
        <w:rPr>
          <w:rFonts w:ascii="Times New Roman" w:hAnsi="Times New Roman" w:cs="Times New Roman"/>
          <w:sz w:val="24"/>
          <w:szCs w:val="24"/>
          <w:lang w:val="cs-CZ"/>
        </w:rPr>
        <w:t>analýzu postsovětských</w:t>
      </w:r>
      <w:r w:rsidR="00A42E01" w:rsidRPr="00491ED6">
        <w:rPr>
          <w:rFonts w:ascii="Times New Roman" w:hAnsi="Times New Roman" w:cs="Times New Roman"/>
          <w:sz w:val="24"/>
          <w:szCs w:val="24"/>
          <w:lang w:val="cs-CZ"/>
        </w:rPr>
        <w:t xml:space="preserve"> států</w:t>
      </w:r>
      <w:r w:rsidRPr="00491ED6">
        <w:rPr>
          <w:rFonts w:ascii="Times New Roman" w:hAnsi="Times New Roman" w:cs="Times New Roman"/>
          <w:sz w:val="24"/>
          <w:szCs w:val="24"/>
          <w:lang w:val="cs-CZ"/>
        </w:rPr>
        <w:t>. V 90. letech byl mezinárodní systém charakterizován nárůstem počtu aktérů a multidimenzionálním přístupem k integračním procesům</w:t>
      </w:r>
      <w:r w:rsidR="00180615" w:rsidRPr="00491ED6">
        <w:rPr>
          <w:rFonts w:ascii="Times New Roman" w:hAnsi="Times New Roman" w:cs="Times New Roman"/>
          <w:sz w:val="24"/>
          <w:szCs w:val="24"/>
          <w:lang w:val="cs-CZ"/>
        </w:rPr>
        <w:t>, což se také odrazilo v </w:t>
      </w:r>
      <w:r w:rsidR="000C235D" w:rsidRPr="00491ED6">
        <w:rPr>
          <w:rFonts w:ascii="Times New Roman" w:hAnsi="Times New Roman" w:cs="Times New Roman"/>
          <w:sz w:val="24"/>
          <w:szCs w:val="24"/>
          <w:lang w:val="cs-CZ"/>
        </w:rPr>
        <w:t>přístupu</w:t>
      </w:r>
      <w:r w:rsidR="00180615" w:rsidRPr="00491ED6">
        <w:rPr>
          <w:rFonts w:ascii="Times New Roman" w:hAnsi="Times New Roman" w:cs="Times New Roman"/>
          <w:sz w:val="24"/>
          <w:szCs w:val="24"/>
          <w:lang w:val="cs-CZ"/>
        </w:rPr>
        <w:t xml:space="preserve"> států ke vzájemné s</w:t>
      </w:r>
      <w:r w:rsidR="00F72F73" w:rsidRPr="00491ED6">
        <w:rPr>
          <w:rFonts w:ascii="Times New Roman" w:hAnsi="Times New Roman" w:cs="Times New Roman"/>
          <w:sz w:val="24"/>
          <w:szCs w:val="24"/>
          <w:lang w:val="cs-CZ"/>
        </w:rPr>
        <w:t>polupráci a</w:t>
      </w:r>
      <w:r w:rsidR="000C235D" w:rsidRPr="00491ED6">
        <w:rPr>
          <w:rFonts w:ascii="Times New Roman" w:hAnsi="Times New Roman" w:cs="Times New Roman"/>
          <w:sz w:val="24"/>
          <w:szCs w:val="24"/>
          <w:lang w:val="cs-CZ"/>
        </w:rPr>
        <w:t xml:space="preserve"> </w:t>
      </w:r>
      <w:r w:rsidR="00F72F73" w:rsidRPr="00491ED6">
        <w:rPr>
          <w:rFonts w:ascii="Times New Roman" w:hAnsi="Times New Roman" w:cs="Times New Roman"/>
          <w:sz w:val="24"/>
          <w:szCs w:val="24"/>
          <w:lang w:val="cs-CZ"/>
        </w:rPr>
        <w:t>ochotě integrovat se do různých mezinárodních a regionálních organizací.</w:t>
      </w:r>
      <w:r w:rsidR="00180615" w:rsidRPr="00491ED6">
        <w:rPr>
          <w:rFonts w:ascii="Times New Roman" w:hAnsi="Times New Roman" w:cs="Times New Roman"/>
          <w:sz w:val="24"/>
          <w:szCs w:val="24"/>
          <w:lang w:val="cs-CZ"/>
        </w:rPr>
        <w:t xml:space="preserve"> </w:t>
      </w:r>
      <w:r w:rsidR="003460C4" w:rsidRPr="00491ED6">
        <w:rPr>
          <w:rFonts w:ascii="Times New Roman" w:hAnsi="Times New Roman" w:cs="Times New Roman"/>
          <w:sz w:val="24"/>
          <w:szCs w:val="24"/>
          <w:lang w:val="cs-CZ"/>
        </w:rPr>
        <w:t xml:space="preserve">Tato charakteristika platí také na státy černomořského regionu, které pomocí integračních aktivit a v jejich rámci, formulovaly svou </w:t>
      </w:r>
      <w:r w:rsidR="00164CD9" w:rsidRPr="00491ED6">
        <w:rPr>
          <w:rFonts w:ascii="Times New Roman" w:hAnsi="Times New Roman" w:cs="Times New Roman"/>
          <w:sz w:val="24"/>
          <w:szCs w:val="24"/>
          <w:lang w:val="cs-CZ"/>
        </w:rPr>
        <w:t>národní</w:t>
      </w:r>
      <w:r w:rsidR="003460C4" w:rsidRPr="00491ED6">
        <w:rPr>
          <w:rFonts w:ascii="Times New Roman" w:hAnsi="Times New Roman" w:cs="Times New Roman"/>
          <w:sz w:val="24"/>
          <w:szCs w:val="24"/>
          <w:lang w:val="cs-CZ"/>
        </w:rPr>
        <w:t xml:space="preserve"> politiku a </w:t>
      </w:r>
      <w:r w:rsidR="00164CD9" w:rsidRPr="00491ED6">
        <w:rPr>
          <w:rFonts w:ascii="Times New Roman" w:hAnsi="Times New Roman" w:cs="Times New Roman"/>
          <w:sz w:val="24"/>
          <w:szCs w:val="24"/>
          <w:lang w:val="cs-CZ"/>
        </w:rPr>
        <w:t>v závislosti na typu organizace profilovaly také směřování politiky zahraniční.</w:t>
      </w:r>
    </w:p>
    <w:p w:rsidR="00351795" w:rsidRPr="00491ED6" w:rsidRDefault="000F2A49"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V rámci akademické debaty nepanuje shoda nad přesný</w:t>
      </w:r>
      <w:r w:rsidR="00762A20" w:rsidRPr="00491ED6">
        <w:rPr>
          <w:rFonts w:ascii="Times New Roman" w:hAnsi="Times New Roman" w:cs="Times New Roman"/>
          <w:sz w:val="24"/>
          <w:szCs w:val="24"/>
          <w:lang w:val="cs-CZ"/>
        </w:rPr>
        <w:t>m</w:t>
      </w:r>
      <w:r w:rsidRPr="00491ED6">
        <w:rPr>
          <w:rFonts w:ascii="Times New Roman" w:hAnsi="Times New Roman" w:cs="Times New Roman"/>
          <w:sz w:val="24"/>
          <w:szCs w:val="24"/>
          <w:lang w:val="cs-CZ"/>
        </w:rPr>
        <w:t xml:space="preserve"> vymezením regionu Černomoří, proto bylo v </w:t>
      </w:r>
      <w:r w:rsidR="00762A20" w:rsidRPr="00491ED6">
        <w:rPr>
          <w:rFonts w:ascii="Times New Roman" w:hAnsi="Times New Roman" w:cs="Times New Roman"/>
          <w:sz w:val="24"/>
          <w:szCs w:val="24"/>
          <w:lang w:val="cs-CZ"/>
        </w:rPr>
        <w:t>textu</w:t>
      </w:r>
      <w:r w:rsidRPr="00491ED6">
        <w:rPr>
          <w:rFonts w:ascii="Times New Roman" w:hAnsi="Times New Roman" w:cs="Times New Roman"/>
          <w:sz w:val="24"/>
          <w:szCs w:val="24"/>
          <w:lang w:val="cs-CZ"/>
        </w:rPr>
        <w:t xml:space="preserve"> zohledněno několik přístupů k definici a ohraničení diskutovaného </w:t>
      </w:r>
      <w:r w:rsidR="00EA60F5" w:rsidRPr="00491ED6">
        <w:rPr>
          <w:rFonts w:ascii="Times New Roman" w:hAnsi="Times New Roman" w:cs="Times New Roman"/>
          <w:sz w:val="24"/>
          <w:szCs w:val="24"/>
          <w:lang w:val="cs-CZ"/>
        </w:rPr>
        <w:t>teritoria</w:t>
      </w:r>
      <w:r w:rsidRPr="00491ED6">
        <w:rPr>
          <w:rFonts w:ascii="Times New Roman" w:hAnsi="Times New Roman" w:cs="Times New Roman"/>
          <w:sz w:val="24"/>
          <w:szCs w:val="24"/>
          <w:lang w:val="cs-CZ"/>
        </w:rPr>
        <w:t>.</w:t>
      </w:r>
      <w:r w:rsidR="00762A20" w:rsidRPr="00491ED6">
        <w:rPr>
          <w:rFonts w:ascii="Times New Roman" w:hAnsi="Times New Roman" w:cs="Times New Roman"/>
          <w:sz w:val="24"/>
          <w:szCs w:val="24"/>
          <w:lang w:val="cs-CZ"/>
        </w:rPr>
        <w:t xml:space="preserve"> Kromě geografického vymezení</w:t>
      </w:r>
      <w:r w:rsidR="00E31882" w:rsidRPr="00491ED6">
        <w:rPr>
          <w:rFonts w:ascii="Times New Roman" w:hAnsi="Times New Roman" w:cs="Times New Roman"/>
          <w:sz w:val="24"/>
          <w:szCs w:val="24"/>
          <w:lang w:val="cs-CZ"/>
        </w:rPr>
        <w:t xml:space="preserve"> byl region definován na základě geopolitického, energetického a částečně ekonomického významu.</w:t>
      </w:r>
      <w:r w:rsidR="00AA77C9" w:rsidRPr="00491ED6">
        <w:rPr>
          <w:rFonts w:ascii="Times New Roman" w:hAnsi="Times New Roman" w:cs="Times New Roman"/>
          <w:sz w:val="24"/>
          <w:szCs w:val="24"/>
          <w:lang w:val="cs-CZ"/>
        </w:rPr>
        <w:t xml:space="preserve"> Klíčové postavení Ruska v regionu a jeho geopolitické zájmy byly reflektovány v druhé části práce, která se specificky zabývala klíčovými událostmi, procesy (změna vztahů, rozložení sil a externí zásahy v regionu)</w:t>
      </w:r>
      <w:r w:rsidR="00046256" w:rsidRPr="00491ED6">
        <w:rPr>
          <w:rFonts w:ascii="Times New Roman" w:hAnsi="Times New Roman" w:cs="Times New Roman"/>
          <w:sz w:val="24"/>
          <w:szCs w:val="24"/>
          <w:lang w:val="cs-CZ"/>
        </w:rPr>
        <w:t xml:space="preserve"> bezprostředně ovlivňujícími regionální dynamiku a integrační </w:t>
      </w:r>
      <w:r w:rsidR="003B5FF9" w:rsidRPr="00491ED6">
        <w:rPr>
          <w:rFonts w:ascii="Times New Roman" w:hAnsi="Times New Roman" w:cs="Times New Roman"/>
          <w:sz w:val="24"/>
          <w:szCs w:val="24"/>
          <w:lang w:val="cs-CZ"/>
        </w:rPr>
        <w:t>projekty</w:t>
      </w:r>
      <w:r w:rsidR="00046256" w:rsidRPr="00491ED6">
        <w:rPr>
          <w:rFonts w:ascii="Times New Roman" w:hAnsi="Times New Roman" w:cs="Times New Roman"/>
          <w:sz w:val="24"/>
          <w:szCs w:val="24"/>
          <w:lang w:val="cs-CZ"/>
        </w:rPr>
        <w:t>.</w:t>
      </w:r>
      <w:r w:rsidR="007074D3" w:rsidRPr="00491ED6">
        <w:rPr>
          <w:rFonts w:ascii="Times New Roman" w:hAnsi="Times New Roman" w:cs="Times New Roman"/>
          <w:sz w:val="24"/>
          <w:szCs w:val="24"/>
          <w:lang w:val="cs-CZ"/>
        </w:rPr>
        <w:t xml:space="preserve"> V rámci této kapitoly byly zohledněny proměny ruské zahraniční politiky v éře prezidentství Borise Jelcina v letech 1991-1999</w:t>
      </w:r>
      <w:r w:rsidR="00987E00" w:rsidRPr="00491ED6">
        <w:rPr>
          <w:rFonts w:ascii="Times New Roman" w:hAnsi="Times New Roman" w:cs="Times New Roman"/>
          <w:sz w:val="24"/>
          <w:szCs w:val="24"/>
          <w:lang w:val="cs-CZ"/>
        </w:rPr>
        <w:t xml:space="preserve"> a prezidenta Vladimíra Putina v letech 2000-2014.</w:t>
      </w:r>
      <w:r w:rsidR="00B57C75" w:rsidRPr="00491ED6">
        <w:rPr>
          <w:rFonts w:ascii="Times New Roman" w:hAnsi="Times New Roman" w:cs="Times New Roman"/>
          <w:sz w:val="24"/>
          <w:szCs w:val="24"/>
          <w:lang w:val="cs-CZ"/>
        </w:rPr>
        <w:t xml:space="preserve"> Po historickém vymez</w:t>
      </w:r>
      <w:r w:rsidR="004F70C3" w:rsidRPr="00491ED6">
        <w:rPr>
          <w:rFonts w:ascii="Times New Roman" w:hAnsi="Times New Roman" w:cs="Times New Roman"/>
          <w:sz w:val="24"/>
          <w:szCs w:val="24"/>
          <w:lang w:val="cs-CZ"/>
        </w:rPr>
        <w:t>ení přítomnosti Ruska v regionu</w:t>
      </w:r>
      <w:r w:rsidR="00B57C75" w:rsidRPr="00491ED6">
        <w:rPr>
          <w:rFonts w:ascii="Times New Roman" w:hAnsi="Times New Roman" w:cs="Times New Roman"/>
          <w:sz w:val="24"/>
          <w:szCs w:val="24"/>
          <w:lang w:val="cs-CZ"/>
        </w:rPr>
        <w:t xml:space="preserve"> byly identifikovány zásadní události ovlivňující geopolitickou situaci v Černomoří.</w:t>
      </w:r>
      <w:r w:rsidR="006E6188" w:rsidRPr="00491ED6">
        <w:rPr>
          <w:rFonts w:ascii="Times New Roman" w:hAnsi="Times New Roman" w:cs="Times New Roman"/>
          <w:sz w:val="24"/>
          <w:szCs w:val="24"/>
          <w:lang w:val="cs-CZ"/>
        </w:rPr>
        <w:t xml:space="preserve"> Konflikt v Gruzii ohledně separatistických území Abcházie a Jižní Osetie</w:t>
      </w:r>
      <w:r w:rsidR="00B65333" w:rsidRPr="00491ED6">
        <w:rPr>
          <w:rFonts w:ascii="Times New Roman" w:hAnsi="Times New Roman" w:cs="Times New Roman"/>
          <w:sz w:val="24"/>
          <w:szCs w:val="24"/>
          <w:lang w:val="cs-CZ"/>
        </w:rPr>
        <w:t xml:space="preserve"> v roce 2008 a konflikt na </w:t>
      </w:r>
      <w:r w:rsidR="00074F16" w:rsidRPr="00491ED6">
        <w:rPr>
          <w:rFonts w:ascii="Times New Roman" w:hAnsi="Times New Roman" w:cs="Times New Roman"/>
          <w:sz w:val="24"/>
          <w:szCs w:val="24"/>
          <w:lang w:val="cs-CZ"/>
        </w:rPr>
        <w:t>Ukrajině, jehož</w:t>
      </w:r>
      <w:r w:rsidR="00231096" w:rsidRPr="00491ED6">
        <w:rPr>
          <w:rFonts w:ascii="Times New Roman" w:hAnsi="Times New Roman" w:cs="Times New Roman"/>
          <w:sz w:val="24"/>
          <w:szCs w:val="24"/>
          <w:lang w:val="cs-CZ"/>
        </w:rPr>
        <w:t xml:space="preserve"> důsledkem byla anexe</w:t>
      </w:r>
      <w:r w:rsidR="00B65333" w:rsidRPr="00491ED6">
        <w:rPr>
          <w:rFonts w:ascii="Times New Roman" w:hAnsi="Times New Roman" w:cs="Times New Roman"/>
          <w:sz w:val="24"/>
          <w:szCs w:val="24"/>
          <w:lang w:val="cs-CZ"/>
        </w:rPr>
        <w:t xml:space="preserve"> Autonomní republiky Krym</w:t>
      </w:r>
      <w:r w:rsidR="00231096" w:rsidRPr="00491ED6">
        <w:rPr>
          <w:rFonts w:ascii="Times New Roman" w:hAnsi="Times New Roman" w:cs="Times New Roman"/>
          <w:sz w:val="24"/>
          <w:szCs w:val="24"/>
          <w:lang w:val="cs-CZ"/>
        </w:rPr>
        <w:t xml:space="preserve"> Ruskou Federací</w:t>
      </w:r>
      <w:r w:rsidR="00311A9A" w:rsidRPr="00491ED6">
        <w:rPr>
          <w:rFonts w:ascii="Times New Roman" w:hAnsi="Times New Roman" w:cs="Times New Roman"/>
          <w:sz w:val="24"/>
          <w:szCs w:val="24"/>
          <w:lang w:val="cs-CZ"/>
        </w:rPr>
        <w:t xml:space="preserve"> v roce 2014, byly označeny za klíčové události ovlivňující </w:t>
      </w:r>
      <w:r w:rsidR="00504D5D" w:rsidRPr="00491ED6">
        <w:rPr>
          <w:rFonts w:ascii="Times New Roman" w:hAnsi="Times New Roman" w:cs="Times New Roman"/>
          <w:sz w:val="24"/>
          <w:szCs w:val="24"/>
          <w:lang w:val="cs-CZ"/>
        </w:rPr>
        <w:t>dynamické</w:t>
      </w:r>
      <w:r w:rsidR="00311A9A" w:rsidRPr="00491ED6">
        <w:rPr>
          <w:rFonts w:ascii="Times New Roman" w:hAnsi="Times New Roman" w:cs="Times New Roman"/>
          <w:sz w:val="24"/>
          <w:szCs w:val="24"/>
          <w:lang w:val="cs-CZ"/>
        </w:rPr>
        <w:t xml:space="preserve"> změny </w:t>
      </w:r>
      <w:r w:rsidR="00311A9A" w:rsidRPr="00491ED6">
        <w:rPr>
          <w:rFonts w:ascii="Times New Roman" w:hAnsi="Times New Roman" w:cs="Times New Roman"/>
          <w:sz w:val="24"/>
          <w:szCs w:val="24"/>
          <w:lang w:val="cs-CZ"/>
        </w:rPr>
        <w:lastRenderedPageBreak/>
        <w:t>v regionu.</w:t>
      </w:r>
      <w:r w:rsidR="00504D5D" w:rsidRPr="00491ED6">
        <w:rPr>
          <w:rFonts w:ascii="Times New Roman" w:hAnsi="Times New Roman" w:cs="Times New Roman"/>
          <w:sz w:val="24"/>
          <w:szCs w:val="24"/>
          <w:lang w:val="cs-CZ"/>
        </w:rPr>
        <w:t xml:space="preserve"> Na základě analýzy odborné literatury byly identifikovány hlavní faktory ovlivňující postavení Ruska v regionu</w:t>
      </w:r>
      <w:r w:rsidR="001D34CC" w:rsidRPr="00491ED6">
        <w:rPr>
          <w:rFonts w:ascii="Times New Roman" w:hAnsi="Times New Roman" w:cs="Times New Roman"/>
          <w:sz w:val="24"/>
          <w:szCs w:val="24"/>
          <w:lang w:val="cs-CZ"/>
        </w:rPr>
        <w:t xml:space="preserve"> a stěžejní geopolitické zájmy.</w:t>
      </w:r>
    </w:p>
    <w:p w:rsidR="00351795" w:rsidRPr="00491ED6" w:rsidRDefault="002F1CE4"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Cílem druhé kapitoly bakalářské práce </w:t>
      </w:r>
      <w:r w:rsidR="00FA1208" w:rsidRPr="00491ED6">
        <w:rPr>
          <w:rFonts w:ascii="Times New Roman" w:hAnsi="Times New Roman" w:cs="Times New Roman"/>
          <w:sz w:val="24"/>
          <w:szCs w:val="24"/>
          <w:lang w:val="cs-CZ"/>
        </w:rPr>
        <w:t>byla</w:t>
      </w:r>
      <w:r w:rsidRPr="00491ED6">
        <w:rPr>
          <w:rFonts w:ascii="Times New Roman" w:hAnsi="Times New Roman" w:cs="Times New Roman"/>
          <w:sz w:val="24"/>
          <w:szCs w:val="24"/>
          <w:lang w:val="cs-CZ"/>
        </w:rPr>
        <w:t xml:space="preserve"> analýza černomořského regionu na základě existujících integračních projektů a </w:t>
      </w:r>
      <w:r w:rsidR="00FA1208" w:rsidRPr="00491ED6">
        <w:rPr>
          <w:rFonts w:ascii="Times New Roman" w:hAnsi="Times New Roman" w:cs="Times New Roman"/>
          <w:sz w:val="24"/>
          <w:szCs w:val="24"/>
          <w:lang w:val="cs-CZ"/>
        </w:rPr>
        <w:t>jednotlivých</w:t>
      </w:r>
      <w:r w:rsidRPr="00491ED6">
        <w:rPr>
          <w:rFonts w:ascii="Times New Roman" w:hAnsi="Times New Roman" w:cs="Times New Roman"/>
          <w:sz w:val="24"/>
          <w:szCs w:val="24"/>
          <w:lang w:val="cs-CZ"/>
        </w:rPr>
        <w:t xml:space="preserve"> regionálních organizací.</w:t>
      </w:r>
      <w:r w:rsidR="00FA1208" w:rsidRPr="00491ED6">
        <w:rPr>
          <w:rFonts w:ascii="Times New Roman" w:hAnsi="Times New Roman" w:cs="Times New Roman"/>
          <w:sz w:val="24"/>
          <w:szCs w:val="24"/>
          <w:lang w:val="cs-CZ"/>
        </w:rPr>
        <w:t xml:space="preserve"> Pro splnění cíle práce bylo nutné odpovědět na výzkumnou otázku</w:t>
      </w:r>
      <w:r w:rsidR="00780E41" w:rsidRPr="00491ED6">
        <w:rPr>
          <w:rFonts w:ascii="Times New Roman" w:hAnsi="Times New Roman" w:cs="Times New Roman"/>
          <w:sz w:val="24"/>
          <w:szCs w:val="24"/>
          <w:lang w:val="cs-CZ"/>
        </w:rPr>
        <w:t xml:space="preserve">: </w:t>
      </w:r>
      <w:r w:rsidR="00780E41" w:rsidRPr="00491ED6">
        <w:rPr>
          <w:rFonts w:ascii="Times New Roman" w:hAnsi="Times New Roman" w:cs="Times New Roman"/>
          <w:i/>
          <w:sz w:val="24"/>
          <w:szCs w:val="24"/>
          <w:lang w:val="cs-CZ"/>
        </w:rPr>
        <w:t>Jakým způsobem probíhala regionální integrace v Černomoří po rozpadu SSSR?</w:t>
      </w:r>
      <w:r w:rsidR="00940FC4" w:rsidRPr="00491ED6">
        <w:rPr>
          <w:rFonts w:ascii="Times New Roman" w:hAnsi="Times New Roman" w:cs="Times New Roman"/>
          <w:i/>
          <w:sz w:val="24"/>
          <w:szCs w:val="24"/>
          <w:lang w:val="cs-CZ"/>
        </w:rPr>
        <w:t xml:space="preserve"> </w:t>
      </w:r>
      <w:r w:rsidR="00940FC4" w:rsidRPr="00491ED6">
        <w:rPr>
          <w:rFonts w:ascii="Times New Roman" w:hAnsi="Times New Roman" w:cs="Times New Roman"/>
          <w:sz w:val="24"/>
          <w:szCs w:val="24"/>
          <w:lang w:val="cs-CZ"/>
        </w:rPr>
        <w:t>Organizace</w:t>
      </w:r>
      <w:r w:rsidR="00940FC4" w:rsidRPr="00491ED6">
        <w:rPr>
          <w:rFonts w:ascii="Times New Roman" w:hAnsi="Times New Roman" w:cs="Times New Roman"/>
          <w:i/>
          <w:sz w:val="24"/>
          <w:szCs w:val="24"/>
          <w:lang w:val="cs-CZ"/>
        </w:rPr>
        <w:t xml:space="preserve"> </w:t>
      </w:r>
      <w:r w:rsidR="00940FC4" w:rsidRPr="00491ED6">
        <w:rPr>
          <w:rFonts w:ascii="Times New Roman" w:hAnsi="Times New Roman" w:cs="Times New Roman"/>
          <w:sz w:val="24"/>
          <w:szCs w:val="24"/>
          <w:lang w:val="cs-CZ"/>
        </w:rPr>
        <w:t>Černomořské hospodářské spolupráce vznikla jako jedna z prvních integračních aktivit regionu v roce 1992. Jejím cílem byla hospodářská spolupráce a měla sloužit také jako platforma pro koordinaci společných cílů regionu.</w:t>
      </w:r>
      <w:r w:rsidR="00D3344F" w:rsidRPr="00491ED6">
        <w:rPr>
          <w:rFonts w:ascii="Times New Roman" w:hAnsi="Times New Roman" w:cs="Times New Roman"/>
          <w:sz w:val="24"/>
          <w:szCs w:val="24"/>
          <w:lang w:val="cs-CZ"/>
        </w:rPr>
        <w:t xml:space="preserve"> Úspěšnost tohoto uskupení je diskutabilní. Organizace sice dosáhla určitého pokroku, např. spolupráce s EU, ale na druhou stranu nedokázala efektivně řešit problémy regionu v bezpečnostní oblasti.</w:t>
      </w:r>
      <w:r w:rsidR="009034D1" w:rsidRPr="00491ED6">
        <w:rPr>
          <w:rFonts w:ascii="Times New Roman" w:hAnsi="Times New Roman" w:cs="Times New Roman"/>
          <w:sz w:val="24"/>
          <w:szCs w:val="24"/>
          <w:lang w:val="cs-CZ"/>
        </w:rPr>
        <w:t xml:space="preserve"> Toto hodnocení vychází z předpokladu, že regionalismus může být vhodným nástrojem pro předcházení a řešení konfliktů</w:t>
      </w:r>
      <w:r w:rsidR="00CA436F" w:rsidRPr="00491ED6">
        <w:rPr>
          <w:rFonts w:ascii="Times New Roman" w:hAnsi="Times New Roman" w:cs="Times New Roman"/>
          <w:sz w:val="24"/>
          <w:szCs w:val="24"/>
          <w:lang w:val="cs-CZ"/>
        </w:rPr>
        <w:t>, pokud je základní vztah mezi státy založen na demokratickém míru a bezpečnostní kultuře na vysoké úrovni.</w:t>
      </w:r>
      <w:r w:rsidR="00901F72" w:rsidRPr="00491ED6">
        <w:rPr>
          <w:rFonts w:ascii="Times New Roman" w:hAnsi="Times New Roman" w:cs="Times New Roman"/>
          <w:sz w:val="24"/>
          <w:szCs w:val="24"/>
          <w:lang w:val="cs-CZ"/>
        </w:rPr>
        <w:t xml:space="preserve"> Což v souvislosti s anexí Krymu a konfliktem na Ukrajině nemůžeme jednoznačně konstatovat.</w:t>
      </w:r>
    </w:p>
    <w:p w:rsidR="00351795" w:rsidRPr="00491ED6" w:rsidRDefault="00D4052E"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Další regionální iniciativy vznikaly v souvislosti s Ruskem. Jednak jako reakce na snahu o</w:t>
      </w:r>
      <w:r w:rsidR="00A67361" w:rsidRPr="00491ED6">
        <w:rPr>
          <w:rFonts w:ascii="Times New Roman" w:hAnsi="Times New Roman" w:cs="Times New Roman"/>
          <w:sz w:val="24"/>
          <w:szCs w:val="24"/>
          <w:lang w:val="cs-CZ"/>
        </w:rPr>
        <w:t>mezit</w:t>
      </w:r>
      <w:r w:rsidRPr="00491ED6">
        <w:rPr>
          <w:rFonts w:ascii="Times New Roman" w:hAnsi="Times New Roman" w:cs="Times New Roman"/>
          <w:sz w:val="24"/>
          <w:szCs w:val="24"/>
          <w:lang w:val="cs-CZ"/>
        </w:rPr>
        <w:t xml:space="preserve"> </w:t>
      </w:r>
      <w:r w:rsidR="00A67361" w:rsidRPr="00491ED6">
        <w:rPr>
          <w:rFonts w:ascii="Times New Roman" w:hAnsi="Times New Roman" w:cs="Times New Roman"/>
          <w:sz w:val="24"/>
          <w:szCs w:val="24"/>
          <w:lang w:val="cs-CZ"/>
        </w:rPr>
        <w:t>vměšování Ruska</w:t>
      </w:r>
      <w:r w:rsidR="005663CC" w:rsidRPr="00491ED6">
        <w:rPr>
          <w:rFonts w:ascii="Times New Roman" w:hAnsi="Times New Roman" w:cs="Times New Roman"/>
          <w:sz w:val="24"/>
          <w:szCs w:val="24"/>
          <w:lang w:val="cs-CZ"/>
        </w:rPr>
        <w:t xml:space="preserve"> do</w:t>
      </w:r>
      <w:r w:rsidRPr="00491ED6">
        <w:rPr>
          <w:rFonts w:ascii="Times New Roman" w:hAnsi="Times New Roman" w:cs="Times New Roman"/>
          <w:sz w:val="24"/>
          <w:szCs w:val="24"/>
          <w:lang w:val="cs-CZ"/>
        </w:rPr>
        <w:t xml:space="preserve"> vnitřního fungování zahraničního směřování států (GUAM, Společenství demokratické volby), a jednak jako přímý důsledek integrace iniciované z</w:t>
      </w:r>
      <w:r w:rsidR="005663CC" w:rsidRPr="00491ED6">
        <w:rPr>
          <w:rFonts w:ascii="Times New Roman" w:hAnsi="Times New Roman" w:cs="Times New Roman"/>
          <w:sz w:val="24"/>
          <w:szCs w:val="24"/>
          <w:lang w:val="cs-CZ"/>
        </w:rPr>
        <w:t> </w:t>
      </w:r>
      <w:r w:rsidRPr="00491ED6">
        <w:rPr>
          <w:rFonts w:ascii="Times New Roman" w:hAnsi="Times New Roman" w:cs="Times New Roman"/>
          <w:sz w:val="24"/>
          <w:szCs w:val="24"/>
          <w:lang w:val="cs-CZ"/>
        </w:rPr>
        <w:t>Ruska</w:t>
      </w:r>
      <w:r w:rsidR="005663CC" w:rsidRPr="00491ED6">
        <w:rPr>
          <w:rFonts w:ascii="Times New Roman" w:hAnsi="Times New Roman" w:cs="Times New Roman"/>
          <w:sz w:val="24"/>
          <w:szCs w:val="24"/>
          <w:lang w:val="cs-CZ"/>
        </w:rPr>
        <w:t xml:space="preserve"> (Společenství nezávislých států, Organizace smlouvy o kolektivní bezpečnosti, Jednotný hospodářský prostor)</w:t>
      </w:r>
      <w:r w:rsidR="00BB050B" w:rsidRPr="00491ED6">
        <w:rPr>
          <w:rFonts w:ascii="Times New Roman" w:hAnsi="Times New Roman" w:cs="Times New Roman"/>
          <w:sz w:val="24"/>
          <w:szCs w:val="24"/>
          <w:lang w:val="cs-CZ"/>
        </w:rPr>
        <w:t xml:space="preserve"> </w:t>
      </w:r>
      <w:r w:rsidR="006C3476" w:rsidRPr="00491ED6">
        <w:rPr>
          <w:rFonts w:ascii="Times New Roman" w:hAnsi="Times New Roman" w:cs="Times New Roman"/>
          <w:sz w:val="24"/>
          <w:szCs w:val="24"/>
          <w:lang w:val="cs-CZ"/>
        </w:rPr>
        <w:t>Součástí analýzy regionálních organizací, je důležitým prvkem také role externích aktérů- EU a NATO.</w:t>
      </w:r>
      <w:r w:rsidR="00D57994" w:rsidRPr="00491ED6">
        <w:rPr>
          <w:rFonts w:ascii="Times New Roman" w:hAnsi="Times New Roman" w:cs="Times New Roman"/>
          <w:sz w:val="24"/>
          <w:szCs w:val="24"/>
          <w:lang w:val="cs-CZ"/>
        </w:rPr>
        <w:t xml:space="preserve"> Oficiálně vstoupila EU do regionu v roce 2007, kdy se k Unii připojilo Bulharsko a Rumunsko. V rámci Černomořské synergie představila EU nový směřování politiky vůči černomořskému regionu, která byla založena na </w:t>
      </w:r>
      <w:r w:rsidR="00BB050B" w:rsidRPr="00491ED6">
        <w:rPr>
          <w:rFonts w:ascii="Times New Roman" w:hAnsi="Times New Roman" w:cs="Times New Roman"/>
          <w:sz w:val="24"/>
          <w:szCs w:val="24"/>
          <w:lang w:val="cs-CZ"/>
        </w:rPr>
        <w:t xml:space="preserve">multidimenzionální spolupráci v různých sektorech. </w:t>
      </w:r>
      <w:r w:rsidR="002E5F7C" w:rsidRPr="00491ED6">
        <w:rPr>
          <w:rFonts w:ascii="Times New Roman" w:hAnsi="Times New Roman" w:cs="Times New Roman"/>
          <w:sz w:val="24"/>
          <w:szCs w:val="24"/>
          <w:lang w:val="cs-CZ"/>
        </w:rPr>
        <w:t xml:space="preserve"> Co se týče přítomnosti NATO v regionu, některé státy jsou zapojeny do platformy Partnerství pro mír, ale konkrétní výstupy tato spolupráce neznamenala. Obecně můžeme říci, že postoj EU a NATO vůči regionu je determinován upřednostňováním řešení jiných problémů a především postojem Ruska, které negativně reaguje na jakýkoli náznak integrace států postsovětského regionu do euroatlantických struktur</w:t>
      </w:r>
      <w:r w:rsidR="00351795" w:rsidRPr="00491ED6">
        <w:rPr>
          <w:rFonts w:ascii="Times New Roman" w:hAnsi="Times New Roman" w:cs="Times New Roman"/>
          <w:sz w:val="24"/>
          <w:szCs w:val="24"/>
          <w:lang w:val="cs-CZ"/>
        </w:rPr>
        <w:t>.</w:t>
      </w:r>
    </w:p>
    <w:p w:rsidR="00351795" w:rsidRPr="00491ED6" w:rsidRDefault="00504D5D"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Energetický a transportní potenciál černomořského regionu je jeden z důvodů, proč je region pro Rusko tak důležitý. V Černomoří se nacházejí bohaté zásoby ropy a zemního plynu, které tvoří významnou </w:t>
      </w:r>
      <w:r w:rsidR="00133853" w:rsidRPr="00491ED6">
        <w:rPr>
          <w:rFonts w:ascii="Times New Roman" w:hAnsi="Times New Roman" w:cs="Times New Roman"/>
          <w:sz w:val="24"/>
          <w:szCs w:val="24"/>
          <w:lang w:val="cs-CZ"/>
        </w:rPr>
        <w:t>složku exportně zaměřené ruské ekonomiky. Nejedná se však jen o těžbu surovin v teritoriu, ale také o přítomnost strategických</w:t>
      </w:r>
      <w:r w:rsidRPr="00491ED6">
        <w:rPr>
          <w:rFonts w:ascii="Times New Roman" w:hAnsi="Times New Roman" w:cs="Times New Roman"/>
          <w:sz w:val="24"/>
          <w:szCs w:val="24"/>
          <w:lang w:val="cs-CZ"/>
        </w:rPr>
        <w:t xml:space="preserve"> </w:t>
      </w:r>
      <w:r w:rsidR="00133853" w:rsidRPr="00491ED6">
        <w:rPr>
          <w:rFonts w:ascii="Times New Roman" w:hAnsi="Times New Roman" w:cs="Times New Roman"/>
          <w:sz w:val="24"/>
          <w:szCs w:val="24"/>
          <w:lang w:val="cs-CZ"/>
        </w:rPr>
        <w:t>dopravních a obchodních cest</w:t>
      </w:r>
      <w:r w:rsidR="00F9257D" w:rsidRPr="00491ED6">
        <w:rPr>
          <w:rFonts w:ascii="Times New Roman" w:hAnsi="Times New Roman" w:cs="Times New Roman"/>
          <w:sz w:val="24"/>
          <w:szCs w:val="24"/>
          <w:lang w:val="cs-CZ"/>
        </w:rPr>
        <w:t xml:space="preserve"> přepravujících ropu a zemní plyn vedoucí z Ruska do Evropy.</w:t>
      </w:r>
      <w:r w:rsidR="00436CA3" w:rsidRPr="00491ED6">
        <w:rPr>
          <w:rFonts w:ascii="Times New Roman" w:hAnsi="Times New Roman" w:cs="Times New Roman"/>
          <w:sz w:val="24"/>
          <w:szCs w:val="24"/>
          <w:lang w:val="cs-CZ"/>
        </w:rPr>
        <w:t xml:space="preserve"> </w:t>
      </w:r>
      <w:r w:rsidR="0011211D" w:rsidRPr="00491ED6">
        <w:rPr>
          <w:rFonts w:ascii="Times New Roman" w:hAnsi="Times New Roman" w:cs="Times New Roman"/>
          <w:sz w:val="24"/>
          <w:szCs w:val="24"/>
          <w:lang w:val="cs-CZ"/>
        </w:rPr>
        <w:t>Energetický a transportní potenciál regionu však není důležitý pouze pro Rusko, dopravní koridory ropy a plynu jsou klíčové také pro vnější aktéry vstupující do regionu- EU.</w:t>
      </w:r>
      <w:r w:rsidR="004714AF" w:rsidRPr="00491ED6">
        <w:rPr>
          <w:rFonts w:ascii="Times New Roman" w:hAnsi="Times New Roman" w:cs="Times New Roman"/>
          <w:sz w:val="24"/>
          <w:szCs w:val="24"/>
          <w:lang w:val="cs-CZ"/>
        </w:rPr>
        <w:t xml:space="preserve"> Přestože se EU snaží o diverzifikaci </w:t>
      </w:r>
      <w:r w:rsidR="004714AF" w:rsidRPr="00491ED6">
        <w:rPr>
          <w:rFonts w:ascii="Times New Roman" w:hAnsi="Times New Roman" w:cs="Times New Roman"/>
          <w:sz w:val="24"/>
          <w:szCs w:val="24"/>
          <w:lang w:val="cs-CZ"/>
        </w:rPr>
        <w:lastRenderedPageBreak/>
        <w:t>zdrojů energie, zůstává z velké části závislá právě na ruském zemním plynu a ropě, která je dopravována vodními i pevninskými cestami nacházejícími se v oblasti Černého moře.</w:t>
      </w:r>
    </w:p>
    <w:p w:rsidR="00351795" w:rsidRPr="00491ED6" w:rsidRDefault="007F1251"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Dalším důvodem angažovanosti Ruska v regionu je již výše zmíněná snaha o stabilizaci a upevnění ruského vlivu v Černomoří.</w:t>
      </w:r>
      <w:r w:rsidR="00220EF5" w:rsidRPr="00491ED6">
        <w:rPr>
          <w:rFonts w:ascii="Times New Roman" w:hAnsi="Times New Roman" w:cs="Times New Roman"/>
          <w:sz w:val="24"/>
          <w:szCs w:val="24"/>
          <w:lang w:val="cs-CZ"/>
        </w:rPr>
        <w:t xml:space="preserve"> Z ekonomických politických a především bezpečnostních důvodů je pro Rusko stabilní region nutností. V klíčových dokumentech ruské zahraniční politiky se pa</w:t>
      </w:r>
      <w:r w:rsidR="0038002F" w:rsidRPr="00491ED6">
        <w:rPr>
          <w:rFonts w:ascii="Times New Roman" w:hAnsi="Times New Roman" w:cs="Times New Roman"/>
          <w:sz w:val="24"/>
          <w:szCs w:val="24"/>
          <w:lang w:val="cs-CZ"/>
        </w:rPr>
        <w:t>k</w:t>
      </w:r>
      <w:r w:rsidR="00074F16" w:rsidRPr="00491ED6">
        <w:rPr>
          <w:rFonts w:ascii="Times New Roman" w:hAnsi="Times New Roman" w:cs="Times New Roman"/>
          <w:sz w:val="24"/>
          <w:szCs w:val="24"/>
          <w:lang w:val="cs-CZ"/>
        </w:rPr>
        <w:t xml:space="preserve"> tato nutnost odráží na jasně formulovaném</w:t>
      </w:r>
      <w:r w:rsidR="00220EF5" w:rsidRPr="00491ED6">
        <w:rPr>
          <w:rFonts w:ascii="Times New Roman" w:hAnsi="Times New Roman" w:cs="Times New Roman"/>
          <w:sz w:val="24"/>
          <w:szCs w:val="24"/>
          <w:lang w:val="cs-CZ"/>
        </w:rPr>
        <w:t xml:space="preserve"> vymezení</w:t>
      </w:r>
      <w:r w:rsidR="0038002F" w:rsidRPr="00491ED6">
        <w:rPr>
          <w:rFonts w:ascii="Times New Roman" w:hAnsi="Times New Roman" w:cs="Times New Roman"/>
          <w:sz w:val="24"/>
          <w:szCs w:val="24"/>
          <w:lang w:val="cs-CZ"/>
        </w:rPr>
        <w:t xml:space="preserve"> vůči jakékoli snaze ze strany NATO a </w:t>
      </w:r>
      <w:r w:rsidR="007F7E72" w:rsidRPr="00491ED6">
        <w:rPr>
          <w:rFonts w:ascii="Times New Roman" w:hAnsi="Times New Roman" w:cs="Times New Roman"/>
          <w:sz w:val="24"/>
          <w:szCs w:val="24"/>
          <w:lang w:val="cs-CZ"/>
        </w:rPr>
        <w:t>EU rozšířit</w:t>
      </w:r>
      <w:r w:rsidR="0038002F" w:rsidRPr="00491ED6">
        <w:rPr>
          <w:rFonts w:ascii="Times New Roman" w:hAnsi="Times New Roman" w:cs="Times New Roman"/>
          <w:sz w:val="24"/>
          <w:szCs w:val="24"/>
          <w:lang w:val="cs-CZ"/>
        </w:rPr>
        <w:t xml:space="preserve"> své ekonomické a politické aktivity v černomořském regionu.</w:t>
      </w:r>
      <w:r w:rsidR="007F7E72" w:rsidRPr="00491ED6">
        <w:rPr>
          <w:rFonts w:ascii="Times New Roman" w:hAnsi="Times New Roman" w:cs="Times New Roman"/>
          <w:sz w:val="24"/>
          <w:szCs w:val="24"/>
          <w:lang w:val="cs-CZ"/>
        </w:rPr>
        <w:t xml:space="preserve"> Na konkrétním případu snahy Ukrajiny a Gruzie vstoupit do těchto organizací</w:t>
      </w:r>
      <w:r w:rsidR="0054168E" w:rsidRPr="00491ED6">
        <w:rPr>
          <w:rFonts w:ascii="Times New Roman" w:hAnsi="Times New Roman" w:cs="Times New Roman"/>
          <w:sz w:val="24"/>
          <w:szCs w:val="24"/>
          <w:lang w:val="cs-CZ"/>
        </w:rPr>
        <w:t xml:space="preserve"> je zřejmá snaha Ruska diplomatickou a mnohdy i vojenskou cestou zabránit vstupu zemí do organizací, které se snaží skrze rozšíření na východ balancovat dominantní postavení Ruska v regionu.</w:t>
      </w:r>
      <w:r w:rsidR="00495EAF" w:rsidRPr="00491ED6">
        <w:rPr>
          <w:rFonts w:ascii="Times New Roman" w:hAnsi="Times New Roman" w:cs="Times New Roman"/>
          <w:sz w:val="24"/>
          <w:szCs w:val="24"/>
          <w:lang w:val="cs-CZ"/>
        </w:rPr>
        <w:t xml:space="preserve"> Rusko pak jakékoli jednání, které vyhodnotí jako zásah a narušení sféry vlivu ve</w:t>
      </w:r>
      <w:r w:rsidR="00074F16" w:rsidRPr="00491ED6">
        <w:rPr>
          <w:rFonts w:ascii="Times New Roman" w:hAnsi="Times New Roman" w:cs="Times New Roman"/>
          <w:sz w:val="24"/>
          <w:szCs w:val="24"/>
          <w:lang w:val="cs-CZ"/>
        </w:rPr>
        <w:t> </w:t>
      </w:r>
      <w:r w:rsidR="00495EAF" w:rsidRPr="00491ED6">
        <w:rPr>
          <w:rFonts w:ascii="Times New Roman" w:hAnsi="Times New Roman" w:cs="Times New Roman"/>
          <w:sz w:val="24"/>
          <w:szCs w:val="24"/>
          <w:lang w:val="cs-CZ"/>
        </w:rPr>
        <w:t>státech „blízkého zahraničí“, považuje za ohrožení národní bezpečnosti a teritoriální integrity.</w:t>
      </w:r>
      <w:r w:rsidR="007A4AE8" w:rsidRPr="00491ED6">
        <w:rPr>
          <w:rFonts w:ascii="Times New Roman" w:hAnsi="Times New Roman" w:cs="Times New Roman"/>
          <w:sz w:val="24"/>
          <w:szCs w:val="24"/>
          <w:lang w:val="cs-CZ"/>
        </w:rPr>
        <w:t xml:space="preserve"> Tato strategie se v posledním desetiletí ukazuje jako úspěšná, což může být demonstrováno na příkladech neúspěšného jednání o vstupu Ukrajiny a Gruz</w:t>
      </w:r>
      <w:r w:rsidR="002B2B57" w:rsidRPr="00491ED6">
        <w:rPr>
          <w:rFonts w:ascii="Times New Roman" w:hAnsi="Times New Roman" w:cs="Times New Roman"/>
          <w:sz w:val="24"/>
          <w:szCs w:val="24"/>
          <w:lang w:val="cs-CZ"/>
        </w:rPr>
        <w:t>ie do euroatlantických struktur a v konečném důsledku také na anexi Krymu.</w:t>
      </w:r>
    </w:p>
    <w:p w:rsidR="00123519" w:rsidRPr="00491ED6" w:rsidRDefault="00123519" w:rsidP="00123519">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Diplomatická taktika Ruska je založena na vytváření „univerzálních“ projektů integrace (SNS), jejichž účelem je kontrola multidimenzionálních aspektů spolupráce mezi státy umožňující kontrolu nad směřováním jejich zahraniční politiky.</w:t>
      </w:r>
    </w:p>
    <w:p w:rsidR="00351795" w:rsidRPr="00491ED6" w:rsidRDefault="00536BE8"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Na základě vymezeného tématu práce byly stanoveny dvě hlavní výzkumné otázky: </w:t>
      </w:r>
      <w:r w:rsidRPr="00491ED6">
        <w:rPr>
          <w:rFonts w:ascii="Times New Roman" w:hAnsi="Times New Roman" w:cs="Times New Roman"/>
          <w:i/>
          <w:sz w:val="24"/>
          <w:szCs w:val="24"/>
          <w:lang w:val="cs-CZ"/>
        </w:rPr>
        <w:t>Jakým způsobem probíhala regionální integrace v Černomoří po rozpadu SSSR</w:t>
      </w:r>
      <w:r w:rsidR="00FA1208" w:rsidRPr="00491ED6">
        <w:rPr>
          <w:rFonts w:ascii="Times New Roman" w:hAnsi="Times New Roman" w:cs="Times New Roman"/>
          <w:i/>
          <w:sz w:val="24"/>
          <w:szCs w:val="24"/>
          <w:lang w:val="cs-CZ"/>
        </w:rPr>
        <w:t>?</w:t>
      </w:r>
      <w:r w:rsidRPr="00491ED6">
        <w:rPr>
          <w:rFonts w:ascii="Times New Roman" w:hAnsi="Times New Roman" w:cs="Times New Roman"/>
          <w:i/>
          <w:sz w:val="24"/>
          <w:szCs w:val="24"/>
          <w:lang w:val="cs-CZ"/>
        </w:rPr>
        <w:t xml:space="preserve"> Jak ovlivnilo Rusko integrační dynamiku a spolupráci</w:t>
      </w:r>
      <w:r w:rsidR="00DE2ECF" w:rsidRPr="00491ED6">
        <w:rPr>
          <w:rFonts w:ascii="Times New Roman" w:hAnsi="Times New Roman" w:cs="Times New Roman"/>
          <w:i/>
          <w:sz w:val="24"/>
          <w:szCs w:val="24"/>
          <w:lang w:val="cs-CZ"/>
        </w:rPr>
        <w:t xml:space="preserve"> v Černomoří</w:t>
      </w:r>
      <w:r w:rsidRPr="00491ED6">
        <w:rPr>
          <w:rFonts w:ascii="Times New Roman" w:hAnsi="Times New Roman" w:cs="Times New Roman"/>
          <w:i/>
          <w:sz w:val="24"/>
          <w:szCs w:val="24"/>
          <w:lang w:val="cs-CZ"/>
        </w:rPr>
        <w:t xml:space="preserve"> obecně?</w:t>
      </w:r>
      <w:r w:rsidR="009334C7" w:rsidRPr="00491ED6">
        <w:rPr>
          <w:rFonts w:ascii="Times New Roman" w:hAnsi="Times New Roman" w:cs="Times New Roman"/>
          <w:i/>
          <w:sz w:val="24"/>
          <w:szCs w:val="24"/>
          <w:lang w:val="cs-CZ"/>
        </w:rPr>
        <w:t xml:space="preserve"> </w:t>
      </w:r>
      <w:r w:rsidR="009334C7" w:rsidRPr="00491ED6">
        <w:rPr>
          <w:rFonts w:ascii="Times New Roman" w:hAnsi="Times New Roman" w:cs="Times New Roman"/>
          <w:sz w:val="24"/>
          <w:szCs w:val="24"/>
          <w:lang w:val="cs-CZ"/>
        </w:rPr>
        <w:t>Vzhledem ke zjištění na základě analýzy relevantních l</w:t>
      </w:r>
      <w:r w:rsidR="002E0CB6" w:rsidRPr="00491ED6">
        <w:rPr>
          <w:rFonts w:ascii="Times New Roman" w:hAnsi="Times New Roman" w:cs="Times New Roman"/>
          <w:sz w:val="24"/>
          <w:szCs w:val="24"/>
          <w:lang w:val="cs-CZ"/>
        </w:rPr>
        <w:t>iteratury lze konstatovat, že se podařilo zodpovědět</w:t>
      </w:r>
      <w:r w:rsidR="00035FD1" w:rsidRPr="00491ED6">
        <w:rPr>
          <w:rFonts w:ascii="Times New Roman" w:hAnsi="Times New Roman" w:cs="Times New Roman"/>
          <w:sz w:val="24"/>
          <w:szCs w:val="24"/>
          <w:lang w:val="cs-CZ"/>
        </w:rPr>
        <w:t xml:space="preserve"> hlavní</w:t>
      </w:r>
      <w:r w:rsidR="002E0CB6" w:rsidRPr="00491ED6">
        <w:rPr>
          <w:rFonts w:ascii="Times New Roman" w:hAnsi="Times New Roman" w:cs="Times New Roman"/>
          <w:sz w:val="24"/>
          <w:szCs w:val="24"/>
          <w:lang w:val="cs-CZ"/>
        </w:rPr>
        <w:t xml:space="preserve"> výzkumné otázky a byl tak splněn dílčí cíl práce</w:t>
      </w:r>
      <w:r w:rsidR="00035FD1" w:rsidRPr="00491ED6">
        <w:rPr>
          <w:rFonts w:ascii="Times New Roman" w:hAnsi="Times New Roman" w:cs="Times New Roman"/>
          <w:sz w:val="24"/>
          <w:szCs w:val="24"/>
          <w:lang w:val="cs-CZ"/>
        </w:rPr>
        <w:t>, tedy analýza existujících regionálních organizací v rámci teritoria Černého moře.</w:t>
      </w:r>
    </w:p>
    <w:p w:rsidR="00351795" w:rsidRPr="00491ED6" w:rsidRDefault="00B211EC"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V rámci třetí kapitoly byl v úvodu stanoven dílčí cíl, tedy odpovědět na výzkumnou otázku: </w:t>
      </w:r>
      <w:r w:rsidRPr="00491ED6">
        <w:rPr>
          <w:rFonts w:ascii="Times New Roman" w:hAnsi="Times New Roman" w:cs="Times New Roman"/>
          <w:i/>
          <w:sz w:val="24"/>
          <w:szCs w:val="24"/>
          <w:lang w:val="cs-CZ"/>
        </w:rPr>
        <w:t xml:space="preserve">V jakých iniciativách, projektech figurovalo Rusko od roku 1991 v Černomoří s ohledem na jeho geopolitické zájmy a strategický význam pro bezpečnost a energetiku? </w:t>
      </w:r>
      <w:r w:rsidR="00D37B22" w:rsidRPr="00491ED6">
        <w:rPr>
          <w:rFonts w:ascii="Times New Roman" w:hAnsi="Times New Roman" w:cs="Times New Roman"/>
          <w:sz w:val="24"/>
          <w:szCs w:val="24"/>
          <w:lang w:val="cs-CZ"/>
        </w:rPr>
        <w:t>Po</w:t>
      </w:r>
      <w:r w:rsidR="0004138F" w:rsidRPr="00491ED6">
        <w:rPr>
          <w:rFonts w:ascii="Times New Roman" w:hAnsi="Times New Roman" w:cs="Times New Roman"/>
          <w:sz w:val="24"/>
          <w:szCs w:val="24"/>
          <w:lang w:val="cs-CZ"/>
        </w:rPr>
        <w:t> </w:t>
      </w:r>
      <w:r w:rsidR="00D37B22" w:rsidRPr="00491ED6">
        <w:rPr>
          <w:rFonts w:ascii="Times New Roman" w:hAnsi="Times New Roman" w:cs="Times New Roman"/>
          <w:sz w:val="24"/>
          <w:szCs w:val="24"/>
          <w:lang w:val="cs-CZ"/>
        </w:rPr>
        <w:t>skončení Studené války Rusko stanovilo základní</w:t>
      </w:r>
      <w:r w:rsidR="00D170AF" w:rsidRPr="00491ED6">
        <w:rPr>
          <w:rFonts w:ascii="Times New Roman" w:hAnsi="Times New Roman" w:cs="Times New Roman"/>
          <w:sz w:val="24"/>
          <w:szCs w:val="24"/>
          <w:lang w:val="cs-CZ"/>
        </w:rPr>
        <w:t xml:space="preserve"> cíle zahraniční a bezpečnostní politiky a definovalo bývalé postsovětské státy (členy SNS)</w:t>
      </w:r>
      <w:r w:rsidR="009E5E74" w:rsidRPr="00491ED6">
        <w:rPr>
          <w:rFonts w:ascii="Times New Roman" w:hAnsi="Times New Roman" w:cs="Times New Roman"/>
          <w:sz w:val="24"/>
          <w:szCs w:val="24"/>
          <w:lang w:val="cs-CZ"/>
        </w:rPr>
        <w:t>, ja</w:t>
      </w:r>
      <w:r w:rsidR="0004138F" w:rsidRPr="00491ED6">
        <w:rPr>
          <w:rFonts w:ascii="Times New Roman" w:hAnsi="Times New Roman" w:cs="Times New Roman"/>
          <w:sz w:val="24"/>
          <w:szCs w:val="24"/>
          <w:lang w:val="cs-CZ"/>
        </w:rPr>
        <w:t>ko primární oblast zájmů a sféry</w:t>
      </w:r>
      <w:r w:rsidR="009E5E74" w:rsidRPr="00491ED6">
        <w:rPr>
          <w:rFonts w:ascii="Times New Roman" w:hAnsi="Times New Roman" w:cs="Times New Roman"/>
          <w:sz w:val="24"/>
          <w:szCs w:val="24"/>
          <w:lang w:val="cs-CZ"/>
        </w:rPr>
        <w:t xml:space="preserve"> vlivu.</w:t>
      </w:r>
      <w:r w:rsidR="003B2638" w:rsidRPr="00491ED6">
        <w:rPr>
          <w:rFonts w:ascii="Times New Roman" w:hAnsi="Times New Roman" w:cs="Times New Roman"/>
          <w:sz w:val="24"/>
          <w:szCs w:val="24"/>
          <w:lang w:val="cs-CZ"/>
        </w:rPr>
        <w:t xml:space="preserve"> Přestože se konkrétní záměry ruské zahraniční politiky proměňovaly v závislosti na dané</w:t>
      </w:r>
      <w:r w:rsidR="00B071D3" w:rsidRPr="00491ED6">
        <w:rPr>
          <w:rFonts w:ascii="Times New Roman" w:hAnsi="Times New Roman" w:cs="Times New Roman"/>
          <w:sz w:val="24"/>
          <w:szCs w:val="24"/>
          <w:lang w:val="cs-CZ"/>
        </w:rPr>
        <w:t xml:space="preserve"> vnitropolitické,</w:t>
      </w:r>
      <w:r w:rsidR="003B2638" w:rsidRPr="00491ED6">
        <w:rPr>
          <w:rFonts w:ascii="Times New Roman" w:hAnsi="Times New Roman" w:cs="Times New Roman"/>
          <w:sz w:val="24"/>
          <w:szCs w:val="24"/>
          <w:lang w:val="cs-CZ"/>
        </w:rPr>
        <w:t xml:space="preserve"> ekonomické situaci</w:t>
      </w:r>
      <w:r w:rsidR="00B071D3" w:rsidRPr="00491ED6">
        <w:rPr>
          <w:rFonts w:ascii="Times New Roman" w:hAnsi="Times New Roman" w:cs="Times New Roman"/>
          <w:sz w:val="24"/>
          <w:szCs w:val="24"/>
          <w:lang w:val="cs-CZ"/>
        </w:rPr>
        <w:t xml:space="preserve"> a souvislosti s</w:t>
      </w:r>
      <w:r w:rsidR="002F5A11" w:rsidRPr="00491ED6">
        <w:rPr>
          <w:rFonts w:ascii="Times New Roman" w:hAnsi="Times New Roman" w:cs="Times New Roman"/>
          <w:sz w:val="24"/>
          <w:szCs w:val="24"/>
          <w:lang w:val="cs-CZ"/>
        </w:rPr>
        <w:t> událostmi na mezinárodní úrovni</w:t>
      </w:r>
      <w:r w:rsidR="003B2638" w:rsidRPr="00491ED6">
        <w:rPr>
          <w:rFonts w:ascii="Times New Roman" w:hAnsi="Times New Roman" w:cs="Times New Roman"/>
          <w:sz w:val="24"/>
          <w:szCs w:val="24"/>
          <w:lang w:val="cs-CZ"/>
        </w:rPr>
        <w:t xml:space="preserve">, </w:t>
      </w:r>
      <w:r w:rsidR="00D82CB0" w:rsidRPr="00491ED6">
        <w:rPr>
          <w:rFonts w:ascii="Times New Roman" w:hAnsi="Times New Roman" w:cs="Times New Roman"/>
          <w:sz w:val="24"/>
          <w:szCs w:val="24"/>
          <w:lang w:val="cs-CZ"/>
        </w:rPr>
        <w:t>základní cíl v postsovětské oblasti zůstal stejný. Jednak Rusko usilovalo o posílení k</w:t>
      </w:r>
      <w:r w:rsidR="0004138F" w:rsidRPr="00491ED6">
        <w:rPr>
          <w:rFonts w:ascii="Times New Roman" w:hAnsi="Times New Roman" w:cs="Times New Roman"/>
          <w:sz w:val="24"/>
          <w:szCs w:val="24"/>
          <w:lang w:val="cs-CZ"/>
        </w:rPr>
        <w:t>ooperace se státy v černomořské</w:t>
      </w:r>
      <w:r w:rsidR="00D82CB0" w:rsidRPr="00491ED6">
        <w:rPr>
          <w:rFonts w:ascii="Times New Roman" w:hAnsi="Times New Roman" w:cs="Times New Roman"/>
          <w:sz w:val="24"/>
          <w:szCs w:val="24"/>
          <w:lang w:val="cs-CZ"/>
        </w:rPr>
        <w:t xml:space="preserve"> </w:t>
      </w:r>
      <w:r w:rsidR="0004138F" w:rsidRPr="00491ED6">
        <w:rPr>
          <w:rFonts w:ascii="Times New Roman" w:hAnsi="Times New Roman" w:cs="Times New Roman"/>
          <w:sz w:val="24"/>
          <w:szCs w:val="24"/>
          <w:lang w:val="cs-CZ"/>
        </w:rPr>
        <w:t>oblasti v rámci regionální integrace</w:t>
      </w:r>
      <w:r w:rsidR="00D82CB0" w:rsidRPr="00491ED6">
        <w:rPr>
          <w:rFonts w:ascii="Times New Roman" w:hAnsi="Times New Roman" w:cs="Times New Roman"/>
          <w:sz w:val="24"/>
          <w:szCs w:val="24"/>
          <w:lang w:val="cs-CZ"/>
        </w:rPr>
        <w:t xml:space="preserve"> a projektů</w:t>
      </w:r>
      <w:r w:rsidR="00190841" w:rsidRPr="00491ED6">
        <w:rPr>
          <w:rFonts w:ascii="Times New Roman" w:hAnsi="Times New Roman" w:cs="Times New Roman"/>
          <w:sz w:val="24"/>
          <w:szCs w:val="24"/>
          <w:lang w:val="cs-CZ"/>
        </w:rPr>
        <w:t xml:space="preserve"> a jednak se snažilo i nadále ovlivňovat rozhodnutí států a jejich zahraničněpolitického směřování.</w:t>
      </w:r>
      <w:r w:rsidR="004623BB" w:rsidRPr="00491ED6">
        <w:rPr>
          <w:rFonts w:ascii="Times New Roman" w:hAnsi="Times New Roman" w:cs="Times New Roman"/>
          <w:sz w:val="24"/>
          <w:szCs w:val="24"/>
          <w:lang w:val="cs-CZ"/>
        </w:rPr>
        <w:t xml:space="preserve"> Přestože je Černomoří </w:t>
      </w:r>
      <w:r w:rsidR="004623BB" w:rsidRPr="00491ED6">
        <w:rPr>
          <w:rFonts w:ascii="Times New Roman" w:hAnsi="Times New Roman" w:cs="Times New Roman"/>
          <w:sz w:val="24"/>
          <w:szCs w:val="24"/>
          <w:lang w:val="cs-CZ"/>
        </w:rPr>
        <w:lastRenderedPageBreak/>
        <w:t xml:space="preserve">dynamickým </w:t>
      </w:r>
      <w:r w:rsidR="002215A9" w:rsidRPr="00491ED6">
        <w:rPr>
          <w:rFonts w:ascii="Times New Roman" w:hAnsi="Times New Roman" w:cs="Times New Roman"/>
          <w:sz w:val="24"/>
          <w:szCs w:val="24"/>
          <w:lang w:val="cs-CZ"/>
        </w:rPr>
        <w:t>regionem, v rámci</w:t>
      </w:r>
      <w:r w:rsidR="00F324FB" w:rsidRPr="00491ED6">
        <w:rPr>
          <w:rFonts w:ascii="Times New Roman" w:hAnsi="Times New Roman" w:cs="Times New Roman"/>
          <w:sz w:val="24"/>
          <w:szCs w:val="24"/>
          <w:lang w:val="cs-CZ"/>
        </w:rPr>
        <w:t xml:space="preserve"> něhož jsou vztahy </w:t>
      </w:r>
      <w:r w:rsidR="00A67427" w:rsidRPr="00491ED6">
        <w:rPr>
          <w:rFonts w:ascii="Times New Roman" w:hAnsi="Times New Roman" w:cs="Times New Roman"/>
          <w:sz w:val="24"/>
          <w:szCs w:val="24"/>
          <w:lang w:val="cs-CZ"/>
        </w:rPr>
        <w:t>determinovány antagonistickými</w:t>
      </w:r>
      <w:r w:rsidR="00F324FB" w:rsidRPr="00491ED6">
        <w:rPr>
          <w:rFonts w:ascii="Times New Roman" w:hAnsi="Times New Roman" w:cs="Times New Roman"/>
          <w:sz w:val="24"/>
          <w:szCs w:val="24"/>
          <w:lang w:val="cs-CZ"/>
        </w:rPr>
        <w:t xml:space="preserve"> </w:t>
      </w:r>
      <w:r w:rsidR="00CA54A5" w:rsidRPr="00491ED6">
        <w:rPr>
          <w:rFonts w:ascii="Times New Roman" w:hAnsi="Times New Roman" w:cs="Times New Roman"/>
          <w:sz w:val="24"/>
          <w:szCs w:val="24"/>
          <w:lang w:val="cs-CZ"/>
        </w:rPr>
        <w:t xml:space="preserve">zájmy </w:t>
      </w:r>
      <w:r w:rsidR="00A67427" w:rsidRPr="00491ED6">
        <w:rPr>
          <w:rFonts w:ascii="Times New Roman" w:hAnsi="Times New Roman" w:cs="Times New Roman"/>
          <w:sz w:val="24"/>
          <w:szCs w:val="24"/>
          <w:lang w:val="cs-CZ"/>
        </w:rPr>
        <w:t>a komplikovanými regionálními vazbami na jednotlivé mocnosti, Rusko dokázalo vždy zareagovat na novou situaci v oblasti a nasměřovat tak vývoj ve svůj prospěch.</w:t>
      </w:r>
    </w:p>
    <w:p w:rsidR="002E1D74" w:rsidRPr="00491ED6" w:rsidRDefault="002E1D74" w:rsidP="00A76F74">
      <w:pPr>
        <w:spacing w:after="0" w:line="360" w:lineRule="auto"/>
        <w:ind w:firstLine="720"/>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Je velmi složité předvídat vývoj situace v černomořském regionu vzhledem </w:t>
      </w:r>
      <w:r w:rsidR="002215A9" w:rsidRPr="00491ED6">
        <w:rPr>
          <w:rFonts w:ascii="Times New Roman" w:hAnsi="Times New Roman" w:cs="Times New Roman"/>
          <w:sz w:val="24"/>
          <w:szCs w:val="24"/>
          <w:lang w:val="cs-CZ"/>
        </w:rPr>
        <w:t>k</w:t>
      </w:r>
      <w:r w:rsidRPr="00491ED6">
        <w:rPr>
          <w:rFonts w:ascii="Times New Roman" w:hAnsi="Times New Roman" w:cs="Times New Roman"/>
          <w:sz w:val="24"/>
          <w:szCs w:val="24"/>
          <w:lang w:val="cs-CZ"/>
        </w:rPr>
        <w:t xml:space="preserve"> stále probíhající rusko- ukrajinský konflikt</w:t>
      </w:r>
      <w:r w:rsidR="005310C8" w:rsidRPr="00491ED6">
        <w:rPr>
          <w:rFonts w:ascii="Times New Roman" w:hAnsi="Times New Roman" w:cs="Times New Roman"/>
          <w:sz w:val="24"/>
          <w:szCs w:val="24"/>
          <w:lang w:val="cs-CZ"/>
        </w:rPr>
        <w:t xml:space="preserve"> a přítomnost „zamrzlých“ konfliktů</w:t>
      </w:r>
      <w:r w:rsidR="00377A2A" w:rsidRPr="00491ED6">
        <w:rPr>
          <w:rFonts w:ascii="Times New Roman" w:hAnsi="Times New Roman" w:cs="Times New Roman"/>
          <w:sz w:val="24"/>
          <w:szCs w:val="24"/>
          <w:lang w:val="cs-CZ"/>
        </w:rPr>
        <w:t xml:space="preserve"> v regionu. Pokud však zohledníme vývoj v </w:t>
      </w:r>
      <w:r w:rsidR="001A313D" w:rsidRPr="00491ED6">
        <w:rPr>
          <w:rFonts w:ascii="Times New Roman" w:hAnsi="Times New Roman" w:cs="Times New Roman"/>
          <w:sz w:val="24"/>
          <w:szCs w:val="24"/>
          <w:lang w:val="cs-CZ"/>
        </w:rPr>
        <w:t>regionu z dlouhodobého hlediska</w:t>
      </w:r>
      <w:r w:rsidR="00377A2A" w:rsidRPr="00491ED6">
        <w:rPr>
          <w:rFonts w:ascii="Times New Roman" w:hAnsi="Times New Roman" w:cs="Times New Roman"/>
          <w:sz w:val="24"/>
          <w:szCs w:val="24"/>
          <w:lang w:val="cs-CZ"/>
        </w:rPr>
        <w:t xml:space="preserve">, můžeme </w:t>
      </w:r>
      <w:r w:rsidR="00443FE3" w:rsidRPr="00491ED6">
        <w:rPr>
          <w:rFonts w:ascii="Times New Roman" w:hAnsi="Times New Roman" w:cs="Times New Roman"/>
          <w:sz w:val="24"/>
          <w:szCs w:val="24"/>
          <w:lang w:val="cs-CZ"/>
        </w:rPr>
        <w:t>konstatovat, že</w:t>
      </w:r>
      <w:r w:rsidR="001A313D" w:rsidRPr="00491ED6">
        <w:rPr>
          <w:rFonts w:ascii="Times New Roman" w:hAnsi="Times New Roman" w:cs="Times New Roman"/>
          <w:sz w:val="24"/>
          <w:szCs w:val="24"/>
          <w:lang w:val="cs-CZ"/>
        </w:rPr>
        <w:t xml:space="preserve"> Černomoří a jeho geopolitický význam v souvislosti s energetickým a ekonomickým potenciálem bude i nadále </w:t>
      </w:r>
      <w:r w:rsidR="00443FE3" w:rsidRPr="00491ED6">
        <w:rPr>
          <w:rFonts w:ascii="Times New Roman" w:hAnsi="Times New Roman" w:cs="Times New Roman"/>
          <w:sz w:val="24"/>
          <w:szCs w:val="24"/>
          <w:lang w:val="cs-CZ"/>
        </w:rPr>
        <w:t>vzrůstat</w:t>
      </w:r>
      <w:r w:rsidR="001A313D" w:rsidRPr="00491ED6">
        <w:rPr>
          <w:rFonts w:ascii="Times New Roman" w:hAnsi="Times New Roman" w:cs="Times New Roman"/>
          <w:sz w:val="24"/>
          <w:szCs w:val="24"/>
          <w:lang w:val="cs-CZ"/>
        </w:rPr>
        <w:t>.</w:t>
      </w:r>
      <w:r w:rsidR="004167CB" w:rsidRPr="00491ED6">
        <w:rPr>
          <w:rFonts w:ascii="Times New Roman" w:hAnsi="Times New Roman" w:cs="Times New Roman"/>
          <w:sz w:val="24"/>
          <w:szCs w:val="24"/>
          <w:lang w:val="cs-CZ"/>
        </w:rPr>
        <w:t xml:space="preserve"> Tento předpoklad potvrzuje také nebývalý zájem západních států a mezinárodních organizací, které vnímají anexi Krymu jako potenciální precedens</w:t>
      </w:r>
      <w:r w:rsidR="00B33BAE" w:rsidRPr="00491ED6">
        <w:rPr>
          <w:rFonts w:ascii="Times New Roman" w:hAnsi="Times New Roman" w:cs="Times New Roman"/>
          <w:sz w:val="24"/>
          <w:szCs w:val="24"/>
          <w:lang w:val="cs-CZ"/>
        </w:rPr>
        <w:t xml:space="preserve"> ve vztahu Ruska ke státům postsovětského prostoru.</w:t>
      </w:r>
    </w:p>
    <w:p w:rsidR="00536BE8" w:rsidRPr="00491ED6" w:rsidRDefault="00536BE8" w:rsidP="00A76F74">
      <w:pPr>
        <w:spacing w:after="0" w:line="360" w:lineRule="auto"/>
        <w:jc w:val="both"/>
        <w:rPr>
          <w:rFonts w:ascii="Times New Roman" w:hAnsi="Times New Roman" w:cs="Times New Roman"/>
          <w:sz w:val="24"/>
          <w:szCs w:val="24"/>
          <w:lang w:val="cs-CZ"/>
        </w:rPr>
      </w:pPr>
    </w:p>
    <w:p w:rsidR="00220EF5" w:rsidRPr="00491ED6" w:rsidRDefault="00220EF5"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954516" w:rsidRPr="00491ED6" w:rsidRDefault="00954516" w:rsidP="00A76F74">
      <w:pPr>
        <w:pStyle w:val="Nadpis1"/>
        <w:spacing w:before="0" w:line="360" w:lineRule="auto"/>
        <w:jc w:val="both"/>
        <w:rPr>
          <w:rFonts w:ascii="Times New Roman" w:hAnsi="Times New Roman" w:cs="Times New Roman"/>
          <w:b/>
          <w:color w:val="auto"/>
          <w:sz w:val="24"/>
          <w:szCs w:val="24"/>
          <w:lang w:val="cs-CZ"/>
        </w:rPr>
      </w:pPr>
      <w:bookmarkStart w:id="18" w:name="_Toc422676442"/>
      <w:r w:rsidRPr="00491ED6">
        <w:rPr>
          <w:rFonts w:ascii="Times New Roman" w:hAnsi="Times New Roman" w:cs="Times New Roman"/>
          <w:b/>
          <w:color w:val="auto"/>
          <w:sz w:val="24"/>
          <w:szCs w:val="24"/>
          <w:lang w:val="cs-CZ"/>
        </w:rPr>
        <w:lastRenderedPageBreak/>
        <w:t>Literatura</w:t>
      </w:r>
      <w:bookmarkEnd w:id="18"/>
    </w:p>
    <w:p w:rsidR="009C7831" w:rsidRPr="003F7542" w:rsidRDefault="006E7C60" w:rsidP="009C7831">
      <w:pPr>
        <w:spacing w:line="360" w:lineRule="auto"/>
        <w:rPr>
          <w:rFonts w:ascii="Times New Roman" w:hAnsi="Times New Roman" w:cs="Times New Roman"/>
          <w:sz w:val="24"/>
          <w:szCs w:val="24"/>
        </w:rPr>
      </w:pPr>
      <w:bookmarkStart w:id="19" w:name="_Toc422676443"/>
      <w:r>
        <w:rPr>
          <w:rFonts w:ascii="Times New Roman" w:hAnsi="Times New Roman" w:cs="Times New Roman"/>
          <w:sz w:val="24"/>
          <w:szCs w:val="24"/>
        </w:rPr>
        <w:t>“</w:t>
      </w:r>
      <w:r w:rsidR="006933DC" w:rsidRPr="003F7542">
        <w:rPr>
          <w:rFonts w:ascii="Times New Roman" w:hAnsi="Times New Roman" w:cs="Times New Roman"/>
          <w:sz w:val="24"/>
          <w:szCs w:val="24"/>
        </w:rPr>
        <w:t>Agreement on the Establishment of Commonwealth</w:t>
      </w:r>
      <w:r>
        <w:rPr>
          <w:rFonts w:ascii="Times New Roman" w:hAnsi="Times New Roman" w:cs="Times New Roman"/>
          <w:sz w:val="24"/>
          <w:szCs w:val="24"/>
        </w:rPr>
        <w:t xml:space="preserve"> of independent States.”</w:t>
      </w:r>
      <w:r w:rsidR="009C7831">
        <w:rPr>
          <w:rFonts w:ascii="Times New Roman" w:hAnsi="Times New Roman" w:cs="Times New Roman"/>
          <w:sz w:val="24"/>
          <w:szCs w:val="24"/>
        </w:rPr>
        <w:t xml:space="preserve"> 2008. </w:t>
      </w:r>
      <w:r w:rsidR="009C7831" w:rsidRPr="009C7831">
        <w:rPr>
          <w:rFonts w:ascii="Times New Roman" w:hAnsi="Times New Roman" w:cs="Times New Roman"/>
          <w:sz w:val="24"/>
          <w:szCs w:val="24"/>
          <w:lang w:val="fr-FR"/>
        </w:rPr>
        <w:t>(online) D</w:t>
      </w:r>
      <w:r w:rsidR="006933DC" w:rsidRPr="009C7831">
        <w:rPr>
          <w:rFonts w:ascii="Times New Roman" w:hAnsi="Times New Roman" w:cs="Times New Roman"/>
          <w:sz w:val="24"/>
          <w:szCs w:val="24"/>
          <w:lang w:val="fr-FR"/>
        </w:rPr>
        <w:t xml:space="preserve">ostupné </w:t>
      </w:r>
      <w:r w:rsidR="009C7831" w:rsidRPr="009C7831">
        <w:rPr>
          <w:rFonts w:ascii="Times New Roman" w:hAnsi="Times New Roman" w:cs="Times New Roman"/>
          <w:sz w:val="24"/>
          <w:szCs w:val="24"/>
          <w:lang w:val="fr-FR"/>
        </w:rPr>
        <w:t>z: &lt;</w:t>
      </w:r>
      <w:r w:rsidR="006933DC" w:rsidRPr="009C7831">
        <w:rPr>
          <w:rFonts w:ascii="Times New Roman" w:hAnsi="Times New Roman" w:cs="Times New Roman"/>
          <w:sz w:val="24"/>
          <w:szCs w:val="24"/>
          <w:lang w:val="fr-FR"/>
        </w:rPr>
        <w:t>http://therussiasite.org/legal/laws/CISagreement.html</w:t>
      </w:r>
      <w:r w:rsidR="009C7831" w:rsidRPr="009C7831">
        <w:rPr>
          <w:rFonts w:ascii="Times New Roman" w:hAnsi="Times New Roman" w:cs="Times New Roman"/>
          <w:sz w:val="24"/>
          <w:szCs w:val="24"/>
          <w:lang w:val="fr-FR"/>
        </w:rPr>
        <w:t xml:space="preserve">&gt; (22. </w:t>
      </w:r>
      <w:r w:rsidR="009C7831" w:rsidRPr="003F7542">
        <w:rPr>
          <w:rFonts w:ascii="Times New Roman" w:hAnsi="Times New Roman" w:cs="Times New Roman"/>
          <w:sz w:val="24"/>
          <w:szCs w:val="24"/>
        </w:rPr>
        <w:t>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Arbatov, Alexej G. 1993. „Russia's Foreign Policy Alternatives</w:t>
      </w:r>
      <w:r w:rsidR="00922035"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International Security</w:t>
      </w:r>
      <w:r w:rsidRPr="003F7542">
        <w:rPr>
          <w:rFonts w:ascii="Times New Roman" w:hAnsi="Times New Roman" w:cs="Times New Roman"/>
          <w:sz w:val="24"/>
          <w:szCs w:val="24"/>
        </w:rPr>
        <w:t>. 18 (2): 6.</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Arbatov, Alexej. 2013. “Vojenská doktrína a zahraniční politika Ruska.” Pp. 197–210 in Iličeva, Ludmila, Vladimir Komarovskij, Vladimír Prorok</w:t>
      </w:r>
      <w:r w:rsidR="00836032" w:rsidRPr="003F7542">
        <w:rPr>
          <w:rFonts w:ascii="Times New Roman" w:hAnsi="Times New Roman" w:cs="Times New Roman"/>
          <w:sz w:val="24"/>
          <w:szCs w:val="24"/>
        </w:rPr>
        <w:t>. (</w:t>
      </w:r>
      <w:r w:rsidR="00836032">
        <w:rPr>
          <w:rFonts w:ascii="Times New Roman" w:hAnsi="Times New Roman" w:cs="Times New Roman"/>
          <w:sz w:val="24"/>
          <w:szCs w:val="24"/>
        </w:rPr>
        <w:t>eds.</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Rusko ve 21. Století. Politika, ekonomika, kultura</w:t>
      </w:r>
      <w:r w:rsidRPr="003F7542">
        <w:rPr>
          <w:rFonts w:ascii="Times New Roman" w:hAnsi="Times New Roman" w:cs="Times New Roman"/>
          <w:sz w:val="24"/>
          <w:szCs w:val="24"/>
        </w:rPr>
        <w:t>. Plzeň: Aleš Čeněk.</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Aydin, Mustafa. 2005. „Regional Cooperation in the Black Sea and Integration into Euro Atlantic Structures. “ Pp. 31–42 in Jean Dufourcq, Lionel Ponsard (eds.) </w:t>
      </w:r>
      <w:r w:rsidRPr="003F7542">
        <w:rPr>
          <w:rFonts w:ascii="Times New Roman" w:hAnsi="Times New Roman" w:cs="Times New Roman"/>
          <w:i/>
          <w:sz w:val="24"/>
          <w:szCs w:val="24"/>
        </w:rPr>
        <w:t>The Role of the Wider Black Sea Area in a Future European Security Space</w:t>
      </w:r>
      <w:r w:rsidRPr="003F7542">
        <w:rPr>
          <w:rFonts w:ascii="Times New Roman" w:hAnsi="Times New Roman" w:cs="Times New Roman"/>
          <w:sz w:val="24"/>
          <w:szCs w:val="24"/>
        </w:rPr>
        <w:t>. Rome, Italy: NATO Defense College. (online) Dostupné z: &lt;http://sam.gov.tr/wp-content/uploads/2012/02/MustafaAydin.pdf&gt; (22.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Banciu, Roxana, I. 2015. “South Stream Project and the Ukrainian Factor.” </w:t>
      </w:r>
      <w:r w:rsidRPr="003F7542">
        <w:rPr>
          <w:rFonts w:ascii="Times New Roman" w:hAnsi="Times New Roman" w:cs="Times New Roman"/>
          <w:i/>
          <w:sz w:val="24"/>
          <w:szCs w:val="24"/>
        </w:rPr>
        <w:t>Romanian Journal of European Affairs</w:t>
      </w:r>
      <w:r w:rsidRPr="003F7542">
        <w:rPr>
          <w:rFonts w:ascii="Times New Roman" w:hAnsi="Times New Roman" w:cs="Times New Roman"/>
          <w:sz w:val="24"/>
          <w:szCs w:val="24"/>
        </w:rPr>
        <w:t xml:space="preserve"> 15 (1): 55-69 (online). Dostupné z: &lt; http://rjea.ier.ro/sites/rjea.ier.ro/files/articole/RJEA_2014_vol15_no1_art.4.pdf &gt;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Black, J., L. 2004. </w:t>
      </w:r>
      <w:r w:rsidRPr="003F7542">
        <w:rPr>
          <w:rFonts w:ascii="Times New Roman" w:hAnsi="Times New Roman" w:cs="Times New Roman"/>
          <w:i/>
          <w:sz w:val="24"/>
          <w:szCs w:val="24"/>
        </w:rPr>
        <w:t>Vladimir Putin and the New World Order</w:t>
      </w:r>
      <w:r w:rsidRPr="003F7542">
        <w:rPr>
          <w:rFonts w:ascii="Times New Roman" w:hAnsi="Times New Roman" w:cs="Times New Roman"/>
          <w:sz w:val="24"/>
          <w:szCs w:val="24"/>
        </w:rPr>
        <w:t>. USA: Rowman &amp; Littlefield Publishers, INC.</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Blandy, C. W. 2009. „Provocation, Deception, Entrapment: The Russo-Georgian Five Day War</w:t>
      </w:r>
      <w:r w:rsidRPr="003F7542">
        <w:rPr>
          <w:rFonts w:ascii="Times New Roman" w:hAnsi="Times New Roman" w:cs="Times New Roman"/>
          <w:i/>
          <w:sz w:val="24"/>
          <w:szCs w:val="24"/>
        </w:rPr>
        <w:t>.“ Defence Academy of the United Kingdom</w:t>
      </w:r>
      <w:r w:rsidRPr="003F7542">
        <w:rPr>
          <w:rFonts w:ascii="Times New Roman" w:hAnsi="Times New Roman" w:cs="Times New Roman"/>
          <w:sz w:val="24"/>
          <w:szCs w:val="24"/>
        </w:rPr>
        <w:t xml:space="preserve"> (online). Dostupné z: &lt;http://www.conflictstudies.org.uk/files/04.pdf&gt; (12.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Buba, Tatiana. 2010. Russo- Ukrainian Relations: Sevastopol and the Black Sea Fleet. International Affairs Review 19 (1): 1–15. (online) Dostupné z: &lt; http://www.iar-gwu.org/sites/default/files/articlepdfs/Russo-Ukranian%20Relations.pdf&gt; (12.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Cihelková, Eva. 2007. „Nový regionalismus – teoretické přístupy a vymezení</w:t>
      </w:r>
      <w:r w:rsidR="00922035" w:rsidRPr="003F7542">
        <w:rPr>
          <w:rFonts w:ascii="Times New Roman" w:hAnsi="Times New Roman" w:cs="Times New Roman"/>
          <w:sz w:val="24"/>
          <w:szCs w:val="24"/>
        </w:rPr>
        <w:t>. “</w:t>
      </w:r>
      <w:r w:rsidRPr="003F7542">
        <w:rPr>
          <w:rFonts w:ascii="Times New Roman" w:hAnsi="Times New Roman" w:cs="Times New Roman"/>
          <w:sz w:val="24"/>
          <w:szCs w:val="24"/>
        </w:rPr>
        <w:t xml:space="preserve"> Pp. 15 in: Eva Cihelková (ed.). Nový regionalismus, Teorie a případová studie (Evropská unie). Praha.</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Delanoe, Igor. 2014. „After the Crimean crisis: towards a greater Russian maritime power in the Black Sea” Southeast European and Black Sea Studies 14 (3): 367-382. Dostupné z: &lt; http://www.tandfonline.com/doi/pdf/10.1080/14683857.2014.944386&gt; (20.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Delanoe, Igor. 2014. „Crimea, a Strategic Bastion on Russia’s Southern Flank</w:t>
      </w:r>
      <w:r w:rsidR="00922035"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Russian International Affairs</w:t>
      </w:r>
      <w:r w:rsidRPr="003F7542">
        <w:rPr>
          <w:rFonts w:ascii="Times New Roman" w:hAnsi="Times New Roman" w:cs="Times New Roman"/>
          <w:sz w:val="24"/>
          <w:szCs w:val="24"/>
        </w:rPr>
        <w:t xml:space="preserve"> (online). Dostupné z: &lt;http://russiancouncil.ru/en/blogs/igor_delanoe/?id_4=1588#&gt;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Eichler, Jan. 2006. Mezinárodní bezpečnost na počátku 21. století. Praha: Avis.</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Eichler, Jan. 2015. „Mezinárodní souvislosti války na </w:t>
      </w:r>
      <w:r w:rsidR="003F7542">
        <w:rPr>
          <w:rFonts w:ascii="Times New Roman" w:hAnsi="Times New Roman" w:cs="Times New Roman"/>
          <w:sz w:val="24"/>
          <w:szCs w:val="24"/>
        </w:rPr>
        <w:t>Ukraině</w:t>
      </w:r>
      <w:r w:rsidR="003F7542"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Vojenské rozhledy</w:t>
      </w:r>
      <w:r w:rsidRPr="003F7542">
        <w:rPr>
          <w:rFonts w:ascii="Times New Roman" w:hAnsi="Times New Roman" w:cs="Times New Roman"/>
          <w:sz w:val="24"/>
          <w:szCs w:val="24"/>
        </w:rPr>
        <w:t xml:space="preserve"> 24 (56): 5–19. (online) Dostupné z: &lt;http:// www.vojenskerozhledy.cz &gt;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Erlanger, Steven. 2008. „Putin, at NATO Meeting, Curbs Combative Rhetoric</w:t>
      </w:r>
      <w:r w:rsidR="003F7542"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The New York Times</w:t>
      </w:r>
      <w:r w:rsidRPr="003F7542">
        <w:rPr>
          <w:rFonts w:ascii="Times New Roman" w:hAnsi="Times New Roman" w:cs="Times New Roman"/>
          <w:sz w:val="24"/>
          <w:szCs w:val="24"/>
        </w:rPr>
        <w:t xml:space="preserve"> 5. 4. 2008 (online). Dostupné z: &lt;http://www.nytimes.com/2008/04/05/world/europe/05nato.html&gt; (20.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European Commission. High Representative of the European Union for Foreign Affairs and Security policy. 2015. </w:t>
      </w:r>
      <w:r w:rsidRPr="003F7542">
        <w:rPr>
          <w:rFonts w:ascii="Times New Roman" w:hAnsi="Times New Roman" w:cs="Times New Roman"/>
          <w:i/>
          <w:sz w:val="24"/>
          <w:szCs w:val="24"/>
        </w:rPr>
        <w:t>Joint Staff Working Document. “Black Sea Synergy: review of a regional cooperation initiative.</w:t>
      </w:r>
      <w:r w:rsidRPr="003F7542">
        <w:rPr>
          <w:rFonts w:ascii="Times New Roman" w:hAnsi="Times New Roman" w:cs="Times New Roman"/>
          <w:sz w:val="24"/>
          <w:szCs w:val="24"/>
        </w:rPr>
        <w:t>” (online) Dostupné z: &lt;http://eeas.europa.eu/blacksea/doc/swd_2015_6_f1_joint_staff_working_paper_en.pdf&gt;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Farrel, Mary. 2005. „The Global Politics of Regionalism: An Introduction“, Pp. 30 in Farrell, M., and Hettne, B. (eds.) </w:t>
      </w:r>
      <w:r w:rsidRPr="003F7542">
        <w:rPr>
          <w:rFonts w:ascii="Times New Roman" w:hAnsi="Times New Roman" w:cs="Times New Roman"/>
          <w:i/>
          <w:sz w:val="24"/>
          <w:szCs w:val="24"/>
        </w:rPr>
        <w:t>Global Politics of Regionalism. Theory and Practice</w:t>
      </w:r>
      <w:r w:rsidRPr="003F7542">
        <w:rPr>
          <w:rFonts w:ascii="Times New Roman" w:hAnsi="Times New Roman" w:cs="Times New Roman"/>
          <w:sz w:val="24"/>
          <w:szCs w:val="24"/>
        </w:rPr>
        <w:t>, Pluto.</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Gayoso, A., Carmen. 2009. „Russian hegemonies: historical snapshots, regional security and changing forms of Russia’s role in the post-Soviet region</w:t>
      </w:r>
      <w:r w:rsidR="003F7542"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Communist and Post-Communist Studies</w:t>
      </w:r>
      <w:r w:rsidRPr="003F7542">
        <w:rPr>
          <w:rFonts w:ascii="Times New Roman" w:hAnsi="Times New Roman" w:cs="Times New Roman"/>
          <w:sz w:val="24"/>
          <w:szCs w:val="24"/>
        </w:rPr>
        <w:t xml:space="preserve"> 42: 233–252.</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Gümplová, Petra. 2015. „Anexe Krymu po roce: Porušení územní celistvosti je zločin“ </w:t>
      </w:r>
      <w:r w:rsidRPr="003F7542">
        <w:rPr>
          <w:rFonts w:ascii="Times New Roman" w:hAnsi="Times New Roman" w:cs="Times New Roman"/>
          <w:i/>
          <w:sz w:val="24"/>
          <w:szCs w:val="24"/>
        </w:rPr>
        <w:t>Česká pozice</w:t>
      </w:r>
      <w:r w:rsidRPr="003F7542">
        <w:rPr>
          <w:rFonts w:ascii="Times New Roman" w:hAnsi="Times New Roman" w:cs="Times New Roman"/>
          <w:sz w:val="24"/>
          <w:szCs w:val="24"/>
        </w:rPr>
        <w:t xml:space="preserve"> (online). Dostupné z: &lt; http://ceskapozice.lidovky.cz/anexe-krymu-po-roce-poruseni-uzemni-celistvosti-je-zlocin-pak-/tema.aspx?c=A150319_105818_pozice-tema_lube&gt; (26.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Haas, B. Ernst. 1970. The Study of Regional Integration: Reflections on the Joy and Anguish of Pretheorizing. International Organization 24 (4): 606–646 (online) Dostupné z: &lt;http://www.jstor.org/stable/2706149?seq=1#page_scan_tab_contents&gt; (20.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Hedenskog, Jakob. 2005. „Russian security policy towards Belarus, Ukraine and Moldova</w:t>
      </w:r>
      <w:r w:rsidR="003F7542" w:rsidRPr="003F7542">
        <w:rPr>
          <w:rFonts w:ascii="Times New Roman" w:hAnsi="Times New Roman" w:cs="Times New Roman"/>
          <w:sz w:val="24"/>
          <w:szCs w:val="24"/>
        </w:rPr>
        <w:t>. “</w:t>
      </w:r>
      <w:r w:rsidRPr="003F7542">
        <w:rPr>
          <w:rFonts w:ascii="Times New Roman" w:hAnsi="Times New Roman" w:cs="Times New Roman"/>
          <w:sz w:val="24"/>
          <w:szCs w:val="24"/>
        </w:rPr>
        <w:t xml:space="preserve"> Pp. 130. in Jakob Hedenskog, Vilhelm Konnander, Bertil Nygren (eds.).  </w:t>
      </w:r>
      <w:r w:rsidRPr="003F7542">
        <w:rPr>
          <w:rFonts w:ascii="Times New Roman" w:hAnsi="Times New Roman" w:cs="Times New Roman"/>
          <w:i/>
          <w:sz w:val="24"/>
          <w:szCs w:val="24"/>
        </w:rPr>
        <w:t>Russia as a Great Power. Dimensions of security under Putin</w:t>
      </w:r>
      <w:r w:rsidRPr="003F7542">
        <w:rPr>
          <w:rFonts w:ascii="Times New Roman" w:hAnsi="Times New Roman" w:cs="Times New Roman"/>
          <w:sz w:val="24"/>
          <w:szCs w:val="24"/>
        </w:rPr>
        <w:t>. Oxon: Routledge.</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 xml:space="preserve">Hodač, Jan, Petr, Strejček. 2008.  </w:t>
      </w:r>
      <w:r w:rsidRPr="003F7542">
        <w:rPr>
          <w:rFonts w:ascii="Times New Roman" w:hAnsi="Times New Roman" w:cs="Times New Roman"/>
          <w:i/>
          <w:sz w:val="24"/>
          <w:szCs w:val="24"/>
        </w:rPr>
        <w:t>Politika Ruské federace v postsovětském prostoru a střední Evropě</w:t>
      </w:r>
      <w:r w:rsidRPr="003F7542">
        <w:rPr>
          <w:rFonts w:ascii="Times New Roman" w:hAnsi="Times New Roman" w:cs="Times New Roman"/>
          <w:sz w:val="24"/>
          <w:szCs w:val="24"/>
        </w:rPr>
        <w:t>. Brno: Mezinárodní politologický ústav, MU.</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Horák, Slavomír. 2007. „Integrace a dezintegrace v postsovětské Střední Asii.“ Pp. 262-292 in Emil A. Souleimanov (ed.). </w:t>
      </w:r>
      <w:r w:rsidRPr="003F7542">
        <w:rPr>
          <w:rFonts w:ascii="Times New Roman" w:hAnsi="Times New Roman" w:cs="Times New Roman"/>
          <w:i/>
          <w:sz w:val="24"/>
          <w:szCs w:val="24"/>
        </w:rPr>
        <w:t>Rusko a postsovětský prostor</w:t>
      </w:r>
      <w:r w:rsidRPr="003F7542">
        <w:rPr>
          <w:rFonts w:ascii="Times New Roman" w:hAnsi="Times New Roman" w:cs="Times New Roman"/>
          <w:sz w:val="24"/>
          <w:szCs w:val="24"/>
        </w:rPr>
        <w:t>. Praha: Eurolex Bohemia.</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Chatham House. 2009. „The Black Sea Region: New Conditions, Enduring Interests. “ </w:t>
      </w:r>
      <w:r w:rsidRPr="003F7542">
        <w:rPr>
          <w:rFonts w:ascii="Times New Roman" w:hAnsi="Times New Roman" w:cs="Times New Roman"/>
          <w:i/>
          <w:sz w:val="24"/>
          <w:szCs w:val="24"/>
        </w:rPr>
        <w:t>The Royal Institute of International Affairs, Chatham House</w:t>
      </w:r>
      <w:r w:rsidRPr="003F7542">
        <w:rPr>
          <w:rFonts w:ascii="Times New Roman" w:hAnsi="Times New Roman" w:cs="Times New Roman"/>
          <w:sz w:val="24"/>
          <w:szCs w:val="24"/>
        </w:rPr>
        <w:t xml:space="preserve"> (online) Dostupné z: &lt; https://www.chathamhouse.org/sites/files/chathamhouse/public/Research/Russia%20and%20Eurasia/160109blacksea.pdf&gt;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Chatham House. 2015. „The Russian Challenge.” </w:t>
      </w:r>
      <w:r w:rsidRPr="003F7542">
        <w:rPr>
          <w:rFonts w:ascii="Times New Roman" w:hAnsi="Times New Roman" w:cs="Times New Roman"/>
          <w:i/>
          <w:sz w:val="24"/>
          <w:szCs w:val="24"/>
        </w:rPr>
        <w:t>The Royal Institute of International Affairs, Chatham House</w:t>
      </w:r>
      <w:r w:rsidRPr="003F7542">
        <w:rPr>
          <w:rFonts w:ascii="Times New Roman" w:hAnsi="Times New Roman" w:cs="Times New Roman"/>
          <w:sz w:val="24"/>
          <w:szCs w:val="24"/>
        </w:rPr>
        <w:t xml:space="preserve"> (online) Dostupné z: &lt;http://www.chathamhouse.org/sites/files/chathamhouse/field/field_document/20150605RussianChallengeGilesHansonLyneNixeySherrWood.pdf&gt;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Japaridze, Tedo. 2007. „The Black Sea Region: Meaning and Significance.” </w:t>
      </w:r>
      <w:r w:rsidRPr="003F7542">
        <w:rPr>
          <w:rFonts w:ascii="Times New Roman" w:hAnsi="Times New Roman" w:cs="Times New Roman"/>
          <w:i/>
          <w:sz w:val="24"/>
          <w:szCs w:val="24"/>
        </w:rPr>
        <w:t>American Foreign Policy Interests: The Journal of the National Committee on American Foreign Policy</w:t>
      </w:r>
      <w:r w:rsidRPr="003F7542">
        <w:rPr>
          <w:rFonts w:ascii="Times New Roman" w:hAnsi="Times New Roman" w:cs="Times New Roman"/>
          <w:sz w:val="24"/>
          <w:szCs w:val="24"/>
        </w:rPr>
        <w:t xml:space="preserve"> 29 (2): 113–125. Dostupné z: &lt;http://www.tandfonline.com.proxy.lib.ul.ie/doi/pdf/10.1080/10803920701319276&gt; (18.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Kamyšanov, Viktor. 2013. “Zdroje zahraniční politiky Ruska.” Pp. 183–196 in Iličeva, Ludmila, Vladimir Komarovskij, Vladimír Prorok.(eds</w:t>
      </w:r>
      <w:r w:rsidRPr="003F7542">
        <w:rPr>
          <w:rFonts w:ascii="Times New Roman" w:hAnsi="Times New Roman" w:cs="Times New Roman"/>
          <w:i/>
          <w:sz w:val="24"/>
          <w:szCs w:val="24"/>
        </w:rPr>
        <w:t>.). Rusko ve 21. Století. Politika, ekonomika, kultura</w:t>
      </w:r>
      <w:r w:rsidRPr="003F7542">
        <w:rPr>
          <w:rFonts w:ascii="Times New Roman" w:hAnsi="Times New Roman" w:cs="Times New Roman"/>
          <w:sz w:val="24"/>
          <w:szCs w:val="24"/>
        </w:rPr>
        <w:t>. Plzeň: Aleš Čeněk.</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Karakullukçu, Memduh, Dmitri, Trenin, 2014. „Exploring the Prospects for Russian-Turkish Cooperation in a Turbulent Nieghborhood.“ </w:t>
      </w:r>
      <w:r w:rsidRPr="003F7542">
        <w:rPr>
          <w:rFonts w:ascii="Times New Roman" w:hAnsi="Times New Roman" w:cs="Times New Roman"/>
          <w:i/>
          <w:sz w:val="24"/>
          <w:szCs w:val="24"/>
        </w:rPr>
        <w:t>Carnegie Moscow Center Working Group</w:t>
      </w:r>
      <w:r w:rsidRPr="003F7542">
        <w:rPr>
          <w:rFonts w:ascii="Times New Roman" w:hAnsi="Times New Roman" w:cs="Times New Roman"/>
          <w:sz w:val="24"/>
          <w:szCs w:val="24"/>
        </w:rPr>
        <w:t xml:space="preserve"> (online). Dostupné z: &lt;http://carnegieendowment.org/files/CP_Turkey2014_web_Eng.pdf&gt;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Kelly, E., Robert. 2007. „Security Theory in the New Regionalism.“ </w:t>
      </w:r>
      <w:r w:rsidRPr="003F7542">
        <w:rPr>
          <w:rFonts w:ascii="Times New Roman" w:hAnsi="Times New Roman" w:cs="Times New Roman"/>
          <w:i/>
          <w:sz w:val="24"/>
          <w:szCs w:val="24"/>
        </w:rPr>
        <w:t>International Studies Review</w:t>
      </w:r>
      <w:r w:rsidRPr="003F7542">
        <w:rPr>
          <w:rFonts w:ascii="Times New Roman" w:hAnsi="Times New Roman" w:cs="Times New Roman"/>
          <w:sz w:val="24"/>
          <w:szCs w:val="24"/>
        </w:rPr>
        <w:t>, 9 (2): 197–229. Dostupné z: &lt;http://onlinelibrary.wiley.com/doi/10.1111/j.1468-2486.2007.00671.x/abstract&gt;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King, Charles. 2007. </w:t>
      </w:r>
      <w:r w:rsidRPr="003F7542">
        <w:rPr>
          <w:rFonts w:ascii="Times New Roman" w:hAnsi="Times New Roman" w:cs="Times New Roman"/>
          <w:i/>
          <w:sz w:val="24"/>
          <w:szCs w:val="24"/>
        </w:rPr>
        <w:t>Historie Černé more</w:t>
      </w:r>
      <w:r w:rsidRPr="003F7542">
        <w:rPr>
          <w:rFonts w:ascii="Times New Roman" w:hAnsi="Times New Roman" w:cs="Times New Roman"/>
          <w:sz w:val="24"/>
          <w:szCs w:val="24"/>
        </w:rPr>
        <w:t>. Praha: BB/art.</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Kobrinskaya, Irina. 2008. „The Black Sea Region in Russia’s Current Foreign policy Paradigm</w:t>
      </w:r>
      <w:r w:rsidR="003F7542" w:rsidRPr="003F7542">
        <w:rPr>
          <w:rFonts w:ascii="Times New Roman" w:hAnsi="Times New Roman" w:cs="Times New Roman"/>
          <w:sz w:val="24"/>
          <w:szCs w:val="24"/>
        </w:rPr>
        <w:t>. “</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PONARS Eurasia Policy Memo</w:t>
      </w:r>
      <w:r w:rsidRPr="003F7542">
        <w:rPr>
          <w:rFonts w:ascii="Times New Roman" w:hAnsi="Times New Roman" w:cs="Times New Roman"/>
          <w:sz w:val="24"/>
          <w:szCs w:val="24"/>
        </w:rPr>
        <w:t xml:space="preserve"> 41(online) Dostupné z: &lt;http://www.gwu.edu/~ieresgwu/assets/docs/pepm_041.pdf&gt;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Kovács, Gabriel. 2008. „Potenciální rizika evropského procesu kontroly zbrojení v kontextu rusko-gruzínského konfliktu.“ </w:t>
      </w:r>
      <w:r w:rsidRPr="003F7542">
        <w:rPr>
          <w:rFonts w:ascii="Times New Roman" w:hAnsi="Times New Roman" w:cs="Times New Roman"/>
          <w:i/>
          <w:sz w:val="24"/>
          <w:szCs w:val="24"/>
        </w:rPr>
        <w:t>Obrana a strategie</w:t>
      </w:r>
      <w:r w:rsidRPr="003F7542">
        <w:rPr>
          <w:rFonts w:ascii="Times New Roman" w:hAnsi="Times New Roman" w:cs="Times New Roman"/>
          <w:sz w:val="24"/>
          <w:szCs w:val="24"/>
        </w:rPr>
        <w:t xml:space="preserve"> 8 (2): 31–65. Dostupné z: &lt; http: // http://www.obranaastrategie.cz/en/previous-issues/volume-2008/2-2008/articles/potential-risks-of-the-european-arms-control-process-in-the-context-of-the-russian-georgian-conflict.html#.VYQb__ntmko&gt; (19.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Kulhánek, Jakub. 2013. „Rusko a Východní partnerství: geopolitické soupeření prozatím nehrozí“ </w:t>
      </w:r>
      <w:r w:rsidRPr="003F7542">
        <w:rPr>
          <w:rFonts w:ascii="Times New Roman" w:hAnsi="Times New Roman" w:cs="Times New Roman"/>
          <w:i/>
          <w:sz w:val="24"/>
          <w:szCs w:val="24"/>
        </w:rPr>
        <w:t>Mezinárodní politika</w:t>
      </w:r>
      <w:r w:rsidRPr="003F7542">
        <w:rPr>
          <w:rFonts w:ascii="Times New Roman" w:hAnsi="Times New Roman" w:cs="Times New Roman"/>
          <w:sz w:val="24"/>
          <w:szCs w:val="24"/>
        </w:rPr>
        <w:t xml:space="preserve"> (online) Dostupné z: &lt;http://www.iir.cz/article/rusko-a-vychodni-partnerstvi-geopoliticke-soupereni-prozatim-nehrozi&gt; (12.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Kuşku-Sönmez, Eda. 2014. „Regional cooperation in the Black Sea basin: what role for city diplomacy?“ </w:t>
      </w:r>
      <w:r w:rsidRPr="003F7542">
        <w:rPr>
          <w:rFonts w:ascii="Times New Roman" w:hAnsi="Times New Roman" w:cs="Times New Roman"/>
          <w:i/>
          <w:sz w:val="24"/>
          <w:szCs w:val="24"/>
        </w:rPr>
        <w:t>Southeast European and Black Sea Studies</w:t>
      </w:r>
      <w:r w:rsidRPr="003F7542">
        <w:rPr>
          <w:rFonts w:ascii="Times New Roman" w:hAnsi="Times New Roman" w:cs="Times New Roman"/>
          <w:sz w:val="24"/>
          <w:szCs w:val="24"/>
        </w:rPr>
        <w:t xml:space="preserve"> 14 (4): 489–507. (online) Dostupné z: &lt; http://www.tandfonline.com/doi/abs/10.1080/14683857.2014.967944?journalCode=fbss20 &gt;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Kuzio, Taras. 2008. „GUAM as a Regional and Security Organization.“ </w:t>
      </w:r>
      <w:r w:rsidRPr="003F7542">
        <w:rPr>
          <w:rFonts w:ascii="Times New Roman" w:hAnsi="Times New Roman" w:cs="Times New Roman"/>
          <w:i/>
          <w:sz w:val="24"/>
          <w:szCs w:val="24"/>
        </w:rPr>
        <w:t>National</w:t>
      </w:r>
      <w:r w:rsidRPr="003F7542">
        <w:rPr>
          <w:rFonts w:ascii="MS Mincho" w:eastAsia="MS Mincho" w:hAnsi="MS Mincho" w:cs="MS Mincho"/>
          <w:i/>
          <w:sz w:val="24"/>
          <w:szCs w:val="24"/>
        </w:rPr>
        <w:t> </w:t>
      </w:r>
      <w:r w:rsidRPr="003F7542">
        <w:rPr>
          <w:rFonts w:ascii="Times New Roman" w:hAnsi="Times New Roman" w:cs="Times New Roman"/>
          <w:i/>
          <w:sz w:val="24"/>
          <w:szCs w:val="24"/>
        </w:rPr>
        <w:t>Security</w:t>
      </w:r>
      <w:r w:rsidRPr="003F7542">
        <w:rPr>
          <w:rFonts w:ascii="MS Mincho" w:eastAsia="MS Mincho" w:hAnsi="MS Mincho" w:cs="MS Mincho"/>
          <w:i/>
          <w:sz w:val="24"/>
          <w:szCs w:val="24"/>
        </w:rPr>
        <w:t> </w:t>
      </w:r>
      <w:r w:rsidRPr="003F7542">
        <w:rPr>
          <w:rFonts w:ascii="Times New Roman" w:hAnsi="Times New Roman" w:cs="Times New Roman"/>
          <w:i/>
          <w:sz w:val="24"/>
          <w:szCs w:val="24"/>
        </w:rPr>
        <w:t>and</w:t>
      </w:r>
      <w:r w:rsidRPr="003F7542">
        <w:rPr>
          <w:rFonts w:ascii="MS Mincho" w:eastAsia="MS Mincho" w:hAnsi="MS Mincho" w:cs="MS Mincho"/>
          <w:i/>
          <w:sz w:val="24"/>
          <w:szCs w:val="24"/>
        </w:rPr>
        <w:t> </w:t>
      </w:r>
      <w:r w:rsidRPr="003F7542">
        <w:rPr>
          <w:rFonts w:ascii="Times New Roman" w:hAnsi="Times New Roman" w:cs="Times New Roman"/>
          <w:i/>
          <w:sz w:val="24"/>
          <w:szCs w:val="24"/>
        </w:rPr>
        <w:t>Foreign</w:t>
      </w:r>
      <w:r w:rsidRPr="003F7542">
        <w:rPr>
          <w:rFonts w:ascii="MS Mincho" w:eastAsia="MS Mincho" w:hAnsi="MS Mincho" w:cs="MS Mincho"/>
          <w:i/>
          <w:sz w:val="24"/>
          <w:szCs w:val="24"/>
        </w:rPr>
        <w:t> </w:t>
      </w:r>
      <w:r w:rsidRPr="003F7542">
        <w:rPr>
          <w:rFonts w:ascii="Times New Roman" w:hAnsi="Times New Roman" w:cs="Times New Roman"/>
          <w:i/>
          <w:sz w:val="24"/>
          <w:szCs w:val="24"/>
        </w:rPr>
        <w:t>Policy</w:t>
      </w:r>
      <w:r w:rsidRPr="003F7542">
        <w:rPr>
          <w:rFonts w:ascii="MS Mincho" w:eastAsia="MS Mincho" w:hAnsi="MS Mincho" w:cs="MS Mincho"/>
          <w:i/>
          <w:sz w:val="24"/>
          <w:szCs w:val="24"/>
        </w:rPr>
        <w:t> </w:t>
      </w:r>
      <w:r w:rsidRPr="003F7542">
        <w:rPr>
          <w:rFonts w:ascii="Times New Roman" w:hAnsi="Times New Roman" w:cs="Times New Roman"/>
          <w:i/>
          <w:sz w:val="24"/>
          <w:szCs w:val="24"/>
        </w:rPr>
        <w:t>of</w:t>
      </w:r>
      <w:r w:rsidRPr="003F7542">
        <w:rPr>
          <w:rFonts w:ascii="MS Mincho" w:eastAsia="MS Mincho" w:hAnsi="MS Mincho" w:cs="MS Mincho"/>
          <w:i/>
          <w:sz w:val="24"/>
          <w:szCs w:val="24"/>
        </w:rPr>
        <w:t> </w:t>
      </w:r>
      <w:r w:rsidRPr="003F7542">
        <w:rPr>
          <w:rFonts w:ascii="Times New Roman" w:hAnsi="Times New Roman" w:cs="Times New Roman"/>
          <w:i/>
          <w:sz w:val="24"/>
          <w:szCs w:val="24"/>
        </w:rPr>
        <w:t>Azerbaijan</w:t>
      </w:r>
      <w:r w:rsidRPr="003F7542">
        <w:rPr>
          <w:rFonts w:ascii="MS Mincho" w:eastAsia="MS Mincho" w:hAnsi="MS Mincho" w:cs="MS Mincho"/>
          <w:i/>
          <w:sz w:val="24"/>
          <w:szCs w:val="24"/>
        </w:rPr>
        <w:t> </w:t>
      </w:r>
      <w:r w:rsidRPr="003F7542">
        <w:rPr>
          <w:rFonts w:ascii="Times New Roman" w:hAnsi="Times New Roman" w:cs="Times New Roman"/>
          <w:i/>
          <w:sz w:val="24"/>
          <w:szCs w:val="24"/>
        </w:rPr>
        <w:t>conference</w:t>
      </w:r>
      <w:r w:rsidRPr="003F7542">
        <w:rPr>
          <w:rFonts w:ascii="Times New Roman" w:hAnsi="Times New Roman" w:cs="Times New Roman"/>
          <w:sz w:val="24"/>
          <w:szCs w:val="24"/>
        </w:rPr>
        <w:t>, (online) Dostupné z: &lt; http://www.taraskuzio.net/conferences2_files/GUAM_Azerbaijan.pdf&gt;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Lendman, Stephen. 2014. “Cold War Geopolitics in Sochi. Western Media “Bashes” Vladimir Putin.” </w:t>
      </w:r>
      <w:r w:rsidRPr="003F7542">
        <w:rPr>
          <w:rFonts w:ascii="Times New Roman" w:hAnsi="Times New Roman" w:cs="Times New Roman"/>
          <w:i/>
          <w:sz w:val="24"/>
          <w:szCs w:val="24"/>
        </w:rPr>
        <w:t>Global Research</w:t>
      </w:r>
      <w:r w:rsidRPr="003F7542">
        <w:rPr>
          <w:rFonts w:ascii="Times New Roman" w:hAnsi="Times New Roman" w:cs="Times New Roman"/>
          <w:sz w:val="24"/>
          <w:szCs w:val="24"/>
        </w:rPr>
        <w:t xml:space="preserve"> (online). Dostupné z: &lt;http://www.globalresearch.ca/cold-war-geopolitics-in-sochi-western-media-bashes-vladimir-putin/5368024&gt;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Lídl, Václav. 2013. „Gruzie v předvečer summit Východního partnerství ve Vilniusu.” Briefing Paper, </w:t>
      </w:r>
      <w:r w:rsidRPr="003F7542">
        <w:rPr>
          <w:rFonts w:ascii="Times New Roman" w:hAnsi="Times New Roman" w:cs="Times New Roman"/>
          <w:i/>
          <w:sz w:val="24"/>
          <w:szCs w:val="24"/>
        </w:rPr>
        <w:t>Asociace pro mezinárodní otázky</w:t>
      </w:r>
      <w:r w:rsidRPr="003F7542">
        <w:rPr>
          <w:rFonts w:ascii="Times New Roman" w:hAnsi="Times New Roman" w:cs="Times New Roman"/>
          <w:sz w:val="24"/>
          <w:szCs w:val="24"/>
        </w:rPr>
        <w:t xml:space="preserve"> (online) Dostupné z: &lt; https://www.chathamhouse.org/sites/files/chathamhouse/public/Research/Russia%20and%20Eurasia/160109blacksea.pdf&gt;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Lídl, Václav. 2014. „Eurasijská ekonomická unie: supervelmoc zítřka či papírový tygr?“ Mezinárodní politika (online) Dostupné z: &lt;http://www.iir.cz/en/article/eurasijska-ekonomicka-unie-supervelmoc-zitrka-ci-papirovy-tygr&gt; (5.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 xml:space="preserve">Litera, Bohuslav. 1994. „Kozyrevova doktrína - ruská varianta Monroeovy doktríny.“ </w:t>
      </w:r>
      <w:r w:rsidRPr="003F7542">
        <w:rPr>
          <w:rFonts w:ascii="Times New Roman" w:hAnsi="Times New Roman" w:cs="Times New Roman"/>
          <w:i/>
          <w:sz w:val="24"/>
          <w:szCs w:val="24"/>
        </w:rPr>
        <w:t>Mezinárodní vztahy</w:t>
      </w:r>
      <w:r w:rsidRPr="003F7542">
        <w:rPr>
          <w:rFonts w:ascii="Times New Roman" w:hAnsi="Times New Roman" w:cs="Times New Roman"/>
          <w:sz w:val="24"/>
          <w:szCs w:val="24"/>
        </w:rPr>
        <w:t>. 4: 65. (online) Dostupné z: &lt;https://mv.iir.cz/article/download/924/976&gt; (5.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Lomagin, Nikita. 2005. „Forming a new security identity in modern Russia.“ Pp. 257-277 in J. Hedenskog, Jakob, Vilhelm Konnander, Bertil Nygren, Ingmar Oldberg,  Christer Pursiainen (eds.), </w:t>
      </w:r>
      <w:r w:rsidRPr="003F7542">
        <w:rPr>
          <w:rFonts w:ascii="Times New Roman" w:hAnsi="Times New Roman" w:cs="Times New Roman"/>
          <w:i/>
          <w:sz w:val="24"/>
          <w:szCs w:val="24"/>
        </w:rPr>
        <w:t>Russia as a great power: dimensions of security under Putin</w:t>
      </w:r>
      <w:r w:rsidRPr="003F7542">
        <w:rPr>
          <w:rFonts w:ascii="Times New Roman" w:hAnsi="Times New Roman" w:cs="Times New Roman"/>
          <w:sz w:val="24"/>
          <w:szCs w:val="24"/>
        </w:rPr>
        <w:t>. London: Routledge</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Makarychev, S., Andrey. 2008. „Securitization and Identity, The Black Sea Region as a conflict formation.“ </w:t>
      </w:r>
      <w:r w:rsidRPr="003F7542">
        <w:rPr>
          <w:rFonts w:ascii="Times New Roman" w:hAnsi="Times New Roman" w:cs="Times New Roman"/>
          <w:i/>
          <w:sz w:val="24"/>
          <w:szCs w:val="24"/>
        </w:rPr>
        <w:t>PONARS Eurasia Policy Memo</w:t>
      </w:r>
      <w:r w:rsidRPr="003F7542">
        <w:rPr>
          <w:rFonts w:ascii="Times New Roman" w:hAnsi="Times New Roman" w:cs="Times New Roman"/>
          <w:sz w:val="24"/>
          <w:szCs w:val="24"/>
        </w:rPr>
        <w:t>. (online) Dostupné z: &lt;http://www.ponarseurasia.org/memo/securitization-and-identity-black-sea-region-conflict-formation&gt; (2.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Manoli, Panagiota. 2014. „Regional Cooperation in the Black Sea: Building an inclusive, innovative, and integrated region.” </w:t>
      </w:r>
      <w:r w:rsidRPr="003F7542">
        <w:rPr>
          <w:rFonts w:ascii="Times New Roman" w:hAnsi="Times New Roman" w:cs="Times New Roman"/>
          <w:i/>
          <w:sz w:val="24"/>
          <w:szCs w:val="24"/>
        </w:rPr>
        <w:t>Black Sea Trade &amp; Development Bank</w:t>
      </w:r>
      <w:r w:rsidRPr="003F7542">
        <w:rPr>
          <w:rFonts w:ascii="Times New Roman" w:hAnsi="Times New Roman" w:cs="Times New Roman"/>
          <w:sz w:val="24"/>
          <w:szCs w:val="24"/>
        </w:rPr>
        <w:t xml:space="preserve"> (online). Dostupné z: &lt;http://www.bstdb.org/publications/Regional_Cooperation_in_the_Black_Sea.pdf&gt; (2.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Mansfield D. Edward, Helen V. Milner. 1999. „The New Wave of Regionalism.“ </w:t>
      </w:r>
      <w:r w:rsidRPr="003F7542">
        <w:rPr>
          <w:rFonts w:ascii="Times New Roman" w:hAnsi="Times New Roman" w:cs="Times New Roman"/>
          <w:i/>
          <w:sz w:val="24"/>
          <w:szCs w:val="24"/>
        </w:rPr>
        <w:t>International Organization</w:t>
      </w:r>
      <w:r w:rsidRPr="003F7542">
        <w:rPr>
          <w:rFonts w:ascii="Times New Roman" w:hAnsi="Times New Roman" w:cs="Times New Roman"/>
          <w:sz w:val="24"/>
          <w:szCs w:val="24"/>
        </w:rPr>
        <w:t xml:space="preserve"> 53 (3): 589–627. Dostupné z: &lt;http://web.stanford.edu/class/polisci243c/readings/v0002093.pdf f&gt; (15. 5. 2015)</w:t>
      </w:r>
    </w:p>
    <w:p w:rsidR="006933DC" w:rsidRPr="003F7542" w:rsidRDefault="006933DC" w:rsidP="006933DC">
      <w:pPr>
        <w:spacing w:line="360" w:lineRule="auto"/>
        <w:jc w:val="both"/>
        <w:rPr>
          <w:rFonts w:ascii="Times New Roman" w:hAnsi="Times New Roman" w:cs="Times New Roman"/>
          <w:sz w:val="24"/>
          <w:szCs w:val="24"/>
        </w:rPr>
      </w:pPr>
      <w:r w:rsidRPr="003F7542">
        <w:rPr>
          <w:rFonts w:ascii="Times New Roman" w:hAnsi="Times New Roman" w:cs="Times New Roman"/>
          <w:sz w:val="24"/>
          <w:szCs w:val="24"/>
        </w:rPr>
        <w:t xml:space="preserve">Munteanu, Igor. 2007. „The Policy of Moldova towards the Black Sea Region and the BSEC.“ Pp. 85-100 in: Panagiota Manoli (ed.) </w:t>
      </w:r>
      <w:r w:rsidRPr="003F7542">
        <w:rPr>
          <w:rFonts w:ascii="Times New Roman" w:hAnsi="Times New Roman" w:cs="Times New Roman"/>
          <w:i/>
          <w:sz w:val="24"/>
          <w:szCs w:val="24"/>
        </w:rPr>
        <w:t>Unfolding the Black Sea Economic Cooperation,Views from the Region</w:t>
      </w:r>
      <w:r w:rsidRPr="003F7542">
        <w:rPr>
          <w:rFonts w:ascii="Times New Roman" w:hAnsi="Times New Roman" w:cs="Times New Roman"/>
          <w:sz w:val="24"/>
          <w:szCs w:val="24"/>
        </w:rPr>
        <w:t xml:space="preserve">. </w:t>
      </w:r>
      <w:r w:rsidRPr="003F7542">
        <w:rPr>
          <w:rFonts w:ascii="Times New Roman" w:hAnsi="Times New Roman" w:cs="Times New Roman"/>
          <w:i/>
          <w:sz w:val="24"/>
          <w:szCs w:val="24"/>
        </w:rPr>
        <w:t>International Centre for Black Sea Studies</w:t>
      </w:r>
      <w:r w:rsidRPr="003F7542">
        <w:rPr>
          <w:rFonts w:ascii="Times New Roman" w:hAnsi="Times New Roman" w:cs="Times New Roman"/>
          <w:sz w:val="24"/>
          <w:szCs w:val="24"/>
        </w:rPr>
        <w:t xml:space="preserve"> (online) Dostupné z: &lt; http://www.isn.ethz.ch/isn/&gt;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Nye, Joseph, S. 1968. “Comparative Regional Integration: Concept and Measurement” </w:t>
      </w:r>
      <w:r w:rsidRPr="003F7542">
        <w:rPr>
          <w:rFonts w:ascii="Times New Roman" w:hAnsi="Times New Roman" w:cs="Times New Roman"/>
          <w:i/>
          <w:sz w:val="24"/>
          <w:szCs w:val="24"/>
        </w:rPr>
        <w:t>International Organization</w:t>
      </w:r>
      <w:r w:rsidRPr="003F7542">
        <w:rPr>
          <w:rFonts w:ascii="Times New Roman" w:hAnsi="Times New Roman" w:cs="Times New Roman"/>
          <w:sz w:val="24"/>
          <w:szCs w:val="24"/>
        </w:rPr>
        <w:t xml:space="preserve"> 22 (4): 855-880. (online) Dostupné z: &lt; http://www.jstor.org/stable/2705847&gt;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Ojuland, Kristiina. 2009. „Zpráva nezávislé mezinárodní vyšetřovací mise o konfliktu v Gruzii “ (rozprava) </w:t>
      </w:r>
      <w:r w:rsidRPr="003F7542">
        <w:rPr>
          <w:rFonts w:ascii="Times New Roman" w:hAnsi="Times New Roman" w:cs="Times New Roman"/>
          <w:i/>
          <w:sz w:val="24"/>
          <w:szCs w:val="24"/>
        </w:rPr>
        <w:t>Europarl.europa.eu</w:t>
      </w:r>
      <w:r w:rsidRPr="003F7542">
        <w:rPr>
          <w:rFonts w:ascii="Times New Roman" w:hAnsi="Times New Roman" w:cs="Times New Roman"/>
          <w:sz w:val="24"/>
          <w:szCs w:val="24"/>
        </w:rPr>
        <w:t>. 22. 10. 2009(online) Dostupné z: http://www.europarl.europa.eu/sides/getDoc.do?pubRef=-//EP//TEXT+CRE+20091022+ITEM-006+DOC+XML+V0//CS &gt; (5.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Organization of the Black Sea Economic Cooperation: Summit Declaration on Black Sea Economic Cooperation. Istanbul, June 1992, http://www.bsec-organization.org/Pages/homepage.aspx (20.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Ozer, Ercan. 1997. “The Black Sea Economic Cooperation and Regional Security” Perceptions: </w:t>
      </w:r>
      <w:r w:rsidRPr="003F7542">
        <w:rPr>
          <w:rFonts w:ascii="Times New Roman" w:hAnsi="Times New Roman" w:cs="Times New Roman"/>
          <w:i/>
          <w:sz w:val="24"/>
          <w:szCs w:val="24"/>
        </w:rPr>
        <w:t>Journal of International Affairs</w:t>
      </w:r>
      <w:r w:rsidRPr="003F7542">
        <w:rPr>
          <w:rFonts w:ascii="Times New Roman" w:hAnsi="Times New Roman" w:cs="Times New Roman"/>
          <w:sz w:val="24"/>
          <w:szCs w:val="24"/>
        </w:rPr>
        <w:t xml:space="preserve"> 2 (3): 78. (online) Dostupné z: &lt; http://sam.gov.tr/the-black-sea-economic-cooperation-and-regional-security/&gt; (2.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Pavlík, Petr. 2000. </w:t>
      </w:r>
      <w:r w:rsidRPr="003F7542">
        <w:rPr>
          <w:rFonts w:ascii="Times New Roman" w:hAnsi="Times New Roman" w:cs="Times New Roman"/>
          <w:i/>
          <w:sz w:val="24"/>
          <w:szCs w:val="24"/>
        </w:rPr>
        <w:t>Stát, prostor, politika: vybrané otázky politické geografie</w:t>
      </w:r>
      <w:r w:rsidRPr="003F7542">
        <w:rPr>
          <w:rFonts w:ascii="Times New Roman" w:hAnsi="Times New Roman" w:cs="Times New Roman"/>
          <w:sz w:val="24"/>
          <w:szCs w:val="24"/>
        </w:rPr>
        <w:t>. Praha: Přírodovědecká fakulta.</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Pavliuk, Oleksandr. 1999. “The Black Sea Economic Cooperation: Will Hopes Become Reality?” Pp. 137 in Andrew Cottey (ed.). </w:t>
      </w:r>
      <w:r w:rsidRPr="003F7542">
        <w:rPr>
          <w:rFonts w:ascii="Times New Roman" w:hAnsi="Times New Roman" w:cs="Times New Roman"/>
          <w:i/>
          <w:sz w:val="24"/>
          <w:szCs w:val="24"/>
        </w:rPr>
        <w:t>Subregional Cooperation in the New Europe. Building Security and Solidarity from the Barents to the Black Sea</w:t>
      </w:r>
      <w:r w:rsidRPr="003F7542">
        <w:rPr>
          <w:rFonts w:ascii="Times New Roman" w:hAnsi="Times New Roman" w:cs="Times New Roman"/>
          <w:sz w:val="24"/>
          <w:szCs w:val="24"/>
        </w:rPr>
        <w:t>. London: MacMillan Press.</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Pešek, Jaroslav. 2014. “Ukrajina – Rusko. Devět mýtů” </w:t>
      </w:r>
      <w:r w:rsidRPr="003F7542">
        <w:rPr>
          <w:rFonts w:ascii="Times New Roman" w:hAnsi="Times New Roman" w:cs="Times New Roman"/>
          <w:i/>
          <w:sz w:val="24"/>
          <w:szCs w:val="24"/>
        </w:rPr>
        <w:t>Revue politika</w:t>
      </w:r>
      <w:r w:rsidRPr="003F7542">
        <w:rPr>
          <w:rFonts w:ascii="Times New Roman" w:hAnsi="Times New Roman" w:cs="Times New Roman"/>
          <w:sz w:val="24"/>
          <w:szCs w:val="24"/>
        </w:rPr>
        <w:t xml:space="preserve"> (online). Dostupné z: &lt;http://www.revuepolitika.cz/clanky/2036/ukrajina-rusko&gt;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Petersen, Alexandros. 2013. “Black Sea Security: The NATO Imperative”, </w:t>
      </w:r>
      <w:r w:rsidRPr="003F7542">
        <w:rPr>
          <w:rFonts w:ascii="Times New Roman" w:hAnsi="Times New Roman" w:cs="Times New Roman"/>
          <w:i/>
          <w:sz w:val="24"/>
          <w:szCs w:val="24"/>
        </w:rPr>
        <w:t>Wilson Center</w:t>
      </w:r>
      <w:r w:rsidRPr="003F7542">
        <w:rPr>
          <w:rFonts w:ascii="Times New Roman" w:hAnsi="Times New Roman" w:cs="Times New Roman"/>
          <w:sz w:val="24"/>
          <w:szCs w:val="24"/>
        </w:rPr>
        <w:t xml:space="preserve"> (online) Dostupné z: &lt;http:// www.wilsoncenter.org/program/european-studies &gt;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Pezl, Karel. 2000. „Koncepce národní bezpečnosti Ruské Federace a její vojenská doktrína.“ </w:t>
      </w:r>
      <w:r w:rsidRPr="003F7542">
        <w:rPr>
          <w:rFonts w:ascii="Times New Roman" w:hAnsi="Times New Roman" w:cs="Times New Roman"/>
          <w:i/>
          <w:sz w:val="24"/>
          <w:szCs w:val="24"/>
        </w:rPr>
        <w:t>Mezinárodní vztahy</w:t>
      </w:r>
      <w:r w:rsidRPr="003F7542">
        <w:rPr>
          <w:rFonts w:ascii="Times New Roman" w:hAnsi="Times New Roman" w:cs="Times New Roman"/>
          <w:sz w:val="24"/>
          <w:szCs w:val="24"/>
        </w:rPr>
        <w:t xml:space="preserve"> (online). Dostupné z: &lt;http:// mv.iir.cz/article/view/1257 &gt; (20.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Ratnam, Gopal. 2014. “Top NATO Commander: Putin Creating New Border Between Ukraine and Russia.” </w:t>
      </w:r>
      <w:r w:rsidRPr="003F7542">
        <w:rPr>
          <w:rFonts w:ascii="Times New Roman" w:hAnsi="Times New Roman" w:cs="Times New Roman"/>
          <w:i/>
          <w:sz w:val="24"/>
          <w:szCs w:val="24"/>
        </w:rPr>
        <w:t>Foreign Policy</w:t>
      </w:r>
      <w:r w:rsidRPr="003F7542">
        <w:rPr>
          <w:rFonts w:ascii="Times New Roman" w:hAnsi="Times New Roman" w:cs="Times New Roman"/>
          <w:sz w:val="24"/>
          <w:szCs w:val="24"/>
        </w:rPr>
        <w:t xml:space="preserve"> (online) Dostupné z: &lt;http://foreignpolicy.com/2014/11/03/top-nato-commander-putin-creating-new-border-between-ukraine-and-russia/&gt; (12.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Reynolds, Michael, A. 2014.”The Geopolitics of Sochi.” </w:t>
      </w:r>
      <w:r w:rsidRPr="003F7542">
        <w:rPr>
          <w:rFonts w:ascii="Times New Roman" w:hAnsi="Times New Roman" w:cs="Times New Roman"/>
          <w:i/>
          <w:sz w:val="24"/>
          <w:szCs w:val="24"/>
        </w:rPr>
        <w:t xml:space="preserve">Foreign Policy Research Institute </w:t>
      </w:r>
      <w:r w:rsidRPr="003F7542">
        <w:rPr>
          <w:rFonts w:ascii="Times New Roman" w:hAnsi="Times New Roman" w:cs="Times New Roman"/>
          <w:sz w:val="24"/>
          <w:szCs w:val="24"/>
        </w:rPr>
        <w:t>(online). Dostupné z: &lt;http://www.fpri.org/articles/2014/01/geopolitics-sochi&gt; (15.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Rusu, Diana. 2011. „Regionalization in the Black Sea Area: a Comparative Study.“ </w:t>
      </w:r>
      <w:r w:rsidRPr="003F7542">
        <w:rPr>
          <w:rFonts w:ascii="Times New Roman" w:hAnsi="Times New Roman" w:cs="Times New Roman"/>
          <w:i/>
          <w:sz w:val="24"/>
          <w:szCs w:val="24"/>
        </w:rPr>
        <w:t>Romanian Journal of European Studies</w:t>
      </w:r>
      <w:r w:rsidRPr="003F7542">
        <w:rPr>
          <w:rFonts w:ascii="Times New Roman" w:hAnsi="Times New Roman" w:cs="Times New Roman"/>
          <w:sz w:val="24"/>
          <w:szCs w:val="24"/>
        </w:rPr>
        <w:t xml:space="preserve"> 11 (2): 47–65. Dostupné z: &lt; http: // http://rjea.ier.ro/sites/rjea.ier.ro/files/articole/RJEA_2011_vol11_no2_REGIONALIZATION_IN_THE_BLACK_SEA_AREA_A_COMPARATIVE_STUDY.pdf&gt; (19.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Říchová, Blanka. 1997. „Komparativní metoda v politologii.“ </w:t>
      </w:r>
      <w:r w:rsidRPr="003F7542">
        <w:rPr>
          <w:rFonts w:ascii="Times New Roman" w:hAnsi="Times New Roman" w:cs="Times New Roman"/>
          <w:i/>
          <w:sz w:val="24"/>
          <w:szCs w:val="24"/>
        </w:rPr>
        <w:t>Politologická revue</w:t>
      </w:r>
      <w:r w:rsidRPr="003F7542">
        <w:rPr>
          <w:rFonts w:ascii="Times New Roman" w:hAnsi="Times New Roman" w:cs="Times New Roman"/>
          <w:sz w:val="24"/>
          <w:szCs w:val="24"/>
        </w:rPr>
        <w:t xml:space="preserve"> 4 (2): 3–34.</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 xml:space="preserve">Sakwa, Richard. 2008. </w:t>
      </w:r>
      <w:r w:rsidRPr="003F7542">
        <w:rPr>
          <w:rFonts w:ascii="Times New Roman" w:hAnsi="Times New Roman" w:cs="Times New Roman"/>
          <w:i/>
          <w:sz w:val="24"/>
          <w:szCs w:val="24"/>
        </w:rPr>
        <w:t>Russian Politics and Society</w:t>
      </w:r>
      <w:r w:rsidRPr="003F7542">
        <w:rPr>
          <w:rFonts w:ascii="Times New Roman" w:hAnsi="Times New Roman" w:cs="Times New Roman"/>
          <w:sz w:val="24"/>
          <w:szCs w:val="24"/>
        </w:rPr>
        <w:t>. Oxon, Routledge.</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Saradzhyan, Simon. 2005. „Russia´s Alliances Lack Real Substance.“ </w:t>
      </w:r>
      <w:r w:rsidRPr="003F7542">
        <w:rPr>
          <w:rFonts w:ascii="Times New Roman" w:hAnsi="Times New Roman" w:cs="Times New Roman"/>
          <w:i/>
          <w:sz w:val="24"/>
          <w:szCs w:val="24"/>
        </w:rPr>
        <w:t>Security Watch</w:t>
      </w:r>
      <w:r w:rsidRPr="003F7542">
        <w:rPr>
          <w:rFonts w:ascii="Times New Roman" w:hAnsi="Times New Roman" w:cs="Times New Roman"/>
          <w:sz w:val="24"/>
          <w:szCs w:val="24"/>
        </w:rPr>
        <w:t xml:space="preserve"> 31 (3) (online) Dostupné z: http://www.isn.ethz.ch/isn/Current-Affairs/Security-Watch/Detail/?id=107571&amp;lng=en &gt;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Stier, Gábor. 2013. „Fiasko pro EU: Projekt Nabucco končí„ </w:t>
      </w:r>
      <w:r w:rsidRPr="003F7542">
        <w:rPr>
          <w:rFonts w:ascii="Times New Roman" w:hAnsi="Times New Roman" w:cs="Times New Roman"/>
          <w:i/>
          <w:sz w:val="24"/>
          <w:szCs w:val="24"/>
        </w:rPr>
        <w:t>Česká pozice</w:t>
      </w:r>
      <w:r w:rsidRPr="003F7542">
        <w:rPr>
          <w:rFonts w:ascii="Times New Roman" w:hAnsi="Times New Roman" w:cs="Times New Roman"/>
          <w:sz w:val="24"/>
          <w:szCs w:val="24"/>
        </w:rPr>
        <w:t xml:space="preserve"> (online). Dostupné z: &lt;http://ceskapozice.lidovky.cz/fiasko-pro-eu-projekt-nabucco-konci-d6c-/tema.aspx?c=A130701_135247_pozice_133970&gt; (26.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Štindl, Karel. 2010. Budoucnost Sevastopolu s Černomořskou flotilou? </w:t>
      </w:r>
      <w:r w:rsidRPr="003F7542">
        <w:rPr>
          <w:rFonts w:ascii="Times New Roman" w:hAnsi="Times New Roman" w:cs="Times New Roman"/>
          <w:i/>
          <w:sz w:val="24"/>
          <w:szCs w:val="24"/>
        </w:rPr>
        <w:t>Natoaktual. cz</w:t>
      </w:r>
      <w:r w:rsidRPr="003F7542">
        <w:rPr>
          <w:rFonts w:ascii="Times New Roman" w:hAnsi="Times New Roman" w:cs="Times New Roman"/>
          <w:sz w:val="24"/>
          <w:szCs w:val="24"/>
        </w:rPr>
        <w:t>, 10. 5. 2010 (online) Dostupné z: &lt;http://www.natoaktual.cz/budoucnost-sevastopolu-s-cernomorskou-flotilou-obchod-p2z-/na_analyzy.aspx?c=A100510_122301_na_analyzy_m02&gt; (10. 6.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Švihlíková, Ilona. 2014. „Euroasijská unie jako nová hrozba?“ </w:t>
      </w:r>
      <w:r w:rsidRPr="003F7542">
        <w:rPr>
          <w:rFonts w:ascii="Times New Roman" w:hAnsi="Times New Roman" w:cs="Times New Roman"/>
          <w:i/>
          <w:sz w:val="24"/>
          <w:szCs w:val="24"/>
        </w:rPr>
        <w:t>Internetový deník E15</w:t>
      </w:r>
      <w:r w:rsidRPr="003F7542">
        <w:rPr>
          <w:rFonts w:ascii="Times New Roman" w:hAnsi="Times New Roman" w:cs="Times New Roman"/>
          <w:sz w:val="24"/>
          <w:szCs w:val="24"/>
        </w:rPr>
        <w:t xml:space="preserve"> (online) Dostupné z: &lt;http://nazory.euro.e15.cz/analyzy/ilona-svihlikova-euroasijska-unie-jako-nova-hrozba-1091184#utm_medium=selfpromo&amp;utm_source=e15&amp;utm_campaign=copylink&gt; (12. 6. 2015)</w:t>
      </w:r>
    </w:p>
    <w:p w:rsidR="006933DC" w:rsidRPr="003F7542" w:rsidRDefault="006933DC" w:rsidP="00395FCD">
      <w:pPr>
        <w:spacing w:line="360" w:lineRule="auto"/>
        <w:jc w:val="both"/>
        <w:rPr>
          <w:rFonts w:ascii="Times New Roman" w:hAnsi="Times New Roman" w:cs="Times New Roman"/>
          <w:sz w:val="24"/>
          <w:szCs w:val="24"/>
        </w:rPr>
      </w:pPr>
      <w:r w:rsidRPr="003F7542">
        <w:rPr>
          <w:rFonts w:ascii="Times New Roman" w:hAnsi="Times New Roman" w:cs="Times New Roman"/>
          <w:sz w:val="24"/>
          <w:szCs w:val="24"/>
        </w:rPr>
        <w:t xml:space="preserve">„The Foreign Policy Concept of the Russian Federation 2000.“ </w:t>
      </w:r>
      <w:r w:rsidRPr="003F7542">
        <w:rPr>
          <w:rFonts w:ascii="Times New Roman" w:hAnsi="Times New Roman" w:cs="Times New Roman"/>
          <w:i/>
          <w:sz w:val="24"/>
          <w:szCs w:val="24"/>
        </w:rPr>
        <w:t>The Ministry of Foreign</w:t>
      </w:r>
      <w:r w:rsidR="00395FCD" w:rsidRPr="003F7542">
        <w:rPr>
          <w:rFonts w:ascii="Times New Roman" w:hAnsi="Times New Roman" w:cs="Times New Roman"/>
          <w:i/>
          <w:sz w:val="24"/>
          <w:szCs w:val="24"/>
        </w:rPr>
        <w:t xml:space="preserve"> </w:t>
      </w:r>
      <w:r w:rsidRPr="003F7542">
        <w:rPr>
          <w:rFonts w:ascii="Times New Roman" w:hAnsi="Times New Roman" w:cs="Times New Roman"/>
          <w:i/>
          <w:sz w:val="24"/>
          <w:szCs w:val="24"/>
        </w:rPr>
        <w:t>Affairs of the Russian Federation,</w:t>
      </w:r>
      <w:r w:rsidRPr="003F7542">
        <w:rPr>
          <w:rFonts w:ascii="Times New Roman" w:hAnsi="Times New Roman" w:cs="Times New Roman"/>
          <w:sz w:val="24"/>
          <w:szCs w:val="24"/>
        </w:rPr>
        <w:t xml:space="preserve"> (online). Dostupné z: &lt;http://www.mid.ru/bdomp/nsosndoc.nsf/1e5f0de28fe77fdcc32575d900298676/36aba64ac09f737fc32575d9002bbf31!OpenDocument &gt; (20.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Tichý, Lukáš. 2014. „Zahraniční a bezpečnostní politika Vladimira Putina v letech 2000–2008 na pozadí bezpečnostní kultury Ruské federace.“ </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Trenin, Dmitri. 2008. „Russia’s Perspective on the Wider Black Sea Region“. </w:t>
      </w:r>
      <w:r w:rsidRPr="003F7542">
        <w:rPr>
          <w:rFonts w:ascii="Times New Roman" w:hAnsi="Times New Roman" w:cs="Times New Roman"/>
          <w:i/>
          <w:sz w:val="24"/>
          <w:szCs w:val="24"/>
        </w:rPr>
        <w:t>The Wider Black Sea Region in the 21st Century</w:t>
      </w:r>
      <w:r w:rsidRPr="003F7542">
        <w:rPr>
          <w:rFonts w:ascii="Times New Roman" w:hAnsi="Times New Roman" w:cs="Times New Roman"/>
          <w:sz w:val="24"/>
          <w:szCs w:val="24"/>
        </w:rPr>
        <w:t>. 103–117. Dostupné z: &lt;http://www.isn.ethz.ch/Digital-Library/Publications/Detail/?lang=en&amp;id=92464&gt;</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Tsardanidis, Charalambos. 2005. “The BSEC: From New Regionalism to Inter-regionalism?” Agora Without Frontiers 10 (4): 362–391. Dostupné z: &lt; http://www.idec.gr/iier/new/tomos10/TSARDANIDIS.pdf&gt; (22.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Turovskij, Rostislav. 2013. “Politická geografie a regionální uspořádání Ruska.” Pp. 60107 in Iličeva, Ludmila, Vladimir Komarovskij, Vladimír Prorok.(eds.). </w:t>
      </w:r>
      <w:r w:rsidRPr="003F7542">
        <w:rPr>
          <w:rFonts w:ascii="Times New Roman" w:hAnsi="Times New Roman" w:cs="Times New Roman"/>
          <w:i/>
          <w:sz w:val="24"/>
          <w:szCs w:val="24"/>
        </w:rPr>
        <w:t>Rusko ve 21. Století. Politika, ekonomika, kultura</w:t>
      </w:r>
      <w:r w:rsidRPr="003F7542">
        <w:rPr>
          <w:rFonts w:ascii="Times New Roman" w:hAnsi="Times New Roman" w:cs="Times New Roman"/>
          <w:sz w:val="24"/>
          <w:szCs w:val="24"/>
        </w:rPr>
        <w:t>. Plzeň: Aleš Čeněk.</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lastRenderedPageBreak/>
        <w:t xml:space="preserve">Tusičišny, Andrej. 2007. „Regionálne organizácie a ich vplyv na bezpečnosť.“ Pp. 605 in Ľubomír Lupták (ed.). </w:t>
      </w:r>
      <w:r w:rsidRPr="003F7542">
        <w:rPr>
          <w:rFonts w:ascii="Times New Roman" w:hAnsi="Times New Roman" w:cs="Times New Roman"/>
          <w:i/>
          <w:sz w:val="24"/>
          <w:szCs w:val="24"/>
        </w:rPr>
        <w:t>Panoráma bezpečnostného globálneho prostredia 2006-2007</w:t>
      </w:r>
      <w:r w:rsidRPr="003F7542">
        <w:rPr>
          <w:rFonts w:ascii="Times New Roman" w:hAnsi="Times New Roman" w:cs="Times New Roman"/>
          <w:sz w:val="24"/>
          <w:szCs w:val="24"/>
        </w:rPr>
        <w:t>. Bratislava.</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Vernygora, Vlad, Natalia Chaban. 2008. „New Europe and Neo- regionalism: a Working Case of the Community of Democratic Choice.” </w:t>
      </w:r>
      <w:r w:rsidRPr="003F7542">
        <w:rPr>
          <w:rFonts w:ascii="Times New Roman" w:hAnsi="Times New Roman" w:cs="Times New Roman"/>
          <w:i/>
          <w:sz w:val="24"/>
          <w:szCs w:val="24"/>
        </w:rPr>
        <w:t>TRAMES</w:t>
      </w:r>
      <w:r w:rsidR="0085644C" w:rsidRPr="003F7542">
        <w:rPr>
          <w:rFonts w:ascii="Times New Roman" w:hAnsi="Times New Roman" w:cs="Times New Roman"/>
          <w:sz w:val="24"/>
          <w:szCs w:val="24"/>
        </w:rPr>
        <w:t xml:space="preserve"> 12 (2): 127–150.</w:t>
      </w:r>
      <w:r w:rsidRPr="003F7542">
        <w:rPr>
          <w:rFonts w:ascii="Times New Roman" w:hAnsi="Times New Roman" w:cs="Times New Roman"/>
          <w:sz w:val="24"/>
          <w:szCs w:val="24"/>
        </w:rPr>
        <w:t xml:space="preserve"> Dostupné z: &lt;http://www.kirj.ee/public/trames_pdf/2008/issue_2/Trames-2008-2-127-150.pdf&gt; (22.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Wæver, Ole Wiberg, Håkan. 1995. „Baltic Sea/Black Sea. Regionalization on the Fringes of the „New Europe“. Pp. 203 in </w:t>
      </w:r>
      <w:r w:rsidRPr="003F7542">
        <w:rPr>
          <w:rFonts w:ascii="Times New Roman" w:hAnsi="Times New Roman" w:cs="Times New Roman"/>
          <w:i/>
          <w:sz w:val="24"/>
          <w:szCs w:val="24"/>
        </w:rPr>
        <w:t>Regionalism – Concepts and Approaches at the Turn of the Century</w:t>
      </w:r>
      <w:r w:rsidRPr="003F7542">
        <w:rPr>
          <w:rFonts w:ascii="Times New Roman" w:hAnsi="Times New Roman" w:cs="Times New Roman"/>
          <w:sz w:val="24"/>
          <w:szCs w:val="24"/>
        </w:rPr>
        <w:t>. Bucharest.</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Webber, Mark. 1996. </w:t>
      </w:r>
      <w:r w:rsidRPr="003F7542">
        <w:rPr>
          <w:rFonts w:ascii="Times New Roman" w:hAnsi="Times New Roman" w:cs="Times New Roman"/>
          <w:i/>
          <w:sz w:val="24"/>
          <w:szCs w:val="24"/>
        </w:rPr>
        <w:t>The International politics of Russia and the successor states</w:t>
      </w:r>
      <w:r w:rsidRPr="003F7542">
        <w:rPr>
          <w:rFonts w:ascii="Times New Roman" w:hAnsi="Times New Roman" w:cs="Times New Roman"/>
          <w:sz w:val="24"/>
          <w:szCs w:val="24"/>
        </w:rPr>
        <w:t>. Manchester: Manchester University Press.</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Winrow, Gareth. 2007. „Geopolitics and Energy Security in the Wider Black Sea Region.” </w:t>
      </w:r>
      <w:r w:rsidRPr="003F7542">
        <w:rPr>
          <w:rFonts w:ascii="Times New Roman" w:hAnsi="Times New Roman" w:cs="Times New Roman"/>
          <w:i/>
          <w:sz w:val="24"/>
          <w:szCs w:val="24"/>
        </w:rPr>
        <w:t>Southeast European and Black Sea Studies</w:t>
      </w:r>
      <w:r w:rsidRPr="003F7542">
        <w:rPr>
          <w:rFonts w:ascii="Times New Roman" w:hAnsi="Times New Roman" w:cs="Times New Roman"/>
          <w:sz w:val="24"/>
          <w:szCs w:val="24"/>
        </w:rPr>
        <w:t xml:space="preserve"> 7 (2): 217–235. (online). Dostupné z: &lt;http://euroakadeemia.ee/materjalid/Geopolitics%20and%20energy%20security.pdf&gt; (15.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 xml:space="preserve">Zelinka, Petr. 2008. „Kritika teorie bezpečnostního komplexu z hlediska přístupu síťových aktérů“ </w:t>
      </w:r>
      <w:r w:rsidRPr="003F7542">
        <w:rPr>
          <w:rFonts w:ascii="Times New Roman" w:hAnsi="Times New Roman" w:cs="Times New Roman"/>
          <w:i/>
          <w:sz w:val="24"/>
          <w:szCs w:val="24"/>
        </w:rPr>
        <w:t>Mezinárodní vztahy</w:t>
      </w:r>
      <w:r w:rsidRPr="003F7542">
        <w:rPr>
          <w:rFonts w:ascii="Times New Roman" w:hAnsi="Times New Roman" w:cs="Times New Roman"/>
          <w:sz w:val="24"/>
          <w:szCs w:val="24"/>
        </w:rPr>
        <w:t xml:space="preserve"> 43 (4): 52–74. Dostupné z: &lt; http: //mv.iir.cz/article/view/306&gt; (10. 5. 2015)</w:t>
      </w:r>
    </w:p>
    <w:p w:rsidR="006933DC" w:rsidRPr="003F7542" w:rsidRDefault="006933DC" w:rsidP="006933DC">
      <w:pPr>
        <w:spacing w:line="360" w:lineRule="auto"/>
        <w:rPr>
          <w:rFonts w:ascii="Times New Roman" w:hAnsi="Times New Roman" w:cs="Times New Roman"/>
          <w:sz w:val="24"/>
          <w:szCs w:val="24"/>
        </w:rPr>
      </w:pPr>
      <w:r w:rsidRPr="003F7542">
        <w:rPr>
          <w:rFonts w:ascii="Times New Roman" w:hAnsi="Times New Roman" w:cs="Times New Roman"/>
          <w:sz w:val="24"/>
          <w:szCs w:val="24"/>
        </w:rPr>
        <w:t>Гриневецкий Сергей Р., Сергей С. Жильцов, И. С. Зонн. 2009. Геополитическое казино Причерноморья. Mосква: Bосток-запад.</w:t>
      </w:r>
    </w:p>
    <w:p w:rsidR="006933DC" w:rsidRPr="003F7542" w:rsidRDefault="006933DC" w:rsidP="006933DC">
      <w:pPr>
        <w:spacing w:line="360" w:lineRule="auto"/>
        <w:rPr>
          <w:rFonts w:ascii="Times New Roman" w:hAnsi="Times New Roman" w:cs="Times New Roman"/>
          <w:sz w:val="24"/>
          <w:szCs w:val="24"/>
        </w:rPr>
      </w:pPr>
    </w:p>
    <w:p w:rsidR="0065160C" w:rsidRPr="00491ED6" w:rsidRDefault="0065160C">
      <w:pPr>
        <w:rPr>
          <w:rFonts w:ascii="Times New Roman" w:hAnsi="Times New Roman" w:cs="Times New Roman"/>
          <w:b/>
          <w:sz w:val="24"/>
          <w:szCs w:val="24"/>
          <w:lang w:val="cs-CZ"/>
        </w:rPr>
      </w:pPr>
      <w:r w:rsidRPr="00491ED6">
        <w:rPr>
          <w:rFonts w:ascii="Times New Roman" w:hAnsi="Times New Roman" w:cs="Times New Roman"/>
          <w:b/>
          <w:sz w:val="24"/>
          <w:szCs w:val="24"/>
          <w:lang w:val="cs-CZ"/>
        </w:rPr>
        <w:br w:type="page"/>
      </w:r>
    </w:p>
    <w:p w:rsidR="00762A20" w:rsidRPr="00491ED6" w:rsidRDefault="00762A20" w:rsidP="006933DC">
      <w:pPr>
        <w:tabs>
          <w:tab w:val="left" w:pos="3952"/>
        </w:tabs>
        <w:spacing w:after="0" w:line="360" w:lineRule="auto"/>
        <w:rPr>
          <w:rFonts w:ascii="Times New Roman" w:hAnsi="Times New Roman" w:cs="Times New Roman"/>
          <w:b/>
          <w:sz w:val="24"/>
          <w:szCs w:val="24"/>
          <w:lang w:val="cs-CZ"/>
        </w:rPr>
      </w:pPr>
      <w:r w:rsidRPr="00491ED6">
        <w:rPr>
          <w:rFonts w:ascii="Times New Roman" w:hAnsi="Times New Roman" w:cs="Times New Roman"/>
          <w:b/>
          <w:sz w:val="24"/>
          <w:szCs w:val="24"/>
          <w:lang w:val="cs-CZ"/>
        </w:rPr>
        <w:lastRenderedPageBreak/>
        <w:t>Přílohy</w:t>
      </w:r>
      <w:bookmarkEnd w:id="19"/>
    </w:p>
    <w:p w:rsidR="00A60973" w:rsidRPr="00491ED6" w:rsidRDefault="00A60973" w:rsidP="000669F5">
      <w:pPr>
        <w:pStyle w:val="Titulek"/>
        <w:spacing w:after="0"/>
        <w:rPr>
          <w:rFonts w:ascii="Times New Roman" w:hAnsi="Times New Roman" w:cs="Times New Roman"/>
          <w:b/>
          <w:i w:val="0"/>
          <w:color w:val="auto"/>
          <w:sz w:val="24"/>
          <w:szCs w:val="24"/>
          <w:lang w:val="cs-CZ"/>
        </w:rPr>
      </w:pPr>
      <w:r w:rsidRPr="00491ED6">
        <w:rPr>
          <w:rFonts w:ascii="Times New Roman" w:hAnsi="Times New Roman" w:cs="Times New Roman"/>
          <w:i w:val="0"/>
          <w:color w:val="auto"/>
          <w:sz w:val="24"/>
          <w:szCs w:val="24"/>
          <w:lang w:val="cs-CZ"/>
        </w:rPr>
        <w:t xml:space="preserve">Obrázek </w:t>
      </w:r>
      <w:r w:rsidRPr="00491ED6">
        <w:rPr>
          <w:rFonts w:ascii="Times New Roman" w:hAnsi="Times New Roman" w:cs="Times New Roman"/>
          <w:i w:val="0"/>
          <w:color w:val="auto"/>
          <w:sz w:val="24"/>
          <w:szCs w:val="24"/>
        </w:rPr>
        <w:fldChar w:fldCharType="begin"/>
      </w:r>
      <w:r w:rsidRPr="00491ED6">
        <w:rPr>
          <w:rFonts w:ascii="Times New Roman" w:hAnsi="Times New Roman" w:cs="Times New Roman"/>
          <w:i w:val="0"/>
          <w:color w:val="auto"/>
          <w:sz w:val="24"/>
          <w:szCs w:val="24"/>
          <w:lang w:val="cs-CZ"/>
        </w:rPr>
        <w:instrText xml:space="preserve"> SEQ Obrázek \* ARABIC </w:instrText>
      </w:r>
      <w:r w:rsidRPr="00491ED6">
        <w:rPr>
          <w:rFonts w:ascii="Times New Roman" w:hAnsi="Times New Roman" w:cs="Times New Roman"/>
          <w:i w:val="0"/>
          <w:color w:val="auto"/>
          <w:sz w:val="24"/>
          <w:szCs w:val="24"/>
        </w:rPr>
        <w:fldChar w:fldCharType="separate"/>
      </w:r>
      <w:r w:rsidR="000669F5" w:rsidRPr="00491ED6">
        <w:rPr>
          <w:rFonts w:ascii="Times New Roman" w:hAnsi="Times New Roman" w:cs="Times New Roman"/>
          <w:i w:val="0"/>
          <w:noProof/>
          <w:color w:val="auto"/>
          <w:sz w:val="24"/>
          <w:szCs w:val="24"/>
          <w:lang w:val="cs-CZ"/>
        </w:rPr>
        <w:t>1</w:t>
      </w:r>
      <w:r w:rsidRPr="00491ED6">
        <w:rPr>
          <w:rFonts w:ascii="Times New Roman" w:hAnsi="Times New Roman" w:cs="Times New Roman"/>
          <w:i w:val="0"/>
          <w:color w:val="auto"/>
          <w:sz w:val="24"/>
          <w:szCs w:val="24"/>
        </w:rPr>
        <w:fldChar w:fldCharType="end"/>
      </w:r>
    </w:p>
    <w:p w:rsidR="00762A20" w:rsidRPr="00491ED6" w:rsidRDefault="00762A20" w:rsidP="00A76F74">
      <w:pPr>
        <w:spacing w:after="0" w:line="360" w:lineRule="auto"/>
        <w:jc w:val="center"/>
        <w:rPr>
          <w:rFonts w:ascii="Times New Roman" w:hAnsi="Times New Roman" w:cs="Times New Roman"/>
          <w:sz w:val="24"/>
          <w:szCs w:val="24"/>
          <w:lang w:val="cs-CZ"/>
        </w:rPr>
      </w:pPr>
      <w:r w:rsidRPr="00491ED6">
        <w:rPr>
          <w:rFonts w:ascii="Times New Roman" w:hAnsi="Times New Roman" w:cs="Times New Roman"/>
          <w:noProof/>
          <w:sz w:val="24"/>
          <w:szCs w:val="24"/>
          <w:lang w:eastAsia="en-GB"/>
        </w:rPr>
        <w:drawing>
          <wp:inline distT="0" distB="0" distL="0" distR="0">
            <wp:extent cx="5673600" cy="3546000"/>
            <wp:effectExtent l="19050" t="19050" r="22860" b="165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OL_Mapa1.jpg"/>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673600" cy="3546000"/>
                    </a:xfrm>
                    <a:prstGeom prst="rect">
                      <a:avLst/>
                    </a:prstGeom>
                    <a:ln>
                      <a:solidFill>
                        <a:schemeClr val="tx1"/>
                      </a:solidFill>
                    </a:ln>
                  </pic:spPr>
                </pic:pic>
              </a:graphicData>
            </a:graphic>
          </wp:inline>
        </w:drawing>
      </w:r>
    </w:p>
    <w:p w:rsidR="00EA311C" w:rsidRPr="00491ED6" w:rsidRDefault="000669F5" w:rsidP="00EA311C">
      <w:pPr>
        <w:rPr>
          <w:rFonts w:ascii="Times New Roman" w:hAnsi="Times New Roman" w:cs="Times New Roman"/>
          <w:lang w:val="cs-CZ"/>
        </w:rPr>
      </w:pPr>
      <w:r w:rsidRPr="00491ED6">
        <w:rPr>
          <w:rFonts w:ascii="Times New Roman" w:hAnsi="Times New Roman" w:cs="Times New Roman"/>
          <w:sz w:val="24"/>
          <w:szCs w:val="24"/>
          <w:lang w:val="cs-CZ"/>
        </w:rPr>
        <w:t>Zdroj</w:t>
      </w:r>
      <w:r w:rsidRPr="00491ED6">
        <w:rPr>
          <w:rFonts w:ascii="Times New Roman" w:hAnsi="Times New Roman" w:cs="Times New Roman"/>
          <w:i/>
          <w:sz w:val="24"/>
          <w:szCs w:val="24"/>
          <w:lang w:val="cs-CZ"/>
        </w:rPr>
        <w:t>:</w:t>
      </w:r>
      <w:r w:rsidR="00EA311C" w:rsidRPr="00491ED6">
        <w:rPr>
          <w:rFonts w:ascii="Times New Roman" w:hAnsi="Times New Roman" w:cs="Times New Roman"/>
          <w:sz w:val="24"/>
          <w:szCs w:val="24"/>
          <w:lang w:val="cs-CZ"/>
        </w:rPr>
        <w:t xml:space="preserve"> Гриневецкий </w:t>
      </w:r>
      <w:r w:rsidR="00EA311C" w:rsidRPr="00491ED6">
        <w:rPr>
          <w:rFonts w:ascii="Times New Roman" w:hAnsi="Times New Roman" w:cs="Times New Roman"/>
          <w:lang w:val="cs-CZ"/>
        </w:rPr>
        <w:t>,</w:t>
      </w:r>
      <w:r w:rsidR="00EA311C" w:rsidRPr="00491ED6">
        <w:rPr>
          <w:rFonts w:ascii="Times New Roman" w:hAnsi="Times New Roman" w:cs="Times New Roman"/>
          <w:sz w:val="24"/>
          <w:szCs w:val="24"/>
          <w:lang w:val="cs-CZ"/>
        </w:rPr>
        <w:t>Жильцов</w:t>
      </w:r>
      <w:r w:rsidR="00EA311C" w:rsidRPr="00491ED6">
        <w:rPr>
          <w:rFonts w:ascii="Times New Roman" w:hAnsi="Times New Roman" w:cs="Times New Roman"/>
          <w:lang w:val="cs-CZ"/>
        </w:rPr>
        <w:t xml:space="preserve">, </w:t>
      </w:r>
      <w:r w:rsidR="00EA311C" w:rsidRPr="00491ED6">
        <w:rPr>
          <w:rFonts w:ascii="Times New Roman" w:hAnsi="Times New Roman" w:cs="Times New Roman"/>
          <w:sz w:val="24"/>
          <w:szCs w:val="24"/>
          <w:lang w:val="cs-CZ"/>
        </w:rPr>
        <w:t>Зонн 2009</w:t>
      </w:r>
    </w:p>
    <w:p w:rsidR="000669F5" w:rsidRPr="00491ED6" w:rsidRDefault="000669F5" w:rsidP="000669F5">
      <w:pPr>
        <w:pStyle w:val="Titulek"/>
        <w:spacing w:after="0"/>
        <w:rPr>
          <w:rFonts w:ascii="Times New Roman" w:hAnsi="Times New Roman" w:cs="Times New Roman"/>
          <w:i w:val="0"/>
          <w:color w:val="auto"/>
          <w:sz w:val="24"/>
          <w:szCs w:val="24"/>
          <w:lang w:val="cs-CZ"/>
        </w:rPr>
      </w:pPr>
    </w:p>
    <w:p w:rsidR="000669F5" w:rsidRPr="00491ED6" w:rsidRDefault="000669F5" w:rsidP="000669F5">
      <w:pPr>
        <w:spacing w:line="240" w:lineRule="auto"/>
        <w:rPr>
          <w:rFonts w:ascii="Times New Roman" w:hAnsi="Times New Roman" w:cs="Times New Roman"/>
          <w:lang w:val="cs-CZ"/>
        </w:rPr>
      </w:pPr>
    </w:p>
    <w:p w:rsidR="000669F5" w:rsidRPr="00491ED6" w:rsidRDefault="00A60973" w:rsidP="000669F5">
      <w:pPr>
        <w:pStyle w:val="Titulek"/>
        <w:spacing w:after="0"/>
        <w:rPr>
          <w:rFonts w:ascii="Times New Roman" w:hAnsi="Times New Roman" w:cs="Times New Roman"/>
          <w:i w:val="0"/>
          <w:color w:val="auto"/>
          <w:sz w:val="24"/>
          <w:szCs w:val="24"/>
          <w:lang w:val="cs-CZ"/>
        </w:rPr>
      </w:pPr>
      <w:r w:rsidRPr="00491ED6">
        <w:rPr>
          <w:rFonts w:ascii="Times New Roman" w:hAnsi="Times New Roman" w:cs="Times New Roman"/>
          <w:i w:val="0"/>
          <w:color w:val="auto"/>
          <w:sz w:val="24"/>
          <w:szCs w:val="24"/>
          <w:lang w:val="cs-CZ"/>
        </w:rPr>
        <w:t xml:space="preserve">Obrázek </w:t>
      </w:r>
      <w:r w:rsidRPr="00491ED6">
        <w:rPr>
          <w:rFonts w:ascii="Times New Roman" w:hAnsi="Times New Roman" w:cs="Times New Roman"/>
          <w:i w:val="0"/>
          <w:color w:val="auto"/>
          <w:sz w:val="24"/>
          <w:szCs w:val="24"/>
        </w:rPr>
        <w:fldChar w:fldCharType="begin"/>
      </w:r>
      <w:r w:rsidRPr="00491ED6">
        <w:rPr>
          <w:rFonts w:ascii="Times New Roman" w:hAnsi="Times New Roman" w:cs="Times New Roman"/>
          <w:i w:val="0"/>
          <w:color w:val="auto"/>
          <w:sz w:val="24"/>
          <w:szCs w:val="24"/>
          <w:lang w:val="cs-CZ"/>
        </w:rPr>
        <w:instrText xml:space="preserve"> SEQ Obrázek \* ARABIC </w:instrText>
      </w:r>
      <w:r w:rsidRPr="00491ED6">
        <w:rPr>
          <w:rFonts w:ascii="Times New Roman" w:hAnsi="Times New Roman" w:cs="Times New Roman"/>
          <w:i w:val="0"/>
          <w:color w:val="auto"/>
          <w:sz w:val="24"/>
          <w:szCs w:val="24"/>
        </w:rPr>
        <w:fldChar w:fldCharType="separate"/>
      </w:r>
      <w:r w:rsidR="000669F5" w:rsidRPr="00491ED6">
        <w:rPr>
          <w:rFonts w:ascii="Times New Roman" w:hAnsi="Times New Roman" w:cs="Times New Roman"/>
          <w:i w:val="0"/>
          <w:noProof/>
          <w:color w:val="auto"/>
          <w:sz w:val="24"/>
          <w:szCs w:val="24"/>
          <w:lang w:val="cs-CZ"/>
        </w:rPr>
        <w:t>2</w:t>
      </w:r>
      <w:r w:rsidRPr="00491ED6">
        <w:rPr>
          <w:rFonts w:ascii="Times New Roman" w:hAnsi="Times New Roman" w:cs="Times New Roman"/>
          <w:i w:val="0"/>
          <w:color w:val="auto"/>
          <w:sz w:val="24"/>
          <w:szCs w:val="24"/>
        </w:rPr>
        <w:fldChar w:fldCharType="end"/>
      </w:r>
    </w:p>
    <w:p w:rsidR="009B6B24" w:rsidRPr="00491ED6" w:rsidRDefault="000669F5" w:rsidP="00A76F74">
      <w:pPr>
        <w:pStyle w:val="Nadpis1"/>
        <w:spacing w:before="0" w:line="360" w:lineRule="auto"/>
        <w:rPr>
          <w:rFonts w:ascii="Times New Roman" w:hAnsi="Times New Roman" w:cs="Times New Roman"/>
          <w:b/>
          <w:color w:val="auto"/>
          <w:sz w:val="24"/>
          <w:szCs w:val="24"/>
          <w:lang w:val="cs-CZ"/>
        </w:rPr>
      </w:pPr>
      <w:r w:rsidRPr="00491ED6">
        <w:rPr>
          <w:rFonts w:ascii="Times New Roman" w:hAnsi="Times New Roman" w:cs="Times New Roman"/>
          <w:b/>
          <w:noProof/>
          <w:color w:val="auto"/>
          <w:sz w:val="24"/>
          <w:szCs w:val="24"/>
          <w:lang w:eastAsia="en-GB"/>
        </w:rPr>
        <w:drawing>
          <wp:inline distT="0" distB="0" distL="0" distR="0">
            <wp:extent cx="5661603" cy="3546000"/>
            <wp:effectExtent l="19050" t="19050" r="15875" b="1651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a3.jpg"/>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2216" t="3452" r="1395" b="2481"/>
                    <a:stretch/>
                  </pic:blipFill>
                  <pic:spPr bwMode="auto">
                    <a:xfrm>
                      <a:off x="0" y="0"/>
                      <a:ext cx="5661603" cy="3546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0669F5" w:rsidRPr="00491ED6" w:rsidRDefault="000669F5" w:rsidP="000669F5">
      <w:pPr>
        <w:pStyle w:val="Titulek"/>
        <w:spacing w:after="0" w:line="360" w:lineRule="auto"/>
        <w:rPr>
          <w:rFonts w:ascii="Times New Roman" w:hAnsi="Times New Roman" w:cs="Times New Roman"/>
          <w:i w:val="0"/>
          <w:color w:val="auto"/>
          <w:sz w:val="24"/>
          <w:szCs w:val="24"/>
          <w:lang w:val="cs-CZ"/>
        </w:rPr>
      </w:pPr>
      <w:r w:rsidRPr="00491ED6">
        <w:rPr>
          <w:rFonts w:ascii="Times New Roman" w:hAnsi="Times New Roman" w:cs="Times New Roman"/>
          <w:i w:val="0"/>
          <w:color w:val="auto"/>
          <w:sz w:val="24"/>
          <w:szCs w:val="24"/>
          <w:lang w:val="cs-CZ"/>
        </w:rPr>
        <w:t>Zdroj:</w:t>
      </w:r>
      <w:r w:rsidR="00EA311C" w:rsidRPr="00491ED6">
        <w:rPr>
          <w:rFonts w:ascii="Times New Roman" w:hAnsi="Times New Roman" w:cs="Times New Roman"/>
          <w:lang w:val="cs-CZ"/>
        </w:rPr>
        <w:t xml:space="preserve"> </w:t>
      </w:r>
      <w:r w:rsidR="00EA311C" w:rsidRPr="00491ED6">
        <w:rPr>
          <w:rFonts w:ascii="Times New Roman" w:hAnsi="Times New Roman" w:cs="Times New Roman"/>
          <w:i w:val="0"/>
          <w:color w:val="auto"/>
          <w:sz w:val="24"/>
          <w:szCs w:val="24"/>
          <w:lang w:val="cs-CZ"/>
        </w:rPr>
        <w:t>Гриневецкий ,Жильцов, Зонн 2009</w:t>
      </w:r>
    </w:p>
    <w:p w:rsidR="00954516" w:rsidRPr="00491ED6" w:rsidRDefault="00954516" w:rsidP="00A76F74">
      <w:pPr>
        <w:pStyle w:val="Nadpis1"/>
        <w:spacing w:before="0" w:line="360" w:lineRule="auto"/>
        <w:rPr>
          <w:rFonts w:ascii="Times New Roman" w:hAnsi="Times New Roman" w:cs="Times New Roman"/>
          <w:b/>
          <w:color w:val="auto"/>
          <w:sz w:val="24"/>
          <w:szCs w:val="24"/>
          <w:lang w:val="cs-CZ"/>
        </w:rPr>
      </w:pPr>
      <w:bookmarkStart w:id="20" w:name="_Toc422676444"/>
      <w:r w:rsidRPr="00491ED6">
        <w:rPr>
          <w:rFonts w:ascii="Times New Roman" w:hAnsi="Times New Roman" w:cs="Times New Roman"/>
          <w:b/>
          <w:color w:val="auto"/>
          <w:sz w:val="24"/>
          <w:szCs w:val="24"/>
          <w:lang w:val="cs-CZ"/>
        </w:rPr>
        <w:lastRenderedPageBreak/>
        <w:t>Abstrakt</w:t>
      </w:r>
      <w:bookmarkEnd w:id="20"/>
    </w:p>
    <w:p w:rsidR="007D4944" w:rsidRPr="00491ED6" w:rsidRDefault="007D4944" w:rsidP="00A76F74">
      <w:pPr>
        <w:spacing w:after="0" w:line="360" w:lineRule="auto"/>
        <w:jc w:val="both"/>
        <w:rPr>
          <w:rFonts w:ascii="Times New Roman" w:hAnsi="Times New Roman" w:cs="Times New Roman"/>
          <w:sz w:val="24"/>
          <w:szCs w:val="24"/>
          <w:lang w:val="cs-CZ"/>
        </w:rPr>
      </w:pPr>
      <w:r w:rsidRPr="00491ED6">
        <w:rPr>
          <w:rFonts w:ascii="Times New Roman" w:hAnsi="Times New Roman" w:cs="Times New Roman"/>
          <w:sz w:val="24"/>
          <w:szCs w:val="24"/>
          <w:lang w:val="cs-CZ"/>
        </w:rPr>
        <w:t xml:space="preserve">Bakalářská práce se zabývá analýzou regionálních integračních procesů v Černomořském regionu, </w:t>
      </w:r>
      <w:r w:rsidR="00A11EFB" w:rsidRPr="00491ED6">
        <w:rPr>
          <w:rFonts w:ascii="Times New Roman" w:hAnsi="Times New Roman" w:cs="Times New Roman"/>
          <w:sz w:val="24"/>
          <w:szCs w:val="24"/>
          <w:lang w:val="cs-CZ"/>
        </w:rPr>
        <w:t>zkoumá</w:t>
      </w:r>
      <w:r w:rsidRPr="00491ED6">
        <w:rPr>
          <w:rFonts w:ascii="Times New Roman" w:hAnsi="Times New Roman" w:cs="Times New Roman"/>
          <w:sz w:val="24"/>
          <w:szCs w:val="24"/>
          <w:lang w:val="cs-CZ"/>
        </w:rPr>
        <w:t xml:space="preserve"> příčiny vzniku, fungování a případný úspěch či neúspěch stěžejních regionálních organizací a projektů</w:t>
      </w:r>
      <w:r w:rsidR="008957F0" w:rsidRPr="00491ED6">
        <w:rPr>
          <w:rFonts w:ascii="Times New Roman" w:hAnsi="Times New Roman" w:cs="Times New Roman"/>
          <w:sz w:val="24"/>
          <w:szCs w:val="24"/>
          <w:lang w:val="cs-CZ"/>
        </w:rPr>
        <w:t>. Práce zohledňuje také působení klíčových externích aktérů, jakým je Rusko, Evropská unie a NATO</w:t>
      </w:r>
      <w:r w:rsidR="00872C64" w:rsidRPr="00491ED6">
        <w:rPr>
          <w:rFonts w:ascii="Times New Roman" w:hAnsi="Times New Roman" w:cs="Times New Roman"/>
          <w:sz w:val="24"/>
          <w:szCs w:val="24"/>
          <w:lang w:val="cs-CZ"/>
        </w:rPr>
        <w:t>, kteří mají zásadní vliv na integrační dynamiku v </w:t>
      </w:r>
      <w:r w:rsidR="00A11EFB" w:rsidRPr="00491ED6">
        <w:rPr>
          <w:rFonts w:ascii="Times New Roman" w:hAnsi="Times New Roman" w:cs="Times New Roman"/>
          <w:sz w:val="24"/>
          <w:szCs w:val="24"/>
          <w:lang w:val="cs-CZ"/>
        </w:rPr>
        <w:t>Černo</w:t>
      </w:r>
      <w:r w:rsidR="00872C64" w:rsidRPr="00491ED6">
        <w:rPr>
          <w:rFonts w:ascii="Times New Roman" w:hAnsi="Times New Roman" w:cs="Times New Roman"/>
          <w:sz w:val="24"/>
          <w:szCs w:val="24"/>
          <w:lang w:val="cs-CZ"/>
        </w:rPr>
        <w:t>moří.</w:t>
      </w:r>
      <w:r w:rsidR="00A11EFB" w:rsidRPr="00491ED6">
        <w:rPr>
          <w:rFonts w:ascii="Times New Roman" w:hAnsi="Times New Roman" w:cs="Times New Roman"/>
          <w:sz w:val="24"/>
          <w:szCs w:val="24"/>
          <w:lang w:val="cs-CZ"/>
        </w:rPr>
        <w:t xml:space="preserve"> V jádru analýzy se nachází Rusko a jeho integrační aktivity, které jsou jedním z prostředků zahraniční politiky pro prosazení dlouhodobého cíle, tedy posílení vztahů a spolupráce v rámci postsovětského </w:t>
      </w:r>
      <w:r w:rsidR="00E743B5" w:rsidRPr="00491ED6">
        <w:rPr>
          <w:rFonts w:ascii="Times New Roman" w:hAnsi="Times New Roman" w:cs="Times New Roman"/>
          <w:sz w:val="24"/>
          <w:szCs w:val="24"/>
          <w:lang w:val="cs-CZ"/>
        </w:rPr>
        <w:t>prostoru</w:t>
      </w:r>
      <w:r w:rsidR="00A11EFB" w:rsidRPr="00491ED6">
        <w:rPr>
          <w:rFonts w:ascii="Times New Roman" w:hAnsi="Times New Roman" w:cs="Times New Roman"/>
          <w:sz w:val="24"/>
          <w:szCs w:val="24"/>
          <w:lang w:val="cs-CZ"/>
        </w:rPr>
        <w:t>.</w:t>
      </w:r>
      <w:r w:rsidR="00C416B9" w:rsidRPr="00491ED6">
        <w:rPr>
          <w:rFonts w:ascii="Times New Roman" w:hAnsi="Times New Roman" w:cs="Times New Roman"/>
          <w:sz w:val="24"/>
          <w:szCs w:val="24"/>
          <w:lang w:val="cs-CZ"/>
        </w:rPr>
        <w:t xml:space="preserve"> Práce se snaží komplexně zhodnotit působení Ruska v regionu s ohledem na jeho </w:t>
      </w:r>
      <w:r w:rsidR="00113350" w:rsidRPr="00491ED6">
        <w:rPr>
          <w:rFonts w:ascii="Times New Roman" w:hAnsi="Times New Roman" w:cs="Times New Roman"/>
          <w:sz w:val="24"/>
          <w:szCs w:val="24"/>
          <w:lang w:val="cs-CZ"/>
        </w:rPr>
        <w:t>ekonomické, geopolitické</w:t>
      </w:r>
      <w:r w:rsidR="00C416B9" w:rsidRPr="00491ED6">
        <w:rPr>
          <w:rFonts w:ascii="Times New Roman" w:hAnsi="Times New Roman" w:cs="Times New Roman"/>
          <w:sz w:val="24"/>
          <w:szCs w:val="24"/>
          <w:lang w:val="cs-CZ"/>
        </w:rPr>
        <w:t xml:space="preserve"> </w:t>
      </w:r>
      <w:r w:rsidR="002A7F15" w:rsidRPr="00491ED6">
        <w:rPr>
          <w:rFonts w:ascii="Times New Roman" w:hAnsi="Times New Roman" w:cs="Times New Roman"/>
          <w:sz w:val="24"/>
          <w:szCs w:val="24"/>
          <w:lang w:val="cs-CZ"/>
        </w:rPr>
        <w:t>a bezpečnostní zájmy</w:t>
      </w:r>
      <w:r w:rsidR="00C416B9" w:rsidRPr="00491ED6">
        <w:rPr>
          <w:rFonts w:ascii="Times New Roman" w:hAnsi="Times New Roman" w:cs="Times New Roman"/>
          <w:sz w:val="24"/>
          <w:szCs w:val="24"/>
          <w:lang w:val="cs-CZ"/>
        </w:rPr>
        <w:t>.</w:t>
      </w:r>
      <w:r w:rsidR="00113350" w:rsidRPr="00491ED6">
        <w:rPr>
          <w:rFonts w:ascii="Times New Roman" w:hAnsi="Times New Roman" w:cs="Times New Roman"/>
          <w:sz w:val="24"/>
          <w:szCs w:val="24"/>
          <w:lang w:val="cs-CZ"/>
        </w:rPr>
        <w:t xml:space="preserve"> Práce si</w:t>
      </w:r>
      <w:r w:rsidR="00E743B5" w:rsidRPr="00491ED6">
        <w:rPr>
          <w:rFonts w:ascii="Times New Roman" w:hAnsi="Times New Roman" w:cs="Times New Roman"/>
          <w:sz w:val="24"/>
          <w:szCs w:val="24"/>
          <w:lang w:val="cs-CZ"/>
        </w:rPr>
        <w:t xml:space="preserve"> také</w:t>
      </w:r>
      <w:r w:rsidR="00113350" w:rsidRPr="00491ED6">
        <w:rPr>
          <w:rFonts w:ascii="Times New Roman" w:hAnsi="Times New Roman" w:cs="Times New Roman"/>
          <w:sz w:val="24"/>
          <w:szCs w:val="24"/>
          <w:lang w:val="cs-CZ"/>
        </w:rPr>
        <w:t xml:space="preserve"> klade za cíl reflektovat vývoj v Černomoří v letech 2008-2015, kdy proběhly zásadní události ovlivňující </w:t>
      </w:r>
      <w:r w:rsidR="00E743B5" w:rsidRPr="00491ED6">
        <w:rPr>
          <w:rFonts w:ascii="Times New Roman" w:hAnsi="Times New Roman" w:cs="Times New Roman"/>
          <w:sz w:val="24"/>
          <w:szCs w:val="24"/>
          <w:lang w:val="cs-CZ"/>
        </w:rPr>
        <w:t>celkovou geopolitickou situaci v regionu.</w:t>
      </w:r>
    </w:p>
    <w:p w:rsidR="009F6B8E" w:rsidRPr="00491ED6" w:rsidRDefault="009F6B8E" w:rsidP="00A76F74">
      <w:pPr>
        <w:spacing w:after="0" w:line="360" w:lineRule="auto"/>
        <w:jc w:val="both"/>
        <w:rPr>
          <w:rFonts w:ascii="Times New Roman" w:hAnsi="Times New Roman" w:cs="Times New Roman"/>
          <w:sz w:val="24"/>
          <w:szCs w:val="24"/>
          <w:lang w:val="cs-CZ"/>
        </w:rPr>
      </w:pPr>
      <w:r w:rsidRPr="00491ED6">
        <w:rPr>
          <w:rFonts w:ascii="Times New Roman" w:hAnsi="Times New Roman" w:cs="Times New Roman"/>
          <w:b/>
          <w:sz w:val="24"/>
          <w:szCs w:val="24"/>
          <w:lang w:val="cs-CZ"/>
        </w:rPr>
        <w:t>Klíčová slova:</w:t>
      </w:r>
      <w:r w:rsidRPr="00491ED6">
        <w:rPr>
          <w:rFonts w:ascii="Times New Roman" w:hAnsi="Times New Roman" w:cs="Times New Roman"/>
          <w:sz w:val="24"/>
          <w:szCs w:val="24"/>
          <w:lang w:val="cs-CZ"/>
        </w:rPr>
        <w:t xml:space="preserve"> regionalismus, regionální organizace, integrace, Černomořský region, Ruská federace, bezpečnostní politika.</w:t>
      </w:r>
    </w:p>
    <w:p w:rsidR="00AA5BCE" w:rsidRPr="00491ED6" w:rsidRDefault="00AA5BCE" w:rsidP="00A76F74">
      <w:pPr>
        <w:pStyle w:val="Nadpis1"/>
        <w:spacing w:before="0" w:line="360" w:lineRule="auto"/>
        <w:rPr>
          <w:rFonts w:ascii="Times New Roman" w:eastAsiaTheme="minorHAnsi" w:hAnsi="Times New Roman" w:cs="Times New Roman"/>
          <w:color w:val="auto"/>
          <w:sz w:val="22"/>
          <w:szCs w:val="22"/>
          <w:lang w:val="cs-CZ"/>
        </w:rPr>
      </w:pPr>
    </w:p>
    <w:p w:rsidR="003202E3" w:rsidRPr="00491ED6" w:rsidRDefault="003202E3" w:rsidP="00A76F74">
      <w:pPr>
        <w:spacing w:after="0" w:line="360" w:lineRule="auto"/>
        <w:rPr>
          <w:rFonts w:ascii="Times New Roman" w:eastAsiaTheme="majorEastAsia" w:hAnsi="Times New Roman" w:cs="Times New Roman"/>
          <w:b/>
          <w:sz w:val="24"/>
          <w:szCs w:val="24"/>
          <w:lang w:val="cs-CZ"/>
        </w:rPr>
      </w:pPr>
      <w:r w:rsidRPr="00491ED6">
        <w:rPr>
          <w:rFonts w:ascii="Times New Roman" w:hAnsi="Times New Roman" w:cs="Times New Roman"/>
          <w:b/>
          <w:sz w:val="24"/>
          <w:szCs w:val="24"/>
          <w:lang w:val="cs-CZ"/>
        </w:rPr>
        <w:br w:type="page"/>
      </w:r>
    </w:p>
    <w:p w:rsidR="006F605E" w:rsidRPr="00491ED6" w:rsidRDefault="00954516" w:rsidP="00A76F74">
      <w:pPr>
        <w:pStyle w:val="Nadpis1"/>
        <w:spacing w:before="0" w:line="360" w:lineRule="auto"/>
        <w:rPr>
          <w:rFonts w:ascii="Times New Roman" w:hAnsi="Times New Roman" w:cs="Times New Roman"/>
          <w:b/>
          <w:color w:val="auto"/>
          <w:sz w:val="24"/>
          <w:szCs w:val="24"/>
        </w:rPr>
      </w:pPr>
      <w:bookmarkStart w:id="21" w:name="_Toc422676445"/>
      <w:r w:rsidRPr="00491ED6">
        <w:rPr>
          <w:rFonts w:ascii="Times New Roman" w:hAnsi="Times New Roman" w:cs="Times New Roman"/>
          <w:b/>
          <w:color w:val="auto"/>
          <w:sz w:val="24"/>
          <w:szCs w:val="24"/>
        </w:rPr>
        <w:lastRenderedPageBreak/>
        <w:t>Abstract</w:t>
      </w:r>
      <w:bookmarkEnd w:id="21"/>
    </w:p>
    <w:p w:rsidR="00AA5BCE" w:rsidRPr="00491ED6" w:rsidRDefault="00AA5BCE" w:rsidP="00A76F74">
      <w:pPr>
        <w:spacing w:after="0" w:line="360" w:lineRule="auto"/>
        <w:jc w:val="both"/>
        <w:rPr>
          <w:rFonts w:ascii="Times New Roman" w:hAnsi="Times New Roman" w:cs="Times New Roman"/>
          <w:sz w:val="24"/>
          <w:szCs w:val="24"/>
        </w:rPr>
      </w:pPr>
      <w:r w:rsidRPr="00491ED6">
        <w:rPr>
          <w:rFonts w:ascii="Times New Roman" w:hAnsi="Times New Roman" w:cs="Times New Roman"/>
          <w:sz w:val="24"/>
          <w:szCs w:val="24"/>
        </w:rPr>
        <w:t xml:space="preserve">This bachelor thesis deals with the </w:t>
      </w:r>
      <w:r w:rsidR="00C6734C" w:rsidRPr="00491ED6">
        <w:rPr>
          <w:rFonts w:ascii="Times New Roman" w:hAnsi="Times New Roman" w:cs="Times New Roman"/>
          <w:sz w:val="24"/>
          <w:szCs w:val="24"/>
        </w:rPr>
        <w:t>analysis of regional integration processes in the Black Sea region. The thesis examines the causes of integration, its functioning and eventual success or failure of the key regional organizations and projects. Work also reflects the influence of key external actors, such as Russia, the European Union and NATO, which have a major impact on the dynamics of the regional integration in the Black Sea.</w:t>
      </w:r>
      <w:r w:rsidR="007862BD" w:rsidRPr="00491ED6">
        <w:rPr>
          <w:rFonts w:ascii="Times New Roman" w:hAnsi="Times New Roman" w:cs="Times New Roman"/>
          <w:sz w:val="24"/>
          <w:szCs w:val="24"/>
        </w:rPr>
        <w:t xml:space="preserve"> The fundamental objective of this work is the analysis of the Russia’s integration activities, which are the major instruments of the foreign policy that help accomplish long-term goals towards strengthening cooperation within the post-Soviet area.</w:t>
      </w:r>
      <w:r w:rsidR="00C72437" w:rsidRPr="00491ED6">
        <w:rPr>
          <w:rFonts w:ascii="Times New Roman" w:hAnsi="Times New Roman" w:cs="Times New Roman"/>
          <w:sz w:val="24"/>
          <w:szCs w:val="24"/>
        </w:rPr>
        <w:t xml:space="preserve"> The thesis seeks to comprehensively assess the effects of Russia in the region considering its economic, geopolitical and security interests. The work also aims to reflect the development </w:t>
      </w:r>
      <w:r w:rsidR="00B71929" w:rsidRPr="00491ED6">
        <w:rPr>
          <w:rFonts w:ascii="Times New Roman" w:hAnsi="Times New Roman" w:cs="Times New Roman"/>
          <w:sz w:val="24"/>
          <w:szCs w:val="24"/>
        </w:rPr>
        <w:t xml:space="preserve">in </w:t>
      </w:r>
      <w:r w:rsidR="00C72437" w:rsidRPr="00491ED6">
        <w:rPr>
          <w:rFonts w:ascii="Times New Roman" w:hAnsi="Times New Roman" w:cs="Times New Roman"/>
          <w:sz w:val="24"/>
          <w:szCs w:val="24"/>
        </w:rPr>
        <w:t>the Black Sea</w:t>
      </w:r>
      <w:r w:rsidR="00551009" w:rsidRPr="00491ED6">
        <w:rPr>
          <w:rFonts w:ascii="Times New Roman" w:hAnsi="Times New Roman" w:cs="Times New Roman"/>
          <w:sz w:val="24"/>
          <w:szCs w:val="24"/>
        </w:rPr>
        <w:t xml:space="preserve"> area</w:t>
      </w:r>
      <w:r w:rsidR="00C72437" w:rsidRPr="00491ED6">
        <w:rPr>
          <w:rFonts w:ascii="Times New Roman" w:hAnsi="Times New Roman" w:cs="Times New Roman"/>
          <w:sz w:val="24"/>
          <w:szCs w:val="24"/>
        </w:rPr>
        <w:t xml:space="preserve"> </w:t>
      </w:r>
      <w:r w:rsidR="00B71929" w:rsidRPr="00491ED6">
        <w:rPr>
          <w:rFonts w:ascii="Times New Roman" w:hAnsi="Times New Roman" w:cs="Times New Roman"/>
          <w:sz w:val="24"/>
          <w:szCs w:val="24"/>
        </w:rPr>
        <w:t>during</w:t>
      </w:r>
      <w:r w:rsidR="00C72437" w:rsidRPr="00491ED6">
        <w:rPr>
          <w:rFonts w:ascii="Times New Roman" w:hAnsi="Times New Roman" w:cs="Times New Roman"/>
          <w:sz w:val="24"/>
          <w:szCs w:val="24"/>
        </w:rPr>
        <w:t xml:space="preserve"> the 2008-2015</w:t>
      </w:r>
      <w:r w:rsidR="00B71929" w:rsidRPr="00491ED6">
        <w:rPr>
          <w:rFonts w:ascii="Times New Roman" w:hAnsi="Times New Roman" w:cs="Times New Roman"/>
          <w:sz w:val="24"/>
          <w:szCs w:val="24"/>
        </w:rPr>
        <w:t xml:space="preserve"> period</w:t>
      </w:r>
      <w:r w:rsidR="00C72437" w:rsidRPr="00491ED6">
        <w:rPr>
          <w:rFonts w:ascii="Times New Roman" w:hAnsi="Times New Roman" w:cs="Times New Roman"/>
          <w:sz w:val="24"/>
          <w:szCs w:val="24"/>
        </w:rPr>
        <w:t xml:space="preserve">, </w:t>
      </w:r>
      <w:r w:rsidR="00F070E6" w:rsidRPr="00491ED6">
        <w:rPr>
          <w:rFonts w:ascii="Times New Roman" w:hAnsi="Times New Roman" w:cs="Times New Roman"/>
          <w:sz w:val="24"/>
          <w:szCs w:val="24"/>
        </w:rPr>
        <w:t>when the</w:t>
      </w:r>
      <w:r w:rsidR="00C72437" w:rsidRPr="00491ED6">
        <w:rPr>
          <w:rFonts w:ascii="Times New Roman" w:hAnsi="Times New Roman" w:cs="Times New Roman"/>
          <w:sz w:val="24"/>
          <w:szCs w:val="24"/>
        </w:rPr>
        <w:t xml:space="preserve"> major events</w:t>
      </w:r>
      <w:r w:rsidR="00551009" w:rsidRPr="00491ED6">
        <w:rPr>
          <w:rFonts w:ascii="Times New Roman" w:hAnsi="Times New Roman" w:cs="Times New Roman"/>
          <w:sz w:val="24"/>
          <w:szCs w:val="24"/>
        </w:rPr>
        <w:t>,</w:t>
      </w:r>
      <w:r w:rsidR="00C72437" w:rsidRPr="00491ED6">
        <w:rPr>
          <w:rFonts w:ascii="Times New Roman" w:hAnsi="Times New Roman" w:cs="Times New Roman"/>
          <w:sz w:val="24"/>
          <w:szCs w:val="24"/>
        </w:rPr>
        <w:t xml:space="preserve"> affecting the overall geopolitical situation in the region</w:t>
      </w:r>
      <w:r w:rsidR="00551009" w:rsidRPr="00491ED6">
        <w:rPr>
          <w:rFonts w:ascii="Times New Roman" w:hAnsi="Times New Roman" w:cs="Times New Roman"/>
          <w:sz w:val="24"/>
          <w:szCs w:val="24"/>
        </w:rPr>
        <w:t>,</w:t>
      </w:r>
      <w:r w:rsidR="00F070E6" w:rsidRPr="00491ED6">
        <w:rPr>
          <w:rFonts w:ascii="Times New Roman" w:hAnsi="Times New Roman" w:cs="Times New Roman"/>
          <w:sz w:val="24"/>
          <w:szCs w:val="24"/>
        </w:rPr>
        <w:t xml:space="preserve"> occurred</w:t>
      </w:r>
      <w:r w:rsidR="00C72437" w:rsidRPr="00491ED6">
        <w:rPr>
          <w:rFonts w:ascii="Times New Roman" w:hAnsi="Times New Roman" w:cs="Times New Roman"/>
          <w:sz w:val="24"/>
          <w:szCs w:val="24"/>
        </w:rPr>
        <w:t>.</w:t>
      </w:r>
    </w:p>
    <w:p w:rsidR="00AA5BCE" w:rsidRPr="00491ED6" w:rsidRDefault="00AA5BCE" w:rsidP="00A76F74">
      <w:pPr>
        <w:spacing w:after="0" w:line="360" w:lineRule="auto"/>
        <w:rPr>
          <w:rFonts w:ascii="Times New Roman" w:hAnsi="Times New Roman" w:cs="Times New Roman"/>
          <w:sz w:val="24"/>
          <w:szCs w:val="24"/>
        </w:rPr>
      </w:pPr>
      <w:r w:rsidRPr="00491ED6">
        <w:rPr>
          <w:rFonts w:ascii="Times New Roman" w:hAnsi="Times New Roman" w:cs="Times New Roman"/>
          <w:b/>
          <w:sz w:val="24"/>
          <w:szCs w:val="24"/>
        </w:rPr>
        <w:t xml:space="preserve">Key words: </w:t>
      </w:r>
      <w:r w:rsidRPr="00491ED6">
        <w:rPr>
          <w:rFonts w:ascii="Times New Roman" w:hAnsi="Times New Roman" w:cs="Times New Roman"/>
          <w:sz w:val="24"/>
          <w:szCs w:val="24"/>
        </w:rPr>
        <w:t>regionalism, regional organizations, integration, Black Sea Region, Russian Federation, security policy</w:t>
      </w:r>
    </w:p>
    <w:p w:rsidR="003E63DC" w:rsidRPr="00491ED6" w:rsidRDefault="003E63DC" w:rsidP="00A76F74">
      <w:pPr>
        <w:spacing w:after="0" w:line="360" w:lineRule="auto"/>
        <w:rPr>
          <w:rFonts w:ascii="Times New Roman" w:hAnsi="Times New Roman" w:cs="Times New Roman"/>
          <w:sz w:val="24"/>
          <w:szCs w:val="24"/>
          <w:lang w:val="cs-CZ"/>
        </w:rPr>
      </w:pPr>
    </w:p>
    <w:p w:rsidR="00870924" w:rsidRPr="00491ED6" w:rsidRDefault="00870924" w:rsidP="00A76F74">
      <w:pPr>
        <w:spacing w:after="0" w:line="360" w:lineRule="auto"/>
        <w:rPr>
          <w:rFonts w:ascii="Times New Roman" w:hAnsi="Times New Roman" w:cs="Times New Roman"/>
          <w:sz w:val="24"/>
          <w:szCs w:val="24"/>
          <w:lang w:val="cs-CZ"/>
        </w:rPr>
      </w:pPr>
    </w:p>
    <w:p w:rsidR="00EF347C" w:rsidRPr="00491ED6" w:rsidRDefault="00EF347C" w:rsidP="00A76F74">
      <w:pPr>
        <w:tabs>
          <w:tab w:val="left" w:pos="3952"/>
        </w:tabs>
        <w:spacing w:after="0" w:line="360" w:lineRule="auto"/>
        <w:rPr>
          <w:rFonts w:ascii="Times New Roman" w:hAnsi="Times New Roman" w:cs="Times New Roman"/>
          <w:sz w:val="24"/>
          <w:szCs w:val="24"/>
          <w:lang w:val="cs-CZ"/>
        </w:rPr>
      </w:pPr>
    </w:p>
    <w:p w:rsidR="00EF347C" w:rsidRPr="00491ED6" w:rsidRDefault="00EF347C" w:rsidP="00A76F74">
      <w:pPr>
        <w:tabs>
          <w:tab w:val="left" w:pos="3952"/>
        </w:tabs>
        <w:spacing w:after="0" w:line="360" w:lineRule="auto"/>
        <w:rPr>
          <w:rFonts w:ascii="Times New Roman" w:hAnsi="Times New Roman" w:cs="Times New Roman"/>
          <w:sz w:val="24"/>
          <w:szCs w:val="24"/>
          <w:lang w:val="cs-CZ"/>
        </w:rPr>
      </w:pPr>
    </w:p>
    <w:sectPr w:rsidR="00EF347C" w:rsidRPr="00491ED6" w:rsidSect="00AF3AC3">
      <w:footerReference w:type="default" r:id="rId13"/>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3DD" w:rsidRDefault="006D73DD" w:rsidP="00416D25">
      <w:pPr>
        <w:spacing w:after="0" w:line="240" w:lineRule="auto"/>
      </w:pPr>
      <w:r>
        <w:separator/>
      </w:r>
    </w:p>
  </w:endnote>
  <w:endnote w:type="continuationSeparator" w:id="0">
    <w:p w:rsidR="006D73DD" w:rsidRDefault="006D73DD" w:rsidP="00416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7608457"/>
      <w:docPartObj>
        <w:docPartGallery w:val="Page Numbers (Bottom of Page)"/>
        <w:docPartUnique/>
      </w:docPartObj>
    </w:sdtPr>
    <w:sdtEndPr/>
    <w:sdtContent>
      <w:p w:rsidR="006C193C" w:rsidRDefault="006C193C" w:rsidP="00AF3AC3">
        <w:pPr>
          <w:pStyle w:val="Zpat"/>
          <w:jc w:val="right"/>
        </w:pPr>
        <w:r>
          <w:fldChar w:fldCharType="begin"/>
        </w:r>
        <w:r>
          <w:instrText>PAGE   \* MERGEFORMAT</w:instrText>
        </w:r>
        <w:r>
          <w:fldChar w:fldCharType="separate"/>
        </w:r>
        <w:r w:rsidR="00A22581" w:rsidRPr="00A22581">
          <w:rPr>
            <w:noProof/>
            <w:lang w:val="cs-CZ"/>
          </w:rPr>
          <w:t>4</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3DD" w:rsidRDefault="006D73DD" w:rsidP="00416D25">
      <w:pPr>
        <w:spacing w:after="0" w:line="240" w:lineRule="auto"/>
      </w:pPr>
      <w:r>
        <w:separator/>
      </w:r>
    </w:p>
  </w:footnote>
  <w:footnote w:type="continuationSeparator" w:id="0">
    <w:p w:rsidR="006D73DD" w:rsidRDefault="006D73DD" w:rsidP="00416D25">
      <w:pPr>
        <w:spacing w:after="0" w:line="240" w:lineRule="auto"/>
      </w:pPr>
      <w:r>
        <w:continuationSeparator/>
      </w:r>
    </w:p>
  </w:footnote>
  <w:footnote w:id="1">
    <w:p w:rsidR="006C193C" w:rsidRPr="009276AA" w:rsidRDefault="006C193C" w:rsidP="009276AA">
      <w:pPr>
        <w:pStyle w:val="Textpoznpodarou"/>
        <w:rPr>
          <w:rFonts w:ascii="Times New Roman" w:hAnsi="Times New Roman" w:cs="Times New Roman"/>
          <w:lang w:val="cs-CZ"/>
        </w:rPr>
      </w:pPr>
      <w:r w:rsidRPr="009276AA">
        <w:rPr>
          <w:rStyle w:val="Znakapoznpodarou"/>
          <w:rFonts w:ascii="Times New Roman" w:hAnsi="Times New Roman" w:cs="Times New Roman"/>
          <w:lang w:val="cs-CZ"/>
        </w:rPr>
        <w:footnoteRef/>
      </w:r>
      <w:r w:rsidRPr="009276AA">
        <w:rPr>
          <w:rFonts w:ascii="Times New Roman" w:hAnsi="Times New Roman" w:cs="Times New Roman"/>
          <w:lang w:val="cs-CZ"/>
        </w:rPr>
        <w:t xml:space="preserve"> “Mikroregion” je pojem teoretiků mezinárodních vztahů Ole Wævera a Wiberga Håkana</w:t>
      </w:r>
      <w:r>
        <w:rPr>
          <w:rFonts w:ascii="Times New Roman" w:hAnsi="Times New Roman" w:cs="Times New Roman"/>
          <w:lang w:val="cs-CZ"/>
        </w:rPr>
        <w:t>.s</w:t>
      </w:r>
      <w:r w:rsidRPr="009276AA">
        <w:rPr>
          <w:rFonts w:ascii="Times New Roman" w:hAnsi="Times New Roman" w:cs="Times New Roman"/>
          <w:lang w:val="cs-CZ"/>
        </w:rPr>
        <w:t xml:space="preserve"> (Wæver</w:t>
      </w:r>
    </w:p>
    <w:p w:rsidR="006C193C" w:rsidRPr="00994D83" w:rsidRDefault="006C193C" w:rsidP="009276AA">
      <w:pPr>
        <w:pStyle w:val="Textpoznpodarou"/>
        <w:rPr>
          <w:rFonts w:ascii="Times New Roman" w:hAnsi="Times New Roman" w:cs="Times New Roman"/>
          <w:lang w:val="cs-CZ"/>
        </w:rPr>
      </w:pPr>
      <w:r w:rsidRPr="004D3194">
        <w:rPr>
          <w:rFonts w:ascii="Times New Roman" w:hAnsi="Times New Roman" w:cs="Times New Roman"/>
          <w:lang w:val="cs-CZ"/>
        </w:rPr>
        <w:t>Håkan)</w:t>
      </w:r>
    </w:p>
  </w:footnote>
  <w:footnote w:id="2">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Globalizace a regionalizace jsou tedy nutně spojeny, protože odráží stejný, ale větší proces globální a strukturální změny. (Tsardanidis 2005: 365)</w:t>
      </w:r>
    </w:p>
  </w:footnote>
  <w:footnote w:id="3">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Hlavním centrem severoamerického makroregionu jsou USA a NAFTA, asijsko- tichomořského Japonsko a jihovýchodní Asie, a evropského Evropská Unie. (Cihelková 2007: 16)</w:t>
      </w:r>
    </w:p>
  </w:footnote>
  <w:footnote w:id="4">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Pojmem desintegrace naopak rozumíme rozklad, popř. rozpad celku.</w:t>
      </w:r>
    </w:p>
  </w:footnote>
  <w:footnote w:id="5">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Haas také rozděluje regionální organizace na vojensko-politické, ekonomické a smíšené. (Tusičišny 2007: 599)</w:t>
      </w:r>
    </w:p>
  </w:footnote>
  <w:footnote w:id="6">
    <w:p w:rsidR="006C193C" w:rsidRPr="00994D83" w:rsidRDefault="006C193C" w:rsidP="00B042E6">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Tzv. Wider Black Sea Region zahrnuje pobřeží Kaspického more (Ázerbájdžán)a také některé segmenty na Balkáně (Albánii, Srbsko a Černou Horu). (Japaridze 2007: 114)</w:t>
      </w:r>
    </w:p>
  </w:footnote>
  <w:footnote w:id="7">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Hlavními pilíři regionální integrační strategie černomořského regionu je především budování regionální infrastruktury (komunikace, energie, věda a technologie). Tato oblast je stěžejní pro ekonomický rozvoj, zvýšení produktivity, vývozu a vyváženého hospodářského rozvoje v regionu. (Manoli 2014: 21)</w:t>
      </w:r>
    </w:p>
  </w:footnote>
  <w:footnote w:id="8">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Černomořský region je významným územím z hlediska energetického tranzitního potenciálu a bohatým zásobám přírodních zdrojů. (Manoli 2014: 6)</w:t>
      </w:r>
    </w:p>
  </w:footnote>
  <w:footnote w:id="9">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Podle tzv. Istanbulského prohlášení OČHS, se členské státy zavázaly rozšířit „vzájemný obchod se zbožím a službami a zajistit vhodné podmínky pro rozvoj tím, že se budou snažit snížit a postupně odstranit [obchodní] překážky všech typů.“ (Tsardanidis 2005: 366)</w:t>
      </w:r>
    </w:p>
  </w:footnote>
  <w:footnote w:id="10">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Uzbekistán v roce 1999 opustil organizaci Smlouvy o kolektivní bezpečnosti a naopak vstoupil do GU(U)AM. Rusko však na zemi vyvíjelo konstantní nátlak a tak v roce 2002 Uzbekistán GU(U)AM definitivně opustil v květnu roku 2002. (Hodač, Strejček 2008: 200)</w:t>
      </w:r>
    </w:p>
  </w:footnote>
  <w:footnote w:id="11">
    <w:p w:rsidR="006C193C" w:rsidRPr="00994D83" w:rsidRDefault="006C193C" w:rsidP="00BC1707">
      <w:pPr>
        <w:pStyle w:val="footnotedescription"/>
        <w:jc w:val="both"/>
        <w:rPr>
          <w:rFonts w:ascii="Times New Roman" w:hAnsi="Times New Roman" w:cs="Times New Roman"/>
          <w:szCs w:val="20"/>
          <w:lang w:val="cs-CZ"/>
        </w:rPr>
      </w:pPr>
      <w:r w:rsidRPr="00994D83">
        <w:rPr>
          <w:rStyle w:val="Znakapoznpodarou"/>
          <w:rFonts w:ascii="Times New Roman" w:hAnsi="Times New Roman" w:cs="Times New Roman"/>
          <w:szCs w:val="20"/>
        </w:rPr>
        <w:footnoteRef/>
      </w:r>
      <w:r w:rsidRPr="00994D83">
        <w:rPr>
          <w:rFonts w:ascii="Times New Roman" w:hAnsi="Times New Roman" w:cs="Times New Roman"/>
          <w:szCs w:val="20"/>
          <w:lang w:val="cs-CZ"/>
        </w:rPr>
        <w:t xml:space="preserve"> </w:t>
      </w:r>
      <w:r w:rsidRPr="00994D83">
        <w:rPr>
          <w:rFonts w:ascii="Times New Roman" w:eastAsia="Times New Roman" w:hAnsi="Times New Roman" w:cs="Times New Roman"/>
          <w:szCs w:val="20"/>
          <w:lang w:val="cs-CZ"/>
        </w:rPr>
        <w:t xml:space="preserve">Smlouva o konvenčních ozbrojených silách v Evropě byla podepsána na pařížském summitu Organizace pro bezpečnost a spolupráci v Evropě (OBSE) v listopadu 1990 hlavami států a vlád 22 zemí </w:t>
      </w:r>
      <w:r w:rsidRPr="00994D83">
        <w:rPr>
          <w:rFonts w:ascii="Times New Roman" w:eastAsia="Times New Roman" w:hAnsi="Times New Roman" w:cs="Times New Roman"/>
          <w:szCs w:val="20"/>
          <w:lang w:val="cs-CZ"/>
        </w:rPr>
        <w:softHyphen/>
        <w:t xml:space="preserve"> členských zemí </w:t>
      </w:r>
    </w:p>
    <w:p w:rsidR="006C193C" w:rsidRPr="00994D83" w:rsidRDefault="006C193C" w:rsidP="00BC1707">
      <w:pPr>
        <w:pStyle w:val="Textpoznpodarou"/>
        <w:rPr>
          <w:rFonts w:ascii="Times New Roman" w:hAnsi="Times New Roman" w:cs="Times New Roman"/>
          <w:lang w:val="cs-CZ"/>
        </w:rPr>
      </w:pPr>
      <w:r w:rsidRPr="00994D83">
        <w:rPr>
          <w:rFonts w:ascii="Times New Roman" w:hAnsi="Times New Roman" w:cs="Times New Roman"/>
          <w:lang w:val="cs-CZ"/>
        </w:rPr>
        <w:t>NATO a bývalé Varšavské smlouvy a v platnost vstoupila 9. listopadu 1992“ (MZV)</w:t>
      </w:r>
    </w:p>
  </w:footnote>
  <w:footnote w:id="12">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Toto uskupení mělo základ v bilaterální dohodě Ruska s Běloruskem o vytvoření celní unie z roku 1995. (Horák: 265 )</w:t>
      </w:r>
    </w:p>
  </w:footnote>
  <w:footnote w:id="13">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Pojem „blízké zahraničí“ definoval ministr zahraničních věcí Korzyrev. (Hodač, Strejček 2008: 33)</w:t>
      </w:r>
    </w:p>
  </w:footnote>
  <w:footnote w:id="14">
    <w:p w:rsidR="006C193C" w:rsidRPr="00994D83" w:rsidRDefault="006C193C" w:rsidP="00FA2E56">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Rusko je druhým největším vývozcem zemního plynu po Saudské Arábii a dominuje také na trhu s ropou. (Pavliuk 1999)</w:t>
      </w:r>
    </w:p>
  </w:footnote>
  <w:footnote w:id="15">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„Cílem podniku bylo snížit evropskou závislost na ruských zdrojích zemního plynu. Realizovaný plynovod by přepravoval ročně minimálně 10, maximálně 23 miliard metrů krychlových plynu, což představuje vzhledem k celkové roční spotřebě EU ve výši 300 miliard metrů krychlových dosti významný podíl.“ (Stier 2013)</w:t>
      </w:r>
    </w:p>
  </w:footnote>
  <w:footnote w:id="16">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Ropovod Burgas-Alexandropolis by měl vyvážet 200 tisíc barelů ropy, které by měly být přepravovány přes ruský přístav Novorossijsk a dále k pobřeží Egejského moře. (Hodač, Strejček 2008: 298-299)</w:t>
      </w:r>
    </w:p>
  </w:footnote>
  <w:footnote w:id="17">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Tzv. Charkovská dohoda byla podepsána ruským prezidentem Putinem a ukrajinským prezidentem Viktorem Janukovyčem 21. 4. 2010. Podle textu Smlouvy, byl pronájem sevastopolské základny pro ruskou flotilu na Krymu prodloužen na období 2017-2042. Na oplátku mohla Ukrajina využít slevy na dovoz ruského zemního plynu v hodnotě 40 bilionů dolarů, na základě smlouvy platné do roku 2019. (Delanoe 2014: 375)</w:t>
      </w:r>
    </w:p>
  </w:footnote>
  <w:footnote w:id="18">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Nezávislost těchto území uznávají pouze čtyři účastníci ZOH v Soči, tedy Nikaragua, Venezuela, Nauru a Tuvalu. (Reynolds 2014)</w:t>
      </w:r>
    </w:p>
  </w:footnote>
  <w:footnote w:id="19">
    <w:p w:rsidR="006C193C" w:rsidRPr="00994D83" w:rsidRDefault="006C193C">
      <w:pPr>
        <w:pStyle w:val="Textpoznpodarou"/>
        <w:rPr>
          <w:rFonts w:ascii="Times New Roman" w:hAnsi="Times New Roman" w:cs="Times New Roman"/>
          <w:lang w:val="cs-CZ"/>
        </w:rPr>
      </w:pPr>
      <w:r w:rsidRPr="00994D83">
        <w:rPr>
          <w:rStyle w:val="Znakapoznpodarou"/>
          <w:rFonts w:ascii="Times New Roman" w:hAnsi="Times New Roman" w:cs="Times New Roman"/>
        </w:rPr>
        <w:footnoteRef/>
      </w:r>
      <w:r w:rsidRPr="00994D83">
        <w:rPr>
          <w:rFonts w:ascii="Times New Roman" w:hAnsi="Times New Roman" w:cs="Times New Roman"/>
          <w:lang w:val="cs-CZ"/>
        </w:rPr>
        <w:t xml:space="preserve"> Původně mělo ruské pobřeží v Černém moři 400 km, po roce 2008 a rusko-gruzínské válce získalo dalších 300 km korespondujících s abchazským pobřežím u Černého moře. (Delanoe 2014: 375)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C5AAF"/>
    <w:multiLevelType w:val="multilevel"/>
    <w:tmpl w:val="B72E074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26AD76A2"/>
    <w:multiLevelType w:val="multilevel"/>
    <w:tmpl w:val="1C5A21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782CD9"/>
    <w:multiLevelType w:val="hybridMultilevel"/>
    <w:tmpl w:val="CDF482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BA664E"/>
    <w:multiLevelType w:val="hybridMultilevel"/>
    <w:tmpl w:val="F7DAF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A2D6D"/>
    <w:multiLevelType w:val="hybridMultilevel"/>
    <w:tmpl w:val="CDF4825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4D3C69"/>
    <w:multiLevelType w:val="multilevel"/>
    <w:tmpl w:val="B72E074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7ABC4272"/>
    <w:multiLevelType w:val="multilevel"/>
    <w:tmpl w:val="8DBA8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1"/>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E1E"/>
    <w:rsid w:val="00000EE8"/>
    <w:rsid w:val="0000251E"/>
    <w:rsid w:val="00006450"/>
    <w:rsid w:val="00011E11"/>
    <w:rsid w:val="00012258"/>
    <w:rsid w:val="000126E6"/>
    <w:rsid w:val="000148AD"/>
    <w:rsid w:val="00016515"/>
    <w:rsid w:val="00026D05"/>
    <w:rsid w:val="000275AB"/>
    <w:rsid w:val="0002771C"/>
    <w:rsid w:val="00030766"/>
    <w:rsid w:val="00031F4C"/>
    <w:rsid w:val="000320E7"/>
    <w:rsid w:val="0003305A"/>
    <w:rsid w:val="000337CC"/>
    <w:rsid w:val="000338DC"/>
    <w:rsid w:val="0003400D"/>
    <w:rsid w:val="00034091"/>
    <w:rsid w:val="000348C5"/>
    <w:rsid w:val="000350A9"/>
    <w:rsid w:val="00035FD1"/>
    <w:rsid w:val="00036F7F"/>
    <w:rsid w:val="000377E9"/>
    <w:rsid w:val="0004138F"/>
    <w:rsid w:val="000425B5"/>
    <w:rsid w:val="00045ADE"/>
    <w:rsid w:val="00046256"/>
    <w:rsid w:val="00046AC4"/>
    <w:rsid w:val="00047A3E"/>
    <w:rsid w:val="000508F1"/>
    <w:rsid w:val="00051A4F"/>
    <w:rsid w:val="000520D6"/>
    <w:rsid w:val="0005507C"/>
    <w:rsid w:val="00056397"/>
    <w:rsid w:val="000577B9"/>
    <w:rsid w:val="00057A92"/>
    <w:rsid w:val="000608C5"/>
    <w:rsid w:val="00066272"/>
    <w:rsid w:val="000669F5"/>
    <w:rsid w:val="00067189"/>
    <w:rsid w:val="00071399"/>
    <w:rsid w:val="00071A09"/>
    <w:rsid w:val="00074F16"/>
    <w:rsid w:val="00075C8B"/>
    <w:rsid w:val="00076287"/>
    <w:rsid w:val="0007706D"/>
    <w:rsid w:val="00081900"/>
    <w:rsid w:val="000822FC"/>
    <w:rsid w:val="000824DF"/>
    <w:rsid w:val="00082A44"/>
    <w:rsid w:val="00084A14"/>
    <w:rsid w:val="00085B36"/>
    <w:rsid w:val="000862F3"/>
    <w:rsid w:val="000934A3"/>
    <w:rsid w:val="0009397C"/>
    <w:rsid w:val="00093BFB"/>
    <w:rsid w:val="00093CEF"/>
    <w:rsid w:val="000949A0"/>
    <w:rsid w:val="0009522B"/>
    <w:rsid w:val="000952C3"/>
    <w:rsid w:val="000960E8"/>
    <w:rsid w:val="00096EB1"/>
    <w:rsid w:val="0009773E"/>
    <w:rsid w:val="000A162D"/>
    <w:rsid w:val="000A172A"/>
    <w:rsid w:val="000A19E0"/>
    <w:rsid w:val="000A1A6A"/>
    <w:rsid w:val="000A21A8"/>
    <w:rsid w:val="000A4013"/>
    <w:rsid w:val="000A4E2F"/>
    <w:rsid w:val="000B41B3"/>
    <w:rsid w:val="000B43CA"/>
    <w:rsid w:val="000B4F34"/>
    <w:rsid w:val="000B568B"/>
    <w:rsid w:val="000B5C66"/>
    <w:rsid w:val="000B60DD"/>
    <w:rsid w:val="000B6730"/>
    <w:rsid w:val="000B6745"/>
    <w:rsid w:val="000B6B10"/>
    <w:rsid w:val="000B790C"/>
    <w:rsid w:val="000C02A9"/>
    <w:rsid w:val="000C235D"/>
    <w:rsid w:val="000C3004"/>
    <w:rsid w:val="000C5DA0"/>
    <w:rsid w:val="000D080C"/>
    <w:rsid w:val="000D37BA"/>
    <w:rsid w:val="000D4004"/>
    <w:rsid w:val="000D4A40"/>
    <w:rsid w:val="000D67D9"/>
    <w:rsid w:val="000D75FB"/>
    <w:rsid w:val="000D7601"/>
    <w:rsid w:val="000D76CA"/>
    <w:rsid w:val="000E02AC"/>
    <w:rsid w:val="000E076D"/>
    <w:rsid w:val="000E2085"/>
    <w:rsid w:val="000E406E"/>
    <w:rsid w:val="000E4397"/>
    <w:rsid w:val="000E60B8"/>
    <w:rsid w:val="000E6677"/>
    <w:rsid w:val="000E781E"/>
    <w:rsid w:val="000F09EA"/>
    <w:rsid w:val="000F0E5A"/>
    <w:rsid w:val="000F2A49"/>
    <w:rsid w:val="000F42D1"/>
    <w:rsid w:val="000F6D74"/>
    <w:rsid w:val="000F7380"/>
    <w:rsid w:val="000F79FA"/>
    <w:rsid w:val="00104AD9"/>
    <w:rsid w:val="001068AC"/>
    <w:rsid w:val="00107F14"/>
    <w:rsid w:val="0011211D"/>
    <w:rsid w:val="00112D13"/>
    <w:rsid w:val="00113350"/>
    <w:rsid w:val="001219D8"/>
    <w:rsid w:val="00123519"/>
    <w:rsid w:val="0012496E"/>
    <w:rsid w:val="001250E2"/>
    <w:rsid w:val="001252F8"/>
    <w:rsid w:val="00127850"/>
    <w:rsid w:val="0013164F"/>
    <w:rsid w:val="001326F0"/>
    <w:rsid w:val="00132AD9"/>
    <w:rsid w:val="00133853"/>
    <w:rsid w:val="00133FD2"/>
    <w:rsid w:val="00134618"/>
    <w:rsid w:val="00136796"/>
    <w:rsid w:val="00137697"/>
    <w:rsid w:val="00141C48"/>
    <w:rsid w:val="00143D23"/>
    <w:rsid w:val="00145688"/>
    <w:rsid w:val="001469F8"/>
    <w:rsid w:val="0015172F"/>
    <w:rsid w:val="001534CA"/>
    <w:rsid w:val="001543CC"/>
    <w:rsid w:val="00156771"/>
    <w:rsid w:val="00160205"/>
    <w:rsid w:val="00160696"/>
    <w:rsid w:val="00160DB2"/>
    <w:rsid w:val="001615B1"/>
    <w:rsid w:val="0016286E"/>
    <w:rsid w:val="00164CD9"/>
    <w:rsid w:val="0016501D"/>
    <w:rsid w:val="00166220"/>
    <w:rsid w:val="00171F98"/>
    <w:rsid w:val="00172867"/>
    <w:rsid w:val="00172C2D"/>
    <w:rsid w:val="0017492C"/>
    <w:rsid w:val="00176F76"/>
    <w:rsid w:val="0017764B"/>
    <w:rsid w:val="00177C3C"/>
    <w:rsid w:val="00180615"/>
    <w:rsid w:val="001849FC"/>
    <w:rsid w:val="00186763"/>
    <w:rsid w:val="00190428"/>
    <w:rsid w:val="00190841"/>
    <w:rsid w:val="00191067"/>
    <w:rsid w:val="00191B7C"/>
    <w:rsid w:val="00191E79"/>
    <w:rsid w:val="00193780"/>
    <w:rsid w:val="00194647"/>
    <w:rsid w:val="00194B16"/>
    <w:rsid w:val="00197709"/>
    <w:rsid w:val="001A2E83"/>
    <w:rsid w:val="001A313D"/>
    <w:rsid w:val="001A492D"/>
    <w:rsid w:val="001A5BF0"/>
    <w:rsid w:val="001A60A6"/>
    <w:rsid w:val="001A6484"/>
    <w:rsid w:val="001A689A"/>
    <w:rsid w:val="001B0A07"/>
    <w:rsid w:val="001B41F7"/>
    <w:rsid w:val="001B58B6"/>
    <w:rsid w:val="001B5D10"/>
    <w:rsid w:val="001B6815"/>
    <w:rsid w:val="001C0D6D"/>
    <w:rsid w:val="001C39D9"/>
    <w:rsid w:val="001C4074"/>
    <w:rsid w:val="001C4F85"/>
    <w:rsid w:val="001C643B"/>
    <w:rsid w:val="001C7910"/>
    <w:rsid w:val="001D10BC"/>
    <w:rsid w:val="001D1830"/>
    <w:rsid w:val="001D24F8"/>
    <w:rsid w:val="001D26A0"/>
    <w:rsid w:val="001D27C6"/>
    <w:rsid w:val="001D32A4"/>
    <w:rsid w:val="001D34CC"/>
    <w:rsid w:val="001D44B8"/>
    <w:rsid w:val="001D5CC1"/>
    <w:rsid w:val="001D6241"/>
    <w:rsid w:val="001D6322"/>
    <w:rsid w:val="001E04DC"/>
    <w:rsid w:val="001E06BD"/>
    <w:rsid w:val="001E1F5B"/>
    <w:rsid w:val="001E3BC7"/>
    <w:rsid w:val="001E428F"/>
    <w:rsid w:val="001E67E2"/>
    <w:rsid w:val="001E692C"/>
    <w:rsid w:val="001E715A"/>
    <w:rsid w:val="001F04E7"/>
    <w:rsid w:val="001F051A"/>
    <w:rsid w:val="001F2362"/>
    <w:rsid w:val="001F2A6B"/>
    <w:rsid w:val="001F4540"/>
    <w:rsid w:val="001F6894"/>
    <w:rsid w:val="001F767C"/>
    <w:rsid w:val="001F7F27"/>
    <w:rsid w:val="00200AAC"/>
    <w:rsid w:val="00202DCA"/>
    <w:rsid w:val="00202FC4"/>
    <w:rsid w:val="00205C9D"/>
    <w:rsid w:val="00207CCD"/>
    <w:rsid w:val="00210F55"/>
    <w:rsid w:val="002117B3"/>
    <w:rsid w:val="00211A00"/>
    <w:rsid w:val="0021307E"/>
    <w:rsid w:val="0021370C"/>
    <w:rsid w:val="00213ECE"/>
    <w:rsid w:val="002150B7"/>
    <w:rsid w:val="00216F0B"/>
    <w:rsid w:val="00217528"/>
    <w:rsid w:val="00220487"/>
    <w:rsid w:val="00220EF5"/>
    <w:rsid w:val="002215A9"/>
    <w:rsid w:val="002216C4"/>
    <w:rsid w:val="0022213D"/>
    <w:rsid w:val="00225C46"/>
    <w:rsid w:val="00231096"/>
    <w:rsid w:val="00233895"/>
    <w:rsid w:val="0023444F"/>
    <w:rsid w:val="00234C03"/>
    <w:rsid w:val="00235892"/>
    <w:rsid w:val="002362CC"/>
    <w:rsid w:val="002368BC"/>
    <w:rsid w:val="00241A1B"/>
    <w:rsid w:val="00241AE6"/>
    <w:rsid w:val="00243613"/>
    <w:rsid w:val="00244216"/>
    <w:rsid w:val="00244ADC"/>
    <w:rsid w:val="00245A04"/>
    <w:rsid w:val="00245D2D"/>
    <w:rsid w:val="00245F80"/>
    <w:rsid w:val="00247328"/>
    <w:rsid w:val="00250087"/>
    <w:rsid w:val="0025069A"/>
    <w:rsid w:val="00252639"/>
    <w:rsid w:val="002546CD"/>
    <w:rsid w:val="00254C31"/>
    <w:rsid w:val="00254EB3"/>
    <w:rsid w:val="00257825"/>
    <w:rsid w:val="00260A60"/>
    <w:rsid w:val="002612FD"/>
    <w:rsid w:val="002618A2"/>
    <w:rsid w:val="002620F9"/>
    <w:rsid w:val="00262A95"/>
    <w:rsid w:val="002646B6"/>
    <w:rsid w:val="00264994"/>
    <w:rsid w:val="00264BA9"/>
    <w:rsid w:val="00265810"/>
    <w:rsid w:val="00266258"/>
    <w:rsid w:val="00267E40"/>
    <w:rsid w:val="00271F49"/>
    <w:rsid w:val="00276E36"/>
    <w:rsid w:val="00280665"/>
    <w:rsid w:val="002808BC"/>
    <w:rsid w:val="00281E28"/>
    <w:rsid w:val="002844FF"/>
    <w:rsid w:val="00284A04"/>
    <w:rsid w:val="00285411"/>
    <w:rsid w:val="002872E1"/>
    <w:rsid w:val="00287632"/>
    <w:rsid w:val="00287667"/>
    <w:rsid w:val="00291634"/>
    <w:rsid w:val="002941EE"/>
    <w:rsid w:val="00294AF5"/>
    <w:rsid w:val="002A06E7"/>
    <w:rsid w:val="002A1844"/>
    <w:rsid w:val="002A304E"/>
    <w:rsid w:val="002A4218"/>
    <w:rsid w:val="002A4691"/>
    <w:rsid w:val="002A5BAE"/>
    <w:rsid w:val="002A7433"/>
    <w:rsid w:val="002A7F15"/>
    <w:rsid w:val="002B0080"/>
    <w:rsid w:val="002B10C9"/>
    <w:rsid w:val="002B2575"/>
    <w:rsid w:val="002B2B57"/>
    <w:rsid w:val="002B2EBC"/>
    <w:rsid w:val="002B332F"/>
    <w:rsid w:val="002B6AFA"/>
    <w:rsid w:val="002C00AD"/>
    <w:rsid w:val="002C0339"/>
    <w:rsid w:val="002C12EE"/>
    <w:rsid w:val="002C1418"/>
    <w:rsid w:val="002C34A0"/>
    <w:rsid w:val="002C4FE5"/>
    <w:rsid w:val="002D28BD"/>
    <w:rsid w:val="002D4296"/>
    <w:rsid w:val="002D5190"/>
    <w:rsid w:val="002D51D5"/>
    <w:rsid w:val="002D57F9"/>
    <w:rsid w:val="002D600A"/>
    <w:rsid w:val="002D6771"/>
    <w:rsid w:val="002D7112"/>
    <w:rsid w:val="002E06F1"/>
    <w:rsid w:val="002E0CB6"/>
    <w:rsid w:val="002E1311"/>
    <w:rsid w:val="002E1D74"/>
    <w:rsid w:val="002E4F74"/>
    <w:rsid w:val="002E5E87"/>
    <w:rsid w:val="002E5F7C"/>
    <w:rsid w:val="002E613D"/>
    <w:rsid w:val="002E69DD"/>
    <w:rsid w:val="002F1B60"/>
    <w:rsid w:val="002F1CE4"/>
    <w:rsid w:val="002F53C5"/>
    <w:rsid w:val="002F567C"/>
    <w:rsid w:val="002F584A"/>
    <w:rsid w:val="002F5907"/>
    <w:rsid w:val="002F5A11"/>
    <w:rsid w:val="002F6261"/>
    <w:rsid w:val="002F7A2D"/>
    <w:rsid w:val="00300343"/>
    <w:rsid w:val="00300C68"/>
    <w:rsid w:val="0030391B"/>
    <w:rsid w:val="0030535C"/>
    <w:rsid w:val="00305DB2"/>
    <w:rsid w:val="00306A14"/>
    <w:rsid w:val="00306B10"/>
    <w:rsid w:val="00307DDC"/>
    <w:rsid w:val="00310CFB"/>
    <w:rsid w:val="00311A1C"/>
    <w:rsid w:val="00311A9A"/>
    <w:rsid w:val="00311F71"/>
    <w:rsid w:val="00312895"/>
    <w:rsid w:val="003131F4"/>
    <w:rsid w:val="00313AC5"/>
    <w:rsid w:val="00313C32"/>
    <w:rsid w:val="0031510C"/>
    <w:rsid w:val="0031609C"/>
    <w:rsid w:val="00317620"/>
    <w:rsid w:val="003202E3"/>
    <w:rsid w:val="003208AD"/>
    <w:rsid w:val="00321CCC"/>
    <w:rsid w:val="00322E40"/>
    <w:rsid w:val="00324D1C"/>
    <w:rsid w:val="00324E08"/>
    <w:rsid w:val="0032511F"/>
    <w:rsid w:val="0032616C"/>
    <w:rsid w:val="003277B8"/>
    <w:rsid w:val="003301A2"/>
    <w:rsid w:val="00330864"/>
    <w:rsid w:val="003309AD"/>
    <w:rsid w:val="0033225F"/>
    <w:rsid w:val="00332B5D"/>
    <w:rsid w:val="00333CE8"/>
    <w:rsid w:val="00334915"/>
    <w:rsid w:val="00336605"/>
    <w:rsid w:val="003367A9"/>
    <w:rsid w:val="00337882"/>
    <w:rsid w:val="00340980"/>
    <w:rsid w:val="00341D77"/>
    <w:rsid w:val="0034281F"/>
    <w:rsid w:val="00344BD4"/>
    <w:rsid w:val="003460C4"/>
    <w:rsid w:val="0034686F"/>
    <w:rsid w:val="003474FF"/>
    <w:rsid w:val="00350BA2"/>
    <w:rsid w:val="00351795"/>
    <w:rsid w:val="003528E4"/>
    <w:rsid w:val="00352DD2"/>
    <w:rsid w:val="00355971"/>
    <w:rsid w:val="00357298"/>
    <w:rsid w:val="00357381"/>
    <w:rsid w:val="00357D94"/>
    <w:rsid w:val="0036079F"/>
    <w:rsid w:val="00360E01"/>
    <w:rsid w:val="003611BE"/>
    <w:rsid w:val="00361873"/>
    <w:rsid w:val="00362A71"/>
    <w:rsid w:val="00362C46"/>
    <w:rsid w:val="00364489"/>
    <w:rsid w:val="00364972"/>
    <w:rsid w:val="00366519"/>
    <w:rsid w:val="003666AC"/>
    <w:rsid w:val="00367AA7"/>
    <w:rsid w:val="00370D7C"/>
    <w:rsid w:val="00371325"/>
    <w:rsid w:val="00372305"/>
    <w:rsid w:val="00373123"/>
    <w:rsid w:val="003740C5"/>
    <w:rsid w:val="003742BB"/>
    <w:rsid w:val="00374E98"/>
    <w:rsid w:val="00374FBB"/>
    <w:rsid w:val="00377A2A"/>
    <w:rsid w:val="0038002F"/>
    <w:rsid w:val="00380ED4"/>
    <w:rsid w:val="0039114A"/>
    <w:rsid w:val="00391DF3"/>
    <w:rsid w:val="00393BF0"/>
    <w:rsid w:val="0039578B"/>
    <w:rsid w:val="00395FCD"/>
    <w:rsid w:val="003964E1"/>
    <w:rsid w:val="0039655F"/>
    <w:rsid w:val="003965F1"/>
    <w:rsid w:val="00396634"/>
    <w:rsid w:val="003966CF"/>
    <w:rsid w:val="003A473E"/>
    <w:rsid w:val="003A624F"/>
    <w:rsid w:val="003B0087"/>
    <w:rsid w:val="003B12AD"/>
    <w:rsid w:val="003B2638"/>
    <w:rsid w:val="003B3059"/>
    <w:rsid w:val="003B34F1"/>
    <w:rsid w:val="003B3AE0"/>
    <w:rsid w:val="003B4524"/>
    <w:rsid w:val="003B5483"/>
    <w:rsid w:val="003B55B7"/>
    <w:rsid w:val="003B5FF9"/>
    <w:rsid w:val="003C04C4"/>
    <w:rsid w:val="003C0F92"/>
    <w:rsid w:val="003C21B1"/>
    <w:rsid w:val="003C23C6"/>
    <w:rsid w:val="003C2668"/>
    <w:rsid w:val="003C53F1"/>
    <w:rsid w:val="003C65C0"/>
    <w:rsid w:val="003C6F6C"/>
    <w:rsid w:val="003C7C25"/>
    <w:rsid w:val="003D0262"/>
    <w:rsid w:val="003D1023"/>
    <w:rsid w:val="003D3628"/>
    <w:rsid w:val="003D3730"/>
    <w:rsid w:val="003D649B"/>
    <w:rsid w:val="003D710B"/>
    <w:rsid w:val="003D72D6"/>
    <w:rsid w:val="003E0C27"/>
    <w:rsid w:val="003E1F3B"/>
    <w:rsid w:val="003E514D"/>
    <w:rsid w:val="003E63DC"/>
    <w:rsid w:val="003E72DC"/>
    <w:rsid w:val="003F0067"/>
    <w:rsid w:val="003F0808"/>
    <w:rsid w:val="003F0917"/>
    <w:rsid w:val="003F0E00"/>
    <w:rsid w:val="003F1FB6"/>
    <w:rsid w:val="003F2B4B"/>
    <w:rsid w:val="003F2D55"/>
    <w:rsid w:val="003F3E57"/>
    <w:rsid w:val="003F4506"/>
    <w:rsid w:val="003F6632"/>
    <w:rsid w:val="003F7542"/>
    <w:rsid w:val="00400090"/>
    <w:rsid w:val="004017F8"/>
    <w:rsid w:val="00402106"/>
    <w:rsid w:val="00402256"/>
    <w:rsid w:val="00403F57"/>
    <w:rsid w:val="004045CD"/>
    <w:rsid w:val="00405864"/>
    <w:rsid w:val="00405CB8"/>
    <w:rsid w:val="004069C0"/>
    <w:rsid w:val="00406D7F"/>
    <w:rsid w:val="00407218"/>
    <w:rsid w:val="00410504"/>
    <w:rsid w:val="0041052F"/>
    <w:rsid w:val="00410D94"/>
    <w:rsid w:val="00411263"/>
    <w:rsid w:val="0041237E"/>
    <w:rsid w:val="004132B1"/>
    <w:rsid w:val="004152D8"/>
    <w:rsid w:val="00416284"/>
    <w:rsid w:val="004167CB"/>
    <w:rsid w:val="00416D25"/>
    <w:rsid w:val="00420D01"/>
    <w:rsid w:val="004231E8"/>
    <w:rsid w:val="004234E2"/>
    <w:rsid w:val="004251E6"/>
    <w:rsid w:val="00427426"/>
    <w:rsid w:val="0043146A"/>
    <w:rsid w:val="0043247B"/>
    <w:rsid w:val="004365CB"/>
    <w:rsid w:val="00436CA3"/>
    <w:rsid w:val="00441203"/>
    <w:rsid w:val="00442325"/>
    <w:rsid w:val="00442D77"/>
    <w:rsid w:val="00443FE3"/>
    <w:rsid w:val="00444580"/>
    <w:rsid w:val="0044607F"/>
    <w:rsid w:val="00446F90"/>
    <w:rsid w:val="00450487"/>
    <w:rsid w:val="00452065"/>
    <w:rsid w:val="00452126"/>
    <w:rsid w:val="00456366"/>
    <w:rsid w:val="00460082"/>
    <w:rsid w:val="004612EF"/>
    <w:rsid w:val="00461342"/>
    <w:rsid w:val="004623BB"/>
    <w:rsid w:val="00462458"/>
    <w:rsid w:val="004674C4"/>
    <w:rsid w:val="0047000F"/>
    <w:rsid w:val="0047004D"/>
    <w:rsid w:val="004714AF"/>
    <w:rsid w:val="00472EB2"/>
    <w:rsid w:val="004804C2"/>
    <w:rsid w:val="004811B9"/>
    <w:rsid w:val="004820A5"/>
    <w:rsid w:val="00483979"/>
    <w:rsid w:val="00483A3D"/>
    <w:rsid w:val="004846C4"/>
    <w:rsid w:val="00485E59"/>
    <w:rsid w:val="00486642"/>
    <w:rsid w:val="004902A0"/>
    <w:rsid w:val="00491ED6"/>
    <w:rsid w:val="00492BD0"/>
    <w:rsid w:val="004944E0"/>
    <w:rsid w:val="004953BF"/>
    <w:rsid w:val="004957DB"/>
    <w:rsid w:val="00495EAF"/>
    <w:rsid w:val="004A0899"/>
    <w:rsid w:val="004A0A61"/>
    <w:rsid w:val="004A0D1D"/>
    <w:rsid w:val="004A1DAB"/>
    <w:rsid w:val="004A61B9"/>
    <w:rsid w:val="004A6D62"/>
    <w:rsid w:val="004A6EFE"/>
    <w:rsid w:val="004A7898"/>
    <w:rsid w:val="004B031F"/>
    <w:rsid w:val="004B32F4"/>
    <w:rsid w:val="004B4106"/>
    <w:rsid w:val="004B581B"/>
    <w:rsid w:val="004B6B0D"/>
    <w:rsid w:val="004B7072"/>
    <w:rsid w:val="004B7427"/>
    <w:rsid w:val="004B7B92"/>
    <w:rsid w:val="004C077F"/>
    <w:rsid w:val="004C08A9"/>
    <w:rsid w:val="004C0F26"/>
    <w:rsid w:val="004C3AF3"/>
    <w:rsid w:val="004C4174"/>
    <w:rsid w:val="004C5850"/>
    <w:rsid w:val="004C6737"/>
    <w:rsid w:val="004C7134"/>
    <w:rsid w:val="004C75F4"/>
    <w:rsid w:val="004D0ECA"/>
    <w:rsid w:val="004D1280"/>
    <w:rsid w:val="004D1424"/>
    <w:rsid w:val="004D1959"/>
    <w:rsid w:val="004D1E66"/>
    <w:rsid w:val="004D21AB"/>
    <w:rsid w:val="004D271C"/>
    <w:rsid w:val="004D3194"/>
    <w:rsid w:val="004D3359"/>
    <w:rsid w:val="004D3615"/>
    <w:rsid w:val="004D4808"/>
    <w:rsid w:val="004D6C17"/>
    <w:rsid w:val="004D7970"/>
    <w:rsid w:val="004E006B"/>
    <w:rsid w:val="004E0ED3"/>
    <w:rsid w:val="004E3602"/>
    <w:rsid w:val="004E4251"/>
    <w:rsid w:val="004E4881"/>
    <w:rsid w:val="004F0C0E"/>
    <w:rsid w:val="004F1B7E"/>
    <w:rsid w:val="004F2873"/>
    <w:rsid w:val="004F388D"/>
    <w:rsid w:val="004F6FFD"/>
    <w:rsid w:val="004F70C3"/>
    <w:rsid w:val="004F7A5D"/>
    <w:rsid w:val="005000B5"/>
    <w:rsid w:val="00500977"/>
    <w:rsid w:val="0050127D"/>
    <w:rsid w:val="0050201A"/>
    <w:rsid w:val="00504D5D"/>
    <w:rsid w:val="005067F5"/>
    <w:rsid w:val="0050715A"/>
    <w:rsid w:val="0051019C"/>
    <w:rsid w:val="00510E2A"/>
    <w:rsid w:val="00512AA9"/>
    <w:rsid w:val="005139B6"/>
    <w:rsid w:val="00513B72"/>
    <w:rsid w:val="005171AF"/>
    <w:rsid w:val="0052062C"/>
    <w:rsid w:val="00520D35"/>
    <w:rsid w:val="00524F6F"/>
    <w:rsid w:val="0052502F"/>
    <w:rsid w:val="005258C9"/>
    <w:rsid w:val="00525EBB"/>
    <w:rsid w:val="0052601B"/>
    <w:rsid w:val="00527B96"/>
    <w:rsid w:val="00530FE5"/>
    <w:rsid w:val="005310C8"/>
    <w:rsid w:val="005329A8"/>
    <w:rsid w:val="005344BB"/>
    <w:rsid w:val="00534901"/>
    <w:rsid w:val="00536BE8"/>
    <w:rsid w:val="005400E8"/>
    <w:rsid w:val="0054168E"/>
    <w:rsid w:val="00541999"/>
    <w:rsid w:val="0054357C"/>
    <w:rsid w:val="005449B3"/>
    <w:rsid w:val="0054506D"/>
    <w:rsid w:val="00546FD1"/>
    <w:rsid w:val="00547E72"/>
    <w:rsid w:val="00550283"/>
    <w:rsid w:val="00551009"/>
    <w:rsid w:val="0055439E"/>
    <w:rsid w:val="00554E5A"/>
    <w:rsid w:val="00557537"/>
    <w:rsid w:val="0055760C"/>
    <w:rsid w:val="00557C43"/>
    <w:rsid w:val="00557FB9"/>
    <w:rsid w:val="00560822"/>
    <w:rsid w:val="0056126D"/>
    <w:rsid w:val="005626BA"/>
    <w:rsid w:val="00562A5F"/>
    <w:rsid w:val="00562B9C"/>
    <w:rsid w:val="0056365C"/>
    <w:rsid w:val="00564EB9"/>
    <w:rsid w:val="00565D9A"/>
    <w:rsid w:val="00566007"/>
    <w:rsid w:val="005663CC"/>
    <w:rsid w:val="005708AE"/>
    <w:rsid w:val="00571538"/>
    <w:rsid w:val="00571B37"/>
    <w:rsid w:val="00572246"/>
    <w:rsid w:val="00573017"/>
    <w:rsid w:val="00573AEB"/>
    <w:rsid w:val="0057526C"/>
    <w:rsid w:val="00575D19"/>
    <w:rsid w:val="00576BF8"/>
    <w:rsid w:val="005775C3"/>
    <w:rsid w:val="00580CB5"/>
    <w:rsid w:val="005813D1"/>
    <w:rsid w:val="00584781"/>
    <w:rsid w:val="00585E78"/>
    <w:rsid w:val="005861A1"/>
    <w:rsid w:val="00586AF8"/>
    <w:rsid w:val="00586DFE"/>
    <w:rsid w:val="0058766D"/>
    <w:rsid w:val="00592285"/>
    <w:rsid w:val="005932BB"/>
    <w:rsid w:val="00593416"/>
    <w:rsid w:val="00594533"/>
    <w:rsid w:val="00594DDD"/>
    <w:rsid w:val="00597B07"/>
    <w:rsid w:val="005A0084"/>
    <w:rsid w:val="005A1A69"/>
    <w:rsid w:val="005A2237"/>
    <w:rsid w:val="005A30D6"/>
    <w:rsid w:val="005A340C"/>
    <w:rsid w:val="005A3B9E"/>
    <w:rsid w:val="005A3F1A"/>
    <w:rsid w:val="005A3FE9"/>
    <w:rsid w:val="005A4F0E"/>
    <w:rsid w:val="005A7171"/>
    <w:rsid w:val="005B1270"/>
    <w:rsid w:val="005B1D6A"/>
    <w:rsid w:val="005B239E"/>
    <w:rsid w:val="005B531E"/>
    <w:rsid w:val="005B7E74"/>
    <w:rsid w:val="005C06C8"/>
    <w:rsid w:val="005C19F5"/>
    <w:rsid w:val="005C1EE8"/>
    <w:rsid w:val="005C4855"/>
    <w:rsid w:val="005C5A41"/>
    <w:rsid w:val="005D0724"/>
    <w:rsid w:val="005D1D0D"/>
    <w:rsid w:val="005D1EB6"/>
    <w:rsid w:val="005D2B23"/>
    <w:rsid w:val="005D41CD"/>
    <w:rsid w:val="005D4485"/>
    <w:rsid w:val="005D5E0D"/>
    <w:rsid w:val="005E006F"/>
    <w:rsid w:val="005E065F"/>
    <w:rsid w:val="005E0B4C"/>
    <w:rsid w:val="005E1E98"/>
    <w:rsid w:val="005E26D2"/>
    <w:rsid w:val="005E2A20"/>
    <w:rsid w:val="005E3B2C"/>
    <w:rsid w:val="005E5969"/>
    <w:rsid w:val="005E64C3"/>
    <w:rsid w:val="005F04DA"/>
    <w:rsid w:val="005F2C60"/>
    <w:rsid w:val="005F3312"/>
    <w:rsid w:val="005F47BF"/>
    <w:rsid w:val="005F67AE"/>
    <w:rsid w:val="005F7F13"/>
    <w:rsid w:val="00600606"/>
    <w:rsid w:val="00600A07"/>
    <w:rsid w:val="006030CE"/>
    <w:rsid w:val="00603AF7"/>
    <w:rsid w:val="00604653"/>
    <w:rsid w:val="00607798"/>
    <w:rsid w:val="00610C94"/>
    <w:rsid w:val="006127DB"/>
    <w:rsid w:val="00613B52"/>
    <w:rsid w:val="00614930"/>
    <w:rsid w:val="006153B0"/>
    <w:rsid w:val="0061794C"/>
    <w:rsid w:val="00622314"/>
    <w:rsid w:val="006228A7"/>
    <w:rsid w:val="006237EF"/>
    <w:rsid w:val="00624700"/>
    <w:rsid w:val="00625399"/>
    <w:rsid w:val="00625E69"/>
    <w:rsid w:val="006319B0"/>
    <w:rsid w:val="00631CF7"/>
    <w:rsid w:val="00633F5D"/>
    <w:rsid w:val="00635A68"/>
    <w:rsid w:val="0063702C"/>
    <w:rsid w:val="006371AB"/>
    <w:rsid w:val="00640893"/>
    <w:rsid w:val="00640D21"/>
    <w:rsid w:val="00640E41"/>
    <w:rsid w:val="00641253"/>
    <w:rsid w:val="00644CF6"/>
    <w:rsid w:val="00644E97"/>
    <w:rsid w:val="00644EA1"/>
    <w:rsid w:val="00644F70"/>
    <w:rsid w:val="0064573E"/>
    <w:rsid w:val="006458F6"/>
    <w:rsid w:val="006465DB"/>
    <w:rsid w:val="006467FA"/>
    <w:rsid w:val="00646E6C"/>
    <w:rsid w:val="0064703F"/>
    <w:rsid w:val="006473F9"/>
    <w:rsid w:val="00647DB1"/>
    <w:rsid w:val="006505DA"/>
    <w:rsid w:val="0065160C"/>
    <w:rsid w:val="00660ACA"/>
    <w:rsid w:val="00661142"/>
    <w:rsid w:val="00661B30"/>
    <w:rsid w:val="00662E1E"/>
    <w:rsid w:val="00663438"/>
    <w:rsid w:val="00663C83"/>
    <w:rsid w:val="006644D5"/>
    <w:rsid w:val="00664ED5"/>
    <w:rsid w:val="00670DAE"/>
    <w:rsid w:val="00671BED"/>
    <w:rsid w:val="00672380"/>
    <w:rsid w:val="00672887"/>
    <w:rsid w:val="006731F1"/>
    <w:rsid w:val="00673A87"/>
    <w:rsid w:val="00675BEC"/>
    <w:rsid w:val="0068041A"/>
    <w:rsid w:val="00680A08"/>
    <w:rsid w:val="00680D66"/>
    <w:rsid w:val="00683280"/>
    <w:rsid w:val="006837DA"/>
    <w:rsid w:val="00683C35"/>
    <w:rsid w:val="006847A4"/>
    <w:rsid w:val="00690649"/>
    <w:rsid w:val="0069075A"/>
    <w:rsid w:val="00690B62"/>
    <w:rsid w:val="00690E89"/>
    <w:rsid w:val="0069279B"/>
    <w:rsid w:val="00692C2F"/>
    <w:rsid w:val="006930AD"/>
    <w:rsid w:val="006933DC"/>
    <w:rsid w:val="0069635E"/>
    <w:rsid w:val="006A07C2"/>
    <w:rsid w:val="006A3B1A"/>
    <w:rsid w:val="006A4335"/>
    <w:rsid w:val="006A5C24"/>
    <w:rsid w:val="006A76A9"/>
    <w:rsid w:val="006B030D"/>
    <w:rsid w:val="006B16C0"/>
    <w:rsid w:val="006B3EAF"/>
    <w:rsid w:val="006B5C7B"/>
    <w:rsid w:val="006B6EA3"/>
    <w:rsid w:val="006C0372"/>
    <w:rsid w:val="006C0451"/>
    <w:rsid w:val="006C05D8"/>
    <w:rsid w:val="006C0DF9"/>
    <w:rsid w:val="006C193C"/>
    <w:rsid w:val="006C2116"/>
    <w:rsid w:val="006C21DC"/>
    <w:rsid w:val="006C3476"/>
    <w:rsid w:val="006C4677"/>
    <w:rsid w:val="006C757D"/>
    <w:rsid w:val="006C7AD1"/>
    <w:rsid w:val="006C7F13"/>
    <w:rsid w:val="006D0BA4"/>
    <w:rsid w:val="006D18AF"/>
    <w:rsid w:val="006D632A"/>
    <w:rsid w:val="006D73DD"/>
    <w:rsid w:val="006E1F5C"/>
    <w:rsid w:val="006E24ED"/>
    <w:rsid w:val="006E3D49"/>
    <w:rsid w:val="006E5FE8"/>
    <w:rsid w:val="006E6188"/>
    <w:rsid w:val="006E6606"/>
    <w:rsid w:val="006E7C60"/>
    <w:rsid w:val="006F1998"/>
    <w:rsid w:val="006F36F3"/>
    <w:rsid w:val="006F3EB7"/>
    <w:rsid w:val="006F605E"/>
    <w:rsid w:val="006F62EC"/>
    <w:rsid w:val="006F6544"/>
    <w:rsid w:val="006F6C6D"/>
    <w:rsid w:val="006F7473"/>
    <w:rsid w:val="007005A6"/>
    <w:rsid w:val="00702DB3"/>
    <w:rsid w:val="007032C8"/>
    <w:rsid w:val="00704C74"/>
    <w:rsid w:val="00705354"/>
    <w:rsid w:val="00705D29"/>
    <w:rsid w:val="007065E5"/>
    <w:rsid w:val="007066A1"/>
    <w:rsid w:val="007072F8"/>
    <w:rsid w:val="007074D3"/>
    <w:rsid w:val="00707964"/>
    <w:rsid w:val="00710B6A"/>
    <w:rsid w:val="00711A99"/>
    <w:rsid w:val="007121BE"/>
    <w:rsid w:val="007128B2"/>
    <w:rsid w:val="0071426E"/>
    <w:rsid w:val="00717FD9"/>
    <w:rsid w:val="007203D5"/>
    <w:rsid w:val="00721828"/>
    <w:rsid w:val="00721A0F"/>
    <w:rsid w:val="00721B73"/>
    <w:rsid w:val="0072535B"/>
    <w:rsid w:val="007257DE"/>
    <w:rsid w:val="00726533"/>
    <w:rsid w:val="007305FE"/>
    <w:rsid w:val="00730D46"/>
    <w:rsid w:val="007313BC"/>
    <w:rsid w:val="00735778"/>
    <w:rsid w:val="00735D35"/>
    <w:rsid w:val="00737BC1"/>
    <w:rsid w:val="007400FE"/>
    <w:rsid w:val="00740877"/>
    <w:rsid w:val="00741408"/>
    <w:rsid w:val="0074236E"/>
    <w:rsid w:val="007427DD"/>
    <w:rsid w:val="007430D6"/>
    <w:rsid w:val="0074489F"/>
    <w:rsid w:val="00744983"/>
    <w:rsid w:val="007449A6"/>
    <w:rsid w:val="00744B66"/>
    <w:rsid w:val="00745392"/>
    <w:rsid w:val="00746A28"/>
    <w:rsid w:val="00747BB9"/>
    <w:rsid w:val="007529D0"/>
    <w:rsid w:val="00752B70"/>
    <w:rsid w:val="007531A6"/>
    <w:rsid w:val="00753412"/>
    <w:rsid w:val="00754448"/>
    <w:rsid w:val="00754F54"/>
    <w:rsid w:val="00761513"/>
    <w:rsid w:val="00761AE3"/>
    <w:rsid w:val="00762A20"/>
    <w:rsid w:val="00764192"/>
    <w:rsid w:val="00764253"/>
    <w:rsid w:val="007678E7"/>
    <w:rsid w:val="00771E4D"/>
    <w:rsid w:val="007769AD"/>
    <w:rsid w:val="00777137"/>
    <w:rsid w:val="00780E41"/>
    <w:rsid w:val="00781DE3"/>
    <w:rsid w:val="007826C0"/>
    <w:rsid w:val="00783061"/>
    <w:rsid w:val="00784F1D"/>
    <w:rsid w:val="00784F38"/>
    <w:rsid w:val="007851B4"/>
    <w:rsid w:val="007862BD"/>
    <w:rsid w:val="00791080"/>
    <w:rsid w:val="00791616"/>
    <w:rsid w:val="00793286"/>
    <w:rsid w:val="007934DE"/>
    <w:rsid w:val="0079559A"/>
    <w:rsid w:val="00795889"/>
    <w:rsid w:val="007A4AE8"/>
    <w:rsid w:val="007A5B3B"/>
    <w:rsid w:val="007A7AA2"/>
    <w:rsid w:val="007B02AE"/>
    <w:rsid w:val="007B04B1"/>
    <w:rsid w:val="007B11FD"/>
    <w:rsid w:val="007B1AC8"/>
    <w:rsid w:val="007B2935"/>
    <w:rsid w:val="007B3C61"/>
    <w:rsid w:val="007B4614"/>
    <w:rsid w:val="007B5F50"/>
    <w:rsid w:val="007B6E0E"/>
    <w:rsid w:val="007C01DA"/>
    <w:rsid w:val="007C29F0"/>
    <w:rsid w:val="007C4F90"/>
    <w:rsid w:val="007D0B3A"/>
    <w:rsid w:val="007D1CFE"/>
    <w:rsid w:val="007D20FC"/>
    <w:rsid w:val="007D26AE"/>
    <w:rsid w:val="007D3DAB"/>
    <w:rsid w:val="007D4944"/>
    <w:rsid w:val="007D5503"/>
    <w:rsid w:val="007D698D"/>
    <w:rsid w:val="007E02BB"/>
    <w:rsid w:val="007E2061"/>
    <w:rsid w:val="007E2A1A"/>
    <w:rsid w:val="007E2ED6"/>
    <w:rsid w:val="007E3A76"/>
    <w:rsid w:val="007E4230"/>
    <w:rsid w:val="007E433E"/>
    <w:rsid w:val="007F029A"/>
    <w:rsid w:val="007F1251"/>
    <w:rsid w:val="007F2219"/>
    <w:rsid w:val="007F39E5"/>
    <w:rsid w:val="007F6BC9"/>
    <w:rsid w:val="007F78B3"/>
    <w:rsid w:val="007F7CB7"/>
    <w:rsid w:val="007F7E72"/>
    <w:rsid w:val="00800E63"/>
    <w:rsid w:val="008020F5"/>
    <w:rsid w:val="0080235E"/>
    <w:rsid w:val="00802A7C"/>
    <w:rsid w:val="0081121C"/>
    <w:rsid w:val="00814600"/>
    <w:rsid w:val="008150BF"/>
    <w:rsid w:val="00817BBB"/>
    <w:rsid w:val="00820988"/>
    <w:rsid w:val="0082099B"/>
    <w:rsid w:val="00825928"/>
    <w:rsid w:val="00826CC3"/>
    <w:rsid w:val="00826FE1"/>
    <w:rsid w:val="008316FE"/>
    <w:rsid w:val="00833218"/>
    <w:rsid w:val="00833A4F"/>
    <w:rsid w:val="008348B3"/>
    <w:rsid w:val="00834942"/>
    <w:rsid w:val="00834969"/>
    <w:rsid w:val="00836032"/>
    <w:rsid w:val="00836180"/>
    <w:rsid w:val="008425D8"/>
    <w:rsid w:val="0084263B"/>
    <w:rsid w:val="0084295C"/>
    <w:rsid w:val="00844E8B"/>
    <w:rsid w:val="00846415"/>
    <w:rsid w:val="008521B0"/>
    <w:rsid w:val="00852B58"/>
    <w:rsid w:val="00852F25"/>
    <w:rsid w:val="00855B65"/>
    <w:rsid w:val="00856348"/>
    <w:rsid w:val="0085644C"/>
    <w:rsid w:val="00857C74"/>
    <w:rsid w:val="00860963"/>
    <w:rsid w:val="00860BF2"/>
    <w:rsid w:val="00860E0A"/>
    <w:rsid w:val="00860F58"/>
    <w:rsid w:val="008619B4"/>
    <w:rsid w:val="0086285D"/>
    <w:rsid w:val="00862DF7"/>
    <w:rsid w:val="008659D1"/>
    <w:rsid w:val="00866A37"/>
    <w:rsid w:val="00867EF6"/>
    <w:rsid w:val="00870924"/>
    <w:rsid w:val="00872C64"/>
    <w:rsid w:val="00872CED"/>
    <w:rsid w:val="0087307F"/>
    <w:rsid w:val="00876430"/>
    <w:rsid w:val="00880971"/>
    <w:rsid w:val="00880F06"/>
    <w:rsid w:val="00881A1A"/>
    <w:rsid w:val="00882507"/>
    <w:rsid w:val="00882CD6"/>
    <w:rsid w:val="008837CD"/>
    <w:rsid w:val="0088511E"/>
    <w:rsid w:val="008865B2"/>
    <w:rsid w:val="00886F91"/>
    <w:rsid w:val="008879C0"/>
    <w:rsid w:val="00887C4D"/>
    <w:rsid w:val="00890061"/>
    <w:rsid w:val="0089108B"/>
    <w:rsid w:val="008912F5"/>
    <w:rsid w:val="0089169E"/>
    <w:rsid w:val="00892F3B"/>
    <w:rsid w:val="008957F0"/>
    <w:rsid w:val="008A0472"/>
    <w:rsid w:val="008A1208"/>
    <w:rsid w:val="008A161B"/>
    <w:rsid w:val="008A260E"/>
    <w:rsid w:val="008A3F54"/>
    <w:rsid w:val="008A6CE2"/>
    <w:rsid w:val="008A7918"/>
    <w:rsid w:val="008A7E33"/>
    <w:rsid w:val="008A7F4A"/>
    <w:rsid w:val="008B09FD"/>
    <w:rsid w:val="008B2A11"/>
    <w:rsid w:val="008B2B79"/>
    <w:rsid w:val="008B2FE6"/>
    <w:rsid w:val="008B3134"/>
    <w:rsid w:val="008B5CE6"/>
    <w:rsid w:val="008B5F9D"/>
    <w:rsid w:val="008B7E24"/>
    <w:rsid w:val="008C00AC"/>
    <w:rsid w:val="008C1A94"/>
    <w:rsid w:val="008C2047"/>
    <w:rsid w:val="008C3771"/>
    <w:rsid w:val="008C424D"/>
    <w:rsid w:val="008C504E"/>
    <w:rsid w:val="008D079E"/>
    <w:rsid w:val="008D1056"/>
    <w:rsid w:val="008D2235"/>
    <w:rsid w:val="008D4FEE"/>
    <w:rsid w:val="008E3742"/>
    <w:rsid w:val="008F0D71"/>
    <w:rsid w:val="008F18A4"/>
    <w:rsid w:val="008F1AAA"/>
    <w:rsid w:val="008F29F9"/>
    <w:rsid w:val="008F3231"/>
    <w:rsid w:val="008F5130"/>
    <w:rsid w:val="008F7252"/>
    <w:rsid w:val="0090170B"/>
    <w:rsid w:val="00901F72"/>
    <w:rsid w:val="009034D1"/>
    <w:rsid w:val="0090538C"/>
    <w:rsid w:val="00906C51"/>
    <w:rsid w:val="00906E20"/>
    <w:rsid w:val="00910664"/>
    <w:rsid w:val="00911A24"/>
    <w:rsid w:val="0091241F"/>
    <w:rsid w:val="00913C04"/>
    <w:rsid w:val="00913E98"/>
    <w:rsid w:val="009174C1"/>
    <w:rsid w:val="00917D0C"/>
    <w:rsid w:val="00922035"/>
    <w:rsid w:val="00922172"/>
    <w:rsid w:val="00924834"/>
    <w:rsid w:val="00924CCA"/>
    <w:rsid w:val="009254E8"/>
    <w:rsid w:val="00927543"/>
    <w:rsid w:val="009276AA"/>
    <w:rsid w:val="00927A05"/>
    <w:rsid w:val="00931817"/>
    <w:rsid w:val="00932D5B"/>
    <w:rsid w:val="009334C7"/>
    <w:rsid w:val="009335D8"/>
    <w:rsid w:val="009358EB"/>
    <w:rsid w:val="009358F6"/>
    <w:rsid w:val="00935DFE"/>
    <w:rsid w:val="00936D78"/>
    <w:rsid w:val="00940A14"/>
    <w:rsid w:val="00940FC4"/>
    <w:rsid w:val="00944045"/>
    <w:rsid w:val="009441D2"/>
    <w:rsid w:val="00944E22"/>
    <w:rsid w:val="009461AE"/>
    <w:rsid w:val="00946BB0"/>
    <w:rsid w:val="009501D8"/>
    <w:rsid w:val="00950F94"/>
    <w:rsid w:val="0095155E"/>
    <w:rsid w:val="0095435D"/>
    <w:rsid w:val="00954516"/>
    <w:rsid w:val="0095670A"/>
    <w:rsid w:val="00956E7B"/>
    <w:rsid w:val="00957849"/>
    <w:rsid w:val="00960D1A"/>
    <w:rsid w:val="00961742"/>
    <w:rsid w:val="0096274D"/>
    <w:rsid w:val="0096286F"/>
    <w:rsid w:val="00964DDB"/>
    <w:rsid w:val="00965F95"/>
    <w:rsid w:val="00967093"/>
    <w:rsid w:val="00967CAB"/>
    <w:rsid w:val="009715D4"/>
    <w:rsid w:val="009740F3"/>
    <w:rsid w:val="009742E3"/>
    <w:rsid w:val="009755DD"/>
    <w:rsid w:val="0098020B"/>
    <w:rsid w:val="009835ED"/>
    <w:rsid w:val="009839A2"/>
    <w:rsid w:val="00983D05"/>
    <w:rsid w:val="00987E00"/>
    <w:rsid w:val="00990DD9"/>
    <w:rsid w:val="00993219"/>
    <w:rsid w:val="00993515"/>
    <w:rsid w:val="00994813"/>
    <w:rsid w:val="00994D83"/>
    <w:rsid w:val="00995783"/>
    <w:rsid w:val="0099611C"/>
    <w:rsid w:val="009972F8"/>
    <w:rsid w:val="00997A55"/>
    <w:rsid w:val="009A01DE"/>
    <w:rsid w:val="009A066D"/>
    <w:rsid w:val="009A0B8D"/>
    <w:rsid w:val="009A120D"/>
    <w:rsid w:val="009A1ADE"/>
    <w:rsid w:val="009A2FD5"/>
    <w:rsid w:val="009A4DC1"/>
    <w:rsid w:val="009A6495"/>
    <w:rsid w:val="009A6E22"/>
    <w:rsid w:val="009A7239"/>
    <w:rsid w:val="009B11BD"/>
    <w:rsid w:val="009B24C6"/>
    <w:rsid w:val="009B3474"/>
    <w:rsid w:val="009B429E"/>
    <w:rsid w:val="009B4ACE"/>
    <w:rsid w:val="009B5B07"/>
    <w:rsid w:val="009B5EC5"/>
    <w:rsid w:val="009B6B24"/>
    <w:rsid w:val="009B7A0E"/>
    <w:rsid w:val="009B7D25"/>
    <w:rsid w:val="009C241B"/>
    <w:rsid w:val="009C4FDE"/>
    <w:rsid w:val="009C5BFC"/>
    <w:rsid w:val="009C61BF"/>
    <w:rsid w:val="009C7831"/>
    <w:rsid w:val="009C78ED"/>
    <w:rsid w:val="009D076F"/>
    <w:rsid w:val="009D3CF0"/>
    <w:rsid w:val="009D509C"/>
    <w:rsid w:val="009E0B4E"/>
    <w:rsid w:val="009E1DD6"/>
    <w:rsid w:val="009E278F"/>
    <w:rsid w:val="009E2C9D"/>
    <w:rsid w:val="009E454F"/>
    <w:rsid w:val="009E5650"/>
    <w:rsid w:val="009E5E74"/>
    <w:rsid w:val="009E63CD"/>
    <w:rsid w:val="009F0E0B"/>
    <w:rsid w:val="009F2890"/>
    <w:rsid w:val="009F293A"/>
    <w:rsid w:val="009F46D7"/>
    <w:rsid w:val="009F50A0"/>
    <w:rsid w:val="009F6B8E"/>
    <w:rsid w:val="009F6DF6"/>
    <w:rsid w:val="00A019C4"/>
    <w:rsid w:val="00A041C6"/>
    <w:rsid w:val="00A04A6E"/>
    <w:rsid w:val="00A05547"/>
    <w:rsid w:val="00A06D91"/>
    <w:rsid w:val="00A07564"/>
    <w:rsid w:val="00A07F41"/>
    <w:rsid w:val="00A10D35"/>
    <w:rsid w:val="00A11EFB"/>
    <w:rsid w:val="00A1215A"/>
    <w:rsid w:val="00A12C47"/>
    <w:rsid w:val="00A154EF"/>
    <w:rsid w:val="00A16929"/>
    <w:rsid w:val="00A17513"/>
    <w:rsid w:val="00A21209"/>
    <w:rsid w:val="00A214BF"/>
    <w:rsid w:val="00A22581"/>
    <w:rsid w:val="00A22689"/>
    <w:rsid w:val="00A24BE6"/>
    <w:rsid w:val="00A25175"/>
    <w:rsid w:val="00A25572"/>
    <w:rsid w:val="00A31651"/>
    <w:rsid w:val="00A32554"/>
    <w:rsid w:val="00A32D02"/>
    <w:rsid w:val="00A3316D"/>
    <w:rsid w:val="00A3382F"/>
    <w:rsid w:val="00A35E15"/>
    <w:rsid w:val="00A3612F"/>
    <w:rsid w:val="00A374EF"/>
    <w:rsid w:val="00A37B22"/>
    <w:rsid w:val="00A40374"/>
    <w:rsid w:val="00A4176C"/>
    <w:rsid w:val="00A41FD9"/>
    <w:rsid w:val="00A42E01"/>
    <w:rsid w:val="00A42E78"/>
    <w:rsid w:val="00A438FE"/>
    <w:rsid w:val="00A44884"/>
    <w:rsid w:val="00A469EB"/>
    <w:rsid w:val="00A50259"/>
    <w:rsid w:val="00A5112F"/>
    <w:rsid w:val="00A544BB"/>
    <w:rsid w:val="00A56B1D"/>
    <w:rsid w:val="00A6036E"/>
    <w:rsid w:val="00A60973"/>
    <w:rsid w:val="00A60C47"/>
    <w:rsid w:val="00A613BF"/>
    <w:rsid w:val="00A635A6"/>
    <w:rsid w:val="00A63642"/>
    <w:rsid w:val="00A63727"/>
    <w:rsid w:val="00A642D5"/>
    <w:rsid w:val="00A65F1B"/>
    <w:rsid w:val="00A66530"/>
    <w:rsid w:val="00A6708E"/>
    <w:rsid w:val="00A67361"/>
    <w:rsid w:val="00A67427"/>
    <w:rsid w:val="00A7095B"/>
    <w:rsid w:val="00A70B22"/>
    <w:rsid w:val="00A70FF6"/>
    <w:rsid w:val="00A719CB"/>
    <w:rsid w:val="00A72A73"/>
    <w:rsid w:val="00A74161"/>
    <w:rsid w:val="00A75183"/>
    <w:rsid w:val="00A7557E"/>
    <w:rsid w:val="00A762F4"/>
    <w:rsid w:val="00A76F74"/>
    <w:rsid w:val="00A8574B"/>
    <w:rsid w:val="00A85E9C"/>
    <w:rsid w:val="00A85F43"/>
    <w:rsid w:val="00A86E1C"/>
    <w:rsid w:val="00A86FA2"/>
    <w:rsid w:val="00A91FD6"/>
    <w:rsid w:val="00A95104"/>
    <w:rsid w:val="00A96BF2"/>
    <w:rsid w:val="00A96E09"/>
    <w:rsid w:val="00AA07E8"/>
    <w:rsid w:val="00AA27B1"/>
    <w:rsid w:val="00AA2F89"/>
    <w:rsid w:val="00AA3527"/>
    <w:rsid w:val="00AA5192"/>
    <w:rsid w:val="00AA5BCE"/>
    <w:rsid w:val="00AA67B4"/>
    <w:rsid w:val="00AA70AE"/>
    <w:rsid w:val="00AA70F1"/>
    <w:rsid w:val="00AA72F4"/>
    <w:rsid w:val="00AA77C9"/>
    <w:rsid w:val="00AA78DB"/>
    <w:rsid w:val="00AA7952"/>
    <w:rsid w:val="00AB2E85"/>
    <w:rsid w:val="00AB3397"/>
    <w:rsid w:val="00AB4F13"/>
    <w:rsid w:val="00AB6A57"/>
    <w:rsid w:val="00AC15FF"/>
    <w:rsid w:val="00AC1649"/>
    <w:rsid w:val="00AC1AFD"/>
    <w:rsid w:val="00AC2D74"/>
    <w:rsid w:val="00AC3636"/>
    <w:rsid w:val="00AC381F"/>
    <w:rsid w:val="00AC529A"/>
    <w:rsid w:val="00AC6121"/>
    <w:rsid w:val="00AC6334"/>
    <w:rsid w:val="00AD123F"/>
    <w:rsid w:val="00AD43F0"/>
    <w:rsid w:val="00AD485F"/>
    <w:rsid w:val="00AD610E"/>
    <w:rsid w:val="00AD6486"/>
    <w:rsid w:val="00AD6E87"/>
    <w:rsid w:val="00AE2006"/>
    <w:rsid w:val="00AE2E38"/>
    <w:rsid w:val="00AE3A0A"/>
    <w:rsid w:val="00AE434C"/>
    <w:rsid w:val="00AE4C09"/>
    <w:rsid w:val="00AE7BEF"/>
    <w:rsid w:val="00AE7E4F"/>
    <w:rsid w:val="00AF06E9"/>
    <w:rsid w:val="00AF1371"/>
    <w:rsid w:val="00AF21A9"/>
    <w:rsid w:val="00AF3318"/>
    <w:rsid w:val="00AF3AC3"/>
    <w:rsid w:val="00AF4019"/>
    <w:rsid w:val="00AF484E"/>
    <w:rsid w:val="00B002DF"/>
    <w:rsid w:val="00B0176F"/>
    <w:rsid w:val="00B02FF8"/>
    <w:rsid w:val="00B0314A"/>
    <w:rsid w:val="00B03517"/>
    <w:rsid w:val="00B03F90"/>
    <w:rsid w:val="00B042E6"/>
    <w:rsid w:val="00B0447C"/>
    <w:rsid w:val="00B04638"/>
    <w:rsid w:val="00B0582F"/>
    <w:rsid w:val="00B05CAF"/>
    <w:rsid w:val="00B05D77"/>
    <w:rsid w:val="00B05EE2"/>
    <w:rsid w:val="00B071D3"/>
    <w:rsid w:val="00B106F7"/>
    <w:rsid w:val="00B10DDF"/>
    <w:rsid w:val="00B11D1C"/>
    <w:rsid w:val="00B12FDE"/>
    <w:rsid w:val="00B1493C"/>
    <w:rsid w:val="00B14A96"/>
    <w:rsid w:val="00B1515E"/>
    <w:rsid w:val="00B16AC7"/>
    <w:rsid w:val="00B17E12"/>
    <w:rsid w:val="00B17EA4"/>
    <w:rsid w:val="00B20292"/>
    <w:rsid w:val="00B211EC"/>
    <w:rsid w:val="00B215EF"/>
    <w:rsid w:val="00B234CE"/>
    <w:rsid w:val="00B31F11"/>
    <w:rsid w:val="00B32598"/>
    <w:rsid w:val="00B32AC4"/>
    <w:rsid w:val="00B33213"/>
    <w:rsid w:val="00B33BAE"/>
    <w:rsid w:val="00B36A76"/>
    <w:rsid w:val="00B40D1D"/>
    <w:rsid w:val="00B41649"/>
    <w:rsid w:val="00B42A6B"/>
    <w:rsid w:val="00B42A8F"/>
    <w:rsid w:val="00B43055"/>
    <w:rsid w:val="00B43446"/>
    <w:rsid w:val="00B455DD"/>
    <w:rsid w:val="00B458AA"/>
    <w:rsid w:val="00B4795C"/>
    <w:rsid w:val="00B531E0"/>
    <w:rsid w:val="00B53E4A"/>
    <w:rsid w:val="00B54689"/>
    <w:rsid w:val="00B5504F"/>
    <w:rsid w:val="00B55354"/>
    <w:rsid w:val="00B563DB"/>
    <w:rsid w:val="00B5769C"/>
    <w:rsid w:val="00B57B5E"/>
    <w:rsid w:val="00B57C75"/>
    <w:rsid w:val="00B60863"/>
    <w:rsid w:val="00B61574"/>
    <w:rsid w:val="00B62496"/>
    <w:rsid w:val="00B62FC1"/>
    <w:rsid w:val="00B63C59"/>
    <w:rsid w:val="00B65333"/>
    <w:rsid w:val="00B6748F"/>
    <w:rsid w:val="00B70334"/>
    <w:rsid w:val="00B718DE"/>
    <w:rsid w:val="00B71929"/>
    <w:rsid w:val="00B73FBA"/>
    <w:rsid w:val="00B74DAA"/>
    <w:rsid w:val="00B7574E"/>
    <w:rsid w:val="00B7590D"/>
    <w:rsid w:val="00B7615F"/>
    <w:rsid w:val="00B776E2"/>
    <w:rsid w:val="00B77EB4"/>
    <w:rsid w:val="00B80703"/>
    <w:rsid w:val="00B828BC"/>
    <w:rsid w:val="00B831D9"/>
    <w:rsid w:val="00B86489"/>
    <w:rsid w:val="00B91288"/>
    <w:rsid w:val="00B9245D"/>
    <w:rsid w:val="00B954AC"/>
    <w:rsid w:val="00B966BC"/>
    <w:rsid w:val="00B96E40"/>
    <w:rsid w:val="00B96F93"/>
    <w:rsid w:val="00B97380"/>
    <w:rsid w:val="00B97618"/>
    <w:rsid w:val="00BA0EF6"/>
    <w:rsid w:val="00BA23EF"/>
    <w:rsid w:val="00BA4CE9"/>
    <w:rsid w:val="00BA6F79"/>
    <w:rsid w:val="00BA74FC"/>
    <w:rsid w:val="00BB050B"/>
    <w:rsid w:val="00BB0710"/>
    <w:rsid w:val="00BB0915"/>
    <w:rsid w:val="00BB0AEC"/>
    <w:rsid w:val="00BB2214"/>
    <w:rsid w:val="00BB25F7"/>
    <w:rsid w:val="00BB29E4"/>
    <w:rsid w:val="00BB33E0"/>
    <w:rsid w:val="00BB4AE6"/>
    <w:rsid w:val="00BB4BD6"/>
    <w:rsid w:val="00BB5F85"/>
    <w:rsid w:val="00BC0583"/>
    <w:rsid w:val="00BC059E"/>
    <w:rsid w:val="00BC0AE7"/>
    <w:rsid w:val="00BC1707"/>
    <w:rsid w:val="00BC1B46"/>
    <w:rsid w:val="00BC3FBC"/>
    <w:rsid w:val="00BC4BDF"/>
    <w:rsid w:val="00BC5014"/>
    <w:rsid w:val="00BC55F5"/>
    <w:rsid w:val="00BC58E6"/>
    <w:rsid w:val="00BD0C17"/>
    <w:rsid w:val="00BD2054"/>
    <w:rsid w:val="00BD2C8A"/>
    <w:rsid w:val="00BD3C8A"/>
    <w:rsid w:val="00BD5B6D"/>
    <w:rsid w:val="00BD5EC3"/>
    <w:rsid w:val="00BE0A61"/>
    <w:rsid w:val="00BE1733"/>
    <w:rsid w:val="00BE3A38"/>
    <w:rsid w:val="00BE4248"/>
    <w:rsid w:val="00BE5278"/>
    <w:rsid w:val="00BE72B3"/>
    <w:rsid w:val="00BF05A6"/>
    <w:rsid w:val="00BF1A6B"/>
    <w:rsid w:val="00BF1F6F"/>
    <w:rsid w:val="00BF2B0C"/>
    <w:rsid w:val="00BF3489"/>
    <w:rsid w:val="00BF4023"/>
    <w:rsid w:val="00BF405E"/>
    <w:rsid w:val="00BF4F88"/>
    <w:rsid w:val="00BF6D1E"/>
    <w:rsid w:val="00BF721F"/>
    <w:rsid w:val="00BF7536"/>
    <w:rsid w:val="00C018B1"/>
    <w:rsid w:val="00C02124"/>
    <w:rsid w:val="00C026D8"/>
    <w:rsid w:val="00C03288"/>
    <w:rsid w:val="00C052FB"/>
    <w:rsid w:val="00C10918"/>
    <w:rsid w:val="00C10FD0"/>
    <w:rsid w:val="00C128F2"/>
    <w:rsid w:val="00C13E0A"/>
    <w:rsid w:val="00C164C9"/>
    <w:rsid w:val="00C17427"/>
    <w:rsid w:val="00C20F0D"/>
    <w:rsid w:val="00C2174C"/>
    <w:rsid w:val="00C22CBE"/>
    <w:rsid w:val="00C23979"/>
    <w:rsid w:val="00C23AF2"/>
    <w:rsid w:val="00C25B0C"/>
    <w:rsid w:val="00C30AEF"/>
    <w:rsid w:val="00C31950"/>
    <w:rsid w:val="00C31CC6"/>
    <w:rsid w:val="00C3298F"/>
    <w:rsid w:val="00C33036"/>
    <w:rsid w:val="00C357C2"/>
    <w:rsid w:val="00C37115"/>
    <w:rsid w:val="00C37C75"/>
    <w:rsid w:val="00C40845"/>
    <w:rsid w:val="00C41260"/>
    <w:rsid w:val="00C416B9"/>
    <w:rsid w:val="00C4383F"/>
    <w:rsid w:val="00C4486D"/>
    <w:rsid w:val="00C45BA0"/>
    <w:rsid w:val="00C474A5"/>
    <w:rsid w:val="00C50982"/>
    <w:rsid w:val="00C512CF"/>
    <w:rsid w:val="00C5296B"/>
    <w:rsid w:val="00C54F2D"/>
    <w:rsid w:val="00C55BC3"/>
    <w:rsid w:val="00C55F59"/>
    <w:rsid w:val="00C57CDF"/>
    <w:rsid w:val="00C61DBD"/>
    <w:rsid w:val="00C642E2"/>
    <w:rsid w:val="00C64310"/>
    <w:rsid w:val="00C644C3"/>
    <w:rsid w:val="00C64853"/>
    <w:rsid w:val="00C65046"/>
    <w:rsid w:val="00C656FE"/>
    <w:rsid w:val="00C657C8"/>
    <w:rsid w:val="00C6597A"/>
    <w:rsid w:val="00C65BD7"/>
    <w:rsid w:val="00C65FEB"/>
    <w:rsid w:val="00C6607A"/>
    <w:rsid w:val="00C66361"/>
    <w:rsid w:val="00C66621"/>
    <w:rsid w:val="00C6734C"/>
    <w:rsid w:val="00C67CD5"/>
    <w:rsid w:val="00C70FD5"/>
    <w:rsid w:val="00C72437"/>
    <w:rsid w:val="00C72AC0"/>
    <w:rsid w:val="00C73148"/>
    <w:rsid w:val="00C73AC8"/>
    <w:rsid w:val="00C7637D"/>
    <w:rsid w:val="00C76EE3"/>
    <w:rsid w:val="00C77BF1"/>
    <w:rsid w:val="00C80E36"/>
    <w:rsid w:val="00C84360"/>
    <w:rsid w:val="00C84EC1"/>
    <w:rsid w:val="00C90F70"/>
    <w:rsid w:val="00C910F3"/>
    <w:rsid w:val="00C911DB"/>
    <w:rsid w:val="00C94627"/>
    <w:rsid w:val="00C9686E"/>
    <w:rsid w:val="00C96982"/>
    <w:rsid w:val="00C972FD"/>
    <w:rsid w:val="00C97351"/>
    <w:rsid w:val="00C974AC"/>
    <w:rsid w:val="00C97D02"/>
    <w:rsid w:val="00CA2B53"/>
    <w:rsid w:val="00CA436F"/>
    <w:rsid w:val="00CA54A5"/>
    <w:rsid w:val="00CA67CA"/>
    <w:rsid w:val="00CA703C"/>
    <w:rsid w:val="00CA7377"/>
    <w:rsid w:val="00CA73E5"/>
    <w:rsid w:val="00CB2C66"/>
    <w:rsid w:val="00CB451E"/>
    <w:rsid w:val="00CB4D86"/>
    <w:rsid w:val="00CB60D6"/>
    <w:rsid w:val="00CB61FF"/>
    <w:rsid w:val="00CB6EE1"/>
    <w:rsid w:val="00CB72BB"/>
    <w:rsid w:val="00CC0024"/>
    <w:rsid w:val="00CC00EA"/>
    <w:rsid w:val="00CC058A"/>
    <w:rsid w:val="00CC0712"/>
    <w:rsid w:val="00CC1FF2"/>
    <w:rsid w:val="00CC2416"/>
    <w:rsid w:val="00CC50EC"/>
    <w:rsid w:val="00CC6AA1"/>
    <w:rsid w:val="00CC7D37"/>
    <w:rsid w:val="00CD0092"/>
    <w:rsid w:val="00CD1BF0"/>
    <w:rsid w:val="00CD3077"/>
    <w:rsid w:val="00CD41E7"/>
    <w:rsid w:val="00CD46B7"/>
    <w:rsid w:val="00CD4CBF"/>
    <w:rsid w:val="00CD5A49"/>
    <w:rsid w:val="00CD699D"/>
    <w:rsid w:val="00CD74A9"/>
    <w:rsid w:val="00CE636A"/>
    <w:rsid w:val="00CE79B9"/>
    <w:rsid w:val="00CF08CA"/>
    <w:rsid w:val="00CF19E1"/>
    <w:rsid w:val="00CF26F3"/>
    <w:rsid w:val="00CF3BA0"/>
    <w:rsid w:val="00CF4719"/>
    <w:rsid w:val="00CF5BE5"/>
    <w:rsid w:val="00CF5ED4"/>
    <w:rsid w:val="00CF7B0A"/>
    <w:rsid w:val="00D002DB"/>
    <w:rsid w:val="00D0211C"/>
    <w:rsid w:val="00D04CA0"/>
    <w:rsid w:val="00D05C73"/>
    <w:rsid w:val="00D06288"/>
    <w:rsid w:val="00D0659D"/>
    <w:rsid w:val="00D07322"/>
    <w:rsid w:val="00D11259"/>
    <w:rsid w:val="00D114EB"/>
    <w:rsid w:val="00D12340"/>
    <w:rsid w:val="00D125E6"/>
    <w:rsid w:val="00D15092"/>
    <w:rsid w:val="00D170AF"/>
    <w:rsid w:val="00D20335"/>
    <w:rsid w:val="00D23AC9"/>
    <w:rsid w:val="00D23B7F"/>
    <w:rsid w:val="00D23EFE"/>
    <w:rsid w:val="00D25427"/>
    <w:rsid w:val="00D254E0"/>
    <w:rsid w:val="00D30EF2"/>
    <w:rsid w:val="00D330D8"/>
    <w:rsid w:val="00D3344F"/>
    <w:rsid w:val="00D3370E"/>
    <w:rsid w:val="00D33C14"/>
    <w:rsid w:val="00D376CD"/>
    <w:rsid w:val="00D37B22"/>
    <w:rsid w:val="00D4052E"/>
    <w:rsid w:val="00D419C1"/>
    <w:rsid w:val="00D4271C"/>
    <w:rsid w:val="00D467A2"/>
    <w:rsid w:val="00D46E14"/>
    <w:rsid w:val="00D47F9A"/>
    <w:rsid w:val="00D52021"/>
    <w:rsid w:val="00D53147"/>
    <w:rsid w:val="00D55491"/>
    <w:rsid w:val="00D55652"/>
    <w:rsid w:val="00D5640C"/>
    <w:rsid w:val="00D5777B"/>
    <w:rsid w:val="00D57994"/>
    <w:rsid w:val="00D579CC"/>
    <w:rsid w:val="00D57E5E"/>
    <w:rsid w:val="00D60F0E"/>
    <w:rsid w:val="00D63102"/>
    <w:rsid w:val="00D6336E"/>
    <w:rsid w:val="00D63824"/>
    <w:rsid w:val="00D6403F"/>
    <w:rsid w:val="00D6771E"/>
    <w:rsid w:val="00D67932"/>
    <w:rsid w:val="00D702A8"/>
    <w:rsid w:val="00D71804"/>
    <w:rsid w:val="00D71FB8"/>
    <w:rsid w:val="00D72F95"/>
    <w:rsid w:val="00D74004"/>
    <w:rsid w:val="00D74365"/>
    <w:rsid w:val="00D754EB"/>
    <w:rsid w:val="00D76C48"/>
    <w:rsid w:val="00D76FCF"/>
    <w:rsid w:val="00D779C8"/>
    <w:rsid w:val="00D809B1"/>
    <w:rsid w:val="00D81C2E"/>
    <w:rsid w:val="00D82C71"/>
    <w:rsid w:val="00D82CB0"/>
    <w:rsid w:val="00D82CC6"/>
    <w:rsid w:val="00D83512"/>
    <w:rsid w:val="00D83E1A"/>
    <w:rsid w:val="00D86B60"/>
    <w:rsid w:val="00D9145E"/>
    <w:rsid w:val="00D91DED"/>
    <w:rsid w:val="00D91DEE"/>
    <w:rsid w:val="00D93CA6"/>
    <w:rsid w:val="00D95036"/>
    <w:rsid w:val="00D95982"/>
    <w:rsid w:val="00D96134"/>
    <w:rsid w:val="00D9751A"/>
    <w:rsid w:val="00DA1465"/>
    <w:rsid w:val="00DA2094"/>
    <w:rsid w:val="00DA2846"/>
    <w:rsid w:val="00DA28FC"/>
    <w:rsid w:val="00DA2CEE"/>
    <w:rsid w:val="00DA3B26"/>
    <w:rsid w:val="00DA4EF8"/>
    <w:rsid w:val="00DA5425"/>
    <w:rsid w:val="00DA568D"/>
    <w:rsid w:val="00DA5EC1"/>
    <w:rsid w:val="00DA7568"/>
    <w:rsid w:val="00DB3E86"/>
    <w:rsid w:val="00DB53BA"/>
    <w:rsid w:val="00DB5908"/>
    <w:rsid w:val="00DB6AF3"/>
    <w:rsid w:val="00DB74A8"/>
    <w:rsid w:val="00DC0A1D"/>
    <w:rsid w:val="00DC2414"/>
    <w:rsid w:val="00DC2433"/>
    <w:rsid w:val="00DC2CFA"/>
    <w:rsid w:val="00DC2E05"/>
    <w:rsid w:val="00DC2F30"/>
    <w:rsid w:val="00DC3863"/>
    <w:rsid w:val="00DC488F"/>
    <w:rsid w:val="00DC7DBA"/>
    <w:rsid w:val="00DC7F9A"/>
    <w:rsid w:val="00DD0706"/>
    <w:rsid w:val="00DD0771"/>
    <w:rsid w:val="00DD078A"/>
    <w:rsid w:val="00DD3C88"/>
    <w:rsid w:val="00DD4618"/>
    <w:rsid w:val="00DD512B"/>
    <w:rsid w:val="00DD52AA"/>
    <w:rsid w:val="00DD5973"/>
    <w:rsid w:val="00DD651B"/>
    <w:rsid w:val="00DD7DE4"/>
    <w:rsid w:val="00DE0016"/>
    <w:rsid w:val="00DE0C01"/>
    <w:rsid w:val="00DE1F8D"/>
    <w:rsid w:val="00DE2433"/>
    <w:rsid w:val="00DE283B"/>
    <w:rsid w:val="00DE2ECF"/>
    <w:rsid w:val="00DE5799"/>
    <w:rsid w:val="00DE6610"/>
    <w:rsid w:val="00DF02D1"/>
    <w:rsid w:val="00DF179C"/>
    <w:rsid w:val="00DF477C"/>
    <w:rsid w:val="00DF4F0D"/>
    <w:rsid w:val="00DF52E8"/>
    <w:rsid w:val="00DF6932"/>
    <w:rsid w:val="00DF7C03"/>
    <w:rsid w:val="00DF7FAC"/>
    <w:rsid w:val="00E001AF"/>
    <w:rsid w:val="00E026C2"/>
    <w:rsid w:val="00E03636"/>
    <w:rsid w:val="00E03DA0"/>
    <w:rsid w:val="00E04E70"/>
    <w:rsid w:val="00E06A40"/>
    <w:rsid w:val="00E0724B"/>
    <w:rsid w:val="00E0770C"/>
    <w:rsid w:val="00E1004B"/>
    <w:rsid w:val="00E12D79"/>
    <w:rsid w:val="00E146CB"/>
    <w:rsid w:val="00E1746C"/>
    <w:rsid w:val="00E17C74"/>
    <w:rsid w:val="00E21DBD"/>
    <w:rsid w:val="00E2256A"/>
    <w:rsid w:val="00E25476"/>
    <w:rsid w:val="00E2598C"/>
    <w:rsid w:val="00E3068D"/>
    <w:rsid w:val="00E30E91"/>
    <w:rsid w:val="00E31282"/>
    <w:rsid w:val="00E31882"/>
    <w:rsid w:val="00E31A8A"/>
    <w:rsid w:val="00E32AE5"/>
    <w:rsid w:val="00E3486C"/>
    <w:rsid w:val="00E34F27"/>
    <w:rsid w:val="00E36830"/>
    <w:rsid w:val="00E36D02"/>
    <w:rsid w:val="00E36E11"/>
    <w:rsid w:val="00E448B4"/>
    <w:rsid w:val="00E4739D"/>
    <w:rsid w:val="00E47B89"/>
    <w:rsid w:val="00E50424"/>
    <w:rsid w:val="00E528A5"/>
    <w:rsid w:val="00E5353A"/>
    <w:rsid w:val="00E54B36"/>
    <w:rsid w:val="00E60FC1"/>
    <w:rsid w:val="00E61180"/>
    <w:rsid w:val="00E615ED"/>
    <w:rsid w:val="00E62346"/>
    <w:rsid w:val="00E64086"/>
    <w:rsid w:val="00E64FCF"/>
    <w:rsid w:val="00E676A2"/>
    <w:rsid w:val="00E70109"/>
    <w:rsid w:val="00E710B4"/>
    <w:rsid w:val="00E71AF2"/>
    <w:rsid w:val="00E73F4B"/>
    <w:rsid w:val="00E743B5"/>
    <w:rsid w:val="00E752AD"/>
    <w:rsid w:val="00E76F6B"/>
    <w:rsid w:val="00E81618"/>
    <w:rsid w:val="00E81912"/>
    <w:rsid w:val="00E83779"/>
    <w:rsid w:val="00E8559B"/>
    <w:rsid w:val="00E864ED"/>
    <w:rsid w:val="00E871EC"/>
    <w:rsid w:val="00E873EC"/>
    <w:rsid w:val="00E91FD1"/>
    <w:rsid w:val="00E92565"/>
    <w:rsid w:val="00E9273D"/>
    <w:rsid w:val="00E950BB"/>
    <w:rsid w:val="00E95ADD"/>
    <w:rsid w:val="00E979BF"/>
    <w:rsid w:val="00EA2E10"/>
    <w:rsid w:val="00EA311C"/>
    <w:rsid w:val="00EA38CA"/>
    <w:rsid w:val="00EA4118"/>
    <w:rsid w:val="00EA4EDE"/>
    <w:rsid w:val="00EA598A"/>
    <w:rsid w:val="00EA60F5"/>
    <w:rsid w:val="00EA6577"/>
    <w:rsid w:val="00EA67A1"/>
    <w:rsid w:val="00EA71CA"/>
    <w:rsid w:val="00EB04FA"/>
    <w:rsid w:val="00EB1612"/>
    <w:rsid w:val="00EB4587"/>
    <w:rsid w:val="00EB689D"/>
    <w:rsid w:val="00EC0145"/>
    <w:rsid w:val="00EC0626"/>
    <w:rsid w:val="00EC42E6"/>
    <w:rsid w:val="00EC4C81"/>
    <w:rsid w:val="00EC67EE"/>
    <w:rsid w:val="00EC74A2"/>
    <w:rsid w:val="00EC772A"/>
    <w:rsid w:val="00ED0433"/>
    <w:rsid w:val="00ED0822"/>
    <w:rsid w:val="00ED3733"/>
    <w:rsid w:val="00ED3F77"/>
    <w:rsid w:val="00ED47C2"/>
    <w:rsid w:val="00ED4C1E"/>
    <w:rsid w:val="00ED6550"/>
    <w:rsid w:val="00EE01BF"/>
    <w:rsid w:val="00EF0E81"/>
    <w:rsid w:val="00EF1D09"/>
    <w:rsid w:val="00EF347C"/>
    <w:rsid w:val="00F00F3D"/>
    <w:rsid w:val="00F0314E"/>
    <w:rsid w:val="00F03EAC"/>
    <w:rsid w:val="00F03F5C"/>
    <w:rsid w:val="00F04670"/>
    <w:rsid w:val="00F04961"/>
    <w:rsid w:val="00F05AF4"/>
    <w:rsid w:val="00F06757"/>
    <w:rsid w:val="00F070E6"/>
    <w:rsid w:val="00F07C51"/>
    <w:rsid w:val="00F07F4A"/>
    <w:rsid w:val="00F11219"/>
    <w:rsid w:val="00F133B4"/>
    <w:rsid w:val="00F22BB5"/>
    <w:rsid w:val="00F2328F"/>
    <w:rsid w:val="00F24382"/>
    <w:rsid w:val="00F24A77"/>
    <w:rsid w:val="00F2747A"/>
    <w:rsid w:val="00F324FB"/>
    <w:rsid w:val="00F34790"/>
    <w:rsid w:val="00F3485B"/>
    <w:rsid w:val="00F34905"/>
    <w:rsid w:val="00F3491C"/>
    <w:rsid w:val="00F3583B"/>
    <w:rsid w:val="00F4187A"/>
    <w:rsid w:val="00F43472"/>
    <w:rsid w:val="00F44445"/>
    <w:rsid w:val="00F449A2"/>
    <w:rsid w:val="00F469C6"/>
    <w:rsid w:val="00F51789"/>
    <w:rsid w:val="00F54BDC"/>
    <w:rsid w:val="00F57BA7"/>
    <w:rsid w:val="00F62C14"/>
    <w:rsid w:val="00F64D36"/>
    <w:rsid w:val="00F658CE"/>
    <w:rsid w:val="00F65D73"/>
    <w:rsid w:val="00F665E1"/>
    <w:rsid w:val="00F66A20"/>
    <w:rsid w:val="00F70175"/>
    <w:rsid w:val="00F72F73"/>
    <w:rsid w:val="00F73F40"/>
    <w:rsid w:val="00F7479C"/>
    <w:rsid w:val="00F75C46"/>
    <w:rsid w:val="00F76C1F"/>
    <w:rsid w:val="00F77877"/>
    <w:rsid w:val="00F82AD3"/>
    <w:rsid w:val="00F8308B"/>
    <w:rsid w:val="00F839E5"/>
    <w:rsid w:val="00F83F28"/>
    <w:rsid w:val="00F84D0E"/>
    <w:rsid w:val="00F85AB7"/>
    <w:rsid w:val="00F8686B"/>
    <w:rsid w:val="00F902A4"/>
    <w:rsid w:val="00F90C81"/>
    <w:rsid w:val="00F91245"/>
    <w:rsid w:val="00F91E27"/>
    <w:rsid w:val="00F9257D"/>
    <w:rsid w:val="00F92E4D"/>
    <w:rsid w:val="00F95B56"/>
    <w:rsid w:val="00F968EF"/>
    <w:rsid w:val="00F96C0C"/>
    <w:rsid w:val="00F97674"/>
    <w:rsid w:val="00FA00B5"/>
    <w:rsid w:val="00FA1208"/>
    <w:rsid w:val="00FA1414"/>
    <w:rsid w:val="00FA2E56"/>
    <w:rsid w:val="00FA4539"/>
    <w:rsid w:val="00FA54F5"/>
    <w:rsid w:val="00FA68E0"/>
    <w:rsid w:val="00FA6C8C"/>
    <w:rsid w:val="00FA730A"/>
    <w:rsid w:val="00FA73A3"/>
    <w:rsid w:val="00FB3179"/>
    <w:rsid w:val="00FB6A34"/>
    <w:rsid w:val="00FB747C"/>
    <w:rsid w:val="00FB7CF5"/>
    <w:rsid w:val="00FC0768"/>
    <w:rsid w:val="00FC0DE6"/>
    <w:rsid w:val="00FC1ACB"/>
    <w:rsid w:val="00FC2E9A"/>
    <w:rsid w:val="00FC300B"/>
    <w:rsid w:val="00FC34CA"/>
    <w:rsid w:val="00FC34CD"/>
    <w:rsid w:val="00FC472E"/>
    <w:rsid w:val="00FC4DEA"/>
    <w:rsid w:val="00FC5DB0"/>
    <w:rsid w:val="00FC6556"/>
    <w:rsid w:val="00FC78B2"/>
    <w:rsid w:val="00FD2974"/>
    <w:rsid w:val="00FD2D0D"/>
    <w:rsid w:val="00FD32B6"/>
    <w:rsid w:val="00FD4033"/>
    <w:rsid w:val="00FD5187"/>
    <w:rsid w:val="00FD5B9B"/>
    <w:rsid w:val="00FD5DFB"/>
    <w:rsid w:val="00FD66D5"/>
    <w:rsid w:val="00FD6D18"/>
    <w:rsid w:val="00FD7843"/>
    <w:rsid w:val="00FD7A09"/>
    <w:rsid w:val="00FE39FE"/>
    <w:rsid w:val="00FE401A"/>
    <w:rsid w:val="00FE4462"/>
    <w:rsid w:val="00FE547C"/>
    <w:rsid w:val="00FE5A4D"/>
    <w:rsid w:val="00FE7532"/>
    <w:rsid w:val="00FF2809"/>
    <w:rsid w:val="00FF37B4"/>
    <w:rsid w:val="00FF50C1"/>
    <w:rsid w:val="00FF6340"/>
    <w:rsid w:val="00FF7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73F929-3DB6-4FEC-851C-B0B6530A2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CD00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CD009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6A4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2E1E"/>
    <w:pPr>
      <w:ind w:left="720"/>
      <w:contextualSpacing/>
    </w:pPr>
  </w:style>
  <w:style w:type="paragraph" w:styleId="Textpoznpodarou">
    <w:name w:val="footnote text"/>
    <w:basedOn w:val="Normln"/>
    <w:link w:val="TextpoznpodarouChar"/>
    <w:uiPriority w:val="99"/>
    <w:semiHidden/>
    <w:unhideWhenUsed/>
    <w:rsid w:val="00BA4CE9"/>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A4CE9"/>
    <w:rPr>
      <w:sz w:val="20"/>
      <w:szCs w:val="20"/>
    </w:rPr>
  </w:style>
  <w:style w:type="character" w:styleId="Znakapoznpodarou">
    <w:name w:val="footnote reference"/>
    <w:basedOn w:val="Standardnpsmoodstavce"/>
    <w:uiPriority w:val="99"/>
    <w:semiHidden/>
    <w:unhideWhenUsed/>
    <w:rsid w:val="00BA4CE9"/>
    <w:rPr>
      <w:vertAlign w:val="superscript"/>
    </w:rPr>
  </w:style>
  <w:style w:type="character" w:customStyle="1" w:styleId="Nadpis1Char">
    <w:name w:val="Nadpis 1 Char"/>
    <w:basedOn w:val="Standardnpsmoodstavce"/>
    <w:link w:val="Nadpis1"/>
    <w:uiPriority w:val="9"/>
    <w:rsid w:val="00CD0092"/>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CD0092"/>
    <w:rPr>
      <w:rFonts w:asciiTheme="majorHAnsi" w:eastAsiaTheme="majorEastAsia" w:hAnsiTheme="majorHAnsi" w:cstheme="majorBidi"/>
      <w:color w:val="2E74B5" w:themeColor="accent1" w:themeShade="BF"/>
      <w:sz w:val="26"/>
      <w:szCs w:val="26"/>
    </w:rPr>
  </w:style>
  <w:style w:type="character" w:styleId="Siln">
    <w:name w:val="Strong"/>
    <w:basedOn w:val="Standardnpsmoodstavce"/>
    <w:uiPriority w:val="22"/>
    <w:qFormat/>
    <w:rsid w:val="00833A4F"/>
    <w:rPr>
      <w:b/>
      <w:bCs/>
    </w:rPr>
  </w:style>
  <w:style w:type="character" w:customStyle="1" w:styleId="apple-converted-space">
    <w:name w:val="apple-converted-space"/>
    <w:basedOn w:val="Standardnpsmoodstavce"/>
    <w:rsid w:val="00833A4F"/>
  </w:style>
  <w:style w:type="paragraph" w:styleId="Zhlav">
    <w:name w:val="header"/>
    <w:basedOn w:val="Normln"/>
    <w:link w:val="ZhlavChar"/>
    <w:uiPriority w:val="99"/>
    <w:unhideWhenUsed/>
    <w:rsid w:val="00CC058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C058A"/>
  </w:style>
  <w:style w:type="paragraph" w:styleId="Zpat">
    <w:name w:val="footer"/>
    <w:basedOn w:val="Normln"/>
    <w:link w:val="ZpatChar"/>
    <w:uiPriority w:val="99"/>
    <w:unhideWhenUsed/>
    <w:rsid w:val="00CC058A"/>
    <w:pPr>
      <w:tabs>
        <w:tab w:val="center" w:pos="4536"/>
        <w:tab w:val="right" w:pos="9072"/>
      </w:tabs>
      <w:spacing w:after="0" w:line="240" w:lineRule="auto"/>
    </w:pPr>
  </w:style>
  <w:style w:type="character" w:customStyle="1" w:styleId="ZpatChar">
    <w:name w:val="Zápatí Char"/>
    <w:basedOn w:val="Standardnpsmoodstavce"/>
    <w:link w:val="Zpat"/>
    <w:uiPriority w:val="99"/>
    <w:rsid w:val="00CC058A"/>
  </w:style>
  <w:style w:type="paragraph" w:styleId="Nadpisobsahu">
    <w:name w:val="TOC Heading"/>
    <w:basedOn w:val="Nadpis1"/>
    <w:next w:val="Normln"/>
    <w:uiPriority w:val="39"/>
    <w:unhideWhenUsed/>
    <w:qFormat/>
    <w:rsid w:val="00CC058A"/>
    <w:pPr>
      <w:outlineLvl w:val="9"/>
    </w:pPr>
    <w:rPr>
      <w:lang w:eastAsia="en-GB"/>
    </w:rPr>
  </w:style>
  <w:style w:type="paragraph" w:styleId="Obsah1">
    <w:name w:val="toc 1"/>
    <w:basedOn w:val="Normln"/>
    <w:next w:val="Normln"/>
    <w:autoRedefine/>
    <w:uiPriority w:val="39"/>
    <w:unhideWhenUsed/>
    <w:rsid w:val="00CC058A"/>
    <w:pPr>
      <w:spacing w:after="100"/>
    </w:pPr>
  </w:style>
  <w:style w:type="paragraph" w:styleId="Obsah2">
    <w:name w:val="toc 2"/>
    <w:basedOn w:val="Normln"/>
    <w:next w:val="Normln"/>
    <w:autoRedefine/>
    <w:uiPriority w:val="39"/>
    <w:unhideWhenUsed/>
    <w:rsid w:val="00C17427"/>
    <w:pPr>
      <w:tabs>
        <w:tab w:val="right" w:leader="dot" w:pos="9062"/>
      </w:tabs>
      <w:spacing w:after="100" w:line="360" w:lineRule="auto"/>
      <w:ind w:left="221"/>
    </w:pPr>
  </w:style>
  <w:style w:type="character" w:styleId="Hypertextovodkaz">
    <w:name w:val="Hyperlink"/>
    <w:basedOn w:val="Standardnpsmoodstavce"/>
    <w:uiPriority w:val="99"/>
    <w:unhideWhenUsed/>
    <w:rsid w:val="00CC058A"/>
    <w:rPr>
      <w:color w:val="0563C1" w:themeColor="hyperlink"/>
      <w:u w:val="single"/>
    </w:rPr>
  </w:style>
  <w:style w:type="paragraph" w:styleId="FormtovanvHTML">
    <w:name w:val="HTML Preformatted"/>
    <w:basedOn w:val="Normln"/>
    <w:link w:val="FormtovanvHTMLChar"/>
    <w:uiPriority w:val="99"/>
    <w:semiHidden/>
    <w:unhideWhenUsed/>
    <w:rsid w:val="00925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FormtovanvHTMLChar">
    <w:name w:val="Formátovaný v HTML Char"/>
    <w:basedOn w:val="Standardnpsmoodstavce"/>
    <w:link w:val="FormtovanvHTML"/>
    <w:uiPriority w:val="99"/>
    <w:semiHidden/>
    <w:rsid w:val="009254E8"/>
    <w:rPr>
      <w:rFonts w:ascii="Courier New" w:eastAsia="Times New Roman" w:hAnsi="Courier New" w:cs="Courier New"/>
      <w:sz w:val="20"/>
      <w:szCs w:val="20"/>
      <w:lang w:eastAsia="en-GB"/>
    </w:rPr>
  </w:style>
  <w:style w:type="character" w:customStyle="1" w:styleId="footnotedescriptionChar">
    <w:name w:val="footnote description Char"/>
    <w:link w:val="footnotedescription"/>
    <w:locked/>
    <w:rsid w:val="00BC1707"/>
    <w:rPr>
      <w:rFonts w:ascii="Calibri" w:eastAsia="Calibri" w:hAnsi="Calibri" w:cs="Calibri"/>
      <w:color w:val="000000"/>
      <w:sz w:val="20"/>
    </w:rPr>
  </w:style>
  <w:style w:type="paragraph" w:customStyle="1" w:styleId="footnotedescription">
    <w:name w:val="footnote description"/>
    <w:next w:val="Normln"/>
    <w:link w:val="footnotedescriptionChar"/>
    <w:rsid w:val="00BC1707"/>
    <w:pPr>
      <w:spacing w:after="0" w:line="273" w:lineRule="auto"/>
    </w:pPr>
    <w:rPr>
      <w:rFonts w:ascii="Calibri" w:eastAsia="Calibri" w:hAnsi="Calibri" w:cs="Calibri"/>
      <w:color w:val="000000"/>
      <w:sz w:val="20"/>
    </w:rPr>
  </w:style>
  <w:style w:type="character" w:styleId="Sledovanodkaz">
    <w:name w:val="FollowedHyperlink"/>
    <w:basedOn w:val="Standardnpsmoodstavce"/>
    <w:uiPriority w:val="99"/>
    <w:semiHidden/>
    <w:unhideWhenUsed/>
    <w:rsid w:val="00B36A76"/>
    <w:rPr>
      <w:color w:val="954F72" w:themeColor="followedHyperlink"/>
      <w:u w:val="single"/>
    </w:rPr>
  </w:style>
  <w:style w:type="paragraph" w:customStyle="1" w:styleId="Default">
    <w:name w:val="Default"/>
    <w:rsid w:val="001250E2"/>
    <w:pPr>
      <w:autoSpaceDE w:val="0"/>
      <w:autoSpaceDN w:val="0"/>
      <w:adjustRightInd w:val="0"/>
      <w:spacing w:after="0" w:line="240" w:lineRule="auto"/>
    </w:pPr>
    <w:rPr>
      <w:rFonts w:ascii="Georgia" w:eastAsia="Calibri" w:hAnsi="Georgia" w:cs="Georgia"/>
      <w:color w:val="000000"/>
      <w:sz w:val="24"/>
      <w:szCs w:val="24"/>
      <w:lang w:val="cs-CZ" w:eastAsia="cs-CZ"/>
    </w:rPr>
  </w:style>
  <w:style w:type="character" w:customStyle="1" w:styleId="Nadpis3Char">
    <w:name w:val="Nadpis 3 Char"/>
    <w:basedOn w:val="Standardnpsmoodstavce"/>
    <w:link w:val="Nadpis3"/>
    <w:uiPriority w:val="9"/>
    <w:rsid w:val="006A4335"/>
    <w:rPr>
      <w:rFonts w:asciiTheme="majorHAnsi" w:eastAsiaTheme="majorEastAsia" w:hAnsiTheme="majorHAnsi" w:cstheme="majorBidi"/>
      <w:color w:val="1F4D78" w:themeColor="accent1" w:themeShade="7F"/>
      <w:sz w:val="24"/>
      <w:szCs w:val="24"/>
    </w:rPr>
  </w:style>
  <w:style w:type="paragraph" w:styleId="Obsah3">
    <w:name w:val="toc 3"/>
    <w:basedOn w:val="Normln"/>
    <w:next w:val="Normln"/>
    <w:autoRedefine/>
    <w:uiPriority w:val="39"/>
    <w:unhideWhenUsed/>
    <w:rsid w:val="007D698D"/>
    <w:pPr>
      <w:spacing w:after="100"/>
      <w:ind w:left="440"/>
    </w:pPr>
  </w:style>
  <w:style w:type="paragraph" w:styleId="Textbubliny">
    <w:name w:val="Balloon Text"/>
    <w:basedOn w:val="Normln"/>
    <w:link w:val="TextbublinyChar"/>
    <w:uiPriority w:val="99"/>
    <w:semiHidden/>
    <w:unhideWhenUsed/>
    <w:rsid w:val="00AE2E3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E2E38"/>
    <w:rPr>
      <w:rFonts w:ascii="Segoe UI" w:hAnsi="Segoe UI" w:cs="Segoe UI"/>
      <w:sz w:val="18"/>
      <w:szCs w:val="18"/>
    </w:rPr>
  </w:style>
  <w:style w:type="paragraph" w:styleId="Normlnweb">
    <w:name w:val="Normal (Web)"/>
    <w:basedOn w:val="Normln"/>
    <w:uiPriority w:val="99"/>
    <w:semiHidden/>
    <w:unhideWhenUsed/>
    <w:rsid w:val="007430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ulek">
    <w:name w:val="caption"/>
    <w:basedOn w:val="Normln"/>
    <w:next w:val="Normln"/>
    <w:uiPriority w:val="35"/>
    <w:unhideWhenUsed/>
    <w:qFormat/>
    <w:rsid w:val="00A6097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91025">
      <w:bodyDiv w:val="1"/>
      <w:marLeft w:val="0"/>
      <w:marRight w:val="0"/>
      <w:marTop w:val="0"/>
      <w:marBottom w:val="0"/>
      <w:divBdr>
        <w:top w:val="none" w:sz="0" w:space="0" w:color="auto"/>
        <w:left w:val="none" w:sz="0" w:space="0" w:color="auto"/>
        <w:bottom w:val="none" w:sz="0" w:space="0" w:color="auto"/>
        <w:right w:val="none" w:sz="0" w:space="0" w:color="auto"/>
      </w:divBdr>
    </w:div>
    <w:div w:id="105850744">
      <w:bodyDiv w:val="1"/>
      <w:marLeft w:val="0"/>
      <w:marRight w:val="0"/>
      <w:marTop w:val="0"/>
      <w:marBottom w:val="0"/>
      <w:divBdr>
        <w:top w:val="none" w:sz="0" w:space="0" w:color="auto"/>
        <w:left w:val="none" w:sz="0" w:space="0" w:color="auto"/>
        <w:bottom w:val="none" w:sz="0" w:space="0" w:color="auto"/>
        <w:right w:val="none" w:sz="0" w:space="0" w:color="auto"/>
      </w:divBdr>
    </w:div>
    <w:div w:id="133639235">
      <w:bodyDiv w:val="1"/>
      <w:marLeft w:val="0"/>
      <w:marRight w:val="0"/>
      <w:marTop w:val="0"/>
      <w:marBottom w:val="0"/>
      <w:divBdr>
        <w:top w:val="none" w:sz="0" w:space="0" w:color="auto"/>
        <w:left w:val="none" w:sz="0" w:space="0" w:color="auto"/>
        <w:bottom w:val="none" w:sz="0" w:space="0" w:color="auto"/>
        <w:right w:val="none" w:sz="0" w:space="0" w:color="auto"/>
      </w:divBdr>
    </w:div>
    <w:div w:id="134184484">
      <w:bodyDiv w:val="1"/>
      <w:marLeft w:val="0"/>
      <w:marRight w:val="0"/>
      <w:marTop w:val="0"/>
      <w:marBottom w:val="0"/>
      <w:divBdr>
        <w:top w:val="none" w:sz="0" w:space="0" w:color="auto"/>
        <w:left w:val="none" w:sz="0" w:space="0" w:color="auto"/>
        <w:bottom w:val="none" w:sz="0" w:space="0" w:color="auto"/>
        <w:right w:val="none" w:sz="0" w:space="0" w:color="auto"/>
      </w:divBdr>
    </w:div>
    <w:div w:id="136728646">
      <w:bodyDiv w:val="1"/>
      <w:marLeft w:val="0"/>
      <w:marRight w:val="0"/>
      <w:marTop w:val="0"/>
      <w:marBottom w:val="0"/>
      <w:divBdr>
        <w:top w:val="none" w:sz="0" w:space="0" w:color="auto"/>
        <w:left w:val="none" w:sz="0" w:space="0" w:color="auto"/>
        <w:bottom w:val="none" w:sz="0" w:space="0" w:color="auto"/>
        <w:right w:val="none" w:sz="0" w:space="0" w:color="auto"/>
      </w:divBdr>
    </w:div>
    <w:div w:id="209466058">
      <w:bodyDiv w:val="1"/>
      <w:marLeft w:val="0"/>
      <w:marRight w:val="0"/>
      <w:marTop w:val="0"/>
      <w:marBottom w:val="0"/>
      <w:divBdr>
        <w:top w:val="none" w:sz="0" w:space="0" w:color="auto"/>
        <w:left w:val="none" w:sz="0" w:space="0" w:color="auto"/>
        <w:bottom w:val="none" w:sz="0" w:space="0" w:color="auto"/>
        <w:right w:val="none" w:sz="0" w:space="0" w:color="auto"/>
      </w:divBdr>
    </w:div>
    <w:div w:id="229511448">
      <w:bodyDiv w:val="1"/>
      <w:marLeft w:val="0"/>
      <w:marRight w:val="0"/>
      <w:marTop w:val="0"/>
      <w:marBottom w:val="0"/>
      <w:divBdr>
        <w:top w:val="none" w:sz="0" w:space="0" w:color="auto"/>
        <w:left w:val="none" w:sz="0" w:space="0" w:color="auto"/>
        <w:bottom w:val="none" w:sz="0" w:space="0" w:color="auto"/>
        <w:right w:val="none" w:sz="0" w:space="0" w:color="auto"/>
      </w:divBdr>
    </w:div>
    <w:div w:id="295570523">
      <w:bodyDiv w:val="1"/>
      <w:marLeft w:val="0"/>
      <w:marRight w:val="0"/>
      <w:marTop w:val="0"/>
      <w:marBottom w:val="0"/>
      <w:divBdr>
        <w:top w:val="none" w:sz="0" w:space="0" w:color="auto"/>
        <w:left w:val="none" w:sz="0" w:space="0" w:color="auto"/>
        <w:bottom w:val="none" w:sz="0" w:space="0" w:color="auto"/>
        <w:right w:val="none" w:sz="0" w:space="0" w:color="auto"/>
      </w:divBdr>
    </w:div>
    <w:div w:id="314115967">
      <w:bodyDiv w:val="1"/>
      <w:marLeft w:val="0"/>
      <w:marRight w:val="0"/>
      <w:marTop w:val="0"/>
      <w:marBottom w:val="0"/>
      <w:divBdr>
        <w:top w:val="none" w:sz="0" w:space="0" w:color="auto"/>
        <w:left w:val="none" w:sz="0" w:space="0" w:color="auto"/>
        <w:bottom w:val="none" w:sz="0" w:space="0" w:color="auto"/>
        <w:right w:val="none" w:sz="0" w:space="0" w:color="auto"/>
      </w:divBdr>
    </w:div>
    <w:div w:id="399836600">
      <w:bodyDiv w:val="1"/>
      <w:marLeft w:val="0"/>
      <w:marRight w:val="0"/>
      <w:marTop w:val="0"/>
      <w:marBottom w:val="0"/>
      <w:divBdr>
        <w:top w:val="none" w:sz="0" w:space="0" w:color="auto"/>
        <w:left w:val="none" w:sz="0" w:space="0" w:color="auto"/>
        <w:bottom w:val="none" w:sz="0" w:space="0" w:color="auto"/>
        <w:right w:val="none" w:sz="0" w:space="0" w:color="auto"/>
      </w:divBdr>
    </w:div>
    <w:div w:id="438766229">
      <w:bodyDiv w:val="1"/>
      <w:marLeft w:val="0"/>
      <w:marRight w:val="0"/>
      <w:marTop w:val="0"/>
      <w:marBottom w:val="0"/>
      <w:divBdr>
        <w:top w:val="none" w:sz="0" w:space="0" w:color="auto"/>
        <w:left w:val="none" w:sz="0" w:space="0" w:color="auto"/>
        <w:bottom w:val="none" w:sz="0" w:space="0" w:color="auto"/>
        <w:right w:val="none" w:sz="0" w:space="0" w:color="auto"/>
      </w:divBdr>
    </w:div>
    <w:div w:id="443038879">
      <w:bodyDiv w:val="1"/>
      <w:marLeft w:val="0"/>
      <w:marRight w:val="0"/>
      <w:marTop w:val="0"/>
      <w:marBottom w:val="0"/>
      <w:divBdr>
        <w:top w:val="none" w:sz="0" w:space="0" w:color="auto"/>
        <w:left w:val="none" w:sz="0" w:space="0" w:color="auto"/>
        <w:bottom w:val="none" w:sz="0" w:space="0" w:color="auto"/>
        <w:right w:val="none" w:sz="0" w:space="0" w:color="auto"/>
      </w:divBdr>
    </w:div>
    <w:div w:id="482699717">
      <w:bodyDiv w:val="1"/>
      <w:marLeft w:val="0"/>
      <w:marRight w:val="0"/>
      <w:marTop w:val="0"/>
      <w:marBottom w:val="0"/>
      <w:divBdr>
        <w:top w:val="none" w:sz="0" w:space="0" w:color="auto"/>
        <w:left w:val="none" w:sz="0" w:space="0" w:color="auto"/>
        <w:bottom w:val="none" w:sz="0" w:space="0" w:color="auto"/>
        <w:right w:val="none" w:sz="0" w:space="0" w:color="auto"/>
      </w:divBdr>
    </w:div>
    <w:div w:id="508375824">
      <w:bodyDiv w:val="1"/>
      <w:marLeft w:val="0"/>
      <w:marRight w:val="0"/>
      <w:marTop w:val="0"/>
      <w:marBottom w:val="0"/>
      <w:divBdr>
        <w:top w:val="none" w:sz="0" w:space="0" w:color="auto"/>
        <w:left w:val="none" w:sz="0" w:space="0" w:color="auto"/>
        <w:bottom w:val="none" w:sz="0" w:space="0" w:color="auto"/>
        <w:right w:val="none" w:sz="0" w:space="0" w:color="auto"/>
      </w:divBdr>
    </w:div>
    <w:div w:id="522404254">
      <w:bodyDiv w:val="1"/>
      <w:marLeft w:val="0"/>
      <w:marRight w:val="0"/>
      <w:marTop w:val="0"/>
      <w:marBottom w:val="0"/>
      <w:divBdr>
        <w:top w:val="none" w:sz="0" w:space="0" w:color="auto"/>
        <w:left w:val="none" w:sz="0" w:space="0" w:color="auto"/>
        <w:bottom w:val="none" w:sz="0" w:space="0" w:color="auto"/>
        <w:right w:val="none" w:sz="0" w:space="0" w:color="auto"/>
      </w:divBdr>
    </w:div>
    <w:div w:id="538979167">
      <w:bodyDiv w:val="1"/>
      <w:marLeft w:val="0"/>
      <w:marRight w:val="0"/>
      <w:marTop w:val="0"/>
      <w:marBottom w:val="0"/>
      <w:divBdr>
        <w:top w:val="none" w:sz="0" w:space="0" w:color="auto"/>
        <w:left w:val="none" w:sz="0" w:space="0" w:color="auto"/>
        <w:bottom w:val="none" w:sz="0" w:space="0" w:color="auto"/>
        <w:right w:val="none" w:sz="0" w:space="0" w:color="auto"/>
      </w:divBdr>
    </w:div>
    <w:div w:id="588544461">
      <w:bodyDiv w:val="1"/>
      <w:marLeft w:val="0"/>
      <w:marRight w:val="0"/>
      <w:marTop w:val="0"/>
      <w:marBottom w:val="0"/>
      <w:divBdr>
        <w:top w:val="none" w:sz="0" w:space="0" w:color="auto"/>
        <w:left w:val="none" w:sz="0" w:space="0" w:color="auto"/>
        <w:bottom w:val="none" w:sz="0" w:space="0" w:color="auto"/>
        <w:right w:val="none" w:sz="0" w:space="0" w:color="auto"/>
      </w:divBdr>
    </w:div>
    <w:div w:id="619606948">
      <w:bodyDiv w:val="1"/>
      <w:marLeft w:val="0"/>
      <w:marRight w:val="0"/>
      <w:marTop w:val="0"/>
      <w:marBottom w:val="0"/>
      <w:divBdr>
        <w:top w:val="none" w:sz="0" w:space="0" w:color="auto"/>
        <w:left w:val="none" w:sz="0" w:space="0" w:color="auto"/>
        <w:bottom w:val="none" w:sz="0" w:space="0" w:color="auto"/>
        <w:right w:val="none" w:sz="0" w:space="0" w:color="auto"/>
      </w:divBdr>
      <w:divsChild>
        <w:div w:id="365788196">
          <w:marLeft w:val="0"/>
          <w:marRight w:val="0"/>
          <w:marTop w:val="0"/>
          <w:marBottom w:val="0"/>
          <w:divBdr>
            <w:top w:val="none" w:sz="0" w:space="0" w:color="auto"/>
            <w:left w:val="none" w:sz="0" w:space="0" w:color="auto"/>
            <w:bottom w:val="none" w:sz="0" w:space="0" w:color="auto"/>
            <w:right w:val="none" w:sz="0" w:space="0" w:color="auto"/>
          </w:divBdr>
          <w:divsChild>
            <w:div w:id="1372537501">
              <w:marLeft w:val="0"/>
              <w:marRight w:val="0"/>
              <w:marTop w:val="0"/>
              <w:marBottom w:val="0"/>
              <w:divBdr>
                <w:top w:val="none" w:sz="0" w:space="0" w:color="auto"/>
                <w:left w:val="none" w:sz="0" w:space="0" w:color="auto"/>
                <w:bottom w:val="none" w:sz="0" w:space="0" w:color="auto"/>
                <w:right w:val="none" w:sz="0" w:space="0" w:color="auto"/>
              </w:divBdr>
              <w:divsChild>
                <w:div w:id="116504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002004">
      <w:bodyDiv w:val="1"/>
      <w:marLeft w:val="0"/>
      <w:marRight w:val="0"/>
      <w:marTop w:val="0"/>
      <w:marBottom w:val="0"/>
      <w:divBdr>
        <w:top w:val="none" w:sz="0" w:space="0" w:color="auto"/>
        <w:left w:val="none" w:sz="0" w:space="0" w:color="auto"/>
        <w:bottom w:val="none" w:sz="0" w:space="0" w:color="auto"/>
        <w:right w:val="none" w:sz="0" w:space="0" w:color="auto"/>
      </w:divBdr>
    </w:div>
    <w:div w:id="786045015">
      <w:bodyDiv w:val="1"/>
      <w:marLeft w:val="0"/>
      <w:marRight w:val="0"/>
      <w:marTop w:val="0"/>
      <w:marBottom w:val="0"/>
      <w:divBdr>
        <w:top w:val="none" w:sz="0" w:space="0" w:color="auto"/>
        <w:left w:val="none" w:sz="0" w:space="0" w:color="auto"/>
        <w:bottom w:val="none" w:sz="0" w:space="0" w:color="auto"/>
        <w:right w:val="none" w:sz="0" w:space="0" w:color="auto"/>
      </w:divBdr>
    </w:div>
    <w:div w:id="806557366">
      <w:bodyDiv w:val="1"/>
      <w:marLeft w:val="0"/>
      <w:marRight w:val="0"/>
      <w:marTop w:val="0"/>
      <w:marBottom w:val="0"/>
      <w:divBdr>
        <w:top w:val="none" w:sz="0" w:space="0" w:color="auto"/>
        <w:left w:val="none" w:sz="0" w:space="0" w:color="auto"/>
        <w:bottom w:val="none" w:sz="0" w:space="0" w:color="auto"/>
        <w:right w:val="none" w:sz="0" w:space="0" w:color="auto"/>
      </w:divBdr>
    </w:div>
    <w:div w:id="807278944">
      <w:bodyDiv w:val="1"/>
      <w:marLeft w:val="0"/>
      <w:marRight w:val="0"/>
      <w:marTop w:val="0"/>
      <w:marBottom w:val="0"/>
      <w:divBdr>
        <w:top w:val="none" w:sz="0" w:space="0" w:color="auto"/>
        <w:left w:val="none" w:sz="0" w:space="0" w:color="auto"/>
        <w:bottom w:val="none" w:sz="0" w:space="0" w:color="auto"/>
        <w:right w:val="none" w:sz="0" w:space="0" w:color="auto"/>
      </w:divBdr>
      <w:divsChild>
        <w:div w:id="155926584">
          <w:marLeft w:val="0"/>
          <w:marRight w:val="0"/>
          <w:marTop w:val="0"/>
          <w:marBottom w:val="0"/>
          <w:divBdr>
            <w:top w:val="none" w:sz="0" w:space="0" w:color="auto"/>
            <w:left w:val="none" w:sz="0" w:space="0" w:color="auto"/>
            <w:bottom w:val="none" w:sz="0" w:space="0" w:color="auto"/>
            <w:right w:val="none" w:sz="0" w:space="0" w:color="auto"/>
          </w:divBdr>
        </w:div>
      </w:divsChild>
    </w:div>
    <w:div w:id="835456088">
      <w:bodyDiv w:val="1"/>
      <w:marLeft w:val="0"/>
      <w:marRight w:val="0"/>
      <w:marTop w:val="0"/>
      <w:marBottom w:val="0"/>
      <w:divBdr>
        <w:top w:val="none" w:sz="0" w:space="0" w:color="auto"/>
        <w:left w:val="none" w:sz="0" w:space="0" w:color="auto"/>
        <w:bottom w:val="none" w:sz="0" w:space="0" w:color="auto"/>
        <w:right w:val="none" w:sz="0" w:space="0" w:color="auto"/>
      </w:divBdr>
    </w:div>
    <w:div w:id="886650670">
      <w:bodyDiv w:val="1"/>
      <w:marLeft w:val="0"/>
      <w:marRight w:val="0"/>
      <w:marTop w:val="0"/>
      <w:marBottom w:val="0"/>
      <w:divBdr>
        <w:top w:val="none" w:sz="0" w:space="0" w:color="auto"/>
        <w:left w:val="none" w:sz="0" w:space="0" w:color="auto"/>
        <w:bottom w:val="none" w:sz="0" w:space="0" w:color="auto"/>
        <w:right w:val="none" w:sz="0" w:space="0" w:color="auto"/>
      </w:divBdr>
    </w:div>
    <w:div w:id="915633641">
      <w:bodyDiv w:val="1"/>
      <w:marLeft w:val="0"/>
      <w:marRight w:val="0"/>
      <w:marTop w:val="0"/>
      <w:marBottom w:val="0"/>
      <w:divBdr>
        <w:top w:val="none" w:sz="0" w:space="0" w:color="auto"/>
        <w:left w:val="none" w:sz="0" w:space="0" w:color="auto"/>
        <w:bottom w:val="none" w:sz="0" w:space="0" w:color="auto"/>
        <w:right w:val="none" w:sz="0" w:space="0" w:color="auto"/>
      </w:divBdr>
    </w:div>
    <w:div w:id="919828072">
      <w:bodyDiv w:val="1"/>
      <w:marLeft w:val="0"/>
      <w:marRight w:val="0"/>
      <w:marTop w:val="0"/>
      <w:marBottom w:val="0"/>
      <w:divBdr>
        <w:top w:val="none" w:sz="0" w:space="0" w:color="auto"/>
        <w:left w:val="none" w:sz="0" w:space="0" w:color="auto"/>
        <w:bottom w:val="none" w:sz="0" w:space="0" w:color="auto"/>
        <w:right w:val="none" w:sz="0" w:space="0" w:color="auto"/>
      </w:divBdr>
    </w:div>
    <w:div w:id="964701736">
      <w:bodyDiv w:val="1"/>
      <w:marLeft w:val="0"/>
      <w:marRight w:val="0"/>
      <w:marTop w:val="0"/>
      <w:marBottom w:val="0"/>
      <w:divBdr>
        <w:top w:val="none" w:sz="0" w:space="0" w:color="auto"/>
        <w:left w:val="none" w:sz="0" w:space="0" w:color="auto"/>
        <w:bottom w:val="none" w:sz="0" w:space="0" w:color="auto"/>
        <w:right w:val="none" w:sz="0" w:space="0" w:color="auto"/>
      </w:divBdr>
    </w:div>
    <w:div w:id="1036008944">
      <w:bodyDiv w:val="1"/>
      <w:marLeft w:val="0"/>
      <w:marRight w:val="0"/>
      <w:marTop w:val="0"/>
      <w:marBottom w:val="0"/>
      <w:divBdr>
        <w:top w:val="none" w:sz="0" w:space="0" w:color="auto"/>
        <w:left w:val="none" w:sz="0" w:space="0" w:color="auto"/>
        <w:bottom w:val="none" w:sz="0" w:space="0" w:color="auto"/>
        <w:right w:val="none" w:sz="0" w:space="0" w:color="auto"/>
      </w:divBdr>
    </w:div>
    <w:div w:id="1067923544">
      <w:bodyDiv w:val="1"/>
      <w:marLeft w:val="0"/>
      <w:marRight w:val="0"/>
      <w:marTop w:val="0"/>
      <w:marBottom w:val="0"/>
      <w:divBdr>
        <w:top w:val="none" w:sz="0" w:space="0" w:color="auto"/>
        <w:left w:val="none" w:sz="0" w:space="0" w:color="auto"/>
        <w:bottom w:val="none" w:sz="0" w:space="0" w:color="auto"/>
        <w:right w:val="none" w:sz="0" w:space="0" w:color="auto"/>
      </w:divBdr>
    </w:div>
    <w:div w:id="1091731399">
      <w:bodyDiv w:val="1"/>
      <w:marLeft w:val="0"/>
      <w:marRight w:val="0"/>
      <w:marTop w:val="0"/>
      <w:marBottom w:val="0"/>
      <w:divBdr>
        <w:top w:val="none" w:sz="0" w:space="0" w:color="auto"/>
        <w:left w:val="none" w:sz="0" w:space="0" w:color="auto"/>
        <w:bottom w:val="none" w:sz="0" w:space="0" w:color="auto"/>
        <w:right w:val="none" w:sz="0" w:space="0" w:color="auto"/>
      </w:divBdr>
    </w:div>
    <w:div w:id="1287736100">
      <w:bodyDiv w:val="1"/>
      <w:marLeft w:val="0"/>
      <w:marRight w:val="0"/>
      <w:marTop w:val="0"/>
      <w:marBottom w:val="0"/>
      <w:divBdr>
        <w:top w:val="none" w:sz="0" w:space="0" w:color="auto"/>
        <w:left w:val="none" w:sz="0" w:space="0" w:color="auto"/>
        <w:bottom w:val="none" w:sz="0" w:space="0" w:color="auto"/>
        <w:right w:val="none" w:sz="0" w:space="0" w:color="auto"/>
      </w:divBdr>
      <w:divsChild>
        <w:div w:id="13894046">
          <w:marLeft w:val="0"/>
          <w:marRight w:val="0"/>
          <w:marTop w:val="0"/>
          <w:marBottom w:val="0"/>
          <w:divBdr>
            <w:top w:val="none" w:sz="0" w:space="0" w:color="auto"/>
            <w:left w:val="none" w:sz="0" w:space="0" w:color="auto"/>
            <w:bottom w:val="none" w:sz="0" w:space="0" w:color="auto"/>
            <w:right w:val="none" w:sz="0" w:space="0" w:color="auto"/>
          </w:divBdr>
        </w:div>
        <w:div w:id="291643540">
          <w:marLeft w:val="0"/>
          <w:marRight w:val="0"/>
          <w:marTop w:val="0"/>
          <w:marBottom w:val="0"/>
          <w:divBdr>
            <w:top w:val="none" w:sz="0" w:space="0" w:color="auto"/>
            <w:left w:val="none" w:sz="0" w:space="0" w:color="auto"/>
            <w:bottom w:val="none" w:sz="0" w:space="0" w:color="auto"/>
            <w:right w:val="none" w:sz="0" w:space="0" w:color="auto"/>
          </w:divBdr>
        </w:div>
        <w:div w:id="1439567168">
          <w:marLeft w:val="0"/>
          <w:marRight w:val="0"/>
          <w:marTop w:val="0"/>
          <w:marBottom w:val="0"/>
          <w:divBdr>
            <w:top w:val="none" w:sz="0" w:space="0" w:color="auto"/>
            <w:left w:val="none" w:sz="0" w:space="0" w:color="auto"/>
            <w:bottom w:val="none" w:sz="0" w:space="0" w:color="auto"/>
            <w:right w:val="none" w:sz="0" w:space="0" w:color="auto"/>
          </w:divBdr>
        </w:div>
      </w:divsChild>
    </w:div>
    <w:div w:id="1378042592">
      <w:bodyDiv w:val="1"/>
      <w:marLeft w:val="0"/>
      <w:marRight w:val="0"/>
      <w:marTop w:val="0"/>
      <w:marBottom w:val="0"/>
      <w:divBdr>
        <w:top w:val="none" w:sz="0" w:space="0" w:color="auto"/>
        <w:left w:val="none" w:sz="0" w:space="0" w:color="auto"/>
        <w:bottom w:val="none" w:sz="0" w:space="0" w:color="auto"/>
        <w:right w:val="none" w:sz="0" w:space="0" w:color="auto"/>
      </w:divBdr>
    </w:div>
    <w:div w:id="1498184342">
      <w:bodyDiv w:val="1"/>
      <w:marLeft w:val="0"/>
      <w:marRight w:val="0"/>
      <w:marTop w:val="0"/>
      <w:marBottom w:val="0"/>
      <w:divBdr>
        <w:top w:val="none" w:sz="0" w:space="0" w:color="auto"/>
        <w:left w:val="none" w:sz="0" w:space="0" w:color="auto"/>
        <w:bottom w:val="none" w:sz="0" w:space="0" w:color="auto"/>
        <w:right w:val="none" w:sz="0" w:space="0" w:color="auto"/>
      </w:divBdr>
    </w:div>
    <w:div w:id="1499540083">
      <w:bodyDiv w:val="1"/>
      <w:marLeft w:val="0"/>
      <w:marRight w:val="0"/>
      <w:marTop w:val="0"/>
      <w:marBottom w:val="0"/>
      <w:divBdr>
        <w:top w:val="none" w:sz="0" w:space="0" w:color="auto"/>
        <w:left w:val="none" w:sz="0" w:space="0" w:color="auto"/>
        <w:bottom w:val="none" w:sz="0" w:space="0" w:color="auto"/>
        <w:right w:val="none" w:sz="0" w:space="0" w:color="auto"/>
      </w:divBdr>
    </w:div>
    <w:div w:id="1513107615">
      <w:bodyDiv w:val="1"/>
      <w:marLeft w:val="0"/>
      <w:marRight w:val="0"/>
      <w:marTop w:val="0"/>
      <w:marBottom w:val="0"/>
      <w:divBdr>
        <w:top w:val="none" w:sz="0" w:space="0" w:color="auto"/>
        <w:left w:val="none" w:sz="0" w:space="0" w:color="auto"/>
        <w:bottom w:val="none" w:sz="0" w:space="0" w:color="auto"/>
        <w:right w:val="none" w:sz="0" w:space="0" w:color="auto"/>
      </w:divBdr>
    </w:div>
    <w:div w:id="1584073208">
      <w:bodyDiv w:val="1"/>
      <w:marLeft w:val="0"/>
      <w:marRight w:val="0"/>
      <w:marTop w:val="0"/>
      <w:marBottom w:val="0"/>
      <w:divBdr>
        <w:top w:val="none" w:sz="0" w:space="0" w:color="auto"/>
        <w:left w:val="none" w:sz="0" w:space="0" w:color="auto"/>
        <w:bottom w:val="none" w:sz="0" w:space="0" w:color="auto"/>
        <w:right w:val="none" w:sz="0" w:space="0" w:color="auto"/>
      </w:divBdr>
    </w:div>
    <w:div w:id="1609660107">
      <w:bodyDiv w:val="1"/>
      <w:marLeft w:val="0"/>
      <w:marRight w:val="0"/>
      <w:marTop w:val="0"/>
      <w:marBottom w:val="0"/>
      <w:divBdr>
        <w:top w:val="none" w:sz="0" w:space="0" w:color="auto"/>
        <w:left w:val="none" w:sz="0" w:space="0" w:color="auto"/>
        <w:bottom w:val="none" w:sz="0" w:space="0" w:color="auto"/>
        <w:right w:val="none" w:sz="0" w:space="0" w:color="auto"/>
      </w:divBdr>
    </w:div>
    <w:div w:id="1643582057">
      <w:bodyDiv w:val="1"/>
      <w:marLeft w:val="0"/>
      <w:marRight w:val="0"/>
      <w:marTop w:val="0"/>
      <w:marBottom w:val="0"/>
      <w:divBdr>
        <w:top w:val="none" w:sz="0" w:space="0" w:color="auto"/>
        <w:left w:val="none" w:sz="0" w:space="0" w:color="auto"/>
        <w:bottom w:val="none" w:sz="0" w:space="0" w:color="auto"/>
        <w:right w:val="none" w:sz="0" w:space="0" w:color="auto"/>
      </w:divBdr>
    </w:div>
    <w:div w:id="1653874079">
      <w:bodyDiv w:val="1"/>
      <w:marLeft w:val="0"/>
      <w:marRight w:val="0"/>
      <w:marTop w:val="0"/>
      <w:marBottom w:val="0"/>
      <w:divBdr>
        <w:top w:val="none" w:sz="0" w:space="0" w:color="auto"/>
        <w:left w:val="none" w:sz="0" w:space="0" w:color="auto"/>
        <w:bottom w:val="none" w:sz="0" w:space="0" w:color="auto"/>
        <w:right w:val="none" w:sz="0" w:space="0" w:color="auto"/>
      </w:divBdr>
      <w:divsChild>
        <w:div w:id="780565570">
          <w:marLeft w:val="0"/>
          <w:marRight w:val="0"/>
          <w:marTop w:val="0"/>
          <w:marBottom w:val="0"/>
          <w:divBdr>
            <w:top w:val="none" w:sz="0" w:space="0" w:color="auto"/>
            <w:left w:val="none" w:sz="0" w:space="0" w:color="auto"/>
            <w:bottom w:val="none" w:sz="0" w:space="0" w:color="auto"/>
            <w:right w:val="none" w:sz="0" w:space="0" w:color="auto"/>
          </w:divBdr>
        </w:div>
        <w:div w:id="302396860">
          <w:marLeft w:val="0"/>
          <w:marRight w:val="0"/>
          <w:marTop w:val="0"/>
          <w:marBottom w:val="0"/>
          <w:divBdr>
            <w:top w:val="none" w:sz="0" w:space="0" w:color="auto"/>
            <w:left w:val="none" w:sz="0" w:space="0" w:color="auto"/>
            <w:bottom w:val="none" w:sz="0" w:space="0" w:color="auto"/>
            <w:right w:val="none" w:sz="0" w:space="0" w:color="auto"/>
          </w:divBdr>
        </w:div>
        <w:div w:id="264390120">
          <w:marLeft w:val="0"/>
          <w:marRight w:val="0"/>
          <w:marTop w:val="0"/>
          <w:marBottom w:val="0"/>
          <w:divBdr>
            <w:top w:val="none" w:sz="0" w:space="0" w:color="auto"/>
            <w:left w:val="none" w:sz="0" w:space="0" w:color="auto"/>
            <w:bottom w:val="none" w:sz="0" w:space="0" w:color="auto"/>
            <w:right w:val="none" w:sz="0" w:space="0" w:color="auto"/>
          </w:divBdr>
        </w:div>
        <w:div w:id="1622687350">
          <w:marLeft w:val="0"/>
          <w:marRight w:val="0"/>
          <w:marTop w:val="0"/>
          <w:marBottom w:val="0"/>
          <w:divBdr>
            <w:top w:val="none" w:sz="0" w:space="0" w:color="auto"/>
            <w:left w:val="none" w:sz="0" w:space="0" w:color="auto"/>
            <w:bottom w:val="none" w:sz="0" w:space="0" w:color="auto"/>
            <w:right w:val="none" w:sz="0" w:space="0" w:color="auto"/>
          </w:divBdr>
        </w:div>
        <w:div w:id="1248154125">
          <w:marLeft w:val="0"/>
          <w:marRight w:val="0"/>
          <w:marTop w:val="0"/>
          <w:marBottom w:val="0"/>
          <w:divBdr>
            <w:top w:val="none" w:sz="0" w:space="0" w:color="auto"/>
            <w:left w:val="none" w:sz="0" w:space="0" w:color="auto"/>
            <w:bottom w:val="none" w:sz="0" w:space="0" w:color="auto"/>
            <w:right w:val="none" w:sz="0" w:space="0" w:color="auto"/>
          </w:divBdr>
        </w:div>
      </w:divsChild>
    </w:div>
    <w:div w:id="1672483285">
      <w:bodyDiv w:val="1"/>
      <w:marLeft w:val="0"/>
      <w:marRight w:val="0"/>
      <w:marTop w:val="0"/>
      <w:marBottom w:val="0"/>
      <w:divBdr>
        <w:top w:val="none" w:sz="0" w:space="0" w:color="auto"/>
        <w:left w:val="none" w:sz="0" w:space="0" w:color="auto"/>
        <w:bottom w:val="none" w:sz="0" w:space="0" w:color="auto"/>
        <w:right w:val="none" w:sz="0" w:space="0" w:color="auto"/>
      </w:divBdr>
      <w:divsChild>
        <w:div w:id="647246414">
          <w:marLeft w:val="0"/>
          <w:marRight w:val="0"/>
          <w:marTop w:val="75"/>
          <w:marBottom w:val="0"/>
          <w:divBdr>
            <w:top w:val="none" w:sz="0" w:space="0" w:color="auto"/>
            <w:left w:val="none" w:sz="0" w:space="0" w:color="auto"/>
            <w:bottom w:val="none" w:sz="0" w:space="0" w:color="auto"/>
            <w:right w:val="none" w:sz="0" w:space="0" w:color="auto"/>
          </w:divBdr>
        </w:div>
      </w:divsChild>
    </w:div>
    <w:div w:id="1702509814">
      <w:bodyDiv w:val="1"/>
      <w:marLeft w:val="0"/>
      <w:marRight w:val="0"/>
      <w:marTop w:val="0"/>
      <w:marBottom w:val="0"/>
      <w:divBdr>
        <w:top w:val="none" w:sz="0" w:space="0" w:color="auto"/>
        <w:left w:val="none" w:sz="0" w:space="0" w:color="auto"/>
        <w:bottom w:val="none" w:sz="0" w:space="0" w:color="auto"/>
        <w:right w:val="none" w:sz="0" w:space="0" w:color="auto"/>
      </w:divBdr>
    </w:div>
    <w:div w:id="1715890317">
      <w:bodyDiv w:val="1"/>
      <w:marLeft w:val="0"/>
      <w:marRight w:val="0"/>
      <w:marTop w:val="0"/>
      <w:marBottom w:val="0"/>
      <w:divBdr>
        <w:top w:val="none" w:sz="0" w:space="0" w:color="auto"/>
        <w:left w:val="none" w:sz="0" w:space="0" w:color="auto"/>
        <w:bottom w:val="none" w:sz="0" w:space="0" w:color="auto"/>
        <w:right w:val="none" w:sz="0" w:space="0" w:color="auto"/>
      </w:divBdr>
    </w:div>
    <w:div w:id="1723557535">
      <w:bodyDiv w:val="1"/>
      <w:marLeft w:val="0"/>
      <w:marRight w:val="0"/>
      <w:marTop w:val="0"/>
      <w:marBottom w:val="0"/>
      <w:divBdr>
        <w:top w:val="none" w:sz="0" w:space="0" w:color="auto"/>
        <w:left w:val="none" w:sz="0" w:space="0" w:color="auto"/>
        <w:bottom w:val="none" w:sz="0" w:space="0" w:color="auto"/>
        <w:right w:val="none" w:sz="0" w:space="0" w:color="auto"/>
      </w:divBdr>
    </w:div>
    <w:div w:id="1731728762">
      <w:bodyDiv w:val="1"/>
      <w:marLeft w:val="0"/>
      <w:marRight w:val="0"/>
      <w:marTop w:val="0"/>
      <w:marBottom w:val="0"/>
      <w:divBdr>
        <w:top w:val="none" w:sz="0" w:space="0" w:color="auto"/>
        <w:left w:val="none" w:sz="0" w:space="0" w:color="auto"/>
        <w:bottom w:val="none" w:sz="0" w:space="0" w:color="auto"/>
        <w:right w:val="none" w:sz="0" w:space="0" w:color="auto"/>
      </w:divBdr>
    </w:div>
    <w:div w:id="1787197431">
      <w:bodyDiv w:val="1"/>
      <w:marLeft w:val="0"/>
      <w:marRight w:val="0"/>
      <w:marTop w:val="0"/>
      <w:marBottom w:val="0"/>
      <w:divBdr>
        <w:top w:val="none" w:sz="0" w:space="0" w:color="auto"/>
        <w:left w:val="none" w:sz="0" w:space="0" w:color="auto"/>
        <w:bottom w:val="none" w:sz="0" w:space="0" w:color="auto"/>
        <w:right w:val="none" w:sz="0" w:space="0" w:color="auto"/>
      </w:divBdr>
    </w:div>
    <w:div w:id="1844314781">
      <w:bodyDiv w:val="1"/>
      <w:marLeft w:val="0"/>
      <w:marRight w:val="0"/>
      <w:marTop w:val="0"/>
      <w:marBottom w:val="0"/>
      <w:divBdr>
        <w:top w:val="none" w:sz="0" w:space="0" w:color="auto"/>
        <w:left w:val="none" w:sz="0" w:space="0" w:color="auto"/>
        <w:bottom w:val="none" w:sz="0" w:space="0" w:color="auto"/>
        <w:right w:val="none" w:sz="0" w:space="0" w:color="auto"/>
      </w:divBdr>
    </w:div>
    <w:div w:id="1858232724">
      <w:bodyDiv w:val="1"/>
      <w:marLeft w:val="0"/>
      <w:marRight w:val="0"/>
      <w:marTop w:val="0"/>
      <w:marBottom w:val="0"/>
      <w:divBdr>
        <w:top w:val="none" w:sz="0" w:space="0" w:color="auto"/>
        <w:left w:val="none" w:sz="0" w:space="0" w:color="auto"/>
        <w:bottom w:val="none" w:sz="0" w:space="0" w:color="auto"/>
        <w:right w:val="none" w:sz="0" w:space="0" w:color="auto"/>
      </w:divBdr>
    </w:div>
    <w:div w:id="1887833463">
      <w:bodyDiv w:val="1"/>
      <w:marLeft w:val="0"/>
      <w:marRight w:val="0"/>
      <w:marTop w:val="0"/>
      <w:marBottom w:val="0"/>
      <w:divBdr>
        <w:top w:val="none" w:sz="0" w:space="0" w:color="auto"/>
        <w:left w:val="none" w:sz="0" w:space="0" w:color="auto"/>
        <w:bottom w:val="none" w:sz="0" w:space="0" w:color="auto"/>
        <w:right w:val="none" w:sz="0" w:space="0" w:color="auto"/>
      </w:divBdr>
    </w:div>
    <w:div w:id="1909412344">
      <w:bodyDiv w:val="1"/>
      <w:marLeft w:val="0"/>
      <w:marRight w:val="0"/>
      <w:marTop w:val="0"/>
      <w:marBottom w:val="0"/>
      <w:divBdr>
        <w:top w:val="none" w:sz="0" w:space="0" w:color="auto"/>
        <w:left w:val="none" w:sz="0" w:space="0" w:color="auto"/>
        <w:bottom w:val="none" w:sz="0" w:space="0" w:color="auto"/>
        <w:right w:val="none" w:sz="0" w:space="0" w:color="auto"/>
      </w:divBdr>
    </w:div>
    <w:div w:id="1921939648">
      <w:bodyDiv w:val="1"/>
      <w:marLeft w:val="0"/>
      <w:marRight w:val="0"/>
      <w:marTop w:val="0"/>
      <w:marBottom w:val="0"/>
      <w:divBdr>
        <w:top w:val="none" w:sz="0" w:space="0" w:color="auto"/>
        <w:left w:val="none" w:sz="0" w:space="0" w:color="auto"/>
        <w:bottom w:val="none" w:sz="0" w:space="0" w:color="auto"/>
        <w:right w:val="none" w:sz="0" w:space="0" w:color="auto"/>
      </w:divBdr>
    </w:div>
    <w:div w:id="1957565936">
      <w:bodyDiv w:val="1"/>
      <w:marLeft w:val="0"/>
      <w:marRight w:val="0"/>
      <w:marTop w:val="0"/>
      <w:marBottom w:val="0"/>
      <w:divBdr>
        <w:top w:val="none" w:sz="0" w:space="0" w:color="auto"/>
        <w:left w:val="none" w:sz="0" w:space="0" w:color="auto"/>
        <w:bottom w:val="none" w:sz="0" w:space="0" w:color="auto"/>
        <w:right w:val="none" w:sz="0" w:space="0" w:color="auto"/>
      </w:divBdr>
    </w:div>
    <w:div w:id="2078747755">
      <w:bodyDiv w:val="1"/>
      <w:marLeft w:val="0"/>
      <w:marRight w:val="0"/>
      <w:marTop w:val="0"/>
      <w:marBottom w:val="0"/>
      <w:divBdr>
        <w:top w:val="none" w:sz="0" w:space="0" w:color="auto"/>
        <w:left w:val="none" w:sz="0" w:space="0" w:color="auto"/>
        <w:bottom w:val="none" w:sz="0" w:space="0" w:color="auto"/>
        <w:right w:val="none" w:sz="0" w:space="0" w:color="auto"/>
      </w:divBdr>
    </w:div>
    <w:div w:id="2105875259">
      <w:bodyDiv w:val="1"/>
      <w:marLeft w:val="0"/>
      <w:marRight w:val="0"/>
      <w:marTop w:val="0"/>
      <w:marBottom w:val="0"/>
      <w:divBdr>
        <w:top w:val="none" w:sz="0" w:space="0" w:color="auto"/>
        <w:left w:val="none" w:sz="0" w:space="0" w:color="auto"/>
        <w:bottom w:val="none" w:sz="0" w:space="0" w:color="auto"/>
        <w:right w:val="none" w:sz="0" w:space="0" w:color="auto"/>
      </w:divBdr>
    </w:div>
    <w:div w:id="2109344450">
      <w:bodyDiv w:val="1"/>
      <w:marLeft w:val="0"/>
      <w:marRight w:val="0"/>
      <w:marTop w:val="0"/>
      <w:marBottom w:val="0"/>
      <w:divBdr>
        <w:top w:val="none" w:sz="0" w:space="0" w:color="auto"/>
        <w:left w:val="none" w:sz="0" w:space="0" w:color="auto"/>
        <w:bottom w:val="none" w:sz="0" w:space="0" w:color="auto"/>
        <w:right w:val="none" w:sz="0" w:space="0" w:color="auto"/>
      </w:divBdr>
    </w:div>
    <w:div w:id="2134054361">
      <w:bodyDiv w:val="1"/>
      <w:marLeft w:val="0"/>
      <w:marRight w:val="0"/>
      <w:marTop w:val="0"/>
      <w:marBottom w:val="0"/>
      <w:divBdr>
        <w:top w:val="none" w:sz="0" w:space="0" w:color="auto"/>
        <w:left w:val="none" w:sz="0" w:space="0" w:color="auto"/>
        <w:bottom w:val="none" w:sz="0" w:space="0" w:color="auto"/>
        <w:right w:val="none" w:sz="0" w:space="0" w:color="auto"/>
      </w:divBdr>
    </w:div>
    <w:div w:id="214546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negieendowment.org/files/CP_Turkey2014_web_Eng.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řazení podle jména" Version="2003"/>
</file>

<file path=customXml/itemProps1.xml><?xml version="1.0" encoding="utf-8"?>
<ds:datastoreItem xmlns:ds="http://schemas.openxmlformats.org/officeDocument/2006/customXml" ds:itemID="{16ACD419-F180-4256-8F59-7062E553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59</Pages>
  <Words>19885</Words>
  <Characters>113351</Characters>
  <Application>Microsoft Office Word</Application>
  <DocSecurity>0</DocSecurity>
  <Lines>944</Lines>
  <Paragraphs>265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Biba</dc:creator>
  <cp:keywords/>
  <dc:description/>
  <cp:lastModifiedBy>Biba</cp:lastModifiedBy>
  <cp:revision>106</cp:revision>
  <cp:lastPrinted>2015-06-14T16:58:00Z</cp:lastPrinted>
  <dcterms:created xsi:type="dcterms:W3CDTF">2015-06-21T17:58:00Z</dcterms:created>
  <dcterms:modified xsi:type="dcterms:W3CDTF">2015-06-23T21:07:00Z</dcterms:modified>
</cp:coreProperties>
</file>