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7D9" w:rsidRDefault="000E47D9" w:rsidP="000E47D9">
      <w:pPr>
        <w:pStyle w:val="Nzev"/>
        <w:spacing w:line="240" w:lineRule="auto"/>
        <w:rPr>
          <w:b w:val="0"/>
          <w:sz w:val="56"/>
        </w:rPr>
      </w:pPr>
      <w:bookmarkStart w:id="0" w:name="_GoBack"/>
      <w:bookmarkEnd w:id="0"/>
      <w:r>
        <w:rPr>
          <w:b w:val="0"/>
          <w:sz w:val="56"/>
        </w:rPr>
        <w:t>Posudek oponenta diplomové práce</w:t>
      </w:r>
    </w:p>
    <w:p w:rsidR="000E47D9" w:rsidRDefault="000E47D9" w:rsidP="000E47D9">
      <w:pPr>
        <w:jc w:val="center"/>
      </w:pPr>
    </w:p>
    <w:p w:rsidR="000E47D9" w:rsidRDefault="000E47D9" w:rsidP="000E47D9">
      <w:pPr>
        <w:jc w:val="center"/>
      </w:pPr>
    </w:p>
    <w:p w:rsidR="000E47D9" w:rsidRDefault="000E47D9" w:rsidP="000E47D9">
      <w:pPr>
        <w:pStyle w:val="Podtitul"/>
        <w:spacing w:line="240" w:lineRule="auto"/>
      </w:pPr>
      <w:r>
        <w:rPr>
          <w:sz w:val="24"/>
        </w:rPr>
        <w:t>Vysoká škola:</w:t>
      </w:r>
      <w:r>
        <w:t xml:space="preserve"> </w:t>
      </w:r>
      <w:r>
        <w:rPr>
          <w:sz w:val="24"/>
        </w:rPr>
        <w:t>Univerzita Palackého v Olomouci</w:t>
      </w:r>
    </w:p>
    <w:p w:rsidR="000E47D9" w:rsidRDefault="000E47D9" w:rsidP="000E47D9">
      <w:pPr>
        <w:pStyle w:val="Podtitul"/>
        <w:spacing w:line="240" w:lineRule="auto"/>
        <w:rPr>
          <w:sz w:val="24"/>
        </w:rPr>
      </w:pPr>
      <w:r>
        <w:rPr>
          <w:sz w:val="24"/>
        </w:rPr>
        <w:t>Fakulta:</w:t>
      </w:r>
      <w:r>
        <w:t xml:space="preserve"> </w:t>
      </w:r>
      <w:r>
        <w:rPr>
          <w:sz w:val="24"/>
        </w:rPr>
        <w:t>právnická</w:t>
      </w:r>
    </w:p>
    <w:p w:rsidR="000E47D9" w:rsidRDefault="000E47D9" w:rsidP="000E47D9">
      <w:pPr>
        <w:pStyle w:val="Podtitul"/>
        <w:spacing w:line="240" w:lineRule="auto"/>
      </w:pPr>
      <w:r>
        <w:rPr>
          <w:sz w:val="24"/>
        </w:rPr>
        <w:t>Katedra:</w:t>
      </w:r>
      <w:r>
        <w:t xml:space="preserve"> </w:t>
      </w:r>
      <w:r>
        <w:rPr>
          <w:sz w:val="24"/>
        </w:rPr>
        <w:t>práva trestního</w:t>
      </w:r>
    </w:p>
    <w:p w:rsidR="000E47D9" w:rsidRDefault="000E47D9" w:rsidP="000E47D9">
      <w:pPr>
        <w:pStyle w:val="Podtitul"/>
        <w:spacing w:line="240" w:lineRule="auto"/>
      </w:pPr>
      <w:r>
        <w:rPr>
          <w:sz w:val="24"/>
        </w:rPr>
        <w:t>Obor: trestní právo</w:t>
      </w:r>
    </w:p>
    <w:p w:rsidR="000E47D9" w:rsidRDefault="000E47D9" w:rsidP="000E47D9">
      <w:pPr>
        <w:pStyle w:val="Podtitul"/>
        <w:spacing w:line="240" w:lineRule="auto"/>
      </w:pPr>
    </w:p>
    <w:p w:rsidR="000E47D9" w:rsidRDefault="000E47D9" w:rsidP="000E47D9">
      <w:pPr>
        <w:pStyle w:val="Podtitul"/>
        <w:spacing w:line="240" w:lineRule="auto"/>
      </w:pPr>
      <w:r>
        <w:rPr>
          <w:sz w:val="24"/>
        </w:rPr>
        <w:t>Diplomant:</w:t>
      </w:r>
      <w:r>
        <w:t xml:space="preserve"> </w:t>
      </w:r>
      <w:r>
        <w:rPr>
          <w:sz w:val="24"/>
        </w:rPr>
        <w:t>Tomáš Sedlák</w:t>
      </w:r>
    </w:p>
    <w:p w:rsidR="000E47D9" w:rsidRDefault="000E47D9" w:rsidP="000E47D9">
      <w:pPr>
        <w:pStyle w:val="Podtitul"/>
        <w:spacing w:line="240" w:lineRule="auto"/>
        <w:ind w:left="2694" w:hanging="2694"/>
        <w:rPr>
          <w:sz w:val="24"/>
        </w:rPr>
      </w:pPr>
      <w:r>
        <w:rPr>
          <w:sz w:val="24"/>
        </w:rPr>
        <w:t xml:space="preserve">Téma diplomové práce: Trestněprávní aspekty korupce a úplatkářství </w:t>
      </w:r>
    </w:p>
    <w:p w:rsidR="000E47D9" w:rsidRDefault="000E47D9" w:rsidP="000E47D9">
      <w:pPr>
        <w:pStyle w:val="Podtitul"/>
        <w:spacing w:line="240" w:lineRule="auto"/>
        <w:rPr>
          <w:sz w:val="24"/>
        </w:rPr>
      </w:pPr>
      <w:r>
        <w:rPr>
          <w:sz w:val="24"/>
        </w:rPr>
        <w:t xml:space="preserve">                                             </w:t>
      </w:r>
    </w:p>
    <w:p w:rsidR="000E47D9" w:rsidRDefault="000E47D9" w:rsidP="000E47D9">
      <w:pPr>
        <w:pStyle w:val="Podtitul"/>
        <w:spacing w:line="240" w:lineRule="auto"/>
        <w:rPr>
          <w:sz w:val="24"/>
        </w:rPr>
      </w:pPr>
      <w:r>
        <w:rPr>
          <w:sz w:val="24"/>
        </w:rPr>
        <w:t xml:space="preserve">                                          </w:t>
      </w:r>
    </w:p>
    <w:p w:rsidR="000E47D9" w:rsidRPr="00AB3D44" w:rsidRDefault="000E47D9" w:rsidP="000E47D9">
      <w:pPr>
        <w:pStyle w:val="Podtitul"/>
        <w:spacing w:line="240" w:lineRule="auto"/>
        <w:rPr>
          <w:sz w:val="24"/>
          <w:szCs w:val="24"/>
        </w:rPr>
      </w:pPr>
      <w:r>
        <w:rPr>
          <w:sz w:val="24"/>
        </w:rPr>
        <w:t>Vedoucí diplomové práce:</w:t>
      </w:r>
      <w:r>
        <w:t xml:space="preserve"> </w:t>
      </w:r>
      <w:r>
        <w:rPr>
          <w:sz w:val="24"/>
          <w:szCs w:val="24"/>
        </w:rPr>
        <w:t>doc. JUDr. Alexandr Nett, CSc.</w:t>
      </w:r>
    </w:p>
    <w:p w:rsidR="000E47D9" w:rsidRDefault="000E47D9" w:rsidP="000E47D9">
      <w:pPr>
        <w:pStyle w:val="Podtitul"/>
        <w:spacing w:line="240" w:lineRule="auto"/>
        <w:rPr>
          <w:sz w:val="24"/>
        </w:rPr>
      </w:pPr>
      <w:r>
        <w:rPr>
          <w:sz w:val="24"/>
        </w:rPr>
        <w:t>Oponent diplomové práce:</w:t>
      </w:r>
      <w:r>
        <w:t xml:space="preserve"> </w:t>
      </w:r>
      <w:r>
        <w:rPr>
          <w:sz w:val="24"/>
        </w:rPr>
        <w:t>doc. JUDr. Filip Ščerba, Ph.D.</w:t>
      </w:r>
    </w:p>
    <w:p w:rsidR="000E47D9" w:rsidRDefault="000E47D9" w:rsidP="000E47D9">
      <w:pPr>
        <w:pStyle w:val="Podtitul"/>
        <w:pBdr>
          <w:bottom w:val="single" w:sz="6" w:space="1" w:color="auto"/>
        </w:pBdr>
        <w:spacing w:line="240" w:lineRule="auto"/>
        <w:rPr>
          <w:sz w:val="24"/>
        </w:rPr>
      </w:pPr>
      <w:r>
        <w:rPr>
          <w:sz w:val="24"/>
        </w:rPr>
        <w:t>Akademický rok:</w:t>
      </w:r>
      <w:r>
        <w:t xml:space="preserve"> </w:t>
      </w:r>
      <w:r>
        <w:rPr>
          <w:sz w:val="24"/>
        </w:rPr>
        <w:t>2015/2016</w:t>
      </w:r>
    </w:p>
    <w:p w:rsidR="000E47D9" w:rsidRDefault="000E47D9" w:rsidP="000E47D9">
      <w:pPr>
        <w:pStyle w:val="Zkladntextodsazen"/>
        <w:rPr>
          <w:rFonts w:ascii="Times New Roman" w:hAnsi="Times New Roman"/>
        </w:rPr>
      </w:pPr>
    </w:p>
    <w:p w:rsidR="000E47D9" w:rsidRDefault="000E47D9" w:rsidP="000E47D9">
      <w:pPr>
        <w:ind w:firstLine="567"/>
      </w:pPr>
    </w:p>
    <w:p w:rsidR="00700436" w:rsidRDefault="000E47D9" w:rsidP="0028325F">
      <w:pPr>
        <w:spacing w:after="120" w:line="276" w:lineRule="auto"/>
        <w:ind w:firstLine="567"/>
        <w:jc w:val="both"/>
      </w:pPr>
      <w:r>
        <w:t>Diplomová práce</w:t>
      </w:r>
      <w:r w:rsidR="006E3823">
        <w:t xml:space="preserve"> Tomáše Sedláka je zaměřena na fenomén korupce, resp. jeho trestněprávní rozměr. Jde samozřejmě o téma vysoce aktuální, často diskutované v laické i</w:t>
      </w:r>
      <w:r w:rsidR="006211F9">
        <w:t> </w:t>
      </w:r>
      <w:r w:rsidR="006E3823">
        <w:t>odborné veřejnosti.</w:t>
      </w:r>
    </w:p>
    <w:p w:rsidR="006E3823" w:rsidRDefault="006E3823" w:rsidP="0028325F">
      <w:pPr>
        <w:spacing w:after="120" w:line="276" w:lineRule="auto"/>
        <w:ind w:firstLine="567"/>
        <w:jc w:val="both"/>
      </w:pPr>
      <w:r>
        <w:t xml:space="preserve">Diplomová práce je členěna do sedmi kapitol, úvodu a závěru. Po základním vymezení pojmu korupce a nástinu </w:t>
      </w:r>
      <w:r w:rsidR="0028325F">
        <w:t>vývoje trestněprávní úpravy korupčních deliktů na našem území přechází diplomant již k současné právní úpravě úplatkářství. Kromě vymezení znaků jednotlivých úplatkářských deliktů se diplomant ve čtvrté kapitole věnuje speciálně sankcionování těchto deliktů a v páté kapitole institutům účinné lítosti a dočasného odložení trestního stíhání. V závěrečných částech se diplomant snaží vystihnout rozdíly mezi korupcí a</w:t>
      </w:r>
      <w:r w:rsidR="006211F9">
        <w:t> </w:t>
      </w:r>
      <w:r w:rsidR="0028325F">
        <w:t>tzv. lobbingem a formulovat úvahy de lege lata a de lege ferenda.</w:t>
      </w:r>
    </w:p>
    <w:p w:rsidR="0028325F" w:rsidRDefault="0028325F" w:rsidP="0028325F">
      <w:pPr>
        <w:spacing w:after="120" w:line="276" w:lineRule="auto"/>
        <w:ind w:firstLine="567"/>
        <w:jc w:val="both"/>
      </w:pPr>
      <w:r>
        <w:t>Z hlediska této struktury je třeba vytknout, že diplomant se nevěnuje procesním problémům souvisejícím s korupčními deli</w:t>
      </w:r>
      <w:r w:rsidR="006211F9">
        <w:t>kty, zejména se specifiky jejich</w:t>
      </w:r>
      <w:r>
        <w:t xml:space="preserve"> prokazování.</w:t>
      </w:r>
    </w:p>
    <w:p w:rsidR="008B6E3E" w:rsidRDefault="00B73986" w:rsidP="008B6E3E">
      <w:pPr>
        <w:spacing w:after="120" w:line="276" w:lineRule="auto"/>
        <w:ind w:firstLine="567"/>
        <w:jc w:val="both"/>
      </w:pPr>
      <w:r>
        <w:t xml:space="preserve">Z obsahového hlediska lze v práci bohužel nalézt celou řadu vad a problémů. </w:t>
      </w:r>
      <w:r w:rsidR="008B6E3E">
        <w:t xml:space="preserve">První z nich se týká rozboru účinné právní úpravy tzv. korupčních deliktů, který je obsažen ve 3. kapitole práce. Tento rozbor je jen povrchní, diplomant v podstatě nejde nad rámec výkladu, který již je obsažen v učebnicích trestního práva a v komentářích k trestnímu zákoníku. </w:t>
      </w:r>
      <w:r w:rsidR="001B0CC4">
        <w:t>Transparentním příkladem může být analýza pojmu „obstarávání věcí obecného zájmu“ (s. 18-19), který je pochopitelně pojmem klíčovým a mělo mu být věnováno mnohem více pozornosti.</w:t>
      </w:r>
      <w:r w:rsidR="00121B2F">
        <w:t xml:space="preserve"> Na s. 20-21 vymezuje pojem „podnikání“, důležitější a zajímavější by však jistě byl rozbor termínu „souvislost s podnikáním“. Za nelogický pak považuji přístup, kdy diplomant na s. 18-19 nejprve rozebírá znaky kvalifikovaných skutkových podstat úplatkářských deliktů (konkrétně pojem „úřední osoba“) a až poté přichází k dalším znakům základních skutkových podstat těchto deliktů.</w:t>
      </w:r>
    </w:p>
    <w:p w:rsidR="001B0CC4" w:rsidRDefault="001B0CC4" w:rsidP="008B6E3E">
      <w:pPr>
        <w:spacing w:after="120" w:line="276" w:lineRule="auto"/>
        <w:ind w:firstLine="567"/>
        <w:jc w:val="both"/>
      </w:pPr>
      <w:r>
        <w:t xml:space="preserve">Totéž se týká např. vymezení pojmu „úplatek“, které je opět jen povrchní (s. 17-18). Diplomant zde jistě mohl využít příležitosti analyzovat některé mediálně známé korupční kauzy, tj. mohl podrobně rozebrat, zda lze za úplatek považovat např. poskytnutí bezúročné </w:t>
      </w:r>
      <w:r>
        <w:lastRenderedPageBreak/>
        <w:t xml:space="preserve">půjčky či přislíbení lukrativního místa v dozorčí radě určité firmy, apod. K některým těmto známým případům se nakonec diplomant přece jen dostává (s. 44 a násl. práce), ale jeho závěry jsou chybné – na s. 46 totiž z rozhodnutí Nejvyššího soudu o tom, že jednání obviněných (bývalých) poslanců jsou nestíhatelná z důvodu indemnity, nesprávně dovozuje, že </w:t>
      </w:r>
      <w:r w:rsidR="00121B2F">
        <w:t xml:space="preserve">v daných případech nemohlo dojít k naplnění skutkové podstaty trestného činu přijetí úplatku, resp. podplácení. Příslušná rozhodnutí soudů diplomant nepodrobuje žádnému kritickému rozboru. </w:t>
      </w:r>
    </w:p>
    <w:p w:rsidR="00EA4D44" w:rsidRDefault="00EA4D44" w:rsidP="008B6E3E">
      <w:pPr>
        <w:spacing w:after="120" w:line="276" w:lineRule="auto"/>
        <w:ind w:firstLine="567"/>
        <w:jc w:val="both"/>
      </w:pPr>
      <w:r>
        <w:t>Diplomantovi je třeba přiznat snahu nezůstávat (alespoň na některých místech práce) u</w:t>
      </w:r>
      <w:r w:rsidR="00B90663">
        <w:t> </w:t>
      </w:r>
      <w:r>
        <w:t>pouhé kompilace poznatků a názorů prezentovaných v odborné literatuře a judikatuře, ale nabídnout i vlastní úvahy. Za zajímavou (a lze říci, že nejlepší) část práce lze považovat 5.</w:t>
      </w:r>
      <w:r w:rsidR="00B90663">
        <w:t> </w:t>
      </w:r>
      <w:r>
        <w:t>kapitolu, kde diplomant hodnotí výhody a nevýhody institutů účinné lítosti a dočasného odložení trestního stíhání.</w:t>
      </w:r>
    </w:p>
    <w:p w:rsidR="00EA4D44" w:rsidRDefault="00EA4D44" w:rsidP="008B6E3E">
      <w:pPr>
        <w:spacing w:after="120" w:line="276" w:lineRule="auto"/>
        <w:ind w:firstLine="567"/>
        <w:jc w:val="both"/>
      </w:pPr>
      <w:r>
        <w:t>Jiné pokusy o vlastní úvahy však již tak podařené nejsou – např. ve 4. kapitole zaměřuje diplomant svou pozornost na výši trestních sazeb u úplatkářských deliktů, porovnává českou úpravu v tomto směru s úpravou německou a dánskou. Podobné úvahy však považuji spíše za banální – ostatně diplomant sám v závěru této kapitoly konstatuje, že míra korupce je ovlivňována řadou jiných a důležitějších faktorů, než je hrozící trest. Je však tedy nejasné, proč vůbec podobným úvahám diplomant věnoval tolik prostoru, když je sám ve výsledku hodnotí v podstatě jako zbytečné.</w:t>
      </w:r>
    </w:p>
    <w:p w:rsidR="0028325F" w:rsidRDefault="0028325F" w:rsidP="0028325F">
      <w:pPr>
        <w:spacing w:after="120" w:line="276" w:lineRule="auto"/>
        <w:ind w:firstLine="567"/>
        <w:jc w:val="both"/>
      </w:pPr>
    </w:p>
    <w:p w:rsidR="0028325F" w:rsidRDefault="00B73986" w:rsidP="0028325F">
      <w:pPr>
        <w:spacing w:after="120" w:line="276" w:lineRule="auto"/>
        <w:ind w:firstLine="567"/>
        <w:jc w:val="both"/>
      </w:pPr>
      <w:r>
        <w:t>Práce není bez vad ani po stránce formální. Překlepy, gramatické chyby či jiné formální nesprávnosti nejsou v práci ojedinělým jevem (viz např. s. 6 v poznámce po čarou č. 14, s. 14, s. 16 v poznámce č. 34, s. 19, s. 28 – zde j chyba přímo v názvu kapitoly – s. 34 a další). Vytknout je také třeba přehnané a nevhodné používání zkratek (např. zkratka HH – horní hranice, SkP – skutková podstata, OZS – Organizovaná zločinecká skupina). Nevhodné je i občasné odkazování na zákonná ustanovení v poznámkách pod čarou (např. s. 11 či 28). Seznam použité literatury se diplomant ani nenamáhal seřadit abecedně.</w:t>
      </w:r>
    </w:p>
    <w:p w:rsidR="00EA4D44" w:rsidRDefault="00EA4D44" w:rsidP="0028325F">
      <w:pPr>
        <w:spacing w:after="120" w:line="276" w:lineRule="auto"/>
        <w:ind w:firstLine="567"/>
        <w:jc w:val="both"/>
      </w:pPr>
      <w:r>
        <w:t>Výraznou formální vadu práce představuje absence odkazů na použité zdroje, kterou lze na některých místech práce zaznamenat (s. 28, s. 35 či s. 37).</w:t>
      </w:r>
    </w:p>
    <w:p w:rsidR="00EA4D44" w:rsidRDefault="00EA4D44" w:rsidP="0028325F">
      <w:pPr>
        <w:spacing w:after="120" w:line="276" w:lineRule="auto"/>
        <w:ind w:firstLine="567"/>
        <w:jc w:val="both"/>
      </w:pPr>
    </w:p>
    <w:p w:rsidR="00EA4D44" w:rsidRDefault="00EA4D44" w:rsidP="0028325F">
      <w:pPr>
        <w:spacing w:after="120" w:line="276" w:lineRule="auto"/>
        <w:ind w:firstLine="567"/>
        <w:jc w:val="both"/>
        <w:rPr>
          <w:b/>
        </w:rPr>
      </w:pPr>
      <w:r>
        <w:t xml:space="preserve">Je tedy třeba shrnout a zopakovat, že diplomová práce Tomáše Sedláka vykazuje některé významné věcné i formální vady. I přesto však práce je způsobilá k ústní obhajobě, kterou navrhuji zaměřit na otázku: </w:t>
      </w:r>
      <w:r w:rsidR="006211F9">
        <w:rPr>
          <w:b/>
        </w:rPr>
        <w:t>Specifické problémy spojené s dokazováním tzv. korupčních deliktů.</w:t>
      </w:r>
    </w:p>
    <w:p w:rsidR="006211F9" w:rsidRDefault="006211F9" w:rsidP="0028325F">
      <w:pPr>
        <w:spacing w:after="120" w:line="276" w:lineRule="auto"/>
        <w:ind w:firstLine="567"/>
        <w:jc w:val="both"/>
        <w:rPr>
          <w:b/>
        </w:rPr>
      </w:pPr>
    </w:p>
    <w:p w:rsidR="006211F9" w:rsidRDefault="006211F9" w:rsidP="0028325F">
      <w:pPr>
        <w:spacing w:after="120" w:line="276" w:lineRule="auto"/>
        <w:ind w:firstLine="567"/>
        <w:jc w:val="both"/>
        <w:rPr>
          <w:b/>
        </w:rPr>
      </w:pPr>
      <w:r>
        <w:t xml:space="preserve">Práci hodnotím stupněm: </w:t>
      </w:r>
      <w:r>
        <w:rPr>
          <w:b/>
        </w:rPr>
        <w:t>D</w:t>
      </w:r>
    </w:p>
    <w:p w:rsidR="006211F9" w:rsidRDefault="006211F9" w:rsidP="0028325F">
      <w:pPr>
        <w:spacing w:after="120" w:line="276" w:lineRule="auto"/>
        <w:ind w:firstLine="567"/>
        <w:jc w:val="both"/>
        <w:rPr>
          <w:b/>
        </w:rPr>
      </w:pPr>
    </w:p>
    <w:p w:rsidR="006211F9" w:rsidRDefault="006211F9" w:rsidP="0028325F">
      <w:pPr>
        <w:spacing w:after="120" w:line="276" w:lineRule="auto"/>
        <w:ind w:firstLine="567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doc. JUDr. Filip Ščerba, Ph.D.</w:t>
      </w:r>
    </w:p>
    <w:p w:rsidR="006211F9" w:rsidRDefault="006211F9" w:rsidP="0028325F">
      <w:pPr>
        <w:spacing w:after="120" w:line="276" w:lineRule="auto"/>
        <w:ind w:firstLine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oponent diplomové práce</w:t>
      </w:r>
    </w:p>
    <w:p w:rsidR="006211F9" w:rsidRPr="006211F9" w:rsidRDefault="006211F9" w:rsidP="0028325F">
      <w:pPr>
        <w:spacing w:after="120" w:line="276" w:lineRule="auto"/>
        <w:ind w:firstLine="567"/>
        <w:jc w:val="both"/>
      </w:pPr>
      <w:r>
        <w:t>V Olomouci 5. 5. 2016</w:t>
      </w:r>
    </w:p>
    <w:sectPr w:rsidR="006211F9" w:rsidRPr="006211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D9"/>
    <w:rsid w:val="000E47D9"/>
    <w:rsid w:val="00121B2F"/>
    <w:rsid w:val="001B0CC4"/>
    <w:rsid w:val="0028325F"/>
    <w:rsid w:val="00586495"/>
    <w:rsid w:val="006211F9"/>
    <w:rsid w:val="006E3823"/>
    <w:rsid w:val="00700436"/>
    <w:rsid w:val="00883EF0"/>
    <w:rsid w:val="008B6E3E"/>
    <w:rsid w:val="00B73986"/>
    <w:rsid w:val="00B90663"/>
    <w:rsid w:val="00EA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DF3611-359E-47E0-B07C-04370884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47D9"/>
    <w:pPr>
      <w:spacing w:after="0" w:line="240" w:lineRule="auto"/>
    </w:pPr>
    <w:rPr>
      <w:rFonts w:eastAsia="Times New Roman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0E47D9"/>
    <w:pPr>
      <w:ind w:firstLine="567"/>
    </w:pPr>
    <w:rPr>
      <w:rFonts w:ascii="Arial" w:hAnsi="Arial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0E47D9"/>
    <w:rPr>
      <w:rFonts w:ascii="Arial" w:eastAsia="Times New Roman" w:hAnsi="Arial" w:cs="Times New Roman"/>
      <w:szCs w:val="20"/>
      <w:lang w:eastAsia="cs-CZ"/>
    </w:rPr>
  </w:style>
  <w:style w:type="paragraph" w:styleId="Nzev">
    <w:name w:val="Title"/>
    <w:basedOn w:val="Normln"/>
    <w:link w:val="NzevChar"/>
    <w:qFormat/>
    <w:rsid w:val="000E47D9"/>
    <w:pPr>
      <w:spacing w:line="360" w:lineRule="auto"/>
      <w:ind w:firstLine="284"/>
      <w:jc w:val="center"/>
    </w:pPr>
    <w:rPr>
      <w:b/>
      <w:szCs w:val="20"/>
    </w:rPr>
  </w:style>
  <w:style w:type="character" w:customStyle="1" w:styleId="NzevChar">
    <w:name w:val="Název Char"/>
    <w:basedOn w:val="Standardnpsmoodstavce"/>
    <w:link w:val="Nzev"/>
    <w:rsid w:val="000E47D9"/>
    <w:rPr>
      <w:rFonts w:eastAsia="Times New Roman" w:cs="Times New Roman"/>
      <w:b/>
      <w:szCs w:val="20"/>
      <w:lang w:eastAsia="cs-CZ"/>
    </w:rPr>
  </w:style>
  <w:style w:type="paragraph" w:styleId="Podtitul">
    <w:name w:val="Subtitle"/>
    <w:basedOn w:val="Normln"/>
    <w:link w:val="PodtitulChar"/>
    <w:qFormat/>
    <w:rsid w:val="000E47D9"/>
    <w:pPr>
      <w:spacing w:line="360" w:lineRule="auto"/>
      <w:jc w:val="both"/>
    </w:pPr>
    <w:rPr>
      <w:sz w:val="28"/>
      <w:szCs w:val="20"/>
    </w:rPr>
  </w:style>
  <w:style w:type="character" w:customStyle="1" w:styleId="PodtitulChar">
    <w:name w:val="Podtitul Char"/>
    <w:basedOn w:val="Standardnpsmoodstavce"/>
    <w:link w:val="Podtitul"/>
    <w:rsid w:val="000E47D9"/>
    <w:rPr>
      <w:rFonts w:eastAsia="Times New Roman" w:cs="Times New Roman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Scerba Filip</dc:creator>
  <cp:keywords/>
  <dc:description/>
  <cp:lastModifiedBy>Skacelikova Lenka</cp:lastModifiedBy>
  <cp:revision>2</cp:revision>
  <dcterms:created xsi:type="dcterms:W3CDTF">2016-05-09T09:15:00Z</dcterms:created>
  <dcterms:modified xsi:type="dcterms:W3CDTF">2016-05-09T09:15:00Z</dcterms:modified>
</cp:coreProperties>
</file>