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1BEF" w:rsidRDefault="00DA27E0" w:rsidP="00DA27E0">
      <w:pPr>
        <w:widowControl w:val="0"/>
        <w:spacing w:line="100" w:lineRule="atLeast"/>
        <w:jc w:val="center"/>
        <w:rPr>
          <w:rFonts w:ascii="TimesNewRomanPS-BoldMT" w:hAnsi="TimesNewRomanPS-BoldMT" w:cs="TimesNewRomanPS-BoldMT"/>
          <w:b/>
          <w:bCs/>
          <w:lang w:val="en-US"/>
        </w:rPr>
      </w:pPr>
      <w:r w:rsidRPr="00FA62F9">
        <w:rPr>
          <w:rFonts w:ascii="TimesNewRomanPS-BoldMT" w:hAnsi="TimesNewRomanPS-BoldMT" w:cs="TimesNewRomanPS-BoldMT"/>
          <w:b/>
          <w:bCs/>
          <w:lang w:val="en-US"/>
        </w:rPr>
        <w:t>Department of English and American Studies</w:t>
      </w:r>
    </w:p>
    <w:p w:rsidR="00DA27E0" w:rsidRDefault="00DA27E0" w:rsidP="00DA27E0">
      <w:pPr>
        <w:widowControl w:val="0"/>
        <w:spacing w:line="100" w:lineRule="atLeast"/>
        <w:jc w:val="center"/>
        <w:rPr>
          <w:rFonts w:ascii="TimesNewRomanPS-BoldMT" w:hAnsi="TimesNewRomanPS-BoldMT" w:cs="TimesNewRomanPS-BoldMT"/>
          <w:b/>
          <w:bCs/>
          <w:lang w:val="en-US"/>
        </w:rPr>
      </w:pPr>
      <w:r w:rsidRPr="00FA62F9">
        <w:rPr>
          <w:rFonts w:ascii="TimesNewRomanPS-BoldMT" w:hAnsi="TimesNewRomanPS-BoldMT" w:cs="TimesNewRomanPS-BoldMT"/>
          <w:b/>
          <w:bCs/>
          <w:lang w:val="en-US"/>
        </w:rPr>
        <w:t xml:space="preserve"> F</w:t>
      </w:r>
      <w:r w:rsidR="00E31BEF">
        <w:rPr>
          <w:rFonts w:ascii="TimesNewRomanPS-BoldMT" w:hAnsi="TimesNewRomanPS-BoldMT" w:cs="TimesNewRomanPS-BoldMT"/>
          <w:b/>
          <w:bCs/>
          <w:lang w:val="en-US"/>
        </w:rPr>
        <w:t xml:space="preserve">aculty of Arts, </w:t>
      </w:r>
      <w:proofErr w:type="spellStart"/>
      <w:r w:rsidR="00E31BEF">
        <w:rPr>
          <w:rFonts w:ascii="TimesNewRomanPS-BoldMT" w:hAnsi="TimesNewRomanPS-BoldMT" w:cs="TimesNewRomanPS-BoldMT"/>
          <w:b/>
          <w:bCs/>
          <w:lang w:val="en-US"/>
        </w:rPr>
        <w:t>Palacký</w:t>
      </w:r>
      <w:proofErr w:type="spellEnd"/>
      <w:r w:rsidR="00E31BEF">
        <w:rPr>
          <w:rFonts w:ascii="TimesNewRomanPS-BoldMT" w:hAnsi="TimesNewRomanPS-BoldMT" w:cs="TimesNewRomanPS-BoldMT"/>
          <w:b/>
          <w:bCs/>
          <w:lang w:val="en-US"/>
        </w:rPr>
        <w:t xml:space="preserve"> University Olomouc</w:t>
      </w:r>
    </w:p>
    <w:p w:rsidR="00E31BEF" w:rsidRPr="00FA62F9" w:rsidRDefault="00E31BEF" w:rsidP="00DA27E0">
      <w:pPr>
        <w:widowControl w:val="0"/>
        <w:spacing w:line="100" w:lineRule="atLeast"/>
        <w:jc w:val="center"/>
        <w:rPr>
          <w:lang w:val="en-US"/>
        </w:rPr>
      </w:pPr>
    </w:p>
    <w:p w:rsidR="00DA27E0" w:rsidRPr="00FA62F9" w:rsidRDefault="006A3209" w:rsidP="00DA27E0">
      <w:pPr>
        <w:widowControl w:val="0"/>
        <w:spacing w:line="100" w:lineRule="atLeast"/>
        <w:jc w:val="center"/>
        <w:rPr>
          <w:lang w:val="en-US"/>
        </w:rPr>
      </w:pPr>
      <w:r>
        <w:rPr>
          <w:rFonts w:ascii="TimesNewRomanPS-BoldMT" w:hAnsi="TimesNewRomanPS-BoldMT" w:cs="TimesNewRomanPS-BoldMT"/>
          <w:b/>
          <w:bCs/>
          <w:sz w:val="24"/>
          <w:szCs w:val="24"/>
          <w:lang w:val="en-US"/>
        </w:rPr>
        <w:t>M</w:t>
      </w:r>
      <w:r w:rsidR="00DA27E0" w:rsidRPr="00FA62F9">
        <w:rPr>
          <w:rFonts w:ascii="TimesNewRomanPS-BoldMT" w:hAnsi="TimesNewRomanPS-BoldMT" w:cs="TimesNewRomanPS-BoldMT"/>
          <w:b/>
          <w:bCs/>
          <w:sz w:val="24"/>
          <w:szCs w:val="24"/>
          <w:lang w:val="en-US"/>
        </w:rPr>
        <w:t>.A. Thesis Evaluation</w:t>
      </w:r>
    </w:p>
    <w:p w:rsidR="00DA27E0" w:rsidRPr="00FA62F9" w:rsidRDefault="00DA27E0" w:rsidP="00DA27E0">
      <w:pPr>
        <w:widowControl w:val="0"/>
        <w:spacing w:line="100" w:lineRule="atLeast"/>
        <w:rPr>
          <w:lang w:val="en-US"/>
        </w:rPr>
      </w:pPr>
    </w:p>
    <w:p w:rsidR="00DA27E0" w:rsidRPr="00FA62F9" w:rsidRDefault="00DA27E0" w:rsidP="00DA27E0">
      <w:pPr>
        <w:widowControl w:val="0"/>
        <w:spacing w:line="100" w:lineRule="atLeast"/>
        <w:rPr>
          <w:lang w:val="en-US"/>
        </w:rPr>
      </w:pPr>
      <w:r w:rsidRPr="00FA62F9">
        <w:rPr>
          <w:lang w:val="en-US"/>
        </w:rPr>
        <w:t xml:space="preserve">Student: </w:t>
      </w:r>
      <w:proofErr w:type="spellStart"/>
      <w:r w:rsidR="00FC6680">
        <w:rPr>
          <w:lang w:val="en-US"/>
        </w:rPr>
        <w:t>Bc</w:t>
      </w:r>
      <w:proofErr w:type="spellEnd"/>
      <w:r w:rsidR="00FC6680">
        <w:rPr>
          <w:lang w:val="en-US"/>
        </w:rPr>
        <w:t xml:space="preserve">. </w:t>
      </w:r>
      <w:proofErr w:type="spellStart"/>
      <w:r w:rsidR="00FC6680">
        <w:rPr>
          <w:lang w:val="en-US"/>
        </w:rPr>
        <w:t>Romana</w:t>
      </w:r>
      <w:proofErr w:type="spellEnd"/>
      <w:r w:rsidR="00FC6680">
        <w:rPr>
          <w:lang w:val="en-US"/>
        </w:rPr>
        <w:t xml:space="preserve"> </w:t>
      </w:r>
      <w:proofErr w:type="spellStart"/>
      <w:r w:rsidR="00FC6680">
        <w:rPr>
          <w:lang w:val="en-US"/>
        </w:rPr>
        <w:t>Ryšková</w:t>
      </w:r>
      <w:proofErr w:type="spellEnd"/>
    </w:p>
    <w:p w:rsidR="00DA27E0" w:rsidRPr="00FA62F9" w:rsidRDefault="00DA27E0" w:rsidP="00DA27E0">
      <w:pPr>
        <w:widowControl w:val="0"/>
        <w:spacing w:line="100" w:lineRule="atLeast"/>
        <w:rPr>
          <w:lang w:val="en-US"/>
        </w:rPr>
      </w:pPr>
      <w:r w:rsidRPr="00FA62F9">
        <w:rPr>
          <w:lang w:val="en-US"/>
        </w:rPr>
        <w:t xml:space="preserve">Title: </w:t>
      </w:r>
      <w:proofErr w:type="spellStart"/>
      <w:r w:rsidR="00FC6680">
        <w:t>The</w:t>
      </w:r>
      <w:proofErr w:type="spellEnd"/>
      <w:r w:rsidR="00FC6680">
        <w:t xml:space="preserve"> </w:t>
      </w:r>
      <w:proofErr w:type="spellStart"/>
      <w:r w:rsidR="00FC6680">
        <w:t>Marriage</w:t>
      </w:r>
      <w:proofErr w:type="spellEnd"/>
      <w:r w:rsidR="00FC6680">
        <w:t xml:space="preserve"> </w:t>
      </w:r>
      <w:proofErr w:type="spellStart"/>
      <w:r w:rsidR="00FC6680">
        <w:t>of</w:t>
      </w:r>
      <w:proofErr w:type="spellEnd"/>
      <w:r w:rsidR="00FC6680">
        <w:t xml:space="preserve"> </w:t>
      </w:r>
      <w:proofErr w:type="spellStart"/>
      <w:r w:rsidR="00FC6680">
        <w:t>the</w:t>
      </w:r>
      <w:proofErr w:type="spellEnd"/>
      <w:r w:rsidR="00FC6680">
        <w:t xml:space="preserve"> Natural and </w:t>
      </w:r>
      <w:proofErr w:type="spellStart"/>
      <w:r w:rsidR="00FC6680">
        <w:t>the</w:t>
      </w:r>
      <w:proofErr w:type="spellEnd"/>
      <w:r w:rsidR="00FC6680">
        <w:t xml:space="preserve"> </w:t>
      </w:r>
      <w:proofErr w:type="spellStart"/>
      <w:r w:rsidR="00FC6680">
        <w:t>Supernatural</w:t>
      </w:r>
      <w:proofErr w:type="spellEnd"/>
      <w:r w:rsidR="00FC6680">
        <w:t xml:space="preserve"> in </w:t>
      </w:r>
      <w:proofErr w:type="spellStart"/>
      <w:r w:rsidR="00FC6680">
        <w:t>Muriel</w:t>
      </w:r>
      <w:proofErr w:type="spellEnd"/>
      <w:r w:rsidR="00FC6680">
        <w:t xml:space="preserve"> </w:t>
      </w:r>
      <w:proofErr w:type="spellStart"/>
      <w:r w:rsidR="00FC6680">
        <w:t>Spark’s</w:t>
      </w:r>
      <w:proofErr w:type="spellEnd"/>
      <w:r w:rsidR="00FC6680">
        <w:t xml:space="preserve"> </w:t>
      </w:r>
      <w:proofErr w:type="spellStart"/>
      <w:r w:rsidR="00FC6680">
        <w:t>Short</w:t>
      </w:r>
      <w:proofErr w:type="spellEnd"/>
      <w:r w:rsidR="00FC6680">
        <w:t xml:space="preserve"> </w:t>
      </w:r>
      <w:proofErr w:type="spellStart"/>
      <w:r w:rsidR="00FC6680">
        <w:t>Stories</w:t>
      </w:r>
      <w:proofErr w:type="spellEnd"/>
      <w:r w:rsidR="00FC6680">
        <w:t xml:space="preserve">, and </w:t>
      </w:r>
      <w:proofErr w:type="spellStart"/>
      <w:r w:rsidR="00FC6680">
        <w:t>its</w:t>
      </w:r>
      <w:proofErr w:type="spellEnd"/>
      <w:r w:rsidR="00FC6680">
        <w:t xml:space="preserve"> </w:t>
      </w:r>
      <w:proofErr w:type="spellStart"/>
      <w:r w:rsidR="00FC6680">
        <w:t>Catholic</w:t>
      </w:r>
      <w:proofErr w:type="spellEnd"/>
      <w:r w:rsidR="00FC6680">
        <w:t xml:space="preserve"> </w:t>
      </w:r>
      <w:proofErr w:type="spellStart"/>
      <w:r w:rsidR="00FC6680">
        <w:t>Implications</w:t>
      </w:r>
      <w:proofErr w:type="spellEnd"/>
    </w:p>
    <w:p w:rsidR="00DA27E0" w:rsidRPr="00FA62F9" w:rsidRDefault="00DA27E0" w:rsidP="00DA27E0">
      <w:pPr>
        <w:widowControl w:val="0"/>
        <w:spacing w:line="100" w:lineRule="atLeast"/>
        <w:rPr>
          <w:lang w:val="en-US"/>
        </w:rPr>
      </w:pPr>
      <w:r w:rsidRPr="00FA62F9">
        <w:rPr>
          <w:lang w:val="en-US"/>
        </w:rPr>
        <w:t xml:space="preserve">Supervisor: </w:t>
      </w:r>
      <w:r w:rsidR="00FC6680">
        <w:rPr>
          <w:lang w:val="en-US"/>
        </w:rPr>
        <w:t xml:space="preserve">Mgr. </w:t>
      </w:r>
      <w:proofErr w:type="spellStart"/>
      <w:r w:rsidR="00FC6680">
        <w:rPr>
          <w:lang w:val="en-US"/>
        </w:rPr>
        <w:t>Ema</w:t>
      </w:r>
      <w:proofErr w:type="spellEnd"/>
      <w:r w:rsidR="00FC6680">
        <w:rPr>
          <w:lang w:val="en-US"/>
        </w:rPr>
        <w:t xml:space="preserve"> </w:t>
      </w:r>
      <w:proofErr w:type="spellStart"/>
      <w:r w:rsidR="00FC6680">
        <w:rPr>
          <w:lang w:val="en-US"/>
        </w:rPr>
        <w:t>Jelínková</w:t>
      </w:r>
      <w:proofErr w:type="spellEnd"/>
      <w:r w:rsidR="00FC6680">
        <w:rPr>
          <w:lang w:val="en-US"/>
        </w:rPr>
        <w:t>, Ph.D.</w:t>
      </w:r>
    </w:p>
    <w:p w:rsidR="00DA27E0" w:rsidRPr="00FA62F9" w:rsidRDefault="00DA27E0" w:rsidP="00DA27E0">
      <w:pPr>
        <w:widowControl w:val="0"/>
        <w:spacing w:line="100" w:lineRule="atLeast"/>
        <w:rPr>
          <w:lang w:val="en-US"/>
        </w:rPr>
      </w:pPr>
      <w:r w:rsidRPr="00FA62F9">
        <w:rPr>
          <w:lang w:val="en-US"/>
        </w:rPr>
        <w:t>Opponent</w:t>
      </w:r>
      <w:r>
        <w:rPr>
          <w:lang w:val="en-US"/>
        </w:rPr>
        <w:t xml:space="preserve"> re</w:t>
      </w:r>
      <w:r w:rsidR="00E31BEF">
        <w:rPr>
          <w:lang w:val="en-US"/>
        </w:rPr>
        <w:t>v</w:t>
      </w:r>
      <w:r>
        <w:rPr>
          <w:lang w:val="en-US"/>
        </w:rPr>
        <w:t>iewer</w:t>
      </w:r>
      <w:r w:rsidRPr="00FA62F9">
        <w:rPr>
          <w:lang w:val="en-US"/>
        </w:rPr>
        <w:t xml:space="preserve">: </w:t>
      </w:r>
      <w:r w:rsidR="00FC6680">
        <w:rPr>
          <w:lang w:val="en-US"/>
        </w:rPr>
        <w:t xml:space="preserve">prof. </w:t>
      </w:r>
      <w:proofErr w:type="spellStart"/>
      <w:r w:rsidR="00FC6680">
        <w:rPr>
          <w:lang w:val="en-US"/>
        </w:rPr>
        <w:t>PhDr</w:t>
      </w:r>
      <w:proofErr w:type="spellEnd"/>
      <w:r w:rsidR="00FC6680">
        <w:rPr>
          <w:lang w:val="en-US"/>
        </w:rPr>
        <w:t xml:space="preserve">. Michal </w:t>
      </w:r>
      <w:proofErr w:type="spellStart"/>
      <w:r w:rsidR="00FC6680">
        <w:rPr>
          <w:lang w:val="en-US"/>
        </w:rPr>
        <w:t>Peprník</w:t>
      </w:r>
      <w:proofErr w:type="spellEnd"/>
      <w:r w:rsidR="00FC6680">
        <w:rPr>
          <w:lang w:val="en-US"/>
        </w:rPr>
        <w:t>, Dr.</w:t>
      </w:r>
    </w:p>
    <w:p w:rsidR="00DA27E0" w:rsidRPr="00FA62F9" w:rsidRDefault="00DA27E0" w:rsidP="00DA27E0">
      <w:pPr>
        <w:widowControl w:val="0"/>
        <w:spacing w:line="100" w:lineRule="atLeast"/>
        <w:rPr>
          <w:lang w:val="en-US"/>
        </w:rPr>
      </w:pPr>
    </w:p>
    <w:p w:rsidR="00DA27E0" w:rsidRPr="00FA62F9" w:rsidRDefault="00DA27E0" w:rsidP="00DA27E0">
      <w:pPr>
        <w:rPr>
          <w:sz w:val="24"/>
          <w:szCs w:val="24"/>
          <w:lang w:val="en-US"/>
        </w:rPr>
      </w:pPr>
    </w:p>
    <w:tbl>
      <w:tblPr>
        <w:tblW w:w="0" w:type="auto"/>
        <w:tblInd w:w="5" w:type="dxa"/>
        <w:tblLayout w:type="fixed"/>
        <w:tblCellMar>
          <w:left w:w="0" w:type="dxa"/>
          <w:right w:w="0" w:type="dxa"/>
        </w:tblCellMar>
        <w:tblLook w:val="0000" w:firstRow="0" w:lastRow="0" w:firstColumn="0" w:lastColumn="0" w:noHBand="0" w:noVBand="0"/>
      </w:tblPr>
      <w:tblGrid>
        <w:gridCol w:w="3402"/>
        <w:gridCol w:w="1134"/>
        <w:gridCol w:w="4424"/>
      </w:tblGrid>
      <w:tr w:rsidR="00DA27E0" w:rsidRPr="00FA62F9" w:rsidTr="00970666">
        <w:tc>
          <w:tcPr>
            <w:tcW w:w="3402" w:type="dxa"/>
            <w:tcBorders>
              <w:top w:val="single" w:sz="4" w:space="0" w:color="000001"/>
              <w:left w:val="single" w:sz="4" w:space="0" w:color="000001"/>
              <w:bottom w:val="single" w:sz="4" w:space="0" w:color="000001"/>
              <w:right w:val="single" w:sz="4" w:space="0" w:color="000001"/>
            </w:tcBorders>
          </w:tcPr>
          <w:p w:rsidR="00DA27E0" w:rsidRPr="00FA62F9" w:rsidRDefault="00DA27E0" w:rsidP="00970666">
            <w:pPr>
              <w:widowControl w:val="0"/>
              <w:spacing w:line="100" w:lineRule="atLeast"/>
              <w:rPr>
                <w:rFonts w:cstheme="minorBidi"/>
                <w:lang w:val="en-US"/>
              </w:rPr>
            </w:pPr>
          </w:p>
        </w:tc>
        <w:tc>
          <w:tcPr>
            <w:tcW w:w="1134" w:type="dxa"/>
            <w:tcBorders>
              <w:top w:val="single" w:sz="4" w:space="0" w:color="000001"/>
              <w:left w:val="single" w:sz="4" w:space="0" w:color="000001"/>
              <w:bottom w:val="single" w:sz="4" w:space="0" w:color="000001"/>
              <w:right w:val="single" w:sz="4" w:space="0" w:color="000001"/>
            </w:tcBorders>
          </w:tcPr>
          <w:p w:rsidR="00DA27E0" w:rsidRPr="00FA62F9" w:rsidRDefault="00DA27E0" w:rsidP="00970666">
            <w:pPr>
              <w:widowControl w:val="0"/>
              <w:spacing w:line="100" w:lineRule="atLeast"/>
              <w:jc w:val="center"/>
              <w:rPr>
                <w:rFonts w:cstheme="minorBidi"/>
                <w:lang w:val="en-US"/>
              </w:rPr>
            </w:pPr>
            <w:r w:rsidRPr="00FA62F9">
              <w:rPr>
                <w:rFonts w:cstheme="minorBidi"/>
                <w:lang w:val="en-US"/>
              </w:rPr>
              <w:t xml:space="preserve">Grade </w:t>
            </w:r>
          </w:p>
          <w:p w:rsidR="00DA27E0" w:rsidRPr="00FA62F9" w:rsidRDefault="00DA27E0" w:rsidP="00970666">
            <w:pPr>
              <w:widowControl w:val="0"/>
              <w:spacing w:line="100" w:lineRule="atLeast"/>
              <w:jc w:val="center"/>
              <w:rPr>
                <w:rFonts w:cstheme="minorBidi"/>
                <w:lang w:val="en-US"/>
              </w:rPr>
            </w:pPr>
            <w:r w:rsidRPr="00FA62F9">
              <w:rPr>
                <w:rFonts w:cstheme="minorBidi"/>
                <w:lang w:val="en-US"/>
              </w:rPr>
              <w:t xml:space="preserve">A, B, C, D, E, F </w:t>
            </w:r>
          </w:p>
          <w:p w:rsidR="00DA27E0" w:rsidRPr="00FA62F9" w:rsidRDefault="00DA27E0" w:rsidP="00970666">
            <w:pPr>
              <w:widowControl w:val="0"/>
              <w:spacing w:line="100" w:lineRule="atLeast"/>
              <w:jc w:val="center"/>
              <w:rPr>
                <w:rFonts w:cstheme="minorBidi"/>
                <w:lang w:val="en-US"/>
              </w:rPr>
            </w:pPr>
            <w:r w:rsidRPr="00FA62F9">
              <w:rPr>
                <w:rFonts w:cstheme="minorBidi"/>
                <w:lang w:val="en-US"/>
              </w:rPr>
              <w:t>(F = fail)</w:t>
            </w:r>
          </w:p>
        </w:tc>
        <w:tc>
          <w:tcPr>
            <w:tcW w:w="4424" w:type="dxa"/>
            <w:tcBorders>
              <w:top w:val="single" w:sz="4" w:space="0" w:color="000001"/>
              <w:left w:val="single" w:sz="4" w:space="0" w:color="000001"/>
              <w:bottom w:val="single" w:sz="4" w:space="0" w:color="000001"/>
              <w:right w:val="single" w:sz="4" w:space="0" w:color="000001"/>
            </w:tcBorders>
          </w:tcPr>
          <w:p w:rsidR="00DA27E0" w:rsidRPr="00FA62F9" w:rsidRDefault="00DA27E0" w:rsidP="00970666">
            <w:pPr>
              <w:widowControl w:val="0"/>
              <w:spacing w:line="100" w:lineRule="atLeast"/>
              <w:jc w:val="center"/>
              <w:rPr>
                <w:rFonts w:cstheme="minorBidi"/>
                <w:lang w:val="en-US"/>
              </w:rPr>
            </w:pPr>
            <w:r w:rsidRPr="00FA62F9">
              <w:rPr>
                <w:rFonts w:cstheme="minorBidi"/>
                <w:lang w:val="en-US"/>
              </w:rPr>
              <w:t>Notes</w:t>
            </w:r>
          </w:p>
        </w:tc>
      </w:tr>
      <w:tr w:rsidR="00DA27E0" w:rsidRPr="00FA62F9" w:rsidTr="00970666">
        <w:tc>
          <w:tcPr>
            <w:tcW w:w="3402" w:type="dxa"/>
            <w:tcBorders>
              <w:top w:val="single" w:sz="4" w:space="0" w:color="000001"/>
              <w:left w:val="single" w:sz="4" w:space="0" w:color="000001"/>
              <w:bottom w:val="single" w:sz="4" w:space="0" w:color="000001"/>
              <w:right w:val="single" w:sz="4" w:space="0" w:color="000001"/>
            </w:tcBorders>
          </w:tcPr>
          <w:p w:rsidR="00DA27E0" w:rsidRDefault="00DA27E0" w:rsidP="00970666">
            <w:pPr>
              <w:widowControl w:val="0"/>
              <w:spacing w:line="100" w:lineRule="atLeast"/>
              <w:rPr>
                <w:rFonts w:cstheme="minorBidi"/>
                <w:lang w:val="en-US"/>
              </w:rPr>
            </w:pPr>
            <w:r w:rsidRPr="00FA62F9">
              <w:rPr>
                <w:rFonts w:cstheme="minorBidi"/>
                <w:lang w:val="en-US"/>
              </w:rPr>
              <w:t xml:space="preserve">1/ Aim/Goal: </w:t>
            </w:r>
          </w:p>
          <w:p w:rsidR="00DA27E0" w:rsidRDefault="00DA27E0" w:rsidP="00970666">
            <w:pPr>
              <w:widowControl w:val="0"/>
              <w:spacing w:line="100" w:lineRule="atLeast"/>
              <w:rPr>
                <w:rFonts w:cstheme="minorBidi"/>
                <w:lang w:val="en-US"/>
              </w:rPr>
            </w:pPr>
            <w:r>
              <w:rPr>
                <w:rFonts w:cstheme="minorBidi"/>
                <w:lang w:val="en-US"/>
              </w:rPr>
              <w:t xml:space="preserve">            </w:t>
            </w:r>
            <w:r w:rsidRPr="00FA62F9">
              <w:rPr>
                <w:rFonts w:cstheme="minorBidi"/>
                <w:lang w:val="en-US"/>
              </w:rPr>
              <w:t>Definition</w:t>
            </w:r>
          </w:p>
          <w:p w:rsidR="00DA27E0" w:rsidRDefault="00DA27E0" w:rsidP="00970666">
            <w:pPr>
              <w:widowControl w:val="0"/>
              <w:spacing w:line="100" w:lineRule="atLeast"/>
              <w:rPr>
                <w:rFonts w:cstheme="minorBidi"/>
                <w:lang w:val="en-US"/>
              </w:rPr>
            </w:pPr>
            <w:r>
              <w:rPr>
                <w:rFonts w:cstheme="minorBidi"/>
                <w:lang w:val="en-US"/>
              </w:rPr>
              <w:t xml:space="preserve">            A</w:t>
            </w:r>
            <w:r w:rsidRPr="00FA62F9">
              <w:rPr>
                <w:rFonts w:cstheme="minorBidi"/>
                <w:lang w:val="en-US"/>
              </w:rPr>
              <w:t>ccomplishment</w:t>
            </w:r>
          </w:p>
          <w:p w:rsidR="00DA27E0" w:rsidRPr="00FA62F9" w:rsidRDefault="00DA27E0" w:rsidP="00970666">
            <w:pPr>
              <w:widowControl w:val="0"/>
              <w:spacing w:line="100" w:lineRule="atLeast"/>
              <w:rPr>
                <w:rFonts w:cstheme="minorBidi"/>
                <w:lang w:val="en-US"/>
              </w:rPr>
            </w:pPr>
          </w:p>
        </w:tc>
        <w:tc>
          <w:tcPr>
            <w:tcW w:w="1134" w:type="dxa"/>
            <w:tcBorders>
              <w:top w:val="single" w:sz="4" w:space="0" w:color="000001"/>
              <w:left w:val="single" w:sz="4" w:space="0" w:color="000001"/>
              <w:bottom w:val="single" w:sz="4" w:space="0" w:color="000001"/>
              <w:right w:val="single" w:sz="4" w:space="0" w:color="000001"/>
            </w:tcBorders>
          </w:tcPr>
          <w:p w:rsidR="003243A1" w:rsidRDefault="00FC6680" w:rsidP="00CE183A">
            <w:pPr>
              <w:widowControl w:val="0"/>
              <w:spacing w:line="100" w:lineRule="atLeast"/>
              <w:jc w:val="center"/>
              <w:rPr>
                <w:rFonts w:cstheme="minorBidi"/>
                <w:lang w:val="en-US"/>
              </w:rPr>
            </w:pPr>
            <w:r>
              <w:rPr>
                <w:rFonts w:cstheme="minorBidi"/>
                <w:lang w:val="en-US"/>
              </w:rPr>
              <w:t>A</w:t>
            </w:r>
          </w:p>
          <w:p w:rsidR="00FC6680" w:rsidRPr="00FA62F9" w:rsidRDefault="00FC6680" w:rsidP="00CE183A">
            <w:pPr>
              <w:widowControl w:val="0"/>
              <w:spacing w:line="100" w:lineRule="atLeast"/>
              <w:jc w:val="center"/>
              <w:rPr>
                <w:rFonts w:cstheme="minorBidi"/>
                <w:lang w:val="en-US"/>
              </w:rPr>
            </w:pPr>
            <w:r>
              <w:rPr>
                <w:rFonts w:cstheme="minorBidi"/>
                <w:lang w:val="en-US"/>
              </w:rPr>
              <w:t>A</w:t>
            </w:r>
          </w:p>
        </w:tc>
        <w:tc>
          <w:tcPr>
            <w:tcW w:w="4424" w:type="dxa"/>
            <w:tcBorders>
              <w:top w:val="single" w:sz="4" w:space="0" w:color="000001"/>
              <w:left w:val="single" w:sz="4" w:space="0" w:color="000001"/>
              <w:bottom w:val="single" w:sz="4" w:space="0" w:color="000001"/>
              <w:right w:val="single" w:sz="4" w:space="0" w:color="000001"/>
            </w:tcBorders>
          </w:tcPr>
          <w:p w:rsidR="00DA27E0" w:rsidRPr="00FA62F9" w:rsidRDefault="00DA27E0" w:rsidP="00970666">
            <w:pPr>
              <w:widowControl w:val="0"/>
              <w:spacing w:line="100" w:lineRule="atLeast"/>
              <w:jc w:val="center"/>
              <w:rPr>
                <w:rFonts w:cstheme="minorBidi"/>
                <w:lang w:val="en-US"/>
              </w:rPr>
            </w:pPr>
          </w:p>
        </w:tc>
      </w:tr>
      <w:tr w:rsidR="00CF069D" w:rsidRPr="00FA62F9" w:rsidTr="00970666">
        <w:tc>
          <w:tcPr>
            <w:tcW w:w="3402" w:type="dxa"/>
            <w:tcBorders>
              <w:top w:val="single" w:sz="4" w:space="0" w:color="000001"/>
              <w:left w:val="single" w:sz="4" w:space="0" w:color="000001"/>
              <w:bottom w:val="single" w:sz="4" w:space="0" w:color="000001"/>
              <w:right w:val="single" w:sz="4" w:space="0" w:color="000001"/>
            </w:tcBorders>
          </w:tcPr>
          <w:p w:rsidR="00CF069D" w:rsidRDefault="00747394" w:rsidP="0077634A">
            <w:pPr>
              <w:widowControl w:val="0"/>
              <w:spacing w:line="100" w:lineRule="atLeast"/>
              <w:rPr>
                <w:rFonts w:cstheme="minorBidi"/>
                <w:lang w:val="en-US"/>
              </w:rPr>
            </w:pPr>
            <w:r>
              <w:rPr>
                <w:rFonts w:cstheme="minorBidi"/>
                <w:lang w:val="en-US"/>
              </w:rPr>
              <w:t xml:space="preserve">2/ </w:t>
            </w:r>
            <w:r w:rsidR="0077634A">
              <w:rPr>
                <w:rFonts w:cstheme="minorBidi"/>
                <w:lang w:val="en-US"/>
              </w:rPr>
              <w:t xml:space="preserve">Critical overview of  sources </w:t>
            </w:r>
          </w:p>
          <w:p w:rsidR="0077634A" w:rsidRDefault="0077634A" w:rsidP="0077634A">
            <w:pPr>
              <w:widowControl w:val="0"/>
              <w:spacing w:line="100" w:lineRule="atLeast"/>
              <w:rPr>
                <w:rFonts w:cstheme="minorBidi"/>
                <w:lang w:val="en-US"/>
              </w:rPr>
            </w:pPr>
          </w:p>
        </w:tc>
        <w:tc>
          <w:tcPr>
            <w:tcW w:w="1134" w:type="dxa"/>
            <w:tcBorders>
              <w:top w:val="single" w:sz="4" w:space="0" w:color="000001"/>
              <w:left w:val="single" w:sz="4" w:space="0" w:color="000001"/>
              <w:bottom w:val="single" w:sz="4" w:space="0" w:color="000001"/>
              <w:right w:val="single" w:sz="4" w:space="0" w:color="000001"/>
            </w:tcBorders>
          </w:tcPr>
          <w:p w:rsidR="00CF069D" w:rsidRPr="00FA62F9" w:rsidRDefault="00557DBB" w:rsidP="00970666">
            <w:pPr>
              <w:widowControl w:val="0"/>
              <w:spacing w:line="100" w:lineRule="atLeast"/>
              <w:jc w:val="center"/>
              <w:rPr>
                <w:rFonts w:cstheme="minorBidi"/>
                <w:lang w:val="en-US"/>
              </w:rPr>
            </w:pPr>
            <w:r>
              <w:rPr>
                <w:rFonts w:cstheme="minorBidi"/>
                <w:lang w:val="en-US"/>
              </w:rPr>
              <w:t>A</w:t>
            </w:r>
          </w:p>
        </w:tc>
        <w:tc>
          <w:tcPr>
            <w:tcW w:w="4424" w:type="dxa"/>
            <w:tcBorders>
              <w:top w:val="single" w:sz="4" w:space="0" w:color="000001"/>
              <w:left w:val="single" w:sz="4" w:space="0" w:color="000001"/>
              <w:bottom w:val="single" w:sz="4" w:space="0" w:color="000001"/>
              <w:right w:val="single" w:sz="4" w:space="0" w:color="000001"/>
            </w:tcBorders>
          </w:tcPr>
          <w:p w:rsidR="00CF069D" w:rsidRPr="00FA62F9" w:rsidRDefault="00557DBB" w:rsidP="00970666">
            <w:pPr>
              <w:widowControl w:val="0"/>
              <w:spacing w:line="100" w:lineRule="atLeast"/>
              <w:jc w:val="center"/>
              <w:rPr>
                <w:rFonts w:cstheme="minorBidi"/>
                <w:lang w:val="en-US"/>
              </w:rPr>
            </w:pPr>
            <w:r>
              <w:rPr>
                <w:rFonts w:cstheme="minorBidi"/>
                <w:lang w:val="en-US"/>
              </w:rPr>
              <w:t>A very substantial survey.</w:t>
            </w:r>
            <w:r w:rsidR="00D87C47">
              <w:rPr>
                <w:rFonts w:cstheme="minorBidi"/>
                <w:lang w:val="en-US"/>
              </w:rPr>
              <w:t xml:space="preserve"> </w:t>
            </w:r>
          </w:p>
        </w:tc>
      </w:tr>
      <w:tr w:rsidR="00DA27E0" w:rsidRPr="00FA62F9" w:rsidTr="00970666">
        <w:tc>
          <w:tcPr>
            <w:tcW w:w="3402" w:type="dxa"/>
            <w:tcBorders>
              <w:top w:val="single" w:sz="4" w:space="0" w:color="000001"/>
              <w:left w:val="single" w:sz="4" w:space="0" w:color="000001"/>
              <w:bottom w:val="single" w:sz="4" w:space="0" w:color="000001"/>
              <w:right w:val="single" w:sz="4" w:space="0" w:color="000001"/>
            </w:tcBorders>
          </w:tcPr>
          <w:p w:rsidR="00DA27E0" w:rsidRPr="00FA62F9" w:rsidRDefault="00CF069D" w:rsidP="0077634A">
            <w:pPr>
              <w:widowControl w:val="0"/>
              <w:spacing w:line="100" w:lineRule="atLeast"/>
              <w:rPr>
                <w:rFonts w:cstheme="minorBidi"/>
                <w:lang w:val="en-US"/>
              </w:rPr>
            </w:pPr>
            <w:r>
              <w:rPr>
                <w:rFonts w:cstheme="minorBidi"/>
                <w:lang w:val="en-US"/>
              </w:rPr>
              <w:t>3</w:t>
            </w:r>
            <w:r w:rsidR="00DA27E0">
              <w:rPr>
                <w:rFonts w:cstheme="minorBidi"/>
                <w:lang w:val="en-US"/>
              </w:rPr>
              <w:t>/ Context, Background</w:t>
            </w:r>
            <w:r w:rsidR="0077634A">
              <w:rPr>
                <w:rFonts w:cstheme="minorBidi"/>
                <w:lang w:val="en-US"/>
              </w:rPr>
              <w:t xml:space="preserve"> (literary, cultural, social, etc.)</w:t>
            </w:r>
          </w:p>
        </w:tc>
        <w:tc>
          <w:tcPr>
            <w:tcW w:w="1134" w:type="dxa"/>
            <w:tcBorders>
              <w:top w:val="single" w:sz="4" w:space="0" w:color="000001"/>
              <w:left w:val="single" w:sz="4" w:space="0" w:color="000001"/>
              <w:bottom w:val="single" w:sz="4" w:space="0" w:color="000001"/>
              <w:right w:val="single" w:sz="4" w:space="0" w:color="000001"/>
            </w:tcBorders>
          </w:tcPr>
          <w:p w:rsidR="00DA27E0" w:rsidRPr="00FA62F9" w:rsidRDefault="00557DBB" w:rsidP="00970666">
            <w:pPr>
              <w:widowControl w:val="0"/>
              <w:spacing w:line="100" w:lineRule="atLeast"/>
              <w:jc w:val="center"/>
              <w:rPr>
                <w:rFonts w:cstheme="minorBidi"/>
                <w:lang w:val="en-US"/>
              </w:rPr>
            </w:pPr>
            <w:r>
              <w:rPr>
                <w:rFonts w:cstheme="minorBidi"/>
                <w:lang w:val="en-US"/>
              </w:rPr>
              <w:t>B</w:t>
            </w:r>
          </w:p>
        </w:tc>
        <w:tc>
          <w:tcPr>
            <w:tcW w:w="4424" w:type="dxa"/>
            <w:tcBorders>
              <w:top w:val="single" w:sz="4" w:space="0" w:color="000001"/>
              <w:left w:val="single" w:sz="4" w:space="0" w:color="000001"/>
              <w:bottom w:val="single" w:sz="4" w:space="0" w:color="000001"/>
              <w:right w:val="single" w:sz="4" w:space="0" w:color="000001"/>
            </w:tcBorders>
          </w:tcPr>
          <w:p w:rsidR="00DA27E0" w:rsidRPr="00FA62F9" w:rsidRDefault="00557DBB" w:rsidP="00970666">
            <w:pPr>
              <w:widowControl w:val="0"/>
              <w:spacing w:line="100" w:lineRule="atLeast"/>
              <w:jc w:val="center"/>
              <w:rPr>
                <w:rFonts w:cstheme="minorBidi"/>
                <w:lang w:val="en-US"/>
              </w:rPr>
            </w:pPr>
            <w:r>
              <w:rPr>
                <w:rFonts w:cstheme="minorBidi"/>
                <w:lang w:val="en-US"/>
              </w:rPr>
              <w:t>A fine biographical introduction, but little on Catholicism. See my comment  below.</w:t>
            </w:r>
          </w:p>
        </w:tc>
      </w:tr>
      <w:tr w:rsidR="00DA27E0" w:rsidRPr="00FA62F9" w:rsidTr="00970666">
        <w:tc>
          <w:tcPr>
            <w:tcW w:w="3402" w:type="dxa"/>
            <w:tcBorders>
              <w:top w:val="single" w:sz="4" w:space="0" w:color="000001"/>
              <w:left w:val="single" w:sz="4" w:space="0" w:color="000001"/>
              <w:bottom w:val="single" w:sz="4" w:space="0" w:color="000001"/>
              <w:right w:val="single" w:sz="4" w:space="0" w:color="000001"/>
            </w:tcBorders>
          </w:tcPr>
          <w:p w:rsidR="00747394" w:rsidRDefault="00CF069D" w:rsidP="00970666">
            <w:pPr>
              <w:widowControl w:val="0"/>
              <w:spacing w:line="100" w:lineRule="atLeast"/>
              <w:rPr>
                <w:rFonts w:cstheme="minorBidi"/>
                <w:lang w:val="en-US"/>
              </w:rPr>
            </w:pPr>
            <w:r>
              <w:rPr>
                <w:rFonts w:cstheme="minorBidi"/>
                <w:lang w:val="en-US"/>
              </w:rPr>
              <w:t xml:space="preserve">4/ </w:t>
            </w:r>
            <w:r w:rsidR="0077634A">
              <w:rPr>
                <w:rFonts w:cstheme="minorBidi"/>
                <w:lang w:val="en-US"/>
              </w:rPr>
              <w:t xml:space="preserve">Definitions of </w:t>
            </w:r>
            <w:r w:rsidR="00747394">
              <w:rPr>
                <w:rFonts w:cstheme="minorBidi"/>
                <w:lang w:val="en-US"/>
              </w:rPr>
              <w:t>key concepts.</w:t>
            </w:r>
          </w:p>
          <w:p w:rsidR="00DA27E0" w:rsidRDefault="00747394" w:rsidP="00970666">
            <w:pPr>
              <w:widowControl w:val="0"/>
              <w:spacing w:line="100" w:lineRule="atLeast"/>
              <w:rPr>
                <w:rFonts w:cstheme="minorBidi"/>
                <w:lang w:val="en-US"/>
              </w:rPr>
            </w:pPr>
            <w:r>
              <w:rPr>
                <w:rFonts w:cstheme="minorBidi"/>
                <w:lang w:val="en-US"/>
              </w:rPr>
              <w:t xml:space="preserve">    </w:t>
            </w:r>
            <w:r w:rsidR="00DA27E0">
              <w:rPr>
                <w:rFonts w:cstheme="minorBidi"/>
                <w:lang w:val="en-US"/>
              </w:rPr>
              <w:t>Approach</w:t>
            </w:r>
            <w:r>
              <w:rPr>
                <w:rFonts w:cstheme="minorBidi"/>
                <w:lang w:val="en-US"/>
              </w:rPr>
              <w:t xml:space="preserve"> to a</w:t>
            </w:r>
            <w:r w:rsidR="0077634A">
              <w:rPr>
                <w:rFonts w:cstheme="minorBidi"/>
                <w:lang w:val="en-US"/>
              </w:rPr>
              <w:t>nalysis</w:t>
            </w:r>
          </w:p>
          <w:p w:rsidR="00DA27E0" w:rsidRPr="00FA62F9" w:rsidRDefault="00DA27E0" w:rsidP="0077634A">
            <w:pPr>
              <w:widowControl w:val="0"/>
              <w:spacing w:line="100" w:lineRule="atLeast"/>
              <w:rPr>
                <w:rFonts w:cstheme="minorBidi"/>
                <w:lang w:val="en-US"/>
              </w:rPr>
            </w:pPr>
            <w:r>
              <w:rPr>
                <w:rFonts w:cstheme="minorBidi"/>
                <w:lang w:val="en-US"/>
              </w:rPr>
              <w:t xml:space="preserve">     </w:t>
            </w:r>
          </w:p>
        </w:tc>
        <w:tc>
          <w:tcPr>
            <w:tcW w:w="1134" w:type="dxa"/>
            <w:tcBorders>
              <w:top w:val="single" w:sz="4" w:space="0" w:color="000001"/>
              <w:left w:val="single" w:sz="4" w:space="0" w:color="000001"/>
              <w:bottom w:val="single" w:sz="4" w:space="0" w:color="000001"/>
              <w:right w:val="single" w:sz="4" w:space="0" w:color="000001"/>
            </w:tcBorders>
          </w:tcPr>
          <w:p w:rsidR="00DA27E0" w:rsidRDefault="00FC6680" w:rsidP="00970666">
            <w:pPr>
              <w:widowControl w:val="0"/>
              <w:spacing w:line="100" w:lineRule="atLeast"/>
              <w:jc w:val="center"/>
              <w:rPr>
                <w:rFonts w:cstheme="minorBidi"/>
                <w:lang w:val="en-US"/>
              </w:rPr>
            </w:pPr>
            <w:r>
              <w:rPr>
                <w:rFonts w:cstheme="minorBidi"/>
                <w:lang w:val="en-US"/>
              </w:rPr>
              <w:t>D</w:t>
            </w:r>
          </w:p>
          <w:p w:rsidR="00FC6680" w:rsidRPr="00FA62F9" w:rsidRDefault="00FC6680" w:rsidP="00970666">
            <w:pPr>
              <w:widowControl w:val="0"/>
              <w:spacing w:line="100" w:lineRule="atLeast"/>
              <w:jc w:val="center"/>
              <w:rPr>
                <w:rFonts w:cstheme="minorBidi"/>
                <w:lang w:val="en-US"/>
              </w:rPr>
            </w:pPr>
            <w:r>
              <w:rPr>
                <w:rFonts w:cstheme="minorBidi"/>
                <w:lang w:val="en-US"/>
              </w:rPr>
              <w:t>–</w:t>
            </w:r>
          </w:p>
        </w:tc>
        <w:tc>
          <w:tcPr>
            <w:tcW w:w="4424" w:type="dxa"/>
            <w:tcBorders>
              <w:top w:val="single" w:sz="4" w:space="0" w:color="000001"/>
              <w:left w:val="single" w:sz="4" w:space="0" w:color="000001"/>
              <w:bottom w:val="single" w:sz="4" w:space="0" w:color="000001"/>
              <w:right w:val="single" w:sz="4" w:space="0" w:color="000001"/>
            </w:tcBorders>
          </w:tcPr>
          <w:p w:rsidR="00DA27E0" w:rsidRDefault="00FC6680" w:rsidP="00970666">
            <w:pPr>
              <w:widowControl w:val="0"/>
              <w:spacing w:line="100" w:lineRule="atLeast"/>
              <w:jc w:val="center"/>
              <w:rPr>
                <w:rFonts w:cstheme="minorBidi"/>
                <w:lang w:val="en-US"/>
              </w:rPr>
            </w:pPr>
            <w:r>
              <w:rPr>
                <w:rFonts w:cstheme="minorBidi"/>
                <w:lang w:val="en-US"/>
              </w:rPr>
              <w:t>I miss a concise introduction to the main principles</w:t>
            </w:r>
            <w:r w:rsidR="00557DBB">
              <w:rPr>
                <w:rFonts w:cstheme="minorBidi"/>
                <w:lang w:val="en-US"/>
              </w:rPr>
              <w:t xml:space="preserve"> of Catholic faith and theology, contrasted with the dominant streams of Protestantism in Scotland. Some of them</w:t>
            </w:r>
            <w:r>
              <w:rPr>
                <w:rFonts w:cstheme="minorBidi"/>
                <w:lang w:val="en-US"/>
              </w:rPr>
              <w:t xml:space="preserve"> appear </w:t>
            </w:r>
            <w:r w:rsidR="00557DBB">
              <w:rPr>
                <w:rFonts w:cstheme="minorBidi"/>
                <w:lang w:val="en-US"/>
              </w:rPr>
              <w:t>later in the work but should be part of the theoretical introduction.</w:t>
            </w:r>
          </w:p>
          <w:p w:rsidR="00FC6680" w:rsidRPr="00FA62F9" w:rsidRDefault="00FC6680" w:rsidP="00FE2E39">
            <w:pPr>
              <w:widowControl w:val="0"/>
              <w:spacing w:line="100" w:lineRule="atLeast"/>
              <w:jc w:val="center"/>
              <w:rPr>
                <w:rFonts w:cstheme="minorBidi"/>
                <w:lang w:val="en-US"/>
              </w:rPr>
            </w:pPr>
            <w:r>
              <w:rPr>
                <w:rFonts w:cstheme="minorBidi"/>
                <w:lang w:val="en-US"/>
              </w:rPr>
              <w:t xml:space="preserve">The thesis does not employ </w:t>
            </w:r>
            <w:proofErr w:type="gramStart"/>
            <w:r>
              <w:rPr>
                <w:rFonts w:cstheme="minorBidi"/>
                <w:lang w:val="en-US"/>
              </w:rPr>
              <w:t>theory,</w:t>
            </w:r>
            <w:proofErr w:type="gramEnd"/>
            <w:r>
              <w:rPr>
                <w:rFonts w:cstheme="minorBidi"/>
                <w:lang w:val="en-US"/>
              </w:rPr>
              <w:t xml:space="preserve"> it presents a fine, well</w:t>
            </w:r>
            <w:r w:rsidR="00FE2E39">
              <w:rPr>
                <w:rFonts w:cstheme="minorBidi"/>
                <w:lang w:val="en-US"/>
              </w:rPr>
              <w:t>-</w:t>
            </w:r>
            <w:r>
              <w:rPr>
                <w:rFonts w:cstheme="minorBidi"/>
                <w:lang w:val="en-US"/>
              </w:rPr>
              <w:t>informed and well-documented thematic analysis of the religious elements in Spark’s short fiction.</w:t>
            </w:r>
          </w:p>
        </w:tc>
      </w:tr>
      <w:tr w:rsidR="00DA27E0" w:rsidRPr="00FA62F9" w:rsidTr="00970666">
        <w:tc>
          <w:tcPr>
            <w:tcW w:w="3402" w:type="dxa"/>
            <w:tcBorders>
              <w:top w:val="single" w:sz="4" w:space="0" w:color="000001"/>
              <w:left w:val="single" w:sz="4" w:space="0" w:color="000001"/>
              <w:bottom w:val="single" w:sz="4" w:space="0" w:color="000001"/>
              <w:right w:val="single" w:sz="4" w:space="0" w:color="000001"/>
            </w:tcBorders>
          </w:tcPr>
          <w:p w:rsidR="00DA27E0" w:rsidRPr="00FA62F9" w:rsidRDefault="00CF069D" w:rsidP="00970666">
            <w:pPr>
              <w:widowControl w:val="0"/>
              <w:spacing w:line="100" w:lineRule="atLeast"/>
              <w:rPr>
                <w:rFonts w:cstheme="minorBidi"/>
                <w:lang w:val="en-US"/>
              </w:rPr>
            </w:pPr>
            <w:r>
              <w:rPr>
                <w:rFonts w:cstheme="minorBidi"/>
                <w:lang w:val="en-US"/>
              </w:rPr>
              <w:t>5</w:t>
            </w:r>
            <w:r w:rsidR="00DA27E0" w:rsidRPr="00FA62F9">
              <w:rPr>
                <w:rFonts w:cstheme="minorBidi"/>
                <w:lang w:val="en-US"/>
              </w:rPr>
              <w:t xml:space="preserve">/ </w:t>
            </w:r>
            <w:r w:rsidR="0077634A" w:rsidRPr="006A3209">
              <w:rPr>
                <w:rFonts w:cs="Times New Roman"/>
                <w:lang w:val="en-US"/>
              </w:rPr>
              <w:t xml:space="preserve">Conciseness and coherence </w:t>
            </w:r>
            <w:r w:rsidR="00DA27E0" w:rsidRPr="00FA62F9">
              <w:rPr>
                <w:rFonts w:cstheme="minorBidi"/>
                <w:lang w:val="en-US"/>
              </w:rPr>
              <w:t xml:space="preserve">(ability to accurately form </w:t>
            </w:r>
            <w:r w:rsidR="00A54C67">
              <w:rPr>
                <w:rFonts w:cstheme="minorBidi"/>
                <w:lang w:val="en-US"/>
              </w:rPr>
              <w:t xml:space="preserve">and use </w:t>
            </w:r>
            <w:r w:rsidR="00DA27E0" w:rsidRPr="00FA62F9">
              <w:rPr>
                <w:rFonts w:cstheme="minorBidi"/>
                <w:lang w:val="en-US"/>
              </w:rPr>
              <w:t>arguments</w:t>
            </w:r>
            <w:r w:rsidR="00A54C67">
              <w:rPr>
                <w:rFonts w:cstheme="minorBidi"/>
                <w:lang w:val="en-US"/>
              </w:rPr>
              <w:t xml:space="preserve"> and avoiding misapplications of arguments in secondary sources</w:t>
            </w:r>
            <w:r w:rsidR="00DA27E0" w:rsidRPr="00FA62F9">
              <w:rPr>
                <w:rFonts w:cstheme="minorBidi"/>
                <w:lang w:val="en-US"/>
              </w:rPr>
              <w:t xml:space="preserve">, logical </w:t>
            </w:r>
            <w:r w:rsidR="00AF6423">
              <w:rPr>
                <w:rFonts w:cstheme="minorBidi"/>
                <w:lang w:val="en-US"/>
              </w:rPr>
              <w:t>structuring</w:t>
            </w:r>
            <w:r w:rsidR="00DA27E0" w:rsidRPr="00FA62F9">
              <w:rPr>
                <w:rFonts w:cstheme="minorBidi"/>
                <w:lang w:val="en-US"/>
              </w:rPr>
              <w:t>, ability to generalize as well as present pertinent specific details)</w:t>
            </w:r>
          </w:p>
          <w:p w:rsidR="00DA27E0" w:rsidRPr="00FA62F9" w:rsidRDefault="00DA27E0" w:rsidP="00970666">
            <w:pPr>
              <w:widowControl w:val="0"/>
              <w:spacing w:line="100" w:lineRule="atLeast"/>
              <w:rPr>
                <w:rFonts w:cstheme="minorBidi"/>
                <w:lang w:val="en-US"/>
              </w:rPr>
            </w:pPr>
          </w:p>
        </w:tc>
        <w:tc>
          <w:tcPr>
            <w:tcW w:w="1134" w:type="dxa"/>
            <w:tcBorders>
              <w:top w:val="single" w:sz="4" w:space="0" w:color="000001"/>
              <w:left w:val="single" w:sz="4" w:space="0" w:color="000001"/>
              <w:bottom w:val="single" w:sz="4" w:space="0" w:color="000001"/>
              <w:right w:val="single" w:sz="4" w:space="0" w:color="000001"/>
            </w:tcBorders>
          </w:tcPr>
          <w:p w:rsidR="00DA27E0" w:rsidRPr="00FA62F9" w:rsidRDefault="00557DBB" w:rsidP="00970666">
            <w:pPr>
              <w:widowControl w:val="0"/>
              <w:spacing w:line="100" w:lineRule="atLeast"/>
              <w:jc w:val="center"/>
              <w:rPr>
                <w:rFonts w:cstheme="minorBidi"/>
                <w:lang w:val="en-US"/>
              </w:rPr>
            </w:pPr>
            <w:r>
              <w:rPr>
                <w:rFonts w:cstheme="minorBidi"/>
                <w:lang w:val="en-US"/>
              </w:rPr>
              <w:t>A-</w:t>
            </w:r>
          </w:p>
        </w:tc>
        <w:tc>
          <w:tcPr>
            <w:tcW w:w="4424" w:type="dxa"/>
            <w:tcBorders>
              <w:top w:val="single" w:sz="4" w:space="0" w:color="000001"/>
              <w:left w:val="single" w:sz="4" w:space="0" w:color="000001"/>
              <w:bottom w:val="single" w:sz="4" w:space="0" w:color="000001"/>
              <w:right w:val="single" w:sz="4" w:space="0" w:color="000001"/>
            </w:tcBorders>
          </w:tcPr>
          <w:p w:rsidR="00DA27E0" w:rsidRPr="00FA62F9" w:rsidRDefault="00DA27E0" w:rsidP="00970666">
            <w:pPr>
              <w:widowControl w:val="0"/>
              <w:spacing w:line="100" w:lineRule="atLeast"/>
              <w:jc w:val="center"/>
              <w:rPr>
                <w:rFonts w:cstheme="minorBidi"/>
                <w:lang w:val="en-US"/>
              </w:rPr>
            </w:pPr>
          </w:p>
        </w:tc>
      </w:tr>
      <w:tr w:rsidR="00DA27E0" w:rsidRPr="00FA62F9" w:rsidTr="00970666">
        <w:tc>
          <w:tcPr>
            <w:tcW w:w="3402" w:type="dxa"/>
            <w:tcBorders>
              <w:top w:val="single" w:sz="4" w:space="0" w:color="000001"/>
              <w:left w:val="single" w:sz="4" w:space="0" w:color="000001"/>
              <w:bottom w:val="single" w:sz="4" w:space="0" w:color="000001"/>
              <w:right w:val="single" w:sz="4" w:space="0" w:color="000001"/>
            </w:tcBorders>
          </w:tcPr>
          <w:p w:rsidR="00DA27E0" w:rsidRDefault="00CF069D" w:rsidP="00970666">
            <w:pPr>
              <w:widowControl w:val="0"/>
              <w:spacing w:line="100" w:lineRule="atLeast"/>
              <w:rPr>
                <w:rFonts w:cstheme="minorBidi"/>
                <w:lang w:val="en-US"/>
              </w:rPr>
            </w:pPr>
            <w:r>
              <w:rPr>
                <w:rFonts w:cstheme="minorBidi"/>
                <w:lang w:val="en-US"/>
              </w:rPr>
              <w:t>6</w:t>
            </w:r>
            <w:r w:rsidR="00DA27E0" w:rsidRPr="00FA62F9">
              <w:rPr>
                <w:rFonts w:cstheme="minorBidi"/>
                <w:lang w:val="en-US"/>
              </w:rPr>
              <w:t>/ Knowledge of primary literature</w:t>
            </w:r>
          </w:p>
          <w:p w:rsidR="00A54C67" w:rsidRPr="00FA62F9" w:rsidRDefault="00A54C67" w:rsidP="00970666">
            <w:pPr>
              <w:widowControl w:val="0"/>
              <w:spacing w:line="100" w:lineRule="atLeast"/>
              <w:rPr>
                <w:rFonts w:cstheme="minorBidi"/>
                <w:lang w:val="en-US"/>
              </w:rPr>
            </w:pPr>
          </w:p>
          <w:p w:rsidR="00DA27E0" w:rsidRPr="00FA62F9" w:rsidRDefault="00DA27E0" w:rsidP="00970666">
            <w:pPr>
              <w:widowControl w:val="0"/>
              <w:spacing w:line="100" w:lineRule="atLeast"/>
              <w:rPr>
                <w:rFonts w:cstheme="minorBidi"/>
                <w:lang w:val="en-US"/>
              </w:rPr>
            </w:pPr>
          </w:p>
        </w:tc>
        <w:tc>
          <w:tcPr>
            <w:tcW w:w="1134" w:type="dxa"/>
            <w:tcBorders>
              <w:top w:val="single" w:sz="4" w:space="0" w:color="000001"/>
              <w:left w:val="single" w:sz="4" w:space="0" w:color="000001"/>
              <w:bottom w:val="single" w:sz="4" w:space="0" w:color="000001"/>
              <w:right w:val="single" w:sz="4" w:space="0" w:color="000001"/>
            </w:tcBorders>
          </w:tcPr>
          <w:p w:rsidR="00DA27E0" w:rsidRPr="00FA62F9" w:rsidRDefault="00557DBB" w:rsidP="00970666">
            <w:pPr>
              <w:widowControl w:val="0"/>
              <w:spacing w:line="100" w:lineRule="atLeast"/>
              <w:jc w:val="center"/>
              <w:rPr>
                <w:rFonts w:cstheme="minorBidi"/>
                <w:lang w:val="en-US"/>
              </w:rPr>
            </w:pPr>
            <w:r>
              <w:rPr>
                <w:rFonts w:cstheme="minorBidi"/>
                <w:lang w:val="en-US"/>
              </w:rPr>
              <w:t>A</w:t>
            </w:r>
          </w:p>
        </w:tc>
        <w:tc>
          <w:tcPr>
            <w:tcW w:w="4424" w:type="dxa"/>
            <w:tcBorders>
              <w:top w:val="single" w:sz="4" w:space="0" w:color="000001"/>
              <w:left w:val="single" w:sz="4" w:space="0" w:color="000001"/>
              <w:bottom w:val="single" w:sz="4" w:space="0" w:color="000001"/>
              <w:right w:val="single" w:sz="4" w:space="0" w:color="000001"/>
            </w:tcBorders>
          </w:tcPr>
          <w:p w:rsidR="00DA27E0" w:rsidRPr="00FA62F9" w:rsidRDefault="00DA27E0" w:rsidP="00970666">
            <w:pPr>
              <w:widowControl w:val="0"/>
              <w:spacing w:line="100" w:lineRule="atLeast"/>
              <w:jc w:val="center"/>
              <w:rPr>
                <w:rFonts w:cstheme="minorBidi"/>
                <w:lang w:val="en-US"/>
              </w:rPr>
            </w:pPr>
          </w:p>
        </w:tc>
      </w:tr>
      <w:tr w:rsidR="00DA27E0" w:rsidRPr="00FA62F9" w:rsidTr="00970666">
        <w:tc>
          <w:tcPr>
            <w:tcW w:w="3402" w:type="dxa"/>
            <w:tcBorders>
              <w:top w:val="single" w:sz="4" w:space="0" w:color="000001"/>
              <w:left w:val="single" w:sz="4" w:space="0" w:color="000001"/>
              <w:bottom w:val="single" w:sz="4" w:space="0" w:color="000001"/>
              <w:right w:val="single" w:sz="4" w:space="0" w:color="000001"/>
            </w:tcBorders>
          </w:tcPr>
          <w:p w:rsidR="00DA27E0" w:rsidRPr="00FA62F9" w:rsidRDefault="00CF069D" w:rsidP="00970666">
            <w:pPr>
              <w:widowControl w:val="0"/>
              <w:spacing w:line="100" w:lineRule="atLeast"/>
              <w:rPr>
                <w:rFonts w:cstheme="minorBidi"/>
                <w:lang w:val="en-US"/>
              </w:rPr>
            </w:pPr>
            <w:r>
              <w:rPr>
                <w:rFonts w:cstheme="minorBidi"/>
                <w:lang w:val="en-US"/>
              </w:rPr>
              <w:t>7</w:t>
            </w:r>
            <w:r w:rsidR="00DA27E0" w:rsidRPr="00FA62F9">
              <w:rPr>
                <w:rFonts w:cstheme="minorBidi"/>
                <w:lang w:val="en-US"/>
              </w:rPr>
              <w:t xml:space="preserve">/ </w:t>
            </w:r>
            <w:r>
              <w:rPr>
                <w:rFonts w:cstheme="minorBidi"/>
                <w:lang w:val="en-US"/>
              </w:rPr>
              <w:t>Use of s</w:t>
            </w:r>
            <w:r w:rsidR="00DA27E0" w:rsidRPr="00FA62F9">
              <w:rPr>
                <w:rFonts w:cstheme="minorBidi"/>
                <w:lang w:val="en-US"/>
              </w:rPr>
              <w:t>econdary literature (</w:t>
            </w:r>
            <w:r>
              <w:rPr>
                <w:rFonts w:cstheme="minorBidi"/>
                <w:lang w:val="en-US"/>
              </w:rPr>
              <w:t xml:space="preserve">choice, </w:t>
            </w:r>
            <w:r w:rsidR="00DA27E0" w:rsidRPr="00FA62F9">
              <w:rPr>
                <w:rFonts w:cstheme="minorBidi"/>
                <w:lang w:val="en-US"/>
              </w:rPr>
              <w:t>extent,</w:t>
            </w:r>
            <w:r w:rsidR="00A54C67">
              <w:rPr>
                <w:rFonts w:cstheme="minorBidi"/>
                <w:lang w:val="en-US"/>
              </w:rPr>
              <w:t xml:space="preserve"> </w:t>
            </w:r>
            <w:r>
              <w:rPr>
                <w:rFonts w:cstheme="minorBidi"/>
                <w:lang w:val="en-US"/>
              </w:rPr>
              <w:t>documentation,</w:t>
            </w:r>
            <w:r w:rsidR="00A54C67">
              <w:rPr>
                <w:rFonts w:cstheme="minorBidi"/>
                <w:lang w:val="en-US"/>
              </w:rPr>
              <w:t xml:space="preserve"> critical reflection,</w:t>
            </w:r>
            <w:r w:rsidR="00A54C67" w:rsidRPr="00DD052D">
              <w:rPr>
                <w:rFonts w:cs="Times New Roman"/>
                <w:lang w:val="en-US"/>
              </w:rPr>
              <w:t xml:space="preserve"> adequacy</w:t>
            </w:r>
            <w:r w:rsidR="00A54C67">
              <w:rPr>
                <w:rFonts w:cs="Times New Roman"/>
                <w:lang w:val="en-US"/>
              </w:rPr>
              <w:t>, polemics with scholars, giving specific reasons for the use of a particular source, no second-hand citing</w:t>
            </w:r>
            <w:r w:rsidR="00A54C67" w:rsidRPr="00DD052D">
              <w:rPr>
                <w:rFonts w:cs="Times New Roman"/>
                <w:lang w:val="en-US"/>
              </w:rPr>
              <w:t>)</w:t>
            </w:r>
          </w:p>
          <w:p w:rsidR="00DA27E0" w:rsidRPr="00FA62F9" w:rsidRDefault="00DA27E0" w:rsidP="00970666">
            <w:pPr>
              <w:widowControl w:val="0"/>
              <w:spacing w:line="100" w:lineRule="atLeast"/>
              <w:rPr>
                <w:rFonts w:cstheme="minorBidi"/>
                <w:lang w:val="en-US"/>
              </w:rPr>
            </w:pPr>
          </w:p>
        </w:tc>
        <w:tc>
          <w:tcPr>
            <w:tcW w:w="1134" w:type="dxa"/>
            <w:tcBorders>
              <w:top w:val="single" w:sz="4" w:space="0" w:color="000001"/>
              <w:left w:val="single" w:sz="4" w:space="0" w:color="000001"/>
              <w:bottom w:val="single" w:sz="4" w:space="0" w:color="000001"/>
              <w:right w:val="single" w:sz="4" w:space="0" w:color="000001"/>
            </w:tcBorders>
          </w:tcPr>
          <w:p w:rsidR="00DA27E0" w:rsidRPr="00FA62F9" w:rsidRDefault="00557DBB" w:rsidP="00970666">
            <w:pPr>
              <w:widowControl w:val="0"/>
              <w:spacing w:line="100" w:lineRule="atLeast"/>
              <w:jc w:val="center"/>
              <w:rPr>
                <w:rFonts w:cstheme="minorBidi"/>
                <w:lang w:val="en-US"/>
              </w:rPr>
            </w:pPr>
            <w:r>
              <w:rPr>
                <w:rFonts w:cstheme="minorBidi"/>
                <w:lang w:val="en-US"/>
              </w:rPr>
              <w:t>A</w:t>
            </w:r>
          </w:p>
        </w:tc>
        <w:tc>
          <w:tcPr>
            <w:tcW w:w="4424" w:type="dxa"/>
            <w:tcBorders>
              <w:top w:val="single" w:sz="4" w:space="0" w:color="000001"/>
              <w:left w:val="single" w:sz="4" w:space="0" w:color="000001"/>
              <w:bottom w:val="single" w:sz="4" w:space="0" w:color="000001"/>
              <w:right w:val="single" w:sz="4" w:space="0" w:color="000001"/>
            </w:tcBorders>
          </w:tcPr>
          <w:p w:rsidR="00DA27E0" w:rsidRPr="00FA62F9" w:rsidRDefault="00557DBB" w:rsidP="00970666">
            <w:pPr>
              <w:widowControl w:val="0"/>
              <w:spacing w:line="100" w:lineRule="atLeast"/>
              <w:jc w:val="center"/>
              <w:rPr>
                <w:rFonts w:cstheme="minorBidi"/>
                <w:lang w:val="en-US"/>
              </w:rPr>
            </w:pPr>
            <w:r>
              <w:rPr>
                <w:rFonts w:cstheme="minorBidi"/>
                <w:lang w:val="en-US"/>
              </w:rPr>
              <w:t>Impressive quantity of relevant literary criticism</w:t>
            </w:r>
          </w:p>
        </w:tc>
      </w:tr>
      <w:tr w:rsidR="00DA27E0" w:rsidRPr="00FA62F9" w:rsidTr="00970666">
        <w:tc>
          <w:tcPr>
            <w:tcW w:w="3402" w:type="dxa"/>
            <w:tcBorders>
              <w:top w:val="single" w:sz="4" w:space="0" w:color="000001"/>
              <w:left w:val="single" w:sz="4" w:space="0" w:color="000001"/>
              <w:bottom w:val="single" w:sz="4" w:space="0" w:color="000001"/>
              <w:right w:val="single" w:sz="4" w:space="0" w:color="000001"/>
            </w:tcBorders>
          </w:tcPr>
          <w:p w:rsidR="00DA27E0" w:rsidRPr="00FA62F9" w:rsidRDefault="00DA27E0" w:rsidP="00970666">
            <w:pPr>
              <w:widowControl w:val="0"/>
              <w:spacing w:line="100" w:lineRule="atLeast"/>
              <w:rPr>
                <w:rFonts w:cstheme="minorBidi"/>
                <w:lang w:val="en-US"/>
              </w:rPr>
            </w:pPr>
            <w:r>
              <w:rPr>
                <w:rFonts w:cstheme="minorBidi"/>
                <w:lang w:val="en-US"/>
              </w:rPr>
              <w:t>8</w:t>
            </w:r>
            <w:r w:rsidRPr="00FA62F9">
              <w:rPr>
                <w:rFonts w:cstheme="minorBidi"/>
                <w:lang w:val="en-US"/>
              </w:rPr>
              <w:t>/ Formal level (adhering to citation and bibliographic standards)</w:t>
            </w:r>
          </w:p>
          <w:p w:rsidR="00DA27E0" w:rsidRPr="00FA62F9" w:rsidRDefault="00DA27E0" w:rsidP="00970666">
            <w:pPr>
              <w:widowControl w:val="0"/>
              <w:spacing w:line="100" w:lineRule="atLeast"/>
              <w:rPr>
                <w:rFonts w:cstheme="minorBidi"/>
                <w:lang w:val="en-US"/>
              </w:rPr>
            </w:pPr>
          </w:p>
        </w:tc>
        <w:tc>
          <w:tcPr>
            <w:tcW w:w="1134" w:type="dxa"/>
            <w:tcBorders>
              <w:top w:val="single" w:sz="4" w:space="0" w:color="000001"/>
              <w:left w:val="single" w:sz="4" w:space="0" w:color="000001"/>
              <w:bottom w:val="single" w:sz="4" w:space="0" w:color="000001"/>
              <w:right w:val="single" w:sz="4" w:space="0" w:color="000001"/>
            </w:tcBorders>
          </w:tcPr>
          <w:p w:rsidR="00DA27E0" w:rsidRPr="00FA62F9" w:rsidRDefault="00557DBB" w:rsidP="00970666">
            <w:pPr>
              <w:widowControl w:val="0"/>
              <w:spacing w:line="100" w:lineRule="atLeast"/>
              <w:jc w:val="center"/>
              <w:rPr>
                <w:rFonts w:cstheme="minorBidi"/>
                <w:lang w:val="en-US"/>
              </w:rPr>
            </w:pPr>
            <w:r>
              <w:rPr>
                <w:rFonts w:cstheme="minorBidi"/>
                <w:lang w:val="en-US"/>
              </w:rPr>
              <w:t>C</w:t>
            </w:r>
          </w:p>
        </w:tc>
        <w:tc>
          <w:tcPr>
            <w:tcW w:w="4424" w:type="dxa"/>
            <w:tcBorders>
              <w:top w:val="single" w:sz="4" w:space="0" w:color="000001"/>
              <w:left w:val="single" w:sz="4" w:space="0" w:color="000001"/>
              <w:bottom w:val="single" w:sz="4" w:space="0" w:color="000001"/>
              <w:right w:val="single" w:sz="4" w:space="0" w:color="000001"/>
            </w:tcBorders>
          </w:tcPr>
          <w:p w:rsidR="00DA27E0" w:rsidRPr="00FA62F9" w:rsidRDefault="00DA27E0" w:rsidP="00970666">
            <w:pPr>
              <w:widowControl w:val="0"/>
              <w:spacing w:line="100" w:lineRule="atLeast"/>
              <w:jc w:val="center"/>
              <w:rPr>
                <w:rFonts w:cstheme="minorBidi"/>
                <w:lang w:val="en-US"/>
              </w:rPr>
            </w:pPr>
          </w:p>
        </w:tc>
      </w:tr>
      <w:tr w:rsidR="00DA27E0" w:rsidRPr="00FA62F9" w:rsidTr="00970666">
        <w:tc>
          <w:tcPr>
            <w:tcW w:w="3402" w:type="dxa"/>
            <w:tcBorders>
              <w:top w:val="single" w:sz="4" w:space="0" w:color="000001"/>
              <w:left w:val="single" w:sz="4" w:space="0" w:color="000001"/>
              <w:bottom w:val="single" w:sz="4" w:space="0" w:color="000001"/>
              <w:right w:val="single" w:sz="4" w:space="0" w:color="000001"/>
            </w:tcBorders>
          </w:tcPr>
          <w:p w:rsidR="00DA27E0" w:rsidRPr="00FA62F9" w:rsidRDefault="00DA27E0" w:rsidP="00970666">
            <w:pPr>
              <w:widowControl w:val="0"/>
              <w:spacing w:line="100" w:lineRule="atLeast"/>
              <w:rPr>
                <w:rFonts w:cstheme="minorBidi"/>
                <w:lang w:val="en-US"/>
              </w:rPr>
            </w:pPr>
            <w:r>
              <w:rPr>
                <w:rFonts w:cstheme="minorBidi"/>
                <w:lang w:val="en-US"/>
              </w:rPr>
              <w:t>9</w:t>
            </w:r>
            <w:r w:rsidRPr="00FA62F9">
              <w:rPr>
                <w:rFonts w:cstheme="minorBidi"/>
                <w:lang w:val="en-US"/>
              </w:rPr>
              <w:t xml:space="preserve">/ </w:t>
            </w:r>
            <w:r w:rsidR="00A54C67">
              <w:rPr>
                <w:rFonts w:cstheme="minorBidi"/>
                <w:lang w:val="en-US"/>
              </w:rPr>
              <w:t>L</w:t>
            </w:r>
            <w:r w:rsidRPr="00FA62F9">
              <w:rPr>
                <w:rFonts w:cstheme="minorBidi"/>
                <w:lang w:val="en-US"/>
              </w:rPr>
              <w:t xml:space="preserve">evel of </w:t>
            </w:r>
            <w:r w:rsidR="00AF6423">
              <w:rPr>
                <w:rFonts w:cstheme="minorBidi"/>
                <w:lang w:val="en-US"/>
              </w:rPr>
              <w:t>academic English</w:t>
            </w:r>
          </w:p>
          <w:p w:rsidR="00DA27E0" w:rsidRPr="00FA62F9" w:rsidRDefault="00DA27E0" w:rsidP="00970666">
            <w:pPr>
              <w:widowControl w:val="0"/>
              <w:spacing w:line="100" w:lineRule="atLeast"/>
              <w:rPr>
                <w:rFonts w:cstheme="minorBidi"/>
                <w:lang w:val="en-US"/>
              </w:rPr>
            </w:pPr>
          </w:p>
        </w:tc>
        <w:tc>
          <w:tcPr>
            <w:tcW w:w="1134" w:type="dxa"/>
            <w:tcBorders>
              <w:top w:val="single" w:sz="4" w:space="0" w:color="000001"/>
              <w:left w:val="single" w:sz="4" w:space="0" w:color="000001"/>
              <w:bottom w:val="single" w:sz="4" w:space="0" w:color="000001"/>
              <w:right w:val="single" w:sz="4" w:space="0" w:color="000001"/>
            </w:tcBorders>
          </w:tcPr>
          <w:p w:rsidR="00DA27E0" w:rsidRPr="00FA62F9" w:rsidRDefault="00557DBB" w:rsidP="00970666">
            <w:pPr>
              <w:widowControl w:val="0"/>
              <w:spacing w:line="100" w:lineRule="atLeast"/>
              <w:jc w:val="center"/>
              <w:rPr>
                <w:rFonts w:cstheme="minorBidi"/>
                <w:lang w:val="en-US"/>
              </w:rPr>
            </w:pPr>
            <w:r>
              <w:rPr>
                <w:rFonts w:cstheme="minorBidi"/>
                <w:lang w:val="en-US"/>
              </w:rPr>
              <w:t>A</w:t>
            </w:r>
          </w:p>
        </w:tc>
        <w:tc>
          <w:tcPr>
            <w:tcW w:w="4424" w:type="dxa"/>
            <w:tcBorders>
              <w:top w:val="single" w:sz="4" w:space="0" w:color="000001"/>
              <w:left w:val="single" w:sz="4" w:space="0" w:color="000001"/>
              <w:bottom w:val="single" w:sz="4" w:space="0" w:color="000001"/>
              <w:right w:val="single" w:sz="4" w:space="0" w:color="000001"/>
            </w:tcBorders>
          </w:tcPr>
          <w:p w:rsidR="00DA27E0" w:rsidRPr="00FA62F9" w:rsidRDefault="00DA27E0" w:rsidP="00970666">
            <w:pPr>
              <w:widowControl w:val="0"/>
              <w:spacing w:line="100" w:lineRule="atLeast"/>
              <w:jc w:val="center"/>
              <w:rPr>
                <w:rFonts w:cstheme="minorBidi"/>
                <w:lang w:val="en-US"/>
              </w:rPr>
            </w:pPr>
          </w:p>
        </w:tc>
      </w:tr>
      <w:tr w:rsidR="00DA27E0" w:rsidRPr="00FA62F9" w:rsidTr="00970666">
        <w:tc>
          <w:tcPr>
            <w:tcW w:w="3402" w:type="dxa"/>
            <w:tcBorders>
              <w:top w:val="single" w:sz="4" w:space="0" w:color="000001"/>
              <w:left w:val="single" w:sz="4" w:space="0" w:color="000001"/>
              <w:bottom w:val="single" w:sz="4" w:space="0" w:color="000001"/>
              <w:right w:val="single" w:sz="4" w:space="0" w:color="000001"/>
            </w:tcBorders>
          </w:tcPr>
          <w:p w:rsidR="00DA27E0" w:rsidRPr="00FA62F9" w:rsidRDefault="00DA27E0" w:rsidP="00970666">
            <w:pPr>
              <w:widowControl w:val="0"/>
              <w:spacing w:line="100" w:lineRule="atLeast"/>
              <w:rPr>
                <w:rFonts w:cstheme="minorBidi"/>
                <w:lang w:val="en-US"/>
              </w:rPr>
            </w:pPr>
            <w:r>
              <w:rPr>
                <w:rFonts w:cstheme="minorBidi"/>
                <w:lang w:val="en-US"/>
              </w:rPr>
              <w:t>10</w:t>
            </w:r>
            <w:r w:rsidRPr="00FA62F9">
              <w:rPr>
                <w:rFonts w:cstheme="minorBidi"/>
                <w:lang w:val="en-US"/>
              </w:rPr>
              <w:t xml:space="preserve">/ </w:t>
            </w:r>
            <w:r w:rsidR="00AF6423">
              <w:rPr>
                <w:rFonts w:cstheme="minorBidi"/>
                <w:lang w:val="en-US"/>
              </w:rPr>
              <w:t>Quality</w:t>
            </w:r>
            <w:r w:rsidRPr="00FA62F9">
              <w:rPr>
                <w:rFonts w:cstheme="minorBidi"/>
                <w:lang w:val="en-US"/>
              </w:rPr>
              <w:t xml:space="preserve"> of </w:t>
            </w:r>
            <w:r w:rsidR="00AF6423">
              <w:rPr>
                <w:rFonts w:cstheme="minorBidi"/>
                <w:lang w:val="en-US"/>
              </w:rPr>
              <w:t xml:space="preserve">Czech </w:t>
            </w:r>
            <w:r w:rsidRPr="00FA62F9">
              <w:rPr>
                <w:rFonts w:cstheme="minorBidi"/>
                <w:lang w:val="en-US"/>
              </w:rPr>
              <w:t>summary</w:t>
            </w:r>
          </w:p>
          <w:p w:rsidR="00DA27E0" w:rsidRPr="00FA62F9" w:rsidRDefault="00DA27E0" w:rsidP="00970666">
            <w:pPr>
              <w:widowControl w:val="0"/>
              <w:spacing w:line="100" w:lineRule="atLeast"/>
              <w:rPr>
                <w:rFonts w:cstheme="minorBidi"/>
                <w:lang w:val="en-US"/>
              </w:rPr>
            </w:pPr>
          </w:p>
        </w:tc>
        <w:tc>
          <w:tcPr>
            <w:tcW w:w="1134" w:type="dxa"/>
            <w:tcBorders>
              <w:top w:val="single" w:sz="4" w:space="0" w:color="000001"/>
              <w:left w:val="single" w:sz="4" w:space="0" w:color="000001"/>
              <w:bottom w:val="single" w:sz="4" w:space="0" w:color="000001"/>
              <w:right w:val="single" w:sz="4" w:space="0" w:color="000001"/>
            </w:tcBorders>
          </w:tcPr>
          <w:p w:rsidR="00DA27E0" w:rsidRPr="00FA62F9" w:rsidRDefault="00557DBB" w:rsidP="00970666">
            <w:pPr>
              <w:widowControl w:val="0"/>
              <w:spacing w:line="100" w:lineRule="atLeast"/>
              <w:jc w:val="center"/>
              <w:rPr>
                <w:rFonts w:cstheme="minorBidi"/>
                <w:lang w:val="en-US"/>
              </w:rPr>
            </w:pPr>
            <w:r>
              <w:rPr>
                <w:rFonts w:cstheme="minorBidi"/>
                <w:lang w:val="en-US"/>
              </w:rPr>
              <w:t>D</w:t>
            </w:r>
          </w:p>
        </w:tc>
        <w:tc>
          <w:tcPr>
            <w:tcW w:w="4424" w:type="dxa"/>
            <w:tcBorders>
              <w:top w:val="single" w:sz="4" w:space="0" w:color="000001"/>
              <w:left w:val="single" w:sz="4" w:space="0" w:color="000001"/>
              <w:bottom w:val="single" w:sz="4" w:space="0" w:color="000001"/>
              <w:right w:val="single" w:sz="4" w:space="0" w:color="000001"/>
            </w:tcBorders>
          </w:tcPr>
          <w:p w:rsidR="00DA27E0" w:rsidRPr="00FA62F9" w:rsidRDefault="00DA27E0" w:rsidP="00970666">
            <w:pPr>
              <w:widowControl w:val="0"/>
              <w:spacing w:line="100" w:lineRule="atLeast"/>
              <w:jc w:val="center"/>
              <w:rPr>
                <w:rFonts w:cstheme="minorBidi"/>
                <w:lang w:val="en-US"/>
              </w:rPr>
            </w:pPr>
          </w:p>
        </w:tc>
      </w:tr>
      <w:tr w:rsidR="00DA27E0" w:rsidRPr="00FA62F9" w:rsidTr="00970666">
        <w:tc>
          <w:tcPr>
            <w:tcW w:w="3402" w:type="dxa"/>
            <w:tcBorders>
              <w:top w:val="single" w:sz="4" w:space="0" w:color="000001"/>
              <w:left w:val="single" w:sz="4" w:space="0" w:color="000001"/>
              <w:bottom w:val="single" w:sz="4" w:space="0" w:color="000001"/>
              <w:right w:val="single" w:sz="4" w:space="0" w:color="000001"/>
            </w:tcBorders>
          </w:tcPr>
          <w:p w:rsidR="00DA27E0" w:rsidRPr="00FA62F9" w:rsidRDefault="00DA27E0" w:rsidP="00970666">
            <w:pPr>
              <w:widowControl w:val="0"/>
              <w:spacing w:line="100" w:lineRule="atLeast"/>
              <w:rPr>
                <w:rFonts w:cstheme="minorBidi"/>
                <w:lang w:val="en-US"/>
              </w:rPr>
            </w:pPr>
            <w:r>
              <w:rPr>
                <w:rFonts w:cstheme="minorBidi"/>
                <w:lang w:val="en-US"/>
              </w:rPr>
              <w:t>11</w:t>
            </w:r>
            <w:r w:rsidRPr="00FA62F9">
              <w:rPr>
                <w:rFonts w:cstheme="minorBidi"/>
                <w:lang w:val="en-US"/>
              </w:rPr>
              <w:t xml:space="preserve">/ Typography, graphic appearance, </w:t>
            </w:r>
            <w:r>
              <w:rPr>
                <w:rFonts w:cstheme="minorBidi"/>
                <w:lang w:val="en-US"/>
              </w:rPr>
              <w:t>absence of</w:t>
            </w:r>
            <w:r w:rsidRPr="00FA62F9">
              <w:rPr>
                <w:rFonts w:cstheme="minorBidi"/>
                <w:lang w:val="en-US"/>
              </w:rPr>
              <w:t xml:space="preserve"> errors</w:t>
            </w:r>
          </w:p>
          <w:p w:rsidR="00DA27E0" w:rsidRPr="00FA62F9" w:rsidRDefault="00DA27E0" w:rsidP="00970666">
            <w:pPr>
              <w:widowControl w:val="0"/>
              <w:spacing w:line="100" w:lineRule="atLeast"/>
              <w:rPr>
                <w:rFonts w:cstheme="minorBidi"/>
                <w:lang w:val="en-US"/>
              </w:rPr>
            </w:pPr>
          </w:p>
        </w:tc>
        <w:tc>
          <w:tcPr>
            <w:tcW w:w="1134" w:type="dxa"/>
            <w:tcBorders>
              <w:top w:val="single" w:sz="4" w:space="0" w:color="000001"/>
              <w:left w:val="single" w:sz="4" w:space="0" w:color="000001"/>
              <w:bottom w:val="single" w:sz="4" w:space="0" w:color="000001"/>
              <w:right w:val="single" w:sz="4" w:space="0" w:color="000001"/>
            </w:tcBorders>
          </w:tcPr>
          <w:p w:rsidR="00DA27E0" w:rsidRPr="00FA62F9" w:rsidRDefault="00557DBB" w:rsidP="00970666">
            <w:pPr>
              <w:widowControl w:val="0"/>
              <w:spacing w:line="100" w:lineRule="atLeast"/>
              <w:jc w:val="center"/>
              <w:rPr>
                <w:rFonts w:cstheme="minorBidi"/>
                <w:lang w:val="en-US"/>
              </w:rPr>
            </w:pPr>
            <w:r>
              <w:rPr>
                <w:rFonts w:cstheme="minorBidi"/>
                <w:lang w:val="en-US"/>
              </w:rPr>
              <w:t>B</w:t>
            </w:r>
          </w:p>
        </w:tc>
        <w:tc>
          <w:tcPr>
            <w:tcW w:w="4424" w:type="dxa"/>
            <w:tcBorders>
              <w:top w:val="single" w:sz="4" w:space="0" w:color="000001"/>
              <w:left w:val="single" w:sz="4" w:space="0" w:color="000001"/>
              <w:bottom w:val="single" w:sz="4" w:space="0" w:color="000001"/>
              <w:right w:val="single" w:sz="4" w:space="0" w:color="000001"/>
            </w:tcBorders>
          </w:tcPr>
          <w:p w:rsidR="00DA27E0" w:rsidRPr="00FA62F9" w:rsidRDefault="00DA27E0" w:rsidP="00970666">
            <w:pPr>
              <w:widowControl w:val="0"/>
              <w:spacing w:line="100" w:lineRule="atLeast"/>
              <w:jc w:val="center"/>
              <w:rPr>
                <w:rFonts w:cstheme="minorBidi"/>
                <w:lang w:val="en-US"/>
              </w:rPr>
            </w:pPr>
          </w:p>
        </w:tc>
      </w:tr>
      <w:tr w:rsidR="00DA27E0" w:rsidRPr="00FA62F9" w:rsidTr="00970666">
        <w:tc>
          <w:tcPr>
            <w:tcW w:w="3402" w:type="dxa"/>
            <w:tcBorders>
              <w:top w:val="single" w:sz="4" w:space="0" w:color="000001"/>
              <w:left w:val="single" w:sz="4" w:space="0" w:color="000001"/>
              <w:bottom w:val="single" w:sz="4" w:space="0" w:color="000001"/>
              <w:right w:val="single" w:sz="4" w:space="0" w:color="000001"/>
            </w:tcBorders>
          </w:tcPr>
          <w:p w:rsidR="00DA27E0" w:rsidRPr="00FA62F9" w:rsidRDefault="00A54C67" w:rsidP="009A2C7C">
            <w:pPr>
              <w:widowControl w:val="0"/>
              <w:spacing w:line="100" w:lineRule="atLeast"/>
              <w:rPr>
                <w:rFonts w:cstheme="minorBidi"/>
                <w:lang w:val="en-US"/>
              </w:rPr>
            </w:pPr>
            <w:r>
              <w:rPr>
                <w:rFonts w:cstheme="minorBidi"/>
                <w:lang w:val="en-US"/>
              </w:rPr>
              <w:t xml:space="preserve">12/ Independence and originality of </w:t>
            </w:r>
            <w:r>
              <w:rPr>
                <w:rFonts w:cstheme="minorBidi"/>
                <w:lang w:val="en-US"/>
              </w:rPr>
              <w:lastRenderedPageBreak/>
              <w:t>research</w:t>
            </w:r>
          </w:p>
        </w:tc>
        <w:tc>
          <w:tcPr>
            <w:tcW w:w="1134" w:type="dxa"/>
            <w:tcBorders>
              <w:top w:val="single" w:sz="4" w:space="0" w:color="000001"/>
              <w:left w:val="single" w:sz="4" w:space="0" w:color="000001"/>
              <w:bottom w:val="single" w:sz="4" w:space="0" w:color="000001"/>
              <w:right w:val="single" w:sz="4" w:space="0" w:color="000001"/>
            </w:tcBorders>
          </w:tcPr>
          <w:p w:rsidR="00DA27E0" w:rsidRPr="00FA62F9" w:rsidRDefault="00DA27E0" w:rsidP="00970666">
            <w:pPr>
              <w:widowControl w:val="0"/>
              <w:spacing w:line="100" w:lineRule="atLeast"/>
              <w:jc w:val="center"/>
              <w:rPr>
                <w:rFonts w:cstheme="minorBidi"/>
                <w:lang w:val="en-US"/>
              </w:rPr>
            </w:pPr>
          </w:p>
        </w:tc>
        <w:tc>
          <w:tcPr>
            <w:tcW w:w="4424" w:type="dxa"/>
            <w:tcBorders>
              <w:top w:val="single" w:sz="4" w:space="0" w:color="000001"/>
              <w:left w:val="single" w:sz="4" w:space="0" w:color="000001"/>
              <w:bottom w:val="single" w:sz="4" w:space="0" w:color="000001"/>
              <w:right w:val="single" w:sz="4" w:space="0" w:color="000001"/>
            </w:tcBorders>
          </w:tcPr>
          <w:p w:rsidR="00DA27E0" w:rsidRPr="00FA62F9" w:rsidRDefault="00557DBB" w:rsidP="00D87C47">
            <w:pPr>
              <w:widowControl w:val="0"/>
              <w:spacing w:line="100" w:lineRule="atLeast"/>
              <w:jc w:val="center"/>
              <w:rPr>
                <w:rFonts w:cstheme="minorBidi"/>
                <w:lang w:val="en-US"/>
              </w:rPr>
            </w:pPr>
            <w:r>
              <w:rPr>
                <w:rFonts w:cstheme="minorBidi"/>
                <w:lang w:val="en-US"/>
              </w:rPr>
              <w:t xml:space="preserve">So much has been written on this topic, all fully </w:t>
            </w:r>
            <w:r>
              <w:rPr>
                <w:rFonts w:cstheme="minorBidi"/>
                <w:lang w:val="en-US"/>
              </w:rPr>
              <w:lastRenderedPageBreak/>
              <w:t xml:space="preserve">reflected in the thesis, that little chance for any opening has been left. But the thesis nicely sieved the sources and </w:t>
            </w:r>
            <w:r w:rsidR="00D87C47">
              <w:rPr>
                <w:rFonts w:cstheme="minorBidi"/>
                <w:lang w:val="en-US"/>
              </w:rPr>
              <w:t xml:space="preserve">intelligently </w:t>
            </w:r>
            <w:r>
              <w:rPr>
                <w:rFonts w:cstheme="minorBidi"/>
                <w:lang w:val="en-US"/>
              </w:rPr>
              <w:t>played one against another</w:t>
            </w:r>
            <w:r w:rsidR="00D87C47">
              <w:rPr>
                <w:rFonts w:cstheme="minorBidi"/>
                <w:lang w:val="en-US"/>
              </w:rPr>
              <w:t>.</w:t>
            </w:r>
          </w:p>
        </w:tc>
      </w:tr>
      <w:tr w:rsidR="00DA27E0" w:rsidRPr="00FA62F9" w:rsidTr="00970666">
        <w:tc>
          <w:tcPr>
            <w:tcW w:w="3402" w:type="dxa"/>
            <w:tcBorders>
              <w:top w:val="single" w:sz="4" w:space="0" w:color="000001"/>
              <w:left w:val="single" w:sz="4" w:space="0" w:color="000001"/>
              <w:bottom w:val="single" w:sz="4" w:space="0" w:color="000001"/>
              <w:right w:val="single" w:sz="4" w:space="0" w:color="000001"/>
            </w:tcBorders>
          </w:tcPr>
          <w:p w:rsidR="00DA27E0" w:rsidRPr="00FA62F9" w:rsidRDefault="00DA27E0" w:rsidP="00CF069D">
            <w:pPr>
              <w:widowControl w:val="0"/>
              <w:spacing w:line="100" w:lineRule="atLeast"/>
              <w:rPr>
                <w:rFonts w:cstheme="minorBidi"/>
                <w:lang w:val="en-US"/>
              </w:rPr>
            </w:pPr>
          </w:p>
        </w:tc>
        <w:tc>
          <w:tcPr>
            <w:tcW w:w="1134" w:type="dxa"/>
            <w:tcBorders>
              <w:top w:val="single" w:sz="4" w:space="0" w:color="000001"/>
              <w:left w:val="single" w:sz="4" w:space="0" w:color="000001"/>
              <w:bottom w:val="single" w:sz="4" w:space="0" w:color="000001"/>
              <w:right w:val="single" w:sz="4" w:space="0" w:color="000001"/>
            </w:tcBorders>
          </w:tcPr>
          <w:p w:rsidR="00DA27E0" w:rsidRPr="00FA62F9" w:rsidRDefault="00DA27E0" w:rsidP="00970666">
            <w:pPr>
              <w:widowControl w:val="0"/>
              <w:spacing w:line="100" w:lineRule="atLeast"/>
              <w:jc w:val="center"/>
              <w:rPr>
                <w:rFonts w:cstheme="minorBidi"/>
                <w:lang w:val="en-US"/>
              </w:rPr>
            </w:pPr>
          </w:p>
        </w:tc>
        <w:tc>
          <w:tcPr>
            <w:tcW w:w="4424" w:type="dxa"/>
            <w:tcBorders>
              <w:top w:val="single" w:sz="4" w:space="0" w:color="000001"/>
              <w:left w:val="single" w:sz="4" w:space="0" w:color="000001"/>
              <w:bottom w:val="single" w:sz="4" w:space="0" w:color="000001"/>
              <w:right w:val="single" w:sz="4" w:space="0" w:color="000001"/>
            </w:tcBorders>
          </w:tcPr>
          <w:p w:rsidR="00DA27E0" w:rsidRPr="00FA62F9" w:rsidRDefault="00DA27E0" w:rsidP="00970666">
            <w:pPr>
              <w:widowControl w:val="0"/>
              <w:spacing w:line="100" w:lineRule="atLeast"/>
              <w:jc w:val="center"/>
              <w:rPr>
                <w:rFonts w:cstheme="minorBidi"/>
                <w:lang w:val="en-US"/>
              </w:rPr>
            </w:pPr>
          </w:p>
        </w:tc>
      </w:tr>
    </w:tbl>
    <w:p w:rsidR="00DA27E0" w:rsidRPr="00FA62F9" w:rsidRDefault="00DA27E0" w:rsidP="00DA27E0">
      <w:pPr>
        <w:widowControl w:val="0"/>
        <w:spacing w:line="100" w:lineRule="atLeast"/>
        <w:rPr>
          <w:rFonts w:cstheme="minorBidi"/>
          <w:lang w:val="en-US"/>
        </w:rPr>
      </w:pPr>
    </w:p>
    <w:p w:rsidR="00DA27E0" w:rsidRDefault="00DA27E0" w:rsidP="00DA27E0">
      <w:pPr>
        <w:widowControl w:val="0"/>
        <w:spacing w:line="100" w:lineRule="atLeast"/>
        <w:rPr>
          <w:rFonts w:cstheme="minorBidi"/>
          <w:lang w:val="en-US"/>
        </w:rPr>
      </w:pPr>
      <w:r w:rsidRPr="00FA62F9">
        <w:rPr>
          <w:rFonts w:cstheme="minorBidi"/>
          <w:lang w:val="en-US"/>
        </w:rPr>
        <w:t>Comments and Questions for the defense:</w:t>
      </w:r>
    </w:p>
    <w:p w:rsidR="00D87C47" w:rsidRDefault="00D87C47" w:rsidP="00DA27E0">
      <w:pPr>
        <w:widowControl w:val="0"/>
        <w:spacing w:line="100" w:lineRule="atLeast"/>
        <w:rPr>
          <w:rFonts w:cstheme="minorBidi"/>
          <w:lang w:val="en-US"/>
        </w:rPr>
      </w:pPr>
    </w:p>
    <w:p w:rsidR="00D87C47" w:rsidRDefault="00D87C47" w:rsidP="00D87C47">
      <w:pPr>
        <w:rPr>
          <w:lang w:val="en-US"/>
        </w:rPr>
      </w:pPr>
      <w:r w:rsidRPr="00D87C47">
        <w:rPr>
          <w:lang w:val="en-GB"/>
        </w:rPr>
        <w:t>The thesis competently navigates between</w:t>
      </w:r>
      <w:r>
        <w:t xml:space="preserve"> </w:t>
      </w:r>
      <w:r>
        <w:rPr>
          <w:lang w:val="en-US"/>
        </w:rPr>
        <w:t xml:space="preserve">two radically opposite options concerning the role of  Catholic faith in Spark’s writing, wisely taking the gold middle, arguing that Spark was not neither an advocator of Catholic faith in her writing, nor entirely free from its influence. </w:t>
      </w:r>
      <w:r w:rsidR="00BA0DC4">
        <w:rPr>
          <w:lang w:val="en-US"/>
        </w:rPr>
        <w:t>The parts about ghosts and material objects offered an excellent discussion.</w:t>
      </w:r>
    </w:p>
    <w:p w:rsidR="00D87C47" w:rsidRDefault="00D87C47" w:rsidP="00D87C47">
      <w:pPr>
        <w:rPr>
          <w:lang w:val="en-US"/>
        </w:rPr>
      </w:pPr>
    </w:p>
    <w:p w:rsidR="00BA0DC4" w:rsidRDefault="00BA0DC4" w:rsidP="00D87C47">
      <w:pPr>
        <w:rPr>
          <w:lang w:val="en-US"/>
        </w:rPr>
      </w:pPr>
      <w:r>
        <w:rPr>
          <w:lang w:val="en-US"/>
        </w:rPr>
        <w:t>Questions:</w:t>
      </w:r>
    </w:p>
    <w:p w:rsidR="00D87C47" w:rsidRDefault="00D87C47" w:rsidP="00D87C47">
      <w:pPr>
        <w:rPr>
          <w:lang w:val="en-US"/>
        </w:rPr>
      </w:pPr>
      <w:r>
        <w:rPr>
          <w:lang w:val="en-US"/>
        </w:rPr>
        <w:t xml:space="preserve">The thesis rejects the notion of Spark being a postmodern writer, and instead it considers her a satirist (p.26). But if Spark, as the thesis points out, rejects to make fun (ridicule) of a particular issue, is her writing still a satire? </w:t>
      </w:r>
    </w:p>
    <w:p w:rsidR="00D87C47" w:rsidRDefault="00D87C47" w:rsidP="00D87C47">
      <w:pPr>
        <w:ind w:firstLine="567"/>
        <w:rPr>
          <w:lang w:val="en-US"/>
        </w:rPr>
      </w:pPr>
      <w:r>
        <w:rPr>
          <w:lang w:val="en-US"/>
        </w:rPr>
        <w:t xml:space="preserve">Spark seems to differentiate between “the arts of satire and ridicule”, and she advocates both. Does she (willfully) misunderstand satire as literary theory defines it? </w:t>
      </w:r>
    </w:p>
    <w:p w:rsidR="00D87C47" w:rsidRPr="00362C51" w:rsidRDefault="00D87C47" w:rsidP="00D87C47">
      <w:pPr>
        <w:ind w:firstLine="567"/>
        <w:rPr>
          <w:lang w:val="en-US"/>
        </w:rPr>
      </w:pPr>
      <w:r>
        <w:rPr>
          <w:lang w:val="en-US"/>
        </w:rPr>
        <w:t xml:space="preserve">Some of the conceptual tools introduced in the course of the text are left behind and not used. What about Spark’s differentiation </w:t>
      </w:r>
      <w:proofErr w:type="gramStart"/>
      <w:r>
        <w:rPr>
          <w:lang w:val="en-US"/>
        </w:rPr>
        <w:t xml:space="preserve">between </w:t>
      </w:r>
      <w:r w:rsidRPr="00362C51">
        <w:rPr>
          <w:lang w:val="en-US"/>
        </w:rPr>
        <w:t xml:space="preserve"> “</w:t>
      </w:r>
      <w:proofErr w:type="gramEnd"/>
      <w:r w:rsidRPr="00362C51">
        <w:rPr>
          <w:lang w:val="en-US"/>
        </w:rPr>
        <w:t>spying on” and “watching over” individuals</w:t>
      </w:r>
      <w:r>
        <w:rPr>
          <w:lang w:val="en-US"/>
        </w:rPr>
        <w:t>?</w:t>
      </w:r>
      <w:r w:rsidRPr="00362C51">
        <w:rPr>
          <w:lang w:val="en-US"/>
        </w:rPr>
        <w:t xml:space="preserve"> </w:t>
      </w:r>
      <w:r>
        <w:rPr>
          <w:lang w:val="en-US"/>
        </w:rPr>
        <w:t>According to David Lodge, paraphrased by McLeod, “[t]</w:t>
      </w:r>
      <w:r w:rsidRPr="00362C51">
        <w:rPr>
          <w:lang w:val="en-US"/>
        </w:rPr>
        <w:t>he former belongs to decidedly worldly blackmailers and con men, the latter to divine care and eternal order. Some mythma</w:t>
      </w:r>
      <w:r>
        <w:rPr>
          <w:lang w:val="en-US"/>
        </w:rPr>
        <w:t xml:space="preserve">kers are moral, some satanic. </w:t>
      </w:r>
      <w:r w:rsidRPr="00362C51">
        <w:rPr>
          <w:lang w:val="en-US"/>
        </w:rPr>
        <w:t>This theme of observation from a distance, whether its goal is spying on or watching over someone, is interwoven into many of the stories, mainly via the omnipresent ghosts whose role will be looked into.</w:t>
      </w:r>
      <w:r>
        <w:rPr>
          <w:lang w:val="en-US"/>
        </w:rPr>
        <w:t>” (p.</w:t>
      </w:r>
      <w:r w:rsidR="00BA0DC4">
        <w:rPr>
          <w:lang w:val="en-US"/>
        </w:rPr>
        <w:t>22)</w:t>
      </w:r>
    </w:p>
    <w:p w:rsidR="00D87C47" w:rsidRPr="00FA62F9" w:rsidRDefault="00D87C47" w:rsidP="00DA27E0">
      <w:pPr>
        <w:widowControl w:val="0"/>
        <w:spacing w:line="100" w:lineRule="atLeast"/>
        <w:rPr>
          <w:rFonts w:cstheme="minorBidi"/>
          <w:lang w:val="en-US"/>
        </w:rPr>
      </w:pPr>
    </w:p>
    <w:p w:rsidR="00D87C47" w:rsidRDefault="00BA0DC4" w:rsidP="00D87C47">
      <w:pPr>
        <w:rPr>
          <w:lang w:val="en-US"/>
        </w:rPr>
      </w:pPr>
      <w:r>
        <w:rPr>
          <w:lang w:val="en-US"/>
        </w:rPr>
        <w:t>Comments:</w:t>
      </w:r>
    </w:p>
    <w:p w:rsidR="00D87C47" w:rsidRDefault="00D87C47" w:rsidP="00D87C47">
      <w:pPr>
        <w:rPr>
          <w:lang w:val="en-US"/>
        </w:rPr>
      </w:pPr>
      <w:proofErr w:type="spellStart"/>
      <w:r>
        <w:rPr>
          <w:lang w:val="en-US"/>
        </w:rPr>
        <w:t>Interpunction</w:t>
      </w:r>
      <w:proofErr w:type="spellEnd"/>
      <w:r>
        <w:rPr>
          <w:lang w:val="en-US"/>
        </w:rPr>
        <w:t xml:space="preserve"> of quotes is not systematic.</w:t>
      </w:r>
    </w:p>
    <w:p w:rsidR="00D87C47" w:rsidRDefault="00D87C47" w:rsidP="00D87C47">
      <w:pPr>
        <w:rPr>
          <w:lang w:val="en-US"/>
        </w:rPr>
      </w:pPr>
      <w:r>
        <w:rPr>
          <w:lang w:val="en-US"/>
        </w:rPr>
        <w:t>Spaces are often missing after note numbers.</w:t>
      </w:r>
    </w:p>
    <w:p w:rsidR="00D87C47" w:rsidRDefault="00D87C47" w:rsidP="00D87C47">
      <w:pPr>
        <w:rPr>
          <w:lang w:val="en-US"/>
        </w:rPr>
      </w:pPr>
      <w:r>
        <w:rPr>
          <w:lang w:val="en-US"/>
        </w:rPr>
        <w:t xml:space="preserve">Graham not </w:t>
      </w:r>
      <w:proofErr w:type="spellStart"/>
      <w:r>
        <w:rPr>
          <w:lang w:val="en-US"/>
        </w:rPr>
        <w:t>Grahan</w:t>
      </w:r>
      <w:proofErr w:type="spellEnd"/>
      <w:r>
        <w:rPr>
          <w:lang w:val="en-US"/>
        </w:rPr>
        <w:t>, p.20</w:t>
      </w:r>
    </w:p>
    <w:p w:rsidR="00D87C47" w:rsidRDefault="00BA0DC4" w:rsidP="00D87C47">
      <w:pPr>
        <w:rPr>
          <w:lang w:val="en-US"/>
        </w:rPr>
      </w:pPr>
      <w:r>
        <w:rPr>
          <w:lang w:val="en-US"/>
        </w:rPr>
        <w:t>Some missing italics for book titles (e.g.</w:t>
      </w:r>
      <w:r w:rsidR="00D87C47">
        <w:rPr>
          <w:lang w:val="en-US"/>
        </w:rPr>
        <w:t xml:space="preserve"> p.21</w:t>
      </w:r>
      <w:r w:rsidR="00970191">
        <w:rPr>
          <w:lang w:val="en-US"/>
        </w:rPr>
        <w:t>)</w:t>
      </w:r>
    </w:p>
    <w:p w:rsidR="00DA27E0" w:rsidRPr="00FA62F9" w:rsidRDefault="00DA27E0" w:rsidP="00DA27E0">
      <w:pPr>
        <w:widowControl w:val="0"/>
        <w:spacing w:line="100" w:lineRule="atLeast"/>
        <w:rPr>
          <w:rFonts w:cstheme="minorBidi"/>
          <w:lang w:val="en-US"/>
        </w:rPr>
      </w:pPr>
    </w:p>
    <w:p w:rsidR="00DA27E0" w:rsidRPr="00FA62F9" w:rsidRDefault="00DA27E0" w:rsidP="00DA27E0">
      <w:pPr>
        <w:widowControl w:val="0"/>
        <w:spacing w:line="100" w:lineRule="atLeast"/>
        <w:jc w:val="both"/>
        <w:rPr>
          <w:rFonts w:cstheme="minorBidi"/>
          <w:lang w:val="en-US"/>
        </w:rPr>
      </w:pPr>
      <w:r w:rsidRPr="00FA62F9">
        <w:rPr>
          <w:rFonts w:cstheme="minorBidi"/>
          <w:lang w:val="en-US"/>
        </w:rPr>
        <w:t xml:space="preserve">In closing: </w:t>
      </w:r>
    </w:p>
    <w:p w:rsidR="00DA27E0" w:rsidRPr="00FA62F9" w:rsidRDefault="00DA27E0" w:rsidP="00DA27E0">
      <w:pPr>
        <w:widowControl w:val="0"/>
        <w:spacing w:line="100" w:lineRule="atLeast"/>
        <w:jc w:val="both"/>
        <w:rPr>
          <w:rFonts w:cstheme="minorBidi"/>
          <w:lang w:val="en-US"/>
        </w:rPr>
      </w:pPr>
      <w:r w:rsidRPr="00FA62F9">
        <w:rPr>
          <w:rFonts w:cstheme="minorBidi"/>
          <w:lang w:val="en-US"/>
        </w:rPr>
        <w:t xml:space="preserve">The thesis is </w:t>
      </w:r>
      <w:r w:rsidRPr="00FA62F9">
        <w:rPr>
          <w:rFonts w:cstheme="minorBidi"/>
          <w:strike/>
          <w:lang w:val="en-US"/>
        </w:rPr>
        <w:t>- is not -</w:t>
      </w:r>
      <w:r w:rsidRPr="00FA62F9">
        <w:rPr>
          <w:rFonts w:cstheme="minorBidi"/>
          <w:lang w:val="en-US"/>
        </w:rPr>
        <w:t xml:space="preserve"> recommended for defense.</w:t>
      </w:r>
    </w:p>
    <w:p w:rsidR="00DA27E0" w:rsidRPr="00FA62F9" w:rsidRDefault="00DA27E0" w:rsidP="00DA27E0">
      <w:pPr>
        <w:widowControl w:val="0"/>
        <w:spacing w:line="100" w:lineRule="atLeast"/>
        <w:rPr>
          <w:rFonts w:cstheme="minorBidi"/>
          <w:lang w:val="en-US"/>
        </w:rPr>
      </w:pPr>
    </w:p>
    <w:p w:rsidR="00DA27E0" w:rsidRPr="00FA62F9" w:rsidRDefault="00DA27E0" w:rsidP="00DA27E0">
      <w:pPr>
        <w:widowControl w:val="0"/>
        <w:spacing w:line="100" w:lineRule="atLeast"/>
        <w:rPr>
          <w:rFonts w:cstheme="minorBidi"/>
          <w:lang w:val="en-US"/>
        </w:rPr>
      </w:pPr>
      <w:r w:rsidRPr="00FA62F9">
        <w:rPr>
          <w:rFonts w:cstheme="minorBidi"/>
          <w:lang w:val="en-US"/>
        </w:rPr>
        <w:t xml:space="preserve">Suggested classification (A, B, C, D, E, F): </w:t>
      </w:r>
      <w:r w:rsidR="00970191">
        <w:rPr>
          <w:rFonts w:cstheme="minorBidi"/>
          <w:lang w:val="en-US"/>
        </w:rPr>
        <w:t xml:space="preserve"> A</w:t>
      </w:r>
      <w:bookmarkStart w:id="0" w:name="_GoBack"/>
      <w:bookmarkEnd w:id="0"/>
    </w:p>
    <w:p w:rsidR="00DA27E0" w:rsidRPr="00FA62F9" w:rsidRDefault="00DA27E0" w:rsidP="00DA27E0">
      <w:pPr>
        <w:widowControl w:val="0"/>
        <w:spacing w:line="100" w:lineRule="atLeast"/>
        <w:rPr>
          <w:rFonts w:cstheme="minorBidi"/>
          <w:lang w:val="en-US"/>
        </w:rPr>
      </w:pPr>
    </w:p>
    <w:p w:rsidR="00DA27E0" w:rsidRPr="00FA62F9" w:rsidRDefault="00DA27E0" w:rsidP="00DA27E0">
      <w:pPr>
        <w:widowControl w:val="0"/>
        <w:spacing w:line="100" w:lineRule="atLeast"/>
        <w:rPr>
          <w:rFonts w:cstheme="minorBidi"/>
          <w:lang w:val="en-US"/>
        </w:rPr>
      </w:pPr>
      <w:proofErr w:type="gramStart"/>
      <w:r w:rsidRPr="00FA62F9">
        <w:rPr>
          <w:rFonts w:cstheme="minorBidi"/>
          <w:lang w:val="en-US"/>
        </w:rPr>
        <w:t>Date</w:t>
      </w:r>
      <w:r w:rsidR="00BA0DC4">
        <w:rPr>
          <w:rFonts w:cstheme="minorBidi"/>
          <w:lang w:val="en-US"/>
        </w:rPr>
        <w:t xml:space="preserve">  August</w:t>
      </w:r>
      <w:proofErr w:type="gramEnd"/>
      <w:r w:rsidR="00BA0DC4">
        <w:rPr>
          <w:rFonts w:cstheme="minorBidi"/>
          <w:lang w:val="en-US"/>
        </w:rPr>
        <w:t xml:space="preserve"> 10, 2023</w:t>
      </w:r>
    </w:p>
    <w:p w:rsidR="00DA27E0" w:rsidRPr="00FA62F9" w:rsidRDefault="00DA27E0" w:rsidP="00DA27E0">
      <w:pPr>
        <w:widowControl w:val="0"/>
        <w:spacing w:line="100" w:lineRule="atLeast"/>
        <w:jc w:val="right"/>
        <w:rPr>
          <w:rFonts w:cstheme="minorBidi"/>
          <w:lang w:val="en-US"/>
        </w:rPr>
      </w:pPr>
      <w:r w:rsidRPr="00FA62F9">
        <w:rPr>
          <w:rFonts w:cstheme="minorBidi"/>
          <w:lang w:val="en-US"/>
        </w:rPr>
        <w:t>Opponent of the B.A. thesis</w:t>
      </w:r>
    </w:p>
    <w:p w:rsidR="002E7E40" w:rsidRPr="00970191" w:rsidRDefault="00970191">
      <w:pPr>
        <w:rPr>
          <w:lang w:val="de-DE"/>
        </w:rPr>
      </w:pPr>
      <w:r>
        <w:tab/>
      </w:r>
      <w:r>
        <w:tab/>
      </w:r>
      <w:r>
        <w:tab/>
      </w:r>
      <w:r>
        <w:tab/>
      </w:r>
      <w:r>
        <w:tab/>
      </w:r>
      <w:r>
        <w:tab/>
      </w:r>
      <w:r>
        <w:tab/>
      </w:r>
      <w:r>
        <w:tab/>
      </w:r>
      <w:r>
        <w:tab/>
      </w:r>
      <w:r w:rsidRPr="00970191">
        <w:rPr>
          <w:lang w:val="de-DE"/>
        </w:rPr>
        <w:t xml:space="preserve">prof. </w:t>
      </w:r>
      <w:proofErr w:type="spellStart"/>
      <w:r w:rsidRPr="00970191">
        <w:rPr>
          <w:lang w:val="de-DE"/>
        </w:rPr>
        <w:t>PhDr</w:t>
      </w:r>
      <w:proofErr w:type="spellEnd"/>
      <w:r w:rsidRPr="00970191">
        <w:rPr>
          <w:lang w:val="de-DE"/>
        </w:rPr>
        <w:t xml:space="preserve">. Michal </w:t>
      </w:r>
      <w:proofErr w:type="spellStart"/>
      <w:r w:rsidRPr="00970191">
        <w:rPr>
          <w:lang w:val="de-DE"/>
        </w:rPr>
        <w:t>Peprník</w:t>
      </w:r>
      <w:proofErr w:type="spellEnd"/>
      <w:r w:rsidRPr="00970191">
        <w:rPr>
          <w:lang w:val="de-DE"/>
        </w:rPr>
        <w:t>, Dr.</w:t>
      </w:r>
    </w:p>
    <w:sectPr w:rsidR="002E7E40" w:rsidRPr="0097019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imesNewRomanPSMT">
    <w:altName w:val="Times New Roman"/>
    <w:panose1 w:val="00000000000000000000"/>
    <w:charset w:val="EE"/>
    <w:family w:val="auto"/>
    <w:notTrueType/>
    <w:pitch w:val="default"/>
    <w:sig w:usb0="00000007" w:usb1="00000000" w:usb2="00000000" w:usb3="00000000" w:csb0="00000003"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PS-BoldMT">
    <w:altName w:val="Times New Roman"/>
    <w:panose1 w:val="00000000000000000000"/>
    <w:charset w:val="B2"/>
    <w:family w:val="swiss"/>
    <w:notTrueType/>
    <w:pitch w:val="default"/>
    <w:sig w:usb0="00002001" w:usb1="00000000" w:usb2="00000000" w:usb3="00000000" w:csb0="00000040"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F75024"/>
    <w:multiLevelType w:val="hybridMultilevel"/>
    <w:tmpl w:val="600AEFCE"/>
    <w:lvl w:ilvl="0" w:tplc="EF6A582C">
      <w:start w:val="1"/>
      <w:numFmt w:val="decimal"/>
      <w:lvlText w:val="%1."/>
      <w:lvlJc w:val="left"/>
      <w:pPr>
        <w:ind w:left="720" w:hanging="360"/>
      </w:pPr>
      <w:rPr>
        <w:rFonts w:hint="default"/>
        <w:sz w:val="24"/>
        <w:vertAlign w:val="superscrip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5BFC25CF"/>
    <w:multiLevelType w:val="hybridMultilevel"/>
    <w:tmpl w:val="B72EF73E"/>
    <w:lvl w:ilvl="0" w:tplc="E536CCCE">
      <w:start w:val="1"/>
      <w:numFmt w:val="decimal"/>
      <w:lvlText w:val="%1."/>
      <w:lvlJc w:val="left"/>
      <w:pPr>
        <w:ind w:left="720" w:hanging="360"/>
      </w:pPr>
      <w:rPr>
        <w:rFonts w:hint="default"/>
        <w:sz w:val="24"/>
        <w:vertAlign w:val="superscrip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27E0"/>
    <w:rsid w:val="0001089E"/>
    <w:rsid w:val="001113E3"/>
    <w:rsid w:val="00233CC7"/>
    <w:rsid w:val="002B5E50"/>
    <w:rsid w:val="002E7E40"/>
    <w:rsid w:val="00303470"/>
    <w:rsid w:val="00314878"/>
    <w:rsid w:val="003243A1"/>
    <w:rsid w:val="00370865"/>
    <w:rsid w:val="0037526C"/>
    <w:rsid w:val="00505719"/>
    <w:rsid w:val="00524F8F"/>
    <w:rsid w:val="00543D1C"/>
    <w:rsid w:val="00557DBB"/>
    <w:rsid w:val="006A3209"/>
    <w:rsid w:val="006A65ED"/>
    <w:rsid w:val="006E735D"/>
    <w:rsid w:val="00747394"/>
    <w:rsid w:val="0077634A"/>
    <w:rsid w:val="0079132C"/>
    <w:rsid w:val="007B6914"/>
    <w:rsid w:val="00932CF6"/>
    <w:rsid w:val="0095063D"/>
    <w:rsid w:val="00970191"/>
    <w:rsid w:val="009A2C7C"/>
    <w:rsid w:val="00A22B8E"/>
    <w:rsid w:val="00A54C67"/>
    <w:rsid w:val="00AC69ED"/>
    <w:rsid w:val="00AD2E87"/>
    <w:rsid w:val="00AF6423"/>
    <w:rsid w:val="00B27BED"/>
    <w:rsid w:val="00BA0DC4"/>
    <w:rsid w:val="00C51069"/>
    <w:rsid w:val="00CE183A"/>
    <w:rsid w:val="00CF069D"/>
    <w:rsid w:val="00D87C47"/>
    <w:rsid w:val="00DA27E0"/>
    <w:rsid w:val="00E31BEF"/>
    <w:rsid w:val="00EA47BB"/>
    <w:rsid w:val="00EE1406"/>
    <w:rsid w:val="00FC6680"/>
    <w:rsid w:val="00FE2E3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7812E"/>
  <w15:docId w15:val="{DD24D5D1-93DD-4719-A1D0-8E79B9E76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0"/>
        <w:sz w:val="24"/>
        <w:vertAlign w:val="superscript"/>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DA27E0"/>
    <w:pPr>
      <w:autoSpaceDE w:val="0"/>
      <w:autoSpaceDN w:val="0"/>
      <w:adjustRightInd w:val="0"/>
      <w:spacing w:after="0" w:line="240" w:lineRule="auto"/>
    </w:pPr>
    <w:rPr>
      <w:rFonts w:ascii="TimesNewRomanPSMT" w:eastAsiaTheme="minorEastAsia" w:hAnsi="TimesNewRomanPSMT" w:cs="TimesNewRomanPSMT"/>
      <w:color w:val="auto"/>
      <w:sz w:val="20"/>
      <w:vertAlign w:val="baseline"/>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Citt">
    <w:name w:val="Quote"/>
    <w:basedOn w:val="Textvbloku"/>
    <w:next w:val="Normln"/>
    <w:link w:val="CittChar"/>
    <w:uiPriority w:val="29"/>
    <w:qFormat/>
    <w:rsid w:val="00524F8F"/>
    <w:pPr>
      <w:spacing w:after="0"/>
      <w:ind w:left="0" w:right="0"/>
    </w:pPr>
    <w:rPr>
      <w:rFonts w:eastAsiaTheme="minorHAnsi"/>
      <w:i/>
      <w:iCs/>
      <w:color w:val="000000" w:themeColor="text1"/>
    </w:rPr>
  </w:style>
  <w:style w:type="character" w:customStyle="1" w:styleId="CittChar">
    <w:name w:val="Citát Char"/>
    <w:basedOn w:val="Standardnpsmoodstavce"/>
    <w:link w:val="Citt"/>
    <w:uiPriority w:val="29"/>
    <w:rsid w:val="00524F8F"/>
    <w:rPr>
      <w:rFonts w:ascii="Times New Roman" w:hAnsi="Times New Roman"/>
      <w:i/>
      <w:iCs/>
      <w:color w:val="000000" w:themeColor="text1"/>
      <w:sz w:val="24"/>
      <w:szCs w:val="24"/>
      <w:lang w:eastAsia="cs-CZ"/>
    </w:rPr>
  </w:style>
  <w:style w:type="paragraph" w:styleId="Textvbloku">
    <w:name w:val="Block Text"/>
    <w:basedOn w:val="Normln"/>
    <w:uiPriority w:val="99"/>
    <w:semiHidden/>
    <w:unhideWhenUsed/>
    <w:rsid w:val="00524F8F"/>
    <w:pPr>
      <w:autoSpaceDE/>
      <w:autoSpaceDN/>
      <w:adjustRightInd/>
      <w:spacing w:after="120"/>
      <w:ind w:left="1440" w:right="1440"/>
    </w:pPr>
    <w:rPr>
      <w:rFonts w:ascii="Times New Roman" w:hAnsi="Times New Roman" w:cs="Times New Roman"/>
      <w:sz w:val="24"/>
    </w:rPr>
  </w:style>
  <w:style w:type="paragraph" w:styleId="Seznam">
    <w:name w:val="List"/>
    <w:basedOn w:val="Zkladntext"/>
    <w:uiPriority w:val="99"/>
    <w:semiHidden/>
    <w:unhideWhenUsed/>
    <w:rsid w:val="00524F8F"/>
    <w:pPr>
      <w:spacing w:after="0"/>
      <w:ind w:left="283" w:hanging="283"/>
      <w:contextualSpacing/>
    </w:pPr>
    <w:rPr>
      <w:rFonts w:cs="Tahoma"/>
    </w:rPr>
  </w:style>
  <w:style w:type="paragraph" w:styleId="Zkladntext">
    <w:name w:val="Body Text"/>
    <w:basedOn w:val="Normln"/>
    <w:link w:val="ZkladntextChar"/>
    <w:uiPriority w:val="99"/>
    <w:semiHidden/>
    <w:unhideWhenUsed/>
    <w:rsid w:val="00524F8F"/>
    <w:pPr>
      <w:autoSpaceDE/>
      <w:autoSpaceDN/>
      <w:adjustRightInd/>
      <w:spacing w:after="120"/>
    </w:pPr>
    <w:rPr>
      <w:rFonts w:ascii="Times New Roman" w:eastAsia="Times New Roman" w:hAnsi="Times New Roman" w:cs="Times New Roman"/>
      <w:sz w:val="24"/>
    </w:rPr>
  </w:style>
  <w:style w:type="character" w:customStyle="1" w:styleId="ZkladntextChar">
    <w:name w:val="Základní text Char"/>
    <w:basedOn w:val="Standardnpsmoodstavce"/>
    <w:link w:val="Zkladntext"/>
    <w:uiPriority w:val="99"/>
    <w:semiHidden/>
    <w:rsid w:val="00524F8F"/>
    <w:rPr>
      <w:rFonts w:ascii="Times New Roman" w:hAnsi="Times New Roman"/>
      <w:sz w:val="24"/>
      <w:szCs w:val="24"/>
      <w:lang w:eastAsia="cs-CZ"/>
    </w:rPr>
  </w:style>
  <w:style w:type="paragraph" w:styleId="Textpoznpodarou">
    <w:name w:val="footnote text"/>
    <w:aliases w:val="Note"/>
    <w:basedOn w:val="Normln"/>
    <w:link w:val="TextpoznpodarouChar"/>
    <w:autoRedefine/>
    <w:rsid w:val="00AD2E87"/>
    <w:pPr>
      <w:autoSpaceDE/>
      <w:autoSpaceDN/>
      <w:adjustRightInd/>
      <w:ind w:left="720" w:hanging="360"/>
    </w:pPr>
    <w:rPr>
      <w:rFonts w:ascii="Times New Roman" w:eastAsia="Times New Roman" w:hAnsi="Times New Roman" w:cs="Times New Roman"/>
      <w:sz w:val="22"/>
      <w:lang w:val="en-US"/>
    </w:rPr>
  </w:style>
  <w:style w:type="character" w:customStyle="1" w:styleId="TextpoznpodarouChar">
    <w:name w:val="Text pozn. pod čarou Char"/>
    <w:aliases w:val="Note Char"/>
    <w:link w:val="Textpoznpodarou"/>
    <w:rsid w:val="00AD2E87"/>
    <w:rPr>
      <w:rFonts w:eastAsia="Times New Roman"/>
      <w:sz w:val="22"/>
      <w:lang w:val="en-US" w:eastAsia="cs-CZ"/>
    </w:rPr>
  </w:style>
  <w:style w:type="paragraph" w:styleId="Textkomente">
    <w:name w:val="annotation text"/>
    <w:basedOn w:val="Normln"/>
    <w:link w:val="TextkomenteChar"/>
    <w:uiPriority w:val="99"/>
    <w:semiHidden/>
    <w:rsid w:val="00524F8F"/>
    <w:pPr>
      <w:autoSpaceDE/>
      <w:autoSpaceDN/>
      <w:adjustRightInd/>
    </w:pPr>
    <w:rPr>
      <w:rFonts w:ascii="Times New Roman" w:eastAsia="Times New Roman" w:hAnsi="Times New Roman" w:cs="Times New Roman"/>
      <w:sz w:val="24"/>
    </w:rPr>
  </w:style>
  <w:style w:type="character" w:customStyle="1" w:styleId="TextkomenteChar">
    <w:name w:val="Text komentáře Char"/>
    <w:basedOn w:val="Standardnpsmoodstavce"/>
    <w:link w:val="Textkomente"/>
    <w:uiPriority w:val="99"/>
    <w:semiHidden/>
    <w:rsid w:val="00524F8F"/>
    <w:rPr>
      <w:rFonts w:ascii="Times New Roman" w:eastAsia="Times New Roman" w:hAnsi="Times New Roman" w:cs="Times New Roman"/>
      <w:sz w:val="20"/>
      <w:szCs w:val="20"/>
      <w:lang w:eastAsia="cs-CZ"/>
    </w:rPr>
  </w:style>
  <w:style w:type="paragraph" w:styleId="Zhlav">
    <w:name w:val="header"/>
    <w:basedOn w:val="Normln"/>
    <w:link w:val="ZhlavChar"/>
    <w:uiPriority w:val="99"/>
    <w:rsid w:val="00524F8F"/>
    <w:pPr>
      <w:tabs>
        <w:tab w:val="center" w:pos="4536"/>
        <w:tab w:val="right" w:pos="9072"/>
      </w:tabs>
      <w:autoSpaceDE/>
      <w:autoSpaceDN/>
      <w:adjustRightInd/>
    </w:pPr>
    <w:rPr>
      <w:rFonts w:ascii="Times New Roman" w:eastAsia="Times New Roman" w:hAnsi="Times New Roman" w:cs="Times New Roman"/>
      <w:sz w:val="24"/>
    </w:rPr>
  </w:style>
  <w:style w:type="character" w:customStyle="1" w:styleId="ZhlavChar">
    <w:name w:val="Záhlaví Char"/>
    <w:basedOn w:val="Standardnpsmoodstavce"/>
    <w:link w:val="Zhlav"/>
    <w:uiPriority w:val="99"/>
    <w:rsid w:val="00524F8F"/>
    <w:rPr>
      <w:rFonts w:ascii="Times New Roman" w:eastAsia="Times New Roman" w:hAnsi="Times New Roman" w:cs="Times New Roman"/>
      <w:sz w:val="24"/>
      <w:szCs w:val="24"/>
      <w:lang w:eastAsia="cs-CZ"/>
    </w:rPr>
  </w:style>
  <w:style w:type="paragraph" w:styleId="Zpat">
    <w:name w:val="footer"/>
    <w:basedOn w:val="Normln"/>
    <w:link w:val="ZpatChar"/>
    <w:uiPriority w:val="99"/>
    <w:rsid w:val="00524F8F"/>
    <w:pPr>
      <w:tabs>
        <w:tab w:val="center" w:pos="4536"/>
        <w:tab w:val="right" w:pos="9072"/>
      </w:tabs>
      <w:autoSpaceDE/>
      <w:autoSpaceDN/>
      <w:adjustRightInd/>
    </w:pPr>
    <w:rPr>
      <w:rFonts w:ascii="Times New Roman" w:eastAsia="Times New Roman" w:hAnsi="Times New Roman" w:cs="Times New Roman"/>
      <w:sz w:val="24"/>
    </w:rPr>
  </w:style>
  <w:style w:type="character" w:customStyle="1" w:styleId="ZpatChar">
    <w:name w:val="Zápatí Char"/>
    <w:basedOn w:val="Standardnpsmoodstavce"/>
    <w:link w:val="Zpat"/>
    <w:uiPriority w:val="99"/>
    <w:rsid w:val="00524F8F"/>
    <w:rPr>
      <w:rFonts w:ascii="Times New Roman" w:eastAsia="Times New Roman" w:hAnsi="Times New Roman" w:cs="Times New Roman"/>
      <w:sz w:val="24"/>
      <w:szCs w:val="24"/>
      <w:lang w:eastAsia="cs-CZ"/>
    </w:rPr>
  </w:style>
  <w:style w:type="character" w:styleId="Znakapoznpodarou">
    <w:name w:val="footnote reference"/>
    <w:basedOn w:val="Standardnpsmoodstavce"/>
    <w:uiPriority w:val="99"/>
    <w:semiHidden/>
    <w:rsid w:val="00524F8F"/>
    <w:rPr>
      <w:rFonts w:cs="Times New Roman"/>
      <w:vertAlign w:val="superscript"/>
    </w:rPr>
  </w:style>
  <w:style w:type="character" w:styleId="Odkaznakoment">
    <w:name w:val="annotation reference"/>
    <w:basedOn w:val="Standardnpsmoodstavce"/>
    <w:uiPriority w:val="99"/>
    <w:semiHidden/>
    <w:rsid w:val="00524F8F"/>
    <w:rPr>
      <w:rFonts w:cs="Times New Roman"/>
      <w:sz w:val="16"/>
      <w:szCs w:val="16"/>
    </w:rPr>
  </w:style>
  <w:style w:type="paragraph" w:styleId="Pedmtkomente">
    <w:name w:val="annotation subject"/>
    <w:basedOn w:val="Textkomente"/>
    <w:next w:val="Textkomente"/>
    <w:link w:val="PedmtkomenteChar"/>
    <w:uiPriority w:val="99"/>
    <w:semiHidden/>
    <w:rsid w:val="00524F8F"/>
    <w:rPr>
      <w:b/>
      <w:bCs/>
    </w:rPr>
  </w:style>
  <w:style w:type="character" w:customStyle="1" w:styleId="PedmtkomenteChar">
    <w:name w:val="Předmět komentáře Char"/>
    <w:basedOn w:val="TextkomenteChar"/>
    <w:link w:val="Pedmtkomente"/>
    <w:uiPriority w:val="99"/>
    <w:semiHidden/>
    <w:rsid w:val="00524F8F"/>
    <w:rPr>
      <w:rFonts w:ascii="Times New Roman" w:eastAsia="Times New Roman" w:hAnsi="Times New Roman" w:cs="Times New Roman"/>
      <w:b/>
      <w:bCs/>
      <w:sz w:val="20"/>
      <w:szCs w:val="20"/>
      <w:lang w:eastAsia="cs-CZ"/>
    </w:rPr>
  </w:style>
  <w:style w:type="paragraph" w:styleId="Textbubliny">
    <w:name w:val="Balloon Text"/>
    <w:basedOn w:val="Normln"/>
    <w:link w:val="TextbublinyChar"/>
    <w:uiPriority w:val="99"/>
    <w:semiHidden/>
    <w:rsid w:val="00524F8F"/>
    <w:pPr>
      <w:autoSpaceDE/>
      <w:autoSpaceDN/>
      <w:adjustRightInd/>
    </w:pPr>
    <w:rPr>
      <w:rFonts w:ascii="Tahoma" w:eastAsia="Times New Roman" w:hAnsi="Tahoma" w:cs="Tahoma"/>
      <w:sz w:val="16"/>
      <w:szCs w:val="16"/>
    </w:rPr>
  </w:style>
  <w:style w:type="character" w:customStyle="1" w:styleId="TextbublinyChar">
    <w:name w:val="Text bubliny Char"/>
    <w:basedOn w:val="Standardnpsmoodstavce"/>
    <w:link w:val="Textbubliny"/>
    <w:uiPriority w:val="99"/>
    <w:semiHidden/>
    <w:rsid w:val="00524F8F"/>
    <w:rPr>
      <w:rFonts w:ascii="Tahoma" w:eastAsia="Times New Roman" w:hAnsi="Tahoma" w:cs="Tahoma"/>
      <w:sz w:val="16"/>
      <w:szCs w:val="16"/>
      <w:lang w:eastAsia="cs-CZ"/>
    </w:rPr>
  </w:style>
  <w:style w:type="paragraph" w:customStyle="1" w:styleId="Bibliografie1">
    <w:name w:val="Bibliografie1"/>
    <w:basedOn w:val="Normln"/>
    <w:qFormat/>
    <w:rsid w:val="00543D1C"/>
    <w:pPr>
      <w:autoSpaceDE/>
      <w:autoSpaceDN/>
      <w:adjustRightInd/>
      <w:spacing w:line="360" w:lineRule="auto"/>
      <w:ind w:left="567" w:hanging="567"/>
    </w:pPr>
    <w:rPr>
      <w:rFonts w:ascii="Times New Roman" w:eastAsia="Times New Roman" w:hAnsi="Times New Roman" w:cs="Times New Roman"/>
      <w:sz w:val="24"/>
      <w:szCs w:val="24"/>
    </w:rPr>
  </w:style>
  <w:style w:type="paragraph" w:customStyle="1" w:styleId="Block">
    <w:name w:val="Block"/>
    <w:aliases w:val="BlockQuote"/>
    <w:basedOn w:val="Normln"/>
    <w:autoRedefine/>
    <w:rsid w:val="00EE1406"/>
    <w:pPr>
      <w:autoSpaceDE/>
      <w:autoSpaceDN/>
      <w:adjustRightInd/>
      <w:ind w:left="709" w:right="567"/>
    </w:pPr>
    <w:rPr>
      <w:rFonts w:ascii="Times New Roman" w:eastAsia="Times New Roman" w:hAnsi="Times New Roman" w:cs="Times New Roman"/>
      <w:sz w:val="24"/>
      <w:szCs w:val="24"/>
    </w:rPr>
  </w:style>
  <w:style w:type="paragraph" w:customStyle="1" w:styleId="Styl1">
    <w:name w:val="Styl1"/>
    <w:basedOn w:val="Textpoznpodarou"/>
    <w:link w:val="Styl1Char"/>
    <w:autoRedefine/>
    <w:qFormat/>
    <w:rsid w:val="00AD2E87"/>
    <w:rPr>
      <w:rFonts w:eastAsiaTheme="minorHAnsi"/>
      <w:szCs w:val="22"/>
    </w:rPr>
  </w:style>
  <w:style w:type="character" w:customStyle="1" w:styleId="Styl1Char">
    <w:name w:val="Styl1 Char"/>
    <w:basedOn w:val="TextpoznpodarouChar"/>
    <w:link w:val="Styl1"/>
    <w:rsid w:val="00AD2E87"/>
    <w:rPr>
      <w:rFonts w:eastAsia="Times New Roman"/>
      <w:color w:val="000000"/>
      <w:sz w:val="22"/>
      <w:lang w:val="en-US" w:eastAsia="cs-CZ"/>
    </w:rPr>
  </w:style>
  <w:style w:type="character" w:customStyle="1" w:styleId="NoteCharChar">
    <w:name w:val="Note Char Char"/>
    <w:rsid w:val="00EA47BB"/>
    <w:rPr>
      <w:b w:val="0"/>
      <w:i w:val="0"/>
      <w:color w:val="000000"/>
      <w:sz w:val="24"/>
      <w:vertAlign w:val="superscript"/>
      <w:lang w:val="en-US" w:eastAsia="en-US" w:bidi="ar-SA"/>
    </w:rPr>
  </w:style>
  <w:style w:type="paragraph" w:styleId="Revize">
    <w:name w:val="Revision"/>
    <w:hidden/>
    <w:uiPriority w:val="99"/>
    <w:semiHidden/>
    <w:rsid w:val="00CF069D"/>
    <w:pPr>
      <w:spacing w:after="0" w:line="240" w:lineRule="auto"/>
    </w:pPr>
    <w:rPr>
      <w:rFonts w:ascii="TimesNewRomanPSMT" w:eastAsiaTheme="minorEastAsia" w:hAnsi="TimesNewRomanPSMT" w:cs="TimesNewRomanPSMT"/>
      <w:color w:val="auto"/>
      <w:sz w:val="20"/>
      <w:vertAlign w:val="baseline"/>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210</TotalTime>
  <Pages>2</Pages>
  <Words>571</Words>
  <Characters>3371</Characters>
  <Application>Microsoft Office Word</Application>
  <DocSecurity>0</DocSecurity>
  <Lines>28</Lines>
  <Paragraphs>7</Paragraphs>
  <ScaleCrop>false</ScaleCrop>
  <HeadingPairs>
    <vt:vector size="2" baseType="variant">
      <vt:variant>
        <vt:lpstr>Název</vt:lpstr>
      </vt:variant>
      <vt:variant>
        <vt:i4>1</vt:i4>
      </vt:variant>
    </vt:vector>
  </HeadingPairs>
  <TitlesOfParts>
    <vt:vector size="1" baseType="lpstr">
      <vt:lpstr/>
    </vt:vector>
  </TitlesOfParts>
  <Company>Microsoft</Company>
  <LinksUpToDate>false</LinksUpToDate>
  <CharactersWithSpaces>3935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Michal</dc:creator>
  <cp:lastModifiedBy>User</cp:lastModifiedBy>
  <cp:revision>6</cp:revision>
  <cp:lastPrinted>2021-06-10T10:24:00Z</cp:lastPrinted>
  <dcterms:created xsi:type="dcterms:W3CDTF">2023-08-10T18:07:00Z</dcterms:created>
  <dcterms:modified xsi:type="dcterms:W3CDTF">2023-08-22T18:28:00Z</dcterms:modified>
</cp:coreProperties>
</file>