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163F" w14:textId="77777777" w:rsidR="006B11D8" w:rsidRPr="00FB6DCB" w:rsidRDefault="006B11D8" w:rsidP="006B11D8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4BB8431B" w14:textId="77777777" w:rsidR="006B11D8" w:rsidRDefault="006B11D8" w:rsidP="006B11D8">
      <w:pPr>
        <w:rPr>
          <w:rFonts w:ascii="Arial" w:hAnsi="Arial"/>
          <w:sz w:val="20"/>
        </w:rPr>
      </w:pPr>
    </w:p>
    <w:p w14:paraId="76F342F0" w14:textId="58B78D1F" w:rsidR="006B11D8" w:rsidRPr="00FB6DCB" w:rsidRDefault="006B11D8" w:rsidP="006B11D8">
      <w:pPr>
        <w:pStyle w:val="Default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D01FF0" w:rsidRPr="00D01FF0">
        <w:rPr>
          <w:rFonts w:ascii="Georgia" w:hAnsi="Georgia" w:cs="Arial"/>
          <w:sz w:val="20"/>
          <w:szCs w:val="20"/>
        </w:rPr>
        <w:t>Nicolas Palán</w:t>
      </w:r>
    </w:p>
    <w:p w14:paraId="6D5BF31C" w14:textId="266E48C0" w:rsidR="006B11D8" w:rsidRPr="00FB6DCB" w:rsidRDefault="006B11D8" w:rsidP="00D01FF0">
      <w:pPr>
        <w:pStyle w:val="Default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Název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D01FF0" w:rsidRPr="00D01FF0">
        <w:rPr>
          <w:rFonts w:ascii="Georgia" w:hAnsi="Georgia" w:cs="Arial"/>
          <w:sz w:val="20"/>
          <w:szCs w:val="20"/>
        </w:rPr>
        <w:t>Analýza softwaru pro práci s vektorovou grafikou v kontextu tvorby loga</w:t>
      </w:r>
      <w:r w:rsidRPr="00FB6DCB">
        <w:rPr>
          <w:rFonts w:ascii="Georgia" w:hAnsi="Georgia" w:cs="Arial"/>
          <w:sz w:val="20"/>
          <w:szCs w:val="20"/>
        </w:rPr>
        <w:t xml:space="preserve"> </w:t>
      </w:r>
    </w:p>
    <w:p w14:paraId="7B8A782C" w14:textId="171BD017" w:rsidR="006B11D8" w:rsidRPr="00FB6DCB" w:rsidRDefault="006B11D8" w:rsidP="006B11D8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Vedoucí bakalářské práce: </w:t>
      </w:r>
      <w:r w:rsidR="00D01FF0" w:rsidRPr="00D01FF0">
        <w:rPr>
          <w:rFonts w:ascii="Georgia" w:hAnsi="Georgia" w:cs="Arial"/>
          <w:sz w:val="20"/>
          <w:szCs w:val="20"/>
        </w:rPr>
        <w:t xml:space="preserve">Mgr. Tomáš </w:t>
      </w:r>
      <w:proofErr w:type="spellStart"/>
      <w:r w:rsidR="00D01FF0" w:rsidRPr="00D01FF0">
        <w:rPr>
          <w:rFonts w:ascii="Georgia" w:hAnsi="Georgia" w:cs="Arial"/>
          <w:sz w:val="20"/>
          <w:szCs w:val="20"/>
        </w:rPr>
        <w:t>Dragon</w:t>
      </w:r>
      <w:proofErr w:type="spellEnd"/>
      <w:r w:rsidR="00D01FF0" w:rsidRPr="00D01FF0">
        <w:rPr>
          <w:rFonts w:ascii="Georgia" w:hAnsi="Georgia" w:cs="Arial"/>
          <w:sz w:val="20"/>
          <w:szCs w:val="20"/>
        </w:rPr>
        <w:t>, Ph.D., MBA</w:t>
      </w:r>
    </w:p>
    <w:p w14:paraId="0A312BB2" w14:textId="090E2A15" w:rsidR="006B11D8" w:rsidRPr="00FB6DCB" w:rsidRDefault="006B11D8" w:rsidP="006B11D8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D01FF0">
        <w:rPr>
          <w:rFonts w:ascii="Georgia" w:hAnsi="Georgia" w:cs="Arial"/>
          <w:sz w:val="20"/>
          <w:szCs w:val="20"/>
        </w:rPr>
        <w:t>Mgr. Hana Bučková, Ph.D.</w:t>
      </w:r>
    </w:p>
    <w:p w14:paraId="1B65FAF2" w14:textId="77777777" w:rsidR="006B11D8" w:rsidRPr="00FB6DCB" w:rsidRDefault="006B11D8" w:rsidP="006B11D8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6B11D8" w:rsidRPr="00FB6DCB" w14:paraId="6B91FA6C" w14:textId="77777777" w:rsidTr="00C50A54">
        <w:trPr>
          <w:trHeight w:val="182"/>
        </w:trPr>
        <w:tc>
          <w:tcPr>
            <w:tcW w:w="7366" w:type="dxa"/>
          </w:tcPr>
          <w:p w14:paraId="3258E0FE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6BC4A4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5079CBF3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5035292B" w14:textId="77777777" w:rsidTr="00C50A54">
        <w:trPr>
          <w:trHeight w:val="182"/>
        </w:trPr>
        <w:tc>
          <w:tcPr>
            <w:tcW w:w="7366" w:type="dxa"/>
          </w:tcPr>
          <w:p w14:paraId="5A40F692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09402A44" w14:textId="7F71103D" w:rsidR="006B11D8" w:rsidRPr="00506563" w:rsidRDefault="00D01FF0" w:rsidP="00C50A54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06563"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DA22367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6E4BBA41" w14:textId="77777777" w:rsidTr="00C50A54">
        <w:trPr>
          <w:trHeight w:val="182"/>
        </w:trPr>
        <w:tc>
          <w:tcPr>
            <w:tcW w:w="7366" w:type="dxa"/>
          </w:tcPr>
          <w:p w14:paraId="22792F1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1E1132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D9457E" w14:textId="2F88DF3C" w:rsidR="006B11D8" w:rsidRPr="00506563" w:rsidRDefault="00D01FF0" w:rsidP="00C50A54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06563"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</w:tr>
    </w:tbl>
    <w:p w14:paraId="6A353464" w14:textId="77777777" w:rsidR="006B11D8" w:rsidRPr="00FB6DCB" w:rsidRDefault="006B11D8" w:rsidP="006B11D8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627C602" w14:textId="77777777" w:rsidR="006B11D8" w:rsidRPr="00FB6DCB" w:rsidRDefault="006B11D8" w:rsidP="006B11D8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6B11D8" w:rsidRPr="00FB6DCB" w14:paraId="30322E08" w14:textId="77777777" w:rsidTr="00C50A54">
        <w:trPr>
          <w:trHeight w:val="272"/>
        </w:trPr>
        <w:tc>
          <w:tcPr>
            <w:tcW w:w="7083" w:type="dxa"/>
            <w:shd w:val="clear" w:color="auto" w:fill="auto"/>
          </w:tcPr>
          <w:p w14:paraId="0EE400D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5C01D25C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4CEFF67A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2CCF851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20DE6672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101CBEDA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9D271C9" w14:textId="66318026" w:rsidR="006B11D8" w:rsidRPr="00FB6DCB" w:rsidRDefault="00CD48DF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5963F586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6ACEF6C9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523E0274" w14:textId="77777777" w:rsidTr="00C50A54">
        <w:trPr>
          <w:trHeight w:val="250"/>
        </w:trPr>
        <w:tc>
          <w:tcPr>
            <w:tcW w:w="7083" w:type="dxa"/>
            <w:shd w:val="clear" w:color="auto" w:fill="auto"/>
          </w:tcPr>
          <w:p w14:paraId="0F0CECC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7DE414BC" w14:textId="140E2C17" w:rsidR="006B11D8" w:rsidRPr="00FB6DCB" w:rsidRDefault="00CD48DF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31FC61F7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3A470956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33909CFB" w14:textId="77777777" w:rsidTr="00C50A54">
        <w:trPr>
          <w:trHeight w:val="250"/>
        </w:trPr>
        <w:tc>
          <w:tcPr>
            <w:tcW w:w="7083" w:type="dxa"/>
            <w:shd w:val="clear" w:color="auto" w:fill="auto"/>
          </w:tcPr>
          <w:p w14:paraId="2FF110A8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4E18C1D1" w14:textId="7EBE329D" w:rsidR="006B11D8" w:rsidRPr="00FB6DCB" w:rsidRDefault="00CD48DF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26D03F07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1E0EA9B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3D6535F9" w14:textId="77777777" w:rsidTr="00C50A54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4DE30D11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7784D17A" w14:textId="024F28A9" w:rsidR="006B11D8" w:rsidRPr="00CD48DF" w:rsidRDefault="00CD48DF" w:rsidP="00CD48DF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 w:rsidRPr="00CD48DF">
              <w:rPr>
                <w:rFonts w:ascii="Georgia" w:hAnsi="Georgia"/>
                <w:sz w:val="20"/>
                <w:szCs w:val="20"/>
              </w:rPr>
              <w:t>Cíle práce jsou formulovány jasně a srozumitelně</w:t>
            </w:r>
            <w:r>
              <w:rPr>
                <w:rFonts w:ascii="Georgia" w:hAnsi="Georgia"/>
                <w:sz w:val="20"/>
                <w:szCs w:val="20"/>
              </w:rPr>
              <w:t xml:space="preserve"> v souladu s názvem práce. Stanovené </w:t>
            </w:r>
            <w:r w:rsidRPr="00CD48DF">
              <w:rPr>
                <w:rFonts w:ascii="Georgia" w:hAnsi="Georgia"/>
                <w:sz w:val="20"/>
                <w:szCs w:val="20"/>
              </w:rPr>
              <w:t>cíle byly naplněny nejen na teoretické úrovni, ale především v praktické části, kde autor realizuje tvorbu identického loga v různých programech a porovnává výsledek dle stanovených kritérií.</w:t>
            </w:r>
          </w:p>
        </w:tc>
      </w:tr>
    </w:tbl>
    <w:p w14:paraId="6ED466A6" w14:textId="77777777" w:rsidR="006B11D8" w:rsidRPr="00FB6DCB" w:rsidRDefault="006B11D8" w:rsidP="006B11D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6B11D8" w:rsidRPr="00FB6DCB" w14:paraId="27B2FD2B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6572DC4C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027A425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274F478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277752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50EF1EFB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18A73164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</w:tcPr>
          <w:p w14:paraId="611E89D7" w14:textId="58E9400D" w:rsidR="006B11D8" w:rsidRPr="00506563" w:rsidRDefault="0086297A" w:rsidP="00C50A54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06563"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6B9AE60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3076999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6A6831CA" w14:textId="77777777" w:rsidTr="00C50A54">
        <w:tc>
          <w:tcPr>
            <w:tcW w:w="7083" w:type="dxa"/>
          </w:tcPr>
          <w:p w14:paraId="008456F5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008AB53" w14:textId="074B1123" w:rsidR="006B11D8" w:rsidRPr="00FB6DCB" w:rsidRDefault="0086297A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17A18372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A3C67D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51B015D4" w14:textId="77777777" w:rsidTr="00C50A54">
        <w:trPr>
          <w:trHeight w:val="320"/>
        </w:trPr>
        <w:tc>
          <w:tcPr>
            <w:tcW w:w="7083" w:type="dxa"/>
          </w:tcPr>
          <w:p w14:paraId="3A4B034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</w:tcPr>
          <w:p w14:paraId="6ACA708B" w14:textId="471BF738" w:rsidR="006B11D8" w:rsidRPr="00FB6DCB" w:rsidRDefault="00F1654B" w:rsidP="00F1654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34C80F3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8FBDF3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795BF3E2" w14:textId="77777777" w:rsidTr="00C50A54">
        <w:trPr>
          <w:trHeight w:val="320"/>
        </w:trPr>
        <w:tc>
          <w:tcPr>
            <w:tcW w:w="7083" w:type="dxa"/>
          </w:tcPr>
          <w:p w14:paraId="6B424AB8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Práce vychází </w:t>
            </w:r>
            <w:r w:rsidRPr="007C4625">
              <w:rPr>
                <w:rFonts w:ascii="Georgia" w:hAnsi="Georgia"/>
                <w:sz w:val="20"/>
                <w:szCs w:val="20"/>
              </w:rPr>
              <w:t>z primárních zdrojů.</w:t>
            </w:r>
          </w:p>
        </w:tc>
        <w:tc>
          <w:tcPr>
            <w:tcW w:w="567" w:type="dxa"/>
          </w:tcPr>
          <w:p w14:paraId="6939537A" w14:textId="16E805B3" w:rsidR="006B11D8" w:rsidRPr="00FB6DCB" w:rsidRDefault="00F1654B" w:rsidP="00F1654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744590B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7418E025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6D863009" w14:textId="77777777" w:rsidTr="00C50A54">
        <w:trPr>
          <w:trHeight w:val="320"/>
        </w:trPr>
        <w:tc>
          <w:tcPr>
            <w:tcW w:w="7083" w:type="dxa"/>
          </w:tcPr>
          <w:p w14:paraId="57A81C7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6758C257" w14:textId="5E2F5C26" w:rsidR="006B11D8" w:rsidRPr="00FB6DCB" w:rsidRDefault="00F1654B" w:rsidP="00F1654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3247DE3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9FE5817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5891D1BD" w14:textId="77777777" w:rsidTr="00C50A54">
        <w:trPr>
          <w:trHeight w:val="320"/>
        </w:trPr>
        <w:tc>
          <w:tcPr>
            <w:tcW w:w="7083" w:type="dxa"/>
          </w:tcPr>
          <w:p w14:paraId="4FEDC6A0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FE9BD9E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1C39E6" w14:textId="5C2910E6" w:rsidR="006B11D8" w:rsidRPr="00FB6DCB" w:rsidRDefault="00506563" w:rsidP="00506563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6E6352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1535C54A" w14:textId="77777777" w:rsidTr="00C50A54">
        <w:tc>
          <w:tcPr>
            <w:tcW w:w="7083" w:type="dxa"/>
          </w:tcPr>
          <w:p w14:paraId="6D281ED1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</w:tcPr>
          <w:p w14:paraId="37332BFE" w14:textId="3FE72361" w:rsidR="006B11D8" w:rsidRPr="00FB6DC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12B70B0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A8ED95E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3F5C2ADA" w14:textId="77777777" w:rsidTr="00C50A54">
        <w:tc>
          <w:tcPr>
            <w:tcW w:w="7083" w:type="dxa"/>
          </w:tcPr>
          <w:p w14:paraId="4ADE6F10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</w:tcPr>
          <w:p w14:paraId="5257A815" w14:textId="59EEF984" w:rsidR="006B11D8" w:rsidRPr="00FB6DC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D7FD5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41F49B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32658DBD" w14:textId="77777777" w:rsidTr="00C50A54">
        <w:trPr>
          <w:trHeight w:val="960"/>
        </w:trPr>
        <w:tc>
          <w:tcPr>
            <w:tcW w:w="7083" w:type="dxa"/>
          </w:tcPr>
          <w:p w14:paraId="4DE4D592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07B2A1A2" w14:textId="5B623019" w:rsidR="000A0EBD" w:rsidRPr="00FB6DCB" w:rsidRDefault="0029799B" w:rsidP="00E95C25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 w:rsidRPr="0029799B">
              <w:rPr>
                <w:rFonts w:ascii="Georgia" w:hAnsi="Georgia"/>
                <w:sz w:val="20"/>
                <w:szCs w:val="20"/>
              </w:rPr>
              <w:t>Teoretická část je přehledná, pracuje s relevantní odbornou literaturou i</w:t>
            </w:r>
            <w:r>
              <w:rPr>
                <w:rFonts w:ascii="Georgia" w:hAnsi="Georgia"/>
                <w:sz w:val="20"/>
                <w:szCs w:val="20"/>
              </w:rPr>
              <w:t> </w:t>
            </w:r>
            <w:r w:rsidRPr="0029799B">
              <w:rPr>
                <w:rFonts w:ascii="Georgia" w:hAnsi="Georgia"/>
                <w:sz w:val="20"/>
                <w:szCs w:val="20"/>
              </w:rPr>
              <w:t>aktuálními online zdroji.</w:t>
            </w:r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29799B">
              <w:rPr>
                <w:rFonts w:ascii="Georgia" w:hAnsi="Georgia"/>
                <w:sz w:val="20"/>
                <w:szCs w:val="20"/>
              </w:rPr>
              <w:t>Autor vhodně uvádí základní pojmy</w:t>
            </w:r>
            <w:r w:rsidR="00E95C25">
              <w:rPr>
                <w:rFonts w:ascii="Georgia" w:hAnsi="Georgia"/>
                <w:sz w:val="20"/>
                <w:szCs w:val="20"/>
              </w:rPr>
              <w:t>,</w:t>
            </w:r>
            <w:r w:rsidRPr="0029799B">
              <w:rPr>
                <w:rFonts w:ascii="Georgia" w:hAnsi="Georgia"/>
                <w:sz w:val="20"/>
                <w:szCs w:val="20"/>
              </w:rPr>
              <w:t xml:space="preserve"> 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>historický vývoj a principy vektorové grafiky, tvorby loga a uživatelských aspektů práce s</w:t>
            </w:r>
            <w:r w:rsidR="00E95C25">
              <w:rPr>
                <w:rFonts w:ascii="Georgia" w:hAnsi="Georgia"/>
                <w:sz w:val="20"/>
                <w:szCs w:val="20"/>
              </w:rPr>
              <w:t> 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>příslušným softwarem.</w:t>
            </w:r>
            <w:r w:rsidR="00E95C25">
              <w:rPr>
                <w:rFonts w:ascii="Georgia" w:hAnsi="Georgia"/>
                <w:sz w:val="20"/>
                <w:szCs w:val="20"/>
              </w:rPr>
              <w:t xml:space="preserve"> V p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>raktick</w:t>
            </w:r>
            <w:r w:rsidR="00E95C25">
              <w:rPr>
                <w:rFonts w:ascii="Georgia" w:hAnsi="Georgia"/>
                <w:sz w:val="20"/>
                <w:szCs w:val="20"/>
              </w:rPr>
              <w:t>é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 xml:space="preserve"> část</w:t>
            </w:r>
            <w:r w:rsidR="00E95C25">
              <w:rPr>
                <w:rFonts w:ascii="Georgia" w:hAnsi="Georgia"/>
                <w:sz w:val="20"/>
                <w:szCs w:val="20"/>
              </w:rPr>
              <w:t>i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 xml:space="preserve"> práce autor podrobně popisuje pracovní postup při tvorbě identického loga ve třech různých programech a</w:t>
            </w:r>
            <w:r w:rsidR="00653F07">
              <w:rPr>
                <w:rFonts w:ascii="Georgia" w:hAnsi="Georgia"/>
                <w:sz w:val="20"/>
                <w:szCs w:val="20"/>
              </w:rPr>
              <w:t> </w:t>
            </w:r>
            <w:r w:rsidR="00E95C25" w:rsidRPr="00E95C25">
              <w:rPr>
                <w:rFonts w:ascii="Georgia" w:hAnsi="Georgia"/>
                <w:sz w:val="20"/>
                <w:szCs w:val="20"/>
              </w:rPr>
              <w:t>výsledky následně porovnává.</w:t>
            </w:r>
          </w:p>
        </w:tc>
        <w:tc>
          <w:tcPr>
            <w:tcW w:w="567" w:type="dxa"/>
          </w:tcPr>
          <w:p w14:paraId="6AEF882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248661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E81534D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7CFB5131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6B11D8" w:rsidRPr="00FB6DCB" w14:paraId="0CAE6911" w14:textId="77777777" w:rsidTr="00C50A54">
        <w:tc>
          <w:tcPr>
            <w:tcW w:w="7121" w:type="dxa"/>
          </w:tcPr>
          <w:p w14:paraId="5066B438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0F1CA61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591C300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296B191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1E1A1979" w14:textId="77777777" w:rsidTr="00F1654B">
        <w:tc>
          <w:tcPr>
            <w:tcW w:w="7121" w:type="dxa"/>
          </w:tcPr>
          <w:p w14:paraId="1A015F42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B035A7" w14:textId="214525B2" w:rsidR="006B11D8" w:rsidRPr="00F1654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F1654B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200716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4B051C4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1E2B1FFE" w14:textId="77777777" w:rsidTr="00C50A54">
        <w:trPr>
          <w:trHeight w:val="241"/>
        </w:trPr>
        <w:tc>
          <w:tcPr>
            <w:tcW w:w="7121" w:type="dxa"/>
          </w:tcPr>
          <w:p w14:paraId="6A4FF658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18AA8170" w14:textId="74C3CEE4" w:rsidR="006B11D8" w:rsidRPr="00F1654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F1654B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03455A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52C65802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6CDEB476" w14:textId="77777777" w:rsidTr="00C50A54">
        <w:tc>
          <w:tcPr>
            <w:tcW w:w="7121" w:type="dxa"/>
          </w:tcPr>
          <w:p w14:paraId="77770FE3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2DA975A5" w14:textId="16E4E7A2" w:rsidR="006B11D8" w:rsidRPr="00F1654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F1654B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9131049" w14:textId="77777777" w:rsidR="006B11D8" w:rsidRPr="00FB6DCB" w:rsidRDefault="006B11D8" w:rsidP="00C50A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4B649616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603E126D" w14:textId="77777777" w:rsidTr="00C50A54">
        <w:tc>
          <w:tcPr>
            <w:tcW w:w="7121" w:type="dxa"/>
          </w:tcPr>
          <w:p w14:paraId="36BE1757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359243D7" w14:textId="6696ED6B" w:rsidR="006B11D8" w:rsidRPr="00F1654B" w:rsidRDefault="00F1654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F1654B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74163C6" w14:textId="77777777" w:rsidR="006B11D8" w:rsidRPr="00FB6DCB" w:rsidRDefault="006B11D8" w:rsidP="00C50A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29D868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27D204A5" w14:textId="77777777" w:rsidTr="00C50A54">
        <w:trPr>
          <w:trHeight w:val="697"/>
        </w:trPr>
        <w:tc>
          <w:tcPr>
            <w:tcW w:w="9779" w:type="dxa"/>
            <w:gridSpan w:val="4"/>
          </w:tcPr>
          <w:p w14:paraId="4855BA5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Další komentář k formálním náležitostem práce:</w:t>
            </w:r>
          </w:p>
          <w:p w14:paraId="6176DB90" w14:textId="15B80253" w:rsidR="006B11D8" w:rsidRPr="00C45F3E" w:rsidRDefault="00C45F3E" w:rsidP="00C45F3E">
            <w:pPr>
              <w:spacing w:before="40" w:after="40"/>
              <w:jc w:val="both"/>
              <w:rPr>
                <w:rFonts w:ascii="Georgia" w:hAnsi="Georgia"/>
                <w:sz w:val="20"/>
                <w:szCs w:val="20"/>
              </w:rPr>
            </w:pPr>
            <w:r w:rsidRPr="00C45F3E">
              <w:rPr>
                <w:rFonts w:ascii="Georgia" w:hAnsi="Georgia"/>
                <w:sz w:val="20"/>
                <w:szCs w:val="20"/>
              </w:rPr>
              <w:t>Struktura práce je přehledná, obsah i kapitoly logicky uspořádány. Práce je po jazykové stránce na dobré úrovni</w:t>
            </w:r>
            <w:r>
              <w:rPr>
                <w:rFonts w:ascii="Georgia" w:hAnsi="Georgia"/>
                <w:sz w:val="20"/>
                <w:szCs w:val="20"/>
              </w:rPr>
              <w:t>,</w:t>
            </w:r>
            <w:r w:rsidRPr="00C45F3E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24980">
              <w:rPr>
                <w:rFonts w:ascii="Georgia" w:hAnsi="Georgia"/>
                <w:sz w:val="20"/>
                <w:szCs w:val="20"/>
              </w:rPr>
              <w:t>vyskytuje</w:t>
            </w:r>
            <w:r>
              <w:rPr>
                <w:rFonts w:ascii="Georgia" w:hAnsi="Georgia"/>
                <w:sz w:val="20"/>
                <w:szCs w:val="20"/>
              </w:rPr>
              <w:t xml:space="preserve"> se</w:t>
            </w:r>
            <w:r w:rsidRPr="00124980">
              <w:rPr>
                <w:rFonts w:ascii="Georgia" w:hAnsi="Georgia"/>
                <w:sz w:val="20"/>
                <w:szCs w:val="20"/>
              </w:rPr>
              <w:t xml:space="preserve"> minimální množství chyb či překlepů.</w:t>
            </w:r>
          </w:p>
        </w:tc>
      </w:tr>
    </w:tbl>
    <w:p w14:paraId="3F0905E8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p w14:paraId="5834788F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6B11D8" w:rsidRPr="00FB6DCB" w14:paraId="7E2EF0CD" w14:textId="77777777" w:rsidTr="00C50A54">
        <w:tc>
          <w:tcPr>
            <w:tcW w:w="7121" w:type="dxa"/>
          </w:tcPr>
          <w:p w14:paraId="7001F9A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567" w:type="dxa"/>
          </w:tcPr>
          <w:p w14:paraId="16D2CD7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302018D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5A65605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095CC741" w14:textId="77777777" w:rsidTr="00C50A54">
        <w:trPr>
          <w:trHeight w:val="278"/>
        </w:trPr>
        <w:tc>
          <w:tcPr>
            <w:tcW w:w="7121" w:type="dxa"/>
          </w:tcPr>
          <w:p w14:paraId="69D8F5EF" w14:textId="49FCD1C4" w:rsidR="006B11D8" w:rsidRPr="00FB6DCB" w:rsidRDefault="00FB3064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3064">
              <w:rPr>
                <w:rFonts w:ascii="Georgia" w:hAnsi="Georgia"/>
                <w:sz w:val="20"/>
                <w:szCs w:val="20"/>
              </w:rPr>
              <w:t>Informační technologie se zaměřením na vzdělávání</w:t>
            </w:r>
          </w:p>
        </w:tc>
        <w:tc>
          <w:tcPr>
            <w:tcW w:w="567" w:type="dxa"/>
          </w:tcPr>
          <w:p w14:paraId="435FCFA1" w14:textId="03083508" w:rsidR="006B11D8" w:rsidRPr="00FB6DCB" w:rsidRDefault="00FB3064" w:rsidP="00FB306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FB3064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4DAD2C5A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078B62DF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7856094B" w14:textId="77777777" w:rsidTr="00C50A54">
        <w:tc>
          <w:tcPr>
            <w:tcW w:w="7121" w:type="dxa"/>
          </w:tcPr>
          <w:p w14:paraId="4754AB9B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16482C7B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69DF35FC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326F371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4D1DBBB9" w14:textId="77777777" w:rsidTr="00C50A54">
        <w:trPr>
          <w:trHeight w:val="56"/>
        </w:trPr>
        <w:tc>
          <w:tcPr>
            <w:tcW w:w="7121" w:type="dxa"/>
          </w:tcPr>
          <w:p w14:paraId="17AF7AE2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4209F4A9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12FBD8F4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62BECF25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0B7879F3" w14:textId="77777777" w:rsidTr="00C50A54">
        <w:tc>
          <w:tcPr>
            <w:tcW w:w="7121" w:type="dxa"/>
          </w:tcPr>
          <w:p w14:paraId="08B776A9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014FEBB1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7211A4EA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29F08704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7EB1C6C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p w14:paraId="7B8844A4" w14:textId="77777777" w:rsidR="00FB3064" w:rsidRDefault="006B11D8" w:rsidP="006B11D8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6. Připomínky a komentáře k obhajobě</w:t>
      </w:r>
      <w:r w:rsidRPr="00FB6DCB">
        <w:rPr>
          <w:rFonts w:ascii="Georgia" w:hAnsi="Georgia"/>
          <w:sz w:val="20"/>
          <w:szCs w:val="20"/>
        </w:rPr>
        <w:t>:</w:t>
      </w:r>
    </w:p>
    <w:p w14:paraId="614484D9" w14:textId="77777777" w:rsidR="00FB3064" w:rsidRDefault="00FB3064" w:rsidP="006B11D8">
      <w:pPr>
        <w:rPr>
          <w:rFonts w:ascii="Georgia" w:hAnsi="Georgia"/>
          <w:sz w:val="20"/>
          <w:szCs w:val="20"/>
        </w:rPr>
      </w:pPr>
    </w:p>
    <w:p w14:paraId="42C6E67D" w14:textId="77777777" w:rsidR="00EC68C5" w:rsidRDefault="00FB3064" w:rsidP="00FB3064">
      <w:pPr>
        <w:jc w:val="both"/>
        <w:rPr>
          <w:rFonts w:ascii="Georgia" w:hAnsi="Georgia"/>
          <w:sz w:val="20"/>
          <w:szCs w:val="20"/>
        </w:rPr>
      </w:pPr>
      <w:r w:rsidRPr="00FB3064">
        <w:rPr>
          <w:rFonts w:ascii="Georgia" w:hAnsi="Georgia"/>
          <w:sz w:val="20"/>
          <w:szCs w:val="20"/>
        </w:rPr>
        <w:t>Velmi kladně lze hodnotit praktickou část práce a vytvořené</w:t>
      </w:r>
      <w:r>
        <w:rPr>
          <w:rFonts w:ascii="Georgia" w:hAnsi="Georgia"/>
          <w:sz w:val="20"/>
          <w:szCs w:val="20"/>
        </w:rPr>
        <w:t xml:space="preserve"> logo ve třech různých programech včetně </w:t>
      </w:r>
      <w:r w:rsidRPr="00FB3064">
        <w:rPr>
          <w:rFonts w:ascii="Georgia" w:hAnsi="Georgia"/>
          <w:sz w:val="20"/>
          <w:szCs w:val="20"/>
        </w:rPr>
        <w:t>průběh</w:t>
      </w:r>
      <w:r>
        <w:rPr>
          <w:rFonts w:ascii="Georgia" w:hAnsi="Georgia"/>
          <w:sz w:val="20"/>
          <w:szCs w:val="20"/>
        </w:rPr>
        <w:t>u</w:t>
      </w:r>
      <w:r w:rsidRPr="00FB3064">
        <w:rPr>
          <w:rFonts w:ascii="Georgia" w:hAnsi="Georgia"/>
          <w:sz w:val="20"/>
          <w:szCs w:val="20"/>
        </w:rPr>
        <w:t xml:space="preserve"> práce v jednotlivých programech</w:t>
      </w:r>
      <w:r>
        <w:rPr>
          <w:rFonts w:ascii="Georgia" w:hAnsi="Georgia"/>
          <w:sz w:val="20"/>
          <w:szCs w:val="20"/>
        </w:rPr>
        <w:t xml:space="preserve"> a komplexní komparace těchto programů.</w:t>
      </w:r>
    </w:p>
    <w:p w14:paraId="02D4A063" w14:textId="77777777" w:rsidR="00EC68C5" w:rsidRDefault="00EC68C5" w:rsidP="00FB3064">
      <w:pPr>
        <w:jc w:val="both"/>
        <w:rPr>
          <w:rFonts w:ascii="Georgia" w:hAnsi="Georgia"/>
          <w:sz w:val="20"/>
          <w:szCs w:val="20"/>
        </w:rPr>
      </w:pPr>
    </w:p>
    <w:p w14:paraId="6BBAC2AE" w14:textId="77777777" w:rsidR="00EC68C5" w:rsidRDefault="00EC68C5" w:rsidP="00FB3064">
      <w:pPr>
        <w:jc w:val="both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bCs/>
          <w:sz w:val="20"/>
          <w:szCs w:val="20"/>
        </w:rPr>
        <w:t>Otázky k obhajobě:</w:t>
      </w:r>
    </w:p>
    <w:p w14:paraId="79E30E7E" w14:textId="77777777" w:rsidR="00EC68C5" w:rsidRDefault="00EC68C5" w:rsidP="00FB3064">
      <w:pPr>
        <w:jc w:val="both"/>
        <w:rPr>
          <w:rFonts w:ascii="Georgia" w:hAnsi="Georgia"/>
          <w:b/>
          <w:bCs/>
          <w:sz w:val="20"/>
          <w:szCs w:val="20"/>
        </w:rPr>
      </w:pPr>
    </w:p>
    <w:p w14:paraId="5D4417F7" w14:textId="77777777" w:rsidR="00EC68C5" w:rsidRDefault="00EC68C5" w:rsidP="00FB3064">
      <w:pPr>
        <w:jc w:val="both"/>
        <w:rPr>
          <w:rFonts w:ascii="Georgia" w:hAnsi="Georgia"/>
          <w:sz w:val="20"/>
          <w:szCs w:val="20"/>
        </w:rPr>
      </w:pPr>
      <w:r w:rsidRPr="00EC68C5">
        <w:rPr>
          <w:rFonts w:ascii="Georgia" w:hAnsi="Georgia"/>
          <w:sz w:val="20"/>
          <w:szCs w:val="20"/>
        </w:rPr>
        <w:t xml:space="preserve">Uvažoval jste o zařazení i jiných programů? Proč jste se rozhodl právě pro Adobe </w:t>
      </w:r>
      <w:proofErr w:type="spellStart"/>
      <w:r w:rsidRPr="00EC68C5">
        <w:rPr>
          <w:rFonts w:ascii="Georgia" w:hAnsi="Georgia"/>
          <w:sz w:val="20"/>
          <w:szCs w:val="20"/>
        </w:rPr>
        <w:t>Illustrator</w:t>
      </w:r>
      <w:proofErr w:type="spellEnd"/>
      <w:r w:rsidRPr="00EC68C5">
        <w:rPr>
          <w:rFonts w:ascii="Georgia" w:hAnsi="Georgia"/>
          <w:sz w:val="20"/>
          <w:szCs w:val="20"/>
        </w:rPr>
        <w:t xml:space="preserve">, </w:t>
      </w:r>
      <w:proofErr w:type="spellStart"/>
      <w:r w:rsidRPr="00EC68C5">
        <w:rPr>
          <w:rFonts w:ascii="Georgia" w:hAnsi="Georgia"/>
          <w:sz w:val="20"/>
          <w:szCs w:val="20"/>
        </w:rPr>
        <w:t>CorelDRAW</w:t>
      </w:r>
      <w:proofErr w:type="spellEnd"/>
      <w:r w:rsidRPr="00EC68C5">
        <w:rPr>
          <w:rFonts w:ascii="Georgia" w:hAnsi="Georgia"/>
          <w:sz w:val="20"/>
          <w:szCs w:val="20"/>
        </w:rPr>
        <w:t xml:space="preserve"> a </w:t>
      </w:r>
      <w:proofErr w:type="spellStart"/>
      <w:r w:rsidRPr="00EC68C5">
        <w:rPr>
          <w:rFonts w:ascii="Georgia" w:hAnsi="Georgia"/>
          <w:sz w:val="20"/>
          <w:szCs w:val="20"/>
        </w:rPr>
        <w:t>Inkscape</w:t>
      </w:r>
      <w:proofErr w:type="spellEnd"/>
      <w:r w:rsidRPr="00EC68C5">
        <w:rPr>
          <w:rFonts w:ascii="Georgia" w:hAnsi="Georgia"/>
          <w:sz w:val="20"/>
          <w:szCs w:val="20"/>
        </w:rPr>
        <w:t>?</w:t>
      </w:r>
    </w:p>
    <w:p w14:paraId="0B510CC9" w14:textId="77777777" w:rsidR="00EC68C5" w:rsidRDefault="00EC68C5" w:rsidP="00FB3064">
      <w:pPr>
        <w:jc w:val="both"/>
        <w:rPr>
          <w:rFonts w:ascii="Georgia" w:hAnsi="Georgia"/>
          <w:sz w:val="20"/>
          <w:szCs w:val="20"/>
        </w:rPr>
      </w:pPr>
    </w:p>
    <w:p w14:paraId="01AE171B" w14:textId="3BA46188" w:rsidR="006B11D8" w:rsidRPr="00FB6DCB" w:rsidRDefault="00EC68C5" w:rsidP="00FB3064">
      <w:pPr>
        <w:jc w:val="both"/>
        <w:rPr>
          <w:rFonts w:ascii="Georgia" w:hAnsi="Georgia"/>
          <w:sz w:val="20"/>
          <w:szCs w:val="20"/>
        </w:rPr>
      </w:pPr>
      <w:r w:rsidRPr="00EC68C5">
        <w:rPr>
          <w:rFonts w:ascii="Georgia" w:hAnsi="Georgia"/>
          <w:sz w:val="20"/>
          <w:szCs w:val="20"/>
        </w:rPr>
        <w:t>Jaká kritéria pro vás byla při hodnocení softwaru nejdůležitější a proč?</w:t>
      </w:r>
      <w:r w:rsidR="006B11D8" w:rsidRPr="00FB6DCB">
        <w:rPr>
          <w:rFonts w:ascii="Georgia" w:hAnsi="Georgia"/>
          <w:sz w:val="20"/>
          <w:szCs w:val="20"/>
        </w:rPr>
        <w:t xml:space="preserve"> </w:t>
      </w:r>
    </w:p>
    <w:p w14:paraId="0EB91F4F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p w14:paraId="6EF2CB87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7376E2DD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Práci k obhajobě </w:t>
      </w:r>
      <w:r w:rsidRPr="00653F07">
        <w:rPr>
          <w:rFonts w:ascii="Georgia" w:hAnsi="Georgia"/>
          <w:b/>
          <w:sz w:val="20"/>
          <w:szCs w:val="20"/>
        </w:rPr>
        <w:t>doporučuji</w:t>
      </w:r>
      <w:r w:rsidRPr="00FB6DCB">
        <w:rPr>
          <w:rFonts w:ascii="Georgia" w:hAnsi="Georgia"/>
          <w:bCs/>
          <w:sz w:val="20"/>
          <w:szCs w:val="20"/>
        </w:rPr>
        <w:t xml:space="preserve"> × </w:t>
      </w:r>
      <w:r w:rsidRPr="00F1654B">
        <w:rPr>
          <w:rFonts w:ascii="Georgia" w:hAnsi="Georgia"/>
          <w:bCs/>
          <w:strike/>
          <w:sz w:val="20"/>
          <w:szCs w:val="20"/>
        </w:rPr>
        <w:t>nedoporučuji</w:t>
      </w:r>
    </w:p>
    <w:p w14:paraId="32EA3CFC" w14:textId="77777777" w:rsidR="006B11D8" w:rsidRPr="00FB6DCB" w:rsidRDefault="006B11D8" w:rsidP="006B11D8">
      <w:pPr>
        <w:rPr>
          <w:rFonts w:ascii="Georgia" w:hAnsi="Georgia"/>
          <w:sz w:val="20"/>
          <w:szCs w:val="20"/>
          <w:u w:val="single"/>
        </w:rPr>
      </w:pPr>
    </w:p>
    <w:p w14:paraId="5F325D65" w14:textId="1DB2DCFE" w:rsidR="006B11D8" w:rsidRPr="00F1654B" w:rsidRDefault="006B11D8" w:rsidP="006B11D8">
      <w:pPr>
        <w:rPr>
          <w:rFonts w:ascii="Georgia" w:hAnsi="Georgia"/>
          <w:b/>
          <w:bCs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F1654B">
        <w:rPr>
          <w:rFonts w:ascii="Georgia" w:hAnsi="Georgia"/>
          <w:b/>
          <w:bCs/>
          <w:sz w:val="20"/>
          <w:szCs w:val="20"/>
        </w:rPr>
        <w:t>B</w:t>
      </w:r>
    </w:p>
    <w:p w14:paraId="2A35E155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70123418" w14:textId="5E582921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283C6A">
        <w:rPr>
          <w:rFonts w:ascii="Georgia" w:hAnsi="Georgia"/>
          <w:bCs/>
          <w:sz w:val="20"/>
          <w:szCs w:val="20"/>
        </w:rPr>
        <w:t xml:space="preserve"> 15.5.2025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05658218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 xml:space="preserve">                </w:t>
      </w: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223C927C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</w:p>
    <w:p w14:paraId="08CC68A1" w14:textId="77777777" w:rsidR="00283C6A" w:rsidRPr="006B11D8" w:rsidRDefault="00283C6A" w:rsidP="006B11D8">
      <w:pPr>
        <w:rPr>
          <w:rFonts w:ascii="Georgia" w:hAnsi="Georgia"/>
          <w:sz w:val="18"/>
          <w:szCs w:val="18"/>
        </w:rPr>
      </w:pPr>
    </w:p>
    <w:sectPr w:rsidR="00283C6A" w:rsidRPr="006B1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1D8"/>
    <w:rsid w:val="000755D7"/>
    <w:rsid w:val="000A0EBD"/>
    <w:rsid w:val="000E305A"/>
    <w:rsid w:val="00151FF9"/>
    <w:rsid w:val="001E2170"/>
    <w:rsid w:val="002420FF"/>
    <w:rsid w:val="00283C6A"/>
    <w:rsid w:val="0029799B"/>
    <w:rsid w:val="00506563"/>
    <w:rsid w:val="005E6586"/>
    <w:rsid w:val="00653F07"/>
    <w:rsid w:val="00662C63"/>
    <w:rsid w:val="006B11D8"/>
    <w:rsid w:val="006D5DB8"/>
    <w:rsid w:val="007F4E0C"/>
    <w:rsid w:val="00847E7F"/>
    <w:rsid w:val="0086297A"/>
    <w:rsid w:val="008764C5"/>
    <w:rsid w:val="00937295"/>
    <w:rsid w:val="00B42D46"/>
    <w:rsid w:val="00B66B7D"/>
    <w:rsid w:val="00C45F3E"/>
    <w:rsid w:val="00CA3C7E"/>
    <w:rsid w:val="00CD48DF"/>
    <w:rsid w:val="00D01FF0"/>
    <w:rsid w:val="00E95C25"/>
    <w:rsid w:val="00EC68C5"/>
    <w:rsid w:val="00EE71DC"/>
    <w:rsid w:val="00F1654B"/>
    <w:rsid w:val="00FB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AF5C"/>
  <w15:chartTrackingRefBased/>
  <w15:docId w15:val="{4C5A3DDF-D597-4579-8ED5-726172B9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11D8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B11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6" ma:contentTypeDescription="Vytvoří nový dokument" ma:contentTypeScope="" ma:versionID="b9e2b6aaae2ec2dd3e513217711b407a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91f85055bbd0ee56b70624313cf018db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Props1.xml><?xml version="1.0" encoding="utf-8"?>
<ds:datastoreItem xmlns:ds="http://schemas.openxmlformats.org/officeDocument/2006/customXml" ds:itemID="{605E341D-F42F-4E6E-90E6-B93D52156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02052D-FA41-4889-9320-C4BA799091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F581F4-A22E-450A-83D0-CF1400A92828}">
  <ds:schemaRefs>
    <ds:schemaRef ds:uri="ee28e2c8-0ed3-459d-be54-480234c8b723"/>
    <ds:schemaRef ds:uri="http://purl.org/dc/terms/"/>
    <ds:schemaRef ds:uri="391b8a00-b016-4dc9-b31e-ad261de4c958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485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Hana Bučková</cp:lastModifiedBy>
  <cp:revision>4</cp:revision>
  <dcterms:created xsi:type="dcterms:W3CDTF">2025-05-25T18:01:00Z</dcterms:created>
  <dcterms:modified xsi:type="dcterms:W3CDTF">2025-05-27T18:36:00Z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