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A785" w14:textId="77777777" w:rsidR="00FB4CBA" w:rsidRDefault="00E3541F">
      <w:pPr>
        <w:rPr>
          <w:sz w:val="36"/>
          <w:szCs w:val="36"/>
        </w:rPr>
      </w:pPr>
      <w:r w:rsidRPr="00E3541F">
        <w:rPr>
          <w:sz w:val="36"/>
          <w:szCs w:val="36"/>
        </w:rPr>
        <w:t>Opone</w:t>
      </w:r>
      <w:r>
        <w:rPr>
          <w:sz w:val="36"/>
          <w:szCs w:val="36"/>
        </w:rPr>
        <w:t>n</w:t>
      </w:r>
      <w:r w:rsidRPr="00E3541F">
        <w:rPr>
          <w:sz w:val="36"/>
          <w:szCs w:val="36"/>
        </w:rPr>
        <w:t xml:space="preserve">tský posudek na bakalářskou diplomovou práci Daniely </w:t>
      </w:r>
      <w:proofErr w:type="spellStart"/>
      <w:r w:rsidRPr="00E3541F">
        <w:rPr>
          <w:sz w:val="36"/>
          <w:szCs w:val="36"/>
        </w:rPr>
        <w:t>Janáskové</w:t>
      </w:r>
      <w:proofErr w:type="spellEnd"/>
      <w:r w:rsidRPr="00E3541F">
        <w:rPr>
          <w:sz w:val="36"/>
          <w:szCs w:val="36"/>
        </w:rPr>
        <w:t>, Renesanční architektura města Lipník nad</w:t>
      </w:r>
      <w:r>
        <w:rPr>
          <w:sz w:val="36"/>
          <w:szCs w:val="36"/>
        </w:rPr>
        <w:t xml:space="preserve"> </w:t>
      </w:r>
      <w:r w:rsidRPr="00E3541F">
        <w:rPr>
          <w:sz w:val="36"/>
          <w:szCs w:val="36"/>
        </w:rPr>
        <w:t>Bečvou, Katedra dějin umění FF UP v Olomouci, Olomouc 2022</w:t>
      </w:r>
    </w:p>
    <w:p w14:paraId="18CB89F0" w14:textId="77777777" w:rsidR="00A31EB6" w:rsidRDefault="00452C56">
      <w:pPr>
        <w:rPr>
          <w:sz w:val="32"/>
          <w:szCs w:val="32"/>
        </w:rPr>
      </w:pPr>
      <w:r w:rsidRPr="00452C56">
        <w:rPr>
          <w:sz w:val="32"/>
          <w:szCs w:val="32"/>
        </w:rPr>
        <w:t xml:space="preserve">Autorka začíná svou </w:t>
      </w:r>
      <w:r w:rsidR="00287EF7">
        <w:rPr>
          <w:sz w:val="32"/>
          <w:szCs w:val="32"/>
        </w:rPr>
        <w:t>p</w:t>
      </w:r>
      <w:r w:rsidRPr="00452C56">
        <w:rPr>
          <w:sz w:val="32"/>
          <w:szCs w:val="32"/>
        </w:rPr>
        <w:t>ráci pře</w:t>
      </w:r>
      <w:r w:rsidR="00287EF7">
        <w:rPr>
          <w:sz w:val="32"/>
          <w:szCs w:val="32"/>
        </w:rPr>
        <w:t>h</w:t>
      </w:r>
      <w:r w:rsidRPr="00452C56">
        <w:rPr>
          <w:sz w:val="32"/>
          <w:szCs w:val="32"/>
        </w:rPr>
        <w:t>ledem dosavadního bádání</w:t>
      </w:r>
      <w:r>
        <w:rPr>
          <w:sz w:val="32"/>
          <w:szCs w:val="32"/>
        </w:rPr>
        <w:t>, po kterém následuje rozsáhlej</w:t>
      </w:r>
      <w:r w:rsidR="00287EF7">
        <w:rPr>
          <w:sz w:val="32"/>
          <w:szCs w:val="32"/>
        </w:rPr>
        <w:t>š</w:t>
      </w:r>
      <w:r>
        <w:rPr>
          <w:sz w:val="32"/>
          <w:szCs w:val="32"/>
        </w:rPr>
        <w:t>í kapitola věnovaná dějinám města Lipníku nad Bečvou. Další texty jsou pak zaměř</w:t>
      </w:r>
      <w:r w:rsidR="00287EF7">
        <w:rPr>
          <w:sz w:val="32"/>
          <w:szCs w:val="32"/>
        </w:rPr>
        <w:t>e</w:t>
      </w:r>
      <w:r>
        <w:rPr>
          <w:sz w:val="32"/>
          <w:szCs w:val="32"/>
        </w:rPr>
        <w:t xml:space="preserve">ny na hlavní téma, tj. </w:t>
      </w:r>
      <w:r w:rsidR="006B05C3">
        <w:rPr>
          <w:sz w:val="32"/>
          <w:szCs w:val="32"/>
        </w:rPr>
        <w:t xml:space="preserve">na </w:t>
      </w:r>
      <w:r>
        <w:rPr>
          <w:sz w:val="32"/>
          <w:szCs w:val="32"/>
        </w:rPr>
        <w:t xml:space="preserve">vývoj </w:t>
      </w:r>
      <w:r w:rsidR="00287EF7">
        <w:rPr>
          <w:sz w:val="32"/>
          <w:szCs w:val="32"/>
        </w:rPr>
        <w:t xml:space="preserve">tamní </w:t>
      </w:r>
      <w:r>
        <w:rPr>
          <w:sz w:val="32"/>
          <w:szCs w:val="32"/>
        </w:rPr>
        <w:t>architektury v době renesance, vymezen</w:t>
      </w:r>
      <w:r w:rsidR="006B05C3">
        <w:rPr>
          <w:sz w:val="32"/>
          <w:szCs w:val="32"/>
        </w:rPr>
        <w:t>ý</w:t>
      </w:r>
      <w:r>
        <w:rPr>
          <w:sz w:val="32"/>
          <w:szCs w:val="32"/>
        </w:rPr>
        <w:t xml:space="preserve"> zde obdobím od konce 15. do </w:t>
      </w:r>
      <w:r w:rsidR="008E7B9D">
        <w:rPr>
          <w:sz w:val="32"/>
          <w:szCs w:val="32"/>
        </w:rPr>
        <w:t>první čtvrtiny</w:t>
      </w:r>
      <w:r w:rsidR="0097654D">
        <w:rPr>
          <w:sz w:val="32"/>
          <w:szCs w:val="32"/>
        </w:rPr>
        <w:t xml:space="preserve"> 17. století</w:t>
      </w:r>
      <w:r>
        <w:rPr>
          <w:sz w:val="32"/>
          <w:szCs w:val="32"/>
        </w:rPr>
        <w:t>, na které navazuje nejrozsáhlejší kapitola nazvaná „Katalog staveb“, zahrnující celkově osm stavebních kategorií, počínaje městským opevněním, dále pak radnicí, dvěma měšťansk</w:t>
      </w:r>
      <w:r w:rsidR="00A31EB6">
        <w:rPr>
          <w:sz w:val="32"/>
          <w:szCs w:val="32"/>
        </w:rPr>
        <w:t>ými</w:t>
      </w:r>
      <w:r>
        <w:rPr>
          <w:sz w:val="32"/>
          <w:szCs w:val="32"/>
        </w:rPr>
        <w:t xml:space="preserve"> domy, kostely sv. Františka Serafinského a sv. Jakuba Většího a uzavřené statěmi věn</w:t>
      </w:r>
      <w:r w:rsidR="00A31EB6">
        <w:rPr>
          <w:sz w:val="32"/>
          <w:szCs w:val="32"/>
        </w:rPr>
        <w:t>o</w:t>
      </w:r>
      <w:r>
        <w:rPr>
          <w:sz w:val="32"/>
          <w:szCs w:val="32"/>
        </w:rPr>
        <w:t>vanými zámku a zvonici.</w:t>
      </w:r>
      <w:r w:rsidR="00A31EB6">
        <w:rPr>
          <w:sz w:val="32"/>
          <w:szCs w:val="32"/>
        </w:rPr>
        <w:t xml:space="preserve">  Pokus o zařazení zachovalých památek renesanční architektury v Lipníku nad Bečvou do širšího moravského kontextu zejména těch staveb, které v</w:t>
      </w:r>
      <w:r w:rsidR="00287EF7">
        <w:rPr>
          <w:sz w:val="32"/>
          <w:szCs w:val="32"/>
        </w:rPr>
        <w:t>z</w:t>
      </w:r>
      <w:r w:rsidR="00A31EB6">
        <w:rPr>
          <w:sz w:val="32"/>
          <w:szCs w:val="32"/>
        </w:rPr>
        <w:t>n</w:t>
      </w:r>
      <w:r w:rsidR="00287EF7">
        <w:rPr>
          <w:sz w:val="32"/>
          <w:szCs w:val="32"/>
        </w:rPr>
        <w:t>i</w:t>
      </w:r>
      <w:r w:rsidR="00A31EB6">
        <w:rPr>
          <w:sz w:val="32"/>
          <w:szCs w:val="32"/>
        </w:rPr>
        <w:t>kly z </w:t>
      </w:r>
      <w:proofErr w:type="gramStart"/>
      <w:r w:rsidR="00A31EB6">
        <w:rPr>
          <w:sz w:val="32"/>
          <w:szCs w:val="32"/>
        </w:rPr>
        <w:t>iniciativy  držitelů</w:t>
      </w:r>
      <w:proofErr w:type="gramEnd"/>
      <w:r w:rsidR="00A31EB6">
        <w:rPr>
          <w:sz w:val="32"/>
          <w:szCs w:val="32"/>
        </w:rPr>
        <w:t xml:space="preserve"> Lipník</w:t>
      </w:r>
      <w:r w:rsidR="00287EF7">
        <w:rPr>
          <w:sz w:val="32"/>
          <w:szCs w:val="32"/>
        </w:rPr>
        <w:t>a</w:t>
      </w:r>
      <w:r w:rsidR="00A31EB6">
        <w:rPr>
          <w:sz w:val="32"/>
          <w:szCs w:val="32"/>
        </w:rPr>
        <w:t xml:space="preserve"> běhe</w:t>
      </w:r>
      <w:r w:rsidR="00287EF7">
        <w:rPr>
          <w:sz w:val="32"/>
          <w:szCs w:val="32"/>
        </w:rPr>
        <w:t>m</w:t>
      </w:r>
      <w:r w:rsidR="00A31EB6">
        <w:rPr>
          <w:sz w:val="32"/>
          <w:szCs w:val="32"/>
        </w:rPr>
        <w:t xml:space="preserve"> vymezené doby,</w:t>
      </w:r>
      <w:r w:rsidR="00B7489F">
        <w:rPr>
          <w:sz w:val="32"/>
          <w:szCs w:val="32"/>
        </w:rPr>
        <w:t xml:space="preserve"> jmenovitě Pernštejnů, Rožm</w:t>
      </w:r>
      <w:r w:rsidR="008E7B9D">
        <w:rPr>
          <w:sz w:val="32"/>
          <w:szCs w:val="32"/>
        </w:rPr>
        <w:t>b</w:t>
      </w:r>
      <w:r w:rsidR="00B7489F">
        <w:rPr>
          <w:sz w:val="32"/>
          <w:szCs w:val="32"/>
        </w:rPr>
        <w:t>erků, Bruntálských z </w:t>
      </w:r>
      <w:proofErr w:type="spellStart"/>
      <w:r w:rsidR="00B7489F">
        <w:rPr>
          <w:sz w:val="32"/>
          <w:szCs w:val="32"/>
        </w:rPr>
        <w:t>Vrbnova</w:t>
      </w:r>
      <w:proofErr w:type="spellEnd"/>
      <w:r w:rsidR="00B7489F">
        <w:rPr>
          <w:sz w:val="32"/>
          <w:szCs w:val="32"/>
        </w:rPr>
        <w:t xml:space="preserve"> a kardinála Františka z </w:t>
      </w:r>
      <w:proofErr w:type="spellStart"/>
      <w:r w:rsidR="00B7489F">
        <w:rPr>
          <w:sz w:val="32"/>
          <w:szCs w:val="32"/>
        </w:rPr>
        <w:t>Dietrichsteinu</w:t>
      </w:r>
      <w:proofErr w:type="spellEnd"/>
      <w:r w:rsidR="00B7489F">
        <w:rPr>
          <w:sz w:val="32"/>
          <w:szCs w:val="32"/>
        </w:rPr>
        <w:t xml:space="preserve">, </w:t>
      </w:r>
      <w:r w:rsidR="00A31EB6">
        <w:rPr>
          <w:sz w:val="32"/>
          <w:szCs w:val="32"/>
        </w:rPr>
        <w:t xml:space="preserve"> přináší předposlední kapitola, po které následuje stručný závěr. Tento textový blok je pak doplněn </w:t>
      </w:r>
      <w:r w:rsidR="00287EF7">
        <w:rPr>
          <w:sz w:val="32"/>
          <w:szCs w:val="32"/>
        </w:rPr>
        <w:t xml:space="preserve">velmi rozsáhlým </w:t>
      </w:r>
      <w:r w:rsidR="00A31EB6">
        <w:rPr>
          <w:sz w:val="32"/>
          <w:szCs w:val="32"/>
        </w:rPr>
        <w:t>sez</w:t>
      </w:r>
      <w:r w:rsidR="00287EF7">
        <w:rPr>
          <w:sz w:val="32"/>
          <w:szCs w:val="32"/>
        </w:rPr>
        <w:t>namem</w:t>
      </w:r>
      <w:r w:rsidR="00A31EB6">
        <w:rPr>
          <w:sz w:val="32"/>
          <w:szCs w:val="32"/>
        </w:rPr>
        <w:t xml:space="preserve"> p</w:t>
      </w:r>
      <w:r w:rsidR="00287EF7">
        <w:rPr>
          <w:sz w:val="32"/>
          <w:szCs w:val="32"/>
        </w:rPr>
        <w:t>r</w:t>
      </w:r>
      <w:r w:rsidR="00A31EB6">
        <w:rPr>
          <w:sz w:val="32"/>
          <w:szCs w:val="32"/>
        </w:rPr>
        <w:t xml:space="preserve">amenů a příslušné literatury týkající se vybraného tématu a posléze obrazová příloha, </w:t>
      </w:r>
      <w:r w:rsidR="00E67A16">
        <w:rPr>
          <w:sz w:val="32"/>
          <w:szCs w:val="32"/>
        </w:rPr>
        <w:t xml:space="preserve">pořízená z velké části samotnou autorkou a </w:t>
      </w:r>
      <w:r w:rsidR="00A31EB6">
        <w:rPr>
          <w:sz w:val="32"/>
          <w:szCs w:val="32"/>
        </w:rPr>
        <w:t xml:space="preserve">čítající celkově </w:t>
      </w:r>
      <w:r w:rsidR="00287EF7">
        <w:rPr>
          <w:sz w:val="32"/>
          <w:szCs w:val="32"/>
        </w:rPr>
        <w:t xml:space="preserve">úctyhodných </w:t>
      </w:r>
      <w:r w:rsidR="00A31EB6">
        <w:rPr>
          <w:sz w:val="32"/>
          <w:szCs w:val="32"/>
        </w:rPr>
        <w:t xml:space="preserve">137 položek. </w:t>
      </w:r>
    </w:p>
    <w:p w14:paraId="53776FE3" w14:textId="77777777" w:rsidR="008E7B9D" w:rsidRDefault="008E7B9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B7489F">
        <w:rPr>
          <w:sz w:val="32"/>
          <w:szCs w:val="32"/>
        </w:rPr>
        <w:t>Předložená di</w:t>
      </w:r>
      <w:r>
        <w:rPr>
          <w:sz w:val="32"/>
          <w:szCs w:val="32"/>
        </w:rPr>
        <w:t xml:space="preserve">plomová práce zaujme </w:t>
      </w:r>
      <w:r w:rsidR="00B7489F">
        <w:rPr>
          <w:sz w:val="32"/>
          <w:szCs w:val="32"/>
        </w:rPr>
        <w:t xml:space="preserve"> především velmi svědomitým  přístupem </w:t>
      </w:r>
      <w:r w:rsidR="006B05C3">
        <w:rPr>
          <w:sz w:val="32"/>
          <w:szCs w:val="32"/>
        </w:rPr>
        <w:t xml:space="preserve">Daniely </w:t>
      </w:r>
      <w:proofErr w:type="spellStart"/>
      <w:r w:rsidR="006B05C3">
        <w:rPr>
          <w:sz w:val="32"/>
          <w:szCs w:val="32"/>
        </w:rPr>
        <w:t>Janáskové</w:t>
      </w:r>
      <w:proofErr w:type="spellEnd"/>
      <w:r w:rsidR="006B05C3">
        <w:rPr>
          <w:sz w:val="32"/>
          <w:szCs w:val="32"/>
        </w:rPr>
        <w:t xml:space="preserve"> </w:t>
      </w:r>
      <w:r w:rsidR="00B7489F">
        <w:rPr>
          <w:sz w:val="32"/>
          <w:szCs w:val="32"/>
        </w:rPr>
        <w:t xml:space="preserve"> k vybranému tématu,</w:t>
      </w:r>
      <w:r>
        <w:rPr>
          <w:sz w:val="32"/>
          <w:szCs w:val="32"/>
        </w:rPr>
        <w:t xml:space="preserve"> jak svědčí  nejen důkladné a v součas</w:t>
      </w:r>
      <w:r w:rsidR="006754D6">
        <w:rPr>
          <w:sz w:val="32"/>
          <w:szCs w:val="32"/>
        </w:rPr>
        <w:t>no</w:t>
      </w:r>
      <w:r>
        <w:rPr>
          <w:sz w:val="32"/>
          <w:szCs w:val="32"/>
        </w:rPr>
        <w:t xml:space="preserve">sti snad úplné shrnutí dosavadní odborné literatury, stejně jako pramenů týkajících se především </w:t>
      </w:r>
      <w:r w:rsidR="006754D6">
        <w:rPr>
          <w:sz w:val="32"/>
          <w:szCs w:val="32"/>
        </w:rPr>
        <w:t xml:space="preserve">starších </w:t>
      </w:r>
      <w:r>
        <w:rPr>
          <w:sz w:val="32"/>
          <w:szCs w:val="32"/>
        </w:rPr>
        <w:t>d</w:t>
      </w:r>
      <w:r w:rsidR="006754D6">
        <w:rPr>
          <w:sz w:val="32"/>
          <w:szCs w:val="32"/>
        </w:rPr>
        <w:t>ě</w:t>
      </w:r>
      <w:r>
        <w:rPr>
          <w:sz w:val="32"/>
          <w:szCs w:val="32"/>
        </w:rPr>
        <w:t xml:space="preserve">jin města Lipníku nad Bečvou, ale i </w:t>
      </w:r>
      <w:r w:rsidR="00BF4DD9">
        <w:rPr>
          <w:sz w:val="32"/>
          <w:szCs w:val="32"/>
        </w:rPr>
        <w:t xml:space="preserve"> kritický přístup k </w:t>
      </w:r>
      <w:r>
        <w:rPr>
          <w:sz w:val="32"/>
          <w:szCs w:val="32"/>
        </w:rPr>
        <w:t xml:space="preserve"> dosavadní</w:t>
      </w:r>
      <w:r w:rsidR="00BF4DD9">
        <w:rPr>
          <w:sz w:val="32"/>
          <w:szCs w:val="32"/>
        </w:rPr>
        <w:t>m</w:t>
      </w:r>
      <w:r>
        <w:rPr>
          <w:sz w:val="32"/>
          <w:szCs w:val="32"/>
        </w:rPr>
        <w:t xml:space="preserve"> poznatků</w:t>
      </w:r>
      <w:r w:rsidR="00BF4DD9">
        <w:rPr>
          <w:sz w:val="32"/>
          <w:szCs w:val="32"/>
        </w:rPr>
        <w:t>m týkajícím se renesančních staveb</w:t>
      </w:r>
      <w:r w:rsidR="006B05C3">
        <w:rPr>
          <w:sz w:val="32"/>
          <w:szCs w:val="32"/>
        </w:rPr>
        <w:t>. N</w:t>
      </w:r>
      <w:r w:rsidR="00BF4DD9">
        <w:rPr>
          <w:sz w:val="32"/>
          <w:szCs w:val="32"/>
        </w:rPr>
        <w:t xml:space="preserve">a základě  podrobnější </w:t>
      </w:r>
      <w:r w:rsidR="006B05C3">
        <w:rPr>
          <w:sz w:val="32"/>
          <w:szCs w:val="32"/>
        </w:rPr>
        <w:t xml:space="preserve">a detailnější </w:t>
      </w:r>
      <w:r w:rsidR="00BF4DD9">
        <w:rPr>
          <w:sz w:val="32"/>
          <w:szCs w:val="32"/>
        </w:rPr>
        <w:t xml:space="preserve">analýzy </w:t>
      </w:r>
      <w:r w:rsidR="006B05C3">
        <w:rPr>
          <w:sz w:val="32"/>
          <w:szCs w:val="32"/>
        </w:rPr>
        <w:t xml:space="preserve">vybraných objektů se autorka dále pokouší </w:t>
      </w:r>
      <w:r w:rsidR="00BF4DD9">
        <w:rPr>
          <w:sz w:val="32"/>
          <w:szCs w:val="32"/>
        </w:rPr>
        <w:t xml:space="preserve"> </w:t>
      </w:r>
      <w:r w:rsidR="006B05C3">
        <w:rPr>
          <w:sz w:val="32"/>
          <w:szCs w:val="32"/>
        </w:rPr>
        <w:t xml:space="preserve">nejen </w:t>
      </w:r>
      <w:r w:rsidR="00BF4DD9">
        <w:rPr>
          <w:sz w:val="32"/>
          <w:szCs w:val="32"/>
        </w:rPr>
        <w:t xml:space="preserve">o doplnění </w:t>
      </w:r>
      <w:r>
        <w:rPr>
          <w:sz w:val="32"/>
          <w:szCs w:val="32"/>
        </w:rPr>
        <w:t xml:space="preserve"> </w:t>
      </w:r>
      <w:r w:rsidR="006B05C3">
        <w:rPr>
          <w:sz w:val="32"/>
          <w:szCs w:val="32"/>
        </w:rPr>
        <w:t xml:space="preserve">dosavadních poznatků, ale i  </w:t>
      </w:r>
      <w:r>
        <w:rPr>
          <w:sz w:val="32"/>
          <w:szCs w:val="32"/>
        </w:rPr>
        <w:t xml:space="preserve"> o formulaci  vlastního hodn</w:t>
      </w:r>
      <w:r w:rsidR="006754D6">
        <w:rPr>
          <w:sz w:val="32"/>
          <w:szCs w:val="32"/>
        </w:rPr>
        <w:t>o</w:t>
      </w:r>
      <w:r>
        <w:rPr>
          <w:sz w:val="32"/>
          <w:szCs w:val="32"/>
        </w:rPr>
        <w:t xml:space="preserve">cení některých </w:t>
      </w:r>
      <w:r w:rsidR="00BF4DD9">
        <w:rPr>
          <w:sz w:val="32"/>
          <w:szCs w:val="32"/>
        </w:rPr>
        <w:t>architektonických památek</w:t>
      </w:r>
      <w:r>
        <w:rPr>
          <w:sz w:val="32"/>
          <w:szCs w:val="32"/>
        </w:rPr>
        <w:t xml:space="preserve"> města této doby</w:t>
      </w:r>
      <w:r w:rsidR="00BF4DD9">
        <w:rPr>
          <w:sz w:val="32"/>
          <w:szCs w:val="32"/>
        </w:rPr>
        <w:t>, ať už na základě komparací s</w:t>
      </w:r>
      <w:r w:rsidR="006B05C3">
        <w:rPr>
          <w:sz w:val="32"/>
          <w:szCs w:val="32"/>
        </w:rPr>
        <w:t>e</w:t>
      </w:r>
      <w:r w:rsidR="00BF4DD9">
        <w:rPr>
          <w:sz w:val="32"/>
          <w:szCs w:val="32"/>
        </w:rPr>
        <w:t xml:space="preserve"> stavbami zacho</w:t>
      </w:r>
      <w:r w:rsidR="006754D6">
        <w:rPr>
          <w:sz w:val="32"/>
          <w:szCs w:val="32"/>
        </w:rPr>
        <w:t>valými</w:t>
      </w:r>
      <w:r w:rsidR="00BF4DD9">
        <w:rPr>
          <w:sz w:val="32"/>
          <w:szCs w:val="32"/>
        </w:rPr>
        <w:t xml:space="preserve"> na </w:t>
      </w:r>
      <w:r w:rsidR="00BF4DD9">
        <w:rPr>
          <w:sz w:val="32"/>
          <w:szCs w:val="32"/>
        </w:rPr>
        <w:lastRenderedPageBreak/>
        <w:t>jiných lokalitách a postavených z iniciativy šlechtických držitelů tehdejšího Lipníku. Autorka se záměrně omezila pouze  na ty  stavební památky, které se zac</w:t>
      </w:r>
      <w:r w:rsidR="006754D6">
        <w:rPr>
          <w:sz w:val="32"/>
          <w:szCs w:val="32"/>
        </w:rPr>
        <w:t>h</w:t>
      </w:r>
      <w:r w:rsidR="00BF4DD9">
        <w:rPr>
          <w:sz w:val="32"/>
          <w:szCs w:val="32"/>
        </w:rPr>
        <w:t xml:space="preserve">ovaly </w:t>
      </w:r>
      <w:r w:rsidR="001E2911">
        <w:rPr>
          <w:sz w:val="32"/>
          <w:szCs w:val="32"/>
        </w:rPr>
        <w:t>v původním stavu ale</w:t>
      </w:r>
      <w:r w:rsidR="006754D6">
        <w:rPr>
          <w:sz w:val="32"/>
          <w:szCs w:val="32"/>
        </w:rPr>
        <w:t>s</w:t>
      </w:r>
      <w:r w:rsidR="001E2911">
        <w:rPr>
          <w:sz w:val="32"/>
          <w:szCs w:val="32"/>
        </w:rPr>
        <w:t>poň v rozsahu dovolujícím  jejich příslušné hodnocení, zatímco objekty  po</w:t>
      </w:r>
      <w:r w:rsidR="006754D6">
        <w:rPr>
          <w:sz w:val="32"/>
          <w:szCs w:val="32"/>
        </w:rPr>
        <w:t>skytující</w:t>
      </w:r>
      <w:r w:rsidR="001E2911">
        <w:rPr>
          <w:sz w:val="32"/>
          <w:szCs w:val="32"/>
        </w:rPr>
        <w:t xml:space="preserve"> jen fragmentárně zjistitelné renesanční prvky, jako např. kostel Nejsvětější </w:t>
      </w:r>
      <w:r w:rsidR="00A10E5D">
        <w:rPr>
          <w:sz w:val="32"/>
          <w:szCs w:val="32"/>
        </w:rPr>
        <w:t>T</w:t>
      </w:r>
      <w:r w:rsidR="001E2911">
        <w:rPr>
          <w:sz w:val="32"/>
          <w:szCs w:val="32"/>
        </w:rPr>
        <w:t xml:space="preserve">rojice </w:t>
      </w:r>
      <w:r w:rsidR="00A10E5D">
        <w:rPr>
          <w:sz w:val="32"/>
          <w:szCs w:val="32"/>
        </w:rPr>
        <w:t xml:space="preserve"> (nikoliv tedy kostel sv. Trojice, jak </w:t>
      </w:r>
      <w:r w:rsidR="006754D6">
        <w:rPr>
          <w:sz w:val="32"/>
          <w:szCs w:val="32"/>
        </w:rPr>
        <w:t>příležitostně uváděno</w:t>
      </w:r>
      <w:r w:rsidR="00A10E5D">
        <w:rPr>
          <w:sz w:val="32"/>
          <w:szCs w:val="32"/>
        </w:rPr>
        <w:t>)</w:t>
      </w:r>
      <w:r w:rsidR="001E2911">
        <w:rPr>
          <w:sz w:val="32"/>
          <w:szCs w:val="32"/>
        </w:rPr>
        <w:t xml:space="preserve">, synagoga, či některé měšťanské domy  - byly z katalogu záměrně vynechány. </w:t>
      </w:r>
      <w:r w:rsidR="00A10E5D">
        <w:rPr>
          <w:sz w:val="32"/>
          <w:szCs w:val="32"/>
        </w:rPr>
        <w:t>Píli a mimořádně zaujetí vybraným tématem nutno  ocenit i z pragmatického hlediska, kdy</w:t>
      </w:r>
      <w:r w:rsidR="001E2911">
        <w:rPr>
          <w:sz w:val="32"/>
          <w:szCs w:val="32"/>
        </w:rPr>
        <w:t xml:space="preserve">   </w:t>
      </w:r>
      <w:r w:rsidR="00BF4DD9">
        <w:rPr>
          <w:sz w:val="32"/>
          <w:szCs w:val="32"/>
        </w:rPr>
        <w:t xml:space="preserve"> </w:t>
      </w:r>
      <w:r w:rsidR="00A10E5D">
        <w:rPr>
          <w:sz w:val="32"/>
          <w:szCs w:val="32"/>
        </w:rPr>
        <w:t xml:space="preserve"> autorka musela překonávat řadu kom</w:t>
      </w:r>
      <w:r w:rsidR="006754D6">
        <w:rPr>
          <w:sz w:val="32"/>
          <w:szCs w:val="32"/>
        </w:rPr>
        <w:t>p</w:t>
      </w:r>
      <w:r w:rsidR="00A10E5D">
        <w:rPr>
          <w:sz w:val="32"/>
          <w:szCs w:val="32"/>
        </w:rPr>
        <w:t>likací a nesnází např. při snaze získat příslušné  pramenné údaje k některým objektům, obvykl</w:t>
      </w:r>
      <w:r w:rsidR="006754D6">
        <w:rPr>
          <w:sz w:val="32"/>
          <w:szCs w:val="32"/>
        </w:rPr>
        <w:t>e</w:t>
      </w:r>
      <w:r w:rsidR="00A10E5D">
        <w:rPr>
          <w:sz w:val="32"/>
          <w:szCs w:val="32"/>
        </w:rPr>
        <w:t xml:space="preserve"> šlo o dnešní majitele renesančních měšťanských domů.</w:t>
      </w:r>
    </w:p>
    <w:p w14:paraId="280C3E0B" w14:textId="77777777" w:rsidR="006754D6" w:rsidRDefault="006754D6" w:rsidP="006754D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="00A10E5D">
        <w:rPr>
          <w:sz w:val="32"/>
          <w:szCs w:val="32"/>
        </w:rPr>
        <w:t>Navzdory jednoznačně poziti</w:t>
      </w:r>
      <w:r>
        <w:rPr>
          <w:sz w:val="32"/>
          <w:szCs w:val="32"/>
        </w:rPr>
        <w:t>v</w:t>
      </w:r>
      <w:r w:rsidR="00A10E5D">
        <w:rPr>
          <w:sz w:val="32"/>
          <w:szCs w:val="32"/>
        </w:rPr>
        <w:t>nímu hodnocení předkládané práce, ke kterému opravňuje mimořádná svědomitost, snaha o důkladnost a p</w:t>
      </w:r>
      <w:r>
        <w:rPr>
          <w:sz w:val="32"/>
          <w:szCs w:val="32"/>
        </w:rPr>
        <w:t>o</w:t>
      </w:r>
      <w:r w:rsidR="00A10E5D">
        <w:rPr>
          <w:sz w:val="32"/>
          <w:szCs w:val="32"/>
        </w:rPr>
        <w:t>kus o formu</w:t>
      </w:r>
      <w:r>
        <w:rPr>
          <w:sz w:val="32"/>
          <w:szCs w:val="32"/>
        </w:rPr>
        <w:t>l</w:t>
      </w:r>
      <w:r w:rsidR="00A10E5D">
        <w:rPr>
          <w:sz w:val="32"/>
          <w:szCs w:val="32"/>
        </w:rPr>
        <w:t>aci vlastních názorů, lze vyslovit někt</w:t>
      </w:r>
      <w:r>
        <w:rPr>
          <w:sz w:val="32"/>
          <w:szCs w:val="32"/>
        </w:rPr>
        <w:t>e</w:t>
      </w:r>
      <w:r w:rsidR="00A10E5D">
        <w:rPr>
          <w:sz w:val="32"/>
          <w:szCs w:val="32"/>
        </w:rPr>
        <w:t xml:space="preserve">ré připomínky, či  kritické postřehy, která však – budiž zdůrazněno – nijak neubírají na </w:t>
      </w:r>
      <w:r w:rsidR="00EB341E">
        <w:rPr>
          <w:sz w:val="32"/>
          <w:szCs w:val="32"/>
        </w:rPr>
        <w:t xml:space="preserve">její </w:t>
      </w:r>
      <w:r w:rsidR="00D1263D">
        <w:rPr>
          <w:sz w:val="32"/>
          <w:szCs w:val="32"/>
        </w:rPr>
        <w:t xml:space="preserve">celkové </w:t>
      </w:r>
      <w:r w:rsidR="00A10E5D">
        <w:rPr>
          <w:sz w:val="32"/>
          <w:szCs w:val="32"/>
        </w:rPr>
        <w:t xml:space="preserve">kvalitě. </w:t>
      </w:r>
      <w:r>
        <w:rPr>
          <w:sz w:val="32"/>
          <w:szCs w:val="32"/>
        </w:rPr>
        <w:t>Z</w:t>
      </w:r>
      <w:r w:rsidR="00A10E5D">
        <w:rPr>
          <w:sz w:val="32"/>
          <w:szCs w:val="32"/>
        </w:rPr>
        <w:t xml:space="preserve"> kategorie dezid</w:t>
      </w:r>
      <w:r w:rsidR="000756E2">
        <w:rPr>
          <w:sz w:val="32"/>
          <w:szCs w:val="32"/>
        </w:rPr>
        <w:t>erat by zde bylo možné připomenout např. pos</w:t>
      </w:r>
      <w:r w:rsidR="006B05C3">
        <w:rPr>
          <w:sz w:val="32"/>
          <w:szCs w:val="32"/>
        </w:rPr>
        <w:t>o</w:t>
      </w:r>
      <w:r>
        <w:rPr>
          <w:sz w:val="32"/>
          <w:szCs w:val="32"/>
        </w:rPr>
        <w:t>uz</w:t>
      </w:r>
      <w:r w:rsidR="006B05C3">
        <w:rPr>
          <w:sz w:val="32"/>
          <w:szCs w:val="32"/>
        </w:rPr>
        <w:t>ení</w:t>
      </w:r>
      <w:r w:rsidR="000756E2">
        <w:rPr>
          <w:sz w:val="32"/>
          <w:szCs w:val="32"/>
        </w:rPr>
        <w:t xml:space="preserve"> zachoval</w:t>
      </w:r>
      <w:r w:rsidR="006B05C3">
        <w:rPr>
          <w:sz w:val="32"/>
          <w:szCs w:val="32"/>
        </w:rPr>
        <w:t>ých</w:t>
      </w:r>
      <w:r w:rsidR="000756E2">
        <w:rPr>
          <w:sz w:val="32"/>
          <w:szCs w:val="32"/>
        </w:rPr>
        <w:t xml:space="preserve"> památ</w:t>
      </w:r>
      <w:r w:rsidR="006B05C3">
        <w:rPr>
          <w:sz w:val="32"/>
          <w:szCs w:val="32"/>
        </w:rPr>
        <w:t>e</w:t>
      </w:r>
      <w:r w:rsidR="000756E2">
        <w:rPr>
          <w:sz w:val="32"/>
          <w:szCs w:val="32"/>
        </w:rPr>
        <w:t>k renesanční</w:t>
      </w:r>
      <w:r w:rsidR="00A10E5D">
        <w:rPr>
          <w:sz w:val="32"/>
          <w:szCs w:val="32"/>
        </w:rPr>
        <w:t xml:space="preserve">   </w:t>
      </w:r>
      <w:r w:rsidR="000756E2">
        <w:rPr>
          <w:sz w:val="32"/>
          <w:szCs w:val="32"/>
        </w:rPr>
        <w:t xml:space="preserve"> architektury v Lipníku </w:t>
      </w:r>
      <w:r w:rsidR="00EB341E">
        <w:rPr>
          <w:sz w:val="32"/>
          <w:szCs w:val="32"/>
        </w:rPr>
        <w:t xml:space="preserve">nad Bečvou z komparativních hledisek, které se neomezují pouze na oblast historické Moravy, ale zasahují do  širšího regionu střední Evropy, </w:t>
      </w:r>
      <w:r>
        <w:rPr>
          <w:sz w:val="32"/>
          <w:szCs w:val="32"/>
        </w:rPr>
        <w:t>především sousedních zemí</w:t>
      </w:r>
      <w:r w:rsidR="00D1263D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EB341E">
        <w:rPr>
          <w:sz w:val="32"/>
          <w:szCs w:val="32"/>
        </w:rPr>
        <w:t>včetně dnešní</w:t>
      </w:r>
      <w:r>
        <w:rPr>
          <w:sz w:val="32"/>
          <w:szCs w:val="32"/>
        </w:rPr>
        <w:t>ch</w:t>
      </w:r>
      <w:r w:rsidR="00EB341E">
        <w:rPr>
          <w:sz w:val="32"/>
          <w:szCs w:val="32"/>
        </w:rPr>
        <w:t xml:space="preserve">  Dolních Rakous, Slezska, Malop</w:t>
      </w:r>
      <w:r w:rsidR="00D1263D">
        <w:rPr>
          <w:sz w:val="32"/>
          <w:szCs w:val="32"/>
        </w:rPr>
        <w:t>o</w:t>
      </w:r>
      <w:r w:rsidR="00EB341E">
        <w:rPr>
          <w:sz w:val="32"/>
          <w:szCs w:val="32"/>
        </w:rPr>
        <w:t>lska, ale zejména Slovensk</w:t>
      </w:r>
      <w:r w:rsidR="00D1263D">
        <w:rPr>
          <w:sz w:val="32"/>
          <w:szCs w:val="32"/>
        </w:rPr>
        <w:t>a</w:t>
      </w:r>
      <w:r w:rsidR="00EB341E">
        <w:rPr>
          <w:sz w:val="32"/>
          <w:szCs w:val="32"/>
        </w:rPr>
        <w:t xml:space="preserve">, resp. </w:t>
      </w:r>
      <w:r>
        <w:rPr>
          <w:sz w:val="32"/>
          <w:szCs w:val="32"/>
        </w:rPr>
        <w:t>hi</w:t>
      </w:r>
      <w:r w:rsidR="00D1263D">
        <w:rPr>
          <w:sz w:val="32"/>
          <w:szCs w:val="32"/>
        </w:rPr>
        <w:t>s</w:t>
      </w:r>
      <w:r>
        <w:rPr>
          <w:sz w:val="32"/>
          <w:szCs w:val="32"/>
        </w:rPr>
        <w:t>tor</w:t>
      </w:r>
      <w:r w:rsidR="00D1263D">
        <w:rPr>
          <w:sz w:val="32"/>
          <w:szCs w:val="32"/>
        </w:rPr>
        <w:t>i</w:t>
      </w:r>
      <w:r>
        <w:rPr>
          <w:sz w:val="32"/>
          <w:szCs w:val="32"/>
        </w:rPr>
        <w:t>ckých</w:t>
      </w:r>
      <w:r w:rsidR="00EB341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Horních Uher. V těchto souvislostech by  mohly být doporučeníhodné některé novější publikace, </w:t>
      </w:r>
      <w:r w:rsidR="00D1263D">
        <w:rPr>
          <w:sz w:val="32"/>
          <w:szCs w:val="32"/>
        </w:rPr>
        <w:t xml:space="preserve">jinak </w:t>
      </w:r>
      <w:r>
        <w:rPr>
          <w:sz w:val="32"/>
          <w:szCs w:val="32"/>
        </w:rPr>
        <w:t xml:space="preserve">absentující v Seznamu literatury,    jako např. </w:t>
      </w:r>
      <w:proofErr w:type="spellStart"/>
      <w:r w:rsidR="00B7489F">
        <w:rPr>
          <w:sz w:val="32"/>
          <w:szCs w:val="32"/>
        </w:rPr>
        <w:t>Geschichte</w:t>
      </w:r>
      <w:proofErr w:type="spellEnd"/>
      <w:r w:rsidR="00B7489F">
        <w:rPr>
          <w:sz w:val="32"/>
          <w:szCs w:val="32"/>
        </w:rPr>
        <w:t xml:space="preserve"> der </w:t>
      </w:r>
      <w:proofErr w:type="spellStart"/>
      <w:r w:rsidR="00B7489F">
        <w:rPr>
          <w:sz w:val="32"/>
          <w:szCs w:val="32"/>
        </w:rPr>
        <w:t>Bildenden</w:t>
      </w:r>
      <w:proofErr w:type="spellEnd"/>
      <w:r w:rsidR="00B7489F">
        <w:rPr>
          <w:sz w:val="32"/>
          <w:szCs w:val="32"/>
        </w:rPr>
        <w:t xml:space="preserve"> Kunst in </w:t>
      </w:r>
      <w:proofErr w:type="spellStart"/>
      <w:r w:rsidR="00B7489F">
        <w:rPr>
          <w:sz w:val="32"/>
          <w:szCs w:val="32"/>
        </w:rPr>
        <w:t>Österreich</w:t>
      </w:r>
      <w:proofErr w:type="spellEnd"/>
      <w:r w:rsidR="00B7489F">
        <w:rPr>
          <w:sz w:val="32"/>
          <w:szCs w:val="32"/>
        </w:rPr>
        <w:t xml:space="preserve">, 3. </w:t>
      </w:r>
      <w:proofErr w:type="spellStart"/>
      <w:r w:rsidR="00B7489F">
        <w:rPr>
          <w:sz w:val="32"/>
          <w:szCs w:val="32"/>
        </w:rPr>
        <w:t>Spätmittelalter</w:t>
      </w:r>
      <w:proofErr w:type="spellEnd"/>
      <w:r w:rsidR="00B7489F">
        <w:rPr>
          <w:sz w:val="32"/>
          <w:szCs w:val="32"/>
        </w:rPr>
        <w:t xml:space="preserve"> </w:t>
      </w:r>
      <w:proofErr w:type="spellStart"/>
      <w:r w:rsidR="00B7489F">
        <w:rPr>
          <w:sz w:val="32"/>
          <w:szCs w:val="32"/>
        </w:rPr>
        <w:t>und</w:t>
      </w:r>
      <w:proofErr w:type="spellEnd"/>
      <w:r w:rsidR="00B7489F">
        <w:rPr>
          <w:sz w:val="32"/>
          <w:szCs w:val="32"/>
        </w:rPr>
        <w:t xml:space="preserve"> </w:t>
      </w:r>
      <w:proofErr w:type="spellStart"/>
      <w:r w:rsidR="00B7489F">
        <w:rPr>
          <w:sz w:val="32"/>
          <w:szCs w:val="32"/>
        </w:rPr>
        <w:t>Renaissance</w:t>
      </w:r>
      <w:proofErr w:type="spellEnd"/>
      <w:r w:rsidR="00B7489F">
        <w:rPr>
          <w:sz w:val="32"/>
          <w:szCs w:val="32"/>
        </w:rPr>
        <w:t>, (</w:t>
      </w:r>
      <w:proofErr w:type="spellStart"/>
      <w:r w:rsidR="00B7489F">
        <w:rPr>
          <w:sz w:val="32"/>
          <w:szCs w:val="32"/>
        </w:rPr>
        <w:t>hrsg</w:t>
      </w:r>
      <w:proofErr w:type="spellEnd"/>
      <w:r w:rsidR="00B7489F">
        <w:rPr>
          <w:sz w:val="32"/>
          <w:szCs w:val="32"/>
        </w:rPr>
        <w:t xml:space="preserve">. Anton </w:t>
      </w:r>
      <w:proofErr w:type="spellStart"/>
      <w:r w:rsidR="00B7489F">
        <w:rPr>
          <w:sz w:val="32"/>
          <w:szCs w:val="32"/>
        </w:rPr>
        <w:t>Rosenauer</w:t>
      </w:r>
      <w:proofErr w:type="spellEnd"/>
      <w:r w:rsidR="00B7489F">
        <w:rPr>
          <w:sz w:val="32"/>
          <w:szCs w:val="32"/>
        </w:rPr>
        <w:t xml:space="preserve">), </w:t>
      </w:r>
      <w:proofErr w:type="spellStart"/>
      <w:r w:rsidR="00B7489F">
        <w:rPr>
          <w:sz w:val="32"/>
          <w:szCs w:val="32"/>
        </w:rPr>
        <w:t>Wien</w:t>
      </w:r>
      <w:proofErr w:type="spellEnd"/>
      <w:r w:rsidR="00B7489F">
        <w:rPr>
          <w:sz w:val="32"/>
          <w:szCs w:val="32"/>
        </w:rPr>
        <w:t xml:space="preserve"> 2003</w:t>
      </w:r>
      <w:r>
        <w:rPr>
          <w:sz w:val="32"/>
          <w:szCs w:val="32"/>
        </w:rPr>
        <w:t xml:space="preserve">, </w:t>
      </w:r>
      <w:proofErr w:type="spellStart"/>
      <w:r w:rsidR="00B7489F">
        <w:rPr>
          <w:sz w:val="32"/>
          <w:szCs w:val="32"/>
        </w:rPr>
        <w:t>Kozakiewiczowie</w:t>
      </w:r>
      <w:proofErr w:type="spellEnd"/>
      <w:r w:rsidR="00B7489F">
        <w:rPr>
          <w:sz w:val="32"/>
          <w:szCs w:val="32"/>
        </w:rPr>
        <w:t xml:space="preserve"> Helena i Stefan, </w:t>
      </w:r>
      <w:proofErr w:type="spellStart"/>
      <w:r w:rsidR="00B7489F">
        <w:rPr>
          <w:sz w:val="32"/>
          <w:szCs w:val="32"/>
        </w:rPr>
        <w:t>Renesans</w:t>
      </w:r>
      <w:proofErr w:type="spellEnd"/>
      <w:r w:rsidR="00B7489F">
        <w:rPr>
          <w:sz w:val="32"/>
          <w:szCs w:val="32"/>
        </w:rPr>
        <w:t xml:space="preserve"> w </w:t>
      </w:r>
      <w:proofErr w:type="spellStart"/>
      <w:r w:rsidR="00B7489F">
        <w:rPr>
          <w:sz w:val="32"/>
          <w:szCs w:val="32"/>
        </w:rPr>
        <w:t>Polsce</w:t>
      </w:r>
      <w:proofErr w:type="spellEnd"/>
      <w:r w:rsidR="00B7489F">
        <w:rPr>
          <w:sz w:val="32"/>
          <w:szCs w:val="32"/>
        </w:rPr>
        <w:t xml:space="preserve">, </w:t>
      </w:r>
      <w:proofErr w:type="spellStart"/>
      <w:r w:rsidR="00B7489F">
        <w:rPr>
          <w:sz w:val="32"/>
          <w:szCs w:val="32"/>
        </w:rPr>
        <w:t>Warszawa</w:t>
      </w:r>
      <w:proofErr w:type="spellEnd"/>
      <w:r w:rsidR="00B7489F">
        <w:rPr>
          <w:sz w:val="32"/>
          <w:szCs w:val="32"/>
        </w:rPr>
        <w:t xml:space="preserve"> 1976</w:t>
      </w:r>
      <w:r>
        <w:rPr>
          <w:sz w:val="32"/>
          <w:szCs w:val="32"/>
        </w:rPr>
        <w:t xml:space="preserve">, </w:t>
      </w:r>
      <w:r w:rsidR="0037788C">
        <w:rPr>
          <w:sz w:val="32"/>
          <w:szCs w:val="32"/>
        </w:rPr>
        <w:t xml:space="preserve">Ivan </w:t>
      </w:r>
      <w:proofErr w:type="spellStart"/>
      <w:r w:rsidR="0037788C">
        <w:rPr>
          <w:sz w:val="32"/>
          <w:szCs w:val="32"/>
        </w:rPr>
        <w:t>Rusina</w:t>
      </w:r>
      <w:proofErr w:type="spellEnd"/>
      <w:r w:rsidR="0037788C">
        <w:rPr>
          <w:sz w:val="32"/>
          <w:szCs w:val="32"/>
        </w:rPr>
        <w:t xml:space="preserve"> a kolektiv, </w:t>
      </w:r>
      <w:proofErr w:type="spellStart"/>
      <w:r w:rsidR="0037788C">
        <w:rPr>
          <w:sz w:val="32"/>
          <w:szCs w:val="32"/>
        </w:rPr>
        <w:t>Renesancia</w:t>
      </w:r>
      <w:proofErr w:type="spellEnd"/>
      <w:r w:rsidR="0037788C">
        <w:rPr>
          <w:sz w:val="32"/>
          <w:szCs w:val="32"/>
        </w:rPr>
        <w:t xml:space="preserve">. </w:t>
      </w:r>
      <w:proofErr w:type="spellStart"/>
      <w:r w:rsidR="0037788C">
        <w:rPr>
          <w:sz w:val="32"/>
          <w:szCs w:val="32"/>
        </w:rPr>
        <w:t>Dejiny</w:t>
      </w:r>
      <w:proofErr w:type="spellEnd"/>
      <w:r w:rsidR="0037788C">
        <w:rPr>
          <w:sz w:val="32"/>
          <w:szCs w:val="32"/>
        </w:rPr>
        <w:t xml:space="preserve"> slovenského výtvarného </w:t>
      </w:r>
      <w:proofErr w:type="spellStart"/>
      <w:r w:rsidR="0037788C">
        <w:rPr>
          <w:sz w:val="32"/>
          <w:szCs w:val="32"/>
        </w:rPr>
        <w:t>umenia</w:t>
      </w:r>
      <w:proofErr w:type="spellEnd"/>
      <w:r w:rsidR="0037788C">
        <w:rPr>
          <w:sz w:val="32"/>
          <w:szCs w:val="32"/>
        </w:rPr>
        <w:t>, Bratislava 2010</w:t>
      </w:r>
      <w:r>
        <w:rPr>
          <w:sz w:val="32"/>
          <w:szCs w:val="32"/>
        </w:rPr>
        <w:t xml:space="preserve">, případně články  Ingrid </w:t>
      </w:r>
      <w:proofErr w:type="spellStart"/>
      <w:r>
        <w:rPr>
          <w:sz w:val="32"/>
          <w:szCs w:val="32"/>
        </w:rPr>
        <w:t>Ciulisové</w:t>
      </w:r>
      <w:proofErr w:type="spellEnd"/>
      <w:r>
        <w:rPr>
          <w:sz w:val="32"/>
          <w:szCs w:val="32"/>
        </w:rPr>
        <w:t xml:space="preserve"> v časopise </w:t>
      </w:r>
      <w:proofErr w:type="spellStart"/>
      <w:r>
        <w:rPr>
          <w:sz w:val="32"/>
          <w:szCs w:val="32"/>
        </w:rPr>
        <w:t>Ars</w:t>
      </w:r>
      <w:proofErr w:type="spellEnd"/>
      <w:r>
        <w:rPr>
          <w:sz w:val="32"/>
          <w:szCs w:val="32"/>
        </w:rPr>
        <w:t xml:space="preserve"> 1988, 1994</w:t>
      </w:r>
      <w:r w:rsidR="00D1263D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14:paraId="78B4F905" w14:textId="77777777" w:rsidR="0037788C" w:rsidRDefault="0037788C">
      <w:pPr>
        <w:rPr>
          <w:sz w:val="32"/>
          <w:szCs w:val="32"/>
        </w:rPr>
      </w:pPr>
    </w:p>
    <w:p w14:paraId="51C22A87" w14:textId="77777777" w:rsidR="0097654D" w:rsidRDefault="00E03350" w:rsidP="0097654D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</w:t>
      </w:r>
      <w:r w:rsidR="003945E4">
        <w:rPr>
          <w:sz w:val="32"/>
          <w:szCs w:val="32"/>
        </w:rPr>
        <w:t>Další připomínk</w:t>
      </w:r>
      <w:r>
        <w:rPr>
          <w:sz w:val="32"/>
          <w:szCs w:val="32"/>
        </w:rPr>
        <w:t>y</w:t>
      </w:r>
      <w:r w:rsidR="003945E4">
        <w:rPr>
          <w:sz w:val="32"/>
          <w:szCs w:val="32"/>
        </w:rPr>
        <w:t xml:space="preserve"> by se mohl</w:t>
      </w:r>
      <w:r>
        <w:rPr>
          <w:sz w:val="32"/>
          <w:szCs w:val="32"/>
        </w:rPr>
        <w:t>y</w:t>
      </w:r>
      <w:r w:rsidR="003945E4">
        <w:rPr>
          <w:sz w:val="32"/>
          <w:szCs w:val="32"/>
        </w:rPr>
        <w:t xml:space="preserve"> týkat </w:t>
      </w:r>
      <w:r w:rsidR="00D1263D">
        <w:rPr>
          <w:sz w:val="32"/>
          <w:szCs w:val="32"/>
        </w:rPr>
        <w:t> obrazové přílo</w:t>
      </w:r>
      <w:r w:rsidR="003945E4">
        <w:rPr>
          <w:sz w:val="32"/>
          <w:szCs w:val="32"/>
        </w:rPr>
        <w:t>hy,</w:t>
      </w:r>
      <w:r w:rsidR="00D1263D">
        <w:rPr>
          <w:sz w:val="32"/>
          <w:szCs w:val="32"/>
        </w:rPr>
        <w:t xml:space="preserve"> </w:t>
      </w:r>
      <w:r w:rsidR="0037788C">
        <w:rPr>
          <w:sz w:val="32"/>
          <w:szCs w:val="32"/>
        </w:rPr>
        <w:t>jinak svým počt</w:t>
      </w:r>
      <w:r w:rsidR="00D1263D">
        <w:rPr>
          <w:sz w:val="32"/>
          <w:szCs w:val="32"/>
        </w:rPr>
        <w:t>e</w:t>
      </w:r>
      <w:r w:rsidR="0037788C">
        <w:rPr>
          <w:sz w:val="32"/>
          <w:szCs w:val="32"/>
        </w:rPr>
        <w:t>m velmi impozantní</w:t>
      </w:r>
      <w:r w:rsidR="003945E4">
        <w:rPr>
          <w:sz w:val="32"/>
          <w:szCs w:val="32"/>
        </w:rPr>
        <w:t>. V protikladu k běžným normám, kdy příslušné popisy jsou situovány pod reprodukcemi, je zde mise-en-</w:t>
      </w:r>
      <w:proofErr w:type="spellStart"/>
      <w:r w:rsidR="003945E4">
        <w:rPr>
          <w:sz w:val="32"/>
          <w:szCs w:val="32"/>
        </w:rPr>
        <w:t>page</w:t>
      </w:r>
      <w:proofErr w:type="spellEnd"/>
      <w:r w:rsidR="003945E4">
        <w:rPr>
          <w:sz w:val="32"/>
          <w:szCs w:val="32"/>
        </w:rPr>
        <w:t xml:space="preserve"> prezentováno opačně, což - zejména u stránek se dvěma </w:t>
      </w:r>
      <w:r w:rsidR="006B05C3">
        <w:rPr>
          <w:sz w:val="32"/>
          <w:szCs w:val="32"/>
        </w:rPr>
        <w:t xml:space="preserve">či vícero </w:t>
      </w:r>
      <w:r w:rsidR="003945E4">
        <w:rPr>
          <w:sz w:val="32"/>
          <w:szCs w:val="32"/>
        </w:rPr>
        <w:t xml:space="preserve">obrázky -,  může  u čtenáře zvyklého na zmíněný usus, být poněkud matoucí. Navíc tyto popisy jsou v některých případech neúplné (včetně příslušného Seznamu obrazové přílohy),  kdy např.  u zobrazení měšťanských domů je sice uvedeno jejich dnešní číslo popisné, nicméně </w:t>
      </w:r>
      <w:r w:rsidR="006B05C3">
        <w:rPr>
          <w:sz w:val="32"/>
          <w:szCs w:val="32"/>
        </w:rPr>
        <w:t xml:space="preserve">kde </w:t>
      </w:r>
      <w:r w:rsidR="003945E4">
        <w:rPr>
          <w:sz w:val="32"/>
          <w:szCs w:val="32"/>
        </w:rPr>
        <w:t xml:space="preserve">chybí </w:t>
      </w:r>
      <w:r w:rsidR="0097654D">
        <w:rPr>
          <w:sz w:val="32"/>
          <w:szCs w:val="32"/>
        </w:rPr>
        <w:t xml:space="preserve">upřesňující </w:t>
      </w:r>
      <w:r w:rsidR="003945E4">
        <w:rPr>
          <w:sz w:val="32"/>
          <w:szCs w:val="32"/>
        </w:rPr>
        <w:t>odkaz na příslušnou ulici (např. obr. č. 5-7).</w:t>
      </w:r>
      <w:r w:rsidR="0097654D">
        <w:rPr>
          <w:sz w:val="32"/>
          <w:szCs w:val="32"/>
        </w:rPr>
        <w:t xml:space="preserve"> Podobně na počátku obrazové </w:t>
      </w:r>
      <w:proofErr w:type="gramStart"/>
      <w:r w:rsidR="0097654D">
        <w:rPr>
          <w:sz w:val="32"/>
          <w:szCs w:val="32"/>
        </w:rPr>
        <w:t>přílohy  je</w:t>
      </w:r>
      <w:proofErr w:type="gramEnd"/>
      <w:r w:rsidR="0097654D">
        <w:rPr>
          <w:sz w:val="32"/>
          <w:szCs w:val="32"/>
        </w:rPr>
        <w:t xml:space="preserve"> sice zařazen plán města z roku 1728 (obr. 3) , který však působí velmi povšechně a neurčitě a  kde chybí identifikace jednotlivých objektů, či městských čtvrtí</w:t>
      </w:r>
      <w:r w:rsidR="006B05C3">
        <w:rPr>
          <w:sz w:val="32"/>
          <w:szCs w:val="32"/>
        </w:rPr>
        <w:t>. Č</w:t>
      </w:r>
      <w:r w:rsidR="0097654D">
        <w:rPr>
          <w:sz w:val="32"/>
          <w:szCs w:val="32"/>
        </w:rPr>
        <w:t xml:space="preserve">tenář textu </w:t>
      </w:r>
      <w:r w:rsidR="006B05C3">
        <w:rPr>
          <w:sz w:val="32"/>
          <w:szCs w:val="32"/>
        </w:rPr>
        <w:t xml:space="preserve">by zde </w:t>
      </w:r>
      <w:r w:rsidR="0097654D">
        <w:rPr>
          <w:sz w:val="32"/>
          <w:szCs w:val="32"/>
        </w:rPr>
        <w:t>jistě ocenil především dnešní plán města Lipníka nad Bečvou, alespoň jeho historického centra. Opomenout nelze ani o</w:t>
      </w:r>
      <w:r w:rsidR="003945E4">
        <w:rPr>
          <w:sz w:val="32"/>
          <w:szCs w:val="32"/>
        </w:rPr>
        <w:t>bčasné prohřešky vůči zásadě důslednosti v citacích literatury, které sice probíhají většinou podle příslušných norem v podobě poznámek na dolní borduře příslušné stránky, nicméně někdy se objeví  nečekaně i  v závorce v rámci hlavního textu  (např. s. 9).</w:t>
      </w:r>
      <w:r w:rsidR="0097654D">
        <w:rPr>
          <w:sz w:val="32"/>
          <w:szCs w:val="32"/>
        </w:rPr>
        <w:t xml:space="preserve"> Podobně  by bylo rovněž žádoucí, aby v hlavních textech v případě zmínek o konkrétních stavebních objektech v Lipníku rovněž, se objevovaly  odkazy – např. v závorkách – na jejich příslušná  katalogová čísla.  </w:t>
      </w:r>
    </w:p>
    <w:p w14:paraId="20E664AC" w14:textId="77777777" w:rsidR="0097654D" w:rsidRDefault="0097654D" w:rsidP="0097654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Navzdory zmíněným připomínkám, lze předkládanou bakalářskou diplomovou práci  Daniely </w:t>
      </w:r>
      <w:proofErr w:type="spellStart"/>
      <w:r>
        <w:rPr>
          <w:sz w:val="32"/>
          <w:szCs w:val="32"/>
        </w:rPr>
        <w:t>Janáskové</w:t>
      </w:r>
      <w:proofErr w:type="spellEnd"/>
      <w:r>
        <w:rPr>
          <w:sz w:val="32"/>
          <w:szCs w:val="32"/>
        </w:rPr>
        <w:t xml:space="preserve"> doporučit k obhajobě, kdy pro její hodnocení navrhuji klasifikaci A.</w:t>
      </w:r>
    </w:p>
    <w:p w14:paraId="41B0D5FA" w14:textId="77777777" w:rsidR="0097654D" w:rsidRDefault="0097654D" w:rsidP="0097654D">
      <w:pPr>
        <w:rPr>
          <w:sz w:val="32"/>
          <w:szCs w:val="32"/>
        </w:rPr>
      </w:pPr>
    </w:p>
    <w:p w14:paraId="380DBA34" w14:textId="77777777" w:rsidR="0097654D" w:rsidRDefault="0097654D" w:rsidP="0097654D">
      <w:pPr>
        <w:rPr>
          <w:sz w:val="32"/>
          <w:szCs w:val="32"/>
        </w:rPr>
      </w:pPr>
      <w:r>
        <w:rPr>
          <w:sz w:val="32"/>
          <w:szCs w:val="32"/>
        </w:rPr>
        <w:t xml:space="preserve">Doc. </w:t>
      </w:r>
      <w:proofErr w:type="spellStart"/>
      <w:r>
        <w:rPr>
          <w:sz w:val="32"/>
          <w:szCs w:val="32"/>
        </w:rPr>
        <w:t>PhDr.Ing</w:t>
      </w:r>
      <w:proofErr w:type="spellEnd"/>
      <w:r>
        <w:rPr>
          <w:sz w:val="32"/>
          <w:szCs w:val="32"/>
        </w:rPr>
        <w:t>. Pavol Černý                                                V Olomouci</w:t>
      </w:r>
    </w:p>
    <w:p w14:paraId="01AD2354" w14:textId="77777777" w:rsidR="0097654D" w:rsidRPr="00452C56" w:rsidRDefault="0097654D" w:rsidP="0097654D">
      <w:pPr>
        <w:rPr>
          <w:sz w:val="32"/>
          <w:szCs w:val="32"/>
        </w:rPr>
      </w:pPr>
      <w:r>
        <w:rPr>
          <w:sz w:val="32"/>
          <w:szCs w:val="32"/>
        </w:rPr>
        <w:t>Katedra dějin umění FF UP v Olomouci                           16.8.2022</w:t>
      </w:r>
    </w:p>
    <w:p w14:paraId="6A30F719" w14:textId="77777777" w:rsidR="003945E4" w:rsidRDefault="003945E4" w:rsidP="003945E4">
      <w:pPr>
        <w:rPr>
          <w:sz w:val="32"/>
          <w:szCs w:val="32"/>
        </w:rPr>
      </w:pPr>
    </w:p>
    <w:p w14:paraId="73847304" w14:textId="77777777" w:rsidR="003945E4" w:rsidRDefault="003945E4">
      <w:pPr>
        <w:rPr>
          <w:sz w:val="32"/>
          <w:szCs w:val="32"/>
        </w:rPr>
      </w:pPr>
    </w:p>
    <w:p w14:paraId="3B3D57BD" w14:textId="77777777" w:rsidR="003945E4" w:rsidRDefault="003945E4">
      <w:pPr>
        <w:rPr>
          <w:sz w:val="32"/>
          <w:szCs w:val="32"/>
        </w:rPr>
      </w:pPr>
    </w:p>
    <w:p w14:paraId="3B5BCE18" w14:textId="77777777" w:rsidR="0037788C" w:rsidRDefault="0037788C">
      <w:pPr>
        <w:rPr>
          <w:sz w:val="32"/>
          <w:szCs w:val="32"/>
        </w:rPr>
      </w:pPr>
    </w:p>
    <w:p w14:paraId="4BFE3FCA" w14:textId="77777777" w:rsidR="0037788C" w:rsidRDefault="0037788C">
      <w:pPr>
        <w:rPr>
          <w:sz w:val="32"/>
          <w:szCs w:val="32"/>
        </w:rPr>
      </w:pPr>
    </w:p>
    <w:p w14:paraId="73E216C0" w14:textId="77777777" w:rsidR="0037788C" w:rsidRDefault="0037788C">
      <w:pPr>
        <w:rPr>
          <w:sz w:val="32"/>
          <w:szCs w:val="32"/>
        </w:rPr>
      </w:pPr>
    </w:p>
    <w:p w14:paraId="438FB2F2" w14:textId="77777777" w:rsidR="005D649F" w:rsidRDefault="005D649F">
      <w:pPr>
        <w:rPr>
          <w:sz w:val="32"/>
          <w:szCs w:val="32"/>
        </w:rPr>
      </w:pPr>
    </w:p>
    <w:p w14:paraId="7AD0B6AB" w14:textId="77777777" w:rsidR="003945E4" w:rsidRDefault="003945E4">
      <w:pPr>
        <w:rPr>
          <w:sz w:val="32"/>
          <w:szCs w:val="32"/>
        </w:rPr>
      </w:pPr>
    </w:p>
    <w:p w14:paraId="33FCA646" w14:textId="77777777" w:rsidR="003945E4" w:rsidRDefault="003945E4">
      <w:pPr>
        <w:rPr>
          <w:sz w:val="32"/>
          <w:szCs w:val="32"/>
        </w:rPr>
      </w:pPr>
    </w:p>
    <w:sectPr w:rsidR="00394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E1"/>
    <w:rsid w:val="000756E2"/>
    <w:rsid w:val="001E2911"/>
    <w:rsid w:val="00287EF7"/>
    <w:rsid w:val="00295CB8"/>
    <w:rsid w:val="0037788C"/>
    <w:rsid w:val="003945E4"/>
    <w:rsid w:val="00452C56"/>
    <w:rsid w:val="005D649F"/>
    <w:rsid w:val="005E525F"/>
    <w:rsid w:val="006754D6"/>
    <w:rsid w:val="006B05C3"/>
    <w:rsid w:val="008E7B9D"/>
    <w:rsid w:val="0097654D"/>
    <w:rsid w:val="00A000E1"/>
    <w:rsid w:val="00A10E5D"/>
    <w:rsid w:val="00A31EB6"/>
    <w:rsid w:val="00B7489F"/>
    <w:rsid w:val="00BF4DD9"/>
    <w:rsid w:val="00D1263D"/>
    <w:rsid w:val="00E03350"/>
    <w:rsid w:val="00E3541F"/>
    <w:rsid w:val="00E67A16"/>
    <w:rsid w:val="00EB341E"/>
    <w:rsid w:val="00ED4E97"/>
    <w:rsid w:val="00FB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3BE2"/>
  <w15:chartTrackingRefBased/>
  <w15:docId w15:val="{D90167EA-0979-48F7-9526-4FD5461B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4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4E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831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KFF</dc:creator>
  <cp:keywords/>
  <dc:description/>
  <cp:lastModifiedBy>Komarkova Zuzana</cp:lastModifiedBy>
  <cp:revision>2</cp:revision>
  <cp:lastPrinted>2022-08-17T07:19:00Z</cp:lastPrinted>
  <dcterms:created xsi:type="dcterms:W3CDTF">2022-08-17T07:24:00Z</dcterms:created>
  <dcterms:modified xsi:type="dcterms:W3CDTF">2022-08-17T07:24:00Z</dcterms:modified>
</cp:coreProperties>
</file>