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2BDF5" w14:textId="77777777" w:rsidR="00ED7BC9" w:rsidRPr="00D93796" w:rsidRDefault="00ED7BC9">
      <w:pPr>
        <w:jc w:val="center"/>
        <w:rPr>
          <w:rFonts w:ascii="Arial" w:hAnsi="Arial" w:cs="Arial"/>
        </w:rPr>
      </w:pPr>
      <w:bookmarkStart w:id="0" w:name="_GoBack"/>
      <w:bookmarkEnd w:id="0"/>
      <w:r w:rsidRPr="00D93796">
        <w:rPr>
          <w:rFonts w:ascii="Arial" w:hAnsi="Arial" w:cs="Arial"/>
        </w:rPr>
        <w:t>Univerzita Palackého v Olomouci, Filozofická fakulta</w:t>
      </w:r>
    </w:p>
    <w:p w14:paraId="073E478F" w14:textId="77777777" w:rsidR="00ED7BC9" w:rsidRPr="00D93796" w:rsidRDefault="004078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Katedra </w:t>
      </w:r>
      <w:r w:rsidR="00ED7BC9" w:rsidRPr="00D93796">
        <w:rPr>
          <w:rFonts w:ascii="Arial" w:hAnsi="Arial" w:cs="Arial"/>
        </w:rPr>
        <w:t>divadelních</w:t>
      </w:r>
      <w:r w:rsidR="00E02F24">
        <w:rPr>
          <w:rFonts w:ascii="Arial" w:hAnsi="Arial" w:cs="Arial"/>
        </w:rPr>
        <w:t xml:space="preserve"> a fi</w:t>
      </w:r>
      <w:r w:rsidR="00ED7BC9" w:rsidRPr="00D93796">
        <w:rPr>
          <w:rFonts w:ascii="Arial" w:hAnsi="Arial" w:cs="Arial"/>
        </w:rPr>
        <w:t>lmových studií</w:t>
      </w:r>
    </w:p>
    <w:p w14:paraId="7B4BED78" w14:textId="77777777" w:rsidR="00ED7BC9" w:rsidRPr="00D93796" w:rsidRDefault="00ED7BC9">
      <w:pPr>
        <w:jc w:val="center"/>
        <w:rPr>
          <w:rFonts w:ascii="Arial" w:hAnsi="Arial" w:cs="Arial"/>
          <w:sz w:val="32"/>
          <w:szCs w:val="32"/>
        </w:rPr>
      </w:pPr>
    </w:p>
    <w:p w14:paraId="2AE22176" w14:textId="77777777" w:rsidR="00ED7BC9" w:rsidRPr="00D93796" w:rsidRDefault="00ED7BC9">
      <w:pPr>
        <w:jc w:val="center"/>
        <w:rPr>
          <w:rFonts w:ascii="Arial" w:hAnsi="Arial" w:cs="Arial"/>
          <w:sz w:val="32"/>
          <w:szCs w:val="32"/>
        </w:rPr>
      </w:pPr>
      <w:r w:rsidRPr="00D93796">
        <w:rPr>
          <w:rFonts w:ascii="Arial" w:hAnsi="Arial" w:cs="Arial"/>
          <w:sz w:val="32"/>
          <w:szCs w:val="32"/>
        </w:rPr>
        <w:t>Posudek bakalářské práce</w:t>
      </w:r>
    </w:p>
    <w:p w14:paraId="402A71ED" w14:textId="77777777" w:rsidR="00ED7BC9" w:rsidRPr="00D93796" w:rsidRDefault="00ED7BC9">
      <w:pPr>
        <w:jc w:val="center"/>
        <w:rPr>
          <w:rFonts w:ascii="Arial" w:hAnsi="Arial" w:cs="Arial"/>
          <w:sz w:val="32"/>
          <w:szCs w:val="32"/>
        </w:rPr>
      </w:pPr>
    </w:p>
    <w:p w14:paraId="37616492" w14:textId="77777777" w:rsidR="00ED7BC9" w:rsidRPr="00D93796" w:rsidRDefault="00ED7BC9">
      <w:pPr>
        <w:rPr>
          <w:rFonts w:ascii="Arial" w:hAnsi="Arial" w:cs="Arial"/>
        </w:rPr>
      </w:pPr>
    </w:p>
    <w:p w14:paraId="2E5BF5DA" w14:textId="7D6912EC" w:rsidR="00ED7BC9" w:rsidRPr="00D93796" w:rsidRDefault="00ED7BC9">
      <w:pPr>
        <w:rPr>
          <w:rFonts w:ascii="Arial" w:hAnsi="Arial" w:cs="Arial"/>
        </w:rPr>
      </w:pPr>
      <w:r w:rsidRPr="00D93796">
        <w:rPr>
          <w:rFonts w:ascii="Arial" w:hAnsi="Arial" w:cs="Arial"/>
        </w:rPr>
        <w:t>Název práce:</w:t>
      </w:r>
      <w:r w:rsidR="00DF63B4">
        <w:rPr>
          <w:rFonts w:ascii="Arial" w:hAnsi="Arial" w:cs="Arial"/>
        </w:rPr>
        <w:t xml:space="preserve"> </w:t>
      </w:r>
      <w:r w:rsidR="00AA4AE9" w:rsidRPr="00AA4AE9">
        <w:rPr>
          <w:rFonts w:ascii="Arial" w:hAnsi="Arial" w:cs="Arial"/>
        </w:rPr>
        <w:t xml:space="preserve">Analýza televizní formy seriálu </w:t>
      </w:r>
      <w:proofErr w:type="spellStart"/>
      <w:r w:rsidR="00AA4AE9" w:rsidRPr="00AA4AE9">
        <w:rPr>
          <w:rFonts w:ascii="Arial" w:hAnsi="Arial" w:cs="Arial"/>
        </w:rPr>
        <w:t>Fargo</w:t>
      </w:r>
      <w:proofErr w:type="spellEnd"/>
    </w:p>
    <w:p w14:paraId="18F38A9C" w14:textId="77777777" w:rsidR="00ED7BC9" w:rsidRPr="00D93796" w:rsidRDefault="00ED7BC9">
      <w:pPr>
        <w:rPr>
          <w:rFonts w:ascii="Arial" w:hAnsi="Arial" w:cs="Arial"/>
        </w:rPr>
      </w:pPr>
    </w:p>
    <w:p w14:paraId="5219310D" w14:textId="348489D2" w:rsidR="00ED7BC9" w:rsidRPr="009266EF" w:rsidRDefault="00ED7BC9">
      <w:r w:rsidRPr="00D93796">
        <w:rPr>
          <w:rFonts w:ascii="Arial" w:hAnsi="Arial" w:cs="Arial"/>
        </w:rPr>
        <w:t>Student</w:t>
      </w:r>
      <w:r w:rsidR="00407868">
        <w:rPr>
          <w:rFonts w:ascii="Arial" w:hAnsi="Arial" w:cs="Arial"/>
        </w:rPr>
        <w:t>/</w:t>
      </w:r>
      <w:proofErr w:type="spellStart"/>
      <w:r w:rsidR="00407868">
        <w:rPr>
          <w:rFonts w:ascii="Arial" w:hAnsi="Arial" w:cs="Arial"/>
        </w:rPr>
        <w:t>ka</w:t>
      </w:r>
      <w:proofErr w:type="spellEnd"/>
      <w:r w:rsidRPr="00D93796">
        <w:rPr>
          <w:rFonts w:ascii="Arial" w:hAnsi="Arial" w:cs="Arial"/>
        </w:rPr>
        <w:t>:</w:t>
      </w:r>
      <w:r w:rsidR="00DF63B4">
        <w:rPr>
          <w:rFonts w:ascii="Arial" w:hAnsi="Arial" w:cs="Arial"/>
        </w:rPr>
        <w:t xml:space="preserve"> </w:t>
      </w:r>
      <w:r w:rsidR="00AA4AE9">
        <w:rPr>
          <w:rFonts w:ascii="Arial" w:hAnsi="Arial" w:cs="Arial"/>
        </w:rPr>
        <w:t>Daniel Nevařil</w:t>
      </w:r>
    </w:p>
    <w:p w14:paraId="2B7BAA46" w14:textId="77777777" w:rsidR="00ED7BC9" w:rsidRPr="00D93796" w:rsidRDefault="00ED7BC9">
      <w:pPr>
        <w:rPr>
          <w:rFonts w:ascii="Arial" w:hAnsi="Arial" w:cs="Arial"/>
        </w:rPr>
      </w:pPr>
    </w:p>
    <w:p w14:paraId="423FFE25" w14:textId="6F2E959D" w:rsidR="00ED7BC9" w:rsidRPr="00D93796" w:rsidRDefault="00DD0339">
      <w:pPr>
        <w:rPr>
          <w:rFonts w:ascii="Arial" w:hAnsi="Arial" w:cs="Arial"/>
        </w:rPr>
      </w:pPr>
      <w:r>
        <w:rPr>
          <w:rFonts w:ascii="Arial" w:hAnsi="Arial" w:cs="Arial"/>
        </w:rPr>
        <w:t>Studijní program</w:t>
      </w:r>
      <w:r w:rsidR="00407868">
        <w:rPr>
          <w:rFonts w:ascii="Arial" w:hAnsi="Arial" w:cs="Arial"/>
        </w:rPr>
        <w:t>:</w:t>
      </w:r>
      <w:r w:rsidR="00AA4AE9">
        <w:rPr>
          <w:rFonts w:ascii="Arial" w:hAnsi="Arial" w:cs="Arial"/>
        </w:rPr>
        <w:t xml:space="preserve"> Televizní a rozhlasová studia – Filmová studia</w:t>
      </w:r>
    </w:p>
    <w:p w14:paraId="2C05AC8E" w14:textId="77777777" w:rsidR="00ED7BC9" w:rsidRPr="00D93796" w:rsidRDefault="00ED7BC9">
      <w:pPr>
        <w:rPr>
          <w:rFonts w:ascii="Arial" w:hAnsi="Arial" w:cs="Arial"/>
        </w:rPr>
      </w:pPr>
    </w:p>
    <w:p w14:paraId="70B998A0" w14:textId="451A1B84" w:rsidR="00ED7BC9" w:rsidRPr="00D93796" w:rsidRDefault="00ED7BC9">
      <w:pPr>
        <w:rPr>
          <w:rFonts w:ascii="Arial" w:hAnsi="Arial" w:cs="Arial"/>
        </w:rPr>
      </w:pPr>
      <w:r w:rsidRPr="00D93796">
        <w:rPr>
          <w:rFonts w:ascii="Arial" w:hAnsi="Arial" w:cs="Arial"/>
        </w:rPr>
        <w:t>Vedoucí práce (</w:t>
      </w:r>
      <w:r w:rsidRPr="00044F47">
        <w:rPr>
          <w:rFonts w:ascii="Arial" w:hAnsi="Arial" w:cs="Arial"/>
          <w:sz w:val="20"/>
          <w:szCs w:val="20"/>
        </w:rPr>
        <w:t>vyplňuje pouze vedoucí práce</w:t>
      </w:r>
      <w:r w:rsidRPr="00D93796">
        <w:rPr>
          <w:rFonts w:ascii="Arial" w:hAnsi="Arial" w:cs="Arial"/>
        </w:rPr>
        <w:t>):</w:t>
      </w:r>
      <w:r w:rsidR="00AA4AE9">
        <w:rPr>
          <w:rFonts w:ascii="Arial" w:hAnsi="Arial" w:cs="Arial"/>
        </w:rPr>
        <w:t xml:space="preserve"> Mgr. Klára Feikusová, Ph.D.</w:t>
      </w:r>
    </w:p>
    <w:p w14:paraId="1B21388D" w14:textId="77777777" w:rsidR="00ED7BC9" w:rsidRPr="00D93796" w:rsidRDefault="00ED7BC9">
      <w:pPr>
        <w:rPr>
          <w:rFonts w:ascii="Arial" w:hAnsi="Arial" w:cs="Arial"/>
        </w:rPr>
      </w:pPr>
    </w:p>
    <w:p w14:paraId="6483279A" w14:textId="77777777" w:rsidR="00ED7BC9" w:rsidRPr="00D93796" w:rsidRDefault="00DF63B4">
      <w:pPr>
        <w:rPr>
          <w:rFonts w:ascii="Arial" w:hAnsi="Arial" w:cs="Arial"/>
        </w:rPr>
      </w:pPr>
      <w:r>
        <w:rPr>
          <w:rFonts w:ascii="Arial" w:hAnsi="Arial" w:cs="Arial"/>
        </w:rPr>
        <w:t>Oponent</w:t>
      </w:r>
      <w:r w:rsidR="00407868">
        <w:rPr>
          <w:rFonts w:ascii="Arial" w:hAnsi="Arial" w:cs="Arial"/>
        </w:rPr>
        <w:t>/</w:t>
      </w:r>
      <w:proofErr w:type="spellStart"/>
      <w:r w:rsidR="00407868">
        <w:rPr>
          <w:rFonts w:ascii="Arial" w:hAnsi="Arial" w:cs="Arial"/>
        </w:rPr>
        <w:t>ka</w:t>
      </w:r>
      <w:proofErr w:type="spellEnd"/>
      <w:r>
        <w:rPr>
          <w:rFonts w:ascii="Arial" w:hAnsi="Arial" w:cs="Arial"/>
        </w:rPr>
        <w:t xml:space="preserve"> </w:t>
      </w:r>
      <w:r w:rsidR="00353EAF" w:rsidRPr="00D93796">
        <w:rPr>
          <w:rFonts w:ascii="Arial" w:hAnsi="Arial" w:cs="Arial"/>
        </w:rPr>
        <w:t>(</w:t>
      </w:r>
      <w:r w:rsidR="00353EAF" w:rsidRPr="00044F47">
        <w:rPr>
          <w:rFonts w:ascii="Arial" w:hAnsi="Arial" w:cs="Arial"/>
          <w:sz w:val="20"/>
          <w:szCs w:val="20"/>
        </w:rPr>
        <w:t xml:space="preserve">vyplňuje pouze </w:t>
      </w:r>
      <w:r w:rsidR="00353EAF">
        <w:rPr>
          <w:rFonts w:ascii="Arial" w:hAnsi="Arial" w:cs="Arial"/>
          <w:sz w:val="20"/>
          <w:szCs w:val="20"/>
        </w:rPr>
        <w:t>oponent</w:t>
      </w:r>
      <w:r w:rsidR="00407868">
        <w:rPr>
          <w:rFonts w:ascii="Arial" w:hAnsi="Arial" w:cs="Arial"/>
          <w:sz w:val="20"/>
          <w:szCs w:val="20"/>
        </w:rPr>
        <w:t>/</w:t>
      </w:r>
      <w:proofErr w:type="spellStart"/>
      <w:r w:rsidR="00407868">
        <w:rPr>
          <w:rFonts w:ascii="Arial" w:hAnsi="Arial" w:cs="Arial"/>
          <w:sz w:val="20"/>
          <w:szCs w:val="20"/>
        </w:rPr>
        <w:t>ka</w:t>
      </w:r>
      <w:proofErr w:type="spellEnd"/>
      <w:r w:rsidR="00353EAF" w:rsidRPr="00044F47">
        <w:rPr>
          <w:rFonts w:ascii="Arial" w:hAnsi="Arial" w:cs="Arial"/>
          <w:sz w:val="20"/>
          <w:szCs w:val="20"/>
        </w:rPr>
        <w:t xml:space="preserve"> práce</w:t>
      </w:r>
      <w:r w:rsidR="00353EAF" w:rsidRPr="00D93796">
        <w:rPr>
          <w:rFonts w:ascii="Arial" w:hAnsi="Arial" w:cs="Arial"/>
        </w:rPr>
        <w:t>)</w:t>
      </w:r>
      <w:r w:rsidR="00353EAF">
        <w:rPr>
          <w:rFonts w:ascii="Arial" w:hAnsi="Arial" w:cs="Arial"/>
        </w:rPr>
        <w:t>:</w:t>
      </w:r>
    </w:p>
    <w:p w14:paraId="1693297F" w14:textId="77777777" w:rsidR="00ED7BC9" w:rsidRPr="00D93796" w:rsidRDefault="00ED7BC9">
      <w:pPr>
        <w:rPr>
          <w:rFonts w:ascii="Arial" w:hAnsi="Arial" w:cs="Arial"/>
        </w:rPr>
      </w:pPr>
    </w:p>
    <w:p w14:paraId="26ABABDB" w14:textId="77777777" w:rsidR="00ED7BC9" w:rsidRPr="00D93796" w:rsidRDefault="00ED7BC9">
      <w:pPr>
        <w:pStyle w:val="Nadpis1"/>
        <w:spacing w:line="360" w:lineRule="auto"/>
        <w:rPr>
          <w:rFonts w:ascii="Arial" w:hAnsi="Arial" w:cs="Arial"/>
        </w:rPr>
      </w:pPr>
      <w:r w:rsidRPr="00D93796">
        <w:rPr>
          <w:rFonts w:ascii="Arial" w:hAnsi="Arial" w:cs="Arial"/>
        </w:rPr>
        <w:t>Hodnocení</w:t>
      </w:r>
    </w:p>
    <w:bookmarkStart w:id="1" w:name="_MON_1427452268"/>
    <w:bookmarkEnd w:id="1"/>
    <w:bookmarkStart w:id="2" w:name="_MON_1650133656"/>
    <w:bookmarkEnd w:id="2"/>
    <w:p w14:paraId="22ECA54F" w14:textId="6455AFB4" w:rsidR="00ED7BC9" w:rsidRDefault="00082526" w:rsidP="0051614B">
      <w:pPr>
        <w:rPr>
          <w:rFonts w:ascii="Arial" w:hAnsi="Arial" w:cs="Arial"/>
        </w:rPr>
      </w:pPr>
      <w:r w:rsidRPr="00D6137C">
        <w:rPr>
          <w:rFonts w:ascii="Arial" w:hAnsi="Arial" w:cs="Arial"/>
        </w:rPr>
        <w:object w:dxaOrig="10606" w:dyaOrig="3313" w14:anchorId="3053EA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135.75pt" o:ole="">
            <v:imagedata r:id="rId5" o:title=""/>
          </v:shape>
          <o:OLEObject Type="Embed" ProgID="Excel.Sheet.8" ShapeID="_x0000_i1025" DrawAspect="Content" ObjectID="_1785569248" r:id="rId6"/>
        </w:object>
      </w:r>
    </w:p>
    <w:p w14:paraId="6B8E9CBE" w14:textId="77777777" w:rsidR="00ED7BC9" w:rsidRDefault="00ED7BC9" w:rsidP="0051614B">
      <w:pPr>
        <w:rPr>
          <w:rFonts w:ascii="Arial" w:hAnsi="Arial" w:cs="Arial"/>
        </w:rPr>
      </w:pPr>
    </w:p>
    <w:p w14:paraId="59200515" w14:textId="77777777" w:rsidR="00ED7BC9" w:rsidRPr="00D93796" w:rsidRDefault="00ED7BC9" w:rsidP="0051614B">
      <w:pPr>
        <w:rPr>
          <w:rFonts w:ascii="Arial" w:hAnsi="Arial" w:cs="Arial"/>
        </w:rPr>
      </w:pPr>
      <w:r w:rsidRPr="00D93796">
        <w:rPr>
          <w:rFonts w:ascii="Arial" w:hAnsi="Arial" w:cs="Arial"/>
        </w:rPr>
        <w:t xml:space="preserve">*Hodnocení </w:t>
      </w:r>
      <w:r w:rsidR="00407868" w:rsidRPr="00407868">
        <w:rPr>
          <w:rFonts w:ascii="Arial" w:hAnsi="Arial" w:cs="Arial"/>
          <w:b/>
        </w:rPr>
        <w:t>4</w:t>
      </w:r>
      <w:r w:rsidR="00407868">
        <w:rPr>
          <w:rFonts w:ascii="Arial" w:hAnsi="Arial" w:cs="Arial"/>
        </w:rPr>
        <w:t xml:space="preserve"> </w:t>
      </w:r>
      <w:r w:rsidRPr="00D93796">
        <w:rPr>
          <w:rFonts w:ascii="Arial" w:hAnsi="Arial" w:cs="Arial"/>
        </w:rPr>
        <w:t>u jakékoli z kategorií je důvodem pro nedoporučení práce k obhajobě.</w:t>
      </w:r>
    </w:p>
    <w:p w14:paraId="3C6FCB60" w14:textId="77777777" w:rsidR="00ED7BC9" w:rsidRPr="00D93796" w:rsidRDefault="00ED7BC9" w:rsidP="0051614B">
      <w:pPr>
        <w:rPr>
          <w:rFonts w:ascii="Arial" w:hAnsi="Arial" w:cs="Arial"/>
        </w:rPr>
      </w:pPr>
    </w:p>
    <w:p w14:paraId="27D9E610" w14:textId="1B5EFA46" w:rsidR="00ED7BC9" w:rsidRPr="00D93796" w:rsidRDefault="00ED7BC9" w:rsidP="0051614B">
      <w:pPr>
        <w:rPr>
          <w:rFonts w:ascii="Arial" w:hAnsi="Arial" w:cs="Arial"/>
        </w:rPr>
      </w:pPr>
      <w:r w:rsidRPr="00D93796">
        <w:rPr>
          <w:rFonts w:ascii="Arial" w:hAnsi="Arial" w:cs="Arial"/>
        </w:rPr>
        <w:t>Práce byla dostatečně konzultována: NE</w:t>
      </w:r>
      <w:r w:rsidR="00993353">
        <w:rPr>
          <w:rFonts w:ascii="Arial" w:hAnsi="Arial" w:cs="Arial"/>
        </w:rPr>
        <w:t xml:space="preserve"> </w:t>
      </w:r>
    </w:p>
    <w:p w14:paraId="6D5BB286" w14:textId="1C1E5D6F" w:rsidR="00993353" w:rsidRDefault="00993353" w:rsidP="00993353">
      <w:pPr>
        <w:rPr>
          <w:rFonts w:ascii="Arial" w:hAnsi="Arial" w:cs="Arial"/>
        </w:rPr>
      </w:pPr>
      <w:r w:rsidRPr="00D6137C">
        <w:rPr>
          <w:rFonts w:ascii="Arial" w:hAnsi="Arial" w:cs="Arial"/>
        </w:rPr>
        <w:t xml:space="preserve">Práce </w:t>
      </w:r>
      <w:r>
        <w:rPr>
          <w:rFonts w:ascii="Arial" w:hAnsi="Arial" w:cs="Arial"/>
        </w:rPr>
        <w:t xml:space="preserve">není plagiát: </w:t>
      </w:r>
      <w:r w:rsidR="00CC4362">
        <w:rPr>
          <w:rFonts w:ascii="Arial" w:hAnsi="Arial" w:cs="Arial"/>
        </w:rPr>
        <w:t>Práce není plagiát</w:t>
      </w:r>
    </w:p>
    <w:p w14:paraId="71DCC027" w14:textId="68257C53" w:rsidR="00ED7BC9" w:rsidRPr="00D93796" w:rsidRDefault="00ED7BC9" w:rsidP="0051614B">
      <w:pPr>
        <w:rPr>
          <w:rFonts w:ascii="Arial" w:hAnsi="Arial" w:cs="Arial"/>
        </w:rPr>
      </w:pPr>
      <w:r w:rsidRPr="00D93796">
        <w:rPr>
          <w:rFonts w:ascii="Arial" w:hAnsi="Arial" w:cs="Arial"/>
        </w:rPr>
        <w:t>Prá</w:t>
      </w:r>
      <w:r w:rsidR="00353EAF">
        <w:rPr>
          <w:rFonts w:ascii="Arial" w:hAnsi="Arial" w:cs="Arial"/>
        </w:rPr>
        <w:t>ci doporučuji k obhajobě:</w:t>
      </w:r>
      <w:r w:rsidR="00353EAF" w:rsidRPr="00353EAF">
        <w:rPr>
          <w:rFonts w:ascii="Arial" w:hAnsi="Arial" w:cs="Arial"/>
        </w:rPr>
        <w:t xml:space="preserve"> </w:t>
      </w:r>
      <w:r w:rsidR="00353EAF" w:rsidRPr="00D93796">
        <w:rPr>
          <w:rFonts w:ascii="Arial" w:hAnsi="Arial" w:cs="Arial"/>
        </w:rPr>
        <w:t>ANO</w:t>
      </w:r>
    </w:p>
    <w:p w14:paraId="3CC49393" w14:textId="77777777" w:rsidR="00ED7BC9" w:rsidRPr="00D93796" w:rsidRDefault="00ED7BC9">
      <w:pPr>
        <w:spacing w:line="360" w:lineRule="auto"/>
        <w:rPr>
          <w:rFonts w:ascii="Arial" w:hAnsi="Arial" w:cs="Arial"/>
        </w:rPr>
      </w:pPr>
    </w:p>
    <w:p w14:paraId="5C5E4E89" w14:textId="77777777" w:rsidR="00ED7BC9" w:rsidRDefault="00ED7BC9">
      <w:pPr>
        <w:spacing w:line="360" w:lineRule="auto"/>
        <w:rPr>
          <w:rFonts w:ascii="Arial" w:hAnsi="Arial" w:cs="Arial"/>
          <w:b/>
          <w:bCs/>
        </w:rPr>
      </w:pPr>
      <w:r w:rsidRPr="00D93796">
        <w:rPr>
          <w:rFonts w:ascii="Arial" w:hAnsi="Arial" w:cs="Arial"/>
          <w:b/>
          <w:bCs/>
        </w:rPr>
        <w:t>Otázka pro obhajobu:</w:t>
      </w:r>
    </w:p>
    <w:p w14:paraId="667C7679" w14:textId="77777777" w:rsidR="00B54EB1" w:rsidRDefault="00B54EB1">
      <w:pPr>
        <w:spacing w:line="360" w:lineRule="auto"/>
        <w:rPr>
          <w:rFonts w:ascii="Arial" w:hAnsi="Arial" w:cs="Arial"/>
          <w:b/>
          <w:bCs/>
        </w:rPr>
      </w:pPr>
    </w:p>
    <w:p w14:paraId="73F553BC" w14:textId="38E24F21" w:rsidR="00B54EB1" w:rsidRPr="00B54EB1" w:rsidRDefault="00B54EB1">
      <w:pPr>
        <w:spacing w:line="360" w:lineRule="auto"/>
        <w:rPr>
          <w:rFonts w:ascii="Arial" w:hAnsi="Arial" w:cs="Arial"/>
        </w:rPr>
      </w:pPr>
      <w:r w:rsidRPr="00B54EB1">
        <w:rPr>
          <w:rFonts w:ascii="Arial" w:hAnsi="Arial" w:cs="Arial"/>
        </w:rPr>
        <w:t>Mohl byste</w:t>
      </w:r>
      <w:r>
        <w:rPr>
          <w:rFonts w:ascii="Arial" w:hAnsi="Arial" w:cs="Arial"/>
        </w:rPr>
        <w:t xml:space="preserve"> blíže vysvětlit, co je to dominanta podle Kristin Thompson a jak jste si zvolil dominantu v rámci analýzy?</w:t>
      </w:r>
    </w:p>
    <w:p w14:paraId="28F7B955" w14:textId="77777777" w:rsidR="00DF63B4" w:rsidRDefault="00DF63B4">
      <w:pPr>
        <w:rPr>
          <w:rFonts w:ascii="Arial" w:hAnsi="Arial" w:cs="Arial"/>
          <w:b/>
          <w:bCs/>
        </w:rPr>
      </w:pPr>
    </w:p>
    <w:p w14:paraId="428DCA5F" w14:textId="77777777" w:rsidR="00DF63B4" w:rsidRPr="00D93796" w:rsidRDefault="00DF63B4">
      <w:pPr>
        <w:rPr>
          <w:rFonts w:ascii="Arial" w:hAnsi="Arial" w:cs="Arial"/>
          <w:b/>
          <w:bCs/>
        </w:rPr>
      </w:pPr>
    </w:p>
    <w:p w14:paraId="549965D8" w14:textId="77777777" w:rsidR="00ED7BC9" w:rsidRPr="00D93796" w:rsidRDefault="00ED7BC9">
      <w:pPr>
        <w:rPr>
          <w:rFonts w:ascii="Arial" w:hAnsi="Arial" w:cs="Arial"/>
          <w:b/>
          <w:bCs/>
        </w:rPr>
      </w:pPr>
      <w:r w:rsidRPr="00D93796">
        <w:rPr>
          <w:rFonts w:ascii="Arial" w:hAnsi="Arial" w:cs="Arial"/>
          <w:b/>
          <w:bCs/>
        </w:rPr>
        <w:t xml:space="preserve">Písemné hodnocení (především vysvětlení důvodů pro snížení hodnocení): </w:t>
      </w:r>
    </w:p>
    <w:p w14:paraId="1BE4E650" w14:textId="77777777" w:rsidR="00ED7BC9" w:rsidRPr="00D93796" w:rsidRDefault="00ED7BC9">
      <w:pPr>
        <w:rPr>
          <w:rFonts w:ascii="Arial" w:hAnsi="Arial" w:cs="Arial"/>
          <w:b/>
          <w:bCs/>
        </w:rPr>
      </w:pPr>
    </w:p>
    <w:p w14:paraId="3764528C" w14:textId="77777777" w:rsidR="00ED7BC9" w:rsidRPr="00D93796" w:rsidRDefault="00ED7BC9">
      <w:pPr>
        <w:rPr>
          <w:rFonts w:ascii="Arial" w:hAnsi="Arial" w:cs="Arial"/>
          <w:b/>
          <w:bCs/>
        </w:rPr>
      </w:pPr>
    </w:p>
    <w:p w14:paraId="326B7CFF" w14:textId="0FDFC734" w:rsidR="007D29B5" w:rsidRDefault="00090151" w:rsidP="007D29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Daniel Nevařil</w:t>
      </w:r>
      <w:r w:rsidR="001178CB">
        <w:rPr>
          <w:rFonts w:ascii="Arial" w:hAnsi="Arial" w:cs="Arial"/>
        </w:rPr>
        <w:t xml:space="preserve"> si za téma své bakalářské práce zvolil analýzu formy televizního pořadu </w:t>
      </w:r>
      <w:proofErr w:type="spellStart"/>
      <w:r w:rsidR="001178CB" w:rsidRPr="001178CB">
        <w:rPr>
          <w:rFonts w:ascii="Arial" w:hAnsi="Arial" w:cs="Arial"/>
          <w:i/>
          <w:iCs/>
        </w:rPr>
        <w:t>Fargo</w:t>
      </w:r>
      <w:proofErr w:type="spellEnd"/>
      <w:r w:rsidR="001178CB">
        <w:rPr>
          <w:rFonts w:ascii="Arial" w:hAnsi="Arial" w:cs="Arial"/>
        </w:rPr>
        <w:t xml:space="preserve">, respektive jeho první sezóny. </w:t>
      </w:r>
      <w:r w:rsidR="007D29B5">
        <w:rPr>
          <w:rFonts w:ascii="Arial" w:hAnsi="Arial" w:cs="Arial"/>
        </w:rPr>
        <w:t>Nejdříve musím uvést, že práce nebyla dostatečně konzultována, diplomant se mnou komunikoval sporadicky a části textu odevzdával se zpožděním. Pokud by tak nečinil, mohlo jít o značně povedenější práci s mnohem lepším hodnocením.</w:t>
      </w:r>
      <w:r>
        <w:rPr>
          <w:rFonts w:ascii="Arial" w:hAnsi="Arial" w:cs="Arial"/>
        </w:rPr>
        <w:t xml:space="preserve"> </w:t>
      </w:r>
      <w:r w:rsidR="00F24FAE">
        <w:rPr>
          <w:rFonts w:ascii="Arial" w:hAnsi="Arial" w:cs="Arial"/>
        </w:rPr>
        <w:t xml:space="preserve">Ve svém hodnocení budu postupovat chronologicky dle kapitol. </w:t>
      </w:r>
    </w:p>
    <w:p w14:paraId="39F063B6" w14:textId="77777777" w:rsidR="001178CB" w:rsidRDefault="001178CB">
      <w:pPr>
        <w:rPr>
          <w:rFonts w:ascii="Arial" w:hAnsi="Arial" w:cs="Arial"/>
        </w:rPr>
      </w:pPr>
    </w:p>
    <w:p w14:paraId="24C76B54" w14:textId="49A7A6BC" w:rsidR="00090151" w:rsidRDefault="00090151" w:rsidP="000901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Diplomant v úvodu deklaruje: „</w:t>
      </w:r>
      <w:r w:rsidRPr="00090151">
        <w:rPr>
          <w:rFonts w:ascii="Arial" w:hAnsi="Arial" w:cs="Arial"/>
        </w:rPr>
        <w:t xml:space="preserve">Cílem této práce je přispět k hlubšímu porozumění stylistických aspektů seriálu </w:t>
      </w:r>
      <w:proofErr w:type="spellStart"/>
      <w:r w:rsidRPr="00090151">
        <w:rPr>
          <w:rFonts w:ascii="Arial" w:hAnsi="Arial" w:cs="Arial"/>
        </w:rPr>
        <w:t>Fargo</w:t>
      </w:r>
      <w:proofErr w:type="spellEnd"/>
      <w:r w:rsidRPr="00090151">
        <w:rPr>
          <w:rFonts w:ascii="Arial" w:hAnsi="Arial" w:cs="Arial"/>
        </w:rPr>
        <w:t>, určit jeho dominanty v rámci stylu, pevněji ustanovit jeho místo v dějinách televizního média a vysvětlit postupy přechodu z filmového média do toho televizního v rámci případové studie. Dále chci, aby tato práce obohatila pojem historická stylistika a prezentovala aplikaci tohoto pojmu v rámci stylové analýzy v televizní tvorbě.</w:t>
      </w:r>
      <w:r>
        <w:rPr>
          <w:rFonts w:ascii="Arial" w:hAnsi="Arial" w:cs="Arial"/>
        </w:rPr>
        <w:t>“</w:t>
      </w:r>
      <w:r w:rsidR="00082526">
        <w:rPr>
          <w:rFonts w:ascii="Arial" w:hAnsi="Arial" w:cs="Arial"/>
        </w:rPr>
        <w:t xml:space="preserve"> (str. 7) </w:t>
      </w:r>
      <w:r>
        <w:rPr>
          <w:rFonts w:ascii="Arial" w:hAnsi="Arial" w:cs="Arial"/>
        </w:rPr>
        <w:t xml:space="preserve">K naplnění těchto cílů – jejichž mnohočetnost je sama o sobě problematická – úplně nedochází. Domnívám se, že je tak z důvodu nepochopení stanovených přístupů a teoretických rámců, především historické stylistiky a </w:t>
      </w:r>
      <w:proofErr w:type="spellStart"/>
      <w:r>
        <w:rPr>
          <w:rFonts w:ascii="Arial" w:hAnsi="Arial" w:cs="Arial"/>
        </w:rPr>
        <w:t>neoformalistické</w:t>
      </w:r>
      <w:proofErr w:type="spellEnd"/>
      <w:r>
        <w:rPr>
          <w:rFonts w:ascii="Arial" w:hAnsi="Arial" w:cs="Arial"/>
        </w:rPr>
        <w:t xml:space="preserve"> analýzy. </w:t>
      </w:r>
      <w:r w:rsidR="000953B6">
        <w:rPr>
          <w:rFonts w:ascii="Arial" w:hAnsi="Arial" w:cs="Arial"/>
        </w:rPr>
        <w:t xml:space="preserve">K historické stylistice a jejího užití v práci se dostanu později. U </w:t>
      </w:r>
      <w:proofErr w:type="spellStart"/>
      <w:r w:rsidR="000953B6">
        <w:rPr>
          <w:rFonts w:ascii="Arial" w:hAnsi="Arial" w:cs="Arial"/>
        </w:rPr>
        <w:t>neoformalistické</w:t>
      </w:r>
      <w:proofErr w:type="spellEnd"/>
      <w:r w:rsidR="000953B6">
        <w:rPr>
          <w:rFonts w:ascii="Arial" w:hAnsi="Arial" w:cs="Arial"/>
        </w:rPr>
        <w:t xml:space="preserve"> analýzy, kterou vůbec autor nepředstavuje, vnímám za nedostatek způsob užití dominanty. Nejsem si jistá, zda diplomant chápe, co Kristin Thompson dominantou myslí a jak funguje, proto k tomu také směřuje moje otázka na obhajobu. Zároveň to působí, že diplomant publikaci Thompson nečetl pozorně; což je chyba, které se dopouští opakovaně. Např. </w:t>
      </w:r>
      <w:r w:rsidR="0047532D">
        <w:rPr>
          <w:rFonts w:ascii="Arial" w:hAnsi="Arial" w:cs="Arial"/>
        </w:rPr>
        <w:t>na straně 23 uvádí, že „</w:t>
      </w:r>
      <w:r w:rsidR="0047532D" w:rsidRPr="0047532D">
        <w:rPr>
          <w:rFonts w:ascii="Arial" w:hAnsi="Arial" w:cs="Arial"/>
        </w:rPr>
        <w:t>autoři Maria</w:t>
      </w:r>
      <w:r w:rsidR="00082526">
        <w:rPr>
          <w:rFonts w:ascii="Arial" w:hAnsi="Arial" w:cs="Arial"/>
        </w:rPr>
        <w:t xml:space="preserve"> [sic!]</w:t>
      </w:r>
      <w:r w:rsidR="0047532D" w:rsidRPr="0047532D">
        <w:rPr>
          <w:rFonts w:ascii="Arial" w:hAnsi="Arial" w:cs="Arial"/>
        </w:rPr>
        <w:t xml:space="preserve"> </w:t>
      </w:r>
      <w:proofErr w:type="spellStart"/>
      <w:r w:rsidR="0047532D" w:rsidRPr="0047532D">
        <w:rPr>
          <w:rFonts w:ascii="Arial" w:hAnsi="Arial" w:cs="Arial"/>
        </w:rPr>
        <w:t>Noguera</w:t>
      </w:r>
      <w:proofErr w:type="spellEnd"/>
      <w:r w:rsidR="0047532D" w:rsidRPr="0047532D">
        <w:rPr>
          <w:rFonts w:ascii="Arial" w:hAnsi="Arial" w:cs="Arial"/>
        </w:rPr>
        <w:t xml:space="preserve"> a Pablo </w:t>
      </w:r>
      <w:proofErr w:type="spellStart"/>
      <w:r w:rsidR="0047532D" w:rsidRPr="0047532D">
        <w:rPr>
          <w:rFonts w:ascii="Arial" w:hAnsi="Arial" w:cs="Arial"/>
        </w:rPr>
        <w:t>Echart</w:t>
      </w:r>
      <w:proofErr w:type="spellEnd"/>
      <w:r w:rsidR="0047532D" w:rsidRPr="0047532D">
        <w:rPr>
          <w:rFonts w:ascii="Arial" w:hAnsi="Arial" w:cs="Arial"/>
        </w:rPr>
        <w:t xml:space="preserve"> hovoří o termínu </w:t>
      </w:r>
      <w:r w:rsidR="0047532D">
        <w:rPr>
          <w:rFonts w:ascii="Arial" w:hAnsi="Arial" w:cs="Arial"/>
        </w:rPr>
        <w:t>‚</w:t>
      </w:r>
      <w:proofErr w:type="spellStart"/>
      <w:r w:rsidR="0047532D" w:rsidRPr="0047532D">
        <w:rPr>
          <w:rFonts w:ascii="Arial" w:hAnsi="Arial" w:cs="Arial"/>
        </w:rPr>
        <w:t>white</w:t>
      </w:r>
      <w:proofErr w:type="spellEnd"/>
      <w:r w:rsidR="0047532D" w:rsidRPr="0047532D">
        <w:rPr>
          <w:rFonts w:ascii="Arial" w:hAnsi="Arial" w:cs="Arial"/>
        </w:rPr>
        <w:t xml:space="preserve"> </w:t>
      </w:r>
      <w:proofErr w:type="spellStart"/>
      <w:r w:rsidR="0047532D" w:rsidRPr="0047532D">
        <w:rPr>
          <w:rFonts w:ascii="Arial" w:hAnsi="Arial" w:cs="Arial"/>
        </w:rPr>
        <w:t>noir</w:t>
      </w:r>
      <w:proofErr w:type="spellEnd"/>
      <w:r w:rsidR="0047532D">
        <w:rPr>
          <w:rFonts w:ascii="Arial" w:hAnsi="Arial" w:cs="Arial"/>
        </w:rPr>
        <w:t>‘</w:t>
      </w:r>
      <w:r w:rsidR="0047532D" w:rsidRPr="0047532D">
        <w:rPr>
          <w:rFonts w:ascii="Arial" w:hAnsi="Arial" w:cs="Arial"/>
        </w:rPr>
        <w:t xml:space="preserve">, ovšem o tomto termínu jsem nenašel žádné patřičné informace, jež by o něm </w:t>
      </w:r>
      <w:proofErr w:type="gramStart"/>
      <w:r w:rsidR="0047532D" w:rsidRPr="0047532D">
        <w:rPr>
          <w:rFonts w:ascii="Arial" w:hAnsi="Arial" w:cs="Arial"/>
        </w:rPr>
        <w:t>hovořili</w:t>
      </w:r>
      <w:proofErr w:type="gramEnd"/>
      <w:r w:rsidR="0047532D">
        <w:rPr>
          <w:rFonts w:ascii="Arial" w:hAnsi="Arial" w:cs="Arial"/>
        </w:rPr>
        <w:t xml:space="preserve">“, ačkoli </w:t>
      </w:r>
      <w:proofErr w:type="spellStart"/>
      <w:r w:rsidR="0047532D">
        <w:rPr>
          <w:rFonts w:ascii="Arial" w:hAnsi="Arial" w:cs="Arial"/>
        </w:rPr>
        <w:t>Noguera</w:t>
      </w:r>
      <w:proofErr w:type="spellEnd"/>
      <w:r w:rsidR="0047532D">
        <w:rPr>
          <w:rFonts w:ascii="Arial" w:hAnsi="Arial" w:cs="Arial"/>
        </w:rPr>
        <w:t xml:space="preserve"> a </w:t>
      </w:r>
      <w:proofErr w:type="spellStart"/>
      <w:r w:rsidR="0047532D">
        <w:rPr>
          <w:rFonts w:ascii="Arial" w:hAnsi="Arial" w:cs="Arial"/>
        </w:rPr>
        <w:t>Echart</w:t>
      </w:r>
      <w:proofErr w:type="spellEnd"/>
      <w:r w:rsidR="0047532D">
        <w:rPr>
          <w:rFonts w:ascii="Arial" w:hAnsi="Arial" w:cs="Arial"/>
        </w:rPr>
        <w:t xml:space="preserve"> pojem vysvětlují na str. 364–365 svého textu. Obecně je na textu patrná značná nepozornost nejen </w:t>
      </w:r>
      <w:r w:rsidR="002C496D">
        <w:rPr>
          <w:rFonts w:ascii="Arial" w:hAnsi="Arial" w:cs="Arial"/>
        </w:rPr>
        <w:t xml:space="preserve">vzhledem k interpretaci použité literatury, ale i formulování vět, soudržnosti citování a základních chyb, jako je např. uvedení křestního jména autorky místo příjmení (str. 12). </w:t>
      </w:r>
    </w:p>
    <w:p w14:paraId="069ACA73" w14:textId="77777777" w:rsidR="002C496D" w:rsidRDefault="002C496D" w:rsidP="00090151">
      <w:pPr>
        <w:jc w:val="both"/>
        <w:rPr>
          <w:rFonts w:ascii="Arial" w:hAnsi="Arial" w:cs="Arial"/>
        </w:rPr>
      </w:pPr>
    </w:p>
    <w:p w14:paraId="119CAD7D" w14:textId="18BC4794" w:rsidR="002C496D" w:rsidRDefault="002C496D" w:rsidP="000901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Kritika literatury je příliš stručná a málo kritická. Podobně je na tom také metodologická kapitola. Byť se jmenuje Metodologický postup práce, paradoxně postup užití metody a strukturace není vůbec uveden. Diplomant pouze ve zkratce uvádí teorii adaptace (navíc v podkapitole nazvanou Komparace), </w:t>
      </w:r>
      <w:proofErr w:type="spellStart"/>
      <w:r>
        <w:rPr>
          <w:rFonts w:ascii="Arial" w:hAnsi="Arial" w:cs="Arial"/>
        </w:rPr>
        <w:t>neoformalistickou</w:t>
      </w:r>
      <w:proofErr w:type="spellEnd"/>
      <w:r>
        <w:rPr>
          <w:rFonts w:ascii="Arial" w:hAnsi="Arial" w:cs="Arial"/>
        </w:rPr>
        <w:t xml:space="preserve"> analýzu nezahrnuje vůbec.</w:t>
      </w:r>
      <w:r w:rsidR="00FB1768">
        <w:rPr>
          <w:rFonts w:ascii="Arial" w:hAnsi="Arial" w:cs="Arial"/>
        </w:rPr>
        <w:t xml:space="preserve"> Z toho pramení nejasnost toho, jak autor používá dominantu a jak ji volí.</w:t>
      </w:r>
      <w:r w:rsidR="00641364">
        <w:rPr>
          <w:rFonts w:ascii="Arial" w:hAnsi="Arial" w:cs="Arial"/>
        </w:rPr>
        <w:t xml:space="preserve"> Cinematizace televize také není dostatečně vysvětlena, diplomant si nedefinuje, co tím míní, což je u pojmu, který nemá jednotný univerzální význam, zásadní chyba. </w:t>
      </w:r>
      <w:r w:rsidR="008205CB">
        <w:rPr>
          <w:rFonts w:ascii="Arial" w:hAnsi="Arial" w:cs="Arial"/>
        </w:rPr>
        <w:t xml:space="preserve">Diplomant také nevysvětluje, proč se věnuje pouze kameře a </w:t>
      </w:r>
      <w:proofErr w:type="spellStart"/>
      <w:r w:rsidR="008205CB">
        <w:rPr>
          <w:rFonts w:ascii="Arial" w:hAnsi="Arial" w:cs="Arial"/>
        </w:rPr>
        <w:t>mizanscéně</w:t>
      </w:r>
      <w:proofErr w:type="spellEnd"/>
      <w:r w:rsidR="00082526">
        <w:rPr>
          <w:rFonts w:ascii="Arial" w:hAnsi="Arial" w:cs="Arial"/>
        </w:rPr>
        <w:t>.</w:t>
      </w:r>
    </w:p>
    <w:p w14:paraId="4C8A7F3D" w14:textId="77777777" w:rsidR="00FB1768" w:rsidRDefault="00FB1768" w:rsidP="00090151">
      <w:pPr>
        <w:jc w:val="both"/>
        <w:rPr>
          <w:rFonts w:ascii="Arial" w:hAnsi="Arial" w:cs="Arial"/>
        </w:rPr>
      </w:pPr>
    </w:p>
    <w:p w14:paraId="4F4A4E27" w14:textId="2B54CFF5" w:rsidR="00FB1768" w:rsidRDefault="00FB1768" w:rsidP="000901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 se týče analytických kapitol</w:t>
      </w:r>
      <w:r w:rsidR="00641364">
        <w:rPr>
          <w:rFonts w:ascii="Arial" w:hAnsi="Arial" w:cs="Arial"/>
        </w:rPr>
        <w:t xml:space="preserve">, diplomant jmenuje několik dominant, což z principu neguje funkčnost </w:t>
      </w:r>
      <w:r w:rsidR="008205CB">
        <w:rPr>
          <w:rFonts w:ascii="Arial" w:hAnsi="Arial" w:cs="Arial"/>
        </w:rPr>
        <w:t xml:space="preserve">dominanty. Samotný pojem pak nadužívá a není jasné, kdy mluví o odborném nástroji analýzy a kdy slovo používá v obecném pojetí. Analýza a komparace nejde příliš do hloubky a </w:t>
      </w:r>
      <w:r w:rsidR="00082526">
        <w:rPr>
          <w:rFonts w:ascii="Arial" w:hAnsi="Arial" w:cs="Arial"/>
        </w:rPr>
        <w:t>nemají pevně stanovené hranice</w:t>
      </w:r>
      <w:r w:rsidR="008205CB">
        <w:rPr>
          <w:rFonts w:ascii="Arial" w:hAnsi="Arial" w:cs="Arial"/>
        </w:rPr>
        <w:t xml:space="preserve">. Práci by prospělo, kdyby autor nejdřív provedl analýzu a až poté komparaci a stylisticky to vymezil. Ačkoli momenty stylistické analýzy mají potenciál a ukazují, že autor dokáže jít za hranice popisu, její závěry jsou nejasné. U analýzy kamery dochází k více méně správnému uchopení historické stylistiky, u analýzy mizanscény nikoli. V této pasáži jsou pouze jmenovány precedenty vybraných stylistických prvků ve filmové historii, o tom však historická stylistika není. Zcela absentuje představení standardů televizní produkce a </w:t>
      </w:r>
      <w:r w:rsidR="008205CB">
        <w:rPr>
          <w:rFonts w:ascii="Arial" w:hAnsi="Arial" w:cs="Arial"/>
        </w:rPr>
        <w:lastRenderedPageBreak/>
        <w:t>ukotvení pořadu v tomto kontextu. Tím pádem je cíl a metoda naplněna jen z části. Závěr pak není závěr poznatků, ale pouhé shrnutí.</w:t>
      </w:r>
    </w:p>
    <w:p w14:paraId="1D4D8EFC" w14:textId="77777777" w:rsidR="008205CB" w:rsidRDefault="008205CB" w:rsidP="00090151">
      <w:pPr>
        <w:jc w:val="both"/>
        <w:rPr>
          <w:rFonts w:ascii="Arial" w:hAnsi="Arial" w:cs="Arial"/>
        </w:rPr>
      </w:pPr>
    </w:p>
    <w:p w14:paraId="544C69C3" w14:textId="17F2BB7F" w:rsidR="001178CB" w:rsidRDefault="008205CB" w:rsidP="008205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Obecně je tedy na práci patrné, že diplomant textu nevěnoval dostatek pozornosti a času. A opět zdůrazňuji, že kdyby text nebyl odbyt, mohlo jít o povedenou a podnětnou analýzu. Vzhledem k nedostatkům však bohužel musím hodnotit známkou D–E. Přes výhrady práci doporučuji k obhajobě.</w:t>
      </w:r>
    </w:p>
    <w:p w14:paraId="2B6A9FAF" w14:textId="77777777" w:rsidR="001178CB" w:rsidRDefault="001178CB">
      <w:pPr>
        <w:rPr>
          <w:rFonts w:ascii="Arial" w:hAnsi="Arial" w:cs="Arial"/>
        </w:rPr>
      </w:pPr>
    </w:p>
    <w:p w14:paraId="2FDC447D" w14:textId="77777777" w:rsidR="001178CB" w:rsidRDefault="001178CB">
      <w:pPr>
        <w:rPr>
          <w:rFonts w:ascii="Arial" w:hAnsi="Arial" w:cs="Arial"/>
        </w:rPr>
      </w:pPr>
    </w:p>
    <w:p w14:paraId="12885CCC" w14:textId="77777777" w:rsidR="001178CB" w:rsidRDefault="001178CB">
      <w:pPr>
        <w:rPr>
          <w:rFonts w:ascii="Arial" w:hAnsi="Arial" w:cs="Arial"/>
        </w:rPr>
      </w:pPr>
    </w:p>
    <w:p w14:paraId="450CA288" w14:textId="77777777" w:rsidR="001178CB" w:rsidRDefault="001178CB">
      <w:pPr>
        <w:rPr>
          <w:rFonts w:ascii="Arial" w:hAnsi="Arial" w:cs="Arial"/>
        </w:rPr>
      </w:pPr>
    </w:p>
    <w:p w14:paraId="4E86B703" w14:textId="77777777" w:rsidR="001178CB" w:rsidRPr="001178CB" w:rsidRDefault="001178CB">
      <w:pPr>
        <w:rPr>
          <w:rFonts w:ascii="Arial" w:hAnsi="Arial" w:cs="Arial"/>
        </w:rPr>
      </w:pPr>
    </w:p>
    <w:p w14:paraId="341BFA09" w14:textId="4A6BDD41" w:rsidR="00ED7BC9" w:rsidRDefault="00ED7BC9" w:rsidP="00811700">
      <w:pPr>
        <w:rPr>
          <w:rFonts w:ascii="Arial" w:hAnsi="Arial" w:cs="Arial"/>
        </w:rPr>
      </w:pPr>
      <w:r w:rsidRPr="00D93796">
        <w:rPr>
          <w:rFonts w:ascii="Arial" w:hAnsi="Arial" w:cs="Arial"/>
        </w:rPr>
        <w:t>Datum:</w:t>
      </w:r>
      <w:r w:rsidR="00325867">
        <w:rPr>
          <w:rFonts w:ascii="Arial" w:hAnsi="Arial" w:cs="Arial"/>
        </w:rPr>
        <w:t xml:space="preserve"> 18. 8. 2024</w:t>
      </w:r>
      <w:r w:rsidR="00353EAF">
        <w:rPr>
          <w:rFonts w:ascii="Arial" w:hAnsi="Arial" w:cs="Arial"/>
        </w:rPr>
        <w:tab/>
      </w:r>
      <w:r w:rsidRPr="00D93796">
        <w:rPr>
          <w:rFonts w:ascii="Arial" w:hAnsi="Arial" w:cs="Arial"/>
        </w:rPr>
        <w:t xml:space="preserve">    </w:t>
      </w:r>
      <w:r w:rsidR="00DF63B4">
        <w:rPr>
          <w:rFonts w:ascii="Arial" w:hAnsi="Arial" w:cs="Arial"/>
        </w:rPr>
        <w:t xml:space="preserve">        </w:t>
      </w:r>
      <w:r w:rsidR="00353EAF">
        <w:rPr>
          <w:rFonts w:ascii="Arial" w:hAnsi="Arial" w:cs="Arial"/>
        </w:rPr>
        <w:tab/>
      </w:r>
      <w:r w:rsidR="00DF63B4">
        <w:rPr>
          <w:rFonts w:ascii="Arial" w:hAnsi="Arial" w:cs="Arial"/>
        </w:rPr>
        <w:t xml:space="preserve">            </w:t>
      </w:r>
      <w:r w:rsidRPr="00D937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Jméno a p</w:t>
      </w:r>
      <w:r w:rsidRPr="00D93796">
        <w:rPr>
          <w:rFonts w:ascii="Arial" w:hAnsi="Arial" w:cs="Arial"/>
        </w:rPr>
        <w:t>odpis:</w:t>
      </w:r>
      <w:r w:rsidR="00325867">
        <w:rPr>
          <w:rFonts w:ascii="Arial" w:hAnsi="Arial" w:cs="Arial"/>
        </w:rPr>
        <w:t xml:space="preserve"> Klára Feikusová</w:t>
      </w:r>
    </w:p>
    <w:p w14:paraId="4270DE79" w14:textId="1C41D07D" w:rsidR="00325867" w:rsidRPr="00811700" w:rsidRDefault="00325867" w:rsidP="008117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>
        <w:rPr>
          <w:rFonts w:ascii="Arial" w:hAnsi="Arial" w:cs="Arial"/>
          <w:noProof/>
        </w:rPr>
        <w:drawing>
          <wp:inline distT="0" distB="0" distL="0" distR="0" wp14:anchorId="23E80F99" wp14:editId="11602837">
            <wp:extent cx="1803145" cy="450092"/>
            <wp:effectExtent l="0" t="0" r="6985" b="7620"/>
            <wp:docPr id="1374497077" name="Obrázek 1" descr="Obsah obrázku skica, rukopis, kresba, kaligrafi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497077" name="Obrázek 1" descr="Obsah obrázku skica, rukopis, kresba, kaligrafie&#10;&#10;Popis byl vytvořen automaticky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0733" cy="45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867" w:rsidRPr="00811700" w:rsidSect="00474C71">
      <w:pgSz w:w="11340" w:h="16840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53"/>
    <w:rsid w:val="00004A7A"/>
    <w:rsid w:val="000058E1"/>
    <w:rsid w:val="00044F47"/>
    <w:rsid w:val="00082526"/>
    <w:rsid w:val="00090151"/>
    <w:rsid w:val="000953B6"/>
    <w:rsid w:val="001178CB"/>
    <w:rsid w:val="0023539F"/>
    <w:rsid w:val="002B2D41"/>
    <w:rsid w:val="002C496D"/>
    <w:rsid w:val="00325867"/>
    <w:rsid w:val="00353EAF"/>
    <w:rsid w:val="00373BF2"/>
    <w:rsid w:val="003A10EC"/>
    <w:rsid w:val="003B0EC7"/>
    <w:rsid w:val="003C4D95"/>
    <w:rsid w:val="003C7FAF"/>
    <w:rsid w:val="003D7988"/>
    <w:rsid w:val="00407868"/>
    <w:rsid w:val="00421484"/>
    <w:rsid w:val="00474C71"/>
    <w:rsid w:val="0047532D"/>
    <w:rsid w:val="0051614B"/>
    <w:rsid w:val="00556BC8"/>
    <w:rsid w:val="00576D76"/>
    <w:rsid w:val="005B03F6"/>
    <w:rsid w:val="006050D3"/>
    <w:rsid w:val="00632D04"/>
    <w:rsid w:val="00641364"/>
    <w:rsid w:val="006F24C0"/>
    <w:rsid w:val="00737DF7"/>
    <w:rsid w:val="007B475E"/>
    <w:rsid w:val="007D29B5"/>
    <w:rsid w:val="00802ED8"/>
    <w:rsid w:val="00811700"/>
    <w:rsid w:val="008205CB"/>
    <w:rsid w:val="00880F38"/>
    <w:rsid w:val="008E3642"/>
    <w:rsid w:val="009266EF"/>
    <w:rsid w:val="00993353"/>
    <w:rsid w:val="009B21BE"/>
    <w:rsid w:val="009E58DA"/>
    <w:rsid w:val="009F6224"/>
    <w:rsid w:val="00A56B7B"/>
    <w:rsid w:val="00AA4AE9"/>
    <w:rsid w:val="00B54EB1"/>
    <w:rsid w:val="00B82A4B"/>
    <w:rsid w:val="00BA7D9A"/>
    <w:rsid w:val="00CC4362"/>
    <w:rsid w:val="00CF5852"/>
    <w:rsid w:val="00D155D1"/>
    <w:rsid w:val="00D6137C"/>
    <w:rsid w:val="00D93796"/>
    <w:rsid w:val="00DA0B72"/>
    <w:rsid w:val="00DD0339"/>
    <w:rsid w:val="00DF63B4"/>
    <w:rsid w:val="00E02F24"/>
    <w:rsid w:val="00E9577C"/>
    <w:rsid w:val="00ED7BC9"/>
    <w:rsid w:val="00EE7719"/>
    <w:rsid w:val="00F24FAE"/>
    <w:rsid w:val="00F82A8D"/>
    <w:rsid w:val="00F82ABA"/>
    <w:rsid w:val="00FB1768"/>
    <w:rsid w:val="00FC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8AFAC8"/>
  <w15:chartTrackingRefBased/>
  <w15:docId w15:val="{3BE69DF9-5C6E-4FFF-8AA3-A83B927C7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4C7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474C71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FC46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Pr>
      <w:sz w:val="2"/>
      <w:szCs w:val="2"/>
    </w:rPr>
  </w:style>
  <w:style w:type="table" w:styleId="Mkatabulky">
    <w:name w:val="Table Grid"/>
    <w:basedOn w:val="Normlntabulka"/>
    <w:uiPriority w:val="99"/>
    <w:rsid w:val="00FC46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List_aplikace_Microsoft_Excel_97_2003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DF\Downloads\hodnoceni_bdp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Props1.xml><?xml version="1.0" encoding="utf-8"?>
<ds:datastoreItem xmlns:ds="http://schemas.openxmlformats.org/officeDocument/2006/customXml" ds:itemID="{A8587944-967F-447E-951A-9FBEC435F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hodnoceni_bdp</Template>
  <TotalTime>0</TotalTime>
  <Pages>3</Pages>
  <Words>714</Words>
  <Characters>4216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  divadelních,  filmových  a  mediálních  studií</vt:lpstr>
      <vt:lpstr>Katedra   divadelních,  filmových  a  mediálních  studií</vt:lpstr>
    </vt:vector>
  </TitlesOfParts>
  <Company>ATC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  divadelních,  filmových  a  mediálních  studií</dc:title>
  <dc:subject/>
  <dc:creator>Uživatel systému Windows</dc:creator>
  <cp:keywords/>
  <cp:lastModifiedBy>Gaborova Anna</cp:lastModifiedBy>
  <cp:revision>2</cp:revision>
  <dcterms:created xsi:type="dcterms:W3CDTF">2024-08-19T08:41:00Z</dcterms:created>
  <dcterms:modified xsi:type="dcterms:W3CDTF">2024-08-19T08:41:00Z</dcterms:modified>
</cp:coreProperties>
</file>