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3600"/>
        <w:gridCol w:w="4050"/>
      </w:tblGrid>
      <w:tr w:rsidR="00FC1AD0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FC1AD0" w:rsidRPr="00ED68BE" w:rsidRDefault="00FC1AD0" w:rsidP="00CD4C6E">
            <w:r w:rsidRPr="00ED68BE">
              <w:t>Jméno studenta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FC1AD0" w:rsidRPr="00B944C3" w:rsidRDefault="00BB17A6" w:rsidP="00672803">
            <w:pPr>
              <w:jc w:val="center"/>
            </w:pPr>
            <w:r>
              <w:t xml:space="preserve">Lukáš </w:t>
            </w:r>
            <w:proofErr w:type="spellStart"/>
            <w:r>
              <w:t>Luzar</w:t>
            </w:r>
            <w:proofErr w:type="spellEnd"/>
          </w:p>
        </w:tc>
      </w:tr>
      <w:tr w:rsidR="002A3CC8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A3CC8" w:rsidRPr="00ED68BE" w:rsidRDefault="002A3CC8" w:rsidP="00CD4C6E">
            <w:r w:rsidRPr="00ED68BE">
              <w:t>Název práce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A3CC8" w:rsidRPr="00421AD6" w:rsidRDefault="00BB17A6" w:rsidP="00672803">
            <w:pPr>
              <w:jc w:val="center"/>
              <w:rPr>
                <w:b/>
              </w:rPr>
            </w:pPr>
            <w:r>
              <w:rPr>
                <w:b/>
              </w:rPr>
              <w:t>Analýza volební kampaně ve volbách do PS PČR v roce 2013: případová studie hnutí ANO 2011</w:t>
            </w:r>
          </w:p>
        </w:tc>
      </w:tr>
      <w:tr w:rsidR="002A3CC8" w:rsidRPr="00ED68BE" w:rsidTr="00672803">
        <w:trPr>
          <w:trHeight w:val="138"/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3CC8" w:rsidRPr="00ED68BE" w:rsidRDefault="002A3CC8" w:rsidP="00E555C0">
            <w:r w:rsidRPr="00ED68BE">
              <w:t>Hodnotil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C8" w:rsidRPr="00ED68BE" w:rsidRDefault="002A3CC8" w:rsidP="00672803">
            <w:pPr>
              <w:jc w:val="center"/>
            </w:pPr>
            <w:r w:rsidRPr="00ED68BE">
              <w:t xml:space="preserve">Jméno 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A3CC8" w:rsidRPr="00ED68BE" w:rsidRDefault="002A3CC8" w:rsidP="00672803">
            <w:pPr>
              <w:jc w:val="center"/>
            </w:pPr>
            <w:r w:rsidRPr="00ED68BE">
              <w:t>Datum</w:t>
            </w:r>
          </w:p>
        </w:tc>
      </w:tr>
      <w:tr w:rsidR="002A3CC8" w:rsidRPr="00ED68BE" w:rsidTr="00672803">
        <w:trPr>
          <w:trHeight w:val="137"/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2A3CC8" w:rsidRPr="00ED68BE" w:rsidRDefault="002A3CC8" w:rsidP="00CD4C6E">
            <w:r>
              <w:t>Vedoucí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C8" w:rsidRPr="00B944C3" w:rsidRDefault="00BB17A6" w:rsidP="00BB17A6">
            <w:pPr>
              <w:jc w:val="center"/>
            </w:pPr>
            <w:r w:rsidRPr="00B944C3">
              <w:t>Mgr. Eva Lebedová, Ph.D.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A3CC8" w:rsidRPr="00672803" w:rsidRDefault="002A3CC8" w:rsidP="00672803">
            <w:pPr>
              <w:jc w:val="center"/>
              <w:rPr>
                <w:color w:val="CC0000"/>
              </w:rPr>
            </w:pPr>
          </w:p>
        </w:tc>
      </w:tr>
      <w:tr w:rsidR="002A3CC8" w:rsidRPr="00ED68BE" w:rsidTr="00672803">
        <w:trPr>
          <w:trHeight w:val="137"/>
          <w:jc w:val="center"/>
        </w:trPr>
        <w:tc>
          <w:tcPr>
            <w:tcW w:w="2196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2A3CC8" w:rsidRPr="00ED68BE" w:rsidRDefault="002A3CC8" w:rsidP="00CD4C6E">
            <w:r>
              <w:t>Oponent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A3CC8" w:rsidRPr="00B944C3" w:rsidRDefault="002A3CC8" w:rsidP="00672803">
            <w:pPr>
              <w:jc w:val="center"/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2A3CC8" w:rsidRPr="00B944C3" w:rsidRDefault="00CE15CE" w:rsidP="00BB17A6">
            <w:pPr>
              <w:jc w:val="center"/>
            </w:pPr>
            <w:r w:rsidRPr="00B944C3">
              <w:t>2</w:t>
            </w:r>
            <w:r w:rsidR="00BB17A6">
              <w:t>1</w:t>
            </w:r>
            <w:r w:rsidRPr="00B944C3">
              <w:t>. května 201</w:t>
            </w:r>
            <w:r w:rsidR="00BB17A6">
              <w:t>4</w:t>
            </w:r>
          </w:p>
        </w:tc>
      </w:tr>
      <w:tr w:rsidR="007A2EDB" w:rsidRPr="00ED68BE" w:rsidTr="00A44FEA">
        <w:trPr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7A2EDB" w:rsidRPr="00ED68BE" w:rsidRDefault="007A2EDB" w:rsidP="00CD4C6E">
            <w:r>
              <w:t>Celkové hodnocení</w:t>
            </w:r>
          </w:p>
        </w:tc>
        <w:tc>
          <w:tcPr>
            <w:tcW w:w="7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A2EDB" w:rsidRPr="00B944C3" w:rsidRDefault="003B1538" w:rsidP="00CE15CE">
            <w:r>
              <w:t>B</w:t>
            </w:r>
          </w:p>
        </w:tc>
      </w:tr>
      <w:tr w:rsidR="002A3CC8" w:rsidRPr="00ED68BE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2A3CC8" w:rsidRPr="00ED68BE" w:rsidRDefault="002A3CC8" w:rsidP="00CD4C6E">
            <w:r w:rsidRPr="00ED68BE">
              <w:t>Upozornění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2A3CC8" w:rsidRPr="00672803" w:rsidRDefault="002A3CC8" w:rsidP="00672803">
            <w:pPr>
              <w:jc w:val="both"/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V případě plagiarismu je práce automaticky hodnocena jako nedostatečná. </w:t>
            </w:r>
          </w:p>
        </w:tc>
      </w:tr>
    </w:tbl>
    <w:p w:rsidR="00CD4C6E" w:rsidRPr="00ED68BE" w:rsidRDefault="00CD4C6E" w:rsidP="00CD4C6E">
      <w:pPr>
        <w:jc w:val="center"/>
      </w:pPr>
    </w:p>
    <w:p w:rsidR="00CD4C6E" w:rsidRPr="00ED68BE" w:rsidRDefault="00524A0F" w:rsidP="00524A0F">
      <w:pPr>
        <w:jc w:val="center"/>
        <w:rPr>
          <w:b/>
          <w:bCs/>
        </w:rPr>
      </w:pPr>
      <w:r w:rsidRPr="00ED68BE">
        <w:rPr>
          <w:b/>
          <w:bCs/>
        </w:rPr>
        <w:t>Podrobné hodnocení</w:t>
      </w:r>
      <w:r w:rsidR="00D743C7" w:rsidRPr="00ED68BE">
        <w:rPr>
          <w:b/>
          <w:bCs/>
        </w:rPr>
        <w:t xml:space="preserve"> práce</w:t>
      </w:r>
    </w:p>
    <w:p w:rsidR="00524A0F" w:rsidRPr="00ED68BE" w:rsidRDefault="00524A0F" w:rsidP="00524A0F">
      <w:pPr>
        <w:jc w:val="center"/>
      </w:pPr>
    </w:p>
    <w:tbl>
      <w:tblPr>
        <w:tblW w:w="10181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397"/>
        <w:gridCol w:w="340"/>
        <w:gridCol w:w="340"/>
        <w:gridCol w:w="340"/>
        <w:gridCol w:w="340"/>
        <w:gridCol w:w="340"/>
        <w:gridCol w:w="4048"/>
      </w:tblGrid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</w:p>
        </w:tc>
        <w:tc>
          <w:tcPr>
            <w:tcW w:w="2097" w:type="dxa"/>
            <w:gridSpan w:val="6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 w:rsidRPr="00ED68BE">
              <w:t>Stupnice</w:t>
            </w:r>
          </w:p>
        </w:tc>
        <w:tc>
          <w:tcPr>
            <w:tcW w:w="404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ED68BE" w:rsidRDefault="007A2EDB" w:rsidP="00672803">
            <w:pPr>
              <w:jc w:val="center"/>
            </w:pPr>
          </w:p>
        </w:tc>
      </w:tr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3B60D9">
            <w:proofErr w:type="gramStart"/>
            <w:r w:rsidRPr="00ED68BE">
              <w:t xml:space="preserve">Hodnocení ( </w:t>
            </w:r>
            <w:r w:rsidRPr="00672803">
              <w:rPr>
                <w:b/>
                <w:bCs/>
              </w:rPr>
              <w:t>+</w:t>
            </w:r>
            <w:r w:rsidRPr="00ED68BE">
              <w:t xml:space="preserve"> )</w:t>
            </w:r>
            <w:proofErr w:type="gramEnd"/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A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B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C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D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Default="007A2EDB" w:rsidP="00672803">
            <w:pPr>
              <w:jc w:val="center"/>
            </w:pPr>
            <w:r>
              <w:t>E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ED68BE" w:rsidRDefault="007A2EDB" w:rsidP="00672803">
            <w:pPr>
              <w:jc w:val="center"/>
            </w:pPr>
            <w:r>
              <w:t>F</w:t>
            </w: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ED68BE" w:rsidRDefault="007A2EDB" w:rsidP="003B60D9">
            <w:r w:rsidRPr="00ED68BE">
              <w:t xml:space="preserve">Hodnocení ( </w:t>
            </w:r>
            <w:r w:rsidRPr="00672803">
              <w:rPr>
                <w:b/>
                <w:bCs/>
              </w:rPr>
              <w:t>-</w:t>
            </w:r>
            <w:r w:rsidRPr="00ED68BE">
              <w:t xml:space="preserve"> )</w:t>
            </w:r>
          </w:p>
        </w:tc>
      </w:tr>
      <w:tr w:rsidR="007A2EDB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Probíhaly pravidelné konzultace</w:t>
            </w:r>
            <w:r w:rsidRPr="00672803">
              <w:rPr>
                <w:rFonts w:ascii="Arial Narrow" w:hAnsi="Arial Narrow"/>
                <w:sz w:val="20"/>
                <w:szCs w:val="20"/>
              </w:rPr>
              <w:t>*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3049E0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color w:val="CC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DB" w:rsidRPr="00672803" w:rsidRDefault="007A2ED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A2EDB" w:rsidRPr="00672803" w:rsidRDefault="007A2EDB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Konzultace neproběhly</w:t>
            </w:r>
          </w:p>
        </w:tc>
      </w:tr>
      <w:tr w:rsidR="00B4077D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4077D" w:rsidRPr="00672803" w:rsidRDefault="00B4077D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Znalost literatury k tématu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77D" w:rsidRPr="00672803" w:rsidRDefault="00B4077D" w:rsidP="008942A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77D" w:rsidRPr="00672803" w:rsidRDefault="00732C63" w:rsidP="0021037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77D" w:rsidRPr="00672803" w:rsidRDefault="00B4077D" w:rsidP="00210C9A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77D" w:rsidRPr="00672803" w:rsidRDefault="00B4077D" w:rsidP="001C449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77D" w:rsidRPr="00672803" w:rsidRDefault="00B4077D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77D" w:rsidRPr="00672803" w:rsidRDefault="00B4077D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4077D" w:rsidRPr="00672803" w:rsidRDefault="00B4077D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Neznalost literatury k tématu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Dostatečný počet použitých relevantních zdrojů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3E14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210C9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1C449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počet relevantních zdrojů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Dostatečný počet odkazů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3E14E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210C9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1C449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počet odkazů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Dobrá struktura práce a formální správnost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CE15CE" w:rsidRDefault="0059721B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E15CE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CE15CE" w:rsidRDefault="00732C63" w:rsidP="002103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CE15CE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Špatná struktura práce a formální nesprávnost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Dobrá logická výstavba textu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2103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F12CA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Špatná logická výstavba textu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Dobrý úvod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CE15CE" w:rsidRDefault="00732C63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E15CE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CE15CE" w:rsidRDefault="00732C63" w:rsidP="002103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CE15CE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úvod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Kriticky hodnotí zdroje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8942A9">
            <w:pPr>
              <w:jc w:val="center"/>
              <w:rPr>
                <w:rFonts w:ascii="Arial Narrow" w:hAnsi="Arial Narrow"/>
                <w:color w:val="CC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210374">
            <w:pPr>
              <w:jc w:val="center"/>
              <w:rPr>
                <w:rFonts w:ascii="Arial Narrow" w:hAnsi="Arial Narrow"/>
                <w:color w:val="CC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color w:val="CC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Nehodnotí použité zdroje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Obsahuje analýzu problému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59721B" w:rsidP="002103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Nevykazuje analytické schopnosti 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Zřetelná metodologie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59721B" w:rsidP="002103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Bez metodologického ukotvení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Ucelený závěr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59721B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E875E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Nedostatečný závěr</w:t>
            </w:r>
          </w:p>
        </w:tc>
      </w:tr>
      <w:tr w:rsidR="00732C63" w:rsidRPr="00ED68BE" w:rsidTr="007A2EDB">
        <w:trPr>
          <w:trHeight w:val="129"/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 xml:space="preserve">Správně vedený vědecký aparát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Nesprávně vedený vědecký aparát</w:t>
            </w:r>
          </w:p>
        </w:tc>
      </w:tr>
      <w:tr w:rsidR="00732C63" w:rsidRPr="00ED68BE" w:rsidTr="007A2EDB">
        <w:trPr>
          <w:trHeight w:val="129"/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Kvalitní jazykové podání (stylistika a gramatika)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8942A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59721B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2"/>
              </w:numPr>
              <w:rPr>
                <w:rFonts w:ascii="Arial Narrow" w:hAnsi="Arial Narrow" w:cs="Arial Narrow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sz w:val="20"/>
                <w:szCs w:val="20"/>
              </w:rPr>
              <w:t>Špatné jazykové podání</w:t>
            </w:r>
          </w:p>
        </w:tc>
      </w:tr>
      <w:tr w:rsidR="00732C63" w:rsidRPr="00ED68BE" w:rsidTr="007A2EDB">
        <w:trPr>
          <w:jc w:val="center"/>
        </w:trPr>
        <w:tc>
          <w:tcPr>
            <w:tcW w:w="403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numPr>
                <w:ilvl w:val="0"/>
                <w:numId w:val="1"/>
              </w:numPr>
              <w:rPr>
                <w:rFonts w:ascii="Arial Narrow" w:hAnsi="Arial Narrow" w:cs="Arial Narrow"/>
                <w:color w:val="0000FF"/>
                <w:sz w:val="20"/>
                <w:szCs w:val="20"/>
              </w:rPr>
            </w:pPr>
            <w:r w:rsidRPr="00672803">
              <w:rPr>
                <w:rFonts w:ascii="Arial Narrow" w:hAnsi="Arial Narrow" w:cs="Arial Narrow"/>
                <w:color w:val="0000FF"/>
                <w:sz w:val="20"/>
                <w:szCs w:val="20"/>
              </w:rPr>
              <w:t xml:space="preserve">Přílohy (nepovinné) 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32C63" w:rsidRPr="00672803" w:rsidRDefault="00732C63" w:rsidP="0067280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4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732C63" w:rsidRPr="00672803" w:rsidRDefault="00732C63" w:rsidP="003B60D9">
            <w:pPr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524A0F" w:rsidRPr="00ED68BE" w:rsidRDefault="00524A0F" w:rsidP="00524A0F">
      <w:pPr>
        <w:jc w:val="center"/>
        <w:rPr>
          <w:b/>
          <w:bCs/>
        </w:rPr>
      </w:pPr>
    </w:p>
    <w:p w:rsidR="00DC1B02" w:rsidRDefault="00FC1AD0" w:rsidP="00DC1B02">
      <w:r w:rsidRPr="00ED68BE">
        <w:rPr>
          <w:b/>
          <w:bCs/>
        </w:rPr>
        <w:t>Slovní hodnocení</w:t>
      </w:r>
      <w:r w:rsidR="00DC1B02" w:rsidRPr="00ED68BE">
        <w:t>:</w:t>
      </w:r>
    </w:p>
    <w:p w:rsidR="001F4454" w:rsidRDefault="001F4454" w:rsidP="00DC1B02"/>
    <w:p w:rsidR="00C573D6" w:rsidRDefault="00B4077D" w:rsidP="003B1538">
      <w:pPr>
        <w:jc w:val="both"/>
      </w:pPr>
      <w:r>
        <w:t xml:space="preserve">Tématem bakalářské práce </w:t>
      </w:r>
      <w:r w:rsidR="00B83191">
        <w:t xml:space="preserve">Lukáše </w:t>
      </w:r>
      <w:proofErr w:type="spellStart"/>
      <w:r w:rsidR="00B83191">
        <w:t>Luzara</w:t>
      </w:r>
      <w:proofErr w:type="spellEnd"/>
      <w:r w:rsidR="00B83191">
        <w:t xml:space="preserve"> </w:t>
      </w:r>
      <w:r w:rsidR="003B1538">
        <w:t xml:space="preserve">je </w:t>
      </w:r>
      <w:r w:rsidR="003B1538" w:rsidRPr="003B1538">
        <w:rPr>
          <w:i/>
        </w:rPr>
        <w:t xml:space="preserve">Analýza </w:t>
      </w:r>
      <w:r w:rsidR="00B83191">
        <w:rPr>
          <w:i/>
        </w:rPr>
        <w:t>volební kampaně ve volbách do PS PČR v roce 2013: případová studie hnutí ANO 2011</w:t>
      </w:r>
      <w:r w:rsidR="003B1538" w:rsidRPr="003B1538">
        <w:rPr>
          <w:i/>
        </w:rPr>
        <w:t>.</w:t>
      </w:r>
      <w:r w:rsidR="003B1538">
        <w:t xml:space="preserve">  Jde o téma, které </w:t>
      </w:r>
      <w:r w:rsidR="00B83191">
        <w:t>je aktuální a nabízí celou řadu příležitostí i výzev a také prostor pro kvalitní samostatnou analýzu.</w:t>
      </w:r>
      <w:r w:rsidR="003B1538">
        <w:t xml:space="preserve"> </w:t>
      </w:r>
      <w:r w:rsidR="00B83191">
        <w:t xml:space="preserve">Na druhou stranu výběr takového tématu od diplomanta vyžaduje, aby ke zpracovávané látce přistupoval aktivně a iniciativně, zvolil vhodnou strukturu a zejména získal potřebné informace či data týkající se přípravy a průběhu volebních kampaní. </w:t>
      </w:r>
    </w:p>
    <w:p w:rsidR="000E2158" w:rsidRDefault="000E2158" w:rsidP="003B1538">
      <w:pPr>
        <w:jc w:val="both"/>
      </w:pPr>
    </w:p>
    <w:p w:rsidR="0032327C" w:rsidRDefault="0032327C" w:rsidP="003B1538">
      <w:pPr>
        <w:jc w:val="both"/>
      </w:pPr>
      <w:r>
        <w:t xml:space="preserve">Lukáš </w:t>
      </w:r>
      <w:proofErr w:type="spellStart"/>
      <w:r>
        <w:t>Luzar</w:t>
      </w:r>
      <w:proofErr w:type="spellEnd"/>
      <w:r>
        <w:t xml:space="preserve"> všechna tato úskalí zvládl a předložil práci, která poměrně čtivě, přehledně a strukturovaně představuje charakter volební kampaně hnutí ANO v předčasných sněmovních volbách v roce 2013. Navzdory trochu neobratně a poněkud obecně formulovanému cíli v úvodu práce, bylo z textu zřejmé, že chce autor ve své práci detailněji zkoumat využití marketingových nástrojů ve volební kampani </w:t>
      </w:r>
      <w:r w:rsidR="00747F9B">
        <w:t>ANO</w:t>
      </w:r>
      <w:r>
        <w:t xml:space="preserve">. </w:t>
      </w:r>
      <w:r w:rsidR="00747F9B">
        <w:t xml:space="preserve">Za tím účelem si zvolil několik výzkumných otázek, které v textu zodpovídal a jež také napomohly ke konkrétnímu směřování celé práce. </w:t>
      </w:r>
    </w:p>
    <w:p w:rsidR="0032327C" w:rsidRDefault="0032327C" w:rsidP="003B1538">
      <w:pPr>
        <w:jc w:val="both"/>
      </w:pPr>
    </w:p>
    <w:p w:rsidR="00BE56D2" w:rsidRDefault="00747F9B" w:rsidP="003B1538">
      <w:pPr>
        <w:jc w:val="both"/>
      </w:pPr>
      <w:r>
        <w:t>Co se týká kritických výhrad k práci, z mého pohledu by práci ještě znatelně posunulo, pokud by autor pracoval s více zahraničními zdroji – zejména s </w:t>
      </w:r>
      <w:r w:rsidR="0098643C">
        <w:t>vyhraněnějšími</w:t>
      </w:r>
      <w:r>
        <w:t xml:space="preserve"> časopiseckými studiemi. Nicméně i v této podobě práce vychází ze solidních a relevantních zdrojů a v analytické části je text</w:t>
      </w:r>
      <w:r w:rsidR="0098643C">
        <w:t xml:space="preserve"> navíc</w:t>
      </w:r>
      <w:r>
        <w:t xml:space="preserve"> opřen o </w:t>
      </w:r>
      <w:r>
        <w:lastRenderedPageBreak/>
        <w:t>pramen</w:t>
      </w:r>
      <w:r w:rsidR="0059721B">
        <w:t>y</w:t>
      </w:r>
      <w:r>
        <w:t xml:space="preserve"> a zdroj</w:t>
      </w:r>
      <w:r w:rsidR="0059721B">
        <w:t>e</w:t>
      </w:r>
      <w:r>
        <w:t xml:space="preserve">, jež autor získal na základě vlastní práce pro volební tým ANO. Mimo jiné například i rozhovor pořízený s hlavním volebním stratégem kampaně ANO, Alexandrem </w:t>
      </w:r>
      <w:r w:rsidR="0098643C">
        <w:t xml:space="preserve">Braunem, umožnil </w:t>
      </w:r>
      <w:proofErr w:type="spellStart"/>
      <w:r w:rsidR="0098643C">
        <w:t>Luzarovi</w:t>
      </w:r>
      <w:proofErr w:type="spellEnd"/>
      <w:r w:rsidR="0098643C">
        <w:t xml:space="preserve"> n</w:t>
      </w:r>
      <w:r>
        <w:t>abídnout poměrně ucelený obraz o probě</w:t>
      </w:r>
      <w:r w:rsidR="0098643C">
        <w:t xml:space="preserve">hlé kampani ANO. </w:t>
      </w:r>
    </w:p>
    <w:p w:rsidR="0098643C" w:rsidRDefault="0098643C" w:rsidP="003B1538">
      <w:pPr>
        <w:jc w:val="both"/>
      </w:pPr>
      <w:r>
        <w:t xml:space="preserve">Má další výhrada směřuje k teoretickému ukotvení práce, neboť autor zde v podstatě vychází z poměrně známých poznatků a reflexe literatury spíše shrnuje obecná východiska týkající se marketingové orientace kampaní. V tomto ohledu možná mohl být text ambicióznější a trochu více si pohrát s výběrem vhodných tezí pro dobré zarámování analyzovaného tématu. </w:t>
      </w:r>
      <w:r w:rsidR="0059721B">
        <w:t xml:space="preserve">Ve vztahu k analytické části, zde možná mohly být více reflektovány různé aspekty strategie přípravy volebních kampaní či mohlo být podrobněji sledováno, jak byla </w:t>
      </w:r>
      <w:r w:rsidR="00080B1D">
        <w:t>strategie</w:t>
      </w:r>
      <w:r w:rsidR="0059721B">
        <w:t xml:space="preserve"> upravována v návaznosti na průběh kampaně, nicméně nejde o výhrady zásadního významu. </w:t>
      </w:r>
    </w:p>
    <w:p w:rsidR="0098643C" w:rsidRDefault="0098643C" w:rsidP="003B1538">
      <w:pPr>
        <w:jc w:val="both"/>
      </w:pPr>
      <w:bookmarkStart w:id="0" w:name="_GoBack"/>
      <w:bookmarkEnd w:id="0"/>
    </w:p>
    <w:p w:rsidR="00C573D6" w:rsidRDefault="00C573D6" w:rsidP="003B1538">
      <w:pPr>
        <w:jc w:val="both"/>
      </w:pPr>
    </w:p>
    <w:p w:rsidR="00F14B25" w:rsidRDefault="0059721B" w:rsidP="003B1538">
      <w:pPr>
        <w:jc w:val="both"/>
      </w:pPr>
      <w:r>
        <w:t xml:space="preserve">Předloženou práci Lukáše </w:t>
      </w:r>
      <w:proofErr w:type="spellStart"/>
      <w:r>
        <w:t>Luzara</w:t>
      </w:r>
      <w:proofErr w:type="spellEnd"/>
      <w:r>
        <w:t xml:space="preserve"> považuji za zdařilou a čtivou analýzu volební kampaně hnutí ANO 2011 a doporučuji ji k obhajobě s hodnocením B. </w:t>
      </w:r>
    </w:p>
    <w:p w:rsidR="00F14B25" w:rsidRDefault="00F14B25" w:rsidP="003B1538">
      <w:pPr>
        <w:jc w:val="both"/>
      </w:pPr>
    </w:p>
    <w:sectPr w:rsidR="00F14B25" w:rsidSect="00C105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06F" w:rsidRDefault="0078406F">
      <w:r>
        <w:separator/>
      </w:r>
    </w:p>
  </w:endnote>
  <w:endnote w:type="continuationSeparator" w:id="0">
    <w:p w:rsidR="0078406F" w:rsidRDefault="00784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A6C" w:rsidRDefault="00821A6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333" w:rsidRDefault="00821A6C" w:rsidP="00821A6C">
    <w:pPr>
      <w:pStyle w:val="Zpat"/>
      <w:rPr>
        <w:rFonts w:ascii="Arial Narrow" w:hAnsi="Arial Narrow" w:cs="Arial Narrow"/>
        <w:sz w:val="20"/>
        <w:szCs w:val="20"/>
      </w:rPr>
    </w:pPr>
    <w:r>
      <w:rPr>
        <w:rFonts w:ascii="Arial Narrow" w:hAnsi="Arial Narrow" w:cs="Arial Narrow"/>
        <w:sz w:val="20"/>
        <w:szCs w:val="20"/>
      </w:rPr>
      <w:t>S</w:t>
    </w:r>
    <w:r w:rsidR="008E5333">
      <w:rPr>
        <w:rFonts w:ascii="Arial Narrow" w:hAnsi="Arial Narrow" w:cs="Arial Narrow"/>
        <w:sz w:val="20"/>
        <w:szCs w:val="20"/>
      </w:rPr>
      <w:t>tupnice</w:t>
    </w:r>
    <w:r>
      <w:rPr>
        <w:rFonts w:ascii="Arial Narrow" w:hAnsi="Arial Narrow" w:cs="Arial Narrow"/>
        <w:sz w:val="20"/>
        <w:szCs w:val="20"/>
      </w:rPr>
      <w:t xml:space="preserve"> hodnocení</w:t>
    </w:r>
    <w:r w:rsidR="008E5333" w:rsidRPr="00F63931">
      <w:rPr>
        <w:rFonts w:ascii="Arial Narrow" w:hAnsi="Arial Narrow" w:cs="Arial Narrow"/>
        <w:sz w:val="20"/>
        <w:szCs w:val="20"/>
      </w:rPr>
      <w:t xml:space="preserve">: </w:t>
    </w:r>
    <w:proofErr w:type="gramStart"/>
    <w:r>
      <w:rPr>
        <w:rFonts w:ascii="Arial Narrow" w:hAnsi="Arial Narrow" w:cs="Arial Narrow"/>
        <w:sz w:val="20"/>
        <w:szCs w:val="20"/>
      </w:rPr>
      <w:t>A,B, C, D, E, F</w:t>
    </w:r>
    <w:proofErr w:type="gramEnd"/>
  </w:p>
  <w:tbl>
    <w:tblPr>
      <w:tblW w:w="0" w:type="auto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6120"/>
      <w:gridCol w:w="6120"/>
    </w:tblGrid>
    <w:tr w:rsidR="00821A6C" w:rsidRPr="00821A6C">
      <w:trPr>
        <w:trHeight w:val="159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Stupeň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Hodnota pro účely výpočtu stud. </w:t>
          </w:r>
          <w:proofErr w:type="gramStart"/>
          <w:r w:rsidRPr="00821A6C">
            <w:rPr>
              <w:b/>
              <w:bCs/>
              <w:sz w:val="16"/>
              <w:szCs w:val="16"/>
            </w:rPr>
            <w:t>průměru</w:t>
          </w:r>
          <w:proofErr w:type="gramEnd"/>
          <w:r w:rsidRPr="00821A6C"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A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B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1,5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C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D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2,5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E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3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F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4 </w:t>
          </w:r>
        </w:p>
      </w:tc>
    </w:tr>
  </w:tbl>
  <w:p w:rsidR="00821A6C" w:rsidRPr="00821A6C" w:rsidRDefault="00821A6C" w:rsidP="00821A6C">
    <w:pPr>
      <w:pStyle w:val="Zpat"/>
      <w:rPr>
        <w:rFonts w:ascii="Arial Narrow" w:hAnsi="Arial Narrow" w:cs="Arial Narrow"/>
        <w:b/>
        <w:bCs/>
        <w:sz w:val="16"/>
        <w:szCs w:val="16"/>
      </w:rPr>
    </w:pPr>
  </w:p>
  <w:p w:rsidR="008E5333" w:rsidRPr="00821A6C" w:rsidRDefault="008E5333">
    <w:pPr>
      <w:pStyle w:val="Zpat"/>
      <w:rPr>
        <w:rFonts w:ascii="Arial Narrow" w:hAnsi="Arial Narrow" w:cs="Arial Narrow"/>
        <w:b/>
        <w:bCs/>
        <w:sz w:val="16"/>
        <w:szCs w:val="16"/>
      </w:rPr>
    </w:pPr>
    <w:r w:rsidRPr="00821A6C">
      <w:rPr>
        <w:sz w:val="16"/>
        <w:szCs w:val="16"/>
      </w:rPr>
      <w:t>* hodnotí pouze vedoucí práce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A6C" w:rsidRDefault="00821A6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06F" w:rsidRDefault="0078406F">
      <w:r>
        <w:separator/>
      </w:r>
    </w:p>
  </w:footnote>
  <w:footnote w:type="continuationSeparator" w:id="0">
    <w:p w:rsidR="0078406F" w:rsidRDefault="007840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A6C" w:rsidRDefault="00821A6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333" w:rsidRPr="00ED68BE" w:rsidRDefault="008E5333" w:rsidP="007D711F">
    <w:pPr>
      <w:jc w:val="center"/>
      <w:rPr>
        <w:b/>
        <w:bCs/>
      </w:rPr>
    </w:pPr>
    <w:r w:rsidRPr="00ED68BE">
      <w:rPr>
        <w:b/>
        <w:bCs/>
      </w:rPr>
      <w:t>Katedra politologie a evropských studií FFUP</w:t>
    </w:r>
  </w:p>
  <w:p w:rsidR="008E5333" w:rsidRPr="007D711F" w:rsidRDefault="008E5333" w:rsidP="007D711F">
    <w:pPr>
      <w:jc w:val="center"/>
      <w:rPr>
        <w:b/>
        <w:bCs/>
      </w:rPr>
    </w:pPr>
    <w:r w:rsidRPr="007D711F">
      <w:rPr>
        <w:b/>
        <w:bCs/>
      </w:rPr>
      <w:t xml:space="preserve">Hodnocení </w:t>
    </w:r>
    <w:r>
      <w:rPr>
        <w:b/>
        <w:bCs/>
      </w:rPr>
      <w:t>diplomové práce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A6C" w:rsidRDefault="00821A6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67D42"/>
    <w:multiLevelType w:val="hybridMultilevel"/>
    <w:tmpl w:val="6372A2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15E305A"/>
    <w:multiLevelType w:val="hybridMultilevel"/>
    <w:tmpl w:val="2ED032D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C6E"/>
    <w:rsid w:val="000174D2"/>
    <w:rsid w:val="00080B1D"/>
    <w:rsid w:val="00082B4E"/>
    <w:rsid w:val="000902E9"/>
    <w:rsid w:val="000B4BCD"/>
    <w:rsid w:val="000C462C"/>
    <w:rsid w:val="000D3FE6"/>
    <w:rsid w:val="000E2158"/>
    <w:rsid w:val="00113466"/>
    <w:rsid w:val="00124E3A"/>
    <w:rsid w:val="001353FC"/>
    <w:rsid w:val="00137514"/>
    <w:rsid w:val="00171CD1"/>
    <w:rsid w:val="001B2224"/>
    <w:rsid w:val="001E0547"/>
    <w:rsid w:val="001E25AF"/>
    <w:rsid w:val="001F4454"/>
    <w:rsid w:val="0021534D"/>
    <w:rsid w:val="00223AAA"/>
    <w:rsid w:val="0027235B"/>
    <w:rsid w:val="0027704D"/>
    <w:rsid w:val="00281128"/>
    <w:rsid w:val="002A3CC8"/>
    <w:rsid w:val="002B53E3"/>
    <w:rsid w:val="002C2D31"/>
    <w:rsid w:val="002C438E"/>
    <w:rsid w:val="002D01C5"/>
    <w:rsid w:val="00300CEE"/>
    <w:rsid w:val="003039B8"/>
    <w:rsid w:val="003049E0"/>
    <w:rsid w:val="00312955"/>
    <w:rsid w:val="0032136C"/>
    <w:rsid w:val="0032327C"/>
    <w:rsid w:val="00356010"/>
    <w:rsid w:val="0037041B"/>
    <w:rsid w:val="003755BD"/>
    <w:rsid w:val="00383A2B"/>
    <w:rsid w:val="003A7667"/>
    <w:rsid w:val="003B1538"/>
    <w:rsid w:val="003B42CD"/>
    <w:rsid w:val="003B60D9"/>
    <w:rsid w:val="003D2D30"/>
    <w:rsid w:val="00421AD6"/>
    <w:rsid w:val="00427D31"/>
    <w:rsid w:val="00444CDB"/>
    <w:rsid w:val="00451911"/>
    <w:rsid w:val="004E6FDE"/>
    <w:rsid w:val="004F4D95"/>
    <w:rsid w:val="00524A0F"/>
    <w:rsid w:val="00573AE7"/>
    <w:rsid w:val="00583741"/>
    <w:rsid w:val="00585835"/>
    <w:rsid w:val="0059721B"/>
    <w:rsid w:val="005A56BA"/>
    <w:rsid w:val="005F401B"/>
    <w:rsid w:val="00602CA9"/>
    <w:rsid w:val="00604908"/>
    <w:rsid w:val="0061024D"/>
    <w:rsid w:val="00613A6E"/>
    <w:rsid w:val="00627C28"/>
    <w:rsid w:val="00630268"/>
    <w:rsid w:val="0064074C"/>
    <w:rsid w:val="00645871"/>
    <w:rsid w:val="006542AE"/>
    <w:rsid w:val="0066353D"/>
    <w:rsid w:val="00663A41"/>
    <w:rsid w:val="00672803"/>
    <w:rsid w:val="00685055"/>
    <w:rsid w:val="00690392"/>
    <w:rsid w:val="00694422"/>
    <w:rsid w:val="00694452"/>
    <w:rsid w:val="006C6206"/>
    <w:rsid w:val="006F1179"/>
    <w:rsid w:val="00707929"/>
    <w:rsid w:val="00721C6B"/>
    <w:rsid w:val="00726479"/>
    <w:rsid w:val="007267F0"/>
    <w:rsid w:val="00732C63"/>
    <w:rsid w:val="00745486"/>
    <w:rsid w:val="00747F9B"/>
    <w:rsid w:val="007506A0"/>
    <w:rsid w:val="0075138B"/>
    <w:rsid w:val="0075607B"/>
    <w:rsid w:val="0078406F"/>
    <w:rsid w:val="007849E8"/>
    <w:rsid w:val="007A2EDB"/>
    <w:rsid w:val="007D711F"/>
    <w:rsid w:val="007E20FB"/>
    <w:rsid w:val="007F48F1"/>
    <w:rsid w:val="0080422A"/>
    <w:rsid w:val="00821A6C"/>
    <w:rsid w:val="008C7C34"/>
    <w:rsid w:val="008E5333"/>
    <w:rsid w:val="00912635"/>
    <w:rsid w:val="00946EF4"/>
    <w:rsid w:val="00952512"/>
    <w:rsid w:val="00974C32"/>
    <w:rsid w:val="009762BA"/>
    <w:rsid w:val="009821A3"/>
    <w:rsid w:val="0098643C"/>
    <w:rsid w:val="009A1C8A"/>
    <w:rsid w:val="009A424F"/>
    <w:rsid w:val="009C5DB8"/>
    <w:rsid w:val="009D516C"/>
    <w:rsid w:val="009E66A4"/>
    <w:rsid w:val="009F0F2B"/>
    <w:rsid w:val="00A23738"/>
    <w:rsid w:val="00A4162D"/>
    <w:rsid w:val="00A44FEA"/>
    <w:rsid w:val="00A52D37"/>
    <w:rsid w:val="00AB37C0"/>
    <w:rsid w:val="00AD15FB"/>
    <w:rsid w:val="00AF08E5"/>
    <w:rsid w:val="00AF5F69"/>
    <w:rsid w:val="00B20937"/>
    <w:rsid w:val="00B4077D"/>
    <w:rsid w:val="00B83191"/>
    <w:rsid w:val="00B91ADC"/>
    <w:rsid w:val="00B944C3"/>
    <w:rsid w:val="00BB17A6"/>
    <w:rsid w:val="00BB2586"/>
    <w:rsid w:val="00BC3772"/>
    <w:rsid w:val="00BE56D2"/>
    <w:rsid w:val="00C00B4F"/>
    <w:rsid w:val="00C0518B"/>
    <w:rsid w:val="00C10577"/>
    <w:rsid w:val="00C52418"/>
    <w:rsid w:val="00C558C0"/>
    <w:rsid w:val="00C573D6"/>
    <w:rsid w:val="00CD4C6E"/>
    <w:rsid w:val="00CD7620"/>
    <w:rsid w:val="00CE15CE"/>
    <w:rsid w:val="00CE4304"/>
    <w:rsid w:val="00D124D3"/>
    <w:rsid w:val="00D125D1"/>
    <w:rsid w:val="00D27650"/>
    <w:rsid w:val="00D36222"/>
    <w:rsid w:val="00D625FA"/>
    <w:rsid w:val="00D743C7"/>
    <w:rsid w:val="00DC1B02"/>
    <w:rsid w:val="00E13C7F"/>
    <w:rsid w:val="00E31424"/>
    <w:rsid w:val="00E555C0"/>
    <w:rsid w:val="00EC792B"/>
    <w:rsid w:val="00ED68BE"/>
    <w:rsid w:val="00ED6A68"/>
    <w:rsid w:val="00F14B25"/>
    <w:rsid w:val="00F21544"/>
    <w:rsid w:val="00F63931"/>
    <w:rsid w:val="00F87D41"/>
    <w:rsid w:val="00F973C0"/>
    <w:rsid w:val="00FC0B91"/>
    <w:rsid w:val="00FC1AD0"/>
    <w:rsid w:val="00FC4528"/>
    <w:rsid w:val="00FE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689D269-9E60-4EAA-95C8-E76B2DC9F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533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politologie a evropských studií FFUP</vt:lpstr>
      <vt:lpstr>Katedra politologie a evropských studií FFUP</vt:lpstr>
    </vt:vector>
  </TitlesOfParts>
  <Company>FF UP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politologie a evropských studií FFUP</dc:title>
  <dc:creator>JJ9219</dc:creator>
  <cp:lastModifiedBy>Eva Lebedová</cp:lastModifiedBy>
  <cp:revision>4</cp:revision>
  <cp:lastPrinted>2004-03-24T06:25:00Z</cp:lastPrinted>
  <dcterms:created xsi:type="dcterms:W3CDTF">2014-05-21T16:20:00Z</dcterms:created>
  <dcterms:modified xsi:type="dcterms:W3CDTF">2014-05-21T17:12:00Z</dcterms:modified>
</cp:coreProperties>
</file>