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A9A92" w14:textId="740F4482" w:rsidR="008826F7" w:rsidRPr="0010109C" w:rsidRDefault="008826F7" w:rsidP="00433E34">
      <w:pPr>
        <w:pStyle w:val="Bezmezer"/>
        <w:spacing w:line="360" w:lineRule="auto"/>
        <w:jc w:val="center"/>
        <w:rPr>
          <w:sz w:val="28"/>
        </w:rPr>
      </w:pPr>
      <w:r w:rsidRPr="000A2D19">
        <w:rPr>
          <w:sz w:val="28"/>
        </w:rPr>
        <w:t>UNIVERZITA PALACKÉHO V OLOMOUCI</w:t>
      </w:r>
    </w:p>
    <w:p w14:paraId="7B58B724" w14:textId="77777777" w:rsidR="008826F7" w:rsidRPr="0010109C" w:rsidRDefault="008826F7" w:rsidP="00433E34">
      <w:pPr>
        <w:pStyle w:val="Bezmezer"/>
        <w:spacing w:line="360" w:lineRule="auto"/>
        <w:jc w:val="center"/>
        <w:rPr>
          <w:sz w:val="28"/>
        </w:rPr>
      </w:pPr>
      <w:r w:rsidRPr="0010109C">
        <w:rPr>
          <w:sz w:val="28"/>
        </w:rPr>
        <w:t>Filozofická fakulta</w:t>
      </w:r>
    </w:p>
    <w:p w14:paraId="1576D3B2" w14:textId="77777777" w:rsidR="008826F7" w:rsidRPr="0010109C" w:rsidRDefault="008826F7" w:rsidP="00433E34">
      <w:pPr>
        <w:pStyle w:val="Bezmezer"/>
        <w:spacing w:line="360" w:lineRule="auto"/>
        <w:jc w:val="center"/>
        <w:rPr>
          <w:sz w:val="28"/>
        </w:rPr>
      </w:pPr>
      <w:r w:rsidRPr="0010109C">
        <w:rPr>
          <w:sz w:val="28"/>
        </w:rPr>
        <w:t>Katedra politologie a evropských studií</w:t>
      </w:r>
    </w:p>
    <w:p w14:paraId="0AA411A2" w14:textId="77777777" w:rsidR="008826F7" w:rsidRPr="0010109C" w:rsidRDefault="008826F7" w:rsidP="00433E34">
      <w:pPr>
        <w:pStyle w:val="Bezmezer"/>
        <w:spacing w:line="360" w:lineRule="auto"/>
        <w:jc w:val="center"/>
      </w:pPr>
    </w:p>
    <w:p w14:paraId="53452FA5" w14:textId="77777777" w:rsidR="008826F7" w:rsidRPr="0010109C" w:rsidRDefault="008826F7" w:rsidP="00433E34">
      <w:pPr>
        <w:pStyle w:val="Bezmezer"/>
        <w:spacing w:line="360" w:lineRule="auto"/>
        <w:jc w:val="center"/>
      </w:pPr>
    </w:p>
    <w:p w14:paraId="2041A4D6" w14:textId="77777777" w:rsidR="008826F7" w:rsidRPr="0010109C" w:rsidRDefault="008826F7" w:rsidP="00433E34">
      <w:pPr>
        <w:pStyle w:val="Bezmezer"/>
        <w:spacing w:line="360" w:lineRule="auto"/>
        <w:jc w:val="center"/>
      </w:pPr>
    </w:p>
    <w:p w14:paraId="115D5BB2" w14:textId="77777777" w:rsidR="008826F7" w:rsidRPr="0010109C" w:rsidRDefault="008826F7" w:rsidP="00433E34">
      <w:pPr>
        <w:pStyle w:val="Bezmezer"/>
        <w:spacing w:line="360" w:lineRule="auto"/>
        <w:jc w:val="center"/>
      </w:pPr>
    </w:p>
    <w:p w14:paraId="459366BF" w14:textId="77777777" w:rsidR="008826F7" w:rsidRPr="0010109C" w:rsidRDefault="008826F7" w:rsidP="00433E34">
      <w:pPr>
        <w:pStyle w:val="Bezmezer"/>
        <w:spacing w:line="360" w:lineRule="auto"/>
        <w:jc w:val="center"/>
      </w:pPr>
    </w:p>
    <w:p w14:paraId="42D9983C" w14:textId="77777777" w:rsidR="008826F7" w:rsidRPr="0010109C" w:rsidRDefault="008826F7" w:rsidP="00433E34">
      <w:pPr>
        <w:pStyle w:val="Bezmezer"/>
        <w:spacing w:line="360" w:lineRule="auto"/>
        <w:jc w:val="center"/>
      </w:pPr>
    </w:p>
    <w:p w14:paraId="30B21063" w14:textId="77777777" w:rsidR="008826F7" w:rsidRPr="0010109C" w:rsidRDefault="008826F7" w:rsidP="00433E34">
      <w:pPr>
        <w:pStyle w:val="Bezmezer"/>
        <w:spacing w:line="360" w:lineRule="auto"/>
        <w:jc w:val="center"/>
      </w:pPr>
    </w:p>
    <w:p w14:paraId="3A2B7098" w14:textId="77777777" w:rsidR="008826F7" w:rsidRPr="0010109C" w:rsidRDefault="008826F7" w:rsidP="00433E34">
      <w:pPr>
        <w:pStyle w:val="Bezmezer"/>
        <w:spacing w:line="360" w:lineRule="auto"/>
        <w:jc w:val="center"/>
      </w:pPr>
    </w:p>
    <w:p w14:paraId="2F8B4DC3" w14:textId="77777777" w:rsidR="008826F7" w:rsidRPr="0010109C" w:rsidRDefault="008826F7" w:rsidP="0009109E">
      <w:pPr>
        <w:pStyle w:val="Bezmezer"/>
        <w:spacing w:line="360" w:lineRule="auto"/>
        <w:jc w:val="center"/>
      </w:pPr>
    </w:p>
    <w:p w14:paraId="0E3303D1" w14:textId="77777777" w:rsidR="008826F7" w:rsidRPr="0010109C" w:rsidRDefault="008826F7" w:rsidP="0009109E">
      <w:pPr>
        <w:pStyle w:val="Bezmezer"/>
        <w:spacing w:line="360" w:lineRule="auto"/>
        <w:jc w:val="center"/>
        <w:rPr>
          <w:sz w:val="32"/>
        </w:rPr>
      </w:pPr>
    </w:p>
    <w:p w14:paraId="56261176" w14:textId="6E5DD5E2" w:rsidR="008826F7" w:rsidRPr="0010109C" w:rsidRDefault="00A55B36" w:rsidP="00A55B36">
      <w:pPr>
        <w:pStyle w:val="Bezmezer"/>
        <w:spacing w:line="360" w:lineRule="auto"/>
        <w:rPr>
          <w:sz w:val="28"/>
        </w:rPr>
      </w:pPr>
      <w:r>
        <w:rPr>
          <w:sz w:val="28"/>
        </w:rPr>
        <w:t xml:space="preserve">                                </w:t>
      </w:r>
      <w:r w:rsidR="009E37B8">
        <w:rPr>
          <w:sz w:val="28"/>
        </w:rPr>
        <w:t xml:space="preserve"> </w:t>
      </w:r>
      <w:r>
        <w:rPr>
          <w:sz w:val="28"/>
        </w:rPr>
        <w:t xml:space="preserve">      </w:t>
      </w:r>
      <w:r w:rsidR="00C54BB4" w:rsidRPr="0010109C">
        <w:rPr>
          <w:sz w:val="28"/>
        </w:rPr>
        <w:t xml:space="preserve">Bc. </w:t>
      </w:r>
      <w:r w:rsidR="008826F7" w:rsidRPr="0010109C">
        <w:rPr>
          <w:sz w:val="28"/>
        </w:rPr>
        <w:t>František Koubek</w:t>
      </w:r>
    </w:p>
    <w:p w14:paraId="491E18E5" w14:textId="476AFC4C" w:rsidR="00564BCD" w:rsidRPr="0010109C" w:rsidRDefault="00A55B36" w:rsidP="00A55B36">
      <w:pPr>
        <w:pStyle w:val="Bezmezer"/>
        <w:rPr>
          <w:b/>
          <w:bCs/>
          <w:sz w:val="28"/>
          <w:szCs w:val="28"/>
        </w:rPr>
      </w:pPr>
      <w:r>
        <w:rPr>
          <w:b/>
          <w:bCs/>
          <w:sz w:val="28"/>
          <w:szCs w:val="28"/>
        </w:rPr>
        <w:t xml:space="preserve">                                 </w:t>
      </w:r>
      <w:r w:rsidR="009E37B8">
        <w:rPr>
          <w:b/>
          <w:bCs/>
          <w:sz w:val="28"/>
          <w:szCs w:val="28"/>
        </w:rPr>
        <w:t xml:space="preserve"> </w:t>
      </w:r>
      <w:r>
        <w:rPr>
          <w:b/>
          <w:bCs/>
          <w:sz w:val="28"/>
          <w:szCs w:val="28"/>
        </w:rPr>
        <w:t xml:space="preserve">    </w:t>
      </w:r>
      <w:r w:rsidR="00564BCD" w:rsidRPr="0010109C">
        <w:rPr>
          <w:b/>
          <w:bCs/>
          <w:sz w:val="28"/>
          <w:szCs w:val="28"/>
        </w:rPr>
        <w:t>Doktor nebo právník?</w:t>
      </w:r>
    </w:p>
    <w:p w14:paraId="6C6980B5" w14:textId="20E33CFC" w:rsidR="008826F7" w:rsidRPr="00433E34" w:rsidRDefault="008826F7" w:rsidP="0009109E">
      <w:pPr>
        <w:pStyle w:val="Bezmezer"/>
        <w:jc w:val="center"/>
        <w:rPr>
          <w:b/>
          <w:bCs/>
          <w:sz w:val="28"/>
          <w:szCs w:val="28"/>
        </w:rPr>
      </w:pPr>
      <w:r w:rsidRPr="0010109C">
        <w:rPr>
          <w:b/>
          <w:bCs/>
          <w:sz w:val="28"/>
          <w:szCs w:val="28"/>
        </w:rPr>
        <w:t>Povolání kandidáta jako informační zkratka pro voliče</w:t>
      </w:r>
      <w:r w:rsidR="00433E34">
        <w:rPr>
          <w:b/>
          <w:bCs/>
          <w:sz w:val="28"/>
          <w:szCs w:val="28"/>
        </w:rPr>
        <w:br/>
      </w:r>
      <w:r w:rsidR="00433E34">
        <w:rPr>
          <w:sz w:val="28"/>
        </w:rPr>
        <w:br/>
      </w:r>
      <w:r w:rsidR="00433E34">
        <w:rPr>
          <w:sz w:val="28"/>
        </w:rPr>
        <w:br/>
      </w:r>
      <w:r w:rsidR="009E37B8">
        <w:rPr>
          <w:sz w:val="28"/>
        </w:rPr>
        <w:t xml:space="preserve"> </w:t>
      </w:r>
      <w:r w:rsidR="00564BCD" w:rsidRPr="0010109C">
        <w:rPr>
          <w:sz w:val="28"/>
        </w:rPr>
        <w:t>Diplomová práce</w:t>
      </w:r>
    </w:p>
    <w:p w14:paraId="267B8403" w14:textId="77777777" w:rsidR="008826F7" w:rsidRPr="0010109C" w:rsidRDefault="008826F7" w:rsidP="00433E34">
      <w:pPr>
        <w:pStyle w:val="Bezmezer"/>
        <w:spacing w:line="360" w:lineRule="auto"/>
        <w:jc w:val="center"/>
      </w:pPr>
    </w:p>
    <w:p w14:paraId="6B841C10" w14:textId="77777777" w:rsidR="008826F7" w:rsidRPr="0010109C" w:rsidRDefault="008826F7" w:rsidP="00433E34">
      <w:pPr>
        <w:pStyle w:val="Bezmezer"/>
        <w:spacing w:line="360" w:lineRule="auto"/>
        <w:jc w:val="center"/>
      </w:pPr>
    </w:p>
    <w:p w14:paraId="46357BC3" w14:textId="77777777" w:rsidR="008826F7" w:rsidRPr="0010109C" w:rsidRDefault="008826F7" w:rsidP="00433E34">
      <w:pPr>
        <w:pStyle w:val="Bezmezer"/>
        <w:jc w:val="center"/>
      </w:pPr>
    </w:p>
    <w:p w14:paraId="0CD9BBB0" w14:textId="77777777" w:rsidR="008826F7" w:rsidRPr="0010109C" w:rsidRDefault="008826F7" w:rsidP="00433E34">
      <w:pPr>
        <w:pStyle w:val="Bezmezer"/>
        <w:jc w:val="center"/>
      </w:pPr>
    </w:p>
    <w:p w14:paraId="18020C3B" w14:textId="77777777" w:rsidR="008826F7" w:rsidRPr="0010109C" w:rsidRDefault="008826F7" w:rsidP="00433E34">
      <w:pPr>
        <w:pStyle w:val="Bezmezer"/>
        <w:jc w:val="center"/>
      </w:pPr>
    </w:p>
    <w:p w14:paraId="219BFD3D" w14:textId="77777777" w:rsidR="008826F7" w:rsidRPr="0010109C" w:rsidRDefault="008826F7" w:rsidP="00433E34">
      <w:pPr>
        <w:pStyle w:val="Bezmezer"/>
        <w:ind w:firstLine="0"/>
        <w:jc w:val="center"/>
      </w:pPr>
    </w:p>
    <w:p w14:paraId="784EE3C6" w14:textId="77777777" w:rsidR="008826F7" w:rsidRPr="0010109C" w:rsidRDefault="008826F7" w:rsidP="00433E34">
      <w:pPr>
        <w:pStyle w:val="Bezmezer"/>
        <w:jc w:val="center"/>
      </w:pPr>
    </w:p>
    <w:p w14:paraId="0585223D" w14:textId="77777777" w:rsidR="008826F7" w:rsidRPr="0010109C" w:rsidRDefault="008826F7" w:rsidP="00433E34">
      <w:pPr>
        <w:pStyle w:val="Bezmezer"/>
        <w:jc w:val="center"/>
      </w:pPr>
    </w:p>
    <w:p w14:paraId="5F7F22A6" w14:textId="77777777" w:rsidR="008826F7" w:rsidRPr="0010109C" w:rsidRDefault="008826F7" w:rsidP="00433E34">
      <w:pPr>
        <w:pStyle w:val="Bezmezer"/>
        <w:ind w:firstLine="0"/>
        <w:jc w:val="center"/>
      </w:pPr>
    </w:p>
    <w:p w14:paraId="2B6125C1" w14:textId="77777777" w:rsidR="008826F7" w:rsidRPr="0010109C" w:rsidRDefault="008826F7" w:rsidP="00433E34">
      <w:pPr>
        <w:pStyle w:val="Bezmezer"/>
        <w:ind w:firstLine="0"/>
        <w:jc w:val="center"/>
      </w:pPr>
    </w:p>
    <w:p w14:paraId="48F222B9" w14:textId="77777777" w:rsidR="008826F7" w:rsidRPr="0010109C" w:rsidRDefault="008826F7" w:rsidP="00433E34">
      <w:pPr>
        <w:pStyle w:val="Bezmezer"/>
        <w:ind w:firstLine="0"/>
        <w:jc w:val="center"/>
      </w:pPr>
    </w:p>
    <w:p w14:paraId="0C2AE33C" w14:textId="77777777" w:rsidR="008826F7" w:rsidRPr="0010109C" w:rsidRDefault="008826F7" w:rsidP="00433E34">
      <w:pPr>
        <w:pStyle w:val="Bezmezer"/>
        <w:ind w:firstLine="0"/>
        <w:jc w:val="center"/>
      </w:pPr>
    </w:p>
    <w:p w14:paraId="645C27F9" w14:textId="77777777" w:rsidR="008826F7" w:rsidRPr="0010109C" w:rsidRDefault="008826F7" w:rsidP="00433E34">
      <w:pPr>
        <w:pStyle w:val="Bezmezer"/>
        <w:ind w:firstLine="0"/>
        <w:jc w:val="center"/>
      </w:pPr>
    </w:p>
    <w:p w14:paraId="5D0C3245" w14:textId="77777777" w:rsidR="008826F7" w:rsidRPr="0010109C" w:rsidRDefault="008826F7" w:rsidP="00E76C59">
      <w:pPr>
        <w:pStyle w:val="Bezmezer"/>
        <w:ind w:firstLine="0"/>
      </w:pPr>
    </w:p>
    <w:p w14:paraId="37F17428" w14:textId="77777777" w:rsidR="008826F7" w:rsidRPr="0010109C" w:rsidRDefault="008826F7" w:rsidP="00433E34">
      <w:pPr>
        <w:pStyle w:val="Bezmezer"/>
        <w:ind w:firstLine="0"/>
        <w:jc w:val="center"/>
      </w:pPr>
    </w:p>
    <w:p w14:paraId="4501FC5F" w14:textId="77777777" w:rsidR="008826F7" w:rsidRPr="0010109C" w:rsidRDefault="008826F7" w:rsidP="00433E34">
      <w:pPr>
        <w:pStyle w:val="Bezmezer"/>
        <w:jc w:val="center"/>
      </w:pPr>
    </w:p>
    <w:p w14:paraId="2196D677" w14:textId="1F317E86" w:rsidR="008826F7" w:rsidRPr="0010109C" w:rsidRDefault="008826F7" w:rsidP="00433E34">
      <w:pPr>
        <w:pStyle w:val="Bezmezer"/>
        <w:ind w:firstLine="0"/>
        <w:jc w:val="center"/>
        <w:rPr>
          <w:sz w:val="28"/>
        </w:rPr>
      </w:pPr>
      <w:r w:rsidRPr="0010109C">
        <w:rPr>
          <w:sz w:val="28"/>
        </w:rPr>
        <w:t xml:space="preserve">Vedoucí práce: </w:t>
      </w:r>
      <w:bookmarkStart w:id="0" w:name="_Hlk80882867"/>
      <w:r w:rsidR="008418E7" w:rsidRPr="0010109C">
        <w:rPr>
          <w:sz w:val="28"/>
        </w:rPr>
        <w:t>Mgr. et Mgr. Jakub Lysek, Ph.D.</w:t>
      </w:r>
    </w:p>
    <w:bookmarkEnd w:id="0"/>
    <w:p w14:paraId="48CF97BF" w14:textId="5EFD55A6" w:rsidR="00814DFD" w:rsidRPr="0010109C" w:rsidRDefault="00814DFD" w:rsidP="00433E34">
      <w:pPr>
        <w:pStyle w:val="Bezmezer"/>
        <w:ind w:firstLine="0"/>
        <w:jc w:val="center"/>
        <w:rPr>
          <w:sz w:val="28"/>
        </w:rPr>
      </w:pPr>
    </w:p>
    <w:p w14:paraId="37CBA449" w14:textId="77777777" w:rsidR="00814DFD" w:rsidRPr="0010109C" w:rsidRDefault="00814DFD" w:rsidP="00433E34">
      <w:pPr>
        <w:pStyle w:val="Bezmezer"/>
        <w:ind w:firstLine="0"/>
        <w:jc w:val="center"/>
        <w:rPr>
          <w:sz w:val="28"/>
        </w:rPr>
      </w:pPr>
    </w:p>
    <w:p w14:paraId="3E070C92" w14:textId="163BF2EA" w:rsidR="00544F8C" w:rsidRPr="0010109C" w:rsidRDefault="008826F7" w:rsidP="00433E34">
      <w:pPr>
        <w:jc w:val="center"/>
        <w:rPr>
          <w:rFonts w:ascii="Times New Roman" w:hAnsi="Times New Roman" w:cs="Times New Roman"/>
          <w:sz w:val="28"/>
          <w:szCs w:val="28"/>
        </w:rPr>
      </w:pPr>
      <w:r w:rsidRPr="0010109C">
        <w:rPr>
          <w:rFonts w:ascii="Times New Roman" w:hAnsi="Times New Roman" w:cs="Times New Roman"/>
          <w:sz w:val="28"/>
          <w:szCs w:val="28"/>
        </w:rPr>
        <w:t>Olomouc 20</w:t>
      </w:r>
      <w:r w:rsidR="00C52903" w:rsidRPr="0010109C">
        <w:rPr>
          <w:rFonts w:ascii="Times New Roman" w:hAnsi="Times New Roman" w:cs="Times New Roman"/>
          <w:sz w:val="28"/>
          <w:szCs w:val="28"/>
        </w:rPr>
        <w:t>21</w:t>
      </w:r>
    </w:p>
    <w:p w14:paraId="262AAB03" w14:textId="7B590E8B" w:rsidR="004D216E" w:rsidRPr="0010109C" w:rsidRDefault="00544F8C" w:rsidP="004D216E">
      <w:pPr>
        <w:rPr>
          <w:rFonts w:ascii="Times New Roman" w:hAnsi="Times New Roman" w:cs="Times New Roman"/>
          <w:sz w:val="24"/>
          <w:szCs w:val="24"/>
        </w:rPr>
      </w:pPr>
      <w:r w:rsidRPr="0010109C">
        <w:br w:type="page"/>
      </w:r>
      <w:r w:rsidR="00B3372A" w:rsidRPr="0010109C">
        <w:lastRenderedPageBreak/>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B3372A" w:rsidRPr="0010109C">
        <w:br/>
      </w:r>
      <w:r w:rsidR="004D216E" w:rsidRPr="0010109C">
        <w:rPr>
          <w:rFonts w:ascii="Times New Roman" w:hAnsi="Times New Roman" w:cs="Times New Roman"/>
          <w:sz w:val="24"/>
          <w:szCs w:val="24"/>
        </w:rPr>
        <w:t xml:space="preserve">Prohlašuji, že jsem </w:t>
      </w:r>
      <w:r w:rsidR="006816F9">
        <w:rPr>
          <w:rFonts w:ascii="Times New Roman" w:hAnsi="Times New Roman" w:cs="Times New Roman"/>
          <w:sz w:val="24"/>
          <w:szCs w:val="24"/>
        </w:rPr>
        <w:t>diplomovou</w:t>
      </w:r>
      <w:r w:rsidR="004D216E" w:rsidRPr="0010109C">
        <w:rPr>
          <w:rFonts w:ascii="Times New Roman" w:hAnsi="Times New Roman" w:cs="Times New Roman"/>
          <w:sz w:val="24"/>
          <w:szCs w:val="24"/>
        </w:rPr>
        <w:t xml:space="preserve"> práci vypracoval samostatně na základě uvedených pramenů a literatury.</w:t>
      </w:r>
    </w:p>
    <w:p w14:paraId="4DEF6230" w14:textId="77777777" w:rsidR="004D216E" w:rsidRPr="0010109C" w:rsidRDefault="004D216E" w:rsidP="004D216E">
      <w:pPr>
        <w:rPr>
          <w:rFonts w:ascii="Times New Roman" w:hAnsi="Times New Roman" w:cs="Times New Roman"/>
          <w:sz w:val="24"/>
          <w:szCs w:val="24"/>
        </w:rPr>
      </w:pPr>
    </w:p>
    <w:p w14:paraId="7396ABF1" w14:textId="5B0219E8" w:rsidR="004D216E" w:rsidRPr="0010109C" w:rsidRDefault="004D216E" w:rsidP="004D216E">
      <w:pPr>
        <w:rPr>
          <w:rFonts w:ascii="Times New Roman" w:hAnsi="Times New Roman" w:cs="Times New Roman"/>
          <w:color w:val="000000" w:themeColor="text1"/>
          <w:sz w:val="24"/>
          <w:szCs w:val="24"/>
        </w:rPr>
      </w:pPr>
      <w:r w:rsidRPr="0010109C">
        <w:rPr>
          <w:rFonts w:ascii="Times New Roman" w:hAnsi="Times New Roman" w:cs="Times New Roman"/>
          <w:color w:val="000000" w:themeColor="text1"/>
          <w:sz w:val="24"/>
          <w:szCs w:val="24"/>
        </w:rPr>
        <w:t>V </w:t>
      </w:r>
      <w:r w:rsidR="00B3372A" w:rsidRPr="0010109C">
        <w:rPr>
          <w:rFonts w:ascii="Times New Roman" w:hAnsi="Times New Roman" w:cs="Times New Roman"/>
          <w:color w:val="000000" w:themeColor="text1"/>
          <w:sz w:val="24"/>
          <w:szCs w:val="24"/>
        </w:rPr>
        <w:t>Olomouci</w:t>
      </w:r>
      <w:r w:rsidRPr="0010109C">
        <w:rPr>
          <w:rFonts w:ascii="Times New Roman" w:hAnsi="Times New Roman" w:cs="Times New Roman"/>
          <w:color w:val="000000" w:themeColor="text1"/>
          <w:sz w:val="24"/>
          <w:szCs w:val="24"/>
        </w:rPr>
        <w:t xml:space="preserve"> dne </w:t>
      </w:r>
      <w:r w:rsidR="00526794">
        <w:rPr>
          <w:rFonts w:ascii="Times New Roman" w:hAnsi="Times New Roman" w:cs="Times New Roman"/>
          <w:color w:val="000000" w:themeColor="text1"/>
          <w:sz w:val="24"/>
          <w:szCs w:val="24"/>
        </w:rPr>
        <w:t>28</w:t>
      </w:r>
      <w:r w:rsidRPr="0010109C">
        <w:rPr>
          <w:rFonts w:ascii="Times New Roman" w:hAnsi="Times New Roman" w:cs="Times New Roman"/>
          <w:color w:val="000000" w:themeColor="text1"/>
          <w:sz w:val="24"/>
          <w:szCs w:val="24"/>
        </w:rPr>
        <w:t xml:space="preserve">. </w:t>
      </w:r>
      <w:r w:rsidR="00526794">
        <w:rPr>
          <w:rFonts w:ascii="Times New Roman" w:hAnsi="Times New Roman" w:cs="Times New Roman"/>
          <w:color w:val="000000" w:themeColor="text1"/>
          <w:sz w:val="24"/>
          <w:szCs w:val="24"/>
        </w:rPr>
        <w:t>11</w:t>
      </w:r>
      <w:r w:rsidRPr="0010109C">
        <w:rPr>
          <w:rFonts w:ascii="Times New Roman" w:hAnsi="Times New Roman" w:cs="Times New Roman"/>
          <w:color w:val="000000" w:themeColor="text1"/>
          <w:sz w:val="24"/>
          <w:szCs w:val="24"/>
        </w:rPr>
        <w:t>. 20</w:t>
      </w:r>
      <w:r w:rsidR="00B3372A" w:rsidRPr="0010109C">
        <w:rPr>
          <w:rFonts w:ascii="Times New Roman" w:hAnsi="Times New Roman" w:cs="Times New Roman"/>
          <w:color w:val="000000" w:themeColor="text1"/>
          <w:sz w:val="24"/>
          <w:szCs w:val="24"/>
        </w:rPr>
        <w:t>21</w:t>
      </w:r>
      <w:r w:rsidRPr="0010109C">
        <w:rPr>
          <w:rFonts w:ascii="Times New Roman" w:hAnsi="Times New Roman" w:cs="Times New Roman"/>
          <w:color w:val="000000" w:themeColor="text1"/>
          <w:sz w:val="24"/>
          <w:szCs w:val="24"/>
        </w:rPr>
        <w:t xml:space="preserve">                                                    </w:t>
      </w:r>
    </w:p>
    <w:p w14:paraId="764F3AF4" w14:textId="77777777" w:rsidR="004D216E" w:rsidRPr="0010109C" w:rsidRDefault="004D216E" w:rsidP="004D216E">
      <w:pPr>
        <w:rPr>
          <w:rFonts w:ascii="Times New Roman" w:hAnsi="Times New Roman" w:cs="Times New Roman"/>
          <w:color w:val="000000" w:themeColor="text1"/>
          <w:sz w:val="24"/>
          <w:szCs w:val="24"/>
        </w:rPr>
      </w:pPr>
      <w:r w:rsidRPr="0010109C">
        <w:rPr>
          <w:rFonts w:ascii="Times New Roman" w:hAnsi="Times New Roman" w:cs="Times New Roman"/>
          <w:color w:val="000000" w:themeColor="text1"/>
          <w:sz w:val="24"/>
          <w:szCs w:val="24"/>
        </w:rPr>
        <w:t>František Koubek                                                                    Podpis: ..………………..</w:t>
      </w:r>
    </w:p>
    <w:p w14:paraId="75569423" w14:textId="5E095F84" w:rsidR="009E47B8" w:rsidRDefault="004D5C91" w:rsidP="009E47B8">
      <w:pPr>
        <w:rPr>
          <w:rFonts w:ascii="Times New Roman" w:hAnsi="Times New Roman" w:cs="Times New Roman"/>
          <w:color w:val="000000" w:themeColor="text1"/>
          <w:sz w:val="24"/>
          <w:szCs w:val="24"/>
        </w:rPr>
      </w:pPr>
      <w:r w:rsidRPr="0010109C">
        <w:rPr>
          <w:rFonts w:ascii="Times New Roman" w:hAnsi="Times New Roman" w:cs="Times New Roman"/>
          <w:color w:val="000000" w:themeColor="text1"/>
          <w:sz w:val="24"/>
          <w:szCs w:val="24"/>
        </w:rPr>
        <w:lastRenderedPageBreak/>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Pr="0010109C">
        <w:rPr>
          <w:rFonts w:ascii="Times New Roman" w:hAnsi="Times New Roman" w:cs="Times New Roman"/>
          <w:color w:val="000000" w:themeColor="text1"/>
          <w:sz w:val="24"/>
          <w:szCs w:val="24"/>
        </w:rPr>
        <w:br/>
      </w:r>
      <w:r w:rsidR="009E47B8" w:rsidRPr="0010109C">
        <w:rPr>
          <w:rFonts w:ascii="Times New Roman" w:hAnsi="Times New Roman" w:cs="Times New Roman"/>
          <w:color w:val="000000" w:themeColor="text1"/>
          <w:sz w:val="24"/>
          <w:szCs w:val="24"/>
        </w:rPr>
        <w:t>Na tomto místě bych rád poděkoval vedoucí</w:t>
      </w:r>
      <w:r w:rsidR="001024A9" w:rsidRPr="0010109C">
        <w:rPr>
          <w:rFonts w:ascii="Times New Roman" w:hAnsi="Times New Roman" w:cs="Times New Roman"/>
          <w:color w:val="000000" w:themeColor="text1"/>
          <w:sz w:val="24"/>
          <w:szCs w:val="24"/>
        </w:rPr>
        <w:t>mu diplomové práce</w:t>
      </w:r>
      <w:r w:rsidR="009E47B8" w:rsidRPr="0010109C">
        <w:rPr>
          <w:rFonts w:ascii="Times New Roman" w:hAnsi="Times New Roman" w:cs="Times New Roman"/>
          <w:color w:val="000000" w:themeColor="text1"/>
          <w:sz w:val="24"/>
          <w:szCs w:val="24"/>
        </w:rPr>
        <w:t xml:space="preserve"> </w:t>
      </w:r>
      <w:r w:rsidR="001024A9" w:rsidRPr="0010109C">
        <w:rPr>
          <w:rFonts w:ascii="Times New Roman" w:hAnsi="Times New Roman" w:cs="Times New Roman"/>
          <w:color w:val="000000" w:themeColor="text1"/>
          <w:sz w:val="24"/>
          <w:szCs w:val="24"/>
        </w:rPr>
        <w:t>Mgr. et Mgr. Jakubu Lyskovi, Ph.D.</w:t>
      </w:r>
      <w:r w:rsidR="00E94CBF" w:rsidRPr="0010109C">
        <w:rPr>
          <w:rFonts w:ascii="Times New Roman" w:hAnsi="Times New Roman" w:cs="Times New Roman"/>
          <w:color w:val="000000" w:themeColor="text1"/>
          <w:sz w:val="24"/>
          <w:szCs w:val="24"/>
        </w:rPr>
        <w:t>,</w:t>
      </w:r>
      <w:r w:rsidR="009E47B8" w:rsidRPr="0010109C">
        <w:rPr>
          <w:rFonts w:ascii="Times New Roman" w:hAnsi="Times New Roman" w:cs="Times New Roman"/>
          <w:color w:val="000000" w:themeColor="text1"/>
          <w:sz w:val="24"/>
          <w:szCs w:val="24"/>
        </w:rPr>
        <w:t xml:space="preserve"> </w:t>
      </w:r>
      <w:r w:rsidR="001024A9" w:rsidRPr="0010109C">
        <w:rPr>
          <w:rFonts w:ascii="Times New Roman" w:hAnsi="Times New Roman" w:cs="Times New Roman"/>
          <w:color w:val="000000" w:themeColor="text1"/>
          <w:sz w:val="24"/>
          <w:szCs w:val="24"/>
        </w:rPr>
        <w:t>z</w:t>
      </w:r>
      <w:r w:rsidR="009E47B8" w:rsidRPr="0010109C">
        <w:rPr>
          <w:rFonts w:ascii="Times New Roman" w:hAnsi="Times New Roman" w:cs="Times New Roman"/>
          <w:color w:val="000000" w:themeColor="text1"/>
          <w:sz w:val="24"/>
          <w:szCs w:val="24"/>
        </w:rPr>
        <w:t xml:space="preserve">a </w:t>
      </w:r>
      <w:r w:rsidR="00A96A0E" w:rsidRPr="0010109C">
        <w:rPr>
          <w:rFonts w:ascii="Times New Roman" w:hAnsi="Times New Roman" w:cs="Times New Roman"/>
          <w:color w:val="000000" w:themeColor="text1"/>
          <w:sz w:val="24"/>
          <w:szCs w:val="24"/>
        </w:rPr>
        <w:t xml:space="preserve">zkušené a cenné rady </w:t>
      </w:r>
      <w:r w:rsidR="008B3FDA" w:rsidRPr="0010109C">
        <w:rPr>
          <w:rFonts w:ascii="Times New Roman" w:hAnsi="Times New Roman" w:cs="Times New Roman"/>
          <w:color w:val="000000" w:themeColor="text1"/>
          <w:sz w:val="24"/>
          <w:szCs w:val="24"/>
        </w:rPr>
        <w:t>a připomínky při psaní práce.</w:t>
      </w:r>
    </w:p>
    <w:p w14:paraId="45A35223" w14:textId="1085A231" w:rsidR="0054539A" w:rsidRPr="0010109C" w:rsidRDefault="0054539A" w:rsidP="009E47B8">
      <w:pPr>
        <w:rPr>
          <w:rFonts w:ascii="Times New Roman" w:hAnsi="Times New Roman" w:cs="Times New Roman"/>
          <w:color w:val="000000" w:themeColor="text1"/>
          <w:sz w:val="24"/>
          <w:szCs w:val="24"/>
        </w:rPr>
      </w:pPr>
    </w:p>
    <w:sdt>
      <w:sdtPr>
        <w:rPr>
          <w:rFonts w:asciiTheme="minorHAnsi" w:eastAsiaTheme="minorHAnsi" w:hAnsiTheme="minorHAnsi" w:cstheme="minorBidi"/>
          <w:color w:val="auto"/>
          <w:sz w:val="22"/>
          <w:szCs w:val="22"/>
          <w:lang w:eastAsia="en-US"/>
        </w:rPr>
        <w:id w:val="-439605630"/>
        <w:docPartObj>
          <w:docPartGallery w:val="Table of Contents"/>
          <w:docPartUnique/>
        </w:docPartObj>
      </w:sdtPr>
      <w:sdtEndPr>
        <w:rPr>
          <w:b/>
          <w:bCs/>
        </w:rPr>
      </w:sdtEndPr>
      <w:sdtContent>
        <w:p w14:paraId="698ABBD7" w14:textId="13490236" w:rsidR="00544F8C" w:rsidRPr="0010109C" w:rsidRDefault="00544F8C" w:rsidP="0033534E">
          <w:pPr>
            <w:pStyle w:val="Nadpisobsahu"/>
            <w:numPr>
              <w:ilvl w:val="0"/>
              <w:numId w:val="0"/>
            </w:numPr>
            <w:ind w:left="432"/>
            <w:rPr>
              <w:rStyle w:val="Nadpis1Char"/>
              <w:rFonts w:ascii="Times New Roman" w:hAnsi="Times New Roman" w:cs="Times New Roman"/>
              <w:color w:val="auto"/>
            </w:rPr>
          </w:pPr>
          <w:r w:rsidRPr="000A2D19">
            <w:rPr>
              <w:rStyle w:val="Nadpis1Char"/>
              <w:rFonts w:ascii="Times New Roman" w:hAnsi="Times New Roman" w:cs="Times New Roman"/>
              <w:color w:val="auto"/>
            </w:rPr>
            <w:t>Obsah</w:t>
          </w:r>
        </w:p>
        <w:p w14:paraId="287C7CB3" w14:textId="4CFCBC77" w:rsidR="000D1A64" w:rsidRPr="000D1A64" w:rsidRDefault="00544F8C">
          <w:pPr>
            <w:pStyle w:val="Obsah1"/>
            <w:tabs>
              <w:tab w:val="right" w:leader="dot" w:pos="9062"/>
            </w:tabs>
            <w:rPr>
              <w:rFonts w:ascii="Times New Roman" w:hAnsi="Times New Roman"/>
              <w:noProof/>
              <w:sz w:val="24"/>
              <w:szCs w:val="24"/>
            </w:rPr>
          </w:pPr>
          <w:r w:rsidRPr="009826F2">
            <w:rPr>
              <w:rFonts w:ascii="Times New Roman" w:hAnsi="Times New Roman"/>
              <w:sz w:val="24"/>
              <w:szCs w:val="24"/>
            </w:rPr>
            <w:fldChar w:fldCharType="begin"/>
          </w:r>
          <w:r w:rsidRPr="009826F2">
            <w:rPr>
              <w:rFonts w:ascii="Times New Roman" w:hAnsi="Times New Roman"/>
              <w:sz w:val="24"/>
              <w:szCs w:val="24"/>
            </w:rPr>
            <w:instrText xml:space="preserve"> TOC \o "1-3" \h \z \u </w:instrText>
          </w:r>
          <w:r w:rsidRPr="009826F2">
            <w:rPr>
              <w:rFonts w:ascii="Times New Roman" w:hAnsi="Times New Roman"/>
              <w:sz w:val="24"/>
              <w:szCs w:val="24"/>
            </w:rPr>
            <w:fldChar w:fldCharType="separate"/>
          </w:r>
          <w:hyperlink w:anchor="_Toc88999842" w:history="1">
            <w:r w:rsidR="000D1A64" w:rsidRPr="000D1A64">
              <w:rPr>
                <w:rStyle w:val="Hypertextovodkaz"/>
                <w:rFonts w:ascii="Times New Roman" w:hAnsi="Times New Roman"/>
                <w:noProof/>
                <w:sz w:val="24"/>
                <w:szCs w:val="24"/>
              </w:rPr>
              <w:t>Úvod</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_Toc88999842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5</w:t>
            </w:r>
            <w:r w:rsidR="000D1A64" w:rsidRPr="000D1A64">
              <w:rPr>
                <w:rFonts w:ascii="Times New Roman" w:hAnsi="Times New Roman"/>
                <w:noProof/>
                <w:webHidden/>
                <w:sz w:val="24"/>
                <w:szCs w:val="24"/>
              </w:rPr>
              <w:fldChar w:fldCharType="end"/>
            </w:r>
          </w:hyperlink>
        </w:p>
        <w:p w14:paraId="4AC8AF46" w14:textId="3378D06B" w:rsidR="000D1A64" w:rsidRPr="000D1A64" w:rsidRDefault="003D0820">
          <w:pPr>
            <w:pStyle w:val="Obsah1"/>
            <w:tabs>
              <w:tab w:val="left" w:pos="440"/>
              <w:tab w:val="right" w:leader="dot" w:pos="9062"/>
            </w:tabs>
            <w:rPr>
              <w:rFonts w:ascii="Times New Roman" w:hAnsi="Times New Roman"/>
              <w:noProof/>
              <w:sz w:val="24"/>
              <w:szCs w:val="24"/>
            </w:rPr>
          </w:pPr>
          <w:hyperlink w:anchor="_Toc88999843" w:history="1">
            <w:r w:rsidR="000D1A64" w:rsidRPr="000D1A64">
              <w:rPr>
                <w:rStyle w:val="Hypertextovodkaz"/>
                <w:rFonts w:ascii="Times New Roman" w:hAnsi="Times New Roman"/>
                <w:noProof/>
                <w:sz w:val="24"/>
                <w:szCs w:val="24"/>
              </w:rPr>
              <w:t>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Jak se rozhodují voliči, chybí-li jim informace?</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_Toc88999843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9</w:t>
            </w:r>
            <w:r w:rsidR="000D1A64" w:rsidRPr="000D1A64">
              <w:rPr>
                <w:rFonts w:ascii="Times New Roman" w:hAnsi="Times New Roman"/>
                <w:noProof/>
                <w:webHidden/>
                <w:sz w:val="24"/>
                <w:szCs w:val="24"/>
              </w:rPr>
              <w:fldChar w:fldCharType="end"/>
            </w:r>
          </w:hyperlink>
        </w:p>
        <w:p w14:paraId="0FF8FEE1" w14:textId="179E536F" w:rsidR="000D1A64" w:rsidRPr="000D1A64" w:rsidRDefault="003D0820">
          <w:pPr>
            <w:pStyle w:val="Obsah2"/>
            <w:tabs>
              <w:tab w:val="left" w:pos="880"/>
              <w:tab w:val="right" w:leader="dot" w:pos="9062"/>
            </w:tabs>
            <w:rPr>
              <w:rFonts w:ascii="Times New Roman" w:hAnsi="Times New Roman"/>
              <w:noProof/>
              <w:sz w:val="24"/>
              <w:szCs w:val="24"/>
            </w:rPr>
          </w:pPr>
          <w:hyperlink w:anchor="_Toc88999844" w:history="1">
            <w:r w:rsidR="000D1A64" w:rsidRPr="000D1A64">
              <w:rPr>
                <w:rStyle w:val="Hypertextovodkaz"/>
                <w:rFonts w:ascii="Times New Roman" w:hAnsi="Times New Roman"/>
                <w:noProof/>
                <w:sz w:val="24"/>
                <w:szCs w:val="24"/>
              </w:rPr>
              <w:t>1.1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Teorie heuristiky a informačních zkratek</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_Toc88999844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9</w:t>
            </w:r>
            <w:r w:rsidR="000D1A64" w:rsidRPr="000D1A64">
              <w:rPr>
                <w:rFonts w:ascii="Times New Roman" w:hAnsi="Times New Roman"/>
                <w:noProof/>
                <w:webHidden/>
                <w:sz w:val="24"/>
                <w:szCs w:val="24"/>
              </w:rPr>
              <w:fldChar w:fldCharType="end"/>
            </w:r>
          </w:hyperlink>
        </w:p>
        <w:p w14:paraId="5E56A72C" w14:textId="076A2447" w:rsidR="000D1A64" w:rsidRPr="000D1A64" w:rsidRDefault="003D0820">
          <w:pPr>
            <w:pStyle w:val="Obsah2"/>
            <w:tabs>
              <w:tab w:val="left" w:pos="880"/>
              <w:tab w:val="right" w:leader="dot" w:pos="9062"/>
            </w:tabs>
            <w:rPr>
              <w:rFonts w:ascii="Times New Roman" w:hAnsi="Times New Roman"/>
              <w:noProof/>
              <w:sz w:val="24"/>
              <w:szCs w:val="24"/>
            </w:rPr>
          </w:pPr>
          <w:hyperlink w:anchor="_Toc88999845" w:history="1">
            <w:r w:rsidR="000D1A64" w:rsidRPr="000D1A64">
              <w:rPr>
                <w:rStyle w:val="Hypertextovodkaz"/>
                <w:rFonts w:ascii="Times New Roman" w:hAnsi="Times New Roman"/>
                <w:noProof/>
                <w:sz w:val="24"/>
                <w:szCs w:val="24"/>
              </w:rPr>
              <w:t>1.2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Politická strana jako zkratka pro rozhodování</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_Toc88999845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11</w:t>
            </w:r>
            <w:r w:rsidR="000D1A64" w:rsidRPr="000D1A64">
              <w:rPr>
                <w:rFonts w:ascii="Times New Roman" w:hAnsi="Times New Roman"/>
                <w:noProof/>
                <w:webHidden/>
                <w:sz w:val="24"/>
                <w:szCs w:val="24"/>
              </w:rPr>
              <w:fldChar w:fldCharType="end"/>
            </w:r>
          </w:hyperlink>
        </w:p>
        <w:p w14:paraId="3D582DFC" w14:textId="6B42A10A" w:rsidR="000D1A64" w:rsidRPr="000D1A64" w:rsidRDefault="003D0820">
          <w:pPr>
            <w:pStyle w:val="Obsah2"/>
            <w:tabs>
              <w:tab w:val="left" w:pos="880"/>
              <w:tab w:val="right" w:leader="dot" w:pos="9062"/>
            </w:tabs>
            <w:rPr>
              <w:rFonts w:ascii="Times New Roman" w:hAnsi="Times New Roman"/>
              <w:noProof/>
              <w:sz w:val="24"/>
              <w:szCs w:val="24"/>
            </w:rPr>
          </w:pPr>
          <w:hyperlink w:anchor="_Toc88999846" w:history="1">
            <w:r w:rsidR="000D1A64" w:rsidRPr="000D1A64">
              <w:rPr>
                <w:rStyle w:val="Hypertextovodkaz"/>
                <w:rFonts w:ascii="Times New Roman" w:hAnsi="Times New Roman"/>
                <w:noProof/>
                <w:sz w:val="24"/>
                <w:szCs w:val="24"/>
              </w:rPr>
              <w:t>1.3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Úpadek stranictví a další informační zkratky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_Toc88999846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12</w:t>
            </w:r>
            <w:r w:rsidR="000D1A64" w:rsidRPr="000D1A64">
              <w:rPr>
                <w:rFonts w:ascii="Times New Roman" w:hAnsi="Times New Roman"/>
                <w:noProof/>
                <w:webHidden/>
                <w:sz w:val="24"/>
                <w:szCs w:val="24"/>
              </w:rPr>
              <w:fldChar w:fldCharType="end"/>
            </w:r>
          </w:hyperlink>
        </w:p>
        <w:p w14:paraId="7AE8DEB5" w14:textId="1AA3947F" w:rsidR="000D1A64" w:rsidRPr="000D1A64" w:rsidRDefault="003D0820">
          <w:pPr>
            <w:pStyle w:val="Obsah2"/>
            <w:tabs>
              <w:tab w:val="left" w:pos="880"/>
              <w:tab w:val="right" w:leader="dot" w:pos="9062"/>
            </w:tabs>
            <w:rPr>
              <w:rFonts w:ascii="Times New Roman" w:hAnsi="Times New Roman"/>
              <w:noProof/>
              <w:sz w:val="24"/>
              <w:szCs w:val="24"/>
            </w:rPr>
          </w:pPr>
          <w:hyperlink w:anchor="_Toc88999847" w:history="1">
            <w:r w:rsidR="000D1A64" w:rsidRPr="000D1A64">
              <w:rPr>
                <w:rStyle w:val="Hypertextovodkaz"/>
                <w:rFonts w:ascii="Times New Roman" w:hAnsi="Times New Roman"/>
                <w:noProof/>
                <w:sz w:val="24"/>
                <w:szCs w:val="24"/>
              </w:rPr>
              <w:t>1.4</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Povolání kandidáta – přehled výzkumů</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_Toc88999847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14</w:t>
            </w:r>
            <w:r w:rsidR="000D1A64" w:rsidRPr="000D1A64">
              <w:rPr>
                <w:rFonts w:ascii="Times New Roman" w:hAnsi="Times New Roman"/>
                <w:noProof/>
                <w:webHidden/>
                <w:sz w:val="24"/>
                <w:szCs w:val="24"/>
              </w:rPr>
              <w:fldChar w:fldCharType="end"/>
            </w:r>
          </w:hyperlink>
        </w:p>
        <w:p w14:paraId="52B4AE81" w14:textId="1E61CA06" w:rsidR="000D1A64" w:rsidRPr="000D1A64" w:rsidRDefault="003D0820">
          <w:pPr>
            <w:pStyle w:val="Obsah2"/>
            <w:tabs>
              <w:tab w:val="left" w:pos="880"/>
              <w:tab w:val="right" w:leader="dot" w:pos="9062"/>
            </w:tabs>
            <w:rPr>
              <w:rFonts w:ascii="Times New Roman" w:hAnsi="Times New Roman"/>
              <w:noProof/>
              <w:sz w:val="24"/>
              <w:szCs w:val="24"/>
            </w:rPr>
          </w:pPr>
          <w:hyperlink w:anchor="_Toc88999848" w:history="1">
            <w:r w:rsidR="000D1A64" w:rsidRPr="000D1A64">
              <w:rPr>
                <w:rStyle w:val="Hypertextovodkaz"/>
                <w:rFonts w:ascii="Times New Roman" w:hAnsi="Times New Roman"/>
                <w:noProof/>
                <w:sz w:val="24"/>
                <w:szCs w:val="24"/>
              </w:rPr>
              <w:t>1.5</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Hypotézy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_Toc88999848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21</w:t>
            </w:r>
            <w:r w:rsidR="000D1A64" w:rsidRPr="000D1A64">
              <w:rPr>
                <w:rFonts w:ascii="Times New Roman" w:hAnsi="Times New Roman"/>
                <w:noProof/>
                <w:webHidden/>
                <w:sz w:val="24"/>
                <w:szCs w:val="24"/>
              </w:rPr>
              <w:fldChar w:fldCharType="end"/>
            </w:r>
          </w:hyperlink>
        </w:p>
        <w:p w14:paraId="7897624D" w14:textId="66080DD3" w:rsidR="000D1A64" w:rsidRPr="000D1A64" w:rsidRDefault="003D0820">
          <w:pPr>
            <w:pStyle w:val="Obsah2"/>
            <w:tabs>
              <w:tab w:val="left" w:pos="880"/>
              <w:tab w:val="right" w:leader="dot" w:pos="9062"/>
            </w:tabs>
            <w:rPr>
              <w:rFonts w:ascii="Times New Roman" w:hAnsi="Times New Roman"/>
              <w:noProof/>
              <w:sz w:val="24"/>
              <w:szCs w:val="24"/>
            </w:rPr>
          </w:pPr>
          <w:hyperlink w:anchor="_Toc88999849" w:history="1">
            <w:r w:rsidR="000D1A64" w:rsidRPr="000D1A64">
              <w:rPr>
                <w:rStyle w:val="Hypertextovodkaz"/>
                <w:rFonts w:ascii="Times New Roman" w:hAnsi="Times New Roman"/>
                <w:noProof/>
                <w:sz w:val="24"/>
                <w:szCs w:val="24"/>
              </w:rPr>
              <w:t>1.6</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Volby do českých zastupitelstev obcí – ideální pro výzkum?</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_Toc88999849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22</w:t>
            </w:r>
            <w:r w:rsidR="000D1A64" w:rsidRPr="000D1A64">
              <w:rPr>
                <w:rFonts w:ascii="Times New Roman" w:hAnsi="Times New Roman"/>
                <w:noProof/>
                <w:webHidden/>
                <w:sz w:val="24"/>
                <w:szCs w:val="24"/>
              </w:rPr>
              <w:fldChar w:fldCharType="end"/>
            </w:r>
          </w:hyperlink>
        </w:p>
        <w:p w14:paraId="62A32333" w14:textId="5A2AA299" w:rsidR="000D1A64" w:rsidRPr="000D1A64" w:rsidRDefault="003D0820">
          <w:pPr>
            <w:pStyle w:val="Obsah1"/>
            <w:tabs>
              <w:tab w:val="left" w:pos="440"/>
              <w:tab w:val="right" w:leader="dot" w:pos="9062"/>
            </w:tabs>
            <w:rPr>
              <w:rFonts w:ascii="Times New Roman" w:hAnsi="Times New Roman"/>
              <w:noProof/>
              <w:sz w:val="24"/>
              <w:szCs w:val="24"/>
            </w:rPr>
          </w:pPr>
          <w:hyperlink w:anchor="_Toc88999850" w:history="1">
            <w:r w:rsidR="000D1A64" w:rsidRPr="000D1A64">
              <w:rPr>
                <w:rStyle w:val="Hypertextovodkaz"/>
                <w:rFonts w:ascii="Times New Roman" w:hAnsi="Times New Roman"/>
                <w:noProof/>
                <w:sz w:val="24"/>
                <w:szCs w:val="24"/>
              </w:rPr>
              <w:t>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Metodologie</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_Toc88999850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26</w:t>
            </w:r>
            <w:r w:rsidR="000D1A64" w:rsidRPr="000D1A64">
              <w:rPr>
                <w:rFonts w:ascii="Times New Roman" w:hAnsi="Times New Roman"/>
                <w:noProof/>
                <w:webHidden/>
                <w:sz w:val="24"/>
                <w:szCs w:val="24"/>
              </w:rPr>
              <w:fldChar w:fldCharType="end"/>
            </w:r>
          </w:hyperlink>
        </w:p>
        <w:p w14:paraId="278A45DA" w14:textId="0A0564C8" w:rsidR="000D1A64" w:rsidRPr="000D1A64" w:rsidRDefault="003D0820">
          <w:pPr>
            <w:pStyle w:val="Obsah2"/>
            <w:tabs>
              <w:tab w:val="left" w:pos="880"/>
              <w:tab w:val="right" w:leader="dot" w:pos="9062"/>
            </w:tabs>
            <w:rPr>
              <w:rFonts w:ascii="Times New Roman" w:hAnsi="Times New Roman"/>
              <w:noProof/>
              <w:sz w:val="24"/>
              <w:szCs w:val="24"/>
            </w:rPr>
          </w:pPr>
          <w:hyperlink w:anchor="_Toc88999851" w:history="1">
            <w:r w:rsidR="000D1A64" w:rsidRPr="000D1A64">
              <w:rPr>
                <w:rStyle w:val="Hypertextovodkaz"/>
                <w:rFonts w:ascii="Times New Roman" w:hAnsi="Times New Roman"/>
                <w:noProof/>
                <w:sz w:val="24"/>
                <w:szCs w:val="24"/>
              </w:rPr>
              <w:t>2.1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Nezávisle proměnná – povolání</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_Toc88999851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26</w:t>
            </w:r>
            <w:r w:rsidR="000D1A64" w:rsidRPr="000D1A64">
              <w:rPr>
                <w:rFonts w:ascii="Times New Roman" w:hAnsi="Times New Roman"/>
                <w:noProof/>
                <w:webHidden/>
                <w:sz w:val="24"/>
                <w:szCs w:val="24"/>
              </w:rPr>
              <w:fldChar w:fldCharType="end"/>
            </w:r>
          </w:hyperlink>
        </w:p>
        <w:p w14:paraId="7EA68C5D" w14:textId="1CA25247" w:rsidR="000D1A64" w:rsidRPr="000D1A64" w:rsidRDefault="003D0820">
          <w:pPr>
            <w:pStyle w:val="Obsah2"/>
            <w:tabs>
              <w:tab w:val="left" w:pos="880"/>
              <w:tab w:val="right" w:leader="dot" w:pos="9062"/>
            </w:tabs>
            <w:rPr>
              <w:rFonts w:ascii="Times New Roman" w:hAnsi="Times New Roman"/>
              <w:noProof/>
              <w:sz w:val="24"/>
              <w:szCs w:val="24"/>
            </w:rPr>
          </w:pPr>
          <w:hyperlink w:anchor="_Toc88999852" w:history="1">
            <w:r w:rsidR="000D1A64" w:rsidRPr="000D1A64">
              <w:rPr>
                <w:rStyle w:val="Hypertextovodkaz"/>
                <w:rFonts w:ascii="Times New Roman" w:hAnsi="Times New Roman"/>
                <w:noProof/>
                <w:sz w:val="24"/>
                <w:szCs w:val="24"/>
              </w:rPr>
              <w:t>2.2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Závisle proměnná – zisk mandátu a index preference</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_Toc88999852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32</w:t>
            </w:r>
            <w:r w:rsidR="000D1A64" w:rsidRPr="000D1A64">
              <w:rPr>
                <w:rFonts w:ascii="Times New Roman" w:hAnsi="Times New Roman"/>
                <w:noProof/>
                <w:webHidden/>
                <w:sz w:val="24"/>
                <w:szCs w:val="24"/>
              </w:rPr>
              <w:fldChar w:fldCharType="end"/>
            </w:r>
          </w:hyperlink>
        </w:p>
        <w:p w14:paraId="5663D9A0" w14:textId="499E6E2B" w:rsidR="000D1A64" w:rsidRPr="000D1A64" w:rsidRDefault="003D0820">
          <w:pPr>
            <w:pStyle w:val="Obsah2"/>
            <w:tabs>
              <w:tab w:val="left" w:pos="880"/>
              <w:tab w:val="right" w:leader="dot" w:pos="9062"/>
            </w:tabs>
            <w:rPr>
              <w:rFonts w:ascii="Times New Roman" w:hAnsi="Times New Roman"/>
              <w:noProof/>
              <w:sz w:val="24"/>
              <w:szCs w:val="24"/>
            </w:rPr>
          </w:pPr>
          <w:hyperlink w:anchor="_Toc88999853" w:history="1">
            <w:r w:rsidR="000D1A64" w:rsidRPr="000D1A64">
              <w:rPr>
                <w:rStyle w:val="Hypertextovodkaz"/>
                <w:rFonts w:ascii="Times New Roman" w:hAnsi="Times New Roman"/>
                <w:noProof/>
                <w:sz w:val="24"/>
                <w:szCs w:val="24"/>
              </w:rPr>
              <w:t>2.3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Kontrolní proměnné</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_Toc88999853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35</w:t>
            </w:r>
            <w:r w:rsidR="000D1A64" w:rsidRPr="000D1A64">
              <w:rPr>
                <w:rFonts w:ascii="Times New Roman" w:hAnsi="Times New Roman"/>
                <w:noProof/>
                <w:webHidden/>
                <w:sz w:val="24"/>
                <w:szCs w:val="24"/>
              </w:rPr>
              <w:fldChar w:fldCharType="end"/>
            </w:r>
          </w:hyperlink>
        </w:p>
        <w:p w14:paraId="4FA0A31E" w14:textId="2737EC06" w:rsidR="000D1A64" w:rsidRPr="000D1A64" w:rsidRDefault="003D0820">
          <w:pPr>
            <w:pStyle w:val="Obsah1"/>
            <w:tabs>
              <w:tab w:val="left" w:pos="440"/>
              <w:tab w:val="right" w:leader="dot" w:pos="9062"/>
            </w:tabs>
            <w:rPr>
              <w:rFonts w:ascii="Times New Roman" w:hAnsi="Times New Roman"/>
              <w:noProof/>
              <w:sz w:val="24"/>
              <w:szCs w:val="24"/>
            </w:rPr>
          </w:pPr>
          <w:hyperlink w:anchor="_Toc88999854" w:history="1">
            <w:r w:rsidR="000D1A64" w:rsidRPr="000D1A64">
              <w:rPr>
                <w:rStyle w:val="Hypertextovodkaz"/>
                <w:rFonts w:ascii="Times New Roman" w:hAnsi="Times New Roman"/>
                <w:noProof/>
                <w:sz w:val="24"/>
                <w:szCs w:val="24"/>
              </w:rPr>
              <w:t>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Analýza vlivu povolání kandidáta na úspěch ve volbách</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_Toc88999854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40</w:t>
            </w:r>
            <w:r w:rsidR="000D1A64" w:rsidRPr="000D1A64">
              <w:rPr>
                <w:rFonts w:ascii="Times New Roman" w:hAnsi="Times New Roman"/>
                <w:noProof/>
                <w:webHidden/>
                <w:sz w:val="24"/>
                <w:szCs w:val="24"/>
              </w:rPr>
              <w:fldChar w:fldCharType="end"/>
            </w:r>
          </w:hyperlink>
        </w:p>
        <w:p w14:paraId="609EA77D" w14:textId="0170D170" w:rsidR="000D1A64" w:rsidRPr="000D1A64" w:rsidRDefault="003D0820">
          <w:pPr>
            <w:pStyle w:val="Obsah2"/>
            <w:tabs>
              <w:tab w:val="left" w:pos="880"/>
              <w:tab w:val="right" w:leader="dot" w:pos="9062"/>
            </w:tabs>
            <w:rPr>
              <w:rFonts w:ascii="Times New Roman" w:hAnsi="Times New Roman"/>
              <w:noProof/>
              <w:sz w:val="24"/>
              <w:szCs w:val="24"/>
            </w:rPr>
          </w:pPr>
          <w:hyperlink w:anchor="_Toc88999855" w:history="1">
            <w:r w:rsidR="000D1A64" w:rsidRPr="000D1A64">
              <w:rPr>
                <w:rStyle w:val="Hypertextovodkaz"/>
                <w:rFonts w:ascii="Times New Roman" w:hAnsi="Times New Roman"/>
                <w:noProof/>
                <w:sz w:val="24"/>
                <w:szCs w:val="24"/>
              </w:rPr>
              <w:t>3.1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Deskriptivní analýza dat</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_Toc88999855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40</w:t>
            </w:r>
            <w:r w:rsidR="000D1A64" w:rsidRPr="000D1A64">
              <w:rPr>
                <w:rFonts w:ascii="Times New Roman" w:hAnsi="Times New Roman"/>
                <w:noProof/>
                <w:webHidden/>
                <w:sz w:val="24"/>
                <w:szCs w:val="24"/>
              </w:rPr>
              <w:fldChar w:fldCharType="end"/>
            </w:r>
          </w:hyperlink>
        </w:p>
        <w:p w14:paraId="418C4E56" w14:textId="022444F9" w:rsidR="000D1A64" w:rsidRPr="000D1A64" w:rsidRDefault="003D0820">
          <w:pPr>
            <w:pStyle w:val="Obsah2"/>
            <w:tabs>
              <w:tab w:val="left" w:pos="880"/>
              <w:tab w:val="right" w:leader="dot" w:pos="9062"/>
            </w:tabs>
            <w:rPr>
              <w:rFonts w:ascii="Times New Roman" w:hAnsi="Times New Roman"/>
              <w:noProof/>
              <w:sz w:val="24"/>
              <w:szCs w:val="24"/>
            </w:rPr>
          </w:pPr>
          <w:hyperlink w:anchor="_Toc88999856" w:history="1">
            <w:r w:rsidR="000D1A64" w:rsidRPr="000D1A64">
              <w:rPr>
                <w:rStyle w:val="Hypertextovodkaz"/>
                <w:rFonts w:ascii="Times New Roman" w:hAnsi="Times New Roman"/>
                <w:noProof/>
                <w:sz w:val="24"/>
                <w:szCs w:val="24"/>
              </w:rPr>
              <w:t>3.2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Vliv povolání na zisk mandátu</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_Toc88999856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56</w:t>
            </w:r>
            <w:r w:rsidR="000D1A64" w:rsidRPr="000D1A64">
              <w:rPr>
                <w:rFonts w:ascii="Times New Roman" w:hAnsi="Times New Roman"/>
                <w:noProof/>
                <w:webHidden/>
                <w:sz w:val="24"/>
                <w:szCs w:val="24"/>
              </w:rPr>
              <w:fldChar w:fldCharType="end"/>
            </w:r>
          </w:hyperlink>
        </w:p>
        <w:p w14:paraId="3EA6109C" w14:textId="0F62EFE1" w:rsidR="000D1A64" w:rsidRPr="000D1A64" w:rsidRDefault="003D0820">
          <w:pPr>
            <w:pStyle w:val="Obsah3"/>
            <w:tabs>
              <w:tab w:val="left" w:pos="1320"/>
              <w:tab w:val="right" w:leader="dot" w:pos="9062"/>
            </w:tabs>
            <w:rPr>
              <w:rFonts w:ascii="Times New Roman" w:hAnsi="Times New Roman"/>
              <w:noProof/>
              <w:sz w:val="24"/>
              <w:szCs w:val="24"/>
            </w:rPr>
          </w:pPr>
          <w:hyperlink w:anchor="_Toc88999857" w:history="1">
            <w:r w:rsidR="000D1A64" w:rsidRPr="000D1A64">
              <w:rPr>
                <w:rStyle w:val="Hypertextovodkaz"/>
                <w:rFonts w:ascii="Times New Roman" w:hAnsi="Times New Roman"/>
                <w:noProof/>
                <w:sz w:val="24"/>
                <w:szCs w:val="24"/>
              </w:rPr>
              <w:t>3.2.1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Výběr statistické metody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_Toc88999857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56</w:t>
            </w:r>
            <w:r w:rsidR="000D1A64" w:rsidRPr="000D1A64">
              <w:rPr>
                <w:rFonts w:ascii="Times New Roman" w:hAnsi="Times New Roman"/>
                <w:noProof/>
                <w:webHidden/>
                <w:sz w:val="24"/>
                <w:szCs w:val="24"/>
              </w:rPr>
              <w:fldChar w:fldCharType="end"/>
            </w:r>
          </w:hyperlink>
        </w:p>
        <w:p w14:paraId="03D80293" w14:textId="5C04C92D" w:rsidR="000D1A64" w:rsidRPr="000D1A64" w:rsidRDefault="003D0820">
          <w:pPr>
            <w:pStyle w:val="Obsah3"/>
            <w:tabs>
              <w:tab w:val="left" w:pos="1320"/>
              <w:tab w:val="right" w:leader="dot" w:pos="9062"/>
            </w:tabs>
            <w:rPr>
              <w:rFonts w:ascii="Times New Roman" w:hAnsi="Times New Roman"/>
              <w:noProof/>
              <w:sz w:val="24"/>
              <w:szCs w:val="24"/>
            </w:rPr>
          </w:pPr>
          <w:hyperlink w:anchor="_Toc88999858" w:history="1">
            <w:r w:rsidR="000D1A64" w:rsidRPr="000D1A64">
              <w:rPr>
                <w:rStyle w:val="Hypertextovodkaz"/>
                <w:rFonts w:ascii="Times New Roman" w:hAnsi="Times New Roman"/>
                <w:noProof/>
                <w:sz w:val="24"/>
                <w:szCs w:val="24"/>
              </w:rPr>
              <w:t>3.2.2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Výsledky analýzy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_Toc88999858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58</w:t>
            </w:r>
            <w:r w:rsidR="000D1A64" w:rsidRPr="000D1A64">
              <w:rPr>
                <w:rFonts w:ascii="Times New Roman" w:hAnsi="Times New Roman"/>
                <w:noProof/>
                <w:webHidden/>
                <w:sz w:val="24"/>
                <w:szCs w:val="24"/>
              </w:rPr>
              <w:fldChar w:fldCharType="end"/>
            </w:r>
          </w:hyperlink>
        </w:p>
        <w:p w14:paraId="10E762F9" w14:textId="33E2BB88" w:rsidR="000D1A64" w:rsidRPr="000D1A64" w:rsidRDefault="003D0820">
          <w:pPr>
            <w:pStyle w:val="Obsah3"/>
            <w:tabs>
              <w:tab w:val="left" w:pos="1320"/>
              <w:tab w:val="right" w:leader="dot" w:pos="9062"/>
            </w:tabs>
            <w:rPr>
              <w:rFonts w:ascii="Times New Roman" w:hAnsi="Times New Roman"/>
              <w:noProof/>
              <w:sz w:val="24"/>
              <w:szCs w:val="24"/>
            </w:rPr>
          </w:pPr>
          <w:hyperlink w:anchor="_Toc88999859" w:history="1">
            <w:r w:rsidR="000D1A64" w:rsidRPr="000D1A64">
              <w:rPr>
                <w:rStyle w:val="Hypertextovodkaz"/>
                <w:rFonts w:ascii="Times New Roman" w:hAnsi="Times New Roman"/>
                <w:noProof/>
                <w:sz w:val="24"/>
                <w:szCs w:val="24"/>
              </w:rPr>
              <w:t>3.2.3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Socioekonomické kontexty vlivu povolání</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_Toc88999859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64</w:t>
            </w:r>
            <w:r w:rsidR="000D1A64" w:rsidRPr="000D1A64">
              <w:rPr>
                <w:rFonts w:ascii="Times New Roman" w:hAnsi="Times New Roman"/>
                <w:noProof/>
                <w:webHidden/>
                <w:sz w:val="24"/>
                <w:szCs w:val="24"/>
              </w:rPr>
              <w:fldChar w:fldCharType="end"/>
            </w:r>
          </w:hyperlink>
        </w:p>
        <w:p w14:paraId="17CCAC52" w14:textId="706EAF79" w:rsidR="000D1A64" w:rsidRPr="000D1A64" w:rsidRDefault="003D0820">
          <w:pPr>
            <w:pStyle w:val="Obsah3"/>
            <w:tabs>
              <w:tab w:val="left" w:pos="1320"/>
              <w:tab w:val="right" w:leader="dot" w:pos="9062"/>
            </w:tabs>
            <w:rPr>
              <w:rFonts w:ascii="Times New Roman" w:hAnsi="Times New Roman"/>
              <w:noProof/>
              <w:sz w:val="24"/>
              <w:szCs w:val="24"/>
            </w:rPr>
          </w:pPr>
          <w:hyperlink w:anchor="_Toc88999860" w:history="1">
            <w:r w:rsidR="000D1A64" w:rsidRPr="000D1A64">
              <w:rPr>
                <w:rStyle w:val="Hypertextovodkaz"/>
                <w:rFonts w:ascii="Times New Roman" w:hAnsi="Times New Roman"/>
                <w:noProof/>
                <w:sz w:val="24"/>
                <w:szCs w:val="24"/>
              </w:rPr>
              <w:t>3.2.4</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Vliv dalších charakteristik kandidáta</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_Toc88999860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69</w:t>
            </w:r>
            <w:r w:rsidR="000D1A64" w:rsidRPr="000D1A64">
              <w:rPr>
                <w:rFonts w:ascii="Times New Roman" w:hAnsi="Times New Roman"/>
                <w:noProof/>
                <w:webHidden/>
                <w:sz w:val="24"/>
                <w:szCs w:val="24"/>
              </w:rPr>
              <w:fldChar w:fldCharType="end"/>
            </w:r>
          </w:hyperlink>
        </w:p>
        <w:p w14:paraId="21FB92AB" w14:textId="4AA137FC" w:rsidR="000D1A64" w:rsidRPr="000D1A64" w:rsidRDefault="003D0820">
          <w:pPr>
            <w:pStyle w:val="Obsah2"/>
            <w:tabs>
              <w:tab w:val="left" w:pos="880"/>
              <w:tab w:val="right" w:leader="dot" w:pos="9062"/>
            </w:tabs>
            <w:rPr>
              <w:rFonts w:ascii="Times New Roman" w:hAnsi="Times New Roman"/>
              <w:noProof/>
              <w:sz w:val="24"/>
              <w:szCs w:val="24"/>
            </w:rPr>
          </w:pPr>
          <w:hyperlink w:anchor="_Toc88999861" w:history="1">
            <w:r w:rsidR="000D1A64" w:rsidRPr="000D1A64">
              <w:rPr>
                <w:rStyle w:val="Hypertextovodkaz"/>
                <w:rFonts w:ascii="Times New Roman" w:hAnsi="Times New Roman"/>
                <w:noProof/>
                <w:sz w:val="24"/>
                <w:szCs w:val="24"/>
              </w:rPr>
              <w:t>3.3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Vliv povolání na index preference</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_Toc88999861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70</w:t>
            </w:r>
            <w:r w:rsidR="000D1A64" w:rsidRPr="000D1A64">
              <w:rPr>
                <w:rFonts w:ascii="Times New Roman" w:hAnsi="Times New Roman"/>
                <w:noProof/>
                <w:webHidden/>
                <w:sz w:val="24"/>
                <w:szCs w:val="24"/>
              </w:rPr>
              <w:fldChar w:fldCharType="end"/>
            </w:r>
          </w:hyperlink>
        </w:p>
        <w:p w14:paraId="4B366B88" w14:textId="61D36C1D" w:rsidR="000D1A64" w:rsidRPr="000D1A64" w:rsidRDefault="003D0820">
          <w:pPr>
            <w:pStyle w:val="Obsah3"/>
            <w:tabs>
              <w:tab w:val="left" w:pos="1320"/>
              <w:tab w:val="right" w:leader="dot" w:pos="9062"/>
            </w:tabs>
            <w:rPr>
              <w:rFonts w:ascii="Times New Roman" w:hAnsi="Times New Roman"/>
              <w:noProof/>
              <w:sz w:val="24"/>
              <w:szCs w:val="24"/>
            </w:rPr>
          </w:pPr>
          <w:hyperlink w:anchor="_Toc88999862" w:history="1">
            <w:r w:rsidR="000D1A64" w:rsidRPr="000D1A64">
              <w:rPr>
                <w:rStyle w:val="Hypertextovodkaz"/>
                <w:rFonts w:ascii="Times New Roman" w:hAnsi="Times New Roman"/>
                <w:noProof/>
                <w:sz w:val="24"/>
                <w:szCs w:val="24"/>
              </w:rPr>
              <w:t>3.3.1</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Výběr statistické metody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_Toc88999862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71</w:t>
            </w:r>
            <w:r w:rsidR="000D1A64" w:rsidRPr="000D1A64">
              <w:rPr>
                <w:rFonts w:ascii="Times New Roman" w:hAnsi="Times New Roman"/>
                <w:noProof/>
                <w:webHidden/>
                <w:sz w:val="24"/>
                <w:szCs w:val="24"/>
              </w:rPr>
              <w:fldChar w:fldCharType="end"/>
            </w:r>
          </w:hyperlink>
        </w:p>
        <w:p w14:paraId="01C83034" w14:textId="4B760931" w:rsidR="000D1A64" w:rsidRPr="000D1A64" w:rsidRDefault="003D0820">
          <w:pPr>
            <w:pStyle w:val="Obsah3"/>
            <w:tabs>
              <w:tab w:val="left" w:pos="1320"/>
              <w:tab w:val="right" w:leader="dot" w:pos="9062"/>
            </w:tabs>
            <w:rPr>
              <w:rFonts w:ascii="Times New Roman" w:hAnsi="Times New Roman"/>
              <w:noProof/>
              <w:sz w:val="24"/>
              <w:szCs w:val="24"/>
            </w:rPr>
          </w:pPr>
          <w:hyperlink w:anchor="_Toc88999863" w:history="1">
            <w:r w:rsidR="000D1A64" w:rsidRPr="000D1A64">
              <w:rPr>
                <w:rStyle w:val="Hypertextovodkaz"/>
                <w:rFonts w:ascii="Times New Roman" w:hAnsi="Times New Roman"/>
                <w:noProof/>
                <w:sz w:val="24"/>
                <w:szCs w:val="24"/>
              </w:rPr>
              <w:t>3.3.2</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Výsledky analýzy</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_Toc88999863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72</w:t>
            </w:r>
            <w:r w:rsidR="000D1A64" w:rsidRPr="000D1A64">
              <w:rPr>
                <w:rFonts w:ascii="Times New Roman" w:hAnsi="Times New Roman"/>
                <w:noProof/>
                <w:webHidden/>
                <w:sz w:val="24"/>
                <w:szCs w:val="24"/>
              </w:rPr>
              <w:fldChar w:fldCharType="end"/>
            </w:r>
          </w:hyperlink>
        </w:p>
        <w:p w14:paraId="77EDEEAA" w14:textId="6E8E8CC8" w:rsidR="000D1A64" w:rsidRPr="000D1A64" w:rsidRDefault="003D0820">
          <w:pPr>
            <w:pStyle w:val="Obsah3"/>
            <w:tabs>
              <w:tab w:val="left" w:pos="1320"/>
              <w:tab w:val="right" w:leader="dot" w:pos="9062"/>
            </w:tabs>
            <w:rPr>
              <w:rFonts w:ascii="Times New Roman" w:hAnsi="Times New Roman"/>
              <w:noProof/>
              <w:sz w:val="24"/>
              <w:szCs w:val="24"/>
            </w:rPr>
          </w:pPr>
          <w:hyperlink w:anchor="_Toc88999864" w:history="1">
            <w:r w:rsidR="000D1A64" w:rsidRPr="000D1A64">
              <w:rPr>
                <w:rStyle w:val="Hypertextovodkaz"/>
                <w:rFonts w:ascii="Times New Roman" w:hAnsi="Times New Roman"/>
                <w:noProof/>
                <w:sz w:val="24"/>
                <w:szCs w:val="24"/>
              </w:rPr>
              <w:t>3.3.3</w:t>
            </w:r>
            <w:r w:rsidR="000D1A64" w:rsidRPr="000D1A64">
              <w:rPr>
                <w:rFonts w:ascii="Times New Roman" w:hAnsi="Times New Roman"/>
                <w:noProof/>
                <w:sz w:val="24"/>
                <w:szCs w:val="24"/>
              </w:rPr>
              <w:tab/>
            </w:r>
            <w:r w:rsidR="000D1A64" w:rsidRPr="000D1A64">
              <w:rPr>
                <w:rStyle w:val="Hypertextovodkaz"/>
                <w:rFonts w:ascii="Times New Roman" w:hAnsi="Times New Roman"/>
                <w:noProof/>
                <w:sz w:val="24"/>
                <w:szCs w:val="24"/>
              </w:rPr>
              <w:t>Vliv dalších charakteristik kandidáta</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_Toc88999864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78</w:t>
            </w:r>
            <w:r w:rsidR="000D1A64" w:rsidRPr="000D1A64">
              <w:rPr>
                <w:rFonts w:ascii="Times New Roman" w:hAnsi="Times New Roman"/>
                <w:noProof/>
                <w:webHidden/>
                <w:sz w:val="24"/>
                <w:szCs w:val="24"/>
              </w:rPr>
              <w:fldChar w:fldCharType="end"/>
            </w:r>
          </w:hyperlink>
        </w:p>
        <w:p w14:paraId="7DE9DD4D" w14:textId="505DD946" w:rsidR="000D1A64" w:rsidRPr="000D1A64" w:rsidRDefault="003D0820">
          <w:pPr>
            <w:pStyle w:val="Obsah2"/>
            <w:tabs>
              <w:tab w:val="right" w:leader="dot" w:pos="9062"/>
            </w:tabs>
            <w:rPr>
              <w:rFonts w:ascii="Times New Roman" w:hAnsi="Times New Roman"/>
              <w:noProof/>
              <w:sz w:val="24"/>
              <w:szCs w:val="24"/>
            </w:rPr>
          </w:pPr>
          <w:hyperlink w:anchor="_Toc88999865" w:history="1">
            <w:r w:rsidR="000D1A64" w:rsidRPr="000D1A64">
              <w:rPr>
                <w:rStyle w:val="Hypertextovodkaz"/>
                <w:rFonts w:ascii="Times New Roman" w:hAnsi="Times New Roman"/>
                <w:noProof/>
                <w:sz w:val="24"/>
                <w:szCs w:val="24"/>
              </w:rPr>
              <w:t>Závěr</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_Toc88999865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80</w:t>
            </w:r>
            <w:r w:rsidR="000D1A64" w:rsidRPr="000D1A64">
              <w:rPr>
                <w:rFonts w:ascii="Times New Roman" w:hAnsi="Times New Roman"/>
                <w:noProof/>
                <w:webHidden/>
                <w:sz w:val="24"/>
                <w:szCs w:val="24"/>
              </w:rPr>
              <w:fldChar w:fldCharType="end"/>
            </w:r>
          </w:hyperlink>
        </w:p>
        <w:p w14:paraId="0FDBD953" w14:textId="3F37427E" w:rsidR="000D1A64" w:rsidRPr="000D1A64" w:rsidRDefault="003D0820">
          <w:pPr>
            <w:pStyle w:val="Obsah2"/>
            <w:tabs>
              <w:tab w:val="right" w:leader="dot" w:pos="9062"/>
            </w:tabs>
            <w:rPr>
              <w:rFonts w:ascii="Times New Roman" w:hAnsi="Times New Roman"/>
              <w:noProof/>
              <w:sz w:val="24"/>
              <w:szCs w:val="24"/>
            </w:rPr>
          </w:pPr>
          <w:hyperlink w:anchor="_Toc88999866" w:history="1">
            <w:r w:rsidR="000D1A64" w:rsidRPr="000D1A64">
              <w:rPr>
                <w:rStyle w:val="Hypertextovodkaz"/>
                <w:rFonts w:ascii="Times New Roman" w:hAnsi="Times New Roman"/>
                <w:noProof/>
                <w:sz w:val="24"/>
                <w:szCs w:val="24"/>
              </w:rPr>
              <w:t>Abstrakt</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_Toc88999866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84</w:t>
            </w:r>
            <w:r w:rsidR="000D1A64" w:rsidRPr="000D1A64">
              <w:rPr>
                <w:rFonts w:ascii="Times New Roman" w:hAnsi="Times New Roman"/>
                <w:noProof/>
                <w:webHidden/>
                <w:sz w:val="24"/>
                <w:szCs w:val="24"/>
              </w:rPr>
              <w:fldChar w:fldCharType="end"/>
            </w:r>
          </w:hyperlink>
        </w:p>
        <w:p w14:paraId="002CEC7E" w14:textId="62C3072B" w:rsidR="000D1A64" w:rsidRPr="000D1A64" w:rsidRDefault="003D0820">
          <w:pPr>
            <w:pStyle w:val="Obsah2"/>
            <w:tabs>
              <w:tab w:val="right" w:leader="dot" w:pos="9062"/>
            </w:tabs>
            <w:rPr>
              <w:rFonts w:ascii="Times New Roman" w:hAnsi="Times New Roman"/>
              <w:noProof/>
              <w:sz w:val="24"/>
              <w:szCs w:val="24"/>
            </w:rPr>
          </w:pPr>
          <w:hyperlink w:anchor="_Toc88999867" w:history="1">
            <w:r w:rsidR="000D1A64" w:rsidRPr="000D1A64">
              <w:rPr>
                <w:rStyle w:val="Hypertextovodkaz"/>
                <w:rFonts w:ascii="Times New Roman" w:hAnsi="Times New Roman"/>
                <w:noProof/>
                <w:sz w:val="24"/>
                <w:szCs w:val="24"/>
              </w:rPr>
              <w:t>Abstract</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_Toc88999867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85</w:t>
            </w:r>
            <w:r w:rsidR="000D1A64" w:rsidRPr="000D1A64">
              <w:rPr>
                <w:rFonts w:ascii="Times New Roman" w:hAnsi="Times New Roman"/>
                <w:noProof/>
                <w:webHidden/>
                <w:sz w:val="24"/>
                <w:szCs w:val="24"/>
              </w:rPr>
              <w:fldChar w:fldCharType="end"/>
            </w:r>
          </w:hyperlink>
        </w:p>
        <w:p w14:paraId="56795F1C" w14:textId="318A5ECD" w:rsidR="000D1A64" w:rsidRPr="000D1A64" w:rsidRDefault="003D0820">
          <w:pPr>
            <w:pStyle w:val="Obsah2"/>
            <w:tabs>
              <w:tab w:val="right" w:leader="dot" w:pos="9062"/>
            </w:tabs>
            <w:rPr>
              <w:rFonts w:ascii="Times New Roman" w:hAnsi="Times New Roman"/>
              <w:noProof/>
              <w:sz w:val="24"/>
              <w:szCs w:val="24"/>
            </w:rPr>
          </w:pPr>
          <w:hyperlink w:anchor="_Toc88999868" w:history="1">
            <w:r w:rsidR="000D1A64" w:rsidRPr="000D1A64">
              <w:rPr>
                <w:rStyle w:val="Hypertextovodkaz"/>
                <w:rFonts w:ascii="Times New Roman" w:hAnsi="Times New Roman"/>
                <w:noProof/>
                <w:sz w:val="24"/>
                <w:szCs w:val="24"/>
              </w:rPr>
              <w:t>Seznam použité literatury a pramenů</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_Toc88999868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86</w:t>
            </w:r>
            <w:r w:rsidR="000D1A64" w:rsidRPr="000D1A64">
              <w:rPr>
                <w:rFonts w:ascii="Times New Roman" w:hAnsi="Times New Roman"/>
                <w:noProof/>
                <w:webHidden/>
                <w:sz w:val="24"/>
                <w:szCs w:val="24"/>
              </w:rPr>
              <w:fldChar w:fldCharType="end"/>
            </w:r>
          </w:hyperlink>
        </w:p>
        <w:p w14:paraId="09429E00" w14:textId="6EC9AD3E" w:rsidR="000D1A64" w:rsidRDefault="003D0820">
          <w:pPr>
            <w:pStyle w:val="Obsah2"/>
            <w:tabs>
              <w:tab w:val="right" w:leader="dot" w:pos="9062"/>
            </w:tabs>
            <w:rPr>
              <w:rFonts w:cstheme="minorBidi"/>
              <w:noProof/>
            </w:rPr>
          </w:pPr>
          <w:hyperlink w:anchor="_Toc88999869" w:history="1">
            <w:r w:rsidR="000D1A64" w:rsidRPr="000D1A64">
              <w:rPr>
                <w:rStyle w:val="Hypertextovodkaz"/>
                <w:rFonts w:ascii="Times New Roman" w:hAnsi="Times New Roman"/>
                <w:noProof/>
                <w:sz w:val="24"/>
                <w:szCs w:val="24"/>
              </w:rPr>
              <w:t>Seznam tabulek</w:t>
            </w:r>
            <w:r w:rsidR="000D1A64" w:rsidRPr="000D1A64">
              <w:rPr>
                <w:rFonts w:ascii="Times New Roman" w:hAnsi="Times New Roman"/>
                <w:noProof/>
                <w:webHidden/>
                <w:sz w:val="24"/>
                <w:szCs w:val="24"/>
              </w:rPr>
              <w:tab/>
            </w:r>
            <w:r w:rsidR="000D1A64" w:rsidRPr="000D1A64">
              <w:rPr>
                <w:rFonts w:ascii="Times New Roman" w:hAnsi="Times New Roman"/>
                <w:noProof/>
                <w:webHidden/>
                <w:sz w:val="24"/>
                <w:szCs w:val="24"/>
              </w:rPr>
              <w:fldChar w:fldCharType="begin"/>
            </w:r>
            <w:r w:rsidR="000D1A64" w:rsidRPr="000D1A64">
              <w:rPr>
                <w:rFonts w:ascii="Times New Roman" w:hAnsi="Times New Roman"/>
                <w:noProof/>
                <w:webHidden/>
                <w:sz w:val="24"/>
                <w:szCs w:val="24"/>
              </w:rPr>
              <w:instrText xml:space="preserve"> PAGEREF _Toc88999869 \h </w:instrText>
            </w:r>
            <w:r w:rsidR="000D1A64" w:rsidRPr="000D1A64">
              <w:rPr>
                <w:rFonts w:ascii="Times New Roman" w:hAnsi="Times New Roman"/>
                <w:noProof/>
                <w:webHidden/>
                <w:sz w:val="24"/>
                <w:szCs w:val="24"/>
              </w:rPr>
            </w:r>
            <w:r w:rsidR="000D1A64" w:rsidRPr="000D1A64">
              <w:rPr>
                <w:rFonts w:ascii="Times New Roman" w:hAnsi="Times New Roman"/>
                <w:noProof/>
                <w:webHidden/>
                <w:sz w:val="24"/>
                <w:szCs w:val="24"/>
              </w:rPr>
              <w:fldChar w:fldCharType="separate"/>
            </w:r>
            <w:r w:rsidR="000D1A64" w:rsidRPr="000D1A64">
              <w:rPr>
                <w:rFonts w:ascii="Times New Roman" w:hAnsi="Times New Roman"/>
                <w:noProof/>
                <w:webHidden/>
                <w:sz w:val="24"/>
                <w:szCs w:val="24"/>
              </w:rPr>
              <w:t>91</w:t>
            </w:r>
            <w:r w:rsidR="000D1A64" w:rsidRPr="000D1A64">
              <w:rPr>
                <w:rFonts w:ascii="Times New Roman" w:hAnsi="Times New Roman"/>
                <w:noProof/>
                <w:webHidden/>
                <w:sz w:val="24"/>
                <w:szCs w:val="24"/>
              </w:rPr>
              <w:fldChar w:fldCharType="end"/>
            </w:r>
          </w:hyperlink>
        </w:p>
        <w:p w14:paraId="0A550E96" w14:textId="5BB42C48" w:rsidR="00544F8C" w:rsidRPr="000A2D19" w:rsidRDefault="00544F8C">
          <w:r w:rsidRPr="009826F2">
            <w:rPr>
              <w:rFonts w:ascii="Times New Roman" w:hAnsi="Times New Roman" w:cs="Times New Roman"/>
              <w:sz w:val="24"/>
              <w:szCs w:val="24"/>
            </w:rPr>
            <w:fldChar w:fldCharType="end"/>
          </w:r>
        </w:p>
      </w:sdtContent>
    </w:sdt>
    <w:p w14:paraId="3E1EFF67" w14:textId="77777777" w:rsidR="00D77C0E" w:rsidRPr="0010109C" w:rsidRDefault="00D77C0E" w:rsidP="0033534E">
      <w:pPr>
        <w:pStyle w:val="Nadpis1"/>
        <w:numPr>
          <w:ilvl w:val="0"/>
          <w:numId w:val="0"/>
        </w:numPr>
        <w:ind w:left="432"/>
        <w:sectPr w:rsidR="00D77C0E" w:rsidRPr="0010109C">
          <w:footerReference w:type="default" r:id="rId8"/>
          <w:pgSz w:w="11906" w:h="16838"/>
          <w:pgMar w:top="1417" w:right="1417" w:bottom="1417" w:left="1417" w:header="708" w:footer="708" w:gutter="0"/>
          <w:cols w:space="708"/>
          <w:docGrid w:linePitch="360"/>
        </w:sectPr>
      </w:pPr>
    </w:p>
    <w:p w14:paraId="03B4AC5C" w14:textId="291502A2" w:rsidR="00CC5156" w:rsidRPr="0010109C" w:rsidRDefault="00BB0E3F" w:rsidP="00A72F85">
      <w:pPr>
        <w:pStyle w:val="Nadpis1"/>
        <w:numPr>
          <w:ilvl w:val="0"/>
          <w:numId w:val="0"/>
        </w:numPr>
        <w:ind w:left="432" w:hanging="432"/>
        <w:rPr>
          <w:b/>
          <w:bCs/>
          <w:color w:val="auto"/>
        </w:rPr>
      </w:pPr>
      <w:bookmarkStart w:id="1" w:name="_Toc88999842"/>
      <w:r w:rsidRPr="0010109C">
        <w:rPr>
          <w:b/>
          <w:bCs/>
          <w:color w:val="auto"/>
        </w:rPr>
        <w:lastRenderedPageBreak/>
        <w:t>Úvod</w:t>
      </w:r>
      <w:bookmarkEnd w:id="1"/>
    </w:p>
    <w:p w14:paraId="2158B945" w14:textId="6F5F7ED7" w:rsidR="000E2773" w:rsidRPr="0010109C" w:rsidRDefault="000E2773"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Ideální volič je zevrubně informovaný o politickém dění, vyzná se v aktuálních </w:t>
      </w:r>
      <w:r w:rsidR="00DE12F6" w:rsidRPr="0010109C">
        <w:rPr>
          <w:rFonts w:ascii="Times New Roman" w:hAnsi="Times New Roman" w:cs="Times New Roman"/>
          <w:sz w:val="24"/>
          <w:szCs w:val="24"/>
        </w:rPr>
        <w:t xml:space="preserve">politických </w:t>
      </w:r>
      <w:r w:rsidRPr="0010109C">
        <w:rPr>
          <w:rFonts w:ascii="Times New Roman" w:hAnsi="Times New Roman" w:cs="Times New Roman"/>
          <w:sz w:val="24"/>
          <w:szCs w:val="24"/>
        </w:rPr>
        <w:t>otázkách a zná relevantní fakta. Ví, jaká jsou alternativní řešení společenských problémů, jaká řešení prosazují</w:t>
      </w:r>
      <w:r w:rsidR="006A55FB" w:rsidRPr="00053B05">
        <w:rPr>
          <w:rFonts w:ascii="Times New Roman" w:hAnsi="Times New Roman" w:cs="Times New Roman"/>
          <w:sz w:val="24"/>
          <w:szCs w:val="24"/>
        </w:rPr>
        <w:t xml:space="preserve"> jednotlivé strany</w:t>
      </w:r>
      <w:r w:rsidRPr="0010109C">
        <w:rPr>
          <w:rFonts w:ascii="Times New Roman" w:hAnsi="Times New Roman" w:cs="Times New Roman"/>
          <w:sz w:val="24"/>
          <w:szCs w:val="24"/>
        </w:rPr>
        <w:t xml:space="preserve"> a jaké můžou být důsledky jejich volby. Takový volič jde k volební urně s detailní znalostí </w:t>
      </w:r>
      <w:r w:rsidR="00557723" w:rsidRPr="0010109C">
        <w:rPr>
          <w:rFonts w:ascii="Times New Roman" w:hAnsi="Times New Roman" w:cs="Times New Roman"/>
          <w:sz w:val="24"/>
          <w:szCs w:val="24"/>
        </w:rPr>
        <w:t>soupeřících</w:t>
      </w:r>
      <w:r w:rsidRPr="0010109C">
        <w:rPr>
          <w:rFonts w:ascii="Times New Roman" w:hAnsi="Times New Roman" w:cs="Times New Roman"/>
          <w:sz w:val="24"/>
          <w:szCs w:val="24"/>
        </w:rPr>
        <w:t xml:space="preserve"> kandidátů a</w:t>
      </w:r>
      <w:r w:rsidR="00C34FD5" w:rsidRPr="0010109C">
        <w:rPr>
          <w:rFonts w:ascii="Times New Roman" w:hAnsi="Times New Roman" w:cs="Times New Roman"/>
          <w:sz w:val="24"/>
          <w:szCs w:val="24"/>
        </w:rPr>
        <w:t xml:space="preserve"> s</w:t>
      </w:r>
      <w:r w:rsidRPr="0010109C">
        <w:rPr>
          <w:rFonts w:ascii="Times New Roman" w:hAnsi="Times New Roman" w:cs="Times New Roman"/>
          <w:sz w:val="24"/>
          <w:szCs w:val="24"/>
        </w:rPr>
        <w:t xml:space="preserve"> promyšleným rozhodnutím, koho volit.</w:t>
      </w:r>
      <w:r w:rsidR="00B74EE6" w:rsidRPr="0010109C">
        <w:rPr>
          <w:rFonts w:ascii="Times New Roman" w:hAnsi="Times New Roman" w:cs="Times New Roman"/>
          <w:sz w:val="24"/>
          <w:szCs w:val="24"/>
        </w:rPr>
        <w:t xml:space="preserve"> </w:t>
      </w:r>
      <w:r w:rsidR="003747B5" w:rsidRPr="0010109C">
        <w:rPr>
          <w:rFonts w:ascii="Times New Roman" w:hAnsi="Times New Roman" w:cs="Times New Roman"/>
          <w:sz w:val="24"/>
          <w:szCs w:val="24"/>
        </w:rPr>
        <w:t xml:space="preserve">Tuto </w:t>
      </w:r>
      <w:r w:rsidR="007F1355" w:rsidRPr="0010109C">
        <w:rPr>
          <w:rFonts w:ascii="Times New Roman" w:hAnsi="Times New Roman" w:cs="Times New Roman"/>
          <w:sz w:val="24"/>
          <w:szCs w:val="24"/>
        </w:rPr>
        <w:t xml:space="preserve">nerealistickou </w:t>
      </w:r>
      <w:r w:rsidR="003747B5" w:rsidRPr="0010109C">
        <w:rPr>
          <w:rFonts w:ascii="Times New Roman" w:hAnsi="Times New Roman" w:cs="Times New Roman"/>
          <w:sz w:val="24"/>
          <w:szCs w:val="24"/>
        </w:rPr>
        <w:t xml:space="preserve">představu politologové </w:t>
      </w:r>
      <w:r w:rsidR="00EC28C1" w:rsidRPr="0010109C">
        <w:rPr>
          <w:rFonts w:ascii="Times New Roman" w:hAnsi="Times New Roman" w:cs="Times New Roman"/>
          <w:sz w:val="24"/>
          <w:szCs w:val="24"/>
        </w:rPr>
        <w:t>opustili</w:t>
      </w:r>
      <w:r w:rsidR="003747B5" w:rsidRPr="0010109C">
        <w:rPr>
          <w:rFonts w:ascii="Times New Roman" w:hAnsi="Times New Roman" w:cs="Times New Roman"/>
          <w:sz w:val="24"/>
          <w:szCs w:val="24"/>
        </w:rPr>
        <w:t xml:space="preserve"> už v polovině padesátých let</w:t>
      </w:r>
      <w:r w:rsidR="006733A6" w:rsidRPr="0010109C">
        <w:rPr>
          <w:rFonts w:ascii="Times New Roman" w:hAnsi="Times New Roman" w:cs="Times New Roman"/>
          <w:sz w:val="24"/>
          <w:szCs w:val="24"/>
        </w:rPr>
        <w:t>. U</w:t>
      </w:r>
      <w:r w:rsidR="00EC28C1" w:rsidRPr="0010109C">
        <w:rPr>
          <w:rFonts w:ascii="Times New Roman" w:hAnsi="Times New Roman" w:cs="Times New Roman"/>
          <w:sz w:val="24"/>
          <w:szCs w:val="24"/>
        </w:rPr>
        <w:t>znali</w:t>
      </w:r>
      <w:r w:rsidRPr="0010109C">
        <w:rPr>
          <w:rFonts w:ascii="Times New Roman" w:hAnsi="Times New Roman" w:cs="Times New Roman"/>
          <w:sz w:val="24"/>
          <w:szCs w:val="24"/>
        </w:rPr>
        <w:t xml:space="preserve">, že takový volič je ve skutečnosti spíše výjimkou, a </w:t>
      </w:r>
      <w:r w:rsidR="0088033E" w:rsidRPr="0010109C">
        <w:rPr>
          <w:rFonts w:ascii="Times New Roman" w:hAnsi="Times New Roman" w:cs="Times New Roman"/>
          <w:sz w:val="24"/>
          <w:szCs w:val="24"/>
        </w:rPr>
        <w:t>voliči jsou velmi</w:t>
      </w:r>
      <w:r w:rsidRPr="0010109C">
        <w:rPr>
          <w:rFonts w:ascii="Times New Roman" w:hAnsi="Times New Roman" w:cs="Times New Roman"/>
          <w:sz w:val="24"/>
          <w:szCs w:val="24"/>
        </w:rPr>
        <w:t xml:space="preserve"> nerovnoměrn</w:t>
      </w:r>
      <w:r w:rsidR="0088033E" w:rsidRPr="0010109C">
        <w:rPr>
          <w:rFonts w:ascii="Times New Roman" w:hAnsi="Times New Roman" w:cs="Times New Roman"/>
          <w:sz w:val="24"/>
          <w:szCs w:val="24"/>
        </w:rPr>
        <w:t>ě</w:t>
      </w:r>
      <w:r w:rsidRPr="0010109C">
        <w:rPr>
          <w:rFonts w:ascii="Times New Roman" w:hAnsi="Times New Roman" w:cs="Times New Roman"/>
          <w:sz w:val="24"/>
          <w:szCs w:val="24"/>
        </w:rPr>
        <w:t xml:space="preserve"> a obecně </w:t>
      </w:r>
      <w:r w:rsidR="006F1A6B" w:rsidRPr="0010109C">
        <w:rPr>
          <w:rFonts w:ascii="Times New Roman" w:hAnsi="Times New Roman" w:cs="Times New Roman"/>
          <w:sz w:val="24"/>
          <w:szCs w:val="24"/>
        </w:rPr>
        <w:t>velmi málo politicky vzdělaní</w:t>
      </w:r>
      <w:r w:rsidRPr="0010109C">
        <w:rPr>
          <w:rFonts w:ascii="Times New Roman" w:hAnsi="Times New Roman" w:cs="Times New Roman"/>
          <w:sz w:val="24"/>
          <w:szCs w:val="24"/>
        </w:rPr>
        <w:t xml:space="preserve"> (Lazarsfeld</w:t>
      </w:r>
      <w:r w:rsidR="00737EBA" w:rsidRPr="0010109C">
        <w:rPr>
          <w:rFonts w:ascii="Times New Roman" w:hAnsi="Times New Roman" w:cs="Times New Roman"/>
          <w:sz w:val="24"/>
          <w:szCs w:val="24"/>
        </w:rPr>
        <w:t>,</w:t>
      </w:r>
      <w:r w:rsidRPr="0010109C">
        <w:rPr>
          <w:rFonts w:ascii="Times New Roman" w:hAnsi="Times New Roman" w:cs="Times New Roman"/>
          <w:sz w:val="24"/>
          <w:szCs w:val="24"/>
        </w:rPr>
        <w:t xml:space="preserve"> 1944</w:t>
      </w:r>
      <w:r w:rsidR="00EC4E8E" w:rsidRPr="0010109C">
        <w:rPr>
          <w:rFonts w:ascii="Times New Roman" w:hAnsi="Times New Roman" w:cs="Times New Roman"/>
          <w:sz w:val="24"/>
          <w:szCs w:val="24"/>
        </w:rPr>
        <w:t>;</w:t>
      </w:r>
      <w:r w:rsidRPr="0010109C">
        <w:rPr>
          <w:rFonts w:ascii="Times New Roman" w:hAnsi="Times New Roman" w:cs="Times New Roman"/>
          <w:sz w:val="24"/>
          <w:szCs w:val="24"/>
        </w:rPr>
        <w:t xml:space="preserve"> Campbell</w:t>
      </w:r>
      <w:r w:rsidR="00737EBA" w:rsidRPr="0010109C">
        <w:rPr>
          <w:rFonts w:ascii="Times New Roman" w:hAnsi="Times New Roman" w:cs="Times New Roman"/>
          <w:sz w:val="24"/>
          <w:szCs w:val="24"/>
        </w:rPr>
        <w:t>,</w:t>
      </w:r>
      <w:r w:rsidRPr="0010109C">
        <w:rPr>
          <w:rFonts w:ascii="Times New Roman" w:hAnsi="Times New Roman" w:cs="Times New Roman"/>
          <w:sz w:val="24"/>
          <w:szCs w:val="24"/>
        </w:rPr>
        <w:t xml:space="preserve"> 1960: 170)</w:t>
      </w:r>
      <w:r w:rsidR="006F1A6B" w:rsidRPr="0010109C">
        <w:rPr>
          <w:rFonts w:ascii="Times New Roman" w:hAnsi="Times New Roman" w:cs="Times New Roman"/>
          <w:sz w:val="24"/>
          <w:szCs w:val="24"/>
        </w:rPr>
        <w:t>.</w:t>
      </w:r>
      <w:r w:rsidR="00665AB7" w:rsidRPr="0010109C">
        <w:rPr>
          <w:rFonts w:ascii="Times New Roman" w:hAnsi="Times New Roman" w:cs="Times New Roman"/>
          <w:sz w:val="24"/>
          <w:szCs w:val="24"/>
        </w:rPr>
        <w:t xml:space="preserve"> </w:t>
      </w:r>
      <w:r w:rsidR="003608FD" w:rsidRPr="0010109C">
        <w:rPr>
          <w:rFonts w:ascii="Times New Roman" w:hAnsi="Times New Roman" w:cs="Times New Roman"/>
          <w:sz w:val="24"/>
          <w:szCs w:val="24"/>
        </w:rPr>
        <w:t xml:space="preserve">Volič obvykle volí do několika úrovní legislativy, často </w:t>
      </w:r>
      <w:r w:rsidR="00D061E5" w:rsidRPr="0010109C">
        <w:rPr>
          <w:rFonts w:ascii="Times New Roman" w:hAnsi="Times New Roman" w:cs="Times New Roman"/>
          <w:sz w:val="24"/>
          <w:szCs w:val="24"/>
        </w:rPr>
        <w:t xml:space="preserve">i vícekrát za rok. Otázky, které se řeší jak na národní, tak na lokální úrovni, jsou </w:t>
      </w:r>
      <w:r w:rsidR="00FD071F" w:rsidRPr="0010109C">
        <w:rPr>
          <w:rFonts w:ascii="Times New Roman" w:hAnsi="Times New Roman" w:cs="Times New Roman"/>
          <w:sz w:val="24"/>
          <w:szCs w:val="24"/>
        </w:rPr>
        <w:t xml:space="preserve">velmi komplikované. I pro sebevíce svědomitého voliče je prakticky nemožné </w:t>
      </w:r>
      <w:r w:rsidR="002B0A0C" w:rsidRPr="0010109C">
        <w:rPr>
          <w:rFonts w:ascii="Times New Roman" w:hAnsi="Times New Roman" w:cs="Times New Roman"/>
          <w:sz w:val="24"/>
          <w:szCs w:val="24"/>
        </w:rPr>
        <w:t>u každých voleb svůj hlas pečlivě promyslet</w:t>
      </w:r>
      <w:r w:rsidR="002217E0" w:rsidRPr="0010109C">
        <w:rPr>
          <w:rFonts w:ascii="Times New Roman" w:hAnsi="Times New Roman" w:cs="Times New Roman"/>
          <w:sz w:val="24"/>
          <w:szCs w:val="24"/>
        </w:rPr>
        <w:t xml:space="preserve"> na základě pravdivých a kompletních informací. Pokud se navíc jedná o </w:t>
      </w:r>
      <w:r w:rsidR="00362C51" w:rsidRPr="0010109C">
        <w:rPr>
          <w:rFonts w:ascii="Times New Roman" w:hAnsi="Times New Roman" w:cs="Times New Roman"/>
          <w:sz w:val="24"/>
          <w:szCs w:val="24"/>
        </w:rPr>
        <w:t>volby na nižší úrovni, které nejsou</w:t>
      </w:r>
      <w:r w:rsidR="00B948D7" w:rsidRPr="0010109C">
        <w:rPr>
          <w:rFonts w:ascii="Times New Roman" w:hAnsi="Times New Roman" w:cs="Times New Roman"/>
          <w:sz w:val="24"/>
          <w:szCs w:val="24"/>
        </w:rPr>
        <w:t xml:space="preserve"> dobře</w:t>
      </w:r>
      <w:r w:rsidR="00362C51" w:rsidRPr="0010109C">
        <w:rPr>
          <w:rFonts w:ascii="Times New Roman" w:hAnsi="Times New Roman" w:cs="Times New Roman"/>
          <w:sz w:val="24"/>
          <w:szCs w:val="24"/>
        </w:rPr>
        <w:t xml:space="preserve"> mediálně pokryty</w:t>
      </w:r>
      <w:r w:rsidR="00BE25FB" w:rsidRPr="0010109C">
        <w:rPr>
          <w:rFonts w:ascii="Times New Roman" w:hAnsi="Times New Roman" w:cs="Times New Roman"/>
          <w:sz w:val="24"/>
          <w:szCs w:val="24"/>
        </w:rPr>
        <w:t xml:space="preserve">, nemusí mít volič takové informace dostupné vůbec. </w:t>
      </w:r>
      <w:r w:rsidRPr="0010109C">
        <w:rPr>
          <w:rFonts w:ascii="Times New Roman" w:hAnsi="Times New Roman" w:cs="Times New Roman"/>
          <w:sz w:val="24"/>
          <w:szCs w:val="24"/>
        </w:rPr>
        <w:t xml:space="preserve">Jak se má tedy volič rozhodnout, kterému kandidátovi či politické straně </w:t>
      </w:r>
      <w:r w:rsidR="0084231B" w:rsidRPr="0010109C">
        <w:rPr>
          <w:rFonts w:ascii="Times New Roman" w:hAnsi="Times New Roman" w:cs="Times New Roman"/>
          <w:sz w:val="24"/>
          <w:szCs w:val="24"/>
        </w:rPr>
        <w:t xml:space="preserve">dát </w:t>
      </w:r>
      <w:r w:rsidRPr="0010109C">
        <w:rPr>
          <w:rFonts w:ascii="Times New Roman" w:hAnsi="Times New Roman" w:cs="Times New Roman"/>
          <w:sz w:val="24"/>
          <w:szCs w:val="24"/>
        </w:rPr>
        <w:t>hlas, pokud nemá kapacitu pečlivě kandidáty nastudovat</w:t>
      </w:r>
      <w:r w:rsidR="006C5CFD" w:rsidRPr="0010109C">
        <w:rPr>
          <w:rFonts w:ascii="Times New Roman" w:hAnsi="Times New Roman" w:cs="Times New Roman"/>
          <w:sz w:val="24"/>
          <w:szCs w:val="24"/>
        </w:rPr>
        <w:t xml:space="preserve"> a</w:t>
      </w:r>
      <w:r w:rsidRPr="0010109C">
        <w:rPr>
          <w:rFonts w:ascii="Times New Roman" w:hAnsi="Times New Roman" w:cs="Times New Roman"/>
          <w:sz w:val="24"/>
          <w:szCs w:val="24"/>
        </w:rPr>
        <w:t xml:space="preserve"> chybí-li mu potřebné informace?</w:t>
      </w:r>
    </w:p>
    <w:p w14:paraId="79FE7ED9" w14:textId="01BE7083" w:rsidR="006E56AE" w:rsidRPr="0010109C" w:rsidRDefault="00151377"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Odpověď na tuto otázku poskytuje teorie heuristiky</w:t>
      </w:r>
      <w:r w:rsidR="00116FE4" w:rsidRPr="0010109C">
        <w:rPr>
          <w:rFonts w:ascii="Times New Roman" w:hAnsi="Times New Roman" w:cs="Times New Roman"/>
          <w:sz w:val="24"/>
          <w:szCs w:val="24"/>
        </w:rPr>
        <w:t>.</w:t>
      </w:r>
      <w:r w:rsidR="00891205" w:rsidRPr="0010109C">
        <w:rPr>
          <w:rFonts w:ascii="Times New Roman" w:hAnsi="Times New Roman" w:cs="Times New Roman"/>
          <w:sz w:val="24"/>
          <w:szCs w:val="24"/>
        </w:rPr>
        <w:t xml:space="preserve"> </w:t>
      </w:r>
      <w:r w:rsidR="000E2773" w:rsidRPr="0010109C">
        <w:rPr>
          <w:rFonts w:ascii="Times New Roman" w:hAnsi="Times New Roman" w:cs="Times New Roman"/>
          <w:sz w:val="24"/>
          <w:szCs w:val="24"/>
        </w:rPr>
        <w:t xml:space="preserve">Podle autorů, kteří zkoumají rozhodování voličů </w:t>
      </w:r>
      <w:r w:rsidR="0045553A" w:rsidRPr="0010109C">
        <w:rPr>
          <w:rFonts w:ascii="Times New Roman" w:hAnsi="Times New Roman" w:cs="Times New Roman"/>
          <w:sz w:val="24"/>
          <w:szCs w:val="24"/>
        </w:rPr>
        <w:t>u voleb</w:t>
      </w:r>
      <w:r w:rsidR="000E2773" w:rsidRPr="0010109C">
        <w:rPr>
          <w:rFonts w:ascii="Times New Roman" w:hAnsi="Times New Roman" w:cs="Times New Roman"/>
          <w:sz w:val="24"/>
          <w:szCs w:val="24"/>
        </w:rPr>
        <w:t>, kompenzuje málo informovan</w:t>
      </w:r>
      <w:r w:rsidR="00E576EA" w:rsidRPr="0010109C">
        <w:rPr>
          <w:rFonts w:ascii="Times New Roman" w:hAnsi="Times New Roman" w:cs="Times New Roman"/>
          <w:sz w:val="24"/>
          <w:szCs w:val="24"/>
        </w:rPr>
        <w:t>ý</w:t>
      </w:r>
      <w:r w:rsidR="000E2773" w:rsidRPr="0010109C">
        <w:rPr>
          <w:rFonts w:ascii="Times New Roman" w:hAnsi="Times New Roman" w:cs="Times New Roman"/>
          <w:sz w:val="24"/>
          <w:szCs w:val="24"/>
        </w:rPr>
        <w:t xml:space="preserve"> volič svou neznalost kandidátů různými </w:t>
      </w:r>
      <w:r w:rsidR="002639B4" w:rsidRPr="0010109C">
        <w:rPr>
          <w:rFonts w:ascii="Times New Roman" w:hAnsi="Times New Roman" w:cs="Times New Roman"/>
          <w:sz w:val="24"/>
          <w:szCs w:val="24"/>
        </w:rPr>
        <w:t>„</w:t>
      </w:r>
      <w:r w:rsidR="000E2773" w:rsidRPr="0010109C">
        <w:rPr>
          <w:rFonts w:ascii="Times New Roman" w:hAnsi="Times New Roman" w:cs="Times New Roman"/>
          <w:sz w:val="24"/>
          <w:szCs w:val="24"/>
        </w:rPr>
        <w:t>informačními zkratkami</w:t>
      </w:r>
      <w:r w:rsidR="002639B4" w:rsidRPr="0010109C">
        <w:rPr>
          <w:rFonts w:ascii="Times New Roman" w:hAnsi="Times New Roman" w:cs="Times New Roman"/>
          <w:sz w:val="24"/>
          <w:szCs w:val="24"/>
        </w:rPr>
        <w:t>“ (informational cues)</w:t>
      </w:r>
      <w:r w:rsidR="007C0766" w:rsidRPr="0010109C">
        <w:rPr>
          <w:rFonts w:ascii="Times New Roman" w:hAnsi="Times New Roman" w:cs="Times New Roman"/>
          <w:sz w:val="24"/>
          <w:szCs w:val="24"/>
        </w:rPr>
        <w:t>, kter</w:t>
      </w:r>
      <w:r w:rsidR="005B01B5" w:rsidRPr="0010109C">
        <w:rPr>
          <w:rFonts w:ascii="Times New Roman" w:hAnsi="Times New Roman" w:cs="Times New Roman"/>
          <w:sz w:val="24"/>
          <w:szCs w:val="24"/>
        </w:rPr>
        <w:t>é má k dispozici</w:t>
      </w:r>
      <w:r w:rsidR="007C0766" w:rsidRPr="0010109C">
        <w:rPr>
          <w:rFonts w:ascii="Times New Roman" w:hAnsi="Times New Roman" w:cs="Times New Roman"/>
          <w:sz w:val="24"/>
          <w:szCs w:val="24"/>
        </w:rPr>
        <w:t xml:space="preserve">. Díky těmto </w:t>
      </w:r>
      <w:r w:rsidR="00D65841" w:rsidRPr="0010109C">
        <w:rPr>
          <w:rFonts w:ascii="Times New Roman" w:hAnsi="Times New Roman" w:cs="Times New Roman"/>
          <w:sz w:val="24"/>
          <w:szCs w:val="24"/>
        </w:rPr>
        <w:t xml:space="preserve">zkratkovitým a zjednodušeným kouskům informací je volič schopen </w:t>
      </w:r>
      <w:r w:rsidR="000E2773" w:rsidRPr="0010109C">
        <w:rPr>
          <w:rFonts w:ascii="Times New Roman" w:hAnsi="Times New Roman" w:cs="Times New Roman"/>
          <w:sz w:val="24"/>
          <w:szCs w:val="24"/>
        </w:rPr>
        <w:t xml:space="preserve">svůj hlas </w:t>
      </w:r>
      <w:r w:rsidR="0024780D" w:rsidRPr="00053B05">
        <w:rPr>
          <w:rFonts w:ascii="Times New Roman" w:hAnsi="Times New Roman" w:cs="Times New Roman"/>
          <w:sz w:val="24"/>
          <w:szCs w:val="24"/>
        </w:rPr>
        <w:t xml:space="preserve">uplatnit </w:t>
      </w:r>
      <w:r w:rsidR="000E2773" w:rsidRPr="0010109C">
        <w:rPr>
          <w:rFonts w:ascii="Times New Roman" w:hAnsi="Times New Roman" w:cs="Times New Roman"/>
          <w:sz w:val="24"/>
          <w:szCs w:val="24"/>
        </w:rPr>
        <w:t>tak, jako</w:t>
      </w:r>
      <w:r w:rsidR="0024780D" w:rsidRPr="00053B05">
        <w:rPr>
          <w:rFonts w:ascii="Times New Roman" w:hAnsi="Times New Roman" w:cs="Times New Roman"/>
          <w:sz w:val="24"/>
          <w:szCs w:val="24"/>
        </w:rPr>
        <w:t xml:space="preserve"> </w:t>
      </w:r>
      <w:r w:rsidR="000E2773" w:rsidRPr="0010109C">
        <w:rPr>
          <w:rFonts w:ascii="Times New Roman" w:hAnsi="Times New Roman" w:cs="Times New Roman"/>
          <w:sz w:val="24"/>
          <w:szCs w:val="24"/>
        </w:rPr>
        <w:t>by byl plně informován</w:t>
      </w:r>
      <w:r w:rsidR="00232880" w:rsidRPr="0010109C">
        <w:rPr>
          <w:rFonts w:ascii="Times New Roman" w:hAnsi="Times New Roman" w:cs="Times New Roman"/>
          <w:sz w:val="24"/>
          <w:szCs w:val="24"/>
        </w:rPr>
        <w:t xml:space="preserve"> – jedná takzvaně heuristicky</w:t>
      </w:r>
      <w:r w:rsidR="000E2773" w:rsidRPr="0010109C">
        <w:rPr>
          <w:rFonts w:ascii="Times New Roman" w:hAnsi="Times New Roman" w:cs="Times New Roman"/>
          <w:sz w:val="24"/>
          <w:szCs w:val="24"/>
        </w:rPr>
        <w:t xml:space="preserve"> </w:t>
      </w:r>
      <w:r w:rsidR="000E2773" w:rsidRPr="0010109C">
        <w:rPr>
          <w:rFonts w:ascii="Times New Roman" w:hAnsi="Times New Roman" w:cs="Times New Roman"/>
          <w:i/>
          <w:iCs/>
          <w:sz w:val="24"/>
          <w:szCs w:val="24"/>
        </w:rPr>
        <w:t>(</w:t>
      </w:r>
      <w:r w:rsidR="000E2773" w:rsidRPr="0010109C">
        <w:rPr>
          <w:rFonts w:ascii="Times New Roman" w:hAnsi="Times New Roman" w:cs="Times New Roman"/>
          <w:sz w:val="24"/>
          <w:szCs w:val="24"/>
        </w:rPr>
        <w:t>Bartels</w:t>
      </w:r>
      <w:r w:rsidR="00611E4A"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1996: 197</w:t>
      </w:r>
      <w:r w:rsidR="006407F0"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Downs</w:t>
      </w:r>
      <w:r w:rsidR="006407F0"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1957</w:t>
      </w:r>
      <w:r w:rsidR="006407F0"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Riker &amp; Ordeshook</w:t>
      </w:r>
      <w:r w:rsidR="00D840A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1968</w:t>
      </w:r>
      <w:r w:rsidR="00053851" w:rsidRPr="0010109C">
        <w:rPr>
          <w:rFonts w:ascii="Times New Roman" w:hAnsi="Times New Roman" w:cs="Times New Roman"/>
          <w:sz w:val="24"/>
          <w:szCs w:val="24"/>
        </w:rPr>
        <w:t>). Ušetří</w:t>
      </w:r>
      <w:r w:rsidR="006B415A" w:rsidRPr="0010109C">
        <w:rPr>
          <w:rFonts w:ascii="Times New Roman" w:hAnsi="Times New Roman" w:cs="Times New Roman"/>
          <w:sz w:val="24"/>
          <w:szCs w:val="24"/>
        </w:rPr>
        <w:t xml:space="preserve"> si</w:t>
      </w:r>
      <w:r w:rsidR="00053851" w:rsidRPr="0010109C">
        <w:rPr>
          <w:rFonts w:ascii="Times New Roman" w:hAnsi="Times New Roman" w:cs="Times New Roman"/>
          <w:sz w:val="24"/>
          <w:szCs w:val="24"/>
        </w:rPr>
        <w:t xml:space="preserve"> tím navíc čas a energii, kte</w:t>
      </w:r>
      <w:r w:rsidR="006B415A" w:rsidRPr="0010109C">
        <w:rPr>
          <w:rFonts w:ascii="Times New Roman" w:hAnsi="Times New Roman" w:cs="Times New Roman"/>
          <w:sz w:val="24"/>
          <w:szCs w:val="24"/>
        </w:rPr>
        <w:t>rou</w:t>
      </w:r>
      <w:r w:rsidR="00053851" w:rsidRPr="0010109C">
        <w:rPr>
          <w:rFonts w:ascii="Times New Roman" w:hAnsi="Times New Roman" w:cs="Times New Roman"/>
          <w:sz w:val="24"/>
          <w:szCs w:val="24"/>
        </w:rPr>
        <w:t xml:space="preserve"> by </w:t>
      </w:r>
      <w:r w:rsidR="007E1F93" w:rsidRPr="0010109C">
        <w:rPr>
          <w:rFonts w:ascii="Times New Roman" w:hAnsi="Times New Roman" w:cs="Times New Roman"/>
          <w:sz w:val="24"/>
          <w:szCs w:val="24"/>
        </w:rPr>
        <w:t xml:space="preserve">musel na zjištění si </w:t>
      </w:r>
      <w:r w:rsidR="00616F16" w:rsidRPr="0010109C">
        <w:rPr>
          <w:rFonts w:ascii="Times New Roman" w:hAnsi="Times New Roman" w:cs="Times New Roman"/>
          <w:sz w:val="24"/>
          <w:szCs w:val="24"/>
        </w:rPr>
        <w:t xml:space="preserve">kompletních </w:t>
      </w:r>
      <w:r w:rsidR="007E1F93" w:rsidRPr="0010109C">
        <w:rPr>
          <w:rFonts w:ascii="Times New Roman" w:hAnsi="Times New Roman" w:cs="Times New Roman"/>
          <w:sz w:val="24"/>
          <w:szCs w:val="24"/>
        </w:rPr>
        <w:t xml:space="preserve">informací o kandidátech vynaložit. </w:t>
      </w:r>
      <w:r w:rsidR="000E2773" w:rsidRPr="0010109C">
        <w:rPr>
          <w:rFonts w:ascii="Times New Roman" w:hAnsi="Times New Roman" w:cs="Times New Roman"/>
          <w:sz w:val="24"/>
          <w:szCs w:val="24"/>
        </w:rPr>
        <w:t xml:space="preserve">Zejména se jedná o </w:t>
      </w:r>
      <w:r w:rsidR="00BD455E" w:rsidRPr="0010109C">
        <w:rPr>
          <w:rFonts w:ascii="Times New Roman" w:hAnsi="Times New Roman" w:cs="Times New Roman"/>
          <w:sz w:val="24"/>
          <w:szCs w:val="24"/>
        </w:rPr>
        <w:t xml:space="preserve">informační </w:t>
      </w:r>
      <w:r w:rsidR="000E2773" w:rsidRPr="0010109C">
        <w:rPr>
          <w:rFonts w:ascii="Times New Roman" w:hAnsi="Times New Roman" w:cs="Times New Roman"/>
          <w:sz w:val="24"/>
          <w:szCs w:val="24"/>
        </w:rPr>
        <w:t xml:space="preserve">zkratky, které </w:t>
      </w:r>
      <w:r w:rsidR="00BD455E" w:rsidRPr="0010109C">
        <w:rPr>
          <w:rFonts w:ascii="Times New Roman" w:hAnsi="Times New Roman" w:cs="Times New Roman"/>
          <w:sz w:val="24"/>
          <w:szCs w:val="24"/>
        </w:rPr>
        <w:t xml:space="preserve">volič </w:t>
      </w:r>
      <w:r w:rsidR="000E2773" w:rsidRPr="0010109C">
        <w:rPr>
          <w:rFonts w:ascii="Times New Roman" w:hAnsi="Times New Roman" w:cs="Times New Roman"/>
          <w:sz w:val="24"/>
          <w:szCs w:val="24"/>
        </w:rPr>
        <w:t>o</w:t>
      </w:r>
      <w:r w:rsidR="006A55FB" w:rsidRPr="00053B05">
        <w:rPr>
          <w:rFonts w:ascii="Times New Roman" w:hAnsi="Times New Roman" w:cs="Times New Roman"/>
          <w:sz w:val="24"/>
          <w:szCs w:val="24"/>
        </w:rPr>
        <w:t> </w:t>
      </w:r>
      <w:r w:rsidR="000E2773" w:rsidRPr="0010109C">
        <w:rPr>
          <w:rFonts w:ascii="Times New Roman" w:hAnsi="Times New Roman" w:cs="Times New Roman"/>
          <w:sz w:val="24"/>
          <w:szCs w:val="24"/>
        </w:rPr>
        <w:t xml:space="preserve">kandidátech </w:t>
      </w:r>
      <w:r w:rsidR="00DD7D74" w:rsidRPr="0010109C">
        <w:rPr>
          <w:rFonts w:ascii="Times New Roman" w:hAnsi="Times New Roman" w:cs="Times New Roman"/>
          <w:sz w:val="24"/>
          <w:szCs w:val="24"/>
        </w:rPr>
        <w:t>získá z</w:t>
      </w:r>
      <w:r w:rsidR="000E2773" w:rsidRPr="0010109C">
        <w:rPr>
          <w:rFonts w:ascii="Times New Roman" w:hAnsi="Times New Roman" w:cs="Times New Roman"/>
          <w:sz w:val="24"/>
          <w:szCs w:val="24"/>
        </w:rPr>
        <w:t xml:space="preserve"> volební</w:t>
      </w:r>
      <w:r w:rsidR="00DC21A6" w:rsidRPr="0010109C">
        <w:rPr>
          <w:rFonts w:ascii="Times New Roman" w:hAnsi="Times New Roman" w:cs="Times New Roman"/>
          <w:sz w:val="24"/>
          <w:szCs w:val="24"/>
        </w:rPr>
        <w:t>ho</w:t>
      </w:r>
      <w:r w:rsidR="000E2773" w:rsidRPr="0010109C">
        <w:rPr>
          <w:rFonts w:ascii="Times New Roman" w:hAnsi="Times New Roman" w:cs="Times New Roman"/>
          <w:sz w:val="24"/>
          <w:szCs w:val="24"/>
        </w:rPr>
        <w:t xml:space="preserve"> lístku. Po dlouhou dobu byla za nejvýznamnější </w:t>
      </w:r>
      <w:r w:rsidR="00947EAB" w:rsidRPr="0010109C">
        <w:rPr>
          <w:rFonts w:ascii="Times New Roman" w:hAnsi="Times New Roman" w:cs="Times New Roman"/>
          <w:sz w:val="24"/>
          <w:szCs w:val="24"/>
        </w:rPr>
        <w:t xml:space="preserve">informační zkratku </w:t>
      </w:r>
      <w:r w:rsidR="000E2773" w:rsidRPr="0010109C">
        <w:rPr>
          <w:rFonts w:ascii="Times New Roman" w:hAnsi="Times New Roman" w:cs="Times New Roman"/>
          <w:sz w:val="24"/>
          <w:szCs w:val="24"/>
        </w:rPr>
        <w:t>považována kandidátova příslušnost k politické straně (Campbell</w:t>
      </w:r>
      <w:r w:rsidR="0086008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1960</w:t>
      </w:r>
      <w:r w:rsidR="0086008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Popkin</w:t>
      </w:r>
      <w:r w:rsidR="0086008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1991</w:t>
      </w:r>
      <w:r w:rsidR="0086008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Rahn</w:t>
      </w:r>
      <w:r w:rsidR="00860083" w:rsidRPr="0010109C">
        <w:rPr>
          <w:rFonts w:ascii="Times New Roman" w:hAnsi="Times New Roman" w:cs="Times New Roman"/>
          <w:sz w:val="24"/>
          <w:szCs w:val="24"/>
        </w:rPr>
        <w:t>,</w:t>
      </w:r>
      <w:r w:rsidR="000E2773" w:rsidRPr="0010109C">
        <w:rPr>
          <w:rFonts w:ascii="Times New Roman" w:hAnsi="Times New Roman" w:cs="Times New Roman"/>
          <w:sz w:val="24"/>
          <w:szCs w:val="24"/>
        </w:rPr>
        <w:t xml:space="preserve"> 1993). </w:t>
      </w:r>
      <w:r w:rsidR="006E56AE" w:rsidRPr="0010109C">
        <w:rPr>
          <w:rFonts w:ascii="Times New Roman" w:hAnsi="Times New Roman" w:cs="Times New Roman"/>
          <w:sz w:val="24"/>
          <w:szCs w:val="24"/>
        </w:rPr>
        <w:t xml:space="preserve">Volič přeskočil detailní zjišťování </w:t>
      </w:r>
      <w:r w:rsidR="000B37D7" w:rsidRPr="0010109C">
        <w:rPr>
          <w:rFonts w:ascii="Times New Roman" w:hAnsi="Times New Roman" w:cs="Times New Roman"/>
          <w:sz w:val="24"/>
          <w:szCs w:val="24"/>
        </w:rPr>
        <w:t>informací o kandidátovi a rozhodl se pouze podle toho, za jakou stranu kandiduje</w:t>
      </w:r>
      <w:r w:rsidR="009B09E0" w:rsidRPr="0010109C">
        <w:rPr>
          <w:rFonts w:ascii="Times New Roman" w:hAnsi="Times New Roman" w:cs="Times New Roman"/>
          <w:sz w:val="24"/>
          <w:szCs w:val="24"/>
        </w:rPr>
        <w:t>.</w:t>
      </w:r>
      <w:r w:rsidR="00A3377E" w:rsidRPr="0010109C">
        <w:rPr>
          <w:rFonts w:ascii="Times New Roman" w:hAnsi="Times New Roman" w:cs="Times New Roman"/>
          <w:sz w:val="24"/>
          <w:szCs w:val="24"/>
        </w:rPr>
        <w:t xml:space="preserve"> Očekával totiž, že </w:t>
      </w:r>
      <w:r w:rsidR="00E95AAE" w:rsidRPr="0010109C">
        <w:rPr>
          <w:rFonts w:ascii="Times New Roman" w:hAnsi="Times New Roman" w:cs="Times New Roman"/>
          <w:sz w:val="24"/>
          <w:szCs w:val="24"/>
        </w:rPr>
        <w:t>kandidátovy preference budou reflektovat ideologii jeho strany</w:t>
      </w:r>
      <w:r w:rsidR="00EB066B" w:rsidRPr="0010109C">
        <w:rPr>
          <w:rFonts w:ascii="Times New Roman" w:hAnsi="Times New Roman" w:cs="Times New Roman"/>
          <w:sz w:val="24"/>
          <w:szCs w:val="24"/>
        </w:rPr>
        <w:t xml:space="preserve">. </w:t>
      </w:r>
    </w:p>
    <w:p w14:paraId="63C85472" w14:textId="4B685A6B" w:rsidR="000E2773" w:rsidRPr="0010109C" w:rsidRDefault="000E2773"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 současné době však akademici zkoumající volební chování v západních demokraciích popisují rostoucí trend personalizace v</w:t>
      </w:r>
      <w:r w:rsidR="00EB066B" w:rsidRPr="0010109C">
        <w:rPr>
          <w:rFonts w:ascii="Times New Roman" w:hAnsi="Times New Roman" w:cs="Times New Roman"/>
          <w:sz w:val="24"/>
          <w:szCs w:val="24"/>
        </w:rPr>
        <w:t> </w:t>
      </w:r>
      <w:r w:rsidRPr="0010109C">
        <w:rPr>
          <w:rFonts w:ascii="Times New Roman" w:hAnsi="Times New Roman" w:cs="Times New Roman"/>
          <w:sz w:val="24"/>
          <w:szCs w:val="24"/>
        </w:rPr>
        <w:t>politice</w:t>
      </w:r>
      <w:r w:rsidR="00EB066B" w:rsidRPr="0010109C">
        <w:rPr>
          <w:rFonts w:ascii="Times New Roman" w:hAnsi="Times New Roman" w:cs="Times New Roman"/>
          <w:sz w:val="24"/>
          <w:szCs w:val="24"/>
        </w:rPr>
        <w:t xml:space="preserve"> a oslabování vazeb </w:t>
      </w:r>
      <w:r w:rsidRPr="0010109C">
        <w:rPr>
          <w:rFonts w:ascii="Times New Roman" w:hAnsi="Times New Roman" w:cs="Times New Roman"/>
          <w:sz w:val="24"/>
          <w:szCs w:val="24"/>
        </w:rPr>
        <w:t>voličů na politické strany</w:t>
      </w:r>
      <w:r w:rsidR="00EB066B" w:rsidRPr="0010109C">
        <w:rPr>
          <w:rFonts w:ascii="Times New Roman" w:hAnsi="Times New Roman" w:cs="Times New Roman"/>
          <w:sz w:val="24"/>
          <w:szCs w:val="24"/>
        </w:rPr>
        <w:t xml:space="preserve">. </w:t>
      </w:r>
      <w:r w:rsidR="00BF365D" w:rsidRPr="0010109C">
        <w:rPr>
          <w:rFonts w:ascii="Times New Roman" w:hAnsi="Times New Roman" w:cs="Times New Roman"/>
          <w:sz w:val="24"/>
          <w:szCs w:val="24"/>
        </w:rPr>
        <w:t>V</w:t>
      </w:r>
      <w:r w:rsidRPr="0010109C">
        <w:rPr>
          <w:rFonts w:ascii="Times New Roman" w:hAnsi="Times New Roman" w:cs="Times New Roman"/>
          <w:sz w:val="24"/>
          <w:szCs w:val="24"/>
        </w:rPr>
        <w:t xml:space="preserve">oliči </w:t>
      </w:r>
      <w:r w:rsidR="00BF365D" w:rsidRPr="0010109C">
        <w:rPr>
          <w:rFonts w:ascii="Times New Roman" w:hAnsi="Times New Roman" w:cs="Times New Roman"/>
          <w:sz w:val="24"/>
          <w:szCs w:val="24"/>
        </w:rPr>
        <w:t xml:space="preserve">tak </w:t>
      </w:r>
      <w:r w:rsidRPr="0010109C">
        <w:rPr>
          <w:rFonts w:ascii="Times New Roman" w:hAnsi="Times New Roman" w:cs="Times New Roman"/>
          <w:sz w:val="24"/>
          <w:szCs w:val="24"/>
        </w:rPr>
        <w:t>ve svém rozhodování mnohem více kladou důraz na osobní charakteristiky lídrů kandidátek a jednotlivých kandidátů (McAllister</w:t>
      </w:r>
      <w:r w:rsidR="009C6268" w:rsidRPr="0010109C">
        <w:rPr>
          <w:rFonts w:ascii="Times New Roman" w:hAnsi="Times New Roman" w:cs="Times New Roman"/>
          <w:sz w:val="24"/>
          <w:szCs w:val="24"/>
        </w:rPr>
        <w:t>,</w:t>
      </w:r>
      <w:r w:rsidRPr="0010109C">
        <w:rPr>
          <w:rFonts w:ascii="Times New Roman" w:hAnsi="Times New Roman" w:cs="Times New Roman"/>
          <w:sz w:val="24"/>
          <w:szCs w:val="24"/>
        </w:rPr>
        <w:t xml:space="preserve"> 2007</w:t>
      </w:r>
      <w:r w:rsidR="009C6268" w:rsidRPr="0010109C">
        <w:rPr>
          <w:rFonts w:ascii="Times New Roman" w:hAnsi="Times New Roman" w:cs="Times New Roman"/>
          <w:sz w:val="24"/>
          <w:szCs w:val="24"/>
        </w:rPr>
        <w:t>;</w:t>
      </w:r>
      <w:r w:rsidRPr="0010109C">
        <w:rPr>
          <w:rFonts w:ascii="Times New Roman" w:hAnsi="Times New Roman" w:cs="Times New Roman"/>
          <w:sz w:val="24"/>
          <w:szCs w:val="24"/>
        </w:rPr>
        <w:t xml:space="preserve"> Dalton</w:t>
      </w:r>
      <w:r w:rsidR="009C6268" w:rsidRPr="0010109C">
        <w:rPr>
          <w:rFonts w:ascii="Times New Roman" w:hAnsi="Times New Roman" w:cs="Times New Roman"/>
          <w:sz w:val="24"/>
          <w:szCs w:val="24"/>
        </w:rPr>
        <w:t>,</w:t>
      </w:r>
      <w:r w:rsidRPr="0010109C">
        <w:rPr>
          <w:rFonts w:ascii="Times New Roman" w:hAnsi="Times New Roman" w:cs="Times New Roman"/>
          <w:sz w:val="24"/>
          <w:szCs w:val="24"/>
        </w:rPr>
        <w:t xml:space="preserve"> 2008). </w:t>
      </w:r>
      <w:r w:rsidR="00B44815" w:rsidRPr="0010109C">
        <w:rPr>
          <w:rFonts w:ascii="Times New Roman" w:hAnsi="Times New Roman" w:cs="Times New Roman"/>
          <w:sz w:val="24"/>
          <w:szCs w:val="24"/>
        </w:rPr>
        <w:t>Kromě informace o</w:t>
      </w:r>
      <w:r w:rsidR="006A55FB" w:rsidRPr="00053B05">
        <w:rPr>
          <w:rFonts w:ascii="Times New Roman" w:hAnsi="Times New Roman" w:cs="Times New Roman"/>
          <w:sz w:val="24"/>
          <w:szCs w:val="24"/>
        </w:rPr>
        <w:t> </w:t>
      </w:r>
      <w:r w:rsidR="00B44815" w:rsidRPr="0010109C">
        <w:rPr>
          <w:rFonts w:ascii="Times New Roman" w:hAnsi="Times New Roman" w:cs="Times New Roman"/>
          <w:sz w:val="24"/>
          <w:szCs w:val="24"/>
        </w:rPr>
        <w:t xml:space="preserve">politické příslušnosti kandidáta se tak </w:t>
      </w:r>
      <w:r w:rsidR="008D00A5" w:rsidRPr="0010109C">
        <w:rPr>
          <w:rFonts w:ascii="Times New Roman" w:hAnsi="Times New Roman" w:cs="Times New Roman"/>
          <w:sz w:val="24"/>
          <w:szCs w:val="24"/>
        </w:rPr>
        <w:t xml:space="preserve">voliči </w:t>
      </w:r>
      <w:r w:rsidR="0024780D" w:rsidRPr="00053B05">
        <w:rPr>
          <w:rFonts w:ascii="Times New Roman" w:hAnsi="Times New Roman" w:cs="Times New Roman"/>
          <w:sz w:val="24"/>
          <w:szCs w:val="24"/>
        </w:rPr>
        <w:t xml:space="preserve">stále více </w:t>
      </w:r>
      <w:r w:rsidR="008D00A5" w:rsidRPr="0010109C">
        <w:rPr>
          <w:rFonts w:ascii="Times New Roman" w:hAnsi="Times New Roman" w:cs="Times New Roman"/>
          <w:sz w:val="24"/>
          <w:szCs w:val="24"/>
        </w:rPr>
        <w:t xml:space="preserve">rozhodují i na základě údajů </w:t>
      </w:r>
      <w:r w:rsidR="00F92805" w:rsidRPr="0010109C">
        <w:rPr>
          <w:rFonts w:ascii="Times New Roman" w:hAnsi="Times New Roman" w:cs="Times New Roman"/>
          <w:sz w:val="24"/>
          <w:szCs w:val="24"/>
        </w:rPr>
        <w:t>o</w:t>
      </w:r>
      <w:r w:rsidR="008D00A5"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pohlaví, </w:t>
      </w:r>
      <w:r w:rsidRPr="0010109C">
        <w:rPr>
          <w:rFonts w:ascii="Times New Roman" w:hAnsi="Times New Roman" w:cs="Times New Roman"/>
          <w:sz w:val="24"/>
          <w:szCs w:val="24"/>
        </w:rPr>
        <w:lastRenderedPageBreak/>
        <w:t>etnicit</w:t>
      </w:r>
      <w:r w:rsidR="00F92805" w:rsidRPr="0010109C">
        <w:rPr>
          <w:rFonts w:ascii="Times New Roman" w:hAnsi="Times New Roman" w:cs="Times New Roman"/>
          <w:sz w:val="24"/>
          <w:szCs w:val="24"/>
        </w:rPr>
        <w:t xml:space="preserve">ě, vzdělání nebo </w:t>
      </w:r>
      <w:r w:rsidRPr="0010109C">
        <w:rPr>
          <w:rFonts w:ascii="Times New Roman" w:hAnsi="Times New Roman" w:cs="Times New Roman"/>
          <w:sz w:val="24"/>
          <w:szCs w:val="24"/>
        </w:rPr>
        <w:t>vě</w:t>
      </w:r>
      <w:r w:rsidR="00271632" w:rsidRPr="0010109C">
        <w:rPr>
          <w:rFonts w:ascii="Times New Roman" w:hAnsi="Times New Roman" w:cs="Times New Roman"/>
          <w:sz w:val="24"/>
          <w:szCs w:val="24"/>
        </w:rPr>
        <w:t>k</w:t>
      </w:r>
      <w:r w:rsidR="00F92805" w:rsidRPr="0010109C">
        <w:rPr>
          <w:rFonts w:ascii="Times New Roman" w:hAnsi="Times New Roman" w:cs="Times New Roman"/>
          <w:sz w:val="24"/>
          <w:szCs w:val="24"/>
        </w:rPr>
        <w:t>u</w:t>
      </w:r>
      <w:r w:rsidRPr="0010109C">
        <w:rPr>
          <w:rFonts w:ascii="Times New Roman" w:hAnsi="Times New Roman" w:cs="Times New Roman"/>
          <w:sz w:val="24"/>
          <w:szCs w:val="24"/>
        </w:rPr>
        <w:t xml:space="preserve"> kandidát</w:t>
      </w:r>
      <w:r w:rsidR="00271632" w:rsidRPr="0010109C">
        <w:rPr>
          <w:rFonts w:ascii="Times New Roman" w:hAnsi="Times New Roman" w:cs="Times New Roman"/>
          <w:sz w:val="24"/>
          <w:szCs w:val="24"/>
        </w:rPr>
        <w:t>a</w:t>
      </w:r>
      <w:r w:rsidRPr="0010109C">
        <w:rPr>
          <w:rFonts w:ascii="Times New Roman" w:hAnsi="Times New Roman" w:cs="Times New Roman"/>
          <w:sz w:val="24"/>
          <w:szCs w:val="24"/>
        </w:rPr>
        <w:t xml:space="preserve"> (Koch</w:t>
      </w:r>
      <w:r w:rsidR="00BB30AA" w:rsidRPr="0010109C">
        <w:rPr>
          <w:rFonts w:ascii="Times New Roman" w:hAnsi="Times New Roman" w:cs="Times New Roman"/>
          <w:sz w:val="24"/>
          <w:szCs w:val="24"/>
        </w:rPr>
        <w:t>,</w:t>
      </w:r>
      <w:r w:rsidRPr="0010109C">
        <w:rPr>
          <w:rFonts w:ascii="Times New Roman" w:hAnsi="Times New Roman" w:cs="Times New Roman"/>
          <w:sz w:val="24"/>
          <w:szCs w:val="24"/>
        </w:rPr>
        <w:t xml:space="preserve"> 2002</w:t>
      </w:r>
      <w:r w:rsidR="00BB30AA" w:rsidRPr="0010109C">
        <w:rPr>
          <w:rFonts w:ascii="Times New Roman" w:hAnsi="Times New Roman" w:cs="Times New Roman"/>
          <w:sz w:val="24"/>
          <w:szCs w:val="24"/>
        </w:rPr>
        <w:t>;</w:t>
      </w:r>
      <w:r w:rsidRPr="0010109C">
        <w:rPr>
          <w:rFonts w:ascii="Times New Roman" w:hAnsi="Times New Roman" w:cs="Times New Roman"/>
          <w:sz w:val="24"/>
          <w:szCs w:val="24"/>
        </w:rPr>
        <w:t xml:space="preserve"> Rosenthal</w:t>
      </w:r>
      <w:r w:rsidR="00BB30AA" w:rsidRPr="0010109C">
        <w:rPr>
          <w:rFonts w:ascii="Times New Roman" w:hAnsi="Times New Roman" w:cs="Times New Roman"/>
          <w:sz w:val="24"/>
          <w:szCs w:val="24"/>
        </w:rPr>
        <w:t>,</w:t>
      </w:r>
      <w:r w:rsidRPr="0010109C">
        <w:rPr>
          <w:rFonts w:ascii="Times New Roman" w:hAnsi="Times New Roman" w:cs="Times New Roman"/>
          <w:sz w:val="24"/>
          <w:szCs w:val="24"/>
        </w:rPr>
        <w:t xml:space="preserve"> 1995, Campbell</w:t>
      </w:r>
      <w:r w:rsidR="00241A67" w:rsidRPr="0010109C">
        <w:rPr>
          <w:rFonts w:ascii="Times New Roman" w:hAnsi="Times New Roman" w:cs="Times New Roman"/>
          <w:sz w:val="24"/>
          <w:szCs w:val="24"/>
        </w:rPr>
        <w:t xml:space="preserve"> &amp;</w:t>
      </w:r>
      <w:r w:rsidRPr="0010109C">
        <w:rPr>
          <w:rFonts w:ascii="Times New Roman" w:hAnsi="Times New Roman" w:cs="Times New Roman"/>
          <w:sz w:val="24"/>
          <w:szCs w:val="24"/>
        </w:rPr>
        <w:t xml:space="preserve"> Cowle</w:t>
      </w:r>
      <w:r w:rsidR="00241A67" w:rsidRPr="0010109C">
        <w:rPr>
          <w:rFonts w:ascii="Times New Roman" w:hAnsi="Times New Roman" w:cs="Times New Roman"/>
          <w:sz w:val="24"/>
          <w:szCs w:val="24"/>
        </w:rPr>
        <w:t>y,</w:t>
      </w:r>
      <w:r w:rsidRPr="0010109C">
        <w:rPr>
          <w:rFonts w:ascii="Times New Roman" w:hAnsi="Times New Roman" w:cs="Times New Roman"/>
          <w:sz w:val="24"/>
          <w:szCs w:val="24"/>
        </w:rPr>
        <w:t xml:space="preserve"> 201</w:t>
      </w:r>
      <w:r w:rsidR="007372B6" w:rsidRPr="0010109C">
        <w:rPr>
          <w:rFonts w:ascii="Times New Roman" w:hAnsi="Times New Roman" w:cs="Times New Roman"/>
          <w:sz w:val="24"/>
          <w:szCs w:val="24"/>
        </w:rPr>
        <w:t>3</w:t>
      </w:r>
      <w:r w:rsidR="00241A67" w:rsidRPr="0010109C">
        <w:rPr>
          <w:rFonts w:ascii="Times New Roman" w:hAnsi="Times New Roman" w:cs="Times New Roman"/>
          <w:sz w:val="24"/>
          <w:szCs w:val="24"/>
        </w:rPr>
        <w:t>;</w:t>
      </w:r>
      <w:r w:rsidRPr="0010109C">
        <w:rPr>
          <w:rFonts w:ascii="Times New Roman" w:hAnsi="Times New Roman" w:cs="Times New Roman"/>
          <w:sz w:val="24"/>
          <w:szCs w:val="24"/>
        </w:rPr>
        <w:t xml:space="preserve"> McDermott</w:t>
      </w:r>
      <w:r w:rsidR="00241A67" w:rsidRPr="0010109C">
        <w:rPr>
          <w:rFonts w:ascii="Times New Roman" w:hAnsi="Times New Roman" w:cs="Times New Roman"/>
          <w:sz w:val="24"/>
          <w:szCs w:val="24"/>
        </w:rPr>
        <w:t>,</w:t>
      </w:r>
      <w:r w:rsidRPr="0010109C">
        <w:rPr>
          <w:rFonts w:ascii="Times New Roman" w:hAnsi="Times New Roman" w:cs="Times New Roman"/>
          <w:sz w:val="24"/>
          <w:szCs w:val="24"/>
        </w:rPr>
        <w:t xml:space="preserve"> 1997). </w:t>
      </w:r>
    </w:p>
    <w:p w14:paraId="2F55C796" w14:textId="70F240CA" w:rsidR="000E2773" w:rsidRPr="0010109C" w:rsidRDefault="00C15D4C"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Informační zkratkou, která je ve výzkumech často opomíjena, je</w:t>
      </w:r>
      <w:r w:rsidR="00341C69" w:rsidRPr="0010109C">
        <w:rPr>
          <w:rFonts w:ascii="Times New Roman" w:hAnsi="Times New Roman" w:cs="Times New Roman"/>
          <w:sz w:val="24"/>
          <w:szCs w:val="24"/>
        </w:rPr>
        <w:t xml:space="preserve"> povolání kandidáta</w:t>
      </w:r>
      <w:r w:rsidR="000E2773" w:rsidRPr="0010109C">
        <w:rPr>
          <w:rFonts w:ascii="Times New Roman" w:hAnsi="Times New Roman" w:cs="Times New Roman"/>
          <w:sz w:val="24"/>
          <w:szCs w:val="24"/>
        </w:rPr>
        <w:t>. Přitom ohledně</w:t>
      </w:r>
      <w:r w:rsidR="00BE0B95" w:rsidRPr="0010109C">
        <w:rPr>
          <w:rFonts w:ascii="Times New Roman" w:hAnsi="Times New Roman" w:cs="Times New Roman"/>
          <w:sz w:val="24"/>
          <w:szCs w:val="24"/>
        </w:rPr>
        <w:t xml:space="preserve"> různých</w:t>
      </w:r>
      <w:r w:rsidR="000E2773" w:rsidRPr="0010109C">
        <w:rPr>
          <w:rFonts w:ascii="Times New Roman" w:hAnsi="Times New Roman" w:cs="Times New Roman"/>
          <w:sz w:val="24"/>
          <w:szCs w:val="24"/>
        </w:rPr>
        <w:t xml:space="preserve"> povolání existují u lidí dle výzkumů velmi silné automatické stereotypy (Thielbar </w:t>
      </w:r>
      <w:r w:rsidR="00F6197C" w:rsidRPr="0010109C">
        <w:rPr>
          <w:rFonts w:ascii="Times New Roman" w:hAnsi="Times New Roman" w:cs="Times New Roman"/>
          <w:sz w:val="24"/>
          <w:szCs w:val="24"/>
        </w:rPr>
        <w:t>&amp;</w:t>
      </w:r>
      <w:r w:rsidR="000E2773" w:rsidRPr="0010109C">
        <w:rPr>
          <w:rFonts w:ascii="Times New Roman" w:hAnsi="Times New Roman" w:cs="Times New Roman"/>
          <w:sz w:val="24"/>
          <w:szCs w:val="24"/>
        </w:rPr>
        <w:t xml:space="preserve"> Feldman, 1969)</w:t>
      </w:r>
      <w:r w:rsidR="00BE0B95" w:rsidRPr="0010109C">
        <w:rPr>
          <w:rFonts w:ascii="Times New Roman" w:hAnsi="Times New Roman" w:cs="Times New Roman"/>
          <w:sz w:val="24"/>
          <w:szCs w:val="24"/>
        </w:rPr>
        <w:t xml:space="preserve"> </w:t>
      </w:r>
      <w:r w:rsidR="00A0076A" w:rsidRPr="0010109C">
        <w:rPr>
          <w:rFonts w:ascii="Times New Roman" w:hAnsi="Times New Roman" w:cs="Times New Roman"/>
          <w:sz w:val="24"/>
          <w:szCs w:val="24"/>
        </w:rPr>
        <w:t xml:space="preserve">a mezi </w:t>
      </w:r>
      <w:r w:rsidR="00894641" w:rsidRPr="0010109C">
        <w:rPr>
          <w:rFonts w:ascii="Times New Roman" w:hAnsi="Times New Roman" w:cs="Times New Roman"/>
          <w:sz w:val="24"/>
          <w:szCs w:val="24"/>
        </w:rPr>
        <w:t xml:space="preserve">profesí kandidáta a jeho úspěšností u voleb </w:t>
      </w:r>
      <w:r w:rsidR="009C6723" w:rsidRPr="0010109C">
        <w:rPr>
          <w:rFonts w:ascii="Times New Roman" w:hAnsi="Times New Roman" w:cs="Times New Roman"/>
          <w:sz w:val="24"/>
          <w:szCs w:val="24"/>
        </w:rPr>
        <w:t>je statisticky významný vztah</w:t>
      </w:r>
      <w:r w:rsidR="0034034E" w:rsidRPr="0010109C">
        <w:rPr>
          <w:rFonts w:ascii="Times New Roman" w:hAnsi="Times New Roman" w:cs="Times New Roman"/>
          <w:sz w:val="24"/>
          <w:szCs w:val="24"/>
        </w:rPr>
        <w:t>.</w:t>
      </w:r>
      <w:r w:rsidR="00BD4634" w:rsidRPr="0010109C">
        <w:rPr>
          <w:rFonts w:ascii="Times New Roman" w:hAnsi="Times New Roman" w:cs="Times New Roman"/>
          <w:sz w:val="24"/>
          <w:szCs w:val="24"/>
        </w:rPr>
        <w:t xml:space="preserve"> Autoři výzkumů se shodují, že p</w:t>
      </w:r>
      <w:r w:rsidR="000E2773" w:rsidRPr="0010109C">
        <w:rPr>
          <w:rFonts w:ascii="Times New Roman" w:hAnsi="Times New Roman" w:cs="Times New Roman"/>
          <w:sz w:val="24"/>
          <w:szCs w:val="24"/>
        </w:rPr>
        <w:t>rávě</w:t>
      </w:r>
      <w:r w:rsidR="00125A4C" w:rsidRPr="0010109C">
        <w:rPr>
          <w:rFonts w:ascii="Times New Roman" w:hAnsi="Times New Roman" w:cs="Times New Roman"/>
          <w:sz w:val="24"/>
          <w:szCs w:val="24"/>
        </w:rPr>
        <w:t xml:space="preserve"> informace o kandidátově</w:t>
      </w:r>
      <w:r w:rsidR="000E2773" w:rsidRPr="0010109C">
        <w:rPr>
          <w:rFonts w:ascii="Times New Roman" w:hAnsi="Times New Roman" w:cs="Times New Roman"/>
          <w:sz w:val="24"/>
          <w:szCs w:val="24"/>
        </w:rPr>
        <w:t xml:space="preserve"> povolání může voličům </w:t>
      </w:r>
      <w:r w:rsidR="00125A4C" w:rsidRPr="0010109C">
        <w:rPr>
          <w:rFonts w:ascii="Times New Roman" w:hAnsi="Times New Roman" w:cs="Times New Roman"/>
          <w:sz w:val="24"/>
          <w:szCs w:val="24"/>
        </w:rPr>
        <w:t>ušetřit energii a podstatně zjednodušit rozhodování</w:t>
      </w:r>
      <w:r w:rsidR="00D265BF" w:rsidRPr="0010109C">
        <w:rPr>
          <w:rFonts w:ascii="Times New Roman" w:hAnsi="Times New Roman" w:cs="Times New Roman"/>
          <w:sz w:val="24"/>
          <w:szCs w:val="24"/>
        </w:rPr>
        <w:t xml:space="preserve"> u voleb</w:t>
      </w:r>
      <w:r w:rsidR="008F146E" w:rsidRPr="0010109C">
        <w:rPr>
          <w:rFonts w:ascii="Times New Roman" w:hAnsi="Times New Roman" w:cs="Times New Roman"/>
          <w:sz w:val="24"/>
          <w:szCs w:val="24"/>
        </w:rPr>
        <w:t>, a to mnohem více než například věk, vzdělání nebo pohlaví</w:t>
      </w:r>
      <w:r w:rsidR="00125A4C" w:rsidRPr="0010109C">
        <w:rPr>
          <w:rFonts w:ascii="Times New Roman" w:hAnsi="Times New Roman" w:cs="Times New Roman"/>
          <w:sz w:val="24"/>
          <w:szCs w:val="24"/>
        </w:rPr>
        <w:t xml:space="preserve"> (Coffe</w:t>
      </w:r>
      <w:r w:rsidR="00A5738C" w:rsidRPr="0010109C">
        <w:rPr>
          <w:rFonts w:ascii="Times New Roman" w:hAnsi="Times New Roman" w:cs="Times New Roman"/>
          <w:sz w:val="24"/>
          <w:szCs w:val="24"/>
        </w:rPr>
        <w:t>,</w:t>
      </w:r>
      <w:r w:rsidR="00125A4C" w:rsidRPr="0010109C">
        <w:rPr>
          <w:rFonts w:ascii="Times New Roman" w:hAnsi="Times New Roman" w:cs="Times New Roman"/>
          <w:sz w:val="24"/>
          <w:szCs w:val="24"/>
        </w:rPr>
        <w:t xml:space="preserve"> 2016: 4).</w:t>
      </w:r>
      <w:r w:rsidR="00F0619D" w:rsidRPr="0010109C">
        <w:rPr>
          <w:rFonts w:ascii="Times New Roman" w:hAnsi="Times New Roman" w:cs="Times New Roman"/>
          <w:sz w:val="24"/>
          <w:szCs w:val="24"/>
        </w:rPr>
        <w:t xml:space="preserve"> Informace o kandidátově profesi </w:t>
      </w:r>
      <w:r w:rsidR="00251141" w:rsidRPr="0010109C">
        <w:rPr>
          <w:rFonts w:ascii="Times New Roman" w:hAnsi="Times New Roman" w:cs="Times New Roman"/>
          <w:sz w:val="24"/>
          <w:szCs w:val="24"/>
        </w:rPr>
        <w:t>pro voliče slouží jako velmi přesvědčivý argument o kompetenci kandidáta</w:t>
      </w:r>
      <w:r w:rsidR="00931B4B" w:rsidRPr="0010109C">
        <w:rPr>
          <w:rFonts w:ascii="Times New Roman" w:hAnsi="Times New Roman" w:cs="Times New Roman"/>
          <w:sz w:val="24"/>
          <w:szCs w:val="24"/>
        </w:rPr>
        <w:t>. Volič z</w:t>
      </w:r>
      <w:r w:rsidR="00630FBC" w:rsidRPr="0010109C">
        <w:rPr>
          <w:rFonts w:ascii="Times New Roman" w:hAnsi="Times New Roman" w:cs="Times New Roman"/>
          <w:sz w:val="24"/>
          <w:szCs w:val="24"/>
        </w:rPr>
        <w:t>e seznamu</w:t>
      </w:r>
      <w:r w:rsidR="00931B4B" w:rsidRPr="0010109C">
        <w:rPr>
          <w:rFonts w:ascii="Times New Roman" w:hAnsi="Times New Roman" w:cs="Times New Roman"/>
          <w:sz w:val="24"/>
          <w:szCs w:val="24"/>
        </w:rPr>
        <w:t xml:space="preserve"> kandidátů s různými profesemi </w:t>
      </w:r>
      <w:r w:rsidR="00630FBC" w:rsidRPr="0010109C">
        <w:rPr>
          <w:rFonts w:ascii="Times New Roman" w:hAnsi="Times New Roman" w:cs="Times New Roman"/>
          <w:sz w:val="24"/>
          <w:szCs w:val="24"/>
        </w:rPr>
        <w:t>může vybrat jednoduše</w:t>
      </w:r>
      <w:r w:rsidR="00931B4B" w:rsidRPr="0010109C">
        <w:rPr>
          <w:rFonts w:ascii="Times New Roman" w:hAnsi="Times New Roman" w:cs="Times New Roman"/>
          <w:sz w:val="24"/>
          <w:szCs w:val="24"/>
        </w:rPr>
        <w:t xml:space="preserve"> toho, který se mu povahou a obsahem své profese jeví jako nejvíce kompetentní a zkušený pro výkon zvolené funkce</w:t>
      </w:r>
      <w:r w:rsidR="00D97B3E" w:rsidRPr="0010109C">
        <w:rPr>
          <w:rFonts w:ascii="Times New Roman" w:hAnsi="Times New Roman" w:cs="Times New Roman"/>
          <w:sz w:val="24"/>
          <w:szCs w:val="24"/>
        </w:rPr>
        <w:t xml:space="preserve"> (Atkeson</w:t>
      </w:r>
      <w:r w:rsidR="00A5738C" w:rsidRPr="0010109C">
        <w:rPr>
          <w:rFonts w:ascii="Times New Roman" w:hAnsi="Times New Roman" w:cs="Times New Roman"/>
          <w:sz w:val="24"/>
          <w:szCs w:val="24"/>
        </w:rPr>
        <w:t xml:space="preserve"> &amp;</w:t>
      </w:r>
      <w:r w:rsidR="006A55FB" w:rsidRPr="00053B05">
        <w:rPr>
          <w:rFonts w:ascii="Times New Roman" w:hAnsi="Times New Roman" w:cs="Times New Roman"/>
          <w:sz w:val="24"/>
          <w:szCs w:val="24"/>
        </w:rPr>
        <w:t> </w:t>
      </w:r>
      <w:r w:rsidR="00D97B3E" w:rsidRPr="0010109C">
        <w:rPr>
          <w:rFonts w:ascii="Times New Roman" w:hAnsi="Times New Roman" w:cs="Times New Roman"/>
          <w:sz w:val="24"/>
          <w:szCs w:val="24"/>
        </w:rPr>
        <w:t>Hamel</w:t>
      </w:r>
      <w:r w:rsidR="00A5738C" w:rsidRPr="0010109C">
        <w:rPr>
          <w:rFonts w:ascii="Times New Roman" w:hAnsi="Times New Roman" w:cs="Times New Roman"/>
          <w:sz w:val="24"/>
          <w:szCs w:val="24"/>
        </w:rPr>
        <w:t>,</w:t>
      </w:r>
      <w:r w:rsidR="00D97B3E" w:rsidRPr="0010109C">
        <w:rPr>
          <w:rFonts w:ascii="Times New Roman" w:hAnsi="Times New Roman" w:cs="Times New Roman"/>
          <w:sz w:val="24"/>
          <w:szCs w:val="24"/>
        </w:rPr>
        <w:t xml:space="preserve"> 2018; McDermott</w:t>
      </w:r>
      <w:r w:rsidR="00C07F81" w:rsidRPr="0010109C">
        <w:rPr>
          <w:rFonts w:ascii="Times New Roman" w:hAnsi="Times New Roman" w:cs="Times New Roman"/>
          <w:sz w:val="24"/>
          <w:szCs w:val="24"/>
        </w:rPr>
        <w:t>,</w:t>
      </w:r>
      <w:r w:rsidR="00D97B3E" w:rsidRPr="0010109C">
        <w:rPr>
          <w:rFonts w:ascii="Times New Roman" w:hAnsi="Times New Roman" w:cs="Times New Roman"/>
          <w:sz w:val="24"/>
          <w:szCs w:val="24"/>
        </w:rPr>
        <w:t xml:space="preserve"> 2005; Kirkland</w:t>
      </w:r>
      <w:r w:rsidR="003F6AF5" w:rsidRPr="0010109C">
        <w:rPr>
          <w:rFonts w:ascii="Times New Roman" w:hAnsi="Times New Roman" w:cs="Times New Roman"/>
          <w:sz w:val="24"/>
          <w:szCs w:val="24"/>
        </w:rPr>
        <w:t xml:space="preserve"> &amp; </w:t>
      </w:r>
      <w:r w:rsidR="00D97B3E" w:rsidRPr="0010109C">
        <w:rPr>
          <w:rFonts w:ascii="Times New Roman" w:hAnsi="Times New Roman" w:cs="Times New Roman"/>
          <w:sz w:val="24"/>
          <w:szCs w:val="24"/>
        </w:rPr>
        <w:t>Coppock</w:t>
      </w:r>
      <w:r w:rsidR="003F6AF5" w:rsidRPr="0010109C">
        <w:rPr>
          <w:rFonts w:ascii="Times New Roman" w:hAnsi="Times New Roman" w:cs="Times New Roman"/>
          <w:sz w:val="24"/>
          <w:szCs w:val="24"/>
        </w:rPr>
        <w:t>,</w:t>
      </w:r>
      <w:r w:rsidR="00D97B3E" w:rsidRPr="0010109C">
        <w:rPr>
          <w:rFonts w:ascii="Times New Roman" w:hAnsi="Times New Roman" w:cs="Times New Roman"/>
          <w:sz w:val="24"/>
          <w:szCs w:val="24"/>
        </w:rPr>
        <w:t xml:space="preserve"> 2017; Adams, Lascher</w:t>
      </w:r>
      <w:r w:rsidR="0029576E" w:rsidRPr="0010109C">
        <w:rPr>
          <w:rFonts w:ascii="Times New Roman" w:hAnsi="Times New Roman" w:cs="Times New Roman"/>
          <w:sz w:val="24"/>
          <w:szCs w:val="24"/>
        </w:rPr>
        <w:t xml:space="preserve"> &amp;</w:t>
      </w:r>
      <w:r w:rsidR="00D97B3E" w:rsidRPr="0010109C">
        <w:rPr>
          <w:rFonts w:ascii="Times New Roman" w:hAnsi="Times New Roman" w:cs="Times New Roman"/>
          <w:sz w:val="24"/>
          <w:szCs w:val="24"/>
        </w:rPr>
        <w:t xml:space="preserve"> Martin 2020). </w:t>
      </w:r>
      <w:r w:rsidR="00226929" w:rsidRPr="0010109C">
        <w:rPr>
          <w:rFonts w:ascii="Times New Roman" w:hAnsi="Times New Roman" w:cs="Times New Roman"/>
          <w:sz w:val="24"/>
          <w:szCs w:val="24"/>
        </w:rPr>
        <w:t>Na druhou stranu však výsledky některých výzkumů ukázal</w:t>
      </w:r>
      <w:r w:rsidR="00890D21" w:rsidRPr="0010109C">
        <w:rPr>
          <w:rFonts w:ascii="Times New Roman" w:hAnsi="Times New Roman" w:cs="Times New Roman"/>
          <w:sz w:val="24"/>
          <w:szCs w:val="24"/>
        </w:rPr>
        <w:t>y</w:t>
      </w:r>
      <w:r w:rsidR="00226929" w:rsidRPr="0010109C">
        <w:rPr>
          <w:rFonts w:ascii="Times New Roman" w:hAnsi="Times New Roman" w:cs="Times New Roman"/>
          <w:sz w:val="24"/>
          <w:szCs w:val="24"/>
        </w:rPr>
        <w:t xml:space="preserve">, že voliči </w:t>
      </w:r>
      <w:r w:rsidR="00F66D56" w:rsidRPr="0010109C">
        <w:rPr>
          <w:rFonts w:ascii="Times New Roman" w:hAnsi="Times New Roman" w:cs="Times New Roman"/>
          <w:sz w:val="24"/>
          <w:szCs w:val="24"/>
        </w:rPr>
        <w:t>preferují i</w:t>
      </w:r>
      <w:r w:rsidR="006A55FB" w:rsidRPr="00053B05">
        <w:rPr>
          <w:rFonts w:ascii="Times New Roman" w:hAnsi="Times New Roman" w:cs="Times New Roman"/>
          <w:sz w:val="24"/>
          <w:szCs w:val="24"/>
        </w:rPr>
        <w:t> </w:t>
      </w:r>
      <w:r w:rsidR="00F66D56" w:rsidRPr="0010109C">
        <w:rPr>
          <w:rFonts w:ascii="Times New Roman" w:hAnsi="Times New Roman" w:cs="Times New Roman"/>
          <w:sz w:val="24"/>
          <w:szCs w:val="24"/>
        </w:rPr>
        <w:t xml:space="preserve">kandidáty, jejichž povolání je </w:t>
      </w:r>
      <w:r w:rsidR="00890D21" w:rsidRPr="0010109C">
        <w:rPr>
          <w:rFonts w:ascii="Times New Roman" w:hAnsi="Times New Roman" w:cs="Times New Roman"/>
          <w:sz w:val="24"/>
          <w:szCs w:val="24"/>
        </w:rPr>
        <w:t>společensky</w:t>
      </w:r>
      <w:r w:rsidR="00F66D56" w:rsidRPr="0010109C">
        <w:rPr>
          <w:rFonts w:ascii="Times New Roman" w:hAnsi="Times New Roman" w:cs="Times New Roman"/>
          <w:sz w:val="24"/>
          <w:szCs w:val="24"/>
        </w:rPr>
        <w:t xml:space="preserve"> prestižní – proto například </w:t>
      </w:r>
      <w:r w:rsidR="008E1341" w:rsidRPr="0010109C">
        <w:rPr>
          <w:rFonts w:ascii="Times New Roman" w:hAnsi="Times New Roman" w:cs="Times New Roman"/>
          <w:sz w:val="24"/>
          <w:szCs w:val="24"/>
        </w:rPr>
        <w:t>v</w:t>
      </w:r>
      <w:r w:rsidR="004E205B" w:rsidRPr="0010109C">
        <w:rPr>
          <w:rFonts w:ascii="Times New Roman" w:hAnsi="Times New Roman" w:cs="Times New Roman"/>
          <w:sz w:val="24"/>
          <w:szCs w:val="24"/>
        </w:rPr>
        <w:t xml:space="preserve"> komunálních volbách</w:t>
      </w:r>
      <w:r w:rsidR="00730D0F" w:rsidRPr="0010109C">
        <w:rPr>
          <w:rFonts w:ascii="Times New Roman" w:hAnsi="Times New Roman" w:cs="Times New Roman"/>
          <w:sz w:val="24"/>
          <w:szCs w:val="24"/>
        </w:rPr>
        <w:t xml:space="preserve"> v Bádensko-Württembersku </w:t>
      </w:r>
      <w:r w:rsidR="008E1341" w:rsidRPr="0010109C">
        <w:rPr>
          <w:rFonts w:ascii="Times New Roman" w:hAnsi="Times New Roman" w:cs="Times New Roman"/>
          <w:sz w:val="24"/>
          <w:szCs w:val="24"/>
        </w:rPr>
        <w:t>dostávali nejvíce preferenčních hlasů pekaři, řezníci a farmáři (Mechtel</w:t>
      </w:r>
      <w:r w:rsidR="00B51CAC" w:rsidRPr="0010109C">
        <w:rPr>
          <w:rFonts w:ascii="Times New Roman" w:hAnsi="Times New Roman" w:cs="Times New Roman"/>
          <w:sz w:val="24"/>
          <w:szCs w:val="24"/>
        </w:rPr>
        <w:t>,</w:t>
      </w:r>
      <w:r w:rsidR="008E1341" w:rsidRPr="0010109C">
        <w:rPr>
          <w:rFonts w:ascii="Times New Roman" w:hAnsi="Times New Roman" w:cs="Times New Roman"/>
          <w:sz w:val="24"/>
          <w:szCs w:val="24"/>
        </w:rPr>
        <w:t xml:space="preserve"> 2013).</w:t>
      </w:r>
      <w:r w:rsidR="00226929" w:rsidRPr="0010109C">
        <w:rPr>
          <w:rFonts w:ascii="Times New Roman" w:hAnsi="Times New Roman" w:cs="Times New Roman"/>
          <w:sz w:val="24"/>
          <w:szCs w:val="24"/>
        </w:rPr>
        <w:t xml:space="preserve"> </w:t>
      </w:r>
    </w:p>
    <w:p w14:paraId="08D697EB" w14:textId="18AC8237" w:rsidR="000E2773" w:rsidRPr="0010109C" w:rsidRDefault="00CF56F6" w:rsidP="000A24A2">
      <w:pPr>
        <w:spacing w:line="360" w:lineRule="auto"/>
        <w:ind w:firstLine="709"/>
        <w:jc w:val="both"/>
        <w:rPr>
          <w:rStyle w:val="normaltextrun"/>
          <w:rFonts w:ascii="Times New Roman" w:hAnsi="Times New Roman" w:cs="Times New Roman"/>
          <w:color w:val="000000"/>
          <w:sz w:val="24"/>
          <w:szCs w:val="24"/>
          <w:shd w:val="clear" w:color="auto" w:fill="FFFFFF"/>
        </w:rPr>
      </w:pPr>
      <w:r w:rsidRPr="0010109C">
        <w:rPr>
          <w:rStyle w:val="normaltextrun"/>
          <w:rFonts w:ascii="Times New Roman" w:hAnsi="Times New Roman" w:cs="Times New Roman"/>
          <w:color w:val="000000"/>
          <w:sz w:val="24"/>
          <w:szCs w:val="24"/>
          <w:shd w:val="clear" w:color="auto" w:fill="FFFFFF"/>
        </w:rPr>
        <w:t>Problémem je, že d</w:t>
      </w:r>
      <w:r w:rsidR="000E2773" w:rsidRPr="0010109C">
        <w:rPr>
          <w:rStyle w:val="normaltextrun"/>
          <w:rFonts w:ascii="Times New Roman" w:hAnsi="Times New Roman" w:cs="Times New Roman"/>
          <w:color w:val="000000"/>
          <w:sz w:val="24"/>
          <w:szCs w:val="24"/>
          <w:shd w:val="clear" w:color="auto" w:fill="FFFFFF"/>
        </w:rPr>
        <w:t>osavadní výzkumy vlivu povolání kandidátů na rozhodování voličů jsou převážně orientované na anglosaské země a často se jedná o experimenty v rámci simulovaných voleb s omezeným počtem účastníků, ne o data ze skutečných voleb (například Campbell</w:t>
      </w:r>
      <w:r w:rsidR="00DB0939" w:rsidRPr="0010109C">
        <w:rPr>
          <w:rStyle w:val="normaltextrun"/>
          <w:rFonts w:ascii="Times New Roman" w:hAnsi="Times New Roman" w:cs="Times New Roman"/>
          <w:color w:val="000000"/>
          <w:sz w:val="24"/>
          <w:szCs w:val="24"/>
          <w:shd w:val="clear" w:color="auto" w:fill="FFFFFF"/>
        </w:rPr>
        <w:t xml:space="preserve"> &amp;</w:t>
      </w:r>
      <w:r w:rsidR="000E2773" w:rsidRPr="0010109C">
        <w:rPr>
          <w:rStyle w:val="normaltextrun"/>
          <w:rFonts w:ascii="Times New Roman" w:hAnsi="Times New Roman" w:cs="Times New Roman"/>
          <w:color w:val="000000"/>
          <w:sz w:val="24"/>
          <w:szCs w:val="24"/>
          <w:shd w:val="clear" w:color="auto" w:fill="FFFFFF"/>
        </w:rPr>
        <w:t xml:space="preserve"> Cowley 201</w:t>
      </w:r>
      <w:r w:rsidR="00E514C8" w:rsidRPr="0010109C">
        <w:rPr>
          <w:rStyle w:val="normaltextrun"/>
          <w:rFonts w:ascii="Times New Roman" w:hAnsi="Times New Roman" w:cs="Times New Roman"/>
          <w:color w:val="000000"/>
          <w:sz w:val="24"/>
          <w:szCs w:val="24"/>
          <w:shd w:val="clear" w:color="auto" w:fill="FFFFFF"/>
        </w:rPr>
        <w:t>3</w:t>
      </w:r>
      <w:r w:rsidR="000E2773" w:rsidRPr="0010109C">
        <w:rPr>
          <w:rStyle w:val="normaltextrun"/>
          <w:rFonts w:ascii="Times New Roman" w:hAnsi="Times New Roman" w:cs="Times New Roman"/>
          <w:color w:val="000000"/>
          <w:sz w:val="24"/>
          <w:szCs w:val="24"/>
          <w:shd w:val="clear" w:color="auto" w:fill="FFFFFF"/>
        </w:rPr>
        <w:t xml:space="preserve">, Kirkland </w:t>
      </w:r>
      <w:r w:rsidR="00763F67" w:rsidRPr="0010109C">
        <w:rPr>
          <w:rStyle w:val="normaltextrun"/>
          <w:rFonts w:ascii="Times New Roman" w:hAnsi="Times New Roman" w:cs="Times New Roman"/>
          <w:color w:val="000000"/>
          <w:sz w:val="24"/>
          <w:szCs w:val="24"/>
          <w:shd w:val="clear" w:color="auto" w:fill="FFFFFF"/>
        </w:rPr>
        <w:t xml:space="preserve">&amp; Coppock </w:t>
      </w:r>
      <w:r w:rsidR="000E2773" w:rsidRPr="0010109C">
        <w:rPr>
          <w:rStyle w:val="normaltextrun"/>
          <w:rFonts w:ascii="Times New Roman" w:hAnsi="Times New Roman" w:cs="Times New Roman"/>
          <w:color w:val="000000"/>
          <w:sz w:val="24"/>
          <w:szCs w:val="24"/>
          <w:shd w:val="clear" w:color="auto" w:fill="FFFFFF"/>
        </w:rPr>
        <w:t>201</w:t>
      </w:r>
      <w:r w:rsidR="00763F67" w:rsidRPr="0010109C">
        <w:rPr>
          <w:rStyle w:val="normaltextrun"/>
          <w:rFonts w:ascii="Times New Roman" w:hAnsi="Times New Roman" w:cs="Times New Roman"/>
          <w:color w:val="000000"/>
          <w:sz w:val="24"/>
          <w:szCs w:val="24"/>
          <w:shd w:val="clear" w:color="auto" w:fill="FFFFFF"/>
        </w:rPr>
        <w:t>7</w:t>
      </w:r>
      <w:r w:rsidR="000E2773" w:rsidRPr="0010109C">
        <w:rPr>
          <w:rStyle w:val="normaltextrun"/>
          <w:rFonts w:ascii="Times New Roman" w:hAnsi="Times New Roman" w:cs="Times New Roman"/>
          <w:color w:val="000000"/>
          <w:sz w:val="24"/>
          <w:szCs w:val="24"/>
          <w:shd w:val="clear" w:color="auto" w:fill="FFFFFF"/>
        </w:rPr>
        <w:t>, McDermott</w:t>
      </w:r>
      <w:r w:rsidR="00DB0939" w:rsidRPr="0010109C">
        <w:rPr>
          <w:rStyle w:val="normaltextrun"/>
          <w:rFonts w:ascii="Times New Roman" w:hAnsi="Times New Roman" w:cs="Times New Roman"/>
          <w:color w:val="000000"/>
          <w:sz w:val="24"/>
          <w:szCs w:val="24"/>
          <w:shd w:val="clear" w:color="auto" w:fill="FFFFFF"/>
        </w:rPr>
        <w:t>,</w:t>
      </w:r>
      <w:r w:rsidR="000E2773" w:rsidRPr="0010109C">
        <w:rPr>
          <w:rStyle w:val="normaltextrun"/>
          <w:rFonts w:ascii="Times New Roman" w:hAnsi="Times New Roman" w:cs="Times New Roman"/>
          <w:color w:val="000000"/>
          <w:sz w:val="24"/>
          <w:szCs w:val="24"/>
          <w:shd w:val="clear" w:color="auto" w:fill="FFFFFF"/>
        </w:rPr>
        <w:t xml:space="preserve"> 2005). </w:t>
      </w:r>
      <w:r w:rsidR="0018069C" w:rsidRPr="0010109C">
        <w:rPr>
          <w:rStyle w:val="normaltextrun"/>
          <w:rFonts w:ascii="Times New Roman" w:hAnsi="Times New Roman" w:cs="Times New Roman"/>
          <w:color w:val="000000"/>
          <w:sz w:val="24"/>
          <w:szCs w:val="24"/>
          <w:shd w:val="clear" w:color="auto" w:fill="FFFFFF"/>
        </w:rPr>
        <w:t xml:space="preserve">Zejména </w:t>
      </w:r>
      <w:r w:rsidR="000E2773" w:rsidRPr="0010109C">
        <w:rPr>
          <w:rStyle w:val="normaltextrun"/>
          <w:rFonts w:ascii="Times New Roman" w:hAnsi="Times New Roman" w:cs="Times New Roman"/>
          <w:color w:val="000000"/>
          <w:sz w:val="24"/>
          <w:szCs w:val="24"/>
          <w:shd w:val="clear" w:color="auto" w:fill="FFFFFF"/>
        </w:rPr>
        <w:t>američtí politologové jsou ve výzkumech omezen</w:t>
      </w:r>
      <w:r w:rsidR="0018069C" w:rsidRPr="0010109C">
        <w:rPr>
          <w:rStyle w:val="normaltextrun"/>
          <w:rFonts w:ascii="Times New Roman" w:hAnsi="Times New Roman" w:cs="Times New Roman"/>
          <w:color w:val="000000"/>
          <w:sz w:val="24"/>
          <w:szCs w:val="24"/>
          <w:shd w:val="clear" w:color="auto" w:fill="FFFFFF"/>
        </w:rPr>
        <w:t>i</w:t>
      </w:r>
      <w:r w:rsidR="000E2773" w:rsidRPr="0010109C">
        <w:rPr>
          <w:rStyle w:val="normaltextrun"/>
          <w:rFonts w:ascii="Times New Roman" w:hAnsi="Times New Roman" w:cs="Times New Roman"/>
          <w:color w:val="000000"/>
          <w:sz w:val="24"/>
          <w:szCs w:val="24"/>
          <w:shd w:val="clear" w:color="auto" w:fill="FFFFFF"/>
        </w:rPr>
        <w:t>, jelikož údaj o povolání kandidáta je</w:t>
      </w:r>
      <w:r w:rsidR="009F12AA" w:rsidRPr="0010109C">
        <w:rPr>
          <w:rStyle w:val="normaltextrun"/>
          <w:rFonts w:ascii="Times New Roman" w:hAnsi="Times New Roman" w:cs="Times New Roman"/>
          <w:color w:val="000000"/>
          <w:sz w:val="24"/>
          <w:szCs w:val="24"/>
          <w:shd w:val="clear" w:color="auto" w:fill="FFFFFF"/>
        </w:rPr>
        <w:t xml:space="preserve"> ze všech amerických států uveden u voleb</w:t>
      </w:r>
      <w:r w:rsidR="000E2773" w:rsidRPr="0010109C">
        <w:rPr>
          <w:rStyle w:val="normaltextrun"/>
          <w:rFonts w:ascii="Times New Roman" w:hAnsi="Times New Roman" w:cs="Times New Roman"/>
          <w:color w:val="000000"/>
          <w:sz w:val="24"/>
          <w:szCs w:val="24"/>
          <w:shd w:val="clear" w:color="auto" w:fill="FFFFFF"/>
        </w:rPr>
        <w:t xml:space="preserve"> pouze ve státě Kalifornie a pouze v komunálních volbách</w:t>
      </w:r>
      <w:r w:rsidR="00B530A6" w:rsidRPr="0010109C">
        <w:rPr>
          <w:rStyle w:val="normaltextrun"/>
          <w:rFonts w:ascii="Times New Roman" w:hAnsi="Times New Roman" w:cs="Times New Roman"/>
          <w:color w:val="000000"/>
          <w:sz w:val="24"/>
          <w:szCs w:val="24"/>
          <w:shd w:val="clear" w:color="auto" w:fill="FFFFFF"/>
        </w:rPr>
        <w:t xml:space="preserve">. </w:t>
      </w:r>
      <w:r w:rsidR="00683157" w:rsidRPr="0010109C">
        <w:rPr>
          <w:rStyle w:val="normaltextrun"/>
          <w:rFonts w:ascii="Times New Roman" w:hAnsi="Times New Roman" w:cs="Times New Roman"/>
          <w:color w:val="000000"/>
          <w:sz w:val="24"/>
          <w:szCs w:val="24"/>
          <w:shd w:val="clear" w:color="auto" w:fill="FFFFFF"/>
        </w:rPr>
        <w:t>To málo</w:t>
      </w:r>
      <w:r w:rsidR="00B530A6" w:rsidRPr="0010109C">
        <w:rPr>
          <w:rStyle w:val="normaltextrun"/>
          <w:rFonts w:ascii="Times New Roman" w:hAnsi="Times New Roman" w:cs="Times New Roman"/>
          <w:color w:val="000000"/>
          <w:sz w:val="24"/>
          <w:szCs w:val="24"/>
          <w:shd w:val="clear" w:color="auto" w:fill="FFFFFF"/>
        </w:rPr>
        <w:t xml:space="preserve"> empirických výzkumů</w:t>
      </w:r>
      <w:r w:rsidR="00C42777" w:rsidRPr="0010109C">
        <w:rPr>
          <w:rStyle w:val="normaltextrun"/>
          <w:rFonts w:ascii="Times New Roman" w:hAnsi="Times New Roman" w:cs="Times New Roman"/>
          <w:color w:val="000000"/>
          <w:sz w:val="24"/>
          <w:szCs w:val="24"/>
          <w:shd w:val="clear" w:color="auto" w:fill="FFFFFF"/>
        </w:rPr>
        <w:t>, které by</w:t>
      </w:r>
      <w:r w:rsidR="00DD23B5" w:rsidRPr="0010109C">
        <w:rPr>
          <w:rStyle w:val="normaltextrun"/>
          <w:rFonts w:ascii="Times New Roman" w:hAnsi="Times New Roman" w:cs="Times New Roman"/>
          <w:color w:val="000000"/>
          <w:sz w:val="24"/>
          <w:szCs w:val="24"/>
          <w:shd w:val="clear" w:color="auto" w:fill="FFFFFF"/>
        </w:rPr>
        <w:t>ly</w:t>
      </w:r>
      <w:r w:rsidR="00C42777" w:rsidRPr="0010109C">
        <w:rPr>
          <w:rStyle w:val="normaltextrun"/>
          <w:rFonts w:ascii="Times New Roman" w:hAnsi="Times New Roman" w:cs="Times New Roman"/>
          <w:color w:val="000000"/>
          <w:sz w:val="24"/>
          <w:szCs w:val="24"/>
          <w:shd w:val="clear" w:color="auto" w:fill="FFFFFF"/>
        </w:rPr>
        <w:t xml:space="preserve"> proveden</w:t>
      </w:r>
      <w:r w:rsidR="00DD23B5" w:rsidRPr="0010109C">
        <w:rPr>
          <w:rStyle w:val="normaltextrun"/>
          <w:rFonts w:ascii="Times New Roman" w:hAnsi="Times New Roman" w:cs="Times New Roman"/>
          <w:color w:val="000000"/>
          <w:sz w:val="24"/>
          <w:szCs w:val="24"/>
          <w:shd w:val="clear" w:color="auto" w:fill="FFFFFF"/>
        </w:rPr>
        <w:t>y</w:t>
      </w:r>
      <w:r w:rsidR="00C42777" w:rsidRPr="0010109C">
        <w:rPr>
          <w:rStyle w:val="normaltextrun"/>
          <w:rFonts w:ascii="Times New Roman" w:hAnsi="Times New Roman" w:cs="Times New Roman"/>
          <w:color w:val="000000"/>
          <w:sz w:val="24"/>
          <w:szCs w:val="24"/>
          <w:shd w:val="clear" w:color="auto" w:fill="FFFFFF"/>
        </w:rPr>
        <w:t>,</w:t>
      </w:r>
      <w:r w:rsidR="00B530A6" w:rsidRPr="0010109C">
        <w:rPr>
          <w:rStyle w:val="normaltextrun"/>
          <w:rFonts w:ascii="Times New Roman" w:hAnsi="Times New Roman" w:cs="Times New Roman"/>
          <w:color w:val="000000"/>
          <w:sz w:val="24"/>
          <w:szCs w:val="24"/>
          <w:shd w:val="clear" w:color="auto" w:fill="FFFFFF"/>
        </w:rPr>
        <w:t xml:space="preserve"> se potýk</w:t>
      </w:r>
      <w:r w:rsidR="00DD23B5" w:rsidRPr="0010109C">
        <w:rPr>
          <w:rStyle w:val="normaltextrun"/>
          <w:rFonts w:ascii="Times New Roman" w:hAnsi="Times New Roman" w:cs="Times New Roman"/>
          <w:color w:val="000000"/>
          <w:sz w:val="24"/>
          <w:szCs w:val="24"/>
          <w:shd w:val="clear" w:color="auto" w:fill="FFFFFF"/>
        </w:rPr>
        <w:t>ají</w:t>
      </w:r>
      <w:r w:rsidR="00B530A6" w:rsidRPr="0010109C">
        <w:rPr>
          <w:rStyle w:val="normaltextrun"/>
          <w:rFonts w:ascii="Times New Roman" w:hAnsi="Times New Roman" w:cs="Times New Roman"/>
          <w:color w:val="000000"/>
          <w:sz w:val="24"/>
          <w:szCs w:val="24"/>
          <w:shd w:val="clear" w:color="auto" w:fill="FFFFFF"/>
        </w:rPr>
        <w:t xml:space="preserve"> s dalším problémem. Zkoum</w:t>
      </w:r>
      <w:r w:rsidR="00DD23B5" w:rsidRPr="0010109C">
        <w:rPr>
          <w:rStyle w:val="normaltextrun"/>
          <w:rFonts w:ascii="Times New Roman" w:hAnsi="Times New Roman" w:cs="Times New Roman"/>
          <w:color w:val="000000"/>
          <w:sz w:val="24"/>
          <w:szCs w:val="24"/>
          <w:shd w:val="clear" w:color="auto" w:fill="FFFFFF"/>
        </w:rPr>
        <w:t>ají</w:t>
      </w:r>
      <w:r w:rsidR="00B530A6" w:rsidRPr="0010109C">
        <w:rPr>
          <w:rStyle w:val="normaltextrun"/>
          <w:rFonts w:ascii="Times New Roman" w:hAnsi="Times New Roman" w:cs="Times New Roman"/>
          <w:color w:val="000000"/>
          <w:sz w:val="24"/>
          <w:szCs w:val="24"/>
          <w:shd w:val="clear" w:color="auto" w:fill="FFFFFF"/>
        </w:rPr>
        <w:t xml:space="preserve"> sice vliv povolání, avšak </w:t>
      </w:r>
      <w:r w:rsidR="00AC2CAA" w:rsidRPr="0010109C">
        <w:rPr>
          <w:rStyle w:val="normaltextrun"/>
          <w:rFonts w:ascii="Times New Roman" w:hAnsi="Times New Roman" w:cs="Times New Roman"/>
          <w:color w:val="000000"/>
          <w:sz w:val="24"/>
          <w:szCs w:val="24"/>
          <w:shd w:val="clear" w:color="auto" w:fill="FFFFFF"/>
        </w:rPr>
        <w:t>neporovnáv</w:t>
      </w:r>
      <w:r w:rsidR="00DD23B5" w:rsidRPr="0010109C">
        <w:rPr>
          <w:rStyle w:val="normaltextrun"/>
          <w:rFonts w:ascii="Times New Roman" w:hAnsi="Times New Roman" w:cs="Times New Roman"/>
          <w:color w:val="000000"/>
          <w:sz w:val="24"/>
          <w:szCs w:val="24"/>
          <w:shd w:val="clear" w:color="auto" w:fill="FFFFFF"/>
        </w:rPr>
        <w:t>ají</w:t>
      </w:r>
      <w:r w:rsidR="00B530A6" w:rsidRPr="0010109C">
        <w:rPr>
          <w:rStyle w:val="normaltextrun"/>
          <w:rFonts w:ascii="Times New Roman" w:hAnsi="Times New Roman" w:cs="Times New Roman"/>
          <w:color w:val="000000"/>
          <w:sz w:val="24"/>
          <w:szCs w:val="24"/>
          <w:shd w:val="clear" w:color="auto" w:fill="FFFFFF"/>
        </w:rPr>
        <w:t xml:space="preserve"> různorodé profese kandidátů, ale spíše několik vybraných povolání či velké souhrnné kategori</w:t>
      </w:r>
      <w:r w:rsidR="000233C4" w:rsidRPr="0010109C">
        <w:rPr>
          <w:rStyle w:val="normaltextrun"/>
          <w:rFonts w:ascii="Times New Roman" w:hAnsi="Times New Roman" w:cs="Times New Roman"/>
          <w:color w:val="000000"/>
          <w:sz w:val="24"/>
          <w:szCs w:val="24"/>
          <w:shd w:val="clear" w:color="auto" w:fill="FFFFFF"/>
        </w:rPr>
        <w:t>e.</w:t>
      </w:r>
      <w:r w:rsidR="00B530A6" w:rsidRPr="0010109C">
        <w:rPr>
          <w:rStyle w:val="normaltextrun"/>
          <w:rFonts w:ascii="Times New Roman" w:hAnsi="Times New Roman" w:cs="Times New Roman"/>
          <w:color w:val="000000"/>
          <w:sz w:val="24"/>
          <w:szCs w:val="24"/>
          <w:shd w:val="clear" w:color="auto" w:fill="FFFFFF"/>
        </w:rPr>
        <w:t xml:space="preserve"> </w:t>
      </w:r>
      <w:r w:rsidR="000233C4" w:rsidRPr="0010109C">
        <w:rPr>
          <w:rStyle w:val="normaltextrun"/>
          <w:rFonts w:ascii="Times New Roman" w:hAnsi="Times New Roman" w:cs="Times New Roman"/>
          <w:color w:val="000000"/>
          <w:sz w:val="24"/>
          <w:szCs w:val="24"/>
          <w:shd w:val="clear" w:color="auto" w:fill="FFFFFF"/>
        </w:rPr>
        <w:t>N</w:t>
      </w:r>
      <w:r w:rsidR="00AC2CAA" w:rsidRPr="0010109C">
        <w:rPr>
          <w:rStyle w:val="normaltextrun"/>
          <w:rFonts w:ascii="Times New Roman" w:hAnsi="Times New Roman" w:cs="Times New Roman"/>
          <w:color w:val="000000"/>
          <w:sz w:val="24"/>
          <w:szCs w:val="24"/>
          <w:shd w:val="clear" w:color="auto" w:fill="FFFFFF"/>
        </w:rPr>
        <w:t>apříklad</w:t>
      </w:r>
      <w:r w:rsidR="00B530A6" w:rsidRPr="0010109C">
        <w:rPr>
          <w:rStyle w:val="normaltextrun"/>
          <w:rFonts w:ascii="Times New Roman" w:hAnsi="Times New Roman" w:cs="Times New Roman"/>
          <w:color w:val="000000"/>
          <w:sz w:val="24"/>
          <w:szCs w:val="24"/>
          <w:shd w:val="clear" w:color="auto" w:fill="FFFFFF"/>
        </w:rPr>
        <w:t xml:space="preserve"> povolání s vysokým nebo nízkým statusem (Forcese</w:t>
      </w:r>
      <w:r w:rsidR="00ED581F" w:rsidRPr="0010109C">
        <w:rPr>
          <w:rStyle w:val="normaltextrun"/>
          <w:rFonts w:ascii="Times New Roman" w:hAnsi="Times New Roman" w:cs="Times New Roman"/>
          <w:color w:val="000000"/>
          <w:sz w:val="24"/>
          <w:szCs w:val="24"/>
          <w:shd w:val="clear" w:color="auto" w:fill="FFFFFF"/>
        </w:rPr>
        <w:t xml:space="preserve"> &amp; Devries</w:t>
      </w:r>
      <w:r w:rsidR="00DB0939" w:rsidRPr="0010109C">
        <w:rPr>
          <w:rStyle w:val="normaltextrun"/>
          <w:rFonts w:ascii="Times New Roman" w:hAnsi="Times New Roman" w:cs="Times New Roman"/>
          <w:color w:val="000000"/>
          <w:sz w:val="24"/>
          <w:szCs w:val="24"/>
          <w:shd w:val="clear" w:color="auto" w:fill="FFFFFF"/>
        </w:rPr>
        <w:t>,</w:t>
      </w:r>
      <w:r w:rsidR="00B530A6" w:rsidRPr="0010109C">
        <w:rPr>
          <w:rStyle w:val="normaltextrun"/>
          <w:rFonts w:ascii="Times New Roman" w:hAnsi="Times New Roman" w:cs="Times New Roman"/>
          <w:color w:val="000000"/>
          <w:sz w:val="24"/>
          <w:szCs w:val="24"/>
          <w:shd w:val="clear" w:color="auto" w:fill="FFFFFF"/>
        </w:rPr>
        <w:t xml:space="preserve"> 197</w:t>
      </w:r>
      <w:r w:rsidR="0052535B" w:rsidRPr="0010109C">
        <w:rPr>
          <w:rStyle w:val="normaltextrun"/>
          <w:rFonts w:ascii="Times New Roman" w:hAnsi="Times New Roman" w:cs="Times New Roman"/>
          <w:color w:val="000000"/>
          <w:sz w:val="24"/>
          <w:szCs w:val="24"/>
          <w:shd w:val="clear" w:color="auto" w:fill="FFFFFF"/>
        </w:rPr>
        <w:t>7</w:t>
      </w:r>
      <w:r w:rsidR="00B530A6" w:rsidRPr="0010109C">
        <w:rPr>
          <w:rStyle w:val="normaltextrun"/>
          <w:rFonts w:ascii="Times New Roman" w:hAnsi="Times New Roman" w:cs="Times New Roman"/>
          <w:color w:val="000000"/>
          <w:sz w:val="24"/>
          <w:szCs w:val="24"/>
          <w:shd w:val="clear" w:color="auto" w:fill="FFFFFF"/>
        </w:rPr>
        <w:t>)</w:t>
      </w:r>
      <w:r w:rsidR="00DB0939" w:rsidRPr="0010109C">
        <w:rPr>
          <w:rStyle w:val="normaltextrun"/>
          <w:rFonts w:ascii="Times New Roman" w:hAnsi="Times New Roman" w:cs="Times New Roman"/>
          <w:color w:val="000000"/>
          <w:sz w:val="24"/>
          <w:szCs w:val="24"/>
          <w:shd w:val="clear" w:color="auto" w:fill="FFFFFF"/>
        </w:rPr>
        <w:t xml:space="preserve"> </w:t>
      </w:r>
      <w:r w:rsidR="00AC2CAA" w:rsidRPr="0010109C">
        <w:rPr>
          <w:rStyle w:val="normaltextrun"/>
          <w:rFonts w:ascii="Times New Roman" w:hAnsi="Times New Roman" w:cs="Times New Roman"/>
          <w:color w:val="000000"/>
          <w:sz w:val="24"/>
          <w:szCs w:val="24"/>
          <w:shd w:val="clear" w:color="auto" w:fill="FFFFFF"/>
        </w:rPr>
        <w:t>či „</w:t>
      </w:r>
      <w:r w:rsidR="00B530A6" w:rsidRPr="0010109C">
        <w:rPr>
          <w:rStyle w:val="normaltextrun"/>
          <w:rFonts w:ascii="Times New Roman" w:hAnsi="Times New Roman" w:cs="Times New Roman"/>
          <w:color w:val="000000"/>
          <w:sz w:val="24"/>
          <w:szCs w:val="24"/>
          <w:shd w:val="clear" w:color="auto" w:fill="FFFFFF"/>
        </w:rPr>
        <w:t>white collar</w:t>
      </w:r>
      <w:r w:rsidR="00AC2CAA" w:rsidRPr="0010109C">
        <w:rPr>
          <w:rStyle w:val="normaltextrun"/>
          <w:rFonts w:ascii="Times New Roman" w:hAnsi="Times New Roman" w:cs="Times New Roman"/>
          <w:color w:val="000000"/>
          <w:sz w:val="24"/>
          <w:szCs w:val="24"/>
          <w:shd w:val="clear" w:color="auto" w:fill="FFFFFF"/>
        </w:rPr>
        <w:t>“</w:t>
      </w:r>
      <w:r w:rsidR="00B530A6" w:rsidRPr="0010109C">
        <w:rPr>
          <w:rStyle w:val="normaltextrun"/>
          <w:rFonts w:ascii="Times New Roman" w:hAnsi="Times New Roman" w:cs="Times New Roman"/>
          <w:color w:val="000000"/>
          <w:sz w:val="24"/>
          <w:szCs w:val="24"/>
          <w:shd w:val="clear" w:color="auto" w:fill="FFFFFF"/>
        </w:rPr>
        <w:t xml:space="preserve"> nebo </w:t>
      </w:r>
      <w:r w:rsidR="00AC2CAA" w:rsidRPr="0010109C">
        <w:rPr>
          <w:rStyle w:val="normaltextrun"/>
          <w:rFonts w:ascii="Times New Roman" w:hAnsi="Times New Roman" w:cs="Times New Roman"/>
          <w:color w:val="000000"/>
          <w:sz w:val="24"/>
          <w:szCs w:val="24"/>
          <w:shd w:val="clear" w:color="auto" w:fill="FFFFFF"/>
        </w:rPr>
        <w:t>„</w:t>
      </w:r>
      <w:r w:rsidR="00B530A6" w:rsidRPr="0010109C">
        <w:rPr>
          <w:rStyle w:val="normaltextrun"/>
          <w:rFonts w:ascii="Times New Roman" w:hAnsi="Times New Roman" w:cs="Times New Roman"/>
          <w:color w:val="000000"/>
          <w:sz w:val="24"/>
          <w:szCs w:val="24"/>
          <w:shd w:val="clear" w:color="auto" w:fill="FFFFFF"/>
        </w:rPr>
        <w:t>blue collar</w:t>
      </w:r>
      <w:r w:rsidR="00AC2CAA" w:rsidRPr="0010109C">
        <w:rPr>
          <w:rStyle w:val="normaltextrun"/>
          <w:rFonts w:ascii="Times New Roman" w:hAnsi="Times New Roman" w:cs="Times New Roman"/>
          <w:color w:val="000000"/>
          <w:sz w:val="24"/>
          <w:szCs w:val="24"/>
          <w:shd w:val="clear" w:color="auto" w:fill="FFFFFF"/>
        </w:rPr>
        <w:t>“ profese</w:t>
      </w:r>
      <w:r w:rsidR="00B530A6" w:rsidRPr="0010109C">
        <w:rPr>
          <w:rStyle w:val="normaltextrun"/>
          <w:rFonts w:ascii="Times New Roman" w:hAnsi="Times New Roman" w:cs="Times New Roman"/>
          <w:color w:val="000000"/>
          <w:sz w:val="24"/>
          <w:szCs w:val="24"/>
          <w:shd w:val="clear" w:color="auto" w:fill="FFFFFF"/>
        </w:rPr>
        <w:t xml:space="preserve"> (Buren</w:t>
      </w:r>
      <w:r w:rsidR="006B6629" w:rsidRPr="0010109C">
        <w:rPr>
          <w:rStyle w:val="normaltextrun"/>
          <w:rFonts w:ascii="Times New Roman" w:hAnsi="Times New Roman" w:cs="Times New Roman"/>
          <w:color w:val="000000"/>
          <w:sz w:val="24"/>
          <w:szCs w:val="24"/>
          <w:shd w:val="clear" w:color="auto" w:fill="FFFFFF"/>
        </w:rPr>
        <w:t xml:space="preserve"> &amp;</w:t>
      </w:r>
      <w:r w:rsidR="006A55FB" w:rsidRPr="00053B05">
        <w:rPr>
          <w:rStyle w:val="normaltextrun"/>
          <w:rFonts w:ascii="Times New Roman" w:hAnsi="Times New Roman" w:cs="Times New Roman"/>
          <w:color w:val="000000"/>
          <w:sz w:val="24"/>
          <w:szCs w:val="24"/>
          <w:shd w:val="clear" w:color="auto" w:fill="FFFFFF"/>
        </w:rPr>
        <w:t> </w:t>
      </w:r>
      <w:r w:rsidR="006B6629" w:rsidRPr="0010109C">
        <w:rPr>
          <w:rStyle w:val="normaltextrun"/>
          <w:rFonts w:ascii="Times New Roman" w:hAnsi="Times New Roman" w:cs="Times New Roman"/>
          <w:color w:val="000000"/>
          <w:sz w:val="24"/>
          <w:szCs w:val="24"/>
          <w:shd w:val="clear" w:color="auto" w:fill="FFFFFF"/>
        </w:rPr>
        <w:t>M</w:t>
      </w:r>
      <w:r w:rsidR="00E51493" w:rsidRPr="0010109C">
        <w:rPr>
          <w:rStyle w:val="normaltextrun"/>
          <w:rFonts w:ascii="Times New Roman" w:hAnsi="Times New Roman" w:cs="Times New Roman"/>
          <w:color w:val="000000"/>
          <w:sz w:val="24"/>
          <w:szCs w:val="24"/>
          <w:shd w:val="clear" w:color="auto" w:fill="FFFFFF"/>
        </w:rPr>
        <w:t>cHugh</w:t>
      </w:r>
      <w:r w:rsidR="00B530A6" w:rsidRPr="0010109C">
        <w:rPr>
          <w:rStyle w:val="normaltextrun"/>
          <w:rFonts w:ascii="Times New Roman" w:hAnsi="Times New Roman" w:cs="Times New Roman"/>
          <w:color w:val="000000"/>
          <w:sz w:val="24"/>
          <w:szCs w:val="24"/>
          <w:shd w:val="clear" w:color="auto" w:fill="FFFFFF"/>
        </w:rPr>
        <w:t xml:space="preserve"> 1992).</w:t>
      </w:r>
      <w:r w:rsidR="00AC2CAA" w:rsidRPr="0010109C">
        <w:rPr>
          <w:rStyle w:val="normaltextrun"/>
          <w:rFonts w:ascii="Times New Roman" w:hAnsi="Times New Roman" w:cs="Times New Roman"/>
          <w:color w:val="000000"/>
          <w:sz w:val="24"/>
          <w:szCs w:val="24"/>
          <w:shd w:val="clear" w:color="auto" w:fill="FFFFFF"/>
        </w:rPr>
        <w:t xml:space="preserve"> </w:t>
      </w:r>
      <w:r w:rsidR="006261E8" w:rsidRPr="0010109C">
        <w:rPr>
          <w:rStyle w:val="normaltextrun"/>
          <w:rFonts w:ascii="Times New Roman" w:hAnsi="Times New Roman" w:cs="Times New Roman"/>
          <w:color w:val="000000"/>
          <w:sz w:val="24"/>
          <w:szCs w:val="24"/>
          <w:shd w:val="clear" w:color="auto" w:fill="FFFFFF"/>
        </w:rPr>
        <w:t>Za</w:t>
      </w:r>
      <w:r w:rsidR="000E2773" w:rsidRPr="0010109C">
        <w:rPr>
          <w:rStyle w:val="normaltextrun"/>
          <w:rFonts w:ascii="Times New Roman" w:hAnsi="Times New Roman" w:cs="Times New Roman"/>
          <w:color w:val="000000"/>
          <w:sz w:val="24"/>
          <w:szCs w:val="24"/>
          <w:shd w:val="clear" w:color="auto" w:fill="FFFFFF"/>
        </w:rPr>
        <w:t xml:space="preserve">tím nejpodrobnější </w:t>
      </w:r>
      <w:r w:rsidR="006261E8" w:rsidRPr="0010109C">
        <w:rPr>
          <w:rStyle w:val="normaltextrun"/>
          <w:rFonts w:ascii="Times New Roman" w:hAnsi="Times New Roman" w:cs="Times New Roman"/>
          <w:color w:val="000000"/>
          <w:sz w:val="24"/>
          <w:szCs w:val="24"/>
          <w:shd w:val="clear" w:color="auto" w:fill="FFFFFF"/>
        </w:rPr>
        <w:t xml:space="preserve">empirické </w:t>
      </w:r>
      <w:r w:rsidR="000E2773" w:rsidRPr="0010109C">
        <w:rPr>
          <w:rStyle w:val="normaltextrun"/>
          <w:rFonts w:ascii="Times New Roman" w:hAnsi="Times New Roman" w:cs="Times New Roman"/>
          <w:color w:val="000000"/>
          <w:sz w:val="24"/>
          <w:szCs w:val="24"/>
          <w:shd w:val="clear" w:color="auto" w:fill="FFFFFF"/>
        </w:rPr>
        <w:t xml:space="preserve">výzkumy týkající </w:t>
      </w:r>
      <w:r w:rsidR="006261E8" w:rsidRPr="0010109C">
        <w:rPr>
          <w:rStyle w:val="normaltextrun"/>
          <w:rFonts w:ascii="Times New Roman" w:hAnsi="Times New Roman" w:cs="Times New Roman"/>
          <w:color w:val="000000"/>
          <w:sz w:val="24"/>
          <w:szCs w:val="24"/>
          <w:shd w:val="clear" w:color="auto" w:fill="FFFFFF"/>
        </w:rPr>
        <w:t xml:space="preserve">se </w:t>
      </w:r>
      <w:r w:rsidR="000E2773" w:rsidRPr="0010109C">
        <w:rPr>
          <w:rStyle w:val="normaltextrun"/>
          <w:rFonts w:ascii="Times New Roman" w:hAnsi="Times New Roman" w:cs="Times New Roman"/>
          <w:color w:val="000000"/>
          <w:sz w:val="24"/>
          <w:szCs w:val="24"/>
          <w:shd w:val="clear" w:color="auto" w:fill="FFFFFF"/>
        </w:rPr>
        <w:t>vlivu povolání kandidátů na zvolení jsou výzkum </w:t>
      </w:r>
      <w:r w:rsidR="006261E8" w:rsidRPr="0010109C">
        <w:rPr>
          <w:rStyle w:val="normaltextrun"/>
          <w:rFonts w:ascii="Times New Roman" w:hAnsi="Times New Roman" w:cs="Times New Roman"/>
          <w:color w:val="000000"/>
          <w:sz w:val="24"/>
          <w:szCs w:val="24"/>
          <w:shd w:val="clear" w:color="auto" w:fill="FFFFFF"/>
        </w:rPr>
        <w:t xml:space="preserve">Litona </w:t>
      </w:r>
      <w:r w:rsidR="000E2773" w:rsidRPr="0010109C">
        <w:rPr>
          <w:rStyle w:val="spellingerror"/>
          <w:rFonts w:ascii="Times New Roman" w:hAnsi="Times New Roman" w:cs="Times New Roman"/>
          <w:color w:val="000000"/>
          <w:sz w:val="24"/>
          <w:szCs w:val="24"/>
          <w:shd w:val="clear" w:color="auto" w:fill="FFFFFF"/>
        </w:rPr>
        <w:t>Chakrabortyho</w:t>
      </w:r>
      <w:r w:rsidR="000E2773" w:rsidRPr="0010109C">
        <w:rPr>
          <w:rStyle w:val="normaltextrun"/>
          <w:rFonts w:ascii="Times New Roman" w:hAnsi="Times New Roman" w:cs="Times New Roman"/>
          <w:color w:val="000000"/>
          <w:sz w:val="24"/>
          <w:szCs w:val="24"/>
          <w:shd w:val="clear" w:color="auto" w:fill="FFFFFF"/>
        </w:rPr>
        <w:t> (2012) o švédských komunálních volbách s 33 kategoriemi povolání v 59 obcích a 3</w:t>
      </w:r>
      <w:r w:rsidR="00EB70FB" w:rsidRPr="0010109C">
        <w:rPr>
          <w:rStyle w:val="normaltextrun"/>
          <w:rFonts w:ascii="Times New Roman" w:hAnsi="Times New Roman" w:cs="Times New Roman"/>
          <w:color w:val="000000"/>
          <w:sz w:val="24"/>
          <w:szCs w:val="24"/>
          <w:shd w:val="clear" w:color="auto" w:fill="FFFFFF"/>
        </w:rPr>
        <w:t>7</w:t>
      </w:r>
      <w:r w:rsidR="000E2773" w:rsidRPr="0010109C">
        <w:rPr>
          <w:rStyle w:val="normaltextrun"/>
          <w:rFonts w:ascii="Times New Roman" w:hAnsi="Times New Roman" w:cs="Times New Roman"/>
          <w:color w:val="000000"/>
          <w:sz w:val="24"/>
          <w:szCs w:val="24"/>
          <w:shd w:val="clear" w:color="auto" w:fill="FFFFFF"/>
        </w:rPr>
        <w:t>57 kandidáty a </w:t>
      </w:r>
      <w:r w:rsidR="007371AB" w:rsidRPr="0010109C">
        <w:rPr>
          <w:rStyle w:val="normaltextrun"/>
          <w:rFonts w:ascii="Times New Roman" w:hAnsi="Times New Roman" w:cs="Times New Roman"/>
          <w:color w:val="000000"/>
          <w:sz w:val="24"/>
          <w:szCs w:val="24"/>
          <w:shd w:val="clear" w:color="auto" w:fill="FFFFFF"/>
        </w:rPr>
        <w:t xml:space="preserve">výzkum </w:t>
      </w:r>
      <w:r w:rsidR="006261E8" w:rsidRPr="0010109C">
        <w:rPr>
          <w:rStyle w:val="normaltextrun"/>
          <w:rFonts w:ascii="Times New Roman" w:hAnsi="Times New Roman" w:cs="Times New Roman"/>
          <w:color w:val="000000"/>
          <w:sz w:val="24"/>
          <w:szCs w:val="24"/>
          <w:shd w:val="clear" w:color="auto" w:fill="FFFFFF"/>
        </w:rPr>
        <w:t>Mari</w:t>
      </w:r>
      <w:r w:rsidR="007371AB" w:rsidRPr="0010109C">
        <w:rPr>
          <w:rStyle w:val="normaltextrun"/>
          <w:rFonts w:ascii="Times New Roman" w:hAnsi="Times New Roman" w:cs="Times New Roman"/>
          <w:color w:val="000000"/>
          <w:sz w:val="24"/>
          <w:szCs w:val="24"/>
          <w:shd w:val="clear" w:color="auto" w:fill="FFFFFF"/>
        </w:rPr>
        <w:t xml:space="preserve">a </w:t>
      </w:r>
      <w:r w:rsidR="00596F0D" w:rsidRPr="0010109C">
        <w:rPr>
          <w:rStyle w:val="spellingerror"/>
          <w:rFonts w:ascii="Times New Roman" w:hAnsi="Times New Roman" w:cs="Times New Roman"/>
          <w:color w:val="000000"/>
          <w:sz w:val="24"/>
          <w:szCs w:val="24"/>
          <w:shd w:val="clear" w:color="auto" w:fill="FFFFFF"/>
        </w:rPr>
        <w:t>Mecht</w:t>
      </w:r>
      <w:r w:rsidR="000E2773" w:rsidRPr="0010109C">
        <w:rPr>
          <w:rStyle w:val="spellingerror"/>
          <w:rFonts w:ascii="Times New Roman" w:hAnsi="Times New Roman" w:cs="Times New Roman"/>
          <w:color w:val="000000"/>
          <w:sz w:val="24"/>
          <w:szCs w:val="24"/>
          <w:shd w:val="clear" w:color="auto" w:fill="FFFFFF"/>
        </w:rPr>
        <w:t>el</w:t>
      </w:r>
      <w:r w:rsidR="007371AB" w:rsidRPr="0010109C">
        <w:rPr>
          <w:rStyle w:val="spellingerror"/>
          <w:rFonts w:ascii="Times New Roman" w:hAnsi="Times New Roman" w:cs="Times New Roman"/>
          <w:color w:val="000000"/>
          <w:sz w:val="24"/>
          <w:szCs w:val="24"/>
          <w:shd w:val="clear" w:color="auto" w:fill="FFFFFF"/>
        </w:rPr>
        <w:t>a</w:t>
      </w:r>
      <w:r w:rsidR="000E2773" w:rsidRPr="0010109C">
        <w:rPr>
          <w:rStyle w:val="normaltextrun"/>
          <w:rFonts w:ascii="Times New Roman" w:hAnsi="Times New Roman" w:cs="Times New Roman"/>
          <w:color w:val="000000"/>
          <w:sz w:val="24"/>
          <w:szCs w:val="24"/>
          <w:shd w:val="clear" w:color="auto" w:fill="FFFFFF"/>
        </w:rPr>
        <w:t> (2013)</w:t>
      </w:r>
      <w:r w:rsidR="007371AB" w:rsidRPr="0010109C">
        <w:rPr>
          <w:rStyle w:val="normaltextrun"/>
          <w:rFonts w:ascii="Times New Roman" w:hAnsi="Times New Roman" w:cs="Times New Roman"/>
          <w:color w:val="000000"/>
          <w:sz w:val="24"/>
          <w:szCs w:val="24"/>
          <w:shd w:val="clear" w:color="auto" w:fill="FFFFFF"/>
        </w:rPr>
        <w:t xml:space="preserve">, analyzující komunální volby </w:t>
      </w:r>
      <w:r w:rsidR="000E2773" w:rsidRPr="0010109C">
        <w:rPr>
          <w:rStyle w:val="normaltextrun"/>
          <w:rFonts w:ascii="Times New Roman" w:hAnsi="Times New Roman" w:cs="Times New Roman"/>
          <w:color w:val="000000"/>
          <w:sz w:val="24"/>
          <w:szCs w:val="24"/>
          <w:shd w:val="clear" w:color="auto" w:fill="FFFFFF"/>
        </w:rPr>
        <w:t>v </w:t>
      </w:r>
      <w:r w:rsidR="000E2773" w:rsidRPr="0010109C">
        <w:rPr>
          <w:rStyle w:val="spellingerror"/>
          <w:rFonts w:ascii="Times New Roman" w:hAnsi="Times New Roman" w:cs="Times New Roman"/>
          <w:color w:val="000000"/>
          <w:sz w:val="24"/>
          <w:szCs w:val="24"/>
          <w:shd w:val="clear" w:color="auto" w:fill="FFFFFF"/>
        </w:rPr>
        <w:t>Badensko</w:t>
      </w:r>
      <w:r w:rsidR="000E2773" w:rsidRPr="0010109C">
        <w:rPr>
          <w:rStyle w:val="normaltextrun"/>
          <w:rFonts w:ascii="Times New Roman" w:hAnsi="Times New Roman" w:cs="Times New Roman"/>
          <w:color w:val="000000"/>
          <w:sz w:val="24"/>
          <w:szCs w:val="24"/>
          <w:shd w:val="clear" w:color="auto" w:fill="FFFFFF"/>
        </w:rPr>
        <w:t>-Württembersku s 51 kategoriemi povolání a 4423 případy.</w:t>
      </w:r>
    </w:p>
    <w:p w14:paraId="3764BC30" w14:textId="1E4AB2C2" w:rsidR="000E2773" w:rsidRPr="0010109C" w:rsidRDefault="000E2773" w:rsidP="000A24A2">
      <w:pPr>
        <w:spacing w:line="360" w:lineRule="auto"/>
        <w:ind w:firstLine="709"/>
        <w:jc w:val="both"/>
        <w:rPr>
          <w:rStyle w:val="normaltextrun"/>
          <w:rFonts w:ascii="Times New Roman" w:hAnsi="Times New Roman" w:cs="Times New Roman"/>
          <w:color w:val="000000"/>
          <w:sz w:val="24"/>
          <w:szCs w:val="24"/>
          <w:shd w:val="clear" w:color="auto" w:fill="FFFFFF"/>
        </w:rPr>
      </w:pPr>
      <w:r w:rsidRPr="0010109C">
        <w:rPr>
          <w:rFonts w:ascii="Times New Roman" w:hAnsi="Times New Roman" w:cs="Times New Roman"/>
          <w:sz w:val="24"/>
          <w:szCs w:val="24"/>
        </w:rPr>
        <w:t xml:space="preserve">Cílem </w:t>
      </w:r>
      <w:r w:rsidR="001122D4" w:rsidRPr="0010109C">
        <w:rPr>
          <w:rFonts w:ascii="Times New Roman" w:hAnsi="Times New Roman" w:cs="Times New Roman"/>
          <w:sz w:val="24"/>
          <w:szCs w:val="24"/>
        </w:rPr>
        <w:t xml:space="preserve">této </w:t>
      </w:r>
      <w:r w:rsidRPr="0010109C">
        <w:rPr>
          <w:rFonts w:ascii="Times New Roman" w:hAnsi="Times New Roman" w:cs="Times New Roman"/>
          <w:sz w:val="24"/>
          <w:szCs w:val="24"/>
        </w:rPr>
        <w:t xml:space="preserve">diplomové </w:t>
      </w:r>
      <w:r w:rsidR="00C5020B" w:rsidRPr="00053B05">
        <w:rPr>
          <w:rFonts w:ascii="Times New Roman" w:hAnsi="Times New Roman" w:cs="Times New Roman"/>
          <w:sz w:val="24"/>
          <w:szCs w:val="24"/>
        </w:rPr>
        <w:t>práce je</w:t>
      </w:r>
      <w:r w:rsidR="001122D4"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analyzovat vliv povolání kandidáta </w:t>
      </w:r>
      <w:r w:rsidR="001122D4" w:rsidRPr="0010109C">
        <w:rPr>
          <w:rFonts w:ascii="Times New Roman" w:hAnsi="Times New Roman" w:cs="Times New Roman"/>
          <w:sz w:val="24"/>
          <w:szCs w:val="24"/>
        </w:rPr>
        <w:t>jako</w:t>
      </w:r>
      <w:r w:rsidRPr="0010109C">
        <w:rPr>
          <w:rFonts w:ascii="Times New Roman" w:hAnsi="Times New Roman" w:cs="Times New Roman"/>
          <w:sz w:val="24"/>
          <w:szCs w:val="24"/>
        </w:rPr>
        <w:t xml:space="preserve"> informační zkratky pro voliče</w:t>
      </w:r>
      <w:r w:rsidR="000C1487" w:rsidRPr="0010109C">
        <w:rPr>
          <w:rFonts w:ascii="Times New Roman" w:hAnsi="Times New Roman" w:cs="Times New Roman"/>
          <w:sz w:val="24"/>
          <w:szCs w:val="24"/>
        </w:rPr>
        <w:t xml:space="preserve"> na úspěšnost kandidátů</w:t>
      </w:r>
      <w:r w:rsidRPr="0010109C">
        <w:rPr>
          <w:rFonts w:ascii="Times New Roman" w:hAnsi="Times New Roman" w:cs="Times New Roman"/>
          <w:sz w:val="24"/>
          <w:szCs w:val="24"/>
        </w:rPr>
        <w:t xml:space="preserve">, konkrétně v komunálních volbách v České republice </w:t>
      </w:r>
      <w:r w:rsidRPr="0010109C">
        <w:rPr>
          <w:rFonts w:ascii="Times New Roman" w:hAnsi="Times New Roman" w:cs="Times New Roman"/>
          <w:sz w:val="24"/>
          <w:szCs w:val="24"/>
        </w:rPr>
        <w:lastRenderedPageBreak/>
        <w:t xml:space="preserve">v roce 2018. Výzkumnou otázkou, kterou si autor položil, je, zda mělo povolání v českých komunálních volbách v roce 2018 vliv na šance kandidátů k jejich zvolení, a pokud ano, tak která povolání kandidáty nejvíce zvýhodnila a která jim naopak uškodila. </w:t>
      </w:r>
      <w:r w:rsidRPr="0010109C">
        <w:rPr>
          <w:rStyle w:val="normaltextrun"/>
          <w:rFonts w:ascii="Times New Roman" w:hAnsi="Times New Roman" w:cs="Times New Roman"/>
          <w:color w:val="000000"/>
          <w:sz w:val="24"/>
          <w:szCs w:val="24"/>
          <w:shd w:val="clear" w:color="auto" w:fill="FFFFFF"/>
        </w:rPr>
        <w:t xml:space="preserve">České komunální volby jsou pro studium vlivu povolání kandidáta </w:t>
      </w:r>
      <w:r w:rsidR="002771CF" w:rsidRPr="0010109C">
        <w:rPr>
          <w:rStyle w:val="normaltextrun"/>
          <w:rFonts w:ascii="Times New Roman" w:hAnsi="Times New Roman" w:cs="Times New Roman"/>
          <w:color w:val="000000"/>
          <w:sz w:val="24"/>
          <w:szCs w:val="24"/>
          <w:shd w:val="clear" w:color="auto" w:fill="FFFFFF"/>
        </w:rPr>
        <w:t>na rozhodování voličů</w:t>
      </w:r>
      <w:r w:rsidRPr="0010109C">
        <w:rPr>
          <w:rStyle w:val="normaltextrun"/>
          <w:rFonts w:ascii="Times New Roman" w:hAnsi="Times New Roman" w:cs="Times New Roman"/>
          <w:color w:val="000000"/>
          <w:sz w:val="24"/>
          <w:szCs w:val="24"/>
          <w:shd w:val="clear" w:color="auto" w:fill="FFFFFF"/>
        </w:rPr>
        <w:t xml:space="preserve"> ideálním prostředím</w:t>
      </w:r>
      <w:r w:rsidR="00773B85" w:rsidRPr="0010109C">
        <w:rPr>
          <w:rStyle w:val="normaltextrun"/>
          <w:rFonts w:ascii="Times New Roman" w:hAnsi="Times New Roman" w:cs="Times New Roman"/>
          <w:color w:val="000000"/>
          <w:sz w:val="24"/>
          <w:szCs w:val="24"/>
          <w:shd w:val="clear" w:color="auto" w:fill="FFFFFF"/>
        </w:rPr>
        <w:t>, protože ú</w:t>
      </w:r>
      <w:r w:rsidRPr="0010109C">
        <w:rPr>
          <w:rStyle w:val="normaltextrun"/>
          <w:rFonts w:ascii="Times New Roman" w:hAnsi="Times New Roman" w:cs="Times New Roman"/>
          <w:color w:val="000000"/>
          <w:sz w:val="24"/>
          <w:szCs w:val="24"/>
          <w:shd w:val="clear" w:color="auto" w:fill="FFFFFF"/>
        </w:rPr>
        <w:t>daje o povolání všech kandidátů jsou volně dostupné ve volebních registrech. Přesto se na rozdíl od jiných zkratek</w:t>
      </w:r>
      <w:r w:rsidR="00C5020B" w:rsidRPr="00053B05">
        <w:rPr>
          <w:rStyle w:val="normaltextrun"/>
          <w:rFonts w:ascii="Times New Roman" w:hAnsi="Times New Roman" w:cs="Times New Roman"/>
          <w:color w:val="000000"/>
          <w:sz w:val="24"/>
          <w:szCs w:val="24"/>
          <w:shd w:val="clear" w:color="auto" w:fill="FFFFFF"/>
        </w:rPr>
        <w:t xml:space="preserve"> vlivu povolání</w:t>
      </w:r>
      <w:r w:rsidRPr="0010109C">
        <w:rPr>
          <w:rStyle w:val="normaltextrun"/>
          <w:rFonts w:ascii="Times New Roman" w:hAnsi="Times New Roman" w:cs="Times New Roman"/>
          <w:color w:val="000000"/>
          <w:sz w:val="24"/>
          <w:szCs w:val="24"/>
          <w:shd w:val="clear" w:color="auto" w:fill="FFFFFF"/>
        </w:rPr>
        <w:t xml:space="preserve"> zatím žádný autor v českém prostředí podrobně nevěnoval. Možná i proto, že kandidáti mohou do registru uvést jako povolání </w:t>
      </w:r>
      <w:r w:rsidR="00662EEB" w:rsidRPr="0010109C">
        <w:rPr>
          <w:rStyle w:val="normaltextrun"/>
          <w:rFonts w:ascii="Times New Roman" w:hAnsi="Times New Roman" w:cs="Times New Roman"/>
          <w:color w:val="000000"/>
          <w:sz w:val="24"/>
          <w:szCs w:val="24"/>
          <w:shd w:val="clear" w:color="auto" w:fill="FFFFFF"/>
        </w:rPr>
        <w:t xml:space="preserve">prakticky </w:t>
      </w:r>
      <w:r w:rsidRPr="0010109C">
        <w:rPr>
          <w:rStyle w:val="normaltextrun"/>
          <w:rFonts w:ascii="Times New Roman" w:hAnsi="Times New Roman" w:cs="Times New Roman"/>
          <w:color w:val="000000"/>
          <w:sz w:val="24"/>
          <w:szCs w:val="24"/>
          <w:shd w:val="clear" w:color="auto" w:fill="FFFFFF"/>
        </w:rPr>
        <w:t>cokoliv</w:t>
      </w:r>
      <w:r w:rsidR="00662EEB" w:rsidRPr="0010109C">
        <w:rPr>
          <w:rStyle w:val="normaltextrun"/>
          <w:rFonts w:ascii="Times New Roman" w:hAnsi="Times New Roman" w:cs="Times New Roman"/>
          <w:color w:val="000000"/>
          <w:sz w:val="24"/>
          <w:szCs w:val="24"/>
          <w:shd w:val="clear" w:color="auto" w:fill="FFFFFF"/>
        </w:rPr>
        <w:t>,</w:t>
      </w:r>
      <w:r w:rsidRPr="0010109C">
        <w:rPr>
          <w:rStyle w:val="normaltextrun"/>
          <w:rFonts w:ascii="Times New Roman" w:hAnsi="Times New Roman" w:cs="Times New Roman"/>
          <w:color w:val="000000"/>
          <w:sz w:val="24"/>
          <w:szCs w:val="24"/>
          <w:shd w:val="clear" w:color="auto" w:fill="FFFFFF"/>
        </w:rPr>
        <w:t xml:space="preserve"> a tím pádem „kategorizace uvedených zaměstnání představuje prakticky neřešitelný úkol“ (Bernard</w:t>
      </w:r>
      <w:r w:rsidR="00420553" w:rsidRPr="0010109C">
        <w:rPr>
          <w:rStyle w:val="normaltextrun"/>
          <w:rFonts w:ascii="Times New Roman" w:hAnsi="Times New Roman" w:cs="Times New Roman"/>
          <w:color w:val="000000"/>
          <w:sz w:val="24"/>
          <w:szCs w:val="24"/>
          <w:shd w:val="clear" w:color="auto" w:fill="FFFFFF"/>
        </w:rPr>
        <w:t>,</w:t>
      </w:r>
      <w:r w:rsidRPr="0010109C">
        <w:rPr>
          <w:rStyle w:val="normaltextrun"/>
          <w:rFonts w:ascii="Times New Roman" w:hAnsi="Times New Roman" w:cs="Times New Roman"/>
          <w:color w:val="000000"/>
          <w:sz w:val="24"/>
          <w:szCs w:val="24"/>
          <w:shd w:val="clear" w:color="auto" w:fill="FFFFFF"/>
        </w:rPr>
        <w:t xml:space="preserve"> 2012: 625). Tato práce tedy doplňuje existující mezeru ve výzkumu českých komunálních voleb a přispívá </w:t>
      </w:r>
      <w:r w:rsidR="00662EEB" w:rsidRPr="0010109C">
        <w:rPr>
          <w:rStyle w:val="normaltextrun"/>
          <w:rFonts w:ascii="Times New Roman" w:hAnsi="Times New Roman" w:cs="Times New Roman"/>
          <w:color w:val="000000"/>
          <w:sz w:val="24"/>
          <w:szCs w:val="24"/>
          <w:shd w:val="clear" w:color="auto" w:fill="FFFFFF"/>
        </w:rPr>
        <w:t xml:space="preserve">k </w:t>
      </w:r>
      <w:r w:rsidRPr="0010109C">
        <w:rPr>
          <w:rStyle w:val="normaltextrun"/>
          <w:rFonts w:ascii="Times New Roman" w:hAnsi="Times New Roman" w:cs="Times New Roman"/>
          <w:color w:val="000000"/>
          <w:sz w:val="24"/>
          <w:szCs w:val="24"/>
          <w:shd w:val="clear" w:color="auto" w:fill="FFFFFF"/>
        </w:rPr>
        <w:t xml:space="preserve">zahraničnímu výzkumu povolání jako rozhodovací zkratky voličů. </w:t>
      </w:r>
    </w:p>
    <w:p w14:paraId="2E944C90" w14:textId="60B5791E" w:rsidR="000E2773" w:rsidRPr="0010109C" w:rsidRDefault="000E2773" w:rsidP="000A24A2">
      <w:pPr>
        <w:spacing w:line="360" w:lineRule="auto"/>
        <w:ind w:firstLine="709"/>
        <w:jc w:val="both"/>
        <w:rPr>
          <w:rStyle w:val="normaltextrun"/>
          <w:rFonts w:ascii="Times New Roman" w:hAnsi="Times New Roman" w:cs="Times New Roman"/>
          <w:color w:val="000000"/>
          <w:sz w:val="24"/>
          <w:szCs w:val="24"/>
          <w:shd w:val="clear" w:color="auto" w:fill="FFFFFF"/>
        </w:rPr>
      </w:pPr>
      <w:r w:rsidRPr="0010109C">
        <w:rPr>
          <w:rStyle w:val="normaltextrun"/>
          <w:rFonts w:ascii="Times New Roman" w:hAnsi="Times New Roman" w:cs="Times New Roman"/>
          <w:color w:val="000000"/>
          <w:sz w:val="24"/>
          <w:szCs w:val="24"/>
          <w:shd w:val="clear" w:color="auto" w:fill="FFFFFF"/>
        </w:rPr>
        <w:t>Zásadní výhodou práce je za prvé rozsah datového souboru – 215 884 kandidátů je o</w:t>
      </w:r>
      <w:r w:rsidR="006A55FB" w:rsidRPr="00053B05">
        <w:rPr>
          <w:rStyle w:val="normaltextrun"/>
          <w:rFonts w:ascii="Times New Roman" w:hAnsi="Times New Roman" w:cs="Times New Roman"/>
          <w:color w:val="000000"/>
          <w:sz w:val="24"/>
          <w:szCs w:val="24"/>
          <w:shd w:val="clear" w:color="auto" w:fill="FFFFFF"/>
        </w:rPr>
        <w:t> </w:t>
      </w:r>
      <w:r w:rsidRPr="0010109C">
        <w:rPr>
          <w:rStyle w:val="normaltextrun"/>
          <w:rFonts w:ascii="Times New Roman" w:hAnsi="Times New Roman" w:cs="Times New Roman"/>
          <w:color w:val="000000"/>
          <w:sz w:val="24"/>
          <w:szCs w:val="24"/>
          <w:shd w:val="clear" w:color="auto" w:fill="FFFFFF"/>
        </w:rPr>
        <w:t>jeden řád více, než mají zatím nejpočetnější empirické výzkumy zkoumající profese kandidátů. Za druhé, jelikož autor profese rozdělil do 44 specifických kategorií, namísto pouze do několika málo obecných skupin, poskytuje výzkum velmi podrobný pohled na to, jaká povolání voliči preferují nejvíce. Díky tomu mohou být výsledky výzkumu aplikovány</w:t>
      </w:r>
      <w:r w:rsidRPr="0010109C">
        <w:rPr>
          <w:rFonts w:ascii="Times New Roman" w:hAnsi="Times New Roman" w:cs="Times New Roman"/>
          <w:color w:val="000000"/>
          <w:sz w:val="24"/>
          <w:szCs w:val="24"/>
          <w:shd w:val="clear" w:color="auto" w:fill="FFFFFF"/>
        </w:rPr>
        <w:t xml:space="preserve"> i</w:t>
      </w:r>
      <w:r w:rsidR="006A55FB" w:rsidRPr="00053B05">
        <w:rPr>
          <w:rFonts w:ascii="Times New Roman" w:hAnsi="Times New Roman" w:cs="Times New Roman"/>
          <w:color w:val="000000"/>
          <w:sz w:val="24"/>
          <w:szCs w:val="24"/>
          <w:shd w:val="clear" w:color="auto" w:fill="FFFFFF"/>
        </w:rPr>
        <w:t> </w:t>
      </w:r>
      <w:r w:rsidRPr="0010109C">
        <w:rPr>
          <w:rStyle w:val="normaltextrun"/>
          <w:rFonts w:ascii="Times New Roman" w:hAnsi="Times New Roman" w:cs="Times New Roman"/>
          <w:color w:val="000000"/>
          <w:sz w:val="24"/>
          <w:szCs w:val="24"/>
          <w:shd w:val="clear" w:color="auto" w:fill="FFFFFF"/>
        </w:rPr>
        <w:t>prakticky a</w:t>
      </w:r>
      <w:r w:rsidR="008F12CE" w:rsidRPr="0010109C">
        <w:rPr>
          <w:rStyle w:val="normaltextrun"/>
          <w:rFonts w:ascii="Times New Roman" w:hAnsi="Times New Roman" w:cs="Times New Roman"/>
          <w:color w:val="000000"/>
          <w:sz w:val="24"/>
          <w:szCs w:val="24"/>
          <w:shd w:val="clear" w:color="auto" w:fill="FFFFFF"/>
        </w:rPr>
        <w:t xml:space="preserve"> mohou</w:t>
      </w:r>
      <w:r w:rsidRPr="0010109C">
        <w:rPr>
          <w:rStyle w:val="normaltextrun"/>
          <w:rFonts w:ascii="Times New Roman" w:hAnsi="Times New Roman" w:cs="Times New Roman"/>
          <w:color w:val="000000"/>
          <w:sz w:val="24"/>
          <w:szCs w:val="24"/>
          <w:shd w:val="clear" w:color="auto" w:fill="FFFFFF"/>
        </w:rPr>
        <w:t xml:space="preserve"> </w:t>
      </w:r>
      <w:r w:rsidR="007618E3" w:rsidRPr="0010109C">
        <w:rPr>
          <w:rStyle w:val="normaltextrun"/>
          <w:rFonts w:ascii="Times New Roman" w:hAnsi="Times New Roman" w:cs="Times New Roman"/>
          <w:color w:val="000000"/>
          <w:sz w:val="24"/>
          <w:szCs w:val="24"/>
          <w:shd w:val="clear" w:color="auto" w:fill="FFFFFF"/>
        </w:rPr>
        <w:t>ukázat, jak by vypadalo profesní složení kandidátní listiny, pokud by měla maximalizovat úspěšnost u voličů.</w:t>
      </w:r>
    </w:p>
    <w:p w14:paraId="54605841" w14:textId="37BDEAA3" w:rsidR="000E2773" w:rsidRPr="0010109C" w:rsidRDefault="000E2773"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Diplomová práce je strukturovaná do čtyř kapitol. V první kapitole autor </w:t>
      </w:r>
      <w:r w:rsidR="00A6447E" w:rsidRPr="0010109C">
        <w:rPr>
          <w:rFonts w:ascii="Times New Roman" w:hAnsi="Times New Roman" w:cs="Times New Roman"/>
          <w:sz w:val="24"/>
          <w:szCs w:val="24"/>
        </w:rPr>
        <w:t>nastiňuje, jak se proměnil pohled politologů na voliče – z idealistické představy</w:t>
      </w:r>
      <w:r w:rsidR="003D2FA0" w:rsidRPr="0010109C">
        <w:rPr>
          <w:rFonts w:ascii="Times New Roman" w:hAnsi="Times New Roman" w:cs="Times New Roman"/>
          <w:sz w:val="24"/>
          <w:szCs w:val="24"/>
        </w:rPr>
        <w:t xml:space="preserve"> voliče</w:t>
      </w:r>
      <w:r w:rsidR="00A6447E" w:rsidRPr="0010109C">
        <w:rPr>
          <w:rFonts w:ascii="Times New Roman" w:hAnsi="Times New Roman" w:cs="Times New Roman"/>
          <w:sz w:val="24"/>
          <w:szCs w:val="24"/>
        </w:rPr>
        <w:t xml:space="preserve"> informovaného a</w:t>
      </w:r>
      <w:r w:rsidR="006A55FB" w:rsidRPr="00053B05">
        <w:rPr>
          <w:rFonts w:ascii="Times New Roman" w:hAnsi="Times New Roman" w:cs="Times New Roman"/>
          <w:sz w:val="24"/>
          <w:szCs w:val="24"/>
        </w:rPr>
        <w:t> </w:t>
      </w:r>
      <w:r w:rsidR="00A6447E" w:rsidRPr="0010109C">
        <w:rPr>
          <w:rFonts w:ascii="Times New Roman" w:hAnsi="Times New Roman" w:cs="Times New Roman"/>
          <w:sz w:val="24"/>
          <w:szCs w:val="24"/>
        </w:rPr>
        <w:t>racionálně uvažujícího</w:t>
      </w:r>
      <w:r w:rsidR="00175323" w:rsidRPr="0010109C">
        <w:rPr>
          <w:rFonts w:ascii="Times New Roman" w:hAnsi="Times New Roman" w:cs="Times New Roman"/>
          <w:sz w:val="24"/>
          <w:szCs w:val="24"/>
        </w:rPr>
        <w:t xml:space="preserve"> k</w:t>
      </w:r>
      <w:r w:rsidR="003D2FA0" w:rsidRPr="0010109C">
        <w:rPr>
          <w:rFonts w:ascii="Times New Roman" w:hAnsi="Times New Roman" w:cs="Times New Roman"/>
          <w:sz w:val="24"/>
          <w:szCs w:val="24"/>
        </w:rPr>
        <w:t> </w:t>
      </w:r>
      <w:r w:rsidR="00175323" w:rsidRPr="0010109C">
        <w:rPr>
          <w:rFonts w:ascii="Times New Roman" w:hAnsi="Times New Roman" w:cs="Times New Roman"/>
          <w:sz w:val="24"/>
          <w:szCs w:val="24"/>
        </w:rPr>
        <w:t>realistické</w:t>
      </w:r>
      <w:r w:rsidR="003D2FA0" w:rsidRPr="0010109C">
        <w:rPr>
          <w:rFonts w:ascii="Times New Roman" w:hAnsi="Times New Roman" w:cs="Times New Roman"/>
          <w:sz w:val="24"/>
          <w:szCs w:val="24"/>
        </w:rPr>
        <w:t xml:space="preserve">mu obrazu voliče neinformovaného. Dále autor </w:t>
      </w:r>
      <w:r w:rsidR="00A53B55" w:rsidRPr="0010109C">
        <w:rPr>
          <w:rFonts w:ascii="Times New Roman" w:hAnsi="Times New Roman" w:cs="Times New Roman"/>
          <w:sz w:val="24"/>
          <w:szCs w:val="24"/>
        </w:rPr>
        <w:t>pomocí teorie heuristiky vysvětluje</w:t>
      </w:r>
      <w:r w:rsidR="003D2FA0" w:rsidRPr="0010109C">
        <w:rPr>
          <w:rFonts w:ascii="Times New Roman" w:hAnsi="Times New Roman" w:cs="Times New Roman"/>
          <w:sz w:val="24"/>
          <w:szCs w:val="24"/>
        </w:rPr>
        <w:t xml:space="preserve"> </w:t>
      </w:r>
      <w:r w:rsidR="003566F9" w:rsidRPr="0010109C">
        <w:rPr>
          <w:rFonts w:ascii="Times New Roman" w:hAnsi="Times New Roman" w:cs="Times New Roman"/>
          <w:sz w:val="24"/>
          <w:szCs w:val="24"/>
        </w:rPr>
        <w:t xml:space="preserve">paradox, jak se může takto „omezený“ volič u voleb úspěšně </w:t>
      </w:r>
      <w:r w:rsidR="00A53B55" w:rsidRPr="0010109C">
        <w:rPr>
          <w:rFonts w:ascii="Times New Roman" w:hAnsi="Times New Roman" w:cs="Times New Roman"/>
          <w:sz w:val="24"/>
          <w:szCs w:val="24"/>
        </w:rPr>
        <w:t>rozhodovat</w:t>
      </w:r>
      <w:r w:rsidR="009026FF" w:rsidRPr="0010109C">
        <w:rPr>
          <w:rFonts w:ascii="Times New Roman" w:hAnsi="Times New Roman" w:cs="Times New Roman"/>
          <w:sz w:val="24"/>
          <w:szCs w:val="24"/>
        </w:rPr>
        <w:t xml:space="preserve">. Autor čerpá z vědeckých prací a článků autorů, kteří se </w:t>
      </w:r>
      <w:r w:rsidR="00B77845" w:rsidRPr="0010109C">
        <w:rPr>
          <w:rFonts w:ascii="Times New Roman" w:hAnsi="Times New Roman" w:cs="Times New Roman"/>
          <w:sz w:val="24"/>
          <w:szCs w:val="24"/>
        </w:rPr>
        <w:t>věnují teorii heuristiky nejprve obecně, a následně ve vztahu k základním a nejčastějším informačním zkratkám</w:t>
      </w:r>
      <w:r w:rsidR="00BC53EA" w:rsidRPr="00053B05">
        <w:rPr>
          <w:rFonts w:ascii="Times New Roman" w:hAnsi="Times New Roman" w:cs="Times New Roman"/>
          <w:sz w:val="24"/>
          <w:szCs w:val="24"/>
        </w:rPr>
        <w:t>,</w:t>
      </w:r>
      <w:r w:rsidR="00F90855" w:rsidRPr="0010109C">
        <w:rPr>
          <w:rFonts w:ascii="Times New Roman" w:hAnsi="Times New Roman" w:cs="Times New Roman"/>
          <w:sz w:val="24"/>
          <w:szCs w:val="24"/>
        </w:rPr>
        <w:t xml:space="preserve"> jako </w:t>
      </w:r>
      <w:r w:rsidR="00BC53EA" w:rsidRPr="00053B05">
        <w:rPr>
          <w:rFonts w:ascii="Times New Roman" w:hAnsi="Times New Roman" w:cs="Times New Roman"/>
          <w:sz w:val="24"/>
          <w:szCs w:val="24"/>
        </w:rPr>
        <w:t xml:space="preserve">jsou </w:t>
      </w:r>
      <w:r w:rsidR="00F90855" w:rsidRPr="0010109C">
        <w:rPr>
          <w:rFonts w:ascii="Times New Roman" w:hAnsi="Times New Roman" w:cs="Times New Roman"/>
          <w:sz w:val="24"/>
          <w:szCs w:val="24"/>
        </w:rPr>
        <w:t>politická příslušnost kandidáta, jeho pohlaví</w:t>
      </w:r>
      <w:r w:rsidR="00B637BB" w:rsidRPr="0010109C">
        <w:rPr>
          <w:rFonts w:ascii="Times New Roman" w:hAnsi="Times New Roman" w:cs="Times New Roman"/>
          <w:sz w:val="24"/>
          <w:szCs w:val="24"/>
        </w:rPr>
        <w:t xml:space="preserve"> a</w:t>
      </w:r>
      <w:r w:rsidR="00F90855" w:rsidRPr="0010109C">
        <w:rPr>
          <w:rFonts w:ascii="Times New Roman" w:hAnsi="Times New Roman" w:cs="Times New Roman"/>
          <w:sz w:val="24"/>
          <w:szCs w:val="24"/>
        </w:rPr>
        <w:t xml:space="preserve"> rasa</w:t>
      </w:r>
      <w:r w:rsidR="00B637BB"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V druhé kapitole autor představuje dosavadní výzkum </w:t>
      </w:r>
      <w:r w:rsidR="00B637BB" w:rsidRPr="0010109C">
        <w:rPr>
          <w:rFonts w:ascii="Times New Roman" w:hAnsi="Times New Roman" w:cs="Times New Roman"/>
          <w:sz w:val="24"/>
          <w:szCs w:val="24"/>
        </w:rPr>
        <w:t xml:space="preserve">autorů, kteří se věnují </w:t>
      </w:r>
      <w:r w:rsidR="00EE1A19" w:rsidRPr="0010109C">
        <w:rPr>
          <w:rFonts w:ascii="Times New Roman" w:hAnsi="Times New Roman" w:cs="Times New Roman"/>
          <w:sz w:val="24"/>
          <w:szCs w:val="24"/>
        </w:rPr>
        <w:t>problematice</w:t>
      </w:r>
      <w:r w:rsidR="00B637BB" w:rsidRPr="0010109C">
        <w:rPr>
          <w:rFonts w:ascii="Times New Roman" w:hAnsi="Times New Roman" w:cs="Times New Roman"/>
          <w:sz w:val="24"/>
          <w:szCs w:val="24"/>
        </w:rPr>
        <w:t xml:space="preserve"> povolání jako informační zkratky</w:t>
      </w:r>
      <w:r w:rsidR="00EE1A19" w:rsidRPr="0010109C">
        <w:rPr>
          <w:rFonts w:ascii="Times New Roman" w:hAnsi="Times New Roman" w:cs="Times New Roman"/>
          <w:sz w:val="24"/>
          <w:szCs w:val="24"/>
        </w:rPr>
        <w:t xml:space="preserve">. </w:t>
      </w:r>
      <w:r w:rsidR="007551A9" w:rsidRPr="0010109C">
        <w:rPr>
          <w:rFonts w:ascii="Times New Roman" w:hAnsi="Times New Roman" w:cs="Times New Roman"/>
          <w:sz w:val="24"/>
          <w:szCs w:val="24"/>
        </w:rPr>
        <w:t>Z výsledků jednotlivých výzkumů a jejich teoretických východisek</w:t>
      </w:r>
      <w:r w:rsidR="00B41203" w:rsidRPr="0010109C">
        <w:rPr>
          <w:rFonts w:ascii="Times New Roman" w:hAnsi="Times New Roman" w:cs="Times New Roman"/>
          <w:sz w:val="24"/>
          <w:szCs w:val="24"/>
        </w:rPr>
        <w:t xml:space="preserve">, jakým mechanismem povolání kandidáta působí na voliče, vyvozuje autor </w:t>
      </w:r>
      <w:r w:rsidR="00A82E2F" w:rsidRPr="0010109C">
        <w:rPr>
          <w:rFonts w:ascii="Times New Roman" w:hAnsi="Times New Roman" w:cs="Times New Roman"/>
          <w:sz w:val="24"/>
          <w:szCs w:val="24"/>
        </w:rPr>
        <w:t>tři</w:t>
      </w:r>
      <w:r w:rsidR="00B41203" w:rsidRPr="0010109C">
        <w:rPr>
          <w:rFonts w:ascii="Times New Roman" w:hAnsi="Times New Roman" w:cs="Times New Roman"/>
          <w:sz w:val="24"/>
          <w:szCs w:val="24"/>
        </w:rPr>
        <w:t xml:space="preserve"> hypotézy</w:t>
      </w:r>
      <w:r w:rsidR="00F3119D" w:rsidRPr="0010109C">
        <w:rPr>
          <w:rFonts w:ascii="Times New Roman" w:hAnsi="Times New Roman" w:cs="Times New Roman"/>
          <w:sz w:val="24"/>
          <w:szCs w:val="24"/>
        </w:rPr>
        <w:t>:</w:t>
      </w:r>
    </w:p>
    <w:p w14:paraId="0F269AFF" w14:textId="1D2D571A" w:rsidR="000E2773" w:rsidRPr="0010109C" w:rsidRDefault="000E2773" w:rsidP="000A24A2">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t>Hypotéza H1: Kandidáti s</w:t>
      </w:r>
      <w:r w:rsidR="00194373" w:rsidRPr="0010109C">
        <w:rPr>
          <w:rFonts w:ascii="Times New Roman" w:hAnsi="Times New Roman" w:cs="Times New Roman"/>
          <w:i/>
          <w:iCs/>
          <w:sz w:val="24"/>
          <w:szCs w:val="24"/>
        </w:rPr>
        <w:t> politickou profesí</w:t>
      </w:r>
      <w:r w:rsidRPr="0010109C">
        <w:rPr>
          <w:rFonts w:ascii="Times New Roman" w:hAnsi="Times New Roman" w:cs="Times New Roman"/>
          <w:i/>
          <w:iCs/>
          <w:sz w:val="24"/>
          <w:szCs w:val="24"/>
        </w:rPr>
        <w:t xml:space="preserve"> a kandidáti s</w:t>
      </w:r>
      <w:r w:rsidR="00194373" w:rsidRPr="0010109C">
        <w:rPr>
          <w:rFonts w:ascii="Times New Roman" w:hAnsi="Times New Roman" w:cs="Times New Roman"/>
          <w:i/>
          <w:iCs/>
          <w:sz w:val="24"/>
          <w:szCs w:val="24"/>
        </w:rPr>
        <w:t> profesí relevantní pro výkon funkce zastupitele</w:t>
      </w:r>
      <w:r w:rsidRPr="0010109C">
        <w:rPr>
          <w:rFonts w:ascii="Times New Roman" w:hAnsi="Times New Roman" w:cs="Times New Roman"/>
          <w:i/>
          <w:iCs/>
          <w:sz w:val="24"/>
          <w:szCs w:val="24"/>
        </w:rPr>
        <w:t xml:space="preserve"> budou voleni nejčastěji</w:t>
      </w:r>
      <w:r w:rsidR="00BC53EA" w:rsidRPr="00053B05">
        <w:rPr>
          <w:rFonts w:ascii="Times New Roman" w:hAnsi="Times New Roman" w:cs="Times New Roman"/>
          <w:i/>
          <w:iCs/>
          <w:sz w:val="24"/>
          <w:szCs w:val="24"/>
        </w:rPr>
        <w:t>.</w:t>
      </w:r>
    </w:p>
    <w:p w14:paraId="5714D2E5" w14:textId="6F7330B2" w:rsidR="000E2773" w:rsidRPr="0010109C" w:rsidRDefault="000E2773" w:rsidP="000A24A2">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t>Hypotéza H2: Kandidáti bez zaměstnání a kandidáti s velmi nízkou kvalifikací budou voleni nejméně</w:t>
      </w:r>
      <w:r w:rsidR="00BC53EA" w:rsidRPr="00053B05">
        <w:rPr>
          <w:rFonts w:ascii="Times New Roman" w:hAnsi="Times New Roman" w:cs="Times New Roman"/>
          <w:i/>
          <w:iCs/>
          <w:sz w:val="24"/>
          <w:szCs w:val="24"/>
        </w:rPr>
        <w:t>.</w:t>
      </w:r>
    </w:p>
    <w:p w14:paraId="54EB861D" w14:textId="0BDF4469" w:rsidR="000E2773" w:rsidRPr="0010109C" w:rsidRDefault="000E2773" w:rsidP="000A24A2">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lastRenderedPageBreak/>
        <w:t xml:space="preserve">Hypotéza H3: Kandidáti se společensky </w:t>
      </w:r>
      <w:r w:rsidR="00194373" w:rsidRPr="0010109C">
        <w:rPr>
          <w:rFonts w:ascii="Times New Roman" w:hAnsi="Times New Roman" w:cs="Times New Roman"/>
          <w:i/>
          <w:iCs/>
          <w:sz w:val="24"/>
          <w:szCs w:val="24"/>
        </w:rPr>
        <w:t>prestižnějším</w:t>
      </w:r>
      <w:r w:rsidRPr="0010109C">
        <w:rPr>
          <w:rFonts w:ascii="Times New Roman" w:hAnsi="Times New Roman" w:cs="Times New Roman"/>
          <w:i/>
          <w:iCs/>
          <w:sz w:val="24"/>
          <w:szCs w:val="24"/>
        </w:rPr>
        <w:t xml:space="preserve"> povoláním budou mít vyšší šanci na zvolení než t</w:t>
      </w:r>
      <w:r w:rsidR="00194373" w:rsidRPr="0010109C">
        <w:rPr>
          <w:rFonts w:ascii="Times New Roman" w:hAnsi="Times New Roman" w:cs="Times New Roman"/>
          <w:i/>
          <w:iCs/>
          <w:sz w:val="24"/>
          <w:szCs w:val="24"/>
        </w:rPr>
        <w:t>i</w:t>
      </w:r>
      <w:r w:rsidRPr="0010109C">
        <w:rPr>
          <w:rFonts w:ascii="Times New Roman" w:hAnsi="Times New Roman" w:cs="Times New Roman"/>
          <w:i/>
          <w:iCs/>
          <w:sz w:val="24"/>
          <w:szCs w:val="24"/>
        </w:rPr>
        <w:t xml:space="preserve"> s povoláním </w:t>
      </w:r>
      <w:r w:rsidR="00194373" w:rsidRPr="0010109C">
        <w:rPr>
          <w:rFonts w:ascii="Times New Roman" w:hAnsi="Times New Roman" w:cs="Times New Roman"/>
          <w:i/>
          <w:iCs/>
          <w:sz w:val="24"/>
          <w:szCs w:val="24"/>
        </w:rPr>
        <w:t>méně prestižním</w:t>
      </w:r>
      <w:r w:rsidRPr="0010109C">
        <w:rPr>
          <w:rFonts w:ascii="Times New Roman" w:hAnsi="Times New Roman" w:cs="Times New Roman"/>
          <w:i/>
          <w:iCs/>
          <w:sz w:val="24"/>
          <w:szCs w:val="24"/>
        </w:rPr>
        <w:t xml:space="preserve">. </w:t>
      </w:r>
    </w:p>
    <w:p w14:paraId="07C8A73B" w14:textId="0D3C010A" w:rsidR="008A4C8E" w:rsidRPr="0010109C" w:rsidRDefault="000E2773" w:rsidP="000A24A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Třetí</w:t>
      </w:r>
      <w:r w:rsidR="00CE3186" w:rsidRPr="0010109C">
        <w:rPr>
          <w:rFonts w:ascii="Times New Roman" w:hAnsi="Times New Roman" w:cs="Times New Roman"/>
          <w:sz w:val="24"/>
          <w:szCs w:val="24"/>
        </w:rPr>
        <w:t>, metodologická</w:t>
      </w:r>
      <w:r w:rsidRPr="0010109C">
        <w:rPr>
          <w:rFonts w:ascii="Times New Roman" w:hAnsi="Times New Roman" w:cs="Times New Roman"/>
          <w:sz w:val="24"/>
          <w:szCs w:val="24"/>
        </w:rPr>
        <w:t xml:space="preserve"> kapitola</w:t>
      </w:r>
      <w:r w:rsidR="00CE3186" w:rsidRPr="0010109C">
        <w:rPr>
          <w:rFonts w:ascii="Times New Roman" w:hAnsi="Times New Roman" w:cs="Times New Roman"/>
          <w:sz w:val="24"/>
          <w:szCs w:val="24"/>
        </w:rPr>
        <w:t>,</w:t>
      </w:r>
      <w:r w:rsidRPr="0010109C">
        <w:rPr>
          <w:rFonts w:ascii="Times New Roman" w:hAnsi="Times New Roman" w:cs="Times New Roman"/>
          <w:sz w:val="24"/>
          <w:szCs w:val="24"/>
        </w:rPr>
        <w:t xml:space="preserve"> se věnuje nejprve operacionalizaci proměnných</w:t>
      </w:r>
      <w:r w:rsidR="00CE3186" w:rsidRPr="0010109C">
        <w:rPr>
          <w:rFonts w:ascii="Times New Roman" w:hAnsi="Times New Roman" w:cs="Times New Roman"/>
          <w:sz w:val="24"/>
          <w:szCs w:val="24"/>
        </w:rPr>
        <w:t>. Z</w:t>
      </w:r>
      <w:r w:rsidRPr="0010109C">
        <w:rPr>
          <w:rFonts w:ascii="Times New Roman" w:hAnsi="Times New Roman" w:cs="Times New Roman"/>
          <w:sz w:val="24"/>
          <w:szCs w:val="24"/>
        </w:rPr>
        <w:t>ávisl</w:t>
      </w:r>
      <w:r w:rsidR="00CE3186" w:rsidRPr="0010109C">
        <w:rPr>
          <w:rFonts w:ascii="Times New Roman" w:hAnsi="Times New Roman" w:cs="Times New Roman"/>
          <w:sz w:val="24"/>
          <w:szCs w:val="24"/>
        </w:rPr>
        <w:t>e</w:t>
      </w:r>
      <w:r w:rsidRPr="0010109C">
        <w:rPr>
          <w:rFonts w:ascii="Times New Roman" w:hAnsi="Times New Roman" w:cs="Times New Roman"/>
          <w:sz w:val="24"/>
          <w:szCs w:val="24"/>
        </w:rPr>
        <w:t xml:space="preserve"> proměnn</w:t>
      </w:r>
      <w:r w:rsidR="00CE3186" w:rsidRPr="0010109C">
        <w:rPr>
          <w:rFonts w:ascii="Times New Roman" w:hAnsi="Times New Roman" w:cs="Times New Roman"/>
          <w:sz w:val="24"/>
          <w:szCs w:val="24"/>
        </w:rPr>
        <w:t>ou</w:t>
      </w:r>
      <w:r w:rsidRPr="0010109C">
        <w:rPr>
          <w:rFonts w:ascii="Times New Roman" w:hAnsi="Times New Roman" w:cs="Times New Roman"/>
          <w:sz w:val="24"/>
          <w:szCs w:val="24"/>
        </w:rPr>
        <w:t xml:space="preserve"> </w:t>
      </w:r>
      <w:r w:rsidR="00970E18" w:rsidRPr="0010109C">
        <w:rPr>
          <w:rFonts w:ascii="Times New Roman" w:hAnsi="Times New Roman" w:cs="Times New Roman"/>
          <w:sz w:val="24"/>
          <w:szCs w:val="24"/>
        </w:rPr>
        <w:t>autor operacionalizuje dvojím způsobem</w:t>
      </w:r>
      <w:r w:rsidR="008D1938" w:rsidRPr="0010109C">
        <w:rPr>
          <w:rFonts w:ascii="Times New Roman" w:hAnsi="Times New Roman" w:cs="Times New Roman"/>
          <w:sz w:val="24"/>
          <w:szCs w:val="24"/>
        </w:rPr>
        <w:t xml:space="preserve"> a pro každou variantu provádí analýzu zvlášť</w:t>
      </w:r>
      <w:r w:rsidR="008344B5" w:rsidRPr="00053B05">
        <w:rPr>
          <w:rFonts w:ascii="Times New Roman" w:hAnsi="Times New Roman" w:cs="Times New Roman"/>
          <w:sz w:val="24"/>
          <w:szCs w:val="24"/>
        </w:rPr>
        <w:t xml:space="preserve"> a tím</w:t>
      </w:r>
      <w:r w:rsidR="00DD3624" w:rsidRPr="0010109C">
        <w:rPr>
          <w:rFonts w:ascii="Times New Roman" w:hAnsi="Times New Roman" w:cs="Times New Roman"/>
          <w:sz w:val="24"/>
          <w:szCs w:val="24"/>
        </w:rPr>
        <w:t xml:space="preserve"> </w:t>
      </w:r>
      <w:r w:rsidR="008344B5" w:rsidRPr="00053B05">
        <w:rPr>
          <w:rFonts w:ascii="Times New Roman" w:hAnsi="Times New Roman" w:cs="Times New Roman"/>
          <w:sz w:val="24"/>
          <w:szCs w:val="24"/>
        </w:rPr>
        <w:t xml:space="preserve">zajišťuje </w:t>
      </w:r>
      <w:r w:rsidR="00E72DC0" w:rsidRPr="0010109C">
        <w:rPr>
          <w:rFonts w:ascii="Times New Roman" w:hAnsi="Times New Roman" w:cs="Times New Roman"/>
          <w:sz w:val="24"/>
          <w:szCs w:val="24"/>
        </w:rPr>
        <w:t>vyšší validitu výsledků analýz.</w:t>
      </w:r>
      <w:r w:rsidR="000E5305" w:rsidRPr="0010109C">
        <w:rPr>
          <w:rFonts w:ascii="Times New Roman" w:hAnsi="Times New Roman" w:cs="Times New Roman"/>
          <w:sz w:val="24"/>
          <w:szCs w:val="24"/>
        </w:rPr>
        <w:t xml:space="preserve"> </w:t>
      </w:r>
      <w:r w:rsidR="00E97D0E" w:rsidRPr="0010109C">
        <w:rPr>
          <w:rFonts w:ascii="Times New Roman" w:hAnsi="Times New Roman" w:cs="Times New Roman"/>
          <w:sz w:val="24"/>
          <w:szCs w:val="24"/>
        </w:rPr>
        <w:t>Pro vytvoření n</w:t>
      </w:r>
      <w:r w:rsidR="00F320A2" w:rsidRPr="0010109C">
        <w:rPr>
          <w:rFonts w:ascii="Times New Roman" w:hAnsi="Times New Roman" w:cs="Times New Roman"/>
          <w:sz w:val="24"/>
          <w:szCs w:val="24"/>
        </w:rPr>
        <w:t>ezávisle proměn</w:t>
      </w:r>
      <w:r w:rsidR="00E97D0E" w:rsidRPr="0010109C">
        <w:rPr>
          <w:rFonts w:ascii="Times New Roman" w:hAnsi="Times New Roman" w:cs="Times New Roman"/>
          <w:sz w:val="24"/>
          <w:szCs w:val="24"/>
        </w:rPr>
        <w:t>né</w:t>
      </w:r>
      <w:r w:rsidR="00F320A2" w:rsidRPr="0010109C">
        <w:rPr>
          <w:rFonts w:ascii="Times New Roman" w:hAnsi="Times New Roman" w:cs="Times New Roman"/>
          <w:sz w:val="24"/>
          <w:szCs w:val="24"/>
        </w:rPr>
        <w:t xml:space="preserve"> </w:t>
      </w:r>
      <w:r w:rsidR="00895EED" w:rsidRPr="0010109C">
        <w:rPr>
          <w:rFonts w:ascii="Times New Roman" w:hAnsi="Times New Roman" w:cs="Times New Roman"/>
          <w:sz w:val="24"/>
          <w:szCs w:val="24"/>
        </w:rPr>
        <w:t>„</w:t>
      </w:r>
      <w:r w:rsidR="00F320A2" w:rsidRPr="0010109C">
        <w:rPr>
          <w:rFonts w:ascii="Times New Roman" w:hAnsi="Times New Roman" w:cs="Times New Roman"/>
          <w:sz w:val="24"/>
          <w:szCs w:val="24"/>
        </w:rPr>
        <w:t>povolání kandidáta</w:t>
      </w:r>
      <w:r w:rsidR="00895EED" w:rsidRPr="0010109C">
        <w:rPr>
          <w:rFonts w:ascii="Times New Roman" w:hAnsi="Times New Roman" w:cs="Times New Roman"/>
          <w:sz w:val="24"/>
          <w:szCs w:val="24"/>
        </w:rPr>
        <w:t>“</w:t>
      </w:r>
      <w:r w:rsidR="00F320A2" w:rsidRPr="0010109C">
        <w:rPr>
          <w:rFonts w:ascii="Times New Roman" w:hAnsi="Times New Roman" w:cs="Times New Roman"/>
          <w:sz w:val="24"/>
          <w:szCs w:val="24"/>
        </w:rPr>
        <w:t xml:space="preserve"> autor ručně</w:t>
      </w:r>
      <w:r w:rsidR="00A94E16" w:rsidRPr="0010109C">
        <w:rPr>
          <w:rFonts w:ascii="Times New Roman" w:hAnsi="Times New Roman" w:cs="Times New Roman"/>
          <w:sz w:val="24"/>
          <w:szCs w:val="24"/>
        </w:rPr>
        <w:t xml:space="preserve"> </w:t>
      </w:r>
      <w:r w:rsidR="00E97D0E" w:rsidRPr="0010109C">
        <w:rPr>
          <w:rFonts w:ascii="Times New Roman" w:hAnsi="Times New Roman" w:cs="Times New Roman"/>
          <w:sz w:val="24"/>
          <w:szCs w:val="24"/>
        </w:rPr>
        <w:t>rozřadil</w:t>
      </w:r>
      <w:r w:rsidR="00DD3624" w:rsidRPr="0010109C">
        <w:rPr>
          <w:rFonts w:ascii="Times New Roman" w:hAnsi="Times New Roman" w:cs="Times New Roman"/>
          <w:sz w:val="24"/>
          <w:szCs w:val="24"/>
        </w:rPr>
        <w:t xml:space="preserve"> </w:t>
      </w:r>
      <w:r w:rsidR="00E97D0E" w:rsidRPr="0010109C">
        <w:rPr>
          <w:rFonts w:ascii="Times New Roman" w:hAnsi="Times New Roman" w:cs="Times New Roman"/>
          <w:sz w:val="24"/>
          <w:szCs w:val="24"/>
        </w:rPr>
        <w:t>37 615</w:t>
      </w:r>
      <w:r w:rsidR="0026091E" w:rsidRPr="0010109C">
        <w:rPr>
          <w:rFonts w:ascii="Times New Roman" w:hAnsi="Times New Roman" w:cs="Times New Roman"/>
          <w:sz w:val="24"/>
          <w:szCs w:val="24"/>
        </w:rPr>
        <w:t xml:space="preserve"> </w:t>
      </w:r>
      <w:r w:rsidR="00E97D0E" w:rsidRPr="0010109C">
        <w:rPr>
          <w:rFonts w:ascii="Times New Roman" w:hAnsi="Times New Roman" w:cs="Times New Roman"/>
          <w:sz w:val="24"/>
          <w:szCs w:val="24"/>
        </w:rPr>
        <w:t xml:space="preserve">unikátních povolání </w:t>
      </w:r>
      <w:r w:rsidR="00053C78" w:rsidRPr="0010109C">
        <w:rPr>
          <w:rFonts w:ascii="Times New Roman" w:hAnsi="Times New Roman" w:cs="Times New Roman"/>
          <w:sz w:val="24"/>
          <w:szCs w:val="24"/>
        </w:rPr>
        <w:t>kandidátů. Výsledná proměnná má 44 kategorií</w:t>
      </w:r>
      <w:r w:rsidR="008C5461" w:rsidRPr="0010109C">
        <w:rPr>
          <w:rFonts w:ascii="Times New Roman" w:hAnsi="Times New Roman" w:cs="Times New Roman"/>
          <w:sz w:val="24"/>
          <w:szCs w:val="24"/>
        </w:rPr>
        <w:t xml:space="preserve">, které byly vybrány tak, aby ověřily předložené hypotézy a logicky </w:t>
      </w:r>
      <w:r w:rsidR="00852ED6" w:rsidRPr="0010109C">
        <w:rPr>
          <w:rFonts w:ascii="Times New Roman" w:hAnsi="Times New Roman" w:cs="Times New Roman"/>
          <w:sz w:val="24"/>
          <w:szCs w:val="24"/>
        </w:rPr>
        <w:t>roztřídily</w:t>
      </w:r>
      <w:r w:rsidR="008C5461" w:rsidRPr="0010109C">
        <w:rPr>
          <w:rFonts w:ascii="Times New Roman" w:hAnsi="Times New Roman" w:cs="Times New Roman"/>
          <w:sz w:val="24"/>
          <w:szCs w:val="24"/>
        </w:rPr>
        <w:t xml:space="preserve"> všechny profese.</w:t>
      </w:r>
      <w:r w:rsidR="009136C7" w:rsidRPr="0010109C">
        <w:rPr>
          <w:rFonts w:ascii="Times New Roman" w:hAnsi="Times New Roman" w:cs="Times New Roman"/>
          <w:sz w:val="24"/>
          <w:szCs w:val="24"/>
        </w:rPr>
        <w:t xml:space="preserve"> </w:t>
      </w:r>
      <w:r w:rsidRPr="0010109C">
        <w:rPr>
          <w:rFonts w:ascii="Times New Roman" w:hAnsi="Times New Roman" w:cs="Times New Roman"/>
          <w:sz w:val="24"/>
          <w:szCs w:val="24"/>
        </w:rPr>
        <w:t>V</w:t>
      </w:r>
      <w:r w:rsidR="009136C7" w:rsidRPr="0010109C">
        <w:rPr>
          <w:rFonts w:ascii="Times New Roman" w:hAnsi="Times New Roman" w:cs="Times New Roman"/>
          <w:sz w:val="24"/>
          <w:szCs w:val="24"/>
        </w:rPr>
        <w:t>e čtvrté</w:t>
      </w:r>
      <w:r w:rsidR="00ED60A5" w:rsidRPr="0010109C">
        <w:rPr>
          <w:rFonts w:ascii="Times New Roman" w:hAnsi="Times New Roman" w:cs="Times New Roman"/>
          <w:sz w:val="24"/>
          <w:szCs w:val="24"/>
        </w:rPr>
        <w:t xml:space="preserve"> </w:t>
      </w:r>
      <w:r w:rsidR="009136C7" w:rsidRPr="0010109C">
        <w:rPr>
          <w:rFonts w:ascii="Times New Roman" w:hAnsi="Times New Roman" w:cs="Times New Roman"/>
          <w:sz w:val="24"/>
          <w:szCs w:val="24"/>
        </w:rPr>
        <w:t xml:space="preserve">kapitole autor nejprve </w:t>
      </w:r>
      <w:r w:rsidR="009D323E" w:rsidRPr="0010109C">
        <w:rPr>
          <w:rFonts w:ascii="Times New Roman" w:hAnsi="Times New Roman" w:cs="Times New Roman"/>
          <w:sz w:val="24"/>
          <w:szCs w:val="24"/>
        </w:rPr>
        <w:t>na základě</w:t>
      </w:r>
      <w:r w:rsidR="009136C7" w:rsidRPr="0010109C">
        <w:rPr>
          <w:rFonts w:ascii="Times New Roman" w:hAnsi="Times New Roman" w:cs="Times New Roman"/>
          <w:sz w:val="24"/>
          <w:szCs w:val="24"/>
        </w:rPr>
        <w:t xml:space="preserve"> deskriptivní analý</w:t>
      </w:r>
      <w:r w:rsidR="009D323E" w:rsidRPr="0010109C">
        <w:rPr>
          <w:rFonts w:ascii="Times New Roman" w:hAnsi="Times New Roman" w:cs="Times New Roman"/>
          <w:sz w:val="24"/>
          <w:szCs w:val="24"/>
        </w:rPr>
        <w:t>zy dat</w:t>
      </w:r>
      <w:r w:rsidR="00841DBE" w:rsidRPr="0010109C">
        <w:rPr>
          <w:rFonts w:ascii="Times New Roman" w:hAnsi="Times New Roman" w:cs="Times New Roman"/>
          <w:sz w:val="24"/>
          <w:szCs w:val="24"/>
        </w:rPr>
        <w:t xml:space="preserve"> popisuje </w:t>
      </w:r>
      <w:r w:rsidR="001834C8" w:rsidRPr="0010109C">
        <w:rPr>
          <w:rFonts w:ascii="Times New Roman" w:hAnsi="Times New Roman" w:cs="Times New Roman"/>
          <w:sz w:val="24"/>
          <w:szCs w:val="24"/>
        </w:rPr>
        <w:t>první výsledky výzkumu – která povolání</w:t>
      </w:r>
      <w:r w:rsidR="008433A0" w:rsidRPr="0010109C">
        <w:rPr>
          <w:rFonts w:ascii="Times New Roman" w:hAnsi="Times New Roman" w:cs="Times New Roman"/>
          <w:sz w:val="24"/>
          <w:szCs w:val="24"/>
        </w:rPr>
        <w:t xml:space="preserve"> byla nejúspěšnější, jak se mění profesní složení zastupitelstev v různých velikostních kategoriích obcí, </w:t>
      </w:r>
      <w:r w:rsidR="00721499" w:rsidRPr="0010109C">
        <w:rPr>
          <w:rFonts w:ascii="Times New Roman" w:hAnsi="Times New Roman" w:cs="Times New Roman"/>
          <w:sz w:val="24"/>
          <w:szCs w:val="24"/>
        </w:rPr>
        <w:t xml:space="preserve">jaké jsou rozdíly mezi </w:t>
      </w:r>
      <w:r w:rsidR="00460714" w:rsidRPr="0010109C">
        <w:rPr>
          <w:rFonts w:ascii="Times New Roman" w:hAnsi="Times New Roman" w:cs="Times New Roman"/>
          <w:sz w:val="24"/>
          <w:szCs w:val="24"/>
        </w:rPr>
        <w:t>kandidáty parlamentních politických stran z hlediska jejich povolání, jaká povolání jsou více zastoupena ženami a jaká muži a jaká je jejich úspěšnost, jak</w:t>
      </w:r>
      <w:r w:rsidR="00ED60A5" w:rsidRPr="0010109C">
        <w:rPr>
          <w:rFonts w:ascii="Times New Roman" w:hAnsi="Times New Roman" w:cs="Times New Roman"/>
          <w:sz w:val="24"/>
          <w:szCs w:val="24"/>
        </w:rPr>
        <w:t xml:space="preserve">ý byl v rámci profesí podíl inkumbentů a další. Následně autor </w:t>
      </w:r>
      <w:r w:rsidR="009C6BB4" w:rsidRPr="0010109C">
        <w:rPr>
          <w:rFonts w:ascii="Times New Roman" w:hAnsi="Times New Roman" w:cs="Times New Roman"/>
          <w:sz w:val="24"/>
          <w:szCs w:val="24"/>
        </w:rPr>
        <w:t xml:space="preserve">pomocí statistických metod </w:t>
      </w:r>
      <w:r w:rsidR="00AB4B15" w:rsidRPr="0010109C">
        <w:rPr>
          <w:rFonts w:ascii="Times New Roman" w:hAnsi="Times New Roman" w:cs="Times New Roman"/>
          <w:sz w:val="24"/>
          <w:szCs w:val="24"/>
        </w:rPr>
        <w:t xml:space="preserve">analyzuje vliv povolání kandidáta na jeho šanci ke zvolení s kontrolou dalších proměnných. Pro analýzu u </w:t>
      </w:r>
      <w:r w:rsidR="00BD574B" w:rsidRPr="0010109C">
        <w:rPr>
          <w:rFonts w:ascii="Times New Roman" w:hAnsi="Times New Roman" w:cs="Times New Roman"/>
          <w:sz w:val="24"/>
          <w:szCs w:val="24"/>
        </w:rPr>
        <w:t xml:space="preserve">dichotomické </w:t>
      </w:r>
      <w:r w:rsidR="00AB4B15" w:rsidRPr="0010109C">
        <w:rPr>
          <w:rFonts w:ascii="Times New Roman" w:hAnsi="Times New Roman" w:cs="Times New Roman"/>
          <w:sz w:val="24"/>
          <w:szCs w:val="24"/>
        </w:rPr>
        <w:t xml:space="preserve">závisle proměnné zisk mandátu autor vzhledem k povaze dat </w:t>
      </w:r>
      <w:r w:rsidR="00DD7602" w:rsidRPr="0010109C">
        <w:rPr>
          <w:rFonts w:ascii="Times New Roman" w:hAnsi="Times New Roman" w:cs="Times New Roman"/>
          <w:sz w:val="24"/>
          <w:szCs w:val="24"/>
        </w:rPr>
        <w:t>zvolil analýzu pomocí binomické logistické regrese</w:t>
      </w:r>
      <w:r w:rsidR="0088178D" w:rsidRPr="0010109C">
        <w:rPr>
          <w:rFonts w:ascii="Times New Roman" w:hAnsi="Times New Roman" w:cs="Times New Roman"/>
          <w:sz w:val="24"/>
          <w:szCs w:val="24"/>
        </w:rPr>
        <w:t>. U</w:t>
      </w:r>
      <w:r w:rsidR="006A55FB" w:rsidRPr="00053B05">
        <w:rPr>
          <w:rFonts w:ascii="Times New Roman" w:hAnsi="Times New Roman" w:cs="Times New Roman"/>
          <w:sz w:val="24"/>
          <w:szCs w:val="24"/>
        </w:rPr>
        <w:t> </w:t>
      </w:r>
      <w:r w:rsidR="0088178D" w:rsidRPr="0010109C">
        <w:rPr>
          <w:rFonts w:ascii="Times New Roman" w:hAnsi="Times New Roman" w:cs="Times New Roman"/>
          <w:sz w:val="24"/>
          <w:szCs w:val="24"/>
        </w:rPr>
        <w:t>spojité závisle proměnné index preference jako vhodnou metodu autor</w:t>
      </w:r>
      <w:r w:rsidR="00F27B91" w:rsidRPr="0010109C">
        <w:rPr>
          <w:rFonts w:ascii="Times New Roman" w:hAnsi="Times New Roman" w:cs="Times New Roman"/>
          <w:sz w:val="24"/>
          <w:szCs w:val="24"/>
        </w:rPr>
        <w:t xml:space="preserve"> zvolil </w:t>
      </w:r>
      <w:r w:rsidR="00BD574B" w:rsidRPr="0010109C">
        <w:rPr>
          <w:rFonts w:ascii="Times New Roman" w:hAnsi="Times New Roman" w:cs="Times New Roman"/>
          <w:sz w:val="24"/>
          <w:szCs w:val="24"/>
        </w:rPr>
        <w:t>MLE</w:t>
      </w:r>
      <w:r w:rsidR="00C71752" w:rsidRPr="0010109C">
        <w:rPr>
          <w:rFonts w:ascii="Times New Roman" w:hAnsi="Times New Roman" w:cs="Times New Roman"/>
          <w:sz w:val="24"/>
          <w:szCs w:val="24"/>
        </w:rPr>
        <w:t xml:space="preserve"> regresi. </w:t>
      </w:r>
      <w:r w:rsidR="00250DCE" w:rsidRPr="0010109C">
        <w:rPr>
          <w:rFonts w:ascii="Times New Roman" w:hAnsi="Times New Roman" w:cs="Times New Roman"/>
          <w:sz w:val="24"/>
          <w:szCs w:val="24"/>
        </w:rPr>
        <w:t xml:space="preserve">Výsledky obou analýz následně </w:t>
      </w:r>
      <w:r w:rsidR="005860A1" w:rsidRPr="0010109C">
        <w:rPr>
          <w:rFonts w:ascii="Times New Roman" w:hAnsi="Times New Roman" w:cs="Times New Roman"/>
          <w:sz w:val="24"/>
          <w:szCs w:val="24"/>
        </w:rPr>
        <w:t xml:space="preserve">autor porovnává s předloženými hypotézami. </w:t>
      </w:r>
      <w:r w:rsidR="002D00B2" w:rsidRPr="0010109C">
        <w:rPr>
          <w:rFonts w:ascii="Times New Roman" w:hAnsi="Times New Roman" w:cs="Times New Roman"/>
          <w:sz w:val="24"/>
          <w:szCs w:val="24"/>
        </w:rPr>
        <w:t>Pro komplexnější pohled na úspěšnost kandidátů</w:t>
      </w:r>
      <w:r w:rsidR="009E1A5A" w:rsidRPr="0010109C">
        <w:rPr>
          <w:rFonts w:ascii="Times New Roman" w:hAnsi="Times New Roman" w:cs="Times New Roman"/>
          <w:sz w:val="24"/>
          <w:szCs w:val="24"/>
        </w:rPr>
        <w:t xml:space="preserve"> autor okrajově </w:t>
      </w:r>
      <w:r w:rsidR="002D00B2" w:rsidRPr="0010109C">
        <w:rPr>
          <w:rFonts w:ascii="Times New Roman" w:hAnsi="Times New Roman" w:cs="Times New Roman"/>
          <w:sz w:val="24"/>
          <w:szCs w:val="24"/>
        </w:rPr>
        <w:t>analyzuje</w:t>
      </w:r>
      <w:r w:rsidR="009E1A5A" w:rsidRPr="0010109C">
        <w:rPr>
          <w:rFonts w:ascii="Times New Roman" w:hAnsi="Times New Roman" w:cs="Times New Roman"/>
          <w:sz w:val="24"/>
          <w:szCs w:val="24"/>
        </w:rPr>
        <w:t xml:space="preserve"> i </w:t>
      </w:r>
      <w:r w:rsidR="0020173B" w:rsidRPr="0010109C">
        <w:rPr>
          <w:rFonts w:ascii="Times New Roman" w:hAnsi="Times New Roman" w:cs="Times New Roman"/>
          <w:sz w:val="24"/>
          <w:szCs w:val="24"/>
        </w:rPr>
        <w:t xml:space="preserve">vliv proměnných </w:t>
      </w:r>
      <w:r w:rsidR="00C62957" w:rsidRPr="0010109C">
        <w:rPr>
          <w:rFonts w:ascii="Times New Roman" w:hAnsi="Times New Roman" w:cs="Times New Roman"/>
          <w:sz w:val="24"/>
          <w:szCs w:val="24"/>
        </w:rPr>
        <w:t>pohlaví</w:t>
      </w:r>
      <w:r w:rsidR="0020173B" w:rsidRPr="0010109C">
        <w:rPr>
          <w:rFonts w:ascii="Times New Roman" w:hAnsi="Times New Roman" w:cs="Times New Roman"/>
          <w:sz w:val="24"/>
          <w:szCs w:val="24"/>
        </w:rPr>
        <w:t xml:space="preserve"> kandidáta, inkumbence, vzdělání a pořadí na kandidátní listině</w:t>
      </w:r>
      <w:r w:rsidR="00E46974" w:rsidRPr="0010109C">
        <w:rPr>
          <w:rFonts w:ascii="Times New Roman" w:hAnsi="Times New Roman" w:cs="Times New Roman"/>
          <w:sz w:val="24"/>
          <w:szCs w:val="24"/>
        </w:rPr>
        <w:t xml:space="preserve">. </w:t>
      </w:r>
      <w:r w:rsidR="009E7171" w:rsidRPr="0010109C">
        <w:rPr>
          <w:rFonts w:ascii="Times New Roman" w:hAnsi="Times New Roman" w:cs="Times New Roman"/>
          <w:sz w:val="24"/>
          <w:szCs w:val="24"/>
        </w:rPr>
        <w:t>V závěru práce</w:t>
      </w:r>
      <w:r w:rsidR="00E46974" w:rsidRPr="0010109C">
        <w:rPr>
          <w:rFonts w:ascii="Times New Roman" w:hAnsi="Times New Roman" w:cs="Times New Roman"/>
          <w:sz w:val="24"/>
          <w:szCs w:val="24"/>
        </w:rPr>
        <w:t xml:space="preserve"> autor </w:t>
      </w:r>
      <w:r w:rsidR="00730DB7" w:rsidRPr="0010109C">
        <w:rPr>
          <w:rFonts w:ascii="Times New Roman" w:hAnsi="Times New Roman" w:cs="Times New Roman"/>
          <w:sz w:val="24"/>
          <w:szCs w:val="24"/>
        </w:rPr>
        <w:t>popisuje implikace výsledků analýzy pro českou politiku a srovnáním s výzkumy</w:t>
      </w:r>
      <w:r w:rsidR="00160688" w:rsidRPr="0010109C">
        <w:rPr>
          <w:rFonts w:ascii="Times New Roman" w:hAnsi="Times New Roman" w:cs="Times New Roman"/>
          <w:sz w:val="24"/>
          <w:szCs w:val="24"/>
        </w:rPr>
        <w:t xml:space="preserve"> zahraničních autorů hledá společné závěry pro </w:t>
      </w:r>
      <w:r w:rsidR="009E7171" w:rsidRPr="0010109C">
        <w:rPr>
          <w:rFonts w:ascii="Times New Roman" w:hAnsi="Times New Roman" w:cs="Times New Roman"/>
          <w:sz w:val="24"/>
          <w:szCs w:val="24"/>
        </w:rPr>
        <w:t>vysvětlení</w:t>
      </w:r>
      <w:r w:rsidR="00160688" w:rsidRPr="0010109C">
        <w:rPr>
          <w:rFonts w:ascii="Times New Roman" w:hAnsi="Times New Roman" w:cs="Times New Roman"/>
          <w:sz w:val="24"/>
          <w:szCs w:val="24"/>
        </w:rPr>
        <w:t xml:space="preserve"> vlivu povolání </w:t>
      </w:r>
      <w:r w:rsidR="009E7171" w:rsidRPr="0010109C">
        <w:rPr>
          <w:rFonts w:ascii="Times New Roman" w:hAnsi="Times New Roman" w:cs="Times New Roman"/>
          <w:sz w:val="24"/>
          <w:szCs w:val="24"/>
        </w:rPr>
        <w:t>jako zkratky pro voliče. Nakonec autor doporučuje, jakým směrem by se mohl vyvíjet další výzkum této problematiky v českém prostředí.</w:t>
      </w:r>
    </w:p>
    <w:p w14:paraId="26A7631F" w14:textId="0E8F33A0" w:rsidR="000E2773" w:rsidRPr="0010109C" w:rsidRDefault="008A4C8E" w:rsidP="008A4C8E">
      <w:pPr>
        <w:rPr>
          <w:rFonts w:ascii="Times New Roman" w:hAnsi="Times New Roman" w:cs="Times New Roman"/>
          <w:sz w:val="24"/>
          <w:szCs w:val="24"/>
        </w:rPr>
      </w:pPr>
      <w:r w:rsidRPr="0010109C">
        <w:rPr>
          <w:rFonts w:ascii="Times New Roman" w:hAnsi="Times New Roman" w:cs="Times New Roman"/>
          <w:sz w:val="24"/>
          <w:szCs w:val="24"/>
        </w:rPr>
        <w:br w:type="page"/>
      </w:r>
    </w:p>
    <w:p w14:paraId="54E2327D" w14:textId="048098F5" w:rsidR="00DD5EEF" w:rsidRPr="0010109C" w:rsidRDefault="00671F94" w:rsidP="0033534E">
      <w:pPr>
        <w:pStyle w:val="Nadpis1"/>
        <w:rPr>
          <w:b/>
          <w:bCs/>
          <w:color w:val="auto"/>
        </w:rPr>
      </w:pPr>
      <w:bookmarkStart w:id="2" w:name="_Toc88999843"/>
      <w:r w:rsidRPr="0010109C">
        <w:rPr>
          <w:b/>
          <w:bCs/>
          <w:color w:val="auto"/>
        </w:rPr>
        <w:lastRenderedPageBreak/>
        <w:t>Jak se rozhodují voliči, chybí-li jim informace?</w:t>
      </w:r>
      <w:bookmarkEnd w:id="2"/>
    </w:p>
    <w:p w14:paraId="2A56C5B2" w14:textId="7612FF37" w:rsidR="00191312" w:rsidRPr="0010109C" w:rsidRDefault="00191312" w:rsidP="00900A01">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Už od druhé poloviny dvacátého století sledují politologové v západních demokraciích </w:t>
      </w:r>
      <w:r w:rsidR="002D3CBD" w:rsidRPr="0010109C">
        <w:rPr>
          <w:rFonts w:ascii="Times New Roman" w:hAnsi="Times New Roman" w:cs="Times New Roman"/>
          <w:sz w:val="24"/>
          <w:szCs w:val="24"/>
        </w:rPr>
        <w:t xml:space="preserve">následující </w:t>
      </w:r>
      <w:r w:rsidRPr="0010109C">
        <w:rPr>
          <w:rFonts w:ascii="Times New Roman" w:hAnsi="Times New Roman" w:cs="Times New Roman"/>
          <w:sz w:val="24"/>
          <w:szCs w:val="24"/>
        </w:rPr>
        <w:t>paradox. Přestože je díky rozvoji médií politická komunikace politických stran více intenzivní než kdy jindy, zájem veřejnosti o politické vzdělání je nízký. Pouze málo lidí zná detaily alespoň nějakých základních veřejně diskutovaných problémů a záležitostí (Campbell</w:t>
      </w:r>
      <w:r w:rsidR="00420553" w:rsidRPr="0010109C">
        <w:rPr>
          <w:rFonts w:ascii="Times New Roman" w:hAnsi="Times New Roman" w:cs="Times New Roman"/>
          <w:sz w:val="24"/>
          <w:szCs w:val="24"/>
        </w:rPr>
        <w:t>,</w:t>
      </w:r>
      <w:r w:rsidRPr="0010109C">
        <w:rPr>
          <w:rFonts w:ascii="Times New Roman" w:hAnsi="Times New Roman" w:cs="Times New Roman"/>
          <w:sz w:val="24"/>
          <w:szCs w:val="24"/>
        </w:rPr>
        <w:t xml:space="preserve"> 1960: 170). Přitom pro fungování demokracie je podle klasického pohledu politolog</w:t>
      </w:r>
      <w:r w:rsidR="00DE24DD" w:rsidRPr="0010109C">
        <w:rPr>
          <w:rFonts w:ascii="Times New Roman" w:hAnsi="Times New Roman" w:cs="Times New Roman"/>
          <w:sz w:val="24"/>
          <w:szCs w:val="24"/>
        </w:rPr>
        <w:t>ie</w:t>
      </w:r>
      <w:r w:rsidRPr="0010109C">
        <w:rPr>
          <w:rFonts w:ascii="Times New Roman" w:hAnsi="Times New Roman" w:cs="Times New Roman"/>
          <w:sz w:val="24"/>
          <w:szCs w:val="24"/>
        </w:rPr>
        <w:t xml:space="preserve"> nezbytné, aby se racionální volič co nejvíce politicky vzdělal. Jelikož chce u voleb odevzdat hlas tak, aby maximalizoval své dobro, je v jeho zájmu věnovat čas a úsilí studiu jednotlivých soupeřících stran a kandidát</w:t>
      </w:r>
      <w:r w:rsidR="004A00A6" w:rsidRPr="0010109C">
        <w:rPr>
          <w:rFonts w:ascii="Times New Roman" w:hAnsi="Times New Roman" w:cs="Times New Roman"/>
          <w:sz w:val="24"/>
          <w:szCs w:val="24"/>
        </w:rPr>
        <w:t>ů</w:t>
      </w:r>
      <w:r w:rsidRPr="0010109C">
        <w:rPr>
          <w:rFonts w:ascii="Times New Roman" w:hAnsi="Times New Roman" w:cs="Times New Roman"/>
          <w:sz w:val="24"/>
          <w:szCs w:val="24"/>
        </w:rPr>
        <w:t xml:space="preserve"> a zvážit, komu svůj hlas dá. V praxi však veřejnost zůstává </w:t>
      </w:r>
      <w:r w:rsidR="004A00A6" w:rsidRPr="0010109C">
        <w:rPr>
          <w:rFonts w:ascii="Times New Roman" w:hAnsi="Times New Roman" w:cs="Times New Roman"/>
          <w:sz w:val="24"/>
          <w:szCs w:val="24"/>
        </w:rPr>
        <w:t xml:space="preserve">pouze </w:t>
      </w:r>
      <w:r w:rsidRPr="0010109C">
        <w:rPr>
          <w:rFonts w:ascii="Times New Roman" w:hAnsi="Times New Roman" w:cs="Times New Roman"/>
          <w:sz w:val="24"/>
          <w:szCs w:val="24"/>
        </w:rPr>
        <w:t xml:space="preserve">minimálně politicky informovaná a </w:t>
      </w:r>
      <w:r w:rsidR="004A00A6" w:rsidRPr="0010109C">
        <w:rPr>
          <w:rFonts w:ascii="Times New Roman" w:hAnsi="Times New Roman" w:cs="Times New Roman"/>
          <w:sz w:val="24"/>
          <w:szCs w:val="24"/>
        </w:rPr>
        <w:t xml:space="preserve">celkově </w:t>
      </w:r>
      <w:r w:rsidRPr="0010109C">
        <w:rPr>
          <w:rFonts w:ascii="Times New Roman" w:hAnsi="Times New Roman" w:cs="Times New Roman"/>
          <w:sz w:val="24"/>
          <w:szCs w:val="24"/>
        </w:rPr>
        <w:t>minimálně politicky orientovaná (Sniderman</w:t>
      </w:r>
      <w:r w:rsidR="00174B50" w:rsidRPr="0010109C">
        <w:rPr>
          <w:rFonts w:ascii="Times New Roman" w:hAnsi="Times New Roman" w:cs="Times New Roman"/>
          <w:sz w:val="24"/>
          <w:szCs w:val="24"/>
        </w:rPr>
        <w:t>,</w:t>
      </w:r>
      <w:r w:rsidRPr="0010109C">
        <w:rPr>
          <w:rFonts w:ascii="Times New Roman" w:hAnsi="Times New Roman" w:cs="Times New Roman"/>
          <w:sz w:val="24"/>
          <w:szCs w:val="24"/>
        </w:rPr>
        <w:t xml:space="preserve"> 199</w:t>
      </w:r>
      <w:r w:rsidR="00067580" w:rsidRPr="0010109C">
        <w:rPr>
          <w:rFonts w:ascii="Times New Roman" w:hAnsi="Times New Roman" w:cs="Times New Roman"/>
          <w:sz w:val="24"/>
          <w:szCs w:val="24"/>
        </w:rPr>
        <w:t>1</w:t>
      </w:r>
      <w:r w:rsidRPr="0010109C">
        <w:rPr>
          <w:rFonts w:ascii="Times New Roman" w:hAnsi="Times New Roman" w:cs="Times New Roman"/>
          <w:sz w:val="24"/>
          <w:szCs w:val="24"/>
        </w:rPr>
        <w:t xml:space="preserve">: 219). Z pohledu </w:t>
      </w:r>
      <w:r w:rsidR="00F248F0" w:rsidRPr="0010109C">
        <w:rPr>
          <w:rFonts w:ascii="Times New Roman" w:hAnsi="Times New Roman" w:cs="Times New Roman"/>
          <w:sz w:val="24"/>
          <w:szCs w:val="24"/>
        </w:rPr>
        <w:t xml:space="preserve">Anthonyho </w:t>
      </w:r>
      <w:r w:rsidRPr="0010109C">
        <w:rPr>
          <w:rFonts w:ascii="Times New Roman" w:hAnsi="Times New Roman" w:cs="Times New Roman"/>
          <w:sz w:val="24"/>
          <w:szCs w:val="24"/>
        </w:rPr>
        <w:t xml:space="preserve">Downse (1957) je </w:t>
      </w:r>
      <w:r w:rsidR="005E324E" w:rsidRPr="0010109C">
        <w:rPr>
          <w:rFonts w:ascii="Times New Roman" w:hAnsi="Times New Roman" w:cs="Times New Roman"/>
          <w:sz w:val="24"/>
          <w:szCs w:val="24"/>
        </w:rPr>
        <w:t xml:space="preserve">totiž </w:t>
      </w:r>
      <w:r w:rsidRPr="0010109C">
        <w:rPr>
          <w:rFonts w:ascii="Times New Roman" w:hAnsi="Times New Roman" w:cs="Times New Roman"/>
          <w:sz w:val="24"/>
          <w:szCs w:val="24"/>
        </w:rPr>
        <w:t xml:space="preserve">získávání </w:t>
      </w:r>
      <w:r w:rsidR="00931BC7" w:rsidRPr="0010109C">
        <w:rPr>
          <w:rFonts w:ascii="Times New Roman" w:hAnsi="Times New Roman" w:cs="Times New Roman"/>
          <w:sz w:val="24"/>
          <w:szCs w:val="24"/>
        </w:rPr>
        <w:t xml:space="preserve">politických </w:t>
      </w:r>
      <w:r w:rsidRPr="0010109C">
        <w:rPr>
          <w:rFonts w:ascii="Times New Roman" w:hAnsi="Times New Roman" w:cs="Times New Roman"/>
          <w:sz w:val="24"/>
          <w:szCs w:val="24"/>
        </w:rPr>
        <w:t>informací a</w:t>
      </w:r>
      <w:r w:rsidR="006A55FB" w:rsidRPr="00053B05">
        <w:rPr>
          <w:rFonts w:ascii="Times New Roman" w:hAnsi="Times New Roman" w:cs="Times New Roman"/>
          <w:sz w:val="24"/>
          <w:szCs w:val="24"/>
        </w:rPr>
        <w:t> </w:t>
      </w:r>
      <w:r w:rsidRPr="0010109C">
        <w:rPr>
          <w:rFonts w:ascii="Times New Roman" w:hAnsi="Times New Roman" w:cs="Times New Roman"/>
          <w:sz w:val="24"/>
          <w:szCs w:val="24"/>
        </w:rPr>
        <w:t xml:space="preserve">rozhodování se následně podle </w:t>
      </w:r>
      <w:r w:rsidR="00BE3505" w:rsidRPr="00053B05">
        <w:rPr>
          <w:rFonts w:ascii="Times New Roman" w:hAnsi="Times New Roman" w:cs="Times New Roman"/>
          <w:sz w:val="24"/>
          <w:szCs w:val="24"/>
        </w:rPr>
        <w:t>nich</w:t>
      </w:r>
      <w:r w:rsidRPr="0010109C">
        <w:rPr>
          <w:rFonts w:ascii="Times New Roman" w:hAnsi="Times New Roman" w:cs="Times New Roman"/>
          <w:sz w:val="24"/>
          <w:szCs w:val="24"/>
        </w:rPr>
        <w:t xml:space="preserve"> náročné na čas a energii. Znalosti občanů o politice jsou omezeny požadavk</w:t>
      </w:r>
      <w:r w:rsidR="00931BC7" w:rsidRPr="0010109C">
        <w:rPr>
          <w:rFonts w:ascii="Times New Roman" w:hAnsi="Times New Roman" w:cs="Times New Roman"/>
          <w:sz w:val="24"/>
          <w:szCs w:val="24"/>
        </w:rPr>
        <w:t>em</w:t>
      </w:r>
      <w:r w:rsidRPr="0010109C">
        <w:rPr>
          <w:rFonts w:ascii="Times New Roman" w:hAnsi="Times New Roman" w:cs="Times New Roman"/>
          <w:sz w:val="24"/>
          <w:szCs w:val="24"/>
        </w:rPr>
        <w:t xml:space="preserve"> na efektivitu</w:t>
      </w:r>
      <w:r w:rsidR="00160217" w:rsidRPr="0010109C">
        <w:rPr>
          <w:rFonts w:ascii="Times New Roman" w:hAnsi="Times New Roman" w:cs="Times New Roman"/>
          <w:sz w:val="24"/>
          <w:szCs w:val="24"/>
        </w:rPr>
        <w:t xml:space="preserve"> – pro každého občana je totiž základní využívat své kognitivní zdroje ekonomicky</w:t>
      </w:r>
      <w:r w:rsidR="003F07F5" w:rsidRPr="0010109C">
        <w:rPr>
          <w:rFonts w:ascii="Times New Roman" w:hAnsi="Times New Roman" w:cs="Times New Roman"/>
          <w:sz w:val="24"/>
          <w:szCs w:val="24"/>
        </w:rPr>
        <w:t>.</w:t>
      </w:r>
      <w:r w:rsidRPr="0010109C">
        <w:rPr>
          <w:rFonts w:ascii="Times New Roman" w:hAnsi="Times New Roman" w:cs="Times New Roman"/>
          <w:sz w:val="24"/>
          <w:szCs w:val="24"/>
        </w:rPr>
        <w:t xml:space="preserve"> Downsův pohled doplňuje i kognitivní psychologie, podle její</w:t>
      </w:r>
      <w:r w:rsidR="00BE3505" w:rsidRPr="00053B05">
        <w:rPr>
          <w:rFonts w:ascii="Times New Roman" w:hAnsi="Times New Roman" w:cs="Times New Roman"/>
          <w:sz w:val="24"/>
          <w:szCs w:val="24"/>
        </w:rPr>
        <w:t>ch</w:t>
      </w:r>
      <w:r w:rsidRPr="0010109C">
        <w:rPr>
          <w:rFonts w:ascii="Times New Roman" w:hAnsi="Times New Roman" w:cs="Times New Roman"/>
          <w:sz w:val="24"/>
          <w:szCs w:val="24"/>
        </w:rPr>
        <w:t xml:space="preserve">ž důkazů je člověk podstatně kognitivně omezen v rozsahu informací, které může </w:t>
      </w:r>
      <w:r w:rsidR="003F07F5" w:rsidRPr="0010109C">
        <w:rPr>
          <w:rFonts w:ascii="Times New Roman" w:hAnsi="Times New Roman" w:cs="Times New Roman"/>
          <w:sz w:val="24"/>
          <w:szCs w:val="24"/>
        </w:rPr>
        <w:t>v jeden moment</w:t>
      </w:r>
      <w:r w:rsidRPr="0010109C">
        <w:rPr>
          <w:rFonts w:ascii="Times New Roman" w:hAnsi="Times New Roman" w:cs="Times New Roman"/>
          <w:sz w:val="24"/>
          <w:szCs w:val="24"/>
        </w:rPr>
        <w:t xml:space="preserve"> zhodnotit pro své rozhodování. Občan u voleb je tedy omezen jak přirozenou snahou o ekonomické využití svého času a energie, tak i praktickou kognitivní kapacitou (Mondak</w:t>
      </w:r>
      <w:r w:rsidR="00C14B6E" w:rsidRPr="0010109C">
        <w:rPr>
          <w:rFonts w:ascii="Times New Roman" w:hAnsi="Times New Roman" w:cs="Times New Roman"/>
          <w:sz w:val="24"/>
          <w:szCs w:val="24"/>
        </w:rPr>
        <w:t>,</w:t>
      </w:r>
      <w:r w:rsidRPr="0010109C">
        <w:rPr>
          <w:rFonts w:ascii="Times New Roman" w:hAnsi="Times New Roman" w:cs="Times New Roman"/>
          <w:sz w:val="24"/>
          <w:szCs w:val="24"/>
        </w:rPr>
        <w:t xml:space="preserve"> 1993: 168). </w:t>
      </w:r>
      <w:r w:rsidR="009F5CB3" w:rsidRPr="0010109C">
        <w:rPr>
          <w:rFonts w:ascii="Times New Roman" w:hAnsi="Times New Roman" w:cs="Times New Roman"/>
          <w:sz w:val="24"/>
          <w:szCs w:val="24"/>
        </w:rPr>
        <w:t>Vzhledem k těmto závěrům není překvapivé, že p</w:t>
      </w:r>
      <w:r w:rsidRPr="0010109C">
        <w:rPr>
          <w:rFonts w:ascii="Times New Roman" w:hAnsi="Times New Roman" w:cs="Times New Roman"/>
          <w:sz w:val="24"/>
          <w:szCs w:val="24"/>
        </w:rPr>
        <w:t xml:space="preserve">olitologové období mezi padesátými a začátkem osmdesátých let </w:t>
      </w:r>
      <w:r w:rsidR="00177EEA" w:rsidRPr="0010109C">
        <w:rPr>
          <w:rFonts w:ascii="Times New Roman" w:hAnsi="Times New Roman" w:cs="Times New Roman"/>
          <w:sz w:val="24"/>
          <w:szCs w:val="24"/>
        </w:rPr>
        <w:t>viděli</w:t>
      </w:r>
      <w:r w:rsidRPr="0010109C">
        <w:rPr>
          <w:rFonts w:ascii="Times New Roman" w:hAnsi="Times New Roman" w:cs="Times New Roman"/>
          <w:sz w:val="24"/>
          <w:szCs w:val="24"/>
        </w:rPr>
        <w:t xml:space="preserve"> jako minimalistické období temna z pohledu vzdělání voličů (Sniderman</w:t>
      </w:r>
      <w:r w:rsidR="0081577B" w:rsidRPr="0010109C">
        <w:rPr>
          <w:rFonts w:ascii="Times New Roman" w:hAnsi="Times New Roman" w:cs="Times New Roman"/>
          <w:sz w:val="24"/>
          <w:szCs w:val="24"/>
        </w:rPr>
        <w:t>,</w:t>
      </w:r>
      <w:r w:rsidRPr="0010109C">
        <w:rPr>
          <w:rFonts w:ascii="Times New Roman" w:hAnsi="Times New Roman" w:cs="Times New Roman"/>
          <w:sz w:val="24"/>
          <w:szCs w:val="24"/>
        </w:rPr>
        <w:t xml:space="preserve"> 199</w:t>
      </w:r>
      <w:r w:rsidR="00F21D2A" w:rsidRPr="0010109C">
        <w:rPr>
          <w:rFonts w:ascii="Times New Roman" w:hAnsi="Times New Roman" w:cs="Times New Roman"/>
          <w:sz w:val="24"/>
          <w:szCs w:val="24"/>
        </w:rPr>
        <w:t>1</w:t>
      </w:r>
      <w:r w:rsidRPr="0010109C">
        <w:rPr>
          <w:rFonts w:ascii="Times New Roman" w:hAnsi="Times New Roman" w:cs="Times New Roman"/>
          <w:sz w:val="24"/>
          <w:szCs w:val="24"/>
        </w:rPr>
        <w:t xml:space="preserve">: 219). Od devadesátých let však někteří politologové upustili od požadavků na voliče, </w:t>
      </w:r>
      <w:r w:rsidR="00BE3505" w:rsidRPr="00053B05">
        <w:rPr>
          <w:rFonts w:ascii="Times New Roman" w:hAnsi="Times New Roman" w:cs="Times New Roman"/>
          <w:sz w:val="24"/>
          <w:szCs w:val="24"/>
        </w:rPr>
        <w:t xml:space="preserve">jaké </w:t>
      </w:r>
      <w:r w:rsidRPr="0010109C">
        <w:rPr>
          <w:rFonts w:ascii="Times New Roman" w:hAnsi="Times New Roman" w:cs="Times New Roman"/>
          <w:sz w:val="24"/>
          <w:szCs w:val="24"/>
        </w:rPr>
        <w:t xml:space="preserve">měly klasické teorie demokracie. Volič nemusí pro racionální volbu politické strany u voleb být vzdělaný a plně informovaný, </w:t>
      </w:r>
      <w:r w:rsidR="006C5A0C" w:rsidRPr="0010109C">
        <w:rPr>
          <w:rFonts w:ascii="Times New Roman" w:hAnsi="Times New Roman" w:cs="Times New Roman"/>
          <w:sz w:val="24"/>
          <w:szCs w:val="24"/>
        </w:rPr>
        <w:t>pouze</w:t>
      </w:r>
      <w:r w:rsidRPr="0010109C">
        <w:rPr>
          <w:rFonts w:ascii="Times New Roman" w:hAnsi="Times New Roman" w:cs="Times New Roman"/>
          <w:sz w:val="24"/>
          <w:szCs w:val="24"/>
        </w:rPr>
        <w:t xml:space="preserve"> </w:t>
      </w:r>
      <w:r w:rsidR="00BE3505" w:rsidRPr="00053B05">
        <w:rPr>
          <w:rFonts w:ascii="Times New Roman" w:hAnsi="Times New Roman" w:cs="Times New Roman"/>
          <w:sz w:val="24"/>
          <w:szCs w:val="24"/>
        </w:rPr>
        <w:t xml:space="preserve">má odevzdat </w:t>
      </w:r>
      <w:r w:rsidRPr="0010109C">
        <w:rPr>
          <w:rFonts w:ascii="Times New Roman" w:hAnsi="Times New Roman" w:cs="Times New Roman"/>
          <w:sz w:val="24"/>
          <w:szCs w:val="24"/>
        </w:rPr>
        <w:t>hlas jedné politické straně, když je jedním z milionu. I „ignorant</w:t>
      </w:r>
      <w:r w:rsidR="00FA517A" w:rsidRPr="0010109C">
        <w:rPr>
          <w:rFonts w:ascii="Times New Roman" w:hAnsi="Times New Roman" w:cs="Times New Roman"/>
          <w:sz w:val="24"/>
          <w:szCs w:val="24"/>
        </w:rPr>
        <w:t>ský</w:t>
      </w:r>
      <w:r w:rsidRPr="0010109C">
        <w:rPr>
          <w:rFonts w:ascii="Times New Roman" w:hAnsi="Times New Roman" w:cs="Times New Roman"/>
          <w:sz w:val="24"/>
          <w:szCs w:val="24"/>
        </w:rPr>
        <w:t>“ volič totiž může přizpůsobit své chování komplexitě volebního rozhodování (Lupia</w:t>
      </w:r>
      <w:r w:rsidR="00890382" w:rsidRPr="0010109C">
        <w:rPr>
          <w:rFonts w:ascii="Times New Roman" w:hAnsi="Times New Roman" w:cs="Times New Roman"/>
          <w:sz w:val="24"/>
          <w:szCs w:val="24"/>
        </w:rPr>
        <w:t>,</w:t>
      </w:r>
      <w:r w:rsidRPr="0010109C">
        <w:rPr>
          <w:rFonts w:ascii="Times New Roman" w:hAnsi="Times New Roman" w:cs="Times New Roman"/>
          <w:sz w:val="24"/>
          <w:szCs w:val="24"/>
        </w:rPr>
        <w:t xml:space="preserve"> 1994: 63). </w:t>
      </w:r>
    </w:p>
    <w:p w14:paraId="384E10E1" w14:textId="14A8D032" w:rsidR="005903D6" w:rsidRPr="0010109C" w:rsidRDefault="005903D6" w:rsidP="00516E9D">
      <w:pPr>
        <w:pStyle w:val="Nadpis2"/>
        <w:rPr>
          <w:b/>
          <w:bCs/>
          <w:color w:val="auto"/>
        </w:rPr>
      </w:pPr>
      <w:bookmarkStart w:id="3" w:name="_Toc88999844"/>
      <w:r w:rsidRPr="0010109C">
        <w:rPr>
          <w:b/>
          <w:bCs/>
          <w:color w:val="auto"/>
        </w:rPr>
        <w:t>Teorie heuristiky a informačních zkratek</w:t>
      </w:r>
      <w:bookmarkEnd w:id="3"/>
    </w:p>
    <w:p w14:paraId="5DEB12A2" w14:textId="674EB0CB" w:rsidR="00191312" w:rsidRPr="0010109C" w:rsidRDefault="00191312" w:rsidP="003047A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Pro vysvětlení, jak mohou občané u voleb efektivně rozhodovat i bez kompletních informací o kandidátech a stranách, aplikovali politologové na volební chování sociálně psychologickou teorii heuristiky. Prvním, kdo nezbytnost využívání stereotypů pro kognitivní fungování člověka naznačil, byl Walter Lipppa</w:t>
      </w:r>
      <w:r w:rsidR="00A958D0" w:rsidRPr="0010109C">
        <w:rPr>
          <w:rFonts w:ascii="Times New Roman" w:hAnsi="Times New Roman" w:cs="Times New Roman"/>
          <w:sz w:val="24"/>
          <w:szCs w:val="24"/>
        </w:rPr>
        <w:t>n</w:t>
      </w:r>
      <w:r w:rsidRPr="0010109C">
        <w:rPr>
          <w:rFonts w:ascii="Times New Roman" w:hAnsi="Times New Roman" w:cs="Times New Roman"/>
          <w:sz w:val="24"/>
          <w:szCs w:val="24"/>
        </w:rPr>
        <w:t xml:space="preserve">n, </w:t>
      </w:r>
      <w:r w:rsidR="00F72A91" w:rsidRPr="0010109C">
        <w:rPr>
          <w:rFonts w:ascii="Times New Roman" w:hAnsi="Times New Roman" w:cs="Times New Roman"/>
          <w:sz w:val="24"/>
          <w:szCs w:val="24"/>
        </w:rPr>
        <w:t xml:space="preserve">a to </w:t>
      </w:r>
      <w:r w:rsidRPr="0010109C">
        <w:rPr>
          <w:rFonts w:ascii="Times New Roman" w:hAnsi="Times New Roman" w:cs="Times New Roman"/>
          <w:sz w:val="24"/>
          <w:szCs w:val="24"/>
        </w:rPr>
        <w:t>v oblasti sociální psychologie. Podle výzkumu heuristiky a sociální kognice se lidé vypořádávají s komplexitou světa tím, že věci a</w:t>
      </w:r>
      <w:r w:rsidR="006A55FB" w:rsidRPr="00053B05">
        <w:rPr>
          <w:rFonts w:ascii="Times New Roman" w:hAnsi="Times New Roman" w:cs="Times New Roman"/>
          <w:sz w:val="24"/>
          <w:szCs w:val="24"/>
        </w:rPr>
        <w:t> </w:t>
      </w:r>
      <w:r w:rsidRPr="0010109C">
        <w:rPr>
          <w:rFonts w:ascii="Times New Roman" w:hAnsi="Times New Roman" w:cs="Times New Roman"/>
          <w:sz w:val="24"/>
          <w:szCs w:val="24"/>
        </w:rPr>
        <w:t>lidi, se kterými se setkávají, uspořádávají do kategorií. Rozdělení komplexního světa na zv</w:t>
      </w:r>
      <w:r w:rsidR="00F72A91" w:rsidRPr="0010109C">
        <w:rPr>
          <w:rFonts w:ascii="Times New Roman" w:hAnsi="Times New Roman" w:cs="Times New Roman"/>
          <w:sz w:val="24"/>
          <w:szCs w:val="24"/>
        </w:rPr>
        <w:t>l</w:t>
      </w:r>
      <w:r w:rsidRPr="0010109C">
        <w:rPr>
          <w:rFonts w:ascii="Times New Roman" w:hAnsi="Times New Roman" w:cs="Times New Roman"/>
          <w:sz w:val="24"/>
          <w:szCs w:val="24"/>
        </w:rPr>
        <w:t>ádnutelný počet kategorií ulehčí</w:t>
      </w:r>
      <w:r w:rsidR="00DC0F2C" w:rsidRPr="0010109C">
        <w:rPr>
          <w:rFonts w:ascii="Times New Roman" w:hAnsi="Times New Roman" w:cs="Times New Roman"/>
          <w:sz w:val="24"/>
          <w:szCs w:val="24"/>
        </w:rPr>
        <w:t xml:space="preserve"> člověku</w:t>
      </w:r>
      <w:r w:rsidR="003D4CED" w:rsidRPr="0010109C">
        <w:rPr>
          <w:rFonts w:ascii="Times New Roman" w:hAnsi="Times New Roman" w:cs="Times New Roman"/>
          <w:sz w:val="24"/>
          <w:szCs w:val="24"/>
        </w:rPr>
        <w:t xml:space="preserve"> kognitivní</w:t>
      </w:r>
      <w:r w:rsidRPr="0010109C">
        <w:rPr>
          <w:rFonts w:ascii="Times New Roman" w:hAnsi="Times New Roman" w:cs="Times New Roman"/>
          <w:sz w:val="24"/>
          <w:szCs w:val="24"/>
        </w:rPr>
        <w:t xml:space="preserve"> </w:t>
      </w:r>
      <w:r w:rsidR="003D4CED" w:rsidRPr="0010109C">
        <w:rPr>
          <w:rFonts w:ascii="Times New Roman" w:hAnsi="Times New Roman" w:cs="Times New Roman"/>
          <w:sz w:val="24"/>
          <w:szCs w:val="24"/>
        </w:rPr>
        <w:t>náročnost</w:t>
      </w:r>
      <w:r w:rsidR="008E4B5F" w:rsidRPr="0010109C">
        <w:rPr>
          <w:rFonts w:ascii="Times New Roman" w:hAnsi="Times New Roman" w:cs="Times New Roman"/>
          <w:sz w:val="24"/>
          <w:szCs w:val="24"/>
        </w:rPr>
        <w:t xml:space="preserve"> rozhodování</w:t>
      </w:r>
      <w:r w:rsidRPr="0010109C">
        <w:rPr>
          <w:rFonts w:ascii="Times New Roman" w:hAnsi="Times New Roman" w:cs="Times New Roman"/>
          <w:sz w:val="24"/>
          <w:szCs w:val="24"/>
        </w:rPr>
        <w:t xml:space="preserve">. O různých kategorických skupinách mají lidé zafixované stereotypy, ať už se s nimi setkali osobně či </w:t>
      </w:r>
      <w:r w:rsidRPr="0010109C">
        <w:rPr>
          <w:rFonts w:ascii="Times New Roman" w:hAnsi="Times New Roman" w:cs="Times New Roman"/>
          <w:sz w:val="24"/>
          <w:szCs w:val="24"/>
        </w:rPr>
        <w:lastRenderedPageBreak/>
        <w:t>nepřímo</w:t>
      </w:r>
      <w:r w:rsidR="00367CF4" w:rsidRPr="0010109C">
        <w:rPr>
          <w:rFonts w:ascii="Times New Roman" w:hAnsi="Times New Roman" w:cs="Times New Roman"/>
          <w:sz w:val="24"/>
          <w:szCs w:val="24"/>
        </w:rPr>
        <w:t>. Tyto</w:t>
      </w:r>
      <w:r w:rsidRPr="0010109C">
        <w:rPr>
          <w:rFonts w:ascii="Times New Roman" w:hAnsi="Times New Roman" w:cs="Times New Roman"/>
          <w:sz w:val="24"/>
          <w:szCs w:val="24"/>
        </w:rPr>
        <w:t xml:space="preserve"> stereotypy spojené s danou kategorií se </w:t>
      </w:r>
      <w:r w:rsidR="00367CF4" w:rsidRPr="0010109C">
        <w:rPr>
          <w:rFonts w:ascii="Times New Roman" w:hAnsi="Times New Roman" w:cs="Times New Roman"/>
          <w:sz w:val="24"/>
          <w:szCs w:val="24"/>
        </w:rPr>
        <w:t>člověku</w:t>
      </w:r>
      <w:r w:rsidRPr="0010109C">
        <w:rPr>
          <w:rFonts w:ascii="Times New Roman" w:hAnsi="Times New Roman" w:cs="Times New Roman"/>
          <w:sz w:val="24"/>
          <w:szCs w:val="24"/>
        </w:rPr>
        <w:t xml:space="preserve"> vybaví automaticky v momentu, kdy </w:t>
      </w:r>
      <w:r w:rsidR="00367CF4" w:rsidRPr="0010109C">
        <w:rPr>
          <w:rFonts w:ascii="Times New Roman" w:hAnsi="Times New Roman" w:cs="Times New Roman"/>
          <w:sz w:val="24"/>
          <w:szCs w:val="24"/>
        </w:rPr>
        <w:t>je</w:t>
      </w:r>
      <w:r w:rsidRPr="0010109C">
        <w:rPr>
          <w:rFonts w:ascii="Times New Roman" w:hAnsi="Times New Roman" w:cs="Times New Roman"/>
          <w:sz w:val="24"/>
          <w:szCs w:val="24"/>
        </w:rPr>
        <w:t xml:space="preserve"> s někým z dané kategorie konfrontován (Stangor</w:t>
      </w:r>
      <w:r w:rsidR="00B33F06" w:rsidRPr="0010109C">
        <w:rPr>
          <w:rFonts w:ascii="Times New Roman" w:hAnsi="Times New Roman" w:cs="Times New Roman"/>
          <w:sz w:val="24"/>
          <w:szCs w:val="24"/>
        </w:rPr>
        <w:t xml:space="preserve"> &amp;</w:t>
      </w:r>
      <w:r w:rsidR="000D6175" w:rsidRPr="0010109C">
        <w:rPr>
          <w:rFonts w:ascii="Times New Roman" w:hAnsi="Times New Roman" w:cs="Times New Roman"/>
          <w:sz w:val="24"/>
          <w:szCs w:val="24"/>
        </w:rPr>
        <w:t xml:space="preserve"> </w:t>
      </w:r>
      <w:r w:rsidRPr="0010109C">
        <w:rPr>
          <w:rFonts w:ascii="Times New Roman" w:hAnsi="Times New Roman" w:cs="Times New Roman"/>
          <w:sz w:val="24"/>
          <w:szCs w:val="24"/>
        </w:rPr>
        <w:t>Schaller</w:t>
      </w:r>
      <w:r w:rsidR="00962F02" w:rsidRPr="0010109C">
        <w:rPr>
          <w:rFonts w:ascii="Times New Roman" w:hAnsi="Times New Roman" w:cs="Times New Roman"/>
          <w:sz w:val="24"/>
          <w:szCs w:val="24"/>
        </w:rPr>
        <w:t>,</w:t>
      </w:r>
      <w:r w:rsidRPr="0010109C">
        <w:rPr>
          <w:rFonts w:ascii="Times New Roman" w:hAnsi="Times New Roman" w:cs="Times New Roman"/>
          <w:sz w:val="24"/>
          <w:szCs w:val="24"/>
        </w:rPr>
        <w:t xml:space="preserve"> 1996).</w:t>
      </w:r>
      <w:r w:rsidR="00C91DA6" w:rsidRPr="0010109C">
        <w:rPr>
          <w:rFonts w:ascii="Times New Roman" w:hAnsi="Times New Roman" w:cs="Times New Roman"/>
          <w:sz w:val="24"/>
          <w:szCs w:val="24"/>
        </w:rPr>
        <w:t xml:space="preserve"> </w:t>
      </w:r>
    </w:p>
    <w:p w14:paraId="07E8E807" w14:textId="50E1543B" w:rsidR="00A46081" w:rsidRPr="0010109C" w:rsidRDefault="00191312" w:rsidP="003047A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Spojení jednotlivých kandidátů ve volbách s danými kategoriemi a stereotypy zprostředkovávají voličům takzvané informační zkratky (</w:t>
      </w:r>
      <w:r w:rsidR="000D6175" w:rsidRPr="0010109C">
        <w:rPr>
          <w:rFonts w:ascii="Times New Roman" w:hAnsi="Times New Roman" w:cs="Times New Roman"/>
          <w:sz w:val="24"/>
          <w:szCs w:val="24"/>
        </w:rPr>
        <w:t xml:space="preserve">informational </w:t>
      </w:r>
      <w:r w:rsidRPr="0010109C">
        <w:rPr>
          <w:rFonts w:ascii="Times New Roman" w:hAnsi="Times New Roman" w:cs="Times New Roman"/>
          <w:sz w:val="24"/>
          <w:szCs w:val="24"/>
        </w:rPr>
        <w:t xml:space="preserve">cues). Heuristické zpracovávání těchto zkratek funguje podvědomě a automaticky a pomáhá vyhnout se rozhodovací paralýze, </w:t>
      </w:r>
      <w:r w:rsidR="008E4B5F" w:rsidRPr="0010109C">
        <w:rPr>
          <w:rFonts w:ascii="Times New Roman" w:hAnsi="Times New Roman" w:cs="Times New Roman"/>
          <w:sz w:val="24"/>
          <w:szCs w:val="24"/>
        </w:rPr>
        <w:t>kdy</w:t>
      </w:r>
      <w:r w:rsidRPr="0010109C">
        <w:rPr>
          <w:rFonts w:ascii="Times New Roman" w:hAnsi="Times New Roman" w:cs="Times New Roman"/>
          <w:sz w:val="24"/>
          <w:szCs w:val="24"/>
        </w:rPr>
        <w:t xml:space="preserve"> bychom na jednu stranu nemohli dospět</w:t>
      </w:r>
      <w:r w:rsidR="008E4B5F" w:rsidRPr="0010109C">
        <w:rPr>
          <w:rFonts w:ascii="Times New Roman" w:hAnsi="Times New Roman" w:cs="Times New Roman"/>
          <w:sz w:val="24"/>
          <w:szCs w:val="24"/>
        </w:rPr>
        <w:t xml:space="preserve"> k</w:t>
      </w:r>
      <w:r w:rsidRPr="0010109C">
        <w:rPr>
          <w:rFonts w:ascii="Times New Roman" w:hAnsi="Times New Roman" w:cs="Times New Roman"/>
          <w:sz w:val="24"/>
          <w:szCs w:val="24"/>
        </w:rPr>
        <w:t xml:space="preserve"> rozhodnutí kvůli nedostatku informací, na stranu druhou kvůli přebytku informací, protože bychom brali každou informaci jako novou a unikátní (Goodman</w:t>
      </w:r>
      <w:r w:rsidR="00962F02" w:rsidRPr="0010109C">
        <w:rPr>
          <w:rFonts w:ascii="Times New Roman" w:hAnsi="Times New Roman" w:cs="Times New Roman"/>
          <w:sz w:val="24"/>
          <w:szCs w:val="24"/>
        </w:rPr>
        <w:t>,</w:t>
      </w:r>
      <w:r w:rsidRPr="0010109C">
        <w:rPr>
          <w:rFonts w:ascii="Times New Roman" w:hAnsi="Times New Roman" w:cs="Times New Roman"/>
          <w:sz w:val="24"/>
          <w:szCs w:val="24"/>
        </w:rPr>
        <w:t xml:space="preserve"> 2007: 907,</w:t>
      </w:r>
      <w:r w:rsidR="002C5BF2" w:rsidRPr="0010109C">
        <w:rPr>
          <w:rFonts w:ascii="Times New Roman" w:hAnsi="Times New Roman" w:cs="Times New Roman"/>
          <w:sz w:val="24"/>
          <w:szCs w:val="24"/>
        </w:rPr>
        <w:t xml:space="preserve"> </w:t>
      </w:r>
      <w:r w:rsidRPr="0010109C">
        <w:rPr>
          <w:rFonts w:ascii="Times New Roman" w:hAnsi="Times New Roman" w:cs="Times New Roman"/>
          <w:sz w:val="24"/>
          <w:szCs w:val="24"/>
        </w:rPr>
        <w:t>Lau</w:t>
      </w:r>
      <w:r w:rsidR="00C01D1A" w:rsidRPr="0010109C">
        <w:rPr>
          <w:rFonts w:ascii="Times New Roman" w:hAnsi="Times New Roman" w:cs="Times New Roman"/>
          <w:sz w:val="24"/>
          <w:szCs w:val="24"/>
        </w:rPr>
        <w:t xml:space="preserve"> &amp;</w:t>
      </w:r>
      <w:r w:rsidRPr="0010109C">
        <w:rPr>
          <w:rFonts w:ascii="Times New Roman" w:hAnsi="Times New Roman" w:cs="Times New Roman"/>
          <w:sz w:val="24"/>
          <w:szCs w:val="24"/>
        </w:rPr>
        <w:t xml:space="preserve"> Redlawsk</w:t>
      </w:r>
      <w:r w:rsidR="00AB48C8" w:rsidRPr="0010109C">
        <w:rPr>
          <w:rFonts w:ascii="Times New Roman" w:hAnsi="Times New Roman" w:cs="Times New Roman"/>
          <w:sz w:val="24"/>
          <w:szCs w:val="24"/>
        </w:rPr>
        <w:t>,</w:t>
      </w:r>
      <w:r w:rsidRPr="0010109C">
        <w:rPr>
          <w:rFonts w:ascii="Times New Roman" w:hAnsi="Times New Roman" w:cs="Times New Roman"/>
          <w:sz w:val="24"/>
          <w:szCs w:val="24"/>
        </w:rPr>
        <w:t xml:space="preserve"> 2001: 952). </w:t>
      </w:r>
      <w:r w:rsidR="00C91DA6" w:rsidRPr="0010109C">
        <w:rPr>
          <w:rFonts w:ascii="Times New Roman" w:hAnsi="Times New Roman" w:cs="Times New Roman"/>
          <w:sz w:val="24"/>
          <w:szCs w:val="24"/>
        </w:rPr>
        <w:t xml:space="preserve">Informace, které </w:t>
      </w:r>
      <w:r w:rsidR="004F2915" w:rsidRPr="0010109C">
        <w:rPr>
          <w:rFonts w:ascii="Times New Roman" w:hAnsi="Times New Roman" w:cs="Times New Roman"/>
          <w:sz w:val="24"/>
          <w:szCs w:val="24"/>
        </w:rPr>
        <w:t>volič</w:t>
      </w:r>
      <w:r w:rsidR="00C91DA6" w:rsidRPr="0010109C">
        <w:rPr>
          <w:rFonts w:ascii="Times New Roman" w:hAnsi="Times New Roman" w:cs="Times New Roman"/>
          <w:sz w:val="24"/>
          <w:szCs w:val="24"/>
        </w:rPr>
        <w:t xml:space="preserve"> o </w:t>
      </w:r>
      <w:r w:rsidR="004F2915" w:rsidRPr="0010109C">
        <w:rPr>
          <w:rFonts w:ascii="Times New Roman" w:hAnsi="Times New Roman" w:cs="Times New Roman"/>
          <w:sz w:val="24"/>
          <w:szCs w:val="24"/>
        </w:rPr>
        <w:t>kandidátech</w:t>
      </w:r>
      <w:r w:rsidR="00C91DA6" w:rsidRPr="0010109C">
        <w:rPr>
          <w:rFonts w:ascii="Times New Roman" w:hAnsi="Times New Roman" w:cs="Times New Roman"/>
          <w:sz w:val="24"/>
          <w:szCs w:val="24"/>
        </w:rPr>
        <w:t xml:space="preserve"> zjistí, mu pomůžou spojit si kandidáta s nějakou politickou nebo sociální skupinou. Díky předchozím zkušenostem voliče a odpovídajícím stereotypům pak volič v kandidátovi vidí vlastnosti, jaké kandidát vzhledem ke skupině, kam ho volič zařadil, </w:t>
      </w:r>
      <w:r w:rsidR="004F2915" w:rsidRPr="0010109C">
        <w:rPr>
          <w:rFonts w:ascii="Times New Roman" w:hAnsi="Times New Roman" w:cs="Times New Roman"/>
          <w:sz w:val="24"/>
          <w:szCs w:val="24"/>
        </w:rPr>
        <w:t>podle něj</w:t>
      </w:r>
      <w:r w:rsidR="00C91DA6" w:rsidRPr="0010109C">
        <w:rPr>
          <w:rFonts w:ascii="Times New Roman" w:hAnsi="Times New Roman" w:cs="Times New Roman"/>
          <w:sz w:val="24"/>
          <w:szCs w:val="24"/>
        </w:rPr>
        <w:t xml:space="preserve"> má. </w:t>
      </w:r>
      <w:r w:rsidR="00D67914" w:rsidRPr="0010109C">
        <w:rPr>
          <w:rFonts w:ascii="Times New Roman" w:hAnsi="Times New Roman" w:cs="Times New Roman"/>
          <w:sz w:val="24"/>
          <w:szCs w:val="24"/>
        </w:rPr>
        <w:t xml:space="preserve">Je tedy jedno, zda je kandidát skutečně tak kompetentní nebo </w:t>
      </w:r>
      <w:r w:rsidR="00DF710F" w:rsidRPr="0010109C">
        <w:rPr>
          <w:rFonts w:ascii="Times New Roman" w:hAnsi="Times New Roman" w:cs="Times New Roman"/>
          <w:sz w:val="24"/>
          <w:szCs w:val="24"/>
        </w:rPr>
        <w:t xml:space="preserve">tak ideologicky orientovaný, jak volič předpokládá – </w:t>
      </w:r>
      <w:r w:rsidR="00837BFC" w:rsidRPr="0010109C">
        <w:rPr>
          <w:rFonts w:ascii="Times New Roman" w:hAnsi="Times New Roman" w:cs="Times New Roman"/>
          <w:sz w:val="24"/>
          <w:szCs w:val="24"/>
        </w:rPr>
        <w:t>volič si svůj názor utváří automaticky</w:t>
      </w:r>
      <w:r w:rsidR="00DF710F" w:rsidRPr="0010109C">
        <w:rPr>
          <w:rFonts w:ascii="Times New Roman" w:hAnsi="Times New Roman" w:cs="Times New Roman"/>
          <w:sz w:val="24"/>
          <w:szCs w:val="24"/>
        </w:rPr>
        <w:t xml:space="preserve"> na základě vyhodnocení různých informačních zkratek</w:t>
      </w:r>
      <w:r w:rsidR="00C9166A" w:rsidRPr="0010109C">
        <w:rPr>
          <w:rFonts w:ascii="Times New Roman" w:hAnsi="Times New Roman" w:cs="Times New Roman"/>
          <w:sz w:val="24"/>
          <w:szCs w:val="24"/>
        </w:rPr>
        <w:t xml:space="preserve">. </w:t>
      </w:r>
      <w:r w:rsidR="00C91DA6" w:rsidRPr="0010109C">
        <w:rPr>
          <w:rFonts w:ascii="Times New Roman" w:hAnsi="Times New Roman" w:cs="Times New Roman"/>
          <w:sz w:val="24"/>
          <w:szCs w:val="24"/>
        </w:rPr>
        <w:t>Podle stereotyp</w:t>
      </w:r>
      <w:r w:rsidR="00D67914" w:rsidRPr="0010109C">
        <w:rPr>
          <w:rFonts w:ascii="Times New Roman" w:hAnsi="Times New Roman" w:cs="Times New Roman"/>
          <w:sz w:val="24"/>
          <w:szCs w:val="24"/>
        </w:rPr>
        <w:t>u</w:t>
      </w:r>
      <w:r w:rsidR="00C91DA6" w:rsidRPr="0010109C">
        <w:rPr>
          <w:rFonts w:ascii="Times New Roman" w:hAnsi="Times New Roman" w:cs="Times New Roman"/>
          <w:sz w:val="24"/>
          <w:szCs w:val="24"/>
        </w:rPr>
        <w:t xml:space="preserve"> spojeného s kategorií, do které v očích voliče kandidát spadá, tak může volič učinit rozhodnutí (McDermott</w:t>
      </w:r>
      <w:r w:rsidR="00AB48C8" w:rsidRPr="0010109C">
        <w:rPr>
          <w:rFonts w:ascii="Times New Roman" w:hAnsi="Times New Roman" w:cs="Times New Roman"/>
          <w:sz w:val="24"/>
          <w:szCs w:val="24"/>
        </w:rPr>
        <w:t>,</w:t>
      </w:r>
      <w:r w:rsidR="00C91DA6" w:rsidRPr="0010109C">
        <w:rPr>
          <w:rFonts w:ascii="Times New Roman" w:hAnsi="Times New Roman" w:cs="Times New Roman"/>
          <w:sz w:val="24"/>
          <w:szCs w:val="24"/>
        </w:rPr>
        <w:t xml:space="preserve"> 1998: 898). </w:t>
      </w:r>
    </w:p>
    <w:p w14:paraId="646A8CEA" w14:textId="565D3E92" w:rsidR="00E86E33" w:rsidRPr="0010109C" w:rsidRDefault="00191312" w:rsidP="003047A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Politologové zkoumající vliv </w:t>
      </w:r>
      <w:r w:rsidR="00060EB7" w:rsidRPr="0010109C">
        <w:rPr>
          <w:rFonts w:ascii="Times New Roman" w:hAnsi="Times New Roman" w:cs="Times New Roman"/>
          <w:sz w:val="24"/>
          <w:szCs w:val="24"/>
        </w:rPr>
        <w:t>heuristiky a informačních</w:t>
      </w:r>
      <w:r w:rsidRPr="0010109C">
        <w:rPr>
          <w:rFonts w:ascii="Times New Roman" w:hAnsi="Times New Roman" w:cs="Times New Roman"/>
          <w:sz w:val="24"/>
          <w:szCs w:val="24"/>
        </w:rPr>
        <w:t xml:space="preserve"> zkratek na rozhodování voličů se věnují jednomu zdroji informací především – kandidátním listinám, které volič vhazuje do volební urny. Volby jsou ukázkovým příkladem situace, kdy volič potřebuje učinit správné rozhodnutí, ale není pro něj </w:t>
      </w:r>
      <w:r w:rsidR="00571E99" w:rsidRPr="0010109C">
        <w:rPr>
          <w:rFonts w:ascii="Times New Roman" w:hAnsi="Times New Roman" w:cs="Times New Roman"/>
          <w:sz w:val="24"/>
          <w:szCs w:val="24"/>
        </w:rPr>
        <w:t xml:space="preserve">příliš </w:t>
      </w:r>
      <w:r w:rsidRPr="0010109C">
        <w:rPr>
          <w:rFonts w:ascii="Times New Roman" w:hAnsi="Times New Roman" w:cs="Times New Roman"/>
          <w:sz w:val="24"/>
          <w:szCs w:val="24"/>
        </w:rPr>
        <w:t>ekonomické se plně</w:t>
      </w:r>
      <w:r w:rsidR="00571E99" w:rsidRPr="0010109C">
        <w:rPr>
          <w:rFonts w:ascii="Times New Roman" w:hAnsi="Times New Roman" w:cs="Times New Roman"/>
          <w:sz w:val="24"/>
          <w:szCs w:val="24"/>
        </w:rPr>
        <w:t xml:space="preserve"> před volbou</w:t>
      </w:r>
      <w:r w:rsidR="00DE797F" w:rsidRPr="0010109C">
        <w:rPr>
          <w:rFonts w:ascii="Times New Roman" w:hAnsi="Times New Roman" w:cs="Times New Roman"/>
          <w:sz w:val="24"/>
          <w:szCs w:val="24"/>
        </w:rPr>
        <w:t xml:space="preserve"> zevrubně</w:t>
      </w:r>
      <w:r w:rsidRPr="0010109C">
        <w:rPr>
          <w:rFonts w:ascii="Times New Roman" w:hAnsi="Times New Roman" w:cs="Times New Roman"/>
          <w:sz w:val="24"/>
          <w:szCs w:val="24"/>
        </w:rPr>
        <w:t xml:space="preserve"> informovat, proto volí heuristické zpracování jemu dostupných vodítek (Mondak</w:t>
      </w:r>
      <w:r w:rsidR="001C009B" w:rsidRPr="0010109C">
        <w:rPr>
          <w:rFonts w:ascii="Times New Roman" w:hAnsi="Times New Roman" w:cs="Times New Roman"/>
          <w:sz w:val="24"/>
          <w:szCs w:val="24"/>
        </w:rPr>
        <w:t>,</w:t>
      </w:r>
      <w:r w:rsidRPr="0010109C">
        <w:rPr>
          <w:rFonts w:ascii="Times New Roman" w:hAnsi="Times New Roman" w:cs="Times New Roman"/>
          <w:sz w:val="24"/>
          <w:szCs w:val="24"/>
        </w:rPr>
        <w:t xml:space="preserve"> 1993: 168). Nastudování politických programů jednotlivých stran, které jsou často dlouhé a složité, nestojí voličům za námahu. Pokud tedy volič nemá o otázky, které kandidáti </w:t>
      </w:r>
      <w:r w:rsidR="008237C1" w:rsidRPr="0010109C">
        <w:rPr>
          <w:rFonts w:ascii="Times New Roman" w:hAnsi="Times New Roman" w:cs="Times New Roman"/>
          <w:sz w:val="24"/>
          <w:szCs w:val="24"/>
        </w:rPr>
        <w:t xml:space="preserve">ve </w:t>
      </w:r>
      <w:r w:rsidRPr="0010109C">
        <w:rPr>
          <w:rFonts w:ascii="Times New Roman" w:hAnsi="Times New Roman" w:cs="Times New Roman"/>
          <w:sz w:val="24"/>
          <w:szCs w:val="24"/>
        </w:rPr>
        <w:t xml:space="preserve">volbách reprezentují, </w:t>
      </w:r>
      <w:r w:rsidR="008237C1" w:rsidRPr="0010109C">
        <w:rPr>
          <w:rFonts w:ascii="Times New Roman" w:hAnsi="Times New Roman" w:cs="Times New Roman"/>
          <w:sz w:val="24"/>
          <w:szCs w:val="24"/>
        </w:rPr>
        <w:t xml:space="preserve">osobní zájem </w:t>
      </w:r>
      <w:r w:rsidR="00BB6DA0" w:rsidRPr="0010109C">
        <w:rPr>
          <w:rFonts w:ascii="Times New Roman" w:hAnsi="Times New Roman" w:cs="Times New Roman"/>
          <w:sz w:val="24"/>
          <w:szCs w:val="24"/>
        </w:rPr>
        <w:t xml:space="preserve">dostatečně velký </w:t>
      </w:r>
      <w:r w:rsidRPr="0010109C">
        <w:rPr>
          <w:rFonts w:ascii="Times New Roman" w:hAnsi="Times New Roman" w:cs="Times New Roman"/>
          <w:sz w:val="24"/>
          <w:szCs w:val="24"/>
        </w:rPr>
        <w:t>na to, aby svou volbu pečlivě zvážil a zhodnotil podle všech jemu dostupných informací, je pro voliče snazší zvolit strategii rozhodnutí podle informačních zkratek (Rahn</w:t>
      </w:r>
      <w:r w:rsidR="001C009B" w:rsidRPr="0010109C">
        <w:rPr>
          <w:rFonts w:ascii="Times New Roman" w:hAnsi="Times New Roman" w:cs="Times New Roman"/>
          <w:sz w:val="24"/>
          <w:szCs w:val="24"/>
        </w:rPr>
        <w:t>,</w:t>
      </w:r>
      <w:r w:rsidRPr="0010109C">
        <w:rPr>
          <w:rFonts w:ascii="Times New Roman" w:hAnsi="Times New Roman" w:cs="Times New Roman"/>
          <w:sz w:val="24"/>
          <w:szCs w:val="24"/>
        </w:rPr>
        <w:t xml:space="preserve"> 1993: 476). </w:t>
      </w:r>
      <w:r w:rsidR="00E86E33" w:rsidRPr="0010109C">
        <w:rPr>
          <w:rFonts w:ascii="Times New Roman" w:hAnsi="Times New Roman" w:cs="Times New Roman"/>
          <w:sz w:val="24"/>
          <w:szCs w:val="24"/>
        </w:rPr>
        <w:t>Informace na volebním lístku jsou plné cenných zkratek a často to jsou totiž jediné informace, které voliči o kandidátech v průběhu celých voleb získali (Atkeson</w:t>
      </w:r>
      <w:r w:rsidR="007F0BB7" w:rsidRPr="0010109C">
        <w:rPr>
          <w:rFonts w:ascii="Times New Roman" w:hAnsi="Times New Roman" w:cs="Times New Roman"/>
          <w:sz w:val="24"/>
          <w:szCs w:val="24"/>
        </w:rPr>
        <w:t xml:space="preserve"> &amp;</w:t>
      </w:r>
      <w:r w:rsidR="00E86E33" w:rsidRPr="0010109C">
        <w:rPr>
          <w:rFonts w:ascii="Times New Roman" w:hAnsi="Times New Roman" w:cs="Times New Roman"/>
          <w:sz w:val="24"/>
          <w:szCs w:val="24"/>
        </w:rPr>
        <w:t xml:space="preserve"> Hamel</w:t>
      </w:r>
      <w:r w:rsidR="008753F5" w:rsidRPr="0010109C">
        <w:rPr>
          <w:rFonts w:ascii="Times New Roman" w:hAnsi="Times New Roman" w:cs="Times New Roman"/>
          <w:sz w:val="24"/>
          <w:szCs w:val="24"/>
        </w:rPr>
        <w:t>,</w:t>
      </w:r>
      <w:r w:rsidR="00E86E33" w:rsidRPr="0010109C">
        <w:rPr>
          <w:rFonts w:ascii="Times New Roman" w:hAnsi="Times New Roman" w:cs="Times New Roman"/>
          <w:sz w:val="24"/>
          <w:szCs w:val="24"/>
        </w:rPr>
        <w:t xml:space="preserve"> 2018: 60). Z nich voliči usuzují, jací kandidáti mohou být a opírají o ně své hodnocení kandidátů (Rahn</w:t>
      </w:r>
      <w:r w:rsidR="003210B7" w:rsidRPr="0010109C">
        <w:rPr>
          <w:rFonts w:ascii="Times New Roman" w:hAnsi="Times New Roman" w:cs="Times New Roman"/>
          <w:sz w:val="24"/>
          <w:szCs w:val="24"/>
        </w:rPr>
        <w:t>,</w:t>
      </w:r>
      <w:r w:rsidR="00E86E33" w:rsidRPr="0010109C">
        <w:rPr>
          <w:rFonts w:ascii="Times New Roman" w:hAnsi="Times New Roman" w:cs="Times New Roman"/>
          <w:sz w:val="24"/>
          <w:szCs w:val="24"/>
        </w:rPr>
        <w:t xml:space="preserve"> 1993: 476). </w:t>
      </w:r>
    </w:p>
    <w:p w14:paraId="4DFA76A9" w14:textId="3465BC89" w:rsidR="00191312" w:rsidRPr="0010109C" w:rsidRDefault="00BF7FD9" w:rsidP="003047AD">
      <w:pPr>
        <w:spacing w:line="360" w:lineRule="auto"/>
        <w:ind w:firstLine="709"/>
        <w:jc w:val="both"/>
      </w:pPr>
      <w:r w:rsidRPr="0010109C">
        <w:rPr>
          <w:rFonts w:ascii="Times New Roman" w:hAnsi="Times New Roman" w:cs="Times New Roman"/>
          <w:sz w:val="24"/>
          <w:szCs w:val="24"/>
        </w:rPr>
        <w:t xml:space="preserve">Na druhou stranu se teorie heuristiky využívá i k vysvětlení, jak jsou voliči schopni efektivně vybírat kandidáty v prostředí, kde informací o kandidátech není dostatek. </w:t>
      </w:r>
      <w:r w:rsidR="003C4EA4" w:rsidRPr="0010109C">
        <w:rPr>
          <w:rFonts w:ascii="Times New Roman" w:hAnsi="Times New Roman" w:cs="Times New Roman"/>
          <w:sz w:val="24"/>
          <w:szCs w:val="24"/>
        </w:rPr>
        <w:t xml:space="preserve">Těmi jsou </w:t>
      </w:r>
      <w:r w:rsidR="000B42A0" w:rsidRPr="0010109C">
        <w:rPr>
          <w:rFonts w:ascii="Times New Roman" w:hAnsi="Times New Roman" w:cs="Times New Roman"/>
          <w:sz w:val="24"/>
          <w:szCs w:val="24"/>
        </w:rPr>
        <w:t>volby druhého řádu a zejména zkoumané</w:t>
      </w:r>
      <w:r w:rsidR="003C4EA4" w:rsidRPr="0010109C">
        <w:rPr>
          <w:rFonts w:ascii="Times New Roman" w:hAnsi="Times New Roman" w:cs="Times New Roman"/>
          <w:sz w:val="24"/>
          <w:szCs w:val="24"/>
        </w:rPr>
        <w:t xml:space="preserve"> lokální volby</w:t>
      </w:r>
      <w:r w:rsidR="000F380F" w:rsidRPr="0010109C">
        <w:rPr>
          <w:rFonts w:ascii="Times New Roman" w:hAnsi="Times New Roman" w:cs="Times New Roman"/>
          <w:sz w:val="24"/>
          <w:szCs w:val="24"/>
        </w:rPr>
        <w:t xml:space="preserve"> (</w:t>
      </w:r>
      <w:r w:rsidR="003C0C32" w:rsidRPr="0010109C">
        <w:rPr>
          <w:rFonts w:ascii="Times New Roman" w:hAnsi="Times New Roman" w:cs="Times New Roman"/>
          <w:sz w:val="24"/>
          <w:szCs w:val="24"/>
        </w:rPr>
        <w:t>Byrne &amp; Peuschel 1974</w:t>
      </w:r>
      <w:r w:rsidR="00343728" w:rsidRPr="0010109C">
        <w:rPr>
          <w:rFonts w:ascii="Times New Roman" w:hAnsi="Times New Roman" w:cs="Times New Roman"/>
          <w:sz w:val="24"/>
          <w:szCs w:val="24"/>
        </w:rPr>
        <w:t>, Harris &amp;</w:t>
      </w:r>
      <w:r w:rsidR="006A55FB" w:rsidRPr="00053B05">
        <w:rPr>
          <w:rFonts w:ascii="Times New Roman" w:hAnsi="Times New Roman" w:cs="Times New Roman"/>
          <w:sz w:val="24"/>
          <w:szCs w:val="24"/>
        </w:rPr>
        <w:t> </w:t>
      </w:r>
      <w:r w:rsidR="00343728" w:rsidRPr="0010109C">
        <w:rPr>
          <w:rFonts w:ascii="Times New Roman" w:hAnsi="Times New Roman" w:cs="Times New Roman"/>
          <w:sz w:val="24"/>
          <w:szCs w:val="24"/>
        </w:rPr>
        <w:t>Halligan 1977</w:t>
      </w:r>
      <w:r w:rsidR="005A7445" w:rsidRPr="0010109C">
        <w:rPr>
          <w:rFonts w:ascii="Times New Roman" w:hAnsi="Times New Roman" w:cs="Times New Roman"/>
          <w:sz w:val="24"/>
          <w:szCs w:val="24"/>
        </w:rPr>
        <w:t>, Adams, Lascher &amp; Martin 2020</w:t>
      </w:r>
      <w:r w:rsidR="005B0501" w:rsidRPr="0010109C">
        <w:rPr>
          <w:rFonts w:ascii="Times New Roman" w:hAnsi="Times New Roman" w:cs="Times New Roman"/>
          <w:sz w:val="24"/>
          <w:szCs w:val="24"/>
        </w:rPr>
        <w:t>, Chakraborty 2012, Mechtel 2013)</w:t>
      </w:r>
      <w:r w:rsidR="005D61F0" w:rsidRPr="0010109C">
        <w:rPr>
          <w:rFonts w:ascii="Times New Roman" w:hAnsi="Times New Roman" w:cs="Times New Roman"/>
          <w:sz w:val="24"/>
          <w:szCs w:val="24"/>
        </w:rPr>
        <w:t>.</w:t>
      </w:r>
      <w:r w:rsidR="009D1EAA" w:rsidRPr="0010109C">
        <w:rPr>
          <w:rFonts w:ascii="Times New Roman" w:hAnsi="Times New Roman" w:cs="Times New Roman"/>
          <w:sz w:val="24"/>
          <w:szCs w:val="24"/>
        </w:rPr>
        <w:t xml:space="preserve"> V národních volbách nebo prezidentských volbách jsou informace o lídrech kandidátek v rámci </w:t>
      </w:r>
      <w:r w:rsidR="009D1EAA" w:rsidRPr="0010109C">
        <w:rPr>
          <w:rFonts w:ascii="Times New Roman" w:hAnsi="Times New Roman" w:cs="Times New Roman"/>
          <w:sz w:val="24"/>
          <w:szCs w:val="24"/>
        </w:rPr>
        <w:lastRenderedPageBreak/>
        <w:t xml:space="preserve">volebních kampaní </w:t>
      </w:r>
      <w:r w:rsidR="0001057D" w:rsidRPr="0010109C">
        <w:rPr>
          <w:rFonts w:ascii="Times New Roman" w:hAnsi="Times New Roman" w:cs="Times New Roman"/>
          <w:sz w:val="24"/>
          <w:szCs w:val="24"/>
        </w:rPr>
        <w:t>dostatečně</w:t>
      </w:r>
      <w:r w:rsidR="009D1EAA" w:rsidRPr="0010109C">
        <w:rPr>
          <w:rFonts w:ascii="Times New Roman" w:hAnsi="Times New Roman" w:cs="Times New Roman"/>
          <w:sz w:val="24"/>
          <w:szCs w:val="24"/>
        </w:rPr>
        <w:t xml:space="preserve"> mediálně pokryty a pro voliče není složité se i mimoděk o</w:t>
      </w:r>
      <w:r w:rsidR="006A55FB" w:rsidRPr="00053B05">
        <w:rPr>
          <w:rFonts w:ascii="Times New Roman" w:hAnsi="Times New Roman" w:cs="Times New Roman"/>
          <w:sz w:val="24"/>
          <w:szCs w:val="24"/>
        </w:rPr>
        <w:t> </w:t>
      </w:r>
      <w:r w:rsidR="00C30B43" w:rsidRPr="0010109C">
        <w:rPr>
          <w:rFonts w:ascii="Times New Roman" w:hAnsi="Times New Roman" w:cs="Times New Roman"/>
          <w:sz w:val="24"/>
          <w:szCs w:val="24"/>
        </w:rPr>
        <w:t xml:space="preserve">některých klíčových </w:t>
      </w:r>
      <w:r w:rsidR="009D1EAA" w:rsidRPr="0010109C">
        <w:rPr>
          <w:rFonts w:ascii="Times New Roman" w:hAnsi="Times New Roman" w:cs="Times New Roman"/>
          <w:sz w:val="24"/>
          <w:szCs w:val="24"/>
        </w:rPr>
        <w:t>kandidátech dozvědět. Na druhou stranu</w:t>
      </w:r>
      <w:r w:rsidR="00A247E2" w:rsidRPr="0010109C">
        <w:rPr>
          <w:rFonts w:ascii="Times New Roman" w:hAnsi="Times New Roman" w:cs="Times New Roman"/>
          <w:sz w:val="24"/>
          <w:szCs w:val="24"/>
        </w:rPr>
        <w:t xml:space="preserve"> volby </w:t>
      </w:r>
      <w:r w:rsidR="005A5FB9" w:rsidRPr="0010109C">
        <w:rPr>
          <w:rFonts w:ascii="Times New Roman" w:hAnsi="Times New Roman" w:cs="Times New Roman"/>
          <w:sz w:val="24"/>
          <w:szCs w:val="24"/>
        </w:rPr>
        <w:t xml:space="preserve">druhého </w:t>
      </w:r>
      <w:r w:rsidR="00143B45" w:rsidRPr="00053B05">
        <w:rPr>
          <w:rFonts w:ascii="Times New Roman" w:hAnsi="Times New Roman" w:cs="Times New Roman"/>
          <w:sz w:val="24"/>
          <w:szCs w:val="24"/>
        </w:rPr>
        <w:t xml:space="preserve">řádu </w:t>
      </w:r>
      <w:r w:rsidR="009D1EAA" w:rsidRPr="0010109C">
        <w:rPr>
          <w:rFonts w:ascii="Times New Roman" w:hAnsi="Times New Roman" w:cs="Times New Roman"/>
          <w:sz w:val="24"/>
          <w:szCs w:val="24"/>
        </w:rPr>
        <w:t>jsou pro b</w:t>
      </w:r>
      <w:r w:rsidR="00C30B43" w:rsidRPr="0010109C">
        <w:rPr>
          <w:rFonts w:ascii="Times New Roman" w:hAnsi="Times New Roman" w:cs="Times New Roman"/>
          <w:sz w:val="24"/>
          <w:szCs w:val="24"/>
        </w:rPr>
        <w:t>ě</w:t>
      </w:r>
      <w:r w:rsidR="009D1EAA" w:rsidRPr="0010109C">
        <w:rPr>
          <w:rFonts w:ascii="Times New Roman" w:hAnsi="Times New Roman" w:cs="Times New Roman"/>
          <w:sz w:val="24"/>
          <w:szCs w:val="24"/>
        </w:rPr>
        <w:t xml:space="preserve">žného voliče </w:t>
      </w:r>
      <w:r w:rsidR="00581A6A" w:rsidRPr="0010109C">
        <w:rPr>
          <w:rFonts w:ascii="Times New Roman" w:hAnsi="Times New Roman" w:cs="Times New Roman"/>
          <w:sz w:val="24"/>
          <w:szCs w:val="24"/>
        </w:rPr>
        <w:t>prostředím s nedostatkem informací (</w:t>
      </w:r>
      <w:r w:rsidR="009D1EAA" w:rsidRPr="0010109C">
        <w:rPr>
          <w:rFonts w:ascii="Times New Roman" w:hAnsi="Times New Roman" w:cs="Times New Roman"/>
          <w:sz w:val="24"/>
          <w:szCs w:val="24"/>
        </w:rPr>
        <w:t>low</w:t>
      </w:r>
      <w:r w:rsidR="00125F1E" w:rsidRPr="0010109C">
        <w:rPr>
          <w:rFonts w:ascii="Times New Roman" w:hAnsi="Times New Roman" w:cs="Times New Roman"/>
          <w:sz w:val="24"/>
          <w:szCs w:val="24"/>
        </w:rPr>
        <w:t>-</w:t>
      </w:r>
      <w:r w:rsidR="009D1EAA" w:rsidRPr="0010109C">
        <w:rPr>
          <w:rFonts w:ascii="Times New Roman" w:hAnsi="Times New Roman" w:cs="Times New Roman"/>
          <w:sz w:val="24"/>
          <w:szCs w:val="24"/>
        </w:rPr>
        <w:t>information</w:t>
      </w:r>
      <w:r w:rsidR="00581A6A" w:rsidRPr="0010109C">
        <w:rPr>
          <w:rFonts w:ascii="Times New Roman" w:hAnsi="Times New Roman" w:cs="Times New Roman"/>
          <w:sz w:val="24"/>
          <w:szCs w:val="24"/>
        </w:rPr>
        <w:t xml:space="preserve"> elections)</w:t>
      </w:r>
      <w:r w:rsidR="009D1EAA" w:rsidRPr="0010109C">
        <w:rPr>
          <w:rFonts w:ascii="Times New Roman" w:hAnsi="Times New Roman" w:cs="Times New Roman"/>
          <w:sz w:val="24"/>
          <w:szCs w:val="24"/>
        </w:rPr>
        <w:t>, protože nejsou mediálně pokryty</w:t>
      </w:r>
      <w:r w:rsidR="00143B45" w:rsidRPr="00053B05">
        <w:rPr>
          <w:rFonts w:ascii="Times New Roman" w:hAnsi="Times New Roman" w:cs="Times New Roman"/>
          <w:sz w:val="24"/>
          <w:szCs w:val="24"/>
        </w:rPr>
        <w:t>,</w:t>
      </w:r>
      <w:r w:rsidR="009D1EAA" w:rsidRPr="0010109C">
        <w:rPr>
          <w:rFonts w:ascii="Times New Roman" w:hAnsi="Times New Roman" w:cs="Times New Roman"/>
          <w:sz w:val="24"/>
          <w:szCs w:val="24"/>
        </w:rPr>
        <w:t xml:space="preserve"> a</w:t>
      </w:r>
      <w:r w:rsidR="000B42A0" w:rsidRPr="0010109C">
        <w:rPr>
          <w:rFonts w:ascii="Times New Roman" w:hAnsi="Times New Roman" w:cs="Times New Roman"/>
          <w:sz w:val="24"/>
          <w:szCs w:val="24"/>
        </w:rPr>
        <w:t xml:space="preserve"> pokud volič kandidáty osobně nezná, </w:t>
      </w:r>
      <w:r w:rsidR="002D6B67" w:rsidRPr="0010109C">
        <w:rPr>
          <w:rFonts w:ascii="Times New Roman" w:hAnsi="Times New Roman" w:cs="Times New Roman"/>
          <w:sz w:val="24"/>
          <w:szCs w:val="24"/>
        </w:rPr>
        <w:t xml:space="preserve">nic o </w:t>
      </w:r>
      <w:r w:rsidR="009D1EAA" w:rsidRPr="0010109C">
        <w:rPr>
          <w:rFonts w:ascii="Times New Roman" w:hAnsi="Times New Roman" w:cs="Times New Roman"/>
          <w:sz w:val="24"/>
          <w:szCs w:val="24"/>
        </w:rPr>
        <w:t>kandidátech neví (Atkeson</w:t>
      </w:r>
      <w:r w:rsidR="008753F5" w:rsidRPr="0010109C">
        <w:rPr>
          <w:rFonts w:ascii="Times New Roman" w:hAnsi="Times New Roman" w:cs="Times New Roman"/>
          <w:sz w:val="24"/>
          <w:szCs w:val="24"/>
        </w:rPr>
        <w:t xml:space="preserve"> &amp;</w:t>
      </w:r>
      <w:r w:rsidR="0000628C" w:rsidRPr="0010109C">
        <w:rPr>
          <w:rFonts w:ascii="Times New Roman" w:hAnsi="Times New Roman" w:cs="Times New Roman"/>
          <w:sz w:val="24"/>
          <w:szCs w:val="24"/>
        </w:rPr>
        <w:t xml:space="preserve"> Hamel</w:t>
      </w:r>
      <w:r w:rsidR="008753F5" w:rsidRPr="0010109C">
        <w:rPr>
          <w:rFonts w:ascii="Times New Roman" w:hAnsi="Times New Roman" w:cs="Times New Roman"/>
          <w:sz w:val="24"/>
          <w:szCs w:val="24"/>
        </w:rPr>
        <w:t>,</w:t>
      </w:r>
      <w:r w:rsidR="0000628C" w:rsidRPr="0010109C">
        <w:rPr>
          <w:rFonts w:ascii="Times New Roman" w:hAnsi="Times New Roman" w:cs="Times New Roman"/>
          <w:sz w:val="24"/>
          <w:szCs w:val="24"/>
        </w:rPr>
        <w:t xml:space="preserve"> 2018</w:t>
      </w:r>
      <w:r w:rsidR="009D1EAA" w:rsidRPr="0010109C">
        <w:rPr>
          <w:rFonts w:ascii="Times New Roman" w:hAnsi="Times New Roman" w:cs="Times New Roman"/>
          <w:sz w:val="24"/>
          <w:szCs w:val="24"/>
        </w:rPr>
        <w:t>: 60)</w:t>
      </w:r>
      <w:r w:rsidR="00DD4B46" w:rsidRPr="0010109C">
        <w:rPr>
          <w:rFonts w:ascii="Times New Roman" w:hAnsi="Times New Roman" w:cs="Times New Roman"/>
          <w:sz w:val="24"/>
          <w:szCs w:val="24"/>
        </w:rPr>
        <w:t>.</w:t>
      </w:r>
      <w:r w:rsidR="00D47D74" w:rsidRPr="0010109C">
        <w:rPr>
          <w:rFonts w:ascii="Times New Roman" w:hAnsi="Times New Roman" w:cs="Times New Roman"/>
          <w:sz w:val="24"/>
          <w:szCs w:val="24"/>
        </w:rPr>
        <w:t xml:space="preserve"> Voliči </w:t>
      </w:r>
      <w:r w:rsidR="00332BBB" w:rsidRPr="0010109C">
        <w:rPr>
          <w:rFonts w:ascii="Times New Roman" w:hAnsi="Times New Roman" w:cs="Times New Roman"/>
          <w:sz w:val="24"/>
          <w:szCs w:val="24"/>
        </w:rPr>
        <w:t xml:space="preserve">pak </w:t>
      </w:r>
      <w:r w:rsidR="00D47D74" w:rsidRPr="0010109C">
        <w:rPr>
          <w:rFonts w:ascii="Times New Roman" w:hAnsi="Times New Roman" w:cs="Times New Roman"/>
          <w:sz w:val="24"/>
          <w:szCs w:val="24"/>
        </w:rPr>
        <w:t>v těchto „volbách s nízkou informovaností“</w:t>
      </w:r>
      <w:r w:rsidR="00332BBB" w:rsidRPr="0010109C">
        <w:rPr>
          <w:rFonts w:ascii="Times New Roman" w:hAnsi="Times New Roman" w:cs="Times New Roman"/>
          <w:sz w:val="24"/>
          <w:szCs w:val="24"/>
        </w:rPr>
        <w:t xml:space="preserve"> velmi často spoléhají na heuristiku a vodítka, </w:t>
      </w:r>
      <w:r w:rsidR="00143B45" w:rsidRPr="00053B05">
        <w:rPr>
          <w:rFonts w:ascii="Times New Roman" w:hAnsi="Times New Roman" w:cs="Times New Roman"/>
          <w:sz w:val="24"/>
          <w:szCs w:val="24"/>
        </w:rPr>
        <w:t xml:space="preserve">která </w:t>
      </w:r>
      <w:r w:rsidR="005B7648" w:rsidRPr="0010109C">
        <w:rPr>
          <w:rFonts w:ascii="Times New Roman" w:hAnsi="Times New Roman" w:cs="Times New Roman"/>
          <w:sz w:val="24"/>
          <w:szCs w:val="24"/>
        </w:rPr>
        <w:t>jim pomáhají rozhodovat se mezi neznámými kandidáty (McDermott</w:t>
      </w:r>
      <w:r w:rsidR="008753F5" w:rsidRPr="0010109C">
        <w:rPr>
          <w:rFonts w:ascii="Times New Roman" w:hAnsi="Times New Roman" w:cs="Times New Roman"/>
          <w:sz w:val="24"/>
          <w:szCs w:val="24"/>
        </w:rPr>
        <w:t>,</w:t>
      </w:r>
      <w:r w:rsidR="005B7648" w:rsidRPr="0010109C">
        <w:rPr>
          <w:rFonts w:ascii="Times New Roman" w:hAnsi="Times New Roman" w:cs="Times New Roman"/>
          <w:sz w:val="24"/>
          <w:szCs w:val="24"/>
        </w:rPr>
        <w:t xml:space="preserve"> </w:t>
      </w:r>
      <w:r w:rsidR="00B9699D" w:rsidRPr="0010109C">
        <w:rPr>
          <w:rFonts w:ascii="Times New Roman" w:hAnsi="Times New Roman" w:cs="Times New Roman"/>
          <w:sz w:val="24"/>
          <w:szCs w:val="24"/>
        </w:rPr>
        <w:t>2005: 201</w:t>
      </w:r>
      <w:r w:rsidR="005B7648" w:rsidRPr="0010109C">
        <w:rPr>
          <w:rFonts w:ascii="Times New Roman" w:hAnsi="Times New Roman" w:cs="Times New Roman"/>
          <w:sz w:val="24"/>
          <w:szCs w:val="24"/>
        </w:rPr>
        <w:t>)</w:t>
      </w:r>
      <w:r w:rsidR="0007290A" w:rsidRPr="0010109C">
        <w:rPr>
          <w:rFonts w:ascii="Times New Roman" w:hAnsi="Times New Roman" w:cs="Times New Roman"/>
          <w:sz w:val="24"/>
          <w:szCs w:val="24"/>
        </w:rPr>
        <w:t xml:space="preserve">. </w:t>
      </w:r>
      <w:r w:rsidR="00191312" w:rsidRPr="0010109C">
        <w:rPr>
          <w:rFonts w:ascii="Times New Roman" w:hAnsi="Times New Roman" w:cs="Times New Roman"/>
          <w:sz w:val="24"/>
          <w:szCs w:val="24"/>
        </w:rPr>
        <w:t xml:space="preserve">Racionálnímu voliči </w:t>
      </w:r>
      <w:r w:rsidR="00565FE6" w:rsidRPr="0010109C">
        <w:rPr>
          <w:rFonts w:ascii="Times New Roman" w:hAnsi="Times New Roman" w:cs="Times New Roman"/>
          <w:sz w:val="24"/>
          <w:szCs w:val="24"/>
        </w:rPr>
        <w:t xml:space="preserve">tedy </w:t>
      </w:r>
      <w:r w:rsidR="00191312" w:rsidRPr="0010109C">
        <w:rPr>
          <w:rFonts w:ascii="Times New Roman" w:hAnsi="Times New Roman" w:cs="Times New Roman"/>
          <w:sz w:val="24"/>
          <w:szCs w:val="24"/>
        </w:rPr>
        <w:t xml:space="preserve">pouze stačí, aby využil jemu dostupné informace </w:t>
      </w:r>
      <w:r w:rsidR="00565FE6" w:rsidRPr="0010109C">
        <w:rPr>
          <w:rFonts w:ascii="Times New Roman" w:hAnsi="Times New Roman" w:cs="Times New Roman"/>
          <w:sz w:val="24"/>
          <w:szCs w:val="24"/>
        </w:rPr>
        <w:t xml:space="preserve">o kandidátech z volebního lístku </w:t>
      </w:r>
      <w:r w:rsidR="00191312" w:rsidRPr="0010109C">
        <w:rPr>
          <w:rFonts w:ascii="Times New Roman" w:hAnsi="Times New Roman" w:cs="Times New Roman"/>
          <w:sz w:val="24"/>
          <w:szCs w:val="24"/>
        </w:rPr>
        <w:t xml:space="preserve">a napodobil rozhodování, jako by </w:t>
      </w:r>
      <w:r w:rsidR="00143B45" w:rsidRPr="00053B05">
        <w:rPr>
          <w:rFonts w:ascii="Times New Roman" w:hAnsi="Times New Roman" w:cs="Times New Roman"/>
          <w:sz w:val="24"/>
          <w:szCs w:val="24"/>
        </w:rPr>
        <w:t xml:space="preserve">byl </w:t>
      </w:r>
      <w:r w:rsidR="00191312" w:rsidRPr="0010109C">
        <w:rPr>
          <w:rFonts w:ascii="Times New Roman" w:hAnsi="Times New Roman" w:cs="Times New Roman"/>
          <w:sz w:val="24"/>
          <w:szCs w:val="24"/>
        </w:rPr>
        <w:t>plně informovaný (Bartels</w:t>
      </w:r>
      <w:r w:rsidR="00D43CAA" w:rsidRPr="0010109C">
        <w:rPr>
          <w:rFonts w:ascii="Times New Roman" w:hAnsi="Times New Roman" w:cs="Times New Roman"/>
          <w:sz w:val="24"/>
          <w:szCs w:val="24"/>
        </w:rPr>
        <w:t>,</w:t>
      </w:r>
      <w:r w:rsidR="00191312" w:rsidRPr="0010109C">
        <w:rPr>
          <w:rFonts w:ascii="Times New Roman" w:hAnsi="Times New Roman" w:cs="Times New Roman"/>
          <w:sz w:val="24"/>
          <w:szCs w:val="24"/>
        </w:rPr>
        <w:t xml:space="preserve"> </w:t>
      </w:r>
      <w:r w:rsidR="00485E6A" w:rsidRPr="00053B05">
        <w:rPr>
          <w:rFonts w:ascii="Times New Roman" w:hAnsi="Times New Roman" w:cs="Times New Roman"/>
          <w:sz w:val="24"/>
          <w:szCs w:val="24"/>
        </w:rPr>
        <w:t>1996: 196</w:t>
      </w:r>
      <w:r w:rsidR="00191312" w:rsidRPr="0010109C">
        <w:rPr>
          <w:rFonts w:ascii="Times New Roman" w:hAnsi="Times New Roman" w:cs="Times New Roman"/>
          <w:sz w:val="24"/>
          <w:szCs w:val="24"/>
        </w:rPr>
        <w:t xml:space="preserve">). Informační zkratky jsou pro </w:t>
      </w:r>
      <w:r w:rsidR="00565FE6" w:rsidRPr="0010109C">
        <w:rPr>
          <w:rFonts w:ascii="Times New Roman" w:hAnsi="Times New Roman" w:cs="Times New Roman"/>
          <w:sz w:val="24"/>
          <w:szCs w:val="24"/>
        </w:rPr>
        <w:t>něj</w:t>
      </w:r>
      <w:r w:rsidR="00191312" w:rsidRPr="0010109C">
        <w:rPr>
          <w:rFonts w:ascii="Times New Roman" w:hAnsi="Times New Roman" w:cs="Times New Roman"/>
          <w:sz w:val="24"/>
          <w:szCs w:val="24"/>
        </w:rPr>
        <w:t xml:space="preserve"> přitažlivou alternativou, </w:t>
      </w:r>
      <w:r w:rsidR="00485E6A" w:rsidRPr="00053B05">
        <w:rPr>
          <w:rFonts w:ascii="Times New Roman" w:hAnsi="Times New Roman" w:cs="Times New Roman"/>
          <w:sz w:val="24"/>
          <w:szCs w:val="24"/>
        </w:rPr>
        <w:t xml:space="preserve">která </w:t>
      </w:r>
      <w:r w:rsidR="00191312" w:rsidRPr="0010109C">
        <w:rPr>
          <w:rFonts w:ascii="Times New Roman" w:hAnsi="Times New Roman" w:cs="Times New Roman"/>
          <w:sz w:val="24"/>
          <w:szCs w:val="24"/>
        </w:rPr>
        <w:t xml:space="preserve">na jednu stranu </w:t>
      </w:r>
      <w:r w:rsidR="00485E6A" w:rsidRPr="00053B05">
        <w:rPr>
          <w:rFonts w:ascii="Times New Roman" w:hAnsi="Times New Roman" w:cs="Times New Roman"/>
          <w:sz w:val="24"/>
          <w:szCs w:val="24"/>
        </w:rPr>
        <w:t xml:space="preserve">vyžaduje </w:t>
      </w:r>
      <w:r w:rsidR="00191312" w:rsidRPr="0010109C">
        <w:rPr>
          <w:rFonts w:ascii="Times New Roman" w:hAnsi="Times New Roman" w:cs="Times New Roman"/>
          <w:sz w:val="24"/>
          <w:szCs w:val="24"/>
        </w:rPr>
        <w:t xml:space="preserve">malé úsilí vstřebat a získat, na druhu stranu však nemusí být </w:t>
      </w:r>
      <w:r w:rsidR="00485E6A" w:rsidRPr="00053B05">
        <w:rPr>
          <w:rFonts w:ascii="Times New Roman" w:hAnsi="Times New Roman" w:cs="Times New Roman"/>
          <w:sz w:val="24"/>
          <w:szCs w:val="24"/>
        </w:rPr>
        <w:t xml:space="preserve">spolehlivá </w:t>
      </w:r>
      <w:r w:rsidR="00191312" w:rsidRPr="0010109C">
        <w:rPr>
          <w:rFonts w:ascii="Times New Roman" w:hAnsi="Times New Roman" w:cs="Times New Roman"/>
          <w:sz w:val="24"/>
          <w:szCs w:val="24"/>
        </w:rPr>
        <w:t>(Lupia</w:t>
      </w:r>
      <w:r w:rsidR="00D43CAA" w:rsidRPr="0010109C">
        <w:rPr>
          <w:rFonts w:ascii="Times New Roman" w:hAnsi="Times New Roman" w:cs="Times New Roman"/>
          <w:sz w:val="24"/>
          <w:szCs w:val="24"/>
        </w:rPr>
        <w:t>,</w:t>
      </w:r>
      <w:r w:rsidR="00191312" w:rsidRPr="0010109C">
        <w:rPr>
          <w:rFonts w:ascii="Times New Roman" w:hAnsi="Times New Roman" w:cs="Times New Roman"/>
          <w:sz w:val="24"/>
          <w:szCs w:val="24"/>
        </w:rPr>
        <w:t xml:space="preserve"> 1994: 63). Je na místě poznamenat, že se výzkumníci nesnaží argumentovat, že by rozhodování pomocí zkratek vedlo ke stejně kvalitní a </w:t>
      </w:r>
      <w:r w:rsidR="00143B45" w:rsidRPr="00053B05">
        <w:rPr>
          <w:rFonts w:ascii="Times New Roman" w:hAnsi="Times New Roman" w:cs="Times New Roman"/>
          <w:sz w:val="24"/>
          <w:szCs w:val="24"/>
        </w:rPr>
        <w:t>„</w:t>
      </w:r>
      <w:r w:rsidR="00191312" w:rsidRPr="0010109C">
        <w:rPr>
          <w:rFonts w:ascii="Times New Roman" w:hAnsi="Times New Roman" w:cs="Times New Roman"/>
          <w:sz w:val="24"/>
          <w:szCs w:val="24"/>
        </w:rPr>
        <w:t>správné“ volbě, jako kdyby byl volič plně informován (Dancey</w:t>
      </w:r>
      <w:r w:rsidR="00F32CFC" w:rsidRPr="0010109C">
        <w:rPr>
          <w:rFonts w:ascii="Times New Roman" w:hAnsi="Times New Roman" w:cs="Times New Roman"/>
          <w:sz w:val="24"/>
          <w:szCs w:val="24"/>
        </w:rPr>
        <w:t xml:space="preserve"> &amp;</w:t>
      </w:r>
      <w:r w:rsidR="00191312" w:rsidRPr="0010109C">
        <w:rPr>
          <w:rFonts w:ascii="Times New Roman" w:hAnsi="Times New Roman" w:cs="Times New Roman"/>
          <w:sz w:val="24"/>
          <w:szCs w:val="24"/>
        </w:rPr>
        <w:t xml:space="preserve"> Sheagley</w:t>
      </w:r>
      <w:r w:rsidR="00F32CFC" w:rsidRPr="0010109C">
        <w:rPr>
          <w:rFonts w:ascii="Times New Roman" w:hAnsi="Times New Roman" w:cs="Times New Roman"/>
          <w:sz w:val="24"/>
          <w:szCs w:val="24"/>
        </w:rPr>
        <w:t>,</w:t>
      </w:r>
      <w:r w:rsidR="00191312" w:rsidRPr="0010109C">
        <w:rPr>
          <w:rFonts w:ascii="Times New Roman" w:hAnsi="Times New Roman" w:cs="Times New Roman"/>
          <w:sz w:val="24"/>
          <w:szCs w:val="24"/>
        </w:rPr>
        <w:t xml:space="preserve"> 2012: 313). Hlavním přínosem přístupu</w:t>
      </w:r>
      <w:r w:rsidR="00F16313" w:rsidRPr="0010109C">
        <w:rPr>
          <w:rFonts w:ascii="Times New Roman" w:hAnsi="Times New Roman" w:cs="Times New Roman"/>
          <w:sz w:val="24"/>
          <w:szCs w:val="24"/>
        </w:rPr>
        <w:t xml:space="preserve"> teorie zkratek je pohled na to, podle jakých informací a indicií </w:t>
      </w:r>
      <w:r w:rsidR="00C66C77" w:rsidRPr="0010109C">
        <w:rPr>
          <w:rFonts w:ascii="Times New Roman" w:hAnsi="Times New Roman" w:cs="Times New Roman"/>
          <w:sz w:val="24"/>
          <w:szCs w:val="24"/>
        </w:rPr>
        <w:t>řídí realistický volič svou volbu.</w:t>
      </w:r>
      <w:r w:rsidR="00191312" w:rsidRPr="0010109C">
        <w:rPr>
          <w:rFonts w:ascii="Times New Roman" w:hAnsi="Times New Roman" w:cs="Times New Roman"/>
          <w:sz w:val="24"/>
          <w:szCs w:val="24"/>
        </w:rPr>
        <w:t xml:space="preserve"> </w:t>
      </w:r>
    </w:p>
    <w:p w14:paraId="620C9F94" w14:textId="2C82EAAD" w:rsidR="009D7EF7" w:rsidRPr="0010109C" w:rsidRDefault="006550A3" w:rsidP="009E3462">
      <w:pPr>
        <w:pStyle w:val="Nadpis2"/>
        <w:rPr>
          <w:b/>
          <w:bCs/>
          <w:color w:val="auto"/>
        </w:rPr>
      </w:pPr>
      <w:bookmarkStart w:id="4" w:name="_Toc88999845"/>
      <w:r w:rsidRPr="0010109C">
        <w:rPr>
          <w:b/>
          <w:bCs/>
          <w:color w:val="auto"/>
        </w:rPr>
        <w:t xml:space="preserve">Politická strana jako </w:t>
      </w:r>
      <w:r w:rsidR="009E3462" w:rsidRPr="0010109C">
        <w:rPr>
          <w:b/>
          <w:bCs/>
          <w:color w:val="auto"/>
        </w:rPr>
        <w:t>zkratka pro rozhodování</w:t>
      </w:r>
      <w:bookmarkEnd w:id="4"/>
    </w:p>
    <w:p w14:paraId="586AC963" w14:textId="50460FD6" w:rsidR="00FF7CED" w:rsidRPr="0010109C" w:rsidRDefault="0025315F" w:rsidP="00600E8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Dlouhou dobu </w:t>
      </w:r>
      <w:r w:rsidR="00C66C77" w:rsidRPr="0010109C">
        <w:rPr>
          <w:rFonts w:ascii="Times New Roman" w:hAnsi="Times New Roman" w:cs="Times New Roman"/>
          <w:sz w:val="24"/>
          <w:szCs w:val="24"/>
        </w:rPr>
        <w:t>byla</w:t>
      </w:r>
      <w:r w:rsidRPr="0010109C">
        <w:rPr>
          <w:rFonts w:ascii="Times New Roman" w:hAnsi="Times New Roman" w:cs="Times New Roman"/>
          <w:sz w:val="24"/>
          <w:szCs w:val="24"/>
        </w:rPr>
        <w:t xml:space="preserve"> za nejvýznamnější heuristi</w:t>
      </w:r>
      <w:r w:rsidR="00C66C77" w:rsidRPr="0010109C">
        <w:rPr>
          <w:rFonts w:ascii="Times New Roman" w:hAnsi="Times New Roman" w:cs="Times New Roman"/>
          <w:sz w:val="24"/>
          <w:szCs w:val="24"/>
        </w:rPr>
        <w:t>ckou informační zkratku</w:t>
      </w:r>
      <w:r w:rsidR="00485F6F" w:rsidRPr="0010109C">
        <w:rPr>
          <w:rFonts w:ascii="Times New Roman" w:hAnsi="Times New Roman" w:cs="Times New Roman"/>
          <w:sz w:val="24"/>
          <w:szCs w:val="24"/>
        </w:rPr>
        <w:t xml:space="preserve"> považov</w:t>
      </w:r>
      <w:r w:rsidR="00BA3F2E" w:rsidRPr="0010109C">
        <w:rPr>
          <w:rFonts w:ascii="Times New Roman" w:hAnsi="Times New Roman" w:cs="Times New Roman"/>
          <w:sz w:val="24"/>
          <w:szCs w:val="24"/>
        </w:rPr>
        <w:t>ána</w:t>
      </w:r>
      <w:r w:rsidR="00485F6F" w:rsidRPr="0010109C">
        <w:rPr>
          <w:rFonts w:ascii="Times New Roman" w:hAnsi="Times New Roman" w:cs="Times New Roman"/>
          <w:sz w:val="24"/>
          <w:szCs w:val="24"/>
        </w:rPr>
        <w:t xml:space="preserve"> stranická příslušnost kandidátů a</w:t>
      </w:r>
      <w:r w:rsidR="00FF7CED" w:rsidRPr="0010109C">
        <w:rPr>
          <w:rFonts w:ascii="Times New Roman" w:hAnsi="Times New Roman" w:cs="Times New Roman"/>
          <w:sz w:val="24"/>
          <w:szCs w:val="24"/>
        </w:rPr>
        <w:t xml:space="preserve"> voličův vztah k politické straně (party affiliation). </w:t>
      </w:r>
      <w:r w:rsidR="004F253E" w:rsidRPr="0010109C">
        <w:rPr>
          <w:rFonts w:ascii="Times New Roman" w:hAnsi="Times New Roman" w:cs="Times New Roman"/>
          <w:sz w:val="24"/>
          <w:szCs w:val="24"/>
        </w:rPr>
        <w:t xml:space="preserve">Řada výzkumů naznačuje, že </w:t>
      </w:r>
      <w:r w:rsidR="00BF55AF" w:rsidRPr="0010109C">
        <w:rPr>
          <w:rFonts w:ascii="Times New Roman" w:hAnsi="Times New Roman" w:cs="Times New Roman"/>
          <w:sz w:val="24"/>
          <w:szCs w:val="24"/>
        </w:rPr>
        <w:t xml:space="preserve">značka </w:t>
      </w:r>
      <w:r w:rsidR="004F253E" w:rsidRPr="0010109C">
        <w:rPr>
          <w:rFonts w:ascii="Times New Roman" w:hAnsi="Times New Roman" w:cs="Times New Roman"/>
          <w:sz w:val="24"/>
          <w:szCs w:val="24"/>
        </w:rPr>
        <w:t>politick</w:t>
      </w:r>
      <w:r w:rsidR="00BA3F2E" w:rsidRPr="0010109C">
        <w:rPr>
          <w:rFonts w:ascii="Times New Roman" w:hAnsi="Times New Roman" w:cs="Times New Roman"/>
          <w:sz w:val="24"/>
          <w:szCs w:val="24"/>
        </w:rPr>
        <w:t>é</w:t>
      </w:r>
      <w:r w:rsidR="004F253E" w:rsidRPr="0010109C">
        <w:rPr>
          <w:rFonts w:ascii="Times New Roman" w:hAnsi="Times New Roman" w:cs="Times New Roman"/>
          <w:sz w:val="24"/>
          <w:szCs w:val="24"/>
        </w:rPr>
        <w:t xml:space="preserve"> strany </w:t>
      </w:r>
      <w:r w:rsidR="00BF55AF" w:rsidRPr="0010109C">
        <w:rPr>
          <w:rFonts w:ascii="Times New Roman" w:hAnsi="Times New Roman" w:cs="Times New Roman"/>
          <w:sz w:val="24"/>
          <w:szCs w:val="24"/>
        </w:rPr>
        <w:t>je</w:t>
      </w:r>
      <w:r w:rsidR="004F253E" w:rsidRPr="0010109C">
        <w:rPr>
          <w:rFonts w:ascii="Times New Roman" w:hAnsi="Times New Roman" w:cs="Times New Roman"/>
          <w:sz w:val="24"/>
          <w:szCs w:val="24"/>
        </w:rPr>
        <w:t xml:space="preserve"> širokou společností vníman</w:t>
      </w:r>
      <w:r w:rsidR="00BF55AF" w:rsidRPr="0010109C">
        <w:rPr>
          <w:rFonts w:ascii="Times New Roman" w:hAnsi="Times New Roman" w:cs="Times New Roman"/>
          <w:sz w:val="24"/>
          <w:szCs w:val="24"/>
        </w:rPr>
        <w:t>á</w:t>
      </w:r>
      <w:r w:rsidR="004F253E" w:rsidRPr="0010109C">
        <w:rPr>
          <w:rFonts w:ascii="Times New Roman" w:hAnsi="Times New Roman" w:cs="Times New Roman"/>
          <w:sz w:val="24"/>
          <w:szCs w:val="24"/>
        </w:rPr>
        <w:t xml:space="preserve"> jako kognitivní kategorie, se </w:t>
      </w:r>
      <w:r w:rsidR="00BF55AF" w:rsidRPr="0010109C">
        <w:rPr>
          <w:rFonts w:ascii="Times New Roman" w:hAnsi="Times New Roman" w:cs="Times New Roman"/>
          <w:sz w:val="24"/>
          <w:szCs w:val="24"/>
        </w:rPr>
        <w:t>kterou si</w:t>
      </w:r>
      <w:r w:rsidR="004F253E" w:rsidRPr="0010109C">
        <w:rPr>
          <w:rFonts w:ascii="Times New Roman" w:hAnsi="Times New Roman" w:cs="Times New Roman"/>
          <w:sz w:val="24"/>
          <w:szCs w:val="24"/>
        </w:rPr>
        <w:t xml:space="preserve"> lidé ztotožňují konkrétní pohledy na politické otázky, konkrétní známé členy, zhodnocení jejic</w:t>
      </w:r>
      <w:r w:rsidR="00BF55AF" w:rsidRPr="0010109C">
        <w:rPr>
          <w:rFonts w:ascii="Times New Roman" w:hAnsi="Times New Roman" w:cs="Times New Roman"/>
          <w:sz w:val="24"/>
          <w:szCs w:val="24"/>
        </w:rPr>
        <w:t>h</w:t>
      </w:r>
      <w:r w:rsidR="004F253E" w:rsidRPr="0010109C">
        <w:rPr>
          <w:rFonts w:ascii="Times New Roman" w:hAnsi="Times New Roman" w:cs="Times New Roman"/>
          <w:sz w:val="24"/>
          <w:szCs w:val="24"/>
        </w:rPr>
        <w:t xml:space="preserve"> výkonů a další stereotypy (pro literaturu viz Rahn</w:t>
      </w:r>
      <w:r w:rsidR="005C7E78" w:rsidRPr="0010109C">
        <w:rPr>
          <w:rFonts w:ascii="Times New Roman" w:hAnsi="Times New Roman" w:cs="Times New Roman"/>
          <w:sz w:val="24"/>
          <w:szCs w:val="24"/>
        </w:rPr>
        <w:t>,</w:t>
      </w:r>
      <w:r w:rsidR="004F253E" w:rsidRPr="0010109C">
        <w:rPr>
          <w:rFonts w:ascii="Times New Roman" w:hAnsi="Times New Roman" w:cs="Times New Roman"/>
          <w:sz w:val="24"/>
          <w:szCs w:val="24"/>
        </w:rPr>
        <w:t xml:space="preserve"> 1993: 474). Přesvědčení volič</w:t>
      </w:r>
      <w:r w:rsidR="00E54095" w:rsidRPr="0010109C">
        <w:rPr>
          <w:rFonts w:ascii="Times New Roman" w:hAnsi="Times New Roman" w:cs="Times New Roman"/>
          <w:sz w:val="24"/>
          <w:szCs w:val="24"/>
        </w:rPr>
        <w:t>e</w:t>
      </w:r>
      <w:r w:rsidR="004F253E" w:rsidRPr="0010109C">
        <w:rPr>
          <w:rFonts w:ascii="Times New Roman" w:hAnsi="Times New Roman" w:cs="Times New Roman"/>
          <w:sz w:val="24"/>
          <w:szCs w:val="24"/>
        </w:rPr>
        <w:t xml:space="preserve"> o </w:t>
      </w:r>
      <w:r w:rsidR="00E54095" w:rsidRPr="0010109C">
        <w:rPr>
          <w:rFonts w:ascii="Times New Roman" w:hAnsi="Times New Roman" w:cs="Times New Roman"/>
          <w:sz w:val="24"/>
          <w:szCs w:val="24"/>
        </w:rPr>
        <w:t>dané</w:t>
      </w:r>
      <w:r w:rsidR="004F253E" w:rsidRPr="0010109C">
        <w:rPr>
          <w:rFonts w:ascii="Times New Roman" w:hAnsi="Times New Roman" w:cs="Times New Roman"/>
          <w:sz w:val="24"/>
          <w:szCs w:val="24"/>
        </w:rPr>
        <w:t xml:space="preserve"> politické straně </w:t>
      </w:r>
      <w:r w:rsidR="00E54095" w:rsidRPr="0010109C">
        <w:rPr>
          <w:rFonts w:ascii="Times New Roman" w:hAnsi="Times New Roman" w:cs="Times New Roman"/>
          <w:sz w:val="24"/>
          <w:szCs w:val="24"/>
        </w:rPr>
        <w:t xml:space="preserve">se tak </w:t>
      </w:r>
      <w:r w:rsidR="004F253E" w:rsidRPr="0010109C">
        <w:rPr>
          <w:rFonts w:ascii="Times New Roman" w:hAnsi="Times New Roman" w:cs="Times New Roman"/>
          <w:sz w:val="24"/>
          <w:szCs w:val="24"/>
        </w:rPr>
        <w:t>vzhledem k</w:t>
      </w:r>
      <w:r w:rsidR="00E54095" w:rsidRPr="0010109C">
        <w:rPr>
          <w:rFonts w:ascii="Times New Roman" w:hAnsi="Times New Roman" w:cs="Times New Roman"/>
          <w:sz w:val="24"/>
          <w:szCs w:val="24"/>
        </w:rPr>
        <w:t> těmto interním</w:t>
      </w:r>
      <w:r w:rsidR="004F253E" w:rsidRPr="0010109C">
        <w:rPr>
          <w:rFonts w:ascii="Times New Roman" w:hAnsi="Times New Roman" w:cs="Times New Roman"/>
          <w:sz w:val="24"/>
          <w:szCs w:val="24"/>
        </w:rPr>
        <w:t xml:space="preserve"> stereotypům </w:t>
      </w:r>
      <w:r w:rsidR="00E54095" w:rsidRPr="0010109C">
        <w:rPr>
          <w:rFonts w:ascii="Times New Roman" w:hAnsi="Times New Roman" w:cs="Times New Roman"/>
          <w:sz w:val="24"/>
          <w:szCs w:val="24"/>
        </w:rPr>
        <w:t xml:space="preserve">se stranou </w:t>
      </w:r>
      <w:r w:rsidR="00143B45" w:rsidRPr="00053B05">
        <w:rPr>
          <w:rFonts w:ascii="Times New Roman" w:hAnsi="Times New Roman" w:cs="Times New Roman"/>
          <w:sz w:val="24"/>
          <w:szCs w:val="24"/>
        </w:rPr>
        <w:t xml:space="preserve">spojených </w:t>
      </w:r>
      <w:r w:rsidR="004F253E" w:rsidRPr="0010109C">
        <w:rPr>
          <w:rFonts w:ascii="Times New Roman" w:hAnsi="Times New Roman" w:cs="Times New Roman"/>
          <w:sz w:val="24"/>
          <w:szCs w:val="24"/>
        </w:rPr>
        <w:t xml:space="preserve">přenáší na </w:t>
      </w:r>
      <w:r w:rsidR="00EE7CD2" w:rsidRPr="0010109C">
        <w:rPr>
          <w:rFonts w:ascii="Times New Roman" w:hAnsi="Times New Roman" w:cs="Times New Roman"/>
          <w:sz w:val="24"/>
          <w:szCs w:val="24"/>
        </w:rPr>
        <w:t>voličův</w:t>
      </w:r>
      <w:r w:rsidR="004F253E" w:rsidRPr="0010109C">
        <w:rPr>
          <w:rFonts w:ascii="Times New Roman" w:hAnsi="Times New Roman" w:cs="Times New Roman"/>
          <w:sz w:val="24"/>
          <w:szCs w:val="24"/>
        </w:rPr>
        <w:t xml:space="preserve"> pohled na jednotlivé kandidáty u voleb. </w:t>
      </w:r>
      <w:r w:rsidR="00FF7CED" w:rsidRPr="0010109C">
        <w:rPr>
          <w:rFonts w:ascii="Times New Roman" w:hAnsi="Times New Roman" w:cs="Times New Roman"/>
          <w:sz w:val="24"/>
          <w:szCs w:val="24"/>
        </w:rPr>
        <w:t xml:space="preserve">Podle </w:t>
      </w:r>
      <w:r w:rsidR="00094E81" w:rsidRPr="0010109C">
        <w:rPr>
          <w:rFonts w:ascii="Times New Roman" w:hAnsi="Times New Roman" w:cs="Times New Roman"/>
          <w:sz w:val="24"/>
          <w:szCs w:val="24"/>
        </w:rPr>
        <w:t xml:space="preserve">Anguse </w:t>
      </w:r>
      <w:r w:rsidR="00FF7CED" w:rsidRPr="0010109C">
        <w:rPr>
          <w:rFonts w:ascii="Times New Roman" w:hAnsi="Times New Roman" w:cs="Times New Roman"/>
          <w:sz w:val="24"/>
          <w:szCs w:val="24"/>
        </w:rPr>
        <w:t xml:space="preserve">Campbella </w:t>
      </w:r>
      <w:r w:rsidR="00094E81" w:rsidRPr="0010109C">
        <w:rPr>
          <w:rFonts w:ascii="Times New Roman" w:hAnsi="Times New Roman" w:cs="Times New Roman"/>
          <w:sz w:val="24"/>
          <w:szCs w:val="24"/>
        </w:rPr>
        <w:t>et al</w:t>
      </w:r>
      <w:r w:rsidR="00D767E5" w:rsidRPr="0010109C">
        <w:rPr>
          <w:rFonts w:ascii="Times New Roman" w:hAnsi="Times New Roman" w:cs="Times New Roman"/>
          <w:sz w:val="24"/>
          <w:szCs w:val="24"/>
        </w:rPr>
        <w:t>.</w:t>
      </w:r>
      <w:r w:rsidR="00FF7CED" w:rsidRPr="0010109C">
        <w:rPr>
          <w:rFonts w:ascii="Times New Roman" w:hAnsi="Times New Roman" w:cs="Times New Roman"/>
          <w:sz w:val="24"/>
          <w:szCs w:val="24"/>
        </w:rPr>
        <w:t xml:space="preserve"> (1960) si voliči vyvíjí k preferované straně vztah a na základě </w:t>
      </w:r>
      <w:r w:rsidR="00D767E5" w:rsidRPr="0010109C">
        <w:rPr>
          <w:rFonts w:ascii="Times New Roman" w:hAnsi="Times New Roman" w:cs="Times New Roman"/>
          <w:sz w:val="24"/>
          <w:szCs w:val="24"/>
        </w:rPr>
        <w:t>tohoto</w:t>
      </w:r>
      <w:r w:rsidR="00FF7CED" w:rsidRPr="0010109C">
        <w:rPr>
          <w:rFonts w:ascii="Times New Roman" w:hAnsi="Times New Roman" w:cs="Times New Roman"/>
          <w:sz w:val="24"/>
          <w:szCs w:val="24"/>
        </w:rPr>
        <w:t xml:space="preserve"> vztahu rámcují</w:t>
      </w:r>
      <w:r w:rsidR="00D767E5" w:rsidRPr="0010109C">
        <w:rPr>
          <w:rFonts w:ascii="Times New Roman" w:hAnsi="Times New Roman" w:cs="Times New Roman"/>
          <w:sz w:val="24"/>
          <w:szCs w:val="24"/>
        </w:rPr>
        <w:t xml:space="preserve"> svůj pohled na</w:t>
      </w:r>
      <w:r w:rsidR="00FF7CED" w:rsidRPr="0010109C">
        <w:rPr>
          <w:rFonts w:ascii="Times New Roman" w:hAnsi="Times New Roman" w:cs="Times New Roman"/>
          <w:sz w:val="24"/>
          <w:szCs w:val="24"/>
        </w:rPr>
        <w:t xml:space="preserve"> politické události a politiku. </w:t>
      </w:r>
      <w:r w:rsidR="00BB58D2" w:rsidRPr="0010109C">
        <w:rPr>
          <w:rFonts w:ascii="Times New Roman" w:hAnsi="Times New Roman" w:cs="Times New Roman"/>
          <w:sz w:val="24"/>
          <w:szCs w:val="24"/>
        </w:rPr>
        <w:t xml:space="preserve">Wendy </w:t>
      </w:r>
      <w:r w:rsidR="004E67E8" w:rsidRPr="0010109C">
        <w:rPr>
          <w:rFonts w:ascii="Times New Roman" w:hAnsi="Times New Roman" w:cs="Times New Roman"/>
          <w:sz w:val="24"/>
          <w:szCs w:val="24"/>
        </w:rPr>
        <w:t xml:space="preserve">Rahn (1993) v experimentu na 164 účastnících </w:t>
      </w:r>
      <w:r w:rsidR="00BB58D2" w:rsidRPr="0010109C">
        <w:rPr>
          <w:rFonts w:ascii="Times New Roman" w:hAnsi="Times New Roman" w:cs="Times New Roman"/>
          <w:sz w:val="24"/>
          <w:szCs w:val="24"/>
        </w:rPr>
        <w:t>testovala</w:t>
      </w:r>
      <w:r w:rsidR="004E67E8" w:rsidRPr="0010109C">
        <w:rPr>
          <w:rFonts w:ascii="Times New Roman" w:hAnsi="Times New Roman" w:cs="Times New Roman"/>
          <w:sz w:val="24"/>
          <w:szCs w:val="24"/>
        </w:rPr>
        <w:t xml:space="preserve">, zda mají na voliče větší vliv </w:t>
      </w:r>
      <w:r w:rsidR="002A7ACB" w:rsidRPr="0010109C">
        <w:rPr>
          <w:rFonts w:ascii="Times New Roman" w:hAnsi="Times New Roman" w:cs="Times New Roman"/>
          <w:sz w:val="24"/>
          <w:szCs w:val="24"/>
        </w:rPr>
        <w:t>právě tyto stereotypy</w:t>
      </w:r>
      <w:r w:rsidR="004E67E8" w:rsidRPr="0010109C">
        <w:rPr>
          <w:rFonts w:ascii="Times New Roman" w:hAnsi="Times New Roman" w:cs="Times New Roman"/>
          <w:sz w:val="24"/>
          <w:szCs w:val="24"/>
        </w:rPr>
        <w:t xml:space="preserve">, nebo se spíše řídí strategií, že zohledňují o kandidátech </w:t>
      </w:r>
      <w:r w:rsidR="002A7ACB" w:rsidRPr="0010109C">
        <w:rPr>
          <w:rFonts w:ascii="Times New Roman" w:hAnsi="Times New Roman" w:cs="Times New Roman"/>
          <w:sz w:val="24"/>
          <w:szCs w:val="24"/>
        </w:rPr>
        <w:t xml:space="preserve">dostupná </w:t>
      </w:r>
      <w:r w:rsidR="004E67E8" w:rsidRPr="0010109C">
        <w:rPr>
          <w:rFonts w:ascii="Times New Roman" w:hAnsi="Times New Roman" w:cs="Times New Roman"/>
          <w:sz w:val="24"/>
          <w:szCs w:val="24"/>
        </w:rPr>
        <w:t xml:space="preserve">data a informace, které by stereotypy mohly popřít. Přestože měli účastníci experimentu dostupné jak </w:t>
      </w:r>
      <w:r w:rsidR="00C36CAF" w:rsidRPr="0010109C">
        <w:rPr>
          <w:rFonts w:ascii="Times New Roman" w:hAnsi="Times New Roman" w:cs="Times New Roman"/>
          <w:sz w:val="24"/>
          <w:szCs w:val="24"/>
        </w:rPr>
        <w:t xml:space="preserve">podrobné </w:t>
      </w:r>
      <w:r w:rsidR="004E67E8" w:rsidRPr="0010109C">
        <w:rPr>
          <w:rFonts w:ascii="Times New Roman" w:hAnsi="Times New Roman" w:cs="Times New Roman"/>
          <w:sz w:val="24"/>
          <w:szCs w:val="24"/>
        </w:rPr>
        <w:t>údaje ohledně konkrétních preferencí kandidátů v politických otázkách</w:t>
      </w:r>
      <w:r w:rsidR="00C36CAF" w:rsidRPr="0010109C">
        <w:rPr>
          <w:rFonts w:ascii="Times New Roman" w:hAnsi="Times New Roman" w:cs="Times New Roman"/>
          <w:sz w:val="24"/>
          <w:szCs w:val="24"/>
        </w:rPr>
        <w:t>, tak</w:t>
      </w:r>
      <w:r w:rsidR="004E67E8" w:rsidRPr="0010109C">
        <w:rPr>
          <w:rFonts w:ascii="Times New Roman" w:hAnsi="Times New Roman" w:cs="Times New Roman"/>
          <w:sz w:val="24"/>
          <w:szCs w:val="24"/>
        </w:rPr>
        <w:t xml:space="preserve"> informaci o jejich politické příslušnosti, </w:t>
      </w:r>
      <w:r w:rsidR="00C36CAF" w:rsidRPr="0010109C">
        <w:rPr>
          <w:rFonts w:ascii="Times New Roman" w:hAnsi="Times New Roman" w:cs="Times New Roman"/>
          <w:sz w:val="24"/>
          <w:szCs w:val="24"/>
        </w:rPr>
        <w:t>v</w:t>
      </w:r>
      <w:r w:rsidR="006A55FB" w:rsidRPr="00053B05">
        <w:rPr>
          <w:rFonts w:ascii="Times New Roman" w:hAnsi="Times New Roman" w:cs="Times New Roman"/>
          <w:sz w:val="24"/>
          <w:szCs w:val="24"/>
        </w:rPr>
        <w:t> </w:t>
      </w:r>
      <w:r w:rsidR="004E67E8" w:rsidRPr="0010109C">
        <w:rPr>
          <w:rFonts w:ascii="Times New Roman" w:hAnsi="Times New Roman" w:cs="Times New Roman"/>
          <w:sz w:val="24"/>
          <w:szCs w:val="24"/>
        </w:rPr>
        <w:t xml:space="preserve">rozhodování </w:t>
      </w:r>
      <w:r w:rsidR="00C36CAF" w:rsidRPr="0010109C">
        <w:rPr>
          <w:rFonts w:ascii="Times New Roman" w:hAnsi="Times New Roman" w:cs="Times New Roman"/>
          <w:sz w:val="24"/>
          <w:szCs w:val="24"/>
        </w:rPr>
        <w:t xml:space="preserve">se </w:t>
      </w:r>
      <w:r w:rsidR="004E67E8" w:rsidRPr="0010109C">
        <w:rPr>
          <w:rFonts w:ascii="Times New Roman" w:hAnsi="Times New Roman" w:cs="Times New Roman"/>
          <w:sz w:val="24"/>
          <w:szCs w:val="24"/>
        </w:rPr>
        <w:t>opírali zejména o politickou příslušnost kandidáta</w:t>
      </w:r>
      <w:r w:rsidR="00143B45" w:rsidRPr="00053B05">
        <w:rPr>
          <w:rFonts w:ascii="Times New Roman" w:hAnsi="Times New Roman" w:cs="Times New Roman"/>
          <w:sz w:val="24"/>
          <w:szCs w:val="24"/>
        </w:rPr>
        <w:t>,</w:t>
      </w:r>
      <w:r w:rsidR="004E67E8" w:rsidRPr="0010109C">
        <w:rPr>
          <w:rFonts w:ascii="Times New Roman" w:hAnsi="Times New Roman" w:cs="Times New Roman"/>
          <w:sz w:val="24"/>
          <w:szCs w:val="24"/>
        </w:rPr>
        <w:t xml:space="preserve"> a tedy stereotypy spojené s politickou stranou jako zkratkou. Dokonce i v případech, kdy vzoroví kandidáti své</w:t>
      </w:r>
      <w:r w:rsidR="0008594B" w:rsidRPr="0010109C">
        <w:rPr>
          <w:rFonts w:ascii="Times New Roman" w:hAnsi="Times New Roman" w:cs="Times New Roman"/>
          <w:sz w:val="24"/>
          <w:szCs w:val="24"/>
        </w:rPr>
        <w:t xml:space="preserve"> ideologické</w:t>
      </w:r>
      <w:r w:rsidR="004E67E8" w:rsidRPr="0010109C">
        <w:rPr>
          <w:rFonts w:ascii="Times New Roman" w:hAnsi="Times New Roman" w:cs="Times New Roman"/>
          <w:sz w:val="24"/>
          <w:szCs w:val="24"/>
        </w:rPr>
        <w:t xml:space="preserve"> pozice ohledně</w:t>
      </w:r>
      <w:r w:rsidR="0008594B" w:rsidRPr="0010109C">
        <w:rPr>
          <w:rFonts w:ascii="Times New Roman" w:hAnsi="Times New Roman" w:cs="Times New Roman"/>
          <w:sz w:val="24"/>
          <w:szCs w:val="24"/>
        </w:rPr>
        <w:t xml:space="preserve"> politických</w:t>
      </w:r>
      <w:r w:rsidR="004E67E8" w:rsidRPr="0010109C">
        <w:rPr>
          <w:rFonts w:ascii="Times New Roman" w:hAnsi="Times New Roman" w:cs="Times New Roman"/>
          <w:sz w:val="24"/>
          <w:szCs w:val="24"/>
        </w:rPr>
        <w:t xml:space="preserve"> otázek částečně nebo úplně změnili, stranické stereotypy v očích dotazovaných přetrvaly (Rahn</w:t>
      </w:r>
      <w:r w:rsidR="005C7E78" w:rsidRPr="0010109C">
        <w:rPr>
          <w:rFonts w:ascii="Times New Roman" w:hAnsi="Times New Roman" w:cs="Times New Roman"/>
          <w:sz w:val="24"/>
          <w:szCs w:val="24"/>
        </w:rPr>
        <w:t>,</w:t>
      </w:r>
      <w:r w:rsidR="004E67E8" w:rsidRPr="0010109C">
        <w:rPr>
          <w:rFonts w:ascii="Times New Roman" w:hAnsi="Times New Roman" w:cs="Times New Roman"/>
          <w:sz w:val="24"/>
          <w:szCs w:val="24"/>
        </w:rPr>
        <w:t xml:space="preserve"> 1993: 490</w:t>
      </w:r>
      <w:r w:rsidR="00143B45" w:rsidRPr="00053B05">
        <w:rPr>
          <w:rFonts w:ascii="Times New Roman" w:hAnsi="Times New Roman" w:cs="Times New Roman"/>
          <w:sz w:val="24"/>
          <w:szCs w:val="24"/>
        </w:rPr>
        <w:t>–</w:t>
      </w:r>
      <w:r w:rsidR="004E67E8" w:rsidRPr="0010109C">
        <w:rPr>
          <w:rFonts w:ascii="Times New Roman" w:hAnsi="Times New Roman" w:cs="Times New Roman"/>
          <w:sz w:val="24"/>
          <w:szCs w:val="24"/>
        </w:rPr>
        <w:t xml:space="preserve">491). </w:t>
      </w:r>
      <w:r w:rsidR="00FF7CED" w:rsidRPr="0010109C">
        <w:rPr>
          <w:rFonts w:ascii="Times New Roman" w:hAnsi="Times New Roman" w:cs="Times New Roman"/>
          <w:sz w:val="24"/>
          <w:szCs w:val="24"/>
        </w:rPr>
        <w:t xml:space="preserve">Podle příslušnosti kandidáta k politické straně </w:t>
      </w:r>
      <w:r w:rsidR="008D67E6" w:rsidRPr="0010109C">
        <w:rPr>
          <w:rFonts w:ascii="Times New Roman" w:hAnsi="Times New Roman" w:cs="Times New Roman"/>
          <w:sz w:val="24"/>
          <w:szCs w:val="24"/>
        </w:rPr>
        <w:t>tedy</w:t>
      </w:r>
      <w:r w:rsidR="00FF7CED" w:rsidRPr="0010109C">
        <w:rPr>
          <w:rFonts w:ascii="Times New Roman" w:hAnsi="Times New Roman" w:cs="Times New Roman"/>
          <w:sz w:val="24"/>
          <w:szCs w:val="24"/>
        </w:rPr>
        <w:t xml:space="preserve"> volič zkratkovitě usoudí, jaké chování může od kandidáta po zvolení </w:t>
      </w:r>
      <w:r w:rsidR="00FF7CED" w:rsidRPr="0010109C">
        <w:rPr>
          <w:rFonts w:ascii="Times New Roman" w:hAnsi="Times New Roman" w:cs="Times New Roman"/>
          <w:sz w:val="24"/>
          <w:szCs w:val="24"/>
        </w:rPr>
        <w:lastRenderedPageBreak/>
        <w:t>očekávat (Popkin</w:t>
      </w:r>
      <w:r w:rsidR="00B637CA" w:rsidRPr="0010109C">
        <w:rPr>
          <w:rFonts w:ascii="Times New Roman" w:hAnsi="Times New Roman" w:cs="Times New Roman"/>
          <w:sz w:val="24"/>
          <w:szCs w:val="24"/>
        </w:rPr>
        <w:t>,</w:t>
      </w:r>
      <w:r w:rsidR="00FF7CED" w:rsidRPr="0010109C">
        <w:rPr>
          <w:rFonts w:ascii="Times New Roman" w:hAnsi="Times New Roman" w:cs="Times New Roman"/>
          <w:sz w:val="24"/>
          <w:szCs w:val="24"/>
        </w:rPr>
        <w:t xml:space="preserve"> 1991: 1). Tímto se rozhodovací proces voliče a náročnost volby podstatně </w:t>
      </w:r>
      <w:r w:rsidR="008D67E6" w:rsidRPr="0010109C">
        <w:rPr>
          <w:rFonts w:ascii="Times New Roman" w:hAnsi="Times New Roman" w:cs="Times New Roman"/>
          <w:sz w:val="24"/>
          <w:szCs w:val="24"/>
        </w:rPr>
        <w:t>zjednoduší</w:t>
      </w:r>
      <w:r w:rsidR="00FF7CED" w:rsidRPr="0010109C">
        <w:rPr>
          <w:rFonts w:ascii="Times New Roman" w:hAnsi="Times New Roman" w:cs="Times New Roman"/>
          <w:sz w:val="24"/>
          <w:szCs w:val="24"/>
        </w:rPr>
        <w:t xml:space="preserve"> a místo podrobného prostudování kandidátů si volič vybere podle jeho politické </w:t>
      </w:r>
      <w:r w:rsidR="004E67E8" w:rsidRPr="0010109C">
        <w:rPr>
          <w:rFonts w:ascii="Times New Roman" w:hAnsi="Times New Roman" w:cs="Times New Roman"/>
          <w:sz w:val="24"/>
          <w:szCs w:val="24"/>
        </w:rPr>
        <w:t>značky.</w:t>
      </w:r>
    </w:p>
    <w:p w14:paraId="0901F0C1" w14:textId="63885035" w:rsidR="009E3462" w:rsidRPr="0010109C" w:rsidRDefault="00BE4F4D" w:rsidP="00FB1D11">
      <w:pPr>
        <w:pStyle w:val="Nadpis2"/>
        <w:rPr>
          <w:b/>
          <w:bCs/>
          <w:color w:val="auto"/>
        </w:rPr>
      </w:pPr>
      <w:bookmarkStart w:id="5" w:name="_Toc88999846"/>
      <w:r w:rsidRPr="0010109C">
        <w:rPr>
          <w:b/>
          <w:bCs/>
          <w:color w:val="auto"/>
        </w:rPr>
        <w:t>Úpadek stranictví a další informační zkratky</w:t>
      </w:r>
      <w:bookmarkEnd w:id="5"/>
    </w:p>
    <w:p w14:paraId="23C05F4A" w14:textId="71555BBD" w:rsidR="00464A90" w:rsidRPr="0010109C" w:rsidRDefault="009F0733" w:rsidP="009F1E8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Politická strana však není jedinou zkratkou, kterou mohou voliči ke zhodnocení</w:t>
      </w:r>
      <w:r w:rsidR="00E47DDC" w:rsidRPr="0010109C">
        <w:rPr>
          <w:rFonts w:ascii="Times New Roman" w:hAnsi="Times New Roman" w:cs="Times New Roman"/>
          <w:sz w:val="24"/>
          <w:szCs w:val="24"/>
        </w:rPr>
        <w:t xml:space="preserve"> výběru</w:t>
      </w:r>
      <w:r w:rsidRPr="0010109C">
        <w:rPr>
          <w:rFonts w:ascii="Times New Roman" w:hAnsi="Times New Roman" w:cs="Times New Roman"/>
          <w:sz w:val="24"/>
          <w:szCs w:val="24"/>
        </w:rPr>
        <w:t xml:space="preserve"> kandidáta</w:t>
      </w:r>
      <w:r w:rsidR="00E47DDC" w:rsidRPr="0010109C">
        <w:rPr>
          <w:rFonts w:ascii="Times New Roman" w:hAnsi="Times New Roman" w:cs="Times New Roman"/>
          <w:sz w:val="24"/>
          <w:szCs w:val="24"/>
        </w:rPr>
        <w:t xml:space="preserve"> využít</w:t>
      </w:r>
      <w:r w:rsidRPr="0010109C">
        <w:rPr>
          <w:rFonts w:ascii="Times New Roman" w:hAnsi="Times New Roman" w:cs="Times New Roman"/>
          <w:sz w:val="24"/>
          <w:szCs w:val="24"/>
        </w:rPr>
        <w:t>.</w:t>
      </w:r>
      <w:r w:rsidR="00CB6970" w:rsidRPr="0010109C">
        <w:rPr>
          <w:rFonts w:ascii="Times New Roman" w:hAnsi="Times New Roman" w:cs="Times New Roman"/>
          <w:sz w:val="24"/>
          <w:szCs w:val="24"/>
        </w:rPr>
        <w:t xml:space="preserve"> </w:t>
      </w:r>
      <w:r w:rsidR="007736D0" w:rsidRPr="0010109C">
        <w:rPr>
          <w:rFonts w:ascii="Times New Roman" w:hAnsi="Times New Roman" w:cs="Times New Roman"/>
          <w:sz w:val="24"/>
          <w:szCs w:val="24"/>
        </w:rPr>
        <w:t xml:space="preserve">Současné výzkumy se zaměřují zejména na osobní </w:t>
      </w:r>
      <w:r w:rsidR="00B578DF" w:rsidRPr="0010109C">
        <w:rPr>
          <w:rFonts w:ascii="Times New Roman" w:hAnsi="Times New Roman" w:cs="Times New Roman"/>
          <w:sz w:val="24"/>
          <w:szCs w:val="24"/>
        </w:rPr>
        <w:t xml:space="preserve">vlastnosti kandidáta. </w:t>
      </w:r>
      <w:r w:rsidR="00CB6970" w:rsidRPr="0010109C">
        <w:rPr>
          <w:rFonts w:ascii="Times New Roman" w:hAnsi="Times New Roman" w:cs="Times New Roman"/>
          <w:sz w:val="24"/>
          <w:szCs w:val="24"/>
        </w:rPr>
        <w:t>Dříve</w:t>
      </w:r>
      <w:r w:rsidR="007736D0" w:rsidRPr="0010109C">
        <w:rPr>
          <w:rFonts w:ascii="Times New Roman" w:hAnsi="Times New Roman" w:cs="Times New Roman"/>
          <w:sz w:val="24"/>
          <w:szCs w:val="24"/>
        </w:rPr>
        <w:t xml:space="preserve"> nemělo</w:t>
      </w:r>
      <w:r w:rsidR="00CB6970" w:rsidRPr="0010109C">
        <w:rPr>
          <w:rFonts w:ascii="Times New Roman" w:hAnsi="Times New Roman" w:cs="Times New Roman"/>
          <w:sz w:val="24"/>
          <w:szCs w:val="24"/>
        </w:rPr>
        <w:t xml:space="preserve"> vzhledem k silným stranickým vazbám voličů smysl osobní rysy kandidátů řešit, ale dnes je otázka mnohem více v popředí, zejména vzhledem k poklesu stranického a třídního </w:t>
      </w:r>
      <w:r w:rsidR="006D5140" w:rsidRPr="0010109C">
        <w:rPr>
          <w:rFonts w:ascii="Times New Roman" w:hAnsi="Times New Roman" w:cs="Times New Roman"/>
          <w:sz w:val="24"/>
          <w:szCs w:val="24"/>
        </w:rPr>
        <w:t>ukotvení voličů</w:t>
      </w:r>
      <w:r w:rsidR="00CB6970" w:rsidRPr="0010109C">
        <w:rPr>
          <w:rFonts w:ascii="Times New Roman" w:hAnsi="Times New Roman" w:cs="Times New Roman"/>
          <w:sz w:val="24"/>
          <w:szCs w:val="24"/>
        </w:rPr>
        <w:t xml:space="preserve"> (Campbell</w:t>
      </w:r>
      <w:r w:rsidR="000B3461" w:rsidRPr="0010109C">
        <w:rPr>
          <w:rFonts w:ascii="Times New Roman" w:hAnsi="Times New Roman" w:cs="Times New Roman"/>
          <w:sz w:val="24"/>
          <w:szCs w:val="24"/>
        </w:rPr>
        <w:t xml:space="preserve"> &amp; </w:t>
      </w:r>
      <w:r w:rsidR="00CB6970" w:rsidRPr="0010109C">
        <w:rPr>
          <w:rFonts w:ascii="Times New Roman" w:hAnsi="Times New Roman" w:cs="Times New Roman"/>
          <w:sz w:val="24"/>
          <w:szCs w:val="24"/>
        </w:rPr>
        <w:t>Cowley 201</w:t>
      </w:r>
      <w:r w:rsidR="007372B6" w:rsidRPr="0010109C">
        <w:rPr>
          <w:rFonts w:ascii="Times New Roman" w:hAnsi="Times New Roman" w:cs="Times New Roman"/>
          <w:sz w:val="24"/>
          <w:szCs w:val="24"/>
        </w:rPr>
        <w:t>3</w:t>
      </w:r>
      <w:r w:rsidR="00CB6970" w:rsidRPr="0010109C">
        <w:rPr>
          <w:rFonts w:ascii="Times New Roman" w:hAnsi="Times New Roman" w:cs="Times New Roman"/>
          <w:sz w:val="24"/>
          <w:szCs w:val="24"/>
        </w:rPr>
        <w:t>: 745).</w:t>
      </w:r>
      <w:r w:rsidRPr="0010109C">
        <w:rPr>
          <w:rFonts w:ascii="Times New Roman" w:hAnsi="Times New Roman" w:cs="Times New Roman"/>
          <w:sz w:val="24"/>
          <w:szCs w:val="24"/>
        </w:rPr>
        <w:t xml:space="preserve"> </w:t>
      </w:r>
      <w:r w:rsidR="00B578DF" w:rsidRPr="0010109C">
        <w:rPr>
          <w:rFonts w:ascii="Times New Roman" w:hAnsi="Times New Roman" w:cs="Times New Roman"/>
          <w:sz w:val="24"/>
          <w:szCs w:val="24"/>
        </w:rPr>
        <w:t>A</w:t>
      </w:r>
      <w:r w:rsidRPr="0010109C">
        <w:rPr>
          <w:rFonts w:ascii="Times New Roman" w:hAnsi="Times New Roman" w:cs="Times New Roman"/>
          <w:sz w:val="24"/>
          <w:szCs w:val="24"/>
        </w:rPr>
        <w:t>kademici zkoumající volební chování v</w:t>
      </w:r>
      <w:r w:rsidR="006A55FB" w:rsidRPr="00053B05">
        <w:rPr>
          <w:rFonts w:ascii="Times New Roman" w:hAnsi="Times New Roman" w:cs="Times New Roman"/>
          <w:sz w:val="24"/>
          <w:szCs w:val="24"/>
        </w:rPr>
        <w:t> </w:t>
      </w:r>
      <w:r w:rsidRPr="0010109C">
        <w:rPr>
          <w:rFonts w:ascii="Times New Roman" w:hAnsi="Times New Roman" w:cs="Times New Roman"/>
          <w:sz w:val="24"/>
          <w:szCs w:val="24"/>
        </w:rPr>
        <w:t xml:space="preserve">západních demokraciích popisují shodně trend </w:t>
      </w:r>
      <w:r w:rsidR="000B338F" w:rsidRPr="0010109C">
        <w:rPr>
          <w:rFonts w:ascii="Times New Roman" w:hAnsi="Times New Roman" w:cs="Times New Roman"/>
          <w:sz w:val="24"/>
          <w:szCs w:val="24"/>
        </w:rPr>
        <w:t xml:space="preserve">rostoucí </w:t>
      </w:r>
      <w:r w:rsidRPr="0010109C">
        <w:rPr>
          <w:rFonts w:ascii="Times New Roman" w:hAnsi="Times New Roman" w:cs="Times New Roman"/>
          <w:sz w:val="24"/>
          <w:szCs w:val="24"/>
        </w:rPr>
        <w:t xml:space="preserve">personalizace v politice. Podle teorie personalizace vazba mezi voliči a </w:t>
      </w:r>
      <w:r w:rsidR="000B338F" w:rsidRPr="0010109C">
        <w:rPr>
          <w:rFonts w:ascii="Times New Roman" w:hAnsi="Times New Roman" w:cs="Times New Roman"/>
          <w:sz w:val="24"/>
          <w:szCs w:val="24"/>
        </w:rPr>
        <w:t>stranami</w:t>
      </w:r>
      <w:r w:rsidRPr="0010109C">
        <w:rPr>
          <w:rFonts w:ascii="Times New Roman" w:hAnsi="Times New Roman" w:cs="Times New Roman"/>
          <w:sz w:val="24"/>
          <w:szCs w:val="24"/>
        </w:rPr>
        <w:t xml:space="preserve"> oslabila. </w:t>
      </w:r>
      <w:r w:rsidR="00936F28" w:rsidRPr="0010109C">
        <w:rPr>
          <w:rFonts w:ascii="Times New Roman" w:hAnsi="Times New Roman" w:cs="Times New Roman"/>
          <w:sz w:val="24"/>
          <w:szCs w:val="24"/>
        </w:rPr>
        <w:t>Kandidáti už nejsou bráni pouze jako reprezentant</w:t>
      </w:r>
      <w:r w:rsidR="005D09A9" w:rsidRPr="0010109C">
        <w:rPr>
          <w:rFonts w:ascii="Times New Roman" w:hAnsi="Times New Roman" w:cs="Times New Roman"/>
          <w:sz w:val="24"/>
          <w:szCs w:val="24"/>
        </w:rPr>
        <w:t>i</w:t>
      </w:r>
      <w:r w:rsidR="00936F28" w:rsidRPr="0010109C">
        <w:rPr>
          <w:rFonts w:ascii="Times New Roman" w:hAnsi="Times New Roman" w:cs="Times New Roman"/>
          <w:sz w:val="24"/>
          <w:szCs w:val="24"/>
        </w:rPr>
        <w:t xml:space="preserve"> politické strany, ale </w:t>
      </w:r>
      <w:r w:rsidR="003E3C22" w:rsidRPr="00053B05">
        <w:rPr>
          <w:rFonts w:ascii="Times New Roman" w:hAnsi="Times New Roman" w:cs="Times New Roman"/>
          <w:sz w:val="24"/>
          <w:szCs w:val="24"/>
        </w:rPr>
        <w:t>mnohem</w:t>
      </w:r>
      <w:r w:rsidR="00936F28" w:rsidRPr="0010109C">
        <w:rPr>
          <w:rFonts w:ascii="Times New Roman" w:hAnsi="Times New Roman" w:cs="Times New Roman"/>
          <w:sz w:val="24"/>
          <w:szCs w:val="24"/>
        </w:rPr>
        <w:t xml:space="preserve"> více jako osobnost sama o sobě (McDermott</w:t>
      </w:r>
      <w:r w:rsidR="00C76E66" w:rsidRPr="0010109C">
        <w:rPr>
          <w:rFonts w:ascii="Times New Roman" w:hAnsi="Times New Roman" w:cs="Times New Roman"/>
          <w:sz w:val="24"/>
          <w:szCs w:val="24"/>
        </w:rPr>
        <w:t>,</w:t>
      </w:r>
      <w:r w:rsidR="00936F28" w:rsidRPr="0010109C">
        <w:rPr>
          <w:rFonts w:ascii="Times New Roman" w:hAnsi="Times New Roman" w:cs="Times New Roman"/>
          <w:sz w:val="24"/>
          <w:szCs w:val="24"/>
        </w:rPr>
        <w:t xml:space="preserve"> 1998: 896)</w:t>
      </w:r>
      <w:r w:rsidR="00F3538A" w:rsidRPr="0010109C">
        <w:rPr>
          <w:rFonts w:ascii="Times New Roman" w:hAnsi="Times New Roman" w:cs="Times New Roman"/>
          <w:sz w:val="24"/>
          <w:szCs w:val="24"/>
        </w:rPr>
        <w:t>.</w:t>
      </w:r>
      <w:r w:rsidR="00936F28"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Vzhledem k oslabování vazeb voličů na politické strany </w:t>
      </w:r>
      <w:r w:rsidR="003E3C22" w:rsidRPr="00053B05">
        <w:rPr>
          <w:rFonts w:ascii="Times New Roman" w:hAnsi="Times New Roman" w:cs="Times New Roman"/>
          <w:sz w:val="24"/>
          <w:szCs w:val="24"/>
        </w:rPr>
        <w:t xml:space="preserve">kladou </w:t>
      </w:r>
      <w:r w:rsidRPr="0010109C">
        <w:rPr>
          <w:rFonts w:ascii="Times New Roman" w:hAnsi="Times New Roman" w:cs="Times New Roman"/>
          <w:sz w:val="24"/>
          <w:szCs w:val="24"/>
        </w:rPr>
        <w:t xml:space="preserve">voliči ve svém rozhodování mnohem více důraz na osobní charakteristiky lídrů kandidátek a jednotlivých </w:t>
      </w:r>
      <w:r w:rsidR="006A55FB" w:rsidRPr="00053B05">
        <w:rPr>
          <w:rFonts w:ascii="Times New Roman" w:hAnsi="Times New Roman" w:cs="Times New Roman"/>
          <w:sz w:val="24"/>
          <w:szCs w:val="24"/>
        </w:rPr>
        <w:t>kandidátů (</w:t>
      </w:r>
      <w:r w:rsidRPr="0010109C">
        <w:rPr>
          <w:rFonts w:ascii="Times New Roman" w:hAnsi="Times New Roman" w:cs="Times New Roman"/>
          <w:sz w:val="24"/>
          <w:szCs w:val="24"/>
        </w:rPr>
        <w:t>McAllister</w:t>
      </w:r>
      <w:r w:rsidR="001051C7" w:rsidRPr="0010109C">
        <w:rPr>
          <w:rFonts w:ascii="Times New Roman" w:hAnsi="Times New Roman" w:cs="Times New Roman"/>
          <w:sz w:val="24"/>
          <w:szCs w:val="24"/>
        </w:rPr>
        <w:t>,</w:t>
      </w:r>
      <w:r w:rsidRPr="0010109C">
        <w:rPr>
          <w:rFonts w:ascii="Times New Roman" w:hAnsi="Times New Roman" w:cs="Times New Roman"/>
          <w:sz w:val="24"/>
          <w:szCs w:val="24"/>
        </w:rPr>
        <w:t xml:space="preserve"> 2007</w:t>
      </w:r>
      <w:r w:rsidR="001051C7" w:rsidRPr="0010109C">
        <w:rPr>
          <w:rFonts w:ascii="Times New Roman" w:hAnsi="Times New Roman" w:cs="Times New Roman"/>
          <w:sz w:val="24"/>
          <w:szCs w:val="24"/>
        </w:rPr>
        <w:t>;</w:t>
      </w:r>
      <w:r w:rsidRPr="0010109C">
        <w:rPr>
          <w:rFonts w:ascii="Times New Roman" w:hAnsi="Times New Roman" w:cs="Times New Roman"/>
          <w:sz w:val="24"/>
          <w:szCs w:val="24"/>
        </w:rPr>
        <w:t xml:space="preserve"> Dalton</w:t>
      </w:r>
      <w:r w:rsidR="001051C7" w:rsidRPr="0010109C">
        <w:rPr>
          <w:rFonts w:ascii="Times New Roman" w:hAnsi="Times New Roman" w:cs="Times New Roman"/>
          <w:sz w:val="24"/>
          <w:szCs w:val="24"/>
        </w:rPr>
        <w:t>,</w:t>
      </w:r>
      <w:r w:rsidRPr="0010109C">
        <w:rPr>
          <w:rFonts w:ascii="Times New Roman" w:hAnsi="Times New Roman" w:cs="Times New Roman"/>
          <w:sz w:val="24"/>
          <w:szCs w:val="24"/>
        </w:rPr>
        <w:t xml:space="preserve"> 2008</w:t>
      </w:r>
      <w:r w:rsidR="001051C7" w:rsidRPr="0010109C">
        <w:rPr>
          <w:rFonts w:ascii="Times New Roman" w:hAnsi="Times New Roman" w:cs="Times New Roman"/>
          <w:sz w:val="24"/>
          <w:szCs w:val="24"/>
        </w:rPr>
        <w:t>;</w:t>
      </w:r>
      <w:r w:rsidRPr="0010109C">
        <w:rPr>
          <w:rFonts w:ascii="Times New Roman" w:hAnsi="Times New Roman" w:cs="Times New Roman"/>
          <w:sz w:val="24"/>
          <w:szCs w:val="24"/>
        </w:rPr>
        <w:t xml:space="preserve"> Coff</w:t>
      </w:r>
      <w:r w:rsidR="007B3E0F" w:rsidRPr="0010109C">
        <w:rPr>
          <w:rFonts w:ascii="Times New Roman" w:hAnsi="Times New Roman" w:cs="Times New Roman"/>
          <w:sz w:val="24"/>
          <w:szCs w:val="24"/>
        </w:rPr>
        <w:t>é</w:t>
      </w:r>
      <w:r w:rsidR="00E17BFA" w:rsidRPr="0010109C">
        <w:rPr>
          <w:rFonts w:ascii="Times New Roman" w:hAnsi="Times New Roman" w:cs="Times New Roman"/>
          <w:sz w:val="24"/>
          <w:szCs w:val="24"/>
        </w:rPr>
        <w:t>,</w:t>
      </w:r>
      <w:r w:rsidRPr="0010109C">
        <w:rPr>
          <w:rFonts w:ascii="Times New Roman" w:hAnsi="Times New Roman" w:cs="Times New Roman"/>
          <w:sz w:val="24"/>
          <w:szCs w:val="24"/>
        </w:rPr>
        <w:t xml:space="preserve"> 2016: 3</w:t>
      </w:r>
      <w:r w:rsidR="008F4634" w:rsidRPr="0010109C">
        <w:rPr>
          <w:rFonts w:ascii="Times New Roman" w:hAnsi="Times New Roman" w:cs="Times New Roman"/>
          <w:sz w:val="24"/>
          <w:szCs w:val="24"/>
        </w:rPr>
        <w:t>)</w:t>
      </w:r>
      <w:r w:rsidR="00704BAC" w:rsidRPr="0010109C">
        <w:rPr>
          <w:rFonts w:ascii="Times New Roman" w:hAnsi="Times New Roman" w:cs="Times New Roman"/>
          <w:sz w:val="24"/>
          <w:szCs w:val="24"/>
        </w:rPr>
        <w:t xml:space="preserve">. Zejména lokální volby </w:t>
      </w:r>
      <w:r w:rsidR="00A3795B" w:rsidRPr="0010109C">
        <w:rPr>
          <w:rFonts w:ascii="Times New Roman" w:hAnsi="Times New Roman" w:cs="Times New Roman"/>
          <w:sz w:val="24"/>
          <w:szCs w:val="24"/>
        </w:rPr>
        <w:t>a volby druhého řádu obecně</w:t>
      </w:r>
      <w:r w:rsidR="00704BAC" w:rsidRPr="0010109C">
        <w:rPr>
          <w:rFonts w:ascii="Times New Roman" w:hAnsi="Times New Roman" w:cs="Times New Roman"/>
          <w:sz w:val="24"/>
          <w:szCs w:val="24"/>
        </w:rPr>
        <w:t xml:space="preserve"> </w:t>
      </w:r>
      <w:r w:rsidR="00A3795B" w:rsidRPr="0010109C">
        <w:rPr>
          <w:rFonts w:ascii="Times New Roman" w:hAnsi="Times New Roman" w:cs="Times New Roman"/>
          <w:sz w:val="24"/>
          <w:szCs w:val="24"/>
        </w:rPr>
        <w:t>navíc</w:t>
      </w:r>
      <w:r w:rsidR="00704BAC" w:rsidRPr="0010109C">
        <w:rPr>
          <w:rFonts w:ascii="Times New Roman" w:hAnsi="Times New Roman" w:cs="Times New Roman"/>
          <w:sz w:val="24"/>
          <w:szCs w:val="24"/>
        </w:rPr>
        <w:t xml:space="preserve"> nejsou tak ideologicky vyhrocené </w:t>
      </w:r>
      <w:r w:rsidR="00A3795B" w:rsidRPr="0010109C">
        <w:rPr>
          <w:rFonts w:ascii="Times New Roman" w:hAnsi="Times New Roman" w:cs="Times New Roman"/>
          <w:sz w:val="24"/>
          <w:szCs w:val="24"/>
        </w:rPr>
        <w:t xml:space="preserve">jako volby národní </w:t>
      </w:r>
      <w:r w:rsidR="00704BAC" w:rsidRPr="0010109C">
        <w:rPr>
          <w:rFonts w:ascii="Times New Roman" w:hAnsi="Times New Roman" w:cs="Times New Roman"/>
          <w:sz w:val="24"/>
          <w:szCs w:val="24"/>
        </w:rPr>
        <w:t xml:space="preserve">a vliv stranictví jako zkratky se </w:t>
      </w:r>
      <w:r w:rsidR="00696BE3" w:rsidRPr="0010109C">
        <w:rPr>
          <w:rFonts w:ascii="Times New Roman" w:hAnsi="Times New Roman" w:cs="Times New Roman"/>
          <w:sz w:val="24"/>
          <w:szCs w:val="24"/>
        </w:rPr>
        <w:t xml:space="preserve">tím více </w:t>
      </w:r>
      <w:r w:rsidR="00704BAC" w:rsidRPr="0010109C">
        <w:rPr>
          <w:rFonts w:ascii="Times New Roman" w:hAnsi="Times New Roman" w:cs="Times New Roman"/>
          <w:sz w:val="24"/>
          <w:szCs w:val="24"/>
        </w:rPr>
        <w:t>snižuje</w:t>
      </w:r>
      <w:r w:rsidR="00696BE3" w:rsidRPr="0010109C">
        <w:rPr>
          <w:rFonts w:ascii="Times New Roman" w:hAnsi="Times New Roman" w:cs="Times New Roman"/>
          <w:sz w:val="24"/>
          <w:szCs w:val="24"/>
        </w:rPr>
        <w:t>. V</w:t>
      </w:r>
      <w:r w:rsidR="00704BAC" w:rsidRPr="0010109C">
        <w:rPr>
          <w:rFonts w:ascii="Times New Roman" w:hAnsi="Times New Roman" w:cs="Times New Roman"/>
          <w:sz w:val="24"/>
          <w:szCs w:val="24"/>
        </w:rPr>
        <w:t xml:space="preserve">oliči se </w:t>
      </w:r>
      <w:r w:rsidR="00696BE3" w:rsidRPr="0010109C">
        <w:rPr>
          <w:rFonts w:ascii="Times New Roman" w:hAnsi="Times New Roman" w:cs="Times New Roman"/>
          <w:sz w:val="24"/>
          <w:szCs w:val="24"/>
        </w:rPr>
        <w:t xml:space="preserve">proto </w:t>
      </w:r>
      <w:r w:rsidR="00704BAC" w:rsidRPr="0010109C">
        <w:rPr>
          <w:rFonts w:ascii="Times New Roman" w:hAnsi="Times New Roman" w:cs="Times New Roman"/>
          <w:sz w:val="24"/>
          <w:szCs w:val="24"/>
        </w:rPr>
        <w:t>musí spoléhat i na jiné informace (Atkeson</w:t>
      </w:r>
      <w:r w:rsidR="007B3E0F" w:rsidRPr="0010109C">
        <w:rPr>
          <w:rFonts w:ascii="Times New Roman" w:hAnsi="Times New Roman" w:cs="Times New Roman"/>
          <w:sz w:val="24"/>
          <w:szCs w:val="24"/>
        </w:rPr>
        <w:t xml:space="preserve"> &amp; </w:t>
      </w:r>
      <w:r w:rsidR="0000628C" w:rsidRPr="0010109C">
        <w:rPr>
          <w:rFonts w:ascii="Times New Roman" w:hAnsi="Times New Roman" w:cs="Times New Roman"/>
          <w:sz w:val="24"/>
          <w:szCs w:val="24"/>
        </w:rPr>
        <w:t>Hamel</w:t>
      </w:r>
      <w:r w:rsidR="00E17BFA" w:rsidRPr="0010109C">
        <w:rPr>
          <w:rFonts w:ascii="Times New Roman" w:hAnsi="Times New Roman" w:cs="Times New Roman"/>
          <w:sz w:val="24"/>
          <w:szCs w:val="24"/>
        </w:rPr>
        <w:t>,</w:t>
      </w:r>
      <w:r w:rsidR="0000628C" w:rsidRPr="0010109C">
        <w:rPr>
          <w:rFonts w:ascii="Times New Roman" w:hAnsi="Times New Roman" w:cs="Times New Roman"/>
          <w:sz w:val="24"/>
          <w:szCs w:val="24"/>
        </w:rPr>
        <w:t xml:space="preserve"> 2018: </w:t>
      </w:r>
      <w:r w:rsidR="00704BAC" w:rsidRPr="0010109C">
        <w:rPr>
          <w:rFonts w:ascii="Times New Roman" w:hAnsi="Times New Roman" w:cs="Times New Roman"/>
          <w:sz w:val="24"/>
          <w:szCs w:val="24"/>
        </w:rPr>
        <w:t>61)</w:t>
      </w:r>
      <w:r w:rsidR="001B6B71" w:rsidRPr="0010109C">
        <w:rPr>
          <w:rFonts w:ascii="Times New Roman" w:hAnsi="Times New Roman" w:cs="Times New Roman"/>
          <w:sz w:val="24"/>
          <w:szCs w:val="24"/>
        </w:rPr>
        <w:t xml:space="preserve">. </w:t>
      </w:r>
      <w:r w:rsidR="00667F13" w:rsidRPr="0010109C">
        <w:rPr>
          <w:rFonts w:ascii="Times New Roman" w:hAnsi="Times New Roman" w:cs="Times New Roman"/>
          <w:sz w:val="24"/>
          <w:szCs w:val="24"/>
        </w:rPr>
        <w:t>Nebo například v</w:t>
      </w:r>
      <w:r w:rsidR="00C94851" w:rsidRPr="0010109C">
        <w:rPr>
          <w:rFonts w:ascii="Times New Roman" w:hAnsi="Times New Roman" w:cs="Times New Roman"/>
          <w:sz w:val="24"/>
          <w:szCs w:val="24"/>
        </w:rPr>
        <w:t> amerických primárkách voliči n</w:t>
      </w:r>
      <w:r w:rsidR="00480EF0" w:rsidRPr="0010109C">
        <w:rPr>
          <w:rFonts w:ascii="Times New Roman" w:hAnsi="Times New Roman" w:cs="Times New Roman"/>
          <w:sz w:val="24"/>
          <w:szCs w:val="24"/>
        </w:rPr>
        <w:t xml:space="preserve">emohou využít politické strany jako zkratky, když volí v rámci dané politické strany jednotlivé favority. </w:t>
      </w:r>
      <w:r w:rsidR="002451A1" w:rsidRPr="0010109C">
        <w:rPr>
          <w:rFonts w:ascii="Times New Roman" w:hAnsi="Times New Roman" w:cs="Times New Roman"/>
          <w:sz w:val="24"/>
          <w:szCs w:val="24"/>
        </w:rPr>
        <w:t xml:space="preserve">Podobně </w:t>
      </w:r>
      <w:r w:rsidR="00175FA2" w:rsidRPr="0010109C">
        <w:rPr>
          <w:rFonts w:ascii="Times New Roman" w:hAnsi="Times New Roman" w:cs="Times New Roman"/>
          <w:sz w:val="24"/>
          <w:szCs w:val="24"/>
        </w:rPr>
        <w:t xml:space="preserve">můžeme uvažovat i o volbách, kde jsou si strany ideově blízko a volič mezi </w:t>
      </w:r>
      <w:r w:rsidR="00C7066D" w:rsidRPr="0010109C">
        <w:rPr>
          <w:rFonts w:ascii="Times New Roman" w:hAnsi="Times New Roman" w:cs="Times New Roman"/>
          <w:sz w:val="24"/>
          <w:szCs w:val="24"/>
        </w:rPr>
        <w:t>jednou nebo druhou alternativou nevidí podstatný rozdíl</w:t>
      </w:r>
      <w:r w:rsidR="003E3C22" w:rsidRPr="00053B05">
        <w:rPr>
          <w:rFonts w:ascii="Times New Roman" w:hAnsi="Times New Roman" w:cs="Times New Roman"/>
          <w:sz w:val="24"/>
          <w:szCs w:val="24"/>
        </w:rPr>
        <w:t>,</w:t>
      </w:r>
      <w:r w:rsidR="00C7066D" w:rsidRPr="0010109C">
        <w:rPr>
          <w:rFonts w:ascii="Times New Roman" w:hAnsi="Times New Roman" w:cs="Times New Roman"/>
          <w:sz w:val="24"/>
          <w:szCs w:val="24"/>
        </w:rPr>
        <w:t xml:space="preserve"> a rozhoduje se tedy podle </w:t>
      </w:r>
      <w:r w:rsidR="003401C6" w:rsidRPr="0010109C">
        <w:rPr>
          <w:rFonts w:ascii="Times New Roman" w:hAnsi="Times New Roman" w:cs="Times New Roman"/>
          <w:sz w:val="24"/>
          <w:szCs w:val="24"/>
        </w:rPr>
        <w:t xml:space="preserve">osobnostního </w:t>
      </w:r>
      <w:r w:rsidR="00C7066D" w:rsidRPr="0010109C">
        <w:rPr>
          <w:rFonts w:ascii="Times New Roman" w:hAnsi="Times New Roman" w:cs="Times New Roman"/>
          <w:sz w:val="24"/>
          <w:szCs w:val="24"/>
        </w:rPr>
        <w:t>obsazení kandidátek</w:t>
      </w:r>
      <w:r w:rsidR="0079709E" w:rsidRPr="0010109C">
        <w:rPr>
          <w:rFonts w:ascii="Times New Roman" w:hAnsi="Times New Roman" w:cs="Times New Roman"/>
          <w:sz w:val="24"/>
          <w:szCs w:val="24"/>
        </w:rPr>
        <w:t xml:space="preserve"> (Crowder-Meyer 2019: 2)</w:t>
      </w:r>
      <w:r w:rsidR="00C7066D" w:rsidRPr="0010109C">
        <w:rPr>
          <w:rFonts w:ascii="Times New Roman" w:hAnsi="Times New Roman" w:cs="Times New Roman"/>
          <w:sz w:val="24"/>
          <w:szCs w:val="24"/>
        </w:rPr>
        <w:t xml:space="preserve">. </w:t>
      </w:r>
      <w:r w:rsidR="00A24DF0" w:rsidRPr="00053B05">
        <w:rPr>
          <w:rFonts w:ascii="Times New Roman" w:hAnsi="Times New Roman" w:cs="Times New Roman"/>
          <w:sz w:val="24"/>
          <w:szCs w:val="24"/>
        </w:rPr>
        <w:t>Ale</w:t>
      </w:r>
      <w:r w:rsidR="00E658FA" w:rsidRPr="0010109C">
        <w:rPr>
          <w:rFonts w:ascii="Times New Roman" w:hAnsi="Times New Roman" w:cs="Times New Roman"/>
          <w:sz w:val="24"/>
          <w:szCs w:val="24"/>
        </w:rPr>
        <w:t xml:space="preserve"> například</w:t>
      </w:r>
      <w:r w:rsidR="001B6B71" w:rsidRPr="0010109C">
        <w:rPr>
          <w:rFonts w:ascii="Times New Roman" w:hAnsi="Times New Roman" w:cs="Times New Roman"/>
          <w:sz w:val="24"/>
          <w:szCs w:val="24"/>
        </w:rPr>
        <w:t xml:space="preserve"> v kalifornských komunálních volbách</w:t>
      </w:r>
      <w:r w:rsidR="00A24DF0" w:rsidRPr="00053B05">
        <w:rPr>
          <w:rFonts w:ascii="Times New Roman" w:hAnsi="Times New Roman" w:cs="Times New Roman"/>
          <w:sz w:val="24"/>
          <w:szCs w:val="24"/>
        </w:rPr>
        <w:t xml:space="preserve"> nemusí být</w:t>
      </w:r>
      <w:r w:rsidR="001B6B71" w:rsidRPr="0010109C">
        <w:rPr>
          <w:rFonts w:ascii="Times New Roman" w:hAnsi="Times New Roman" w:cs="Times New Roman"/>
          <w:sz w:val="24"/>
          <w:szCs w:val="24"/>
        </w:rPr>
        <w:t xml:space="preserve"> politická </w:t>
      </w:r>
      <w:r w:rsidR="0087534F" w:rsidRPr="0010109C">
        <w:rPr>
          <w:rFonts w:ascii="Times New Roman" w:hAnsi="Times New Roman" w:cs="Times New Roman"/>
          <w:sz w:val="24"/>
          <w:szCs w:val="24"/>
        </w:rPr>
        <w:t>strana u jména kandidáta uvedena vůbec</w:t>
      </w:r>
      <w:r w:rsidR="0079709E" w:rsidRPr="0010109C">
        <w:rPr>
          <w:rFonts w:ascii="Times New Roman" w:hAnsi="Times New Roman" w:cs="Times New Roman"/>
          <w:sz w:val="24"/>
          <w:szCs w:val="24"/>
        </w:rPr>
        <w:t>.</w:t>
      </w:r>
      <w:r w:rsidR="005D21B5" w:rsidRPr="0010109C">
        <w:rPr>
          <w:rFonts w:ascii="Times New Roman" w:hAnsi="Times New Roman" w:cs="Times New Roman"/>
          <w:sz w:val="24"/>
          <w:szCs w:val="24"/>
        </w:rPr>
        <w:t xml:space="preserve"> V těchto případech voličům nezbývá než porovnat osobní kvality jednotlivých kand</w:t>
      </w:r>
      <w:r w:rsidR="00727724" w:rsidRPr="0010109C">
        <w:rPr>
          <w:rFonts w:ascii="Times New Roman" w:hAnsi="Times New Roman" w:cs="Times New Roman"/>
          <w:sz w:val="24"/>
          <w:szCs w:val="24"/>
        </w:rPr>
        <w:t>id</w:t>
      </w:r>
      <w:r w:rsidR="005D21B5" w:rsidRPr="0010109C">
        <w:rPr>
          <w:rFonts w:ascii="Times New Roman" w:hAnsi="Times New Roman" w:cs="Times New Roman"/>
          <w:sz w:val="24"/>
          <w:szCs w:val="24"/>
        </w:rPr>
        <w:t>átů (Schaffner</w:t>
      </w:r>
      <w:r w:rsidR="00F7205F" w:rsidRPr="0010109C">
        <w:rPr>
          <w:rFonts w:ascii="Times New Roman" w:hAnsi="Times New Roman" w:cs="Times New Roman"/>
          <w:sz w:val="24"/>
          <w:szCs w:val="24"/>
        </w:rPr>
        <w:t>,</w:t>
      </w:r>
      <w:r w:rsidR="005D21B5" w:rsidRPr="0010109C">
        <w:rPr>
          <w:rFonts w:ascii="Times New Roman" w:hAnsi="Times New Roman" w:cs="Times New Roman"/>
          <w:sz w:val="24"/>
          <w:szCs w:val="24"/>
        </w:rPr>
        <w:t xml:space="preserve"> </w:t>
      </w:r>
      <w:r w:rsidR="0029674E" w:rsidRPr="0010109C">
        <w:rPr>
          <w:rFonts w:ascii="Times New Roman" w:hAnsi="Times New Roman" w:cs="Times New Roman"/>
          <w:sz w:val="24"/>
          <w:szCs w:val="24"/>
        </w:rPr>
        <w:t>Streb &amp;</w:t>
      </w:r>
      <w:r w:rsidR="006A55FB" w:rsidRPr="00053B05">
        <w:rPr>
          <w:rFonts w:ascii="Times New Roman" w:hAnsi="Times New Roman" w:cs="Times New Roman"/>
          <w:sz w:val="24"/>
          <w:szCs w:val="24"/>
        </w:rPr>
        <w:t> </w:t>
      </w:r>
      <w:r w:rsidR="0029674E" w:rsidRPr="0010109C">
        <w:rPr>
          <w:rFonts w:ascii="Times New Roman" w:hAnsi="Times New Roman" w:cs="Times New Roman"/>
          <w:sz w:val="24"/>
          <w:szCs w:val="24"/>
        </w:rPr>
        <w:t xml:space="preserve">Wright </w:t>
      </w:r>
      <w:r w:rsidR="005D21B5" w:rsidRPr="0010109C">
        <w:rPr>
          <w:rFonts w:ascii="Times New Roman" w:hAnsi="Times New Roman" w:cs="Times New Roman"/>
          <w:sz w:val="24"/>
          <w:szCs w:val="24"/>
        </w:rPr>
        <w:t>2001</w:t>
      </w:r>
      <w:r w:rsidR="00F7205F" w:rsidRPr="0010109C">
        <w:rPr>
          <w:rFonts w:ascii="Times New Roman" w:hAnsi="Times New Roman" w:cs="Times New Roman"/>
          <w:sz w:val="24"/>
          <w:szCs w:val="24"/>
        </w:rPr>
        <w:t>;</w:t>
      </w:r>
      <w:r w:rsidR="005D21B5" w:rsidRPr="0010109C">
        <w:rPr>
          <w:rFonts w:ascii="Times New Roman" w:hAnsi="Times New Roman" w:cs="Times New Roman"/>
          <w:sz w:val="24"/>
          <w:szCs w:val="24"/>
        </w:rPr>
        <w:t xml:space="preserve"> Lim</w:t>
      </w:r>
      <w:r w:rsidR="00493C5D" w:rsidRPr="0010109C">
        <w:rPr>
          <w:rFonts w:ascii="Times New Roman" w:hAnsi="Times New Roman" w:cs="Times New Roman"/>
          <w:sz w:val="24"/>
          <w:szCs w:val="24"/>
        </w:rPr>
        <w:t>,</w:t>
      </w:r>
      <w:r w:rsidR="005D21B5" w:rsidRPr="0010109C">
        <w:rPr>
          <w:rFonts w:ascii="Times New Roman" w:hAnsi="Times New Roman" w:cs="Times New Roman"/>
          <w:sz w:val="24"/>
          <w:szCs w:val="24"/>
        </w:rPr>
        <w:t xml:space="preserve"> Snyder</w:t>
      </w:r>
      <w:r w:rsidR="00CD6976" w:rsidRPr="0010109C">
        <w:rPr>
          <w:rFonts w:ascii="Times New Roman" w:hAnsi="Times New Roman" w:cs="Times New Roman"/>
          <w:sz w:val="24"/>
          <w:szCs w:val="24"/>
        </w:rPr>
        <w:t xml:space="preserve"> &amp; Strömberg</w:t>
      </w:r>
      <w:r w:rsidR="005D21B5" w:rsidRPr="0010109C">
        <w:rPr>
          <w:rFonts w:ascii="Times New Roman" w:hAnsi="Times New Roman" w:cs="Times New Roman"/>
          <w:sz w:val="24"/>
          <w:szCs w:val="24"/>
        </w:rPr>
        <w:t xml:space="preserve"> 2015)</w:t>
      </w:r>
      <w:r w:rsidR="00464A90" w:rsidRPr="0010109C">
        <w:rPr>
          <w:rFonts w:ascii="Times New Roman" w:hAnsi="Times New Roman" w:cs="Times New Roman"/>
          <w:sz w:val="24"/>
          <w:szCs w:val="24"/>
        </w:rPr>
        <w:t>.</w:t>
      </w:r>
      <w:r w:rsidR="006C7747" w:rsidRPr="0010109C">
        <w:rPr>
          <w:rFonts w:ascii="Times New Roman" w:hAnsi="Times New Roman" w:cs="Times New Roman"/>
          <w:sz w:val="24"/>
          <w:szCs w:val="24"/>
        </w:rPr>
        <w:t xml:space="preserve"> </w:t>
      </w:r>
    </w:p>
    <w:p w14:paraId="581F6F3B" w14:textId="5F778EB3" w:rsidR="003926F4" w:rsidRPr="0010109C" w:rsidRDefault="00727724" w:rsidP="009F1E8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Z </w:t>
      </w:r>
      <w:r w:rsidR="00BF505A" w:rsidRPr="0010109C">
        <w:rPr>
          <w:rFonts w:ascii="Times New Roman" w:hAnsi="Times New Roman" w:cs="Times New Roman"/>
          <w:sz w:val="24"/>
          <w:szCs w:val="24"/>
        </w:rPr>
        <w:t>volebního lístku se voliči</w:t>
      </w:r>
      <w:r w:rsidR="000C20BC" w:rsidRPr="0010109C">
        <w:rPr>
          <w:rFonts w:ascii="Times New Roman" w:hAnsi="Times New Roman" w:cs="Times New Roman"/>
          <w:sz w:val="24"/>
          <w:szCs w:val="24"/>
        </w:rPr>
        <w:t xml:space="preserve"> naštěstí</w:t>
      </w:r>
      <w:r w:rsidR="00BF505A" w:rsidRPr="0010109C">
        <w:rPr>
          <w:rFonts w:ascii="Times New Roman" w:hAnsi="Times New Roman" w:cs="Times New Roman"/>
          <w:sz w:val="24"/>
          <w:szCs w:val="24"/>
        </w:rPr>
        <w:t xml:space="preserve"> dozvídají spoustu </w:t>
      </w:r>
      <w:r w:rsidR="000C20BC" w:rsidRPr="0010109C">
        <w:rPr>
          <w:rFonts w:ascii="Times New Roman" w:hAnsi="Times New Roman" w:cs="Times New Roman"/>
          <w:sz w:val="24"/>
          <w:szCs w:val="24"/>
        </w:rPr>
        <w:t xml:space="preserve">sociodemografických vodítek, </w:t>
      </w:r>
      <w:r w:rsidR="000F0F60" w:rsidRPr="0010109C">
        <w:rPr>
          <w:rFonts w:ascii="Times New Roman" w:hAnsi="Times New Roman" w:cs="Times New Roman"/>
          <w:sz w:val="24"/>
          <w:szCs w:val="24"/>
        </w:rPr>
        <w:t xml:space="preserve">na </w:t>
      </w:r>
      <w:r w:rsidR="00A24DF0" w:rsidRPr="00053B05">
        <w:rPr>
          <w:rFonts w:ascii="Times New Roman" w:hAnsi="Times New Roman" w:cs="Times New Roman"/>
          <w:sz w:val="24"/>
          <w:szCs w:val="24"/>
        </w:rPr>
        <w:t xml:space="preserve">jejichž </w:t>
      </w:r>
      <w:r w:rsidR="000F0F60" w:rsidRPr="0010109C">
        <w:rPr>
          <w:rFonts w:ascii="Times New Roman" w:hAnsi="Times New Roman" w:cs="Times New Roman"/>
          <w:sz w:val="24"/>
          <w:szCs w:val="24"/>
        </w:rPr>
        <w:t xml:space="preserve">základě </w:t>
      </w:r>
      <w:r w:rsidR="000C20BC" w:rsidRPr="0010109C">
        <w:rPr>
          <w:rFonts w:ascii="Times New Roman" w:hAnsi="Times New Roman" w:cs="Times New Roman"/>
          <w:sz w:val="24"/>
          <w:szCs w:val="24"/>
        </w:rPr>
        <w:t>mohou učinit svou volbu</w:t>
      </w:r>
      <w:r w:rsidR="00E92F76" w:rsidRPr="0010109C">
        <w:rPr>
          <w:rFonts w:ascii="Times New Roman" w:hAnsi="Times New Roman" w:cs="Times New Roman"/>
          <w:sz w:val="24"/>
          <w:szCs w:val="24"/>
        </w:rPr>
        <w:t xml:space="preserve">. </w:t>
      </w:r>
      <w:r w:rsidR="00DB5F8A" w:rsidRPr="0010109C">
        <w:rPr>
          <w:rFonts w:ascii="Times New Roman" w:hAnsi="Times New Roman" w:cs="Times New Roman"/>
          <w:sz w:val="24"/>
          <w:szCs w:val="24"/>
        </w:rPr>
        <w:t xml:space="preserve">Zdaleka nejzkoumanějšími zkratkami jsou kromě politické strany pohlaví kandidáta a </w:t>
      </w:r>
      <w:r w:rsidR="00E92F76" w:rsidRPr="0010109C">
        <w:rPr>
          <w:rFonts w:ascii="Times New Roman" w:hAnsi="Times New Roman" w:cs="Times New Roman"/>
          <w:sz w:val="24"/>
          <w:szCs w:val="24"/>
        </w:rPr>
        <w:t>etnicita</w:t>
      </w:r>
      <w:r w:rsidR="008D0876" w:rsidRPr="0010109C">
        <w:rPr>
          <w:rFonts w:ascii="Times New Roman" w:hAnsi="Times New Roman" w:cs="Times New Roman"/>
          <w:sz w:val="24"/>
          <w:szCs w:val="24"/>
        </w:rPr>
        <w:t xml:space="preserve">, zřejmě kvůli </w:t>
      </w:r>
      <w:r w:rsidR="009B68F0" w:rsidRPr="0010109C">
        <w:rPr>
          <w:rFonts w:ascii="Times New Roman" w:hAnsi="Times New Roman" w:cs="Times New Roman"/>
          <w:sz w:val="24"/>
          <w:szCs w:val="24"/>
        </w:rPr>
        <w:t xml:space="preserve">koncentraci většiny výzkumů ve Spojených státech. </w:t>
      </w:r>
      <w:r w:rsidR="004758E9" w:rsidRPr="0010109C">
        <w:rPr>
          <w:rFonts w:ascii="Times New Roman" w:hAnsi="Times New Roman" w:cs="Times New Roman"/>
          <w:sz w:val="24"/>
          <w:szCs w:val="24"/>
        </w:rPr>
        <w:t>Pohlaví je snadno dostupná zkratka, kterou se volič dozví z kandidátova jména, je tedy</w:t>
      </w:r>
      <w:r w:rsidR="003926F4" w:rsidRPr="0010109C">
        <w:rPr>
          <w:rFonts w:ascii="Times New Roman" w:hAnsi="Times New Roman" w:cs="Times New Roman"/>
          <w:sz w:val="24"/>
          <w:szCs w:val="24"/>
        </w:rPr>
        <w:t xml:space="preserve"> </w:t>
      </w:r>
      <w:r w:rsidR="004758E9" w:rsidRPr="0010109C">
        <w:rPr>
          <w:rFonts w:ascii="Times New Roman" w:hAnsi="Times New Roman" w:cs="Times New Roman"/>
          <w:sz w:val="24"/>
          <w:szCs w:val="24"/>
        </w:rPr>
        <w:t xml:space="preserve">přítomná u všech typů voleb. Většina výzkumů zkratky pohlaví potvrzuje, že genderové stereotypy jsou u voličů silné. Ohledně konkrétního vlivu, jak působí na šanci kandidátů ke zvolení, však shoda nepanuje. </w:t>
      </w:r>
      <w:r w:rsidR="00C91DA6" w:rsidRPr="0010109C">
        <w:rPr>
          <w:rFonts w:ascii="Times New Roman" w:hAnsi="Times New Roman" w:cs="Times New Roman"/>
          <w:sz w:val="24"/>
          <w:szCs w:val="24"/>
        </w:rPr>
        <w:t>Jak uvádí Huddy a Terkildsten (1993</w:t>
      </w:r>
      <w:r w:rsidR="00394EF8" w:rsidRPr="0010109C">
        <w:rPr>
          <w:rFonts w:ascii="Times New Roman" w:hAnsi="Times New Roman" w:cs="Times New Roman"/>
          <w:sz w:val="24"/>
          <w:szCs w:val="24"/>
        </w:rPr>
        <w:t>)</w:t>
      </w:r>
      <w:r w:rsidR="00C91DA6" w:rsidRPr="0010109C">
        <w:rPr>
          <w:rFonts w:ascii="Times New Roman" w:hAnsi="Times New Roman" w:cs="Times New Roman"/>
          <w:sz w:val="24"/>
          <w:szCs w:val="24"/>
        </w:rPr>
        <w:t xml:space="preserve">, existují dvě kategorie stereotypů spojených s pohlavím – </w:t>
      </w:r>
      <w:r w:rsidR="00FA5A3D" w:rsidRPr="0010109C">
        <w:rPr>
          <w:rFonts w:ascii="Times New Roman" w:hAnsi="Times New Roman" w:cs="Times New Roman"/>
          <w:sz w:val="24"/>
          <w:szCs w:val="24"/>
        </w:rPr>
        <w:t>tzv.</w:t>
      </w:r>
      <w:r w:rsidR="00C91DA6" w:rsidRPr="0010109C">
        <w:rPr>
          <w:rFonts w:ascii="Times New Roman" w:hAnsi="Times New Roman" w:cs="Times New Roman"/>
          <w:sz w:val="24"/>
          <w:szCs w:val="24"/>
        </w:rPr>
        <w:t xml:space="preserve"> </w:t>
      </w:r>
      <w:r w:rsidR="00FA5A3D" w:rsidRPr="0010109C">
        <w:rPr>
          <w:rFonts w:ascii="Times New Roman" w:hAnsi="Times New Roman" w:cs="Times New Roman"/>
          <w:sz w:val="24"/>
          <w:szCs w:val="24"/>
        </w:rPr>
        <w:t>„</w:t>
      </w:r>
      <w:r w:rsidR="00C91DA6" w:rsidRPr="0010109C">
        <w:rPr>
          <w:rFonts w:ascii="Times New Roman" w:hAnsi="Times New Roman" w:cs="Times New Roman"/>
          <w:sz w:val="24"/>
          <w:szCs w:val="24"/>
        </w:rPr>
        <w:t>trait</w:t>
      </w:r>
      <w:r w:rsidR="00FA5A3D" w:rsidRPr="0010109C">
        <w:rPr>
          <w:rFonts w:ascii="Times New Roman" w:hAnsi="Times New Roman" w:cs="Times New Roman"/>
          <w:sz w:val="24"/>
          <w:szCs w:val="24"/>
        </w:rPr>
        <w:t>“</w:t>
      </w:r>
      <w:r w:rsidR="00273404" w:rsidRPr="0010109C">
        <w:rPr>
          <w:rFonts w:ascii="Times New Roman" w:hAnsi="Times New Roman" w:cs="Times New Roman"/>
          <w:sz w:val="24"/>
          <w:szCs w:val="24"/>
        </w:rPr>
        <w:t xml:space="preserve"> a „belief“</w:t>
      </w:r>
      <w:r w:rsidR="00C91DA6" w:rsidRPr="0010109C">
        <w:rPr>
          <w:rFonts w:ascii="Times New Roman" w:hAnsi="Times New Roman" w:cs="Times New Roman"/>
          <w:sz w:val="24"/>
          <w:szCs w:val="24"/>
        </w:rPr>
        <w:t xml:space="preserve">. </w:t>
      </w:r>
      <w:r w:rsidR="004758E9" w:rsidRPr="0010109C">
        <w:rPr>
          <w:rFonts w:ascii="Times New Roman" w:hAnsi="Times New Roman" w:cs="Times New Roman"/>
          <w:sz w:val="24"/>
          <w:szCs w:val="24"/>
        </w:rPr>
        <w:t xml:space="preserve">Na jednu stranu autoři vidí </w:t>
      </w:r>
      <w:r w:rsidR="004758E9" w:rsidRPr="0010109C">
        <w:rPr>
          <w:rFonts w:ascii="Times New Roman" w:hAnsi="Times New Roman" w:cs="Times New Roman"/>
          <w:sz w:val="24"/>
          <w:szCs w:val="24"/>
        </w:rPr>
        <w:lastRenderedPageBreak/>
        <w:t xml:space="preserve">pohlaví jako stereotyp, dle kterého voliči hodnotí </w:t>
      </w:r>
      <w:r w:rsidR="00987A29" w:rsidRPr="0010109C">
        <w:rPr>
          <w:rFonts w:ascii="Times New Roman" w:hAnsi="Times New Roman" w:cs="Times New Roman"/>
          <w:sz w:val="24"/>
          <w:szCs w:val="24"/>
        </w:rPr>
        <w:t>osobnostní rysy (trait)</w:t>
      </w:r>
      <w:r w:rsidR="004758E9" w:rsidRPr="0010109C">
        <w:rPr>
          <w:rFonts w:ascii="Times New Roman" w:hAnsi="Times New Roman" w:cs="Times New Roman"/>
          <w:sz w:val="24"/>
          <w:szCs w:val="24"/>
        </w:rPr>
        <w:t xml:space="preserve"> politických kandidátů. </w:t>
      </w:r>
      <w:r w:rsidR="00987A29" w:rsidRPr="0010109C">
        <w:rPr>
          <w:rFonts w:ascii="Times New Roman" w:hAnsi="Times New Roman" w:cs="Times New Roman"/>
          <w:sz w:val="24"/>
          <w:szCs w:val="24"/>
        </w:rPr>
        <w:t>Jelikož jsou ženy brány obecně jako více soucitné</w:t>
      </w:r>
      <w:r w:rsidR="003D56F4" w:rsidRPr="0010109C">
        <w:rPr>
          <w:rFonts w:ascii="Times New Roman" w:hAnsi="Times New Roman" w:cs="Times New Roman"/>
          <w:sz w:val="24"/>
          <w:szCs w:val="24"/>
        </w:rPr>
        <w:t xml:space="preserve"> než muži, vidí voliči jinak jejich kompetence v odlišných sektorech </w:t>
      </w:r>
      <w:r w:rsidR="004A6D29" w:rsidRPr="0010109C">
        <w:rPr>
          <w:rFonts w:ascii="Times New Roman" w:hAnsi="Times New Roman" w:cs="Times New Roman"/>
          <w:sz w:val="24"/>
          <w:szCs w:val="24"/>
        </w:rPr>
        <w:t>vládnutí</w:t>
      </w:r>
      <w:r w:rsidR="00987A29" w:rsidRPr="0010109C">
        <w:rPr>
          <w:rFonts w:ascii="Times New Roman" w:hAnsi="Times New Roman" w:cs="Times New Roman"/>
          <w:sz w:val="24"/>
          <w:szCs w:val="24"/>
        </w:rPr>
        <w:t xml:space="preserve">. </w:t>
      </w:r>
      <w:r w:rsidR="004758E9" w:rsidRPr="0010109C">
        <w:rPr>
          <w:rFonts w:ascii="Times New Roman" w:hAnsi="Times New Roman" w:cs="Times New Roman"/>
          <w:sz w:val="24"/>
          <w:szCs w:val="24"/>
        </w:rPr>
        <w:t xml:space="preserve">Podle </w:t>
      </w:r>
      <w:r w:rsidR="004A6D29" w:rsidRPr="0010109C">
        <w:rPr>
          <w:rFonts w:ascii="Times New Roman" w:hAnsi="Times New Roman" w:cs="Times New Roman"/>
          <w:sz w:val="24"/>
          <w:szCs w:val="24"/>
        </w:rPr>
        <w:t xml:space="preserve">Kim </w:t>
      </w:r>
      <w:r w:rsidR="004758E9" w:rsidRPr="0010109C">
        <w:rPr>
          <w:rFonts w:ascii="Times New Roman" w:hAnsi="Times New Roman" w:cs="Times New Roman"/>
          <w:sz w:val="24"/>
          <w:szCs w:val="24"/>
        </w:rPr>
        <w:t xml:space="preserve">Fridkin a </w:t>
      </w:r>
      <w:r w:rsidR="004A6D29" w:rsidRPr="0010109C">
        <w:rPr>
          <w:rFonts w:ascii="Times New Roman" w:hAnsi="Times New Roman" w:cs="Times New Roman"/>
          <w:sz w:val="24"/>
          <w:szCs w:val="24"/>
        </w:rPr>
        <w:t xml:space="preserve">Patricka </w:t>
      </w:r>
      <w:r w:rsidR="004758E9" w:rsidRPr="0010109C">
        <w:rPr>
          <w:rFonts w:ascii="Times New Roman" w:hAnsi="Times New Roman" w:cs="Times New Roman"/>
          <w:sz w:val="24"/>
          <w:szCs w:val="24"/>
        </w:rPr>
        <w:t xml:space="preserve">Kenney (2009) </w:t>
      </w:r>
      <w:r w:rsidR="002F4119" w:rsidRPr="0010109C">
        <w:rPr>
          <w:rFonts w:ascii="Times New Roman" w:hAnsi="Times New Roman" w:cs="Times New Roman"/>
          <w:sz w:val="24"/>
          <w:szCs w:val="24"/>
        </w:rPr>
        <w:t xml:space="preserve">jsou </w:t>
      </w:r>
      <w:r w:rsidR="004758E9" w:rsidRPr="0010109C">
        <w:rPr>
          <w:rFonts w:ascii="Times New Roman" w:hAnsi="Times New Roman" w:cs="Times New Roman"/>
          <w:sz w:val="24"/>
          <w:szCs w:val="24"/>
        </w:rPr>
        <w:t xml:space="preserve">například ženy v očích voličů </w:t>
      </w:r>
      <w:r w:rsidR="00987A29" w:rsidRPr="0010109C">
        <w:rPr>
          <w:rFonts w:ascii="Times New Roman" w:hAnsi="Times New Roman" w:cs="Times New Roman"/>
          <w:sz w:val="24"/>
          <w:szCs w:val="24"/>
        </w:rPr>
        <w:t>více kompetentní</w:t>
      </w:r>
      <w:r w:rsidR="004758E9" w:rsidRPr="0010109C">
        <w:rPr>
          <w:rFonts w:ascii="Times New Roman" w:hAnsi="Times New Roman" w:cs="Times New Roman"/>
          <w:sz w:val="24"/>
          <w:szCs w:val="24"/>
        </w:rPr>
        <w:t xml:space="preserve"> </w:t>
      </w:r>
      <w:r w:rsidR="002F4119" w:rsidRPr="0010109C">
        <w:rPr>
          <w:rFonts w:ascii="Times New Roman" w:hAnsi="Times New Roman" w:cs="Times New Roman"/>
          <w:sz w:val="24"/>
          <w:szCs w:val="24"/>
        </w:rPr>
        <w:t xml:space="preserve">v </w:t>
      </w:r>
      <w:r w:rsidR="004758E9" w:rsidRPr="0010109C">
        <w:rPr>
          <w:rFonts w:ascii="Times New Roman" w:hAnsi="Times New Roman" w:cs="Times New Roman"/>
          <w:sz w:val="24"/>
          <w:szCs w:val="24"/>
        </w:rPr>
        <w:t>sektor</w:t>
      </w:r>
      <w:r w:rsidR="002F4119" w:rsidRPr="0010109C">
        <w:rPr>
          <w:rFonts w:ascii="Times New Roman" w:hAnsi="Times New Roman" w:cs="Times New Roman"/>
          <w:sz w:val="24"/>
          <w:szCs w:val="24"/>
        </w:rPr>
        <w:t>u</w:t>
      </w:r>
      <w:r w:rsidR="004758E9" w:rsidRPr="0010109C">
        <w:rPr>
          <w:rFonts w:ascii="Times New Roman" w:hAnsi="Times New Roman" w:cs="Times New Roman"/>
          <w:sz w:val="24"/>
          <w:szCs w:val="24"/>
        </w:rPr>
        <w:t xml:space="preserve"> zdravotnictví, naopak v obraně, terorismu a</w:t>
      </w:r>
      <w:r w:rsidR="006A55FB" w:rsidRPr="00053B05">
        <w:rPr>
          <w:rFonts w:ascii="Times New Roman" w:hAnsi="Times New Roman" w:cs="Times New Roman"/>
          <w:sz w:val="24"/>
          <w:szCs w:val="24"/>
        </w:rPr>
        <w:t> </w:t>
      </w:r>
      <w:r w:rsidR="004758E9" w:rsidRPr="0010109C">
        <w:rPr>
          <w:rFonts w:ascii="Times New Roman" w:hAnsi="Times New Roman" w:cs="Times New Roman"/>
          <w:sz w:val="24"/>
          <w:szCs w:val="24"/>
        </w:rPr>
        <w:t xml:space="preserve">vojenských otázkách vidí voliči </w:t>
      </w:r>
      <w:r w:rsidR="002F4119" w:rsidRPr="0010109C">
        <w:rPr>
          <w:rFonts w:ascii="Times New Roman" w:hAnsi="Times New Roman" w:cs="Times New Roman"/>
          <w:sz w:val="24"/>
          <w:szCs w:val="24"/>
        </w:rPr>
        <w:t xml:space="preserve">jako </w:t>
      </w:r>
      <w:r w:rsidR="004758E9" w:rsidRPr="0010109C">
        <w:rPr>
          <w:rFonts w:ascii="Times New Roman" w:hAnsi="Times New Roman" w:cs="Times New Roman"/>
          <w:sz w:val="24"/>
          <w:szCs w:val="24"/>
        </w:rPr>
        <w:t>schopnější</w:t>
      </w:r>
      <w:r w:rsidR="0032563D" w:rsidRPr="0010109C">
        <w:rPr>
          <w:rFonts w:ascii="Times New Roman" w:hAnsi="Times New Roman" w:cs="Times New Roman"/>
          <w:sz w:val="24"/>
          <w:szCs w:val="24"/>
        </w:rPr>
        <w:t xml:space="preserve"> muže</w:t>
      </w:r>
      <w:r w:rsidR="004758E9" w:rsidRPr="0010109C">
        <w:rPr>
          <w:rFonts w:ascii="Times New Roman" w:hAnsi="Times New Roman" w:cs="Times New Roman"/>
          <w:sz w:val="24"/>
          <w:szCs w:val="24"/>
        </w:rPr>
        <w:t>.</w:t>
      </w:r>
      <w:r w:rsidR="003D56F4" w:rsidRPr="0010109C">
        <w:rPr>
          <w:rFonts w:ascii="Times New Roman" w:hAnsi="Times New Roman" w:cs="Times New Roman"/>
          <w:sz w:val="24"/>
          <w:szCs w:val="24"/>
        </w:rPr>
        <w:t xml:space="preserve"> Dle dalších výzkumů jsou ženy kompetentnější než muži i v polit</w:t>
      </w:r>
      <w:r w:rsidR="006C5D21" w:rsidRPr="0010109C">
        <w:rPr>
          <w:rFonts w:ascii="Times New Roman" w:hAnsi="Times New Roman" w:cs="Times New Roman"/>
          <w:sz w:val="24"/>
          <w:szCs w:val="24"/>
        </w:rPr>
        <w:t>i</w:t>
      </w:r>
      <w:r w:rsidR="003D56F4" w:rsidRPr="0010109C">
        <w:rPr>
          <w:rFonts w:ascii="Times New Roman" w:hAnsi="Times New Roman" w:cs="Times New Roman"/>
          <w:sz w:val="24"/>
          <w:szCs w:val="24"/>
        </w:rPr>
        <w:t>kách sociální péče nebo v odpovědném a etickém vládnutí celkově</w:t>
      </w:r>
      <w:r w:rsidR="00987A29" w:rsidRPr="0010109C">
        <w:rPr>
          <w:rFonts w:ascii="Times New Roman" w:hAnsi="Times New Roman" w:cs="Times New Roman"/>
          <w:sz w:val="24"/>
          <w:szCs w:val="24"/>
        </w:rPr>
        <w:t xml:space="preserve"> </w:t>
      </w:r>
      <w:r w:rsidR="003D56F4" w:rsidRPr="0010109C">
        <w:rPr>
          <w:rFonts w:ascii="Times New Roman" w:hAnsi="Times New Roman" w:cs="Times New Roman"/>
          <w:sz w:val="24"/>
          <w:szCs w:val="24"/>
        </w:rPr>
        <w:t>(Alexander</w:t>
      </w:r>
      <w:r w:rsidR="0032563D" w:rsidRPr="0010109C">
        <w:rPr>
          <w:rFonts w:ascii="Times New Roman" w:hAnsi="Times New Roman" w:cs="Times New Roman"/>
          <w:sz w:val="24"/>
          <w:szCs w:val="24"/>
        </w:rPr>
        <w:t xml:space="preserve"> &amp;</w:t>
      </w:r>
      <w:r w:rsidR="003D56F4" w:rsidRPr="0010109C">
        <w:rPr>
          <w:rFonts w:ascii="Times New Roman" w:hAnsi="Times New Roman" w:cs="Times New Roman"/>
          <w:sz w:val="24"/>
          <w:szCs w:val="24"/>
        </w:rPr>
        <w:t xml:space="preserve"> Andersen 1993, McDermott 1998). </w:t>
      </w:r>
      <w:r w:rsidR="004758E9" w:rsidRPr="0010109C">
        <w:rPr>
          <w:rFonts w:ascii="Times New Roman" w:hAnsi="Times New Roman" w:cs="Times New Roman"/>
          <w:sz w:val="24"/>
          <w:szCs w:val="24"/>
        </w:rPr>
        <w:t>Na druhou stranu</w:t>
      </w:r>
      <w:r w:rsidR="00A24DF0" w:rsidRPr="00053B05">
        <w:rPr>
          <w:rFonts w:ascii="Times New Roman" w:hAnsi="Times New Roman" w:cs="Times New Roman"/>
          <w:sz w:val="24"/>
          <w:szCs w:val="24"/>
        </w:rPr>
        <w:t xml:space="preserve"> jiní autoři</w:t>
      </w:r>
      <w:r w:rsidR="00C91DA6" w:rsidRPr="0010109C">
        <w:rPr>
          <w:rFonts w:ascii="Times New Roman" w:hAnsi="Times New Roman" w:cs="Times New Roman"/>
          <w:sz w:val="24"/>
          <w:szCs w:val="24"/>
        </w:rPr>
        <w:t xml:space="preserve"> podle stereotypu „belief“</w:t>
      </w:r>
      <w:r w:rsidR="004758E9" w:rsidRPr="0010109C">
        <w:rPr>
          <w:rFonts w:ascii="Times New Roman" w:hAnsi="Times New Roman" w:cs="Times New Roman"/>
          <w:sz w:val="24"/>
          <w:szCs w:val="24"/>
        </w:rPr>
        <w:t xml:space="preserve"> dokazují, že voliči s pohlavím kandidátů spojují jejich ideologickou pozici a volí kandidáty jim ideologicky bližší.</w:t>
      </w:r>
      <w:r w:rsidR="00C91DA6" w:rsidRPr="0010109C">
        <w:rPr>
          <w:rFonts w:ascii="Times New Roman" w:hAnsi="Times New Roman" w:cs="Times New Roman"/>
          <w:sz w:val="24"/>
          <w:szCs w:val="24"/>
        </w:rPr>
        <w:t xml:space="preserve"> Tím, že více žen volí demokraty, se očekává, že ženské kandidátky budou ve své ideologii více demokratické (Huddy</w:t>
      </w:r>
      <w:r w:rsidR="000140C0" w:rsidRPr="0010109C">
        <w:rPr>
          <w:rFonts w:ascii="Times New Roman" w:hAnsi="Times New Roman" w:cs="Times New Roman"/>
          <w:sz w:val="24"/>
          <w:szCs w:val="24"/>
        </w:rPr>
        <w:t xml:space="preserve"> &amp;</w:t>
      </w:r>
      <w:r w:rsidR="00C91DA6" w:rsidRPr="0010109C">
        <w:rPr>
          <w:rFonts w:ascii="Times New Roman" w:hAnsi="Times New Roman" w:cs="Times New Roman"/>
          <w:sz w:val="24"/>
          <w:szCs w:val="24"/>
        </w:rPr>
        <w:t xml:space="preserve"> Terkitsen</w:t>
      </w:r>
      <w:r w:rsidR="00F4337A" w:rsidRPr="0010109C">
        <w:rPr>
          <w:rFonts w:ascii="Times New Roman" w:hAnsi="Times New Roman" w:cs="Times New Roman"/>
          <w:sz w:val="24"/>
          <w:szCs w:val="24"/>
        </w:rPr>
        <w:t>,</w:t>
      </w:r>
      <w:r w:rsidR="00C91DA6" w:rsidRPr="0010109C">
        <w:rPr>
          <w:rFonts w:ascii="Times New Roman" w:hAnsi="Times New Roman" w:cs="Times New Roman"/>
          <w:sz w:val="24"/>
          <w:szCs w:val="24"/>
        </w:rPr>
        <w:t xml:space="preserve"> 1993). </w:t>
      </w:r>
      <w:r w:rsidR="00936F28" w:rsidRPr="0010109C">
        <w:rPr>
          <w:rFonts w:ascii="Times New Roman" w:hAnsi="Times New Roman" w:cs="Times New Roman"/>
          <w:sz w:val="24"/>
          <w:szCs w:val="24"/>
        </w:rPr>
        <w:t xml:space="preserve">To </w:t>
      </w:r>
      <w:r w:rsidR="006C5D21" w:rsidRPr="0010109C">
        <w:rPr>
          <w:rFonts w:ascii="Times New Roman" w:hAnsi="Times New Roman" w:cs="Times New Roman"/>
          <w:sz w:val="24"/>
          <w:szCs w:val="24"/>
        </w:rPr>
        <w:t>zkoumá</w:t>
      </w:r>
      <w:r w:rsidR="00936F28" w:rsidRPr="0010109C">
        <w:rPr>
          <w:rFonts w:ascii="Times New Roman" w:hAnsi="Times New Roman" w:cs="Times New Roman"/>
          <w:sz w:val="24"/>
          <w:szCs w:val="24"/>
        </w:rPr>
        <w:t xml:space="preserve"> například </w:t>
      </w:r>
      <w:r w:rsidR="006C5D21" w:rsidRPr="0010109C">
        <w:rPr>
          <w:rFonts w:ascii="Times New Roman" w:hAnsi="Times New Roman" w:cs="Times New Roman"/>
          <w:sz w:val="24"/>
          <w:szCs w:val="24"/>
        </w:rPr>
        <w:t xml:space="preserve">Monica </w:t>
      </w:r>
      <w:r w:rsidR="00936F28" w:rsidRPr="0010109C">
        <w:rPr>
          <w:rFonts w:ascii="Times New Roman" w:hAnsi="Times New Roman" w:cs="Times New Roman"/>
          <w:sz w:val="24"/>
          <w:szCs w:val="24"/>
        </w:rPr>
        <w:t>McDermott (1997) p</w:t>
      </w:r>
      <w:r w:rsidR="003926F4" w:rsidRPr="0010109C">
        <w:rPr>
          <w:rFonts w:ascii="Times New Roman" w:hAnsi="Times New Roman" w:cs="Times New Roman"/>
          <w:sz w:val="24"/>
          <w:szCs w:val="24"/>
        </w:rPr>
        <w:t>omocí logistické regrese na datech z</w:t>
      </w:r>
      <w:r w:rsidR="00547563" w:rsidRPr="0010109C">
        <w:rPr>
          <w:rFonts w:ascii="Times New Roman" w:hAnsi="Times New Roman" w:cs="Times New Roman"/>
          <w:sz w:val="24"/>
          <w:szCs w:val="24"/>
        </w:rPr>
        <w:t xml:space="preserve"> let </w:t>
      </w:r>
      <w:r w:rsidR="003926F4" w:rsidRPr="0010109C">
        <w:rPr>
          <w:rFonts w:ascii="Times New Roman" w:hAnsi="Times New Roman" w:cs="Times New Roman"/>
          <w:sz w:val="24"/>
          <w:szCs w:val="24"/>
        </w:rPr>
        <w:t>1986</w:t>
      </w:r>
      <w:r w:rsidR="00547563" w:rsidRPr="0010109C">
        <w:rPr>
          <w:rFonts w:ascii="Times New Roman" w:hAnsi="Times New Roman" w:cs="Times New Roman"/>
          <w:sz w:val="24"/>
          <w:szCs w:val="24"/>
        </w:rPr>
        <w:t>–</w:t>
      </w:r>
      <w:r w:rsidR="003926F4" w:rsidRPr="0010109C">
        <w:rPr>
          <w:rFonts w:ascii="Times New Roman" w:hAnsi="Times New Roman" w:cs="Times New Roman"/>
          <w:sz w:val="24"/>
          <w:szCs w:val="24"/>
        </w:rPr>
        <w:t xml:space="preserve">1994 </w:t>
      </w:r>
      <w:r w:rsidR="004758E9" w:rsidRPr="0010109C">
        <w:rPr>
          <w:rFonts w:ascii="Times New Roman" w:hAnsi="Times New Roman" w:cs="Times New Roman"/>
          <w:sz w:val="24"/>
          <w:szCs w:val="24"/>
        </w:rPr>
        <w:t xml:space="preserve">z voleb do </w:t>
      </w:r>
      <w:r w:rsidR="003926F4" w:rsidRPr="0010109C">
        <w:rPr>
          <w:rFonts w:ascii="Times New Roman" w:hAnsi="Times New Roman" w:cs="Times New Roman"/>
          <w:sz w:val="24"/>
          <w:szCs w:val="24"/>
        </w:rPr>
        <w:t xml:space="preserve">amerického </w:t>
      </w:r>
      <w:r w:rsidR="00547563" w:rsidRPr="0010109C">
        <w:rPr>
          <w:rFonts w:ascii="Times New Roman" w:hAnsi="Times New Roman" w:cs="Times New Roman"/>
          <w:sz w:val="24"/>
          <w:szCs w:val="24"/>
        </w:rPr>
        <w:t>K</w:t>
      </w:r>
      <w:r w:rsidR="003926F4" w:rsidRPr="0010109C">
        <w:rPr>
          <w:rFonts w:ascii="Times New Roman" w:hAnsi="Times New Roman" w:cs="Times New Roman"/>
          <w:sz w:val="24"/>
          <w:szCs w:val="24"/>
        </w:rPr>
        <w:t>ongresu a s nimi spojenými dotazníky na voliče</w:t>
      </w:r>
      <w:r w:rsidR="00C91DA6" w:rsidRPr="0010109C">
        <w:rPr>
          <w:rFonts w:ascii="Times New Roman" w:hAnsi="Times New Roman" w:cs="Times New Roman"/>
          <w:sz w:val="24"/>
          <w:szCs w:val="24"/>
        </w:rPr>
        <w:t>, ze kterých využil</w:t>
      </w:r>
      <w:r w:rsidR="008F0E27" w:rsidRPr="0010109C">
        <w:rPr>
          <w:rFonts w:ascii="Times New Roman" w:hAnsi="Times New Roman" w:cs="Times New Roman"/>
          <w:sz w:val="24"/>
          <w:szCs w:val="24"/>
        </w:rPr>
        <w:t>a</w:t>
      </w:r>
      <w:r w:rsidR="00C91DA6" w:rsidRPr="0010109C">
        <w:rPr>
          <w:rFonts w:ascii="Times New Roman" w:hAnsi="Times New Roman" w:cs="Times New Roman"/>
          <w:sz w:val="24"/>
          <w:szCs w:val="24"/>
        </w:rPr>
        <w:t xml:space="preserve"> proměnnou ideologické pozice respondentů</w:t>
      </w:r>
      <w:r w:rsidR="003926F4" w:rsidRPr="0010109C">
        <w:rPr>
          <w:rFonts w:ascii="Times New Roman" w:hAnsi="Times New Roman" w:cs="Times New Roman"/>
          <w:sz w:val="24"/>
          <w:szCs w:val="24"/>
        </w:rPr>
        <w:t xml:space="preserve">. Dle </w:t>
      </w:r>
      <w:r w:rsidR="008F0E27" w:rsidRPr="0010109C">
        <w:rPr>
          <w:rFonts w:ascii="Times New Roman" w:hAnsi="Times New Roman" w:cs="Times New Roman"/>
          <w:sz w:val="24"/>
          <w:szCs w:val="24"/>
        </w:rPr>
        <w:t>jejího</w:t>
      </w:r>
      <w:r w:rsidR="003926F4" w:rsidRPr="0010109C">
        <w:rPr>
          <w:rFonts w:ascii="Times New Roman" w:hAnsi="Times New Roman" w:cs="Times New Roman"/>
          <w:sz w:val="24"/>
          <w:szCs w:val="24"/>
        </w:rPr>
        <w:t xml:space="preserve"> výzkumu voliči v ženách viděli stereotyp liberální ideologie a statisticky významně je s ohledem na to volili </w:t>
      </w:r>
      <w:r w:rsidR="004C2099" w:rsidRPr="0010109C">
        <w:rPr>
          <w:rFonts w:ascii="Times New Roman" w:hAnsi="Times New Roman" w:cs="Times New Roman"/>
          <w:sz w:val="24"/>
          <w:szCs w:val="24"/>
        </w:rPr>
        <w:t>shodně</w:t>
      </w:r>
      <w:r w:rsidR="003926F4" w:rsidRPr="0010109C">
        <w:rPr>
          <w:rFonts w:ascii="Times New Roman" w:hAnsi="Times New Roman" w:cs="Times New Roman"/>
          <w:sz w:val="24"/>
          <w:szCs w:val="24"/>
        </w:rPr>
        <w:t xml:space="preserve"> s vlastní ideologií.</w:t>
      </w:r>
      <w:r w:rsidR="00936F28" w:rsidRPr="0010109C">
        <w:rPr>
          <w:rFonts w:ascii="Times New Roman" w:hAnsi="Times New Roman" w:cs="Times New Roman"/>
          <w:sz w:val="24"/>
          <w:szCs w:val="24"/>
        </w:rPr>
        <w:t xml:space="preserve"> U více liberálních demokratů tak měly ženy vyšší úspěch než muži, u konzervativců tomu bylo přesně naopak. </w:t>
      </w:r>
      <w:r w:rsidR="00EF39DD" w:rsidRPr="0010109C">
        <w:rPr>
          <w:rFonts w:ascii="Times New Roman" w:hAnsi="Times New Roman" w:cs="Times New Roman"/>
          <w:sz w:val="24"/>
          <w:szCs w:val="24"/>
        </w:rPr>
        <w:t>Stejně tak jsou například ženské</w:t>
      </w:r>
      <w:r w:rsidR="008819ED" w:rsidRPr="0010109C">
        <w:rPr>
          <w:rFonts w:ascii="Times New Roman" w:hAnsi="Times New Roman" w:cs="Times New Roman"/>
          <w:sz w:val="24"/>
          <w:szCs w:val="24"/>
        </w:rPr>
        <w:t xml:space="preserve"> republikánské</w:t>
      </w:r>
      <w:r w:rsidR="00EF39DD" w:rsidRPr="0010109C">
        <w:rPr>
          <w:rFonts w:ascii="Times New Roman" w:hAnsi="Times New Roman" w:cs="Times New Roman"/>
          <w:sz w:val="24"/>
          <w:szCs w:val="24"/>
        </w:rPr>
        <w:t xml:space="preserve"> kandidátky voliči znevýhodňovány, protože voliči očekávají, že ženy budou v otázce potratů více liberální než muži (Dolan</w:t>
      </w:r>
      <w:r w:rsidR="00146991" w:rsidRPr="0010109C">
        <w:rPr>
          <w:rFonts w:ascii="Times New Roman" w:hAnsi="Times New Roman" w:cs="Times New Roman"/>
          <w:sz w:val="24"/>
          <w:szCs w:val="24"/>
        </w:rPr>
        <w:t xml:space="preserve"> &amp;</w:t>
      </w:r>
      <w:r w:rsidR="00EF39DD" w:rsidRPr="0010109C">
        <w:rPr>
          <w:rFonts w:ascii="Times New Roman" w:hAnsi="Times New Roman" w:cs="Times New Roman"/>
          <w:sz w:val="24"/>
          <w:szCs w:val="24"/>
        </w:rPr>
        <w:t xml:space="preserve"> Sandbonmatsu</w:t>
      </w:r>
      <w:r w:rsidR="00F4337A" w:rsidRPr="0010109C">
        <w:rPr>
          <w:rFonts w:ascii="Times New Roman" w:hAnsi="Times New Roman" w:cs="Times New Roman"/>
          <w:sz w:val="24"/>
          <w:szCs w:val="24"/>
        </w:rPr>
        <w:t>,</w:t>
      </w:r>
      <w:r w:rsidR="00EF39DD" w:rsidRPr="0010109C">
        <w:rPr>
          <w:rFonts w:ascii="Times New Roman" w:hAnsi="Times New Roman" w:cs="Times New Roman"/>
          <w:sz w:val="24"/>
          <w:szCs w:val="24"/>
        </w:rPr>
        <w:t xml:space="preserve"> 2008: 491). </w:t>
      </w:r>
      <w:r w:rsidR="00200A2E" w:rsidRPr="0010109C">
        <w:rPr>
          <w:rFonts w:ascii="Times New Roman" w:hAnsi="Times New Roman" w:cs="Times New Roman"/>
          <w:sz w:val="24"/>
          <w:szCs w:val="24"/>
        </w:rPr>
        <w:t>Dle výzkumu Cindy Rosenthal (1995) dokonce ženy samotné, které se hodnotí jako konzervativní, , vzhledem k panujícím stereotypům</w:t>
      </w:r>
      <w:r w:rsidR="00E824BF" w:rsidRPr="00053B05">
        <w:rPr>
          <w:rFonts w:ascii="Times New Roman" w:hAnsi="Times New Roman" w:cs="Times New Roman"/>
          <w:sz w:val="24"/>
          <w:szCs w:val="24"/>
        </w:rPr>
        <w:t xml:space="preserve"> volí méně často ženské kandidáty</w:t>
      </w:r>
      <w:r w:rsidR="00200A2E" w:rsidRPr="0010109C">
        <w:rPr>
          <w:rFonts w:ascii="Times New Roman" w:hAnsi="Times New Roman" w:cs="Times New Roman"/>
          <w:sz w:val="24"/>
          <w:szCs w:val="24"/>
        </w:rPr>
        <w:t xml:space="preserve">. </w:t>
      </w:r>
    </w:p>
    <w:p w14:paraId="3D809C11" w14:textId="2E788F70" w:rsidR="003926F4" w:rsidRPr="0010109C" w:rsidRDefault="00F73BF6" w:rsidP="00296D46">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Podobným způsobem funguje i druhá nejčastěji zkoumaná sociodemografická zkratk</w:t>
      </w:r>
      <w:r w:rsidR="00387BC2" w:rsidRPr="0010109C">
        <w:rPr>
          <w:rFonts w:ascii="Times New Roman" w:hAnsi="Times New Roman" w:cs="Times New Roman"/>
          <w:sz w:val="24"/>
          <w:szCs w:val="24"/>
        </w:rPr>
        <w:t>a</w:t>
      </w:r>
      <w:r w:rsidRPr="0010109C">
        <w:rPr>
          <w:rFonts w:ascii="Times New Roman" w:hAnsi="Times New Roman" w:cs="Times New Roman"/>
          <w:sz w:val="24"/>
          <w:szCs w:val="24"/>
        </w:rPr>
        <w:t xml:space="preserve"> – etnicita kandidáta. V amerických výzkumech </w:t>
      </w:r>
      <w:r w:rsidR="007633E9" w:rsidRPr="0010109C">
        <w:rPr>
          <w:rFonts w:ascii="Times New Roman" w:hAnsi="Times New Roman" w:cs="Times New Roman"/>
          <w:sz w:val="24"/>
          <w:szCs w:val="24"/>
        </w:rPr>
        <w:t>zkratek se autoři snaží zodpovědět, proč volí většina</w:t>
      </w:r>
      <w:r w:rsidR="00551594" w:rsidRPr="0010109C">
        <w:rPr>
          <w:rFonts w:ascii="Times New Roman" w:hAnsi="Times New Roman" w:cs="Times New Roman"/>
          <w:sz w:val="24"/>
          <w:szCs w:val="24"/>
        </w:rPr>
        <w:t xml:space="preserve"> </w:t>
      </w:r>
      <w:r w:rsidR="00E824BF" w:rsidRPr="00053B05">
        <w:rPr>
          <w:rFonts w:ascii="Times New Roman" w:hAnsi="Times New Roman" w:cs="Times New Roman"/>
          <w:sz w:val="24"/>
          <w:szCs w:val="24"/>
        </w:rPr>
        <w:t xml:space="preserve">Afroameričanů </w:t>
      </w:r>
      <w:r w:rsidR="007633E9" w:rsidRPr="0010109C">
        <w:rPr>
          <w:rFonts w:ascii="Times New Roman" w:hAnsi="Times New Roman" w:cs="Times New Roman"/>
          <w:sz w:val="24"/>
          <w:szCs w:val="24"/>
        </w:rPr>
        <w:t xml:space="preserve">právě demokraty, </w:t>
      </w:r>
      <w:r w:rsidR="00E824BF" w:rsidRPr="00053B05">
        <w:rPr>
          <w:rFonts w:ascii="Times New Roman" w:hAnsi="Times New Roman" w:cs="Times New Roman"/>
          <w:sz w:val="24"/>
          <w:szCs w:val="24"/>
        </w:rPr>
        <w:t xml:space="preserve">a to </w:t>
      </w:r>
      <w:r w:rsidR="007633E9" w:rsidRPr="0010109C">
        <w:rPr>
          <w:rFonts w:ascii="Times New Roman" w:hAnsi="Times New Roman" w:cs="Times New Roman"/>
          <w:sz w:val="24"/>
          <w:szCs w:val="24"/>
        </w:rPr>
        <w:t>ještě ve větší míře, než je volí ženy. Co se ideologické</w:t>
      </w:r>
      <w:r w:rsidR="00F9754A" w:rsidRPr="0010109C">
        <w:rPr>
          <w:rFonts w:ascii="Times New Roman" w:hAnsi="Times New Roman" w:cs="Times New Roman"/>
          <w:sz w:val="24"/>
          <w:szCs w:val="24"/>
        </w:rPr>
        <w:t>h</w:t>
      </w:r>
      <w:r w:rsidR="007633E9" w:rsidRPr="0010109C">
        <w:rPr>
          <w:rFonts w:ascii="Times New Roman" w:hAnsi="Times New Roman" w:cs="Times New Roman"/>
          <w:sz w:val="24"/>
          <w:szCs w:val="24"/>
        </w:rPr>
        <w:t xml:space="preserve">o stereotypu týče, </w:t>
      </w:r>
      <w:r w:rsidR="00D776A0" w:rsidRPr="0010109C">
        <w:rPr>
          <w:rFonts w:ascii="Times New Roman" w:hAnsi="Times New Roman" w:cs="Times New Roman"/>
          <w:sz w:val="24"/>
          <w:szCs w:val="24"/>
        </w:rPr>
        <w:t xml:space="preserve">Linda </w:t>
      </w:r>
      <w:r w:rsidR="007633E9" w:rsidRPr="0010109C">
        <w:rPr>
          <w:rFonts w:ascii="Times New Roman" w:hAnsi="Times New Roman" w:cs="Times New Roman"/>
          <w:sz w:val="24"/>
          <w:szCs w:val="24"/>
        </w:rPr>
        <w:t>Williams (199</w:t>
      </w:r>
      <w:r w:rsidR="008D1C5F" w:rsidRPr="0010109C">
        <w:rPr>
          <w:rFonts w:ascii="Times New Roman" w:hAnsi="Times New Roman" w:cs="Times New Roman"/>
          <w:sz w:val="24"/>
          <w:szCs w:val="24"/>
        </w:rPr>
        <w:t>8</w:t>
      </w:r>
      <w:r w:rsidR="007633E9" w:rsidRPr="0010109C">
        <w:rPr>
          <w:rFonts w:ascii="Times New Roman" w:hAnsi="Times New Roman" w:cs="Times New Roman"/>
          <w:sz w:val="24"/>
          <w:szCs w:val="24"/>
        </w:rPr>
        <w:t>) dokazuje v dotazníku, že afroamerický kandidát má mnohem vyšší šanci být označen dotazovanými jako liberální než běloch</w:t>
      </w:r>
      <w:r w:rsidR="008D1C5F" w:rsidRPr="0010109C">
        <w:rPr>
          <w:rFonts w:ascii="Times New Roman" w:hAnsi="Times New Roman" w:cs="Times New Roman"/>
          <w:sz w:val="24"/>
          <w:szCs w:val="24"/>
        </w:rPr>
        <w:t>.</w:t>
      </w:r>
      <w:r w:rsidR="00E96381" w:rsidRPr="0010109C">
        <w:rPr>
          <w:rFonts w:ascii="Times New Roman" w:hAnsi="Times New Roman" w:cs="Times New Roman"/>
          <w:sz w:val="24"/>
          <w:szCs w:val="24"/>
        </w:rPr>
        <w:t xml:space="preserve"> </w:t>
      </w:r>
      <w:r w:rsidR="00236739" w:rsidRPr="0010109C">
        <w:rPr>
          <w:rFonts w:ascii="Times New Roman" w:hAnsi="Times New Roman" w:cs="Times New Roman"/>
          <w:sz w:val="24"/>
          <w:szCs w:val="24"/>
        </w:rPr>
        <w:t xml:space="preserve">Kromě toho dle </w:t>
      </w:r>
      <w:r w:rsidR="00264DE2" w:rsidRPr="0010109C">
        <w:rPr>
          <w:rFonts w:ascii="Times New Roman" w:hAnsi="Times New Roman" w:cs="Times New Roman"/>
          <w:sz w:val="24"/>
          <w:szCs w:val="24"/>
        </w:rPr>
        <w:t>odpovědí dotazovaných</w:t>
      </w:r>
      <w:r w:rsidR="00236739" w:rsidRPr="0010109C">
        <w:rPr>
          <w:rFonts w:ascii="Times New Roman" w:hAnsi="Times New Roman" w:cs="Times New Roman"/>
          <w:sz w:val="24"/>
          <w:szCs w:val="24"/>
        </w:rPr>
        <w:t xml:space="preserve"> </w:t>
      </w:r>
      <w:r w:rsidR="007633E9" w:rsidRPr="0010109C">
        <w:rPr>
          <w:rFonts w:ascii="Times New Roman" w:hAnsi="Times New Roman" w:cs="Times New Roman"/>
          <w:sz w:val="24"/>
          <w:szCs w:val="24"/>
        </w:rPr>
        <w:t>afroameric</w:t>
      </w:r>
      <w:r w:rsidR="00492ED1" w:rsidRPr="0010109C">
        <w:rPr>
          <w:rFonts w:ascii="Times New Roman" w:hAnsi="Times New Roman" w:cs="Times New Roman"/>
          <w:sz w:val="24"/>
          <w:szCs w:val="24"/>
        </w:rPr>
        <w:t>k</w:t>
      </w:r>
      <w:r w:rsidR="007633E9" w:rsidRPr="0010109C">
        <w:rPr>
          <w:rFonts w:ascii="Times New Roman" w:hAnsi="Times New Roman" w:cs="Times New Roman"/>
          <w:sz w:val="24"/>
          <w:szCs w:val="24"/>
        </w:rPr>
        <w:t xml:space="preserve">ý kandidát spíše podpoří chudé než běloch. </w:t>
      </w:r>
      <w:r w:rsidR="00A60186" w:rsidRPr="0010109C">
        <w:rPr>
          <w:rFonts w:ascii="Times New Roman" w:hAnsi="Times New Roman" w:cs="Times New Roman"/>
          <w:sz w:val="24"/>
          <w:szCs w:val="24"/>
        </w:rPr>
        <w:t>Carol</w:t>
      </w:r>
      <w:r w:rsidR="007633E9" w:rsidRPr="0010109C">
        <w:rPr>
          <w:rFonts w:ascii="Times New Roman" w:hAnsi="Times New Roman" w:cs="Times New Roman"/>
          <w:sz w:val="24"/>
          <w:szCs w:val="24"/>
        </w:rPr>
        <w:t xml:space="preserve"> Sigelman (1995) dokazuje, že od kandidáta, který je členem etnické menšiny, bude spíše volič očekávat, že podpoří znevýhodněné skupiny obyvatel. </w:t>
      </w:r>
      <w:r w:rsidR="00936F28" w:rsidRPr="0010109C">
        <w:rPr>
          <w:rFonts w:ascii="Times New Roman" w:hAnsi="Times New Roman" w:cs="Times New Roman"/>
          <w:sz w:val="24"/>
          <w:szCs w:val="24"/>
        </w:rPr>
        <w:t xml:space="preserve">Podobně jako u zkratky pohlaví dokazuje </w:t>
      </w:r>
      <w:r w:rsidR="00605453" w:rsidRPr="0010109C">
        <w:rPr>
          <w:rFonts w:ascii="Times New Roman" w:hAnsi="Times New Roman" w:cs="Times New Roman"/>
          <w:sz w:val="24"/>
          <w:szCs w:val="24"/>
        </w:rPr>
        <w:t xml:space="preserve">Monica </w:t>
      </w:r>
      <w:r w:rsidR="00936F28" w:rsidRPr="0010109C">
        <w:rPr>
          <w:rFonts w:ascii="Times New Roman" w:hAnsi="Times New Roman" w:cs="Times New Roman"/>
          <w:sz w:val="24"/>
          <w:szCs w:val="24"/>
        </w:rPr>
        <w:t xml:space="preserve">McDermott </w:t>
      </w:r>
      <w:r w:rsidR="00422040" w:rsidRPr="0010109C">
        <w:rPr>
          <w:rFonts w:ascii="Times New Roman" w:hAnsi="Times New Roman" w:cs="Times New Roman"/>
          <w:sz w:val="24"/>
          <w:szCs w:val="24"/>
        </w:rPr>
        <w:t xml:space="preserve">(1998) </w:t>
      </w:r>
      <w:r w:rsidR="00936F28" w:rsidRPr="0010109C">
        <w:rPr>
          <w:rFonts w:ascii="Times New Roman" w:hAnsi="Times New Roman" w:cs="Times New Roman"/>
          <w:sz w:val="24"/>
          <w:szCs w:val="24"/>
        </w:rPr>
        <w:t>analýzou dotazníku v Los Angeles, že afroameričtí kandidáti jsou bráni jako více liberální</w:t>
      </w:r>
      <w:r w:rsidR="00E824BF" w:rsidRPr="00053B05">
        <w:rPr>
          <w:rFonts w:ascii="Times New Roman" w:hAnsi="Times New Roman" w:cs="Times New Roman"/>
          <w:sz w:val="24"/>
          <w:szCs w:val="24"/>
        </w:rPr>
        <w:t>,</w:t>
      </w:r>
      <w:r w:rsidR="00936F28" w:rsidRPr="0010109C">
        <w:rPr>
          <w:rFonts w:ascii="Times New Roman" w:hAnsi="Times New Roman" w:cs="Times New Roman"/>
          <w:sz w:val="24"/>
          <w:szCs w:val="24"/>
        </w:rPr>
        <w:t xml:space="preserve"> a liberální volič je tedy volí statisticky významně častěji. </w:t>
      </w:r>
      <w:r w:rsidR="00E824BF" w:rsidRPr="00053B05">
        <w:rPr>
          <w:rFonts w:ascii="Times New Roman" w:hAnsi="Times New Roman" w:cs="Times New Roman"/>
          <w:sz w:val="24"/>
          <w:szCs w:val="24"/>
        </w:rPr>
        <w:t xml:space="preserve">Co se týká </w:t>
      </w:r>
      <w:r w:rsidR="00936F28" w:rsidRPr="0010109C">
        <w:rPr>
          <w:rFonts w:ascii="Times New Roman" w:hAnsi="Times New Roman" w:cs="Times New Roman"/>
          <w:sz w:val="24"/>
          <w:szCs w:val="24"/>
        </w:rPr>
        <w:t xml:space="preserve">konkrétních otázek, </w:t>
      </w:r>
      <w:r w:rsidR="00955F92" w:rsidRPr="00053B05">
        <w:rPr>
          <w:rFonts w:ascii="Times New Roman" w:hAnsi="Times New Roman" w:cs="Times New Roman"/>
          <w:sz w:val="24"/>
          <w:szCs w:val="24"/>
        </w:rPr>
        <w:t>podle výzkumu panují rovněž stereotypy, kdy</w:t>
      </w:r>
      <w:r w:rsidR="00955F92" w:rsidRPr="00053B05" w:rsidDel="00E824BF">
        <w:rPr>
          <w:rFonts w:ascii="Times New Roman" w:hAnsi="Times New Roman" w:cs="Times New Roman"/>
          <w:sz w:val="24"/>
          <w:szCs w:val="24"/>
        </w:rPr>
        <w:t xml:space="preserve"> </w:t>
      </w:r>
      <w:r w:rsidR="00936F28" w:rsidRPr="0010109C">
        <w:rPr>
          <w:rFonts w:ascii="Times New Roman" w:hAnsi="Times New Roman" w:cs="Times New Roman"/>
          <w:sz w:val="24"/>
          <w:szCs w:val="24"/>
        </w:rPr>
        <w:t xml:space="preserve">voliči očekávají, že afroameričtí </w:t>
      </w:r>
      <w:r w:rsidR="008B7363" w:rsidRPr="0010109C">
        <w:rPr>
          <w:rFonts w:ascii="Times New Roman" w:hAnsi="Times New Roman" w:cs="Times New Roman"/>
          <w:sz w:val="24"/>
          <w:szCs w:val="24"/>
        </w:rPr>
        <w:t xml:space="preserve">a hispánští </w:t>
      </w:r>
      <w:r w:rsidR="00936F28" w:rsidRPr="0010109C">
        <w:rPr>
          <w:rFonts w:ascii="Times New Roman" w:hAnsi="Times New Roman" w:cs="Times New Roman"/>
          <w:sz w:val="24"/>
          <w:szCs w:val="24"/>
        </w:rPr>
        <w:t xml:space="preserve">kandidáti budou spíše podporovat práva menšin. </w:t>
      </w:r>
    </w:p>
    <w:p w14:paraId="3C1D46AE" w14:textId="35249728" w:rsidR="007019BD" w:rsidRPr="0010109C" w:rsidRDefault="007019BD" w:rsidP="007019BD">
      <w:pPr>
        <w:pStyle w:val="Nadpis2"/>
        <w:rPr>
          <w:b/>
          <w:bCs/>
          <w:color w:val="auto"/>
        </w:rPr>
      </w:pPr>
      <w:bookmarkStart w:id="6" w:name="_Toc88999847"/>
      <w:r w:rsidRPr="0010109C">
        <w:rPr>
          <w:b/>
          <w:bCs/>
          <w:color w:val="auto"/>
        </w:rPr>
        <w:lastRenderedPageBreak/>
        <w:t xml:space="preserve">Povolání kandidáta </w:t>
      </w:r>
      <w:r w:rsidR="005416DD" w:rsidRPr="0010109C">
        <w:rPr>
          <w:b/>
          <w:bCs/>
          <w:color w:val="auto"/>
        </w:rPr>
        <w:t>– přehled výzkumů</w:t>
      </w:r>
      <w:bookmarkEnd w:id="6"/>
    </w:p>
    <w:p w14:paraId="156A4642" w14:textId="5D70E002" w:rsidR="00907EE6" w:rsidRPr="0010109C" w:rsidRDefault="00041E0F"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Předchozí podkapitoly nastínily, jak realistický volič využívá jemu dostupných informačních zkratek k imitaci rozhodování, jako by byl plně informovaný. </w:t>
      </w:r>
      <w:r w:rsidR="00CC191D" w:rsidRPr="0010109C">
        <w:rPr>
          <w:rFonts w:ascii="Times New Roman" w:hAnsi="Times New Roman" w:cs="Times New Roman"/>
          <w:sz w:val="24"/>
          <w:szCs w:val="24"/>
        </w:rPr>
        <w:t xml:space="preserve">Bylo vysvětleno, jak údaje o politické </w:t>
      </w:r>
      <w:r w:rsidR="0051493C" w:rsidRPr="0010109C">
        <w:rPr>
          <w:rFonts w:ascii="Times New Roman" w:hAnsi="Times New Roman" w:cs="Times New Roman"/>
          <w:sz w:val="24"/>
          <w:szCs w:val="24"/>
        </w:rPr>
        <w:t>příslušnosti</w:t>
      </w:r>
      <w:r w:rsidR="00CC191D" w:rsidRPr="0010109C">
        <w:rPr>
          <w:rFonts w:ascii="Times New Roman" w:hAnsi="Times New Roman" w:cs="Times New Roman"/>
          <w:sz w:val="24"/>
          <w:szCs w:val="24"/>
        </w:rPr>
        <w:t xml:space="preserve"> kandidáta, jeho pohlaví či etnicitě </w:t>
      </w:r>
      <w:r w:rsidR="00293CE6" w:rsidRPr="0010109C">
        <w:rPr>
          <w:rFonts w:ascii="Times New Roman" w:hAnsi="Times New Roman" w:cs="Times New Roman"/>
          <w:sz w:val="24"/>
          <w:szCs w:val="24"/>
        </w:rPr>
        <w:t>voliči stačí, aby kompenzoval nedostatek bližších informací o kandidátech</w:t>
      </w:r>
      <w:r w:rsidR="00CB1F2A" w:rsidRPr="0010109C">
        <w:rPr>
          <w:rFonts w:ascii="Times New Roman" w:hAnsi="Times New Roman" w:cs="Times New Roman"/>
          <w:sz w:val="24"/>
          <w:szCs w:val="24"/>
        </w:rPr>
        <w:t xml:space="preserve"> a dokázal se u voleb rozhodnout</w:t>
      </w:r>
      <w:r w:rsidR="00FD2231" w:rsidRPr="0010109C">
        <w:rPr>
          <w:rFonts w:ascii="Times New Roman" w:hAnsi="Times New Roman" w:cs="Times New Roman"/>
          <w:sz w:val="24"/>
          <w:szCs w:val="24"/>
        </w:rPr>
        <w:t xml:space="preserve">. Následující podkapitola </w:t>
      </w:r>
      <w:r w:rsidR="002B63B6" w:rsidRPr="0010109C">
        <w:rPr>
          <w:rFonts w:ascii="Times New Roman" w:hAnsi="Times New Roman" w:cs="Times New Roman"/>
          <w:sz w:val="24"/>
          <w:szCs w:val="24"/>
        </w:rPr>
        <w:t xml:space="preserve">se věnuje </w:t>
      </w:r>
      <w:r w:rsidR="001B38A2" w:rsidRPr="0010109C">
        <w:rPr>
          <w:rFonts w:ascii="Times New Roman" w:hAnsi="Times New Roman" w:cs="Times New Roman"/>
          <w:sz w:val="24"/>
          <w:szCs w:val="24"/>
        </w:rPr>
        <w:t>doposud relativně</w:t>
      </w:r>
      <w:r w:rsidR="002B63B6" w:rsidRPr="0010109C">
        <w:rPr>
          <w:rFonts w:ascii="Times New Roman" w:hAnsi="Times New Roman" w:cs="Times New Roman"/>
          <w:sz w:val="24"/>
          <w:szCs w:val="24"/>
        </w:rPr>
        <w:t xml:space="preserve"> málo zkoumané, ale přesto významné informační zkratce – povolání kandidáta. </w:t>
      </w:r>
      <w:r w:rsidR="009E5D4D" w:rsidRPr="0010109C">
        <w:rPr>
          <w:rFonts w:ascii="Times New Roman" w:hAnsi="Times New Roman" w:cs="Times New Roman"/>
          <w:sz w:val="24"/>
          <w:szCs w:val="24"/>
        </w:rPr>
        <w:t>Vlivu</w:t>
      </w:r>
      <w:r w:rsidR="00907EE6" w:rsidRPr="0010109C">
        <w:rPr>
          <w:rFonts w:ascii="Times New Roman" w:hAnsi="Times New Roman" w:cs="Times New Roman"/>
          <w:sz w:val="24"/>
          <w:szCs w:val="24"/>
        </w:rPr>
        <w:t xml:space="preserve"> povolání na </w:t>
      </w:r>
      <w:r w:rsidR="00275E7C" w:rsidRPr="0010109C">
        <w:rPr>
          <w:rFonts w:ascii="Times New Roman" w:hAnsi="Times New Roman" w:cs="Times New Roman"/>
          <w:sz w:val="24"/>
          <w:szCs w:val="24"/>
        </w:rPr>
        <w:t>úspěšnost</w:t>
      </w:r>
      <w:r w:rsidR="00907EE6" w:rsidRPr="0010109C">
        <w:rPr>
          <w:rFonts w:ascii="Times New Roman" w:hAnsi="Times New Roman" w:cs="Times New Roman"/>
          <w:sz w:val="24"/>
          <w:szCs w:val="24"/>
        </w:rPr>
        <w:t xml:space="preserve"> kandidátů se </w:t>
      </w:r>
      <w:r w:rsidR="00282930" w:rsidRPr="0010109C">
        <w:rPr>
          <w:rFonts w:ascii="Times New Roman" w:hAnsi="Times New Roman" w:cs="Times New Roman"/>
          <w:sz w:val="24"/>
          <w:szCs w:val="24"/>
        </w:rPr>
        <w:t xml:space="preserve">v zahraniční literatuře v porovnání se zkratkami jako pohlaví a etnicita </w:t>
      </w:r>
      <w:r w:rsidR="002929B5" w:rsidRPr="0010109C">
        <w:rPr>
          <w:rFonts w:ascii="Times New Roman" w:hAnsi="Times New Roman" w:cs="Times New Roman"/>
          <w:sz w:val="24"/>
          <w:szCs w:val="24"/>
        </w:rPr>
        <w:t>věnuje poměrně málo výzkumů</w:t>
      </w:r>
      <w:r w:rsidR="00282930" w:rsidRPr="0010109C">
        <w:rPr>
          <w:rFonts w:ascii="Times New Roman" w:hAnsi="Times New Roman" w:cs="Times New Roman"/>
          <w:sz w:val="24"/>
          <w:szCs w:val="24"/>
        </w:rPr>
        <w:t xml:space="preserve"> (</w:t>
      </w:r>
      <w:r w:rsidR="00B314A4" w:rsidRPr="0010109C">
        <w:rPr>
          <w:rFonts w:ascii="Times New Roman" w:hAnsi="Times New Roman" w:cs="Times New Roman"/>
          <w:sz w:val="24"/>
          <w:szCs w:val="24"/>
        </w:rPr>
        <w:t>Campbell</w:t>
      </w:r>
      <w:r w:rsidR="00556922" w:rsidRPr="0010109C">
        <w:rPr>
          <w:rFonts w:ascii="Times New Roman" w:hAnsi="Times New Roman" w:cs="Times New Roman"/>
          <w:sz w:val="24"/>
          <w:szCs w:val="24"/>
        </w:rPr>
        <w:t xml:space="preserve"> &amp;</w:t>
      </w:r>
      <w:r w:rsidR="00B314A4" w:rsidRPr="0010109C">
        <w:rPr>
          <w:rFonts w:ascii="Times New Roman" w:hAnsi="Times New Roman" w:cs="Times New Roman"/>
          <w:sz w:val="24"/>
          <w:szCs w:val="24"/>
        </w:rPr>
        <w:t xml:space="preserve"> Cowley </w:t>
      </w:r>
      <w:r w:rsidR="0058374B" w:rsidRPr="0010109C">
        <w:rPr>
          <w:rFonts w:ascii="Times New Roman" w:hAnsi="Times New Roman" w:cs="Times New Roman"/>
          <w:sz w:val="24"/>
          <w:szCs w:val="24"/>
        </w:rPr>
        <w:t>201</w:t>
      </w:r>
      <w:r w:rsidR="007372B6" w:rsidRPr="0010109C">
        <w:rPr>
          <w:rFonts w:ascii="Times New Roman" w:hAnsi="Times New Roman" w:cs="Times New Roman"/>
          <w:sz w:val="24"/>
          <w:szCs w:val="24"/>
        </w:rPr>
        <w:t>3</w:t>
      </w:r>
      <w:r w:rsidR="0058374B" w:rsidRPr="0010109C">
        <w:rPr>
          <w:rFonts w:ascii="Times New Roman" w:hAnsi="Times New Roman" w:cs="Times New Roman"/>
          <w:sz w:val="24"/>
          <w:szCs w:val="24"/>
        </w:rPr>
        <w:t>: 745</w:t>
      </w:r>
      <w:r w:rsidR="00282930" w:rsidRPr="0010109C">
        <w:rPr>
          <w:rFonts w:ascii="Times New Roman" w:hAnsi="Times New Roman" w:cs="Times New Roman"/>
          <w:sz w:val="24"/>
          <w:szCs w:val="24"/>
        </w:rPr>
        <w:t>)</w:t>
      </w:r>
      <w:r w:rsidR="00814720" w:rsidRPr="0010109C">
        <w:rPr>
          <w:rFonts w:ascii="Times New Roman" w:hAnsi="Times New Roman" w:cs="Times New Roman"/>
          <w:sz w:val="24"/>
          <w:szCs w:val="24"/>
        </w:rPr>
        <w:t>, přitom ohledně povolání existují u lidí dle výzkumů velmi silné automatické stereotypy (</w:t>
      </w:r>
      <w:r w:rsidR="00F900C1" w:rsidRPr="0010109C">
        <w:rPr>
          <w:rFonts w:ascii="Times New Roman" w:hAnsi="Times New Roman" w:cs="Times New Roman"/>
          <w:sz w:val="24"/>
          <w:szCs w:val="24"/>
        </w:rPr>
        <w:t>T</w:t>
      </w:r>
      <w:r w:rsidR="00814720" w:rsidRPr="0010109C">
        <w:rPr>
          <w:rFonts w:ascii="Times New Roman" w:hAnsi="Times New Roman" w:cs="Times New Roman"/>
          <w:sz w:val="24"/>
          <w:szCs w:val="24"/>
        </w:rPr>
        <w:t xml:space="preserve">hielbar </w:t>
      </w:r>
      <w:r w:rsidR="00F900C1" w:rsidRPr="0010109C">
        <w:rPr>
          <w:rFonts w:ascii="Times New Roman" w:hAnsi="Times New Roman" w:cs="Times New Roman"/>
          <w:sz w:val="24"/>
          <w:szCs w:val="24"/>
        </w:rPr>
        <w:t>&amp;</w:t>
      </w:r>
      <w:r w:rsidR="00814720" w:rsidRPr="0010109C">
        <w:rPr>
          <w:rFonts w:ascii="Times New Roman" w:hAnsi="Times New Roman" w:cs="Times New Roman"/>
          <w:sz w:val="24"/>
          <w:szCs w:val="24"/>
        </w:rPr>
        <w:t xml:space="preserve"> Feldman, 1969). Právě povolání může voličům nejlépe ukázat, jaké relevantní zkušenosti a schopnosti jinak neznámí kandidáti mají</w:t>
      </w:r>
      <w:r w:rsidR="00704165" w:rsidRPr="00053B05">
        <w:rPr>
          <w:rFonts w:ascii="Times New Roman" w:hAnsi="Times New Roman" w:cs="Times New Roman"/>
          <w:sz w:val="24"/>
          <w:szCs w:val="24"/>
        </w:rPr>
        <w:t>,</w:t>
      </w:r>
      <w:r w:rsidR="00814720" w:rsidRPr="0010109C">
        <w:rPr>
          <w:rFonts w:ascii="Times New Roman" w:hAnsi="Times New Roman" w:cs="Times New Roman"/>
          <w:sz w:val="24"/>
          <w:szCs w:val="24"/>
        </w:rPr>
        <w:t xml:space="preserve"> a voličům tak ušetřit energii a podstatně zjednodušit roz</w:t>
      </w:r>
      <w:r w:rsidR="00A46879" w:rsidRPr="0010109C">
        <w:rPr>
          <w:rFonts w:ascii="Times New Roman" w:hAnsi="Times New Roman" w:cs="Times New Roman"/>
          <w:sz w:val="24"/>
          <w:szCs w:val="24"/>
        </w:rPr>
        <w:t>h</w:t>
      </w:r>
      <w:r w:rsidR="00814720" w:rsidRPr="0010109C">
        <w:rPr>
          <w:rFonts w:ascii="Times New Roman" w:hAnsi="Times New Roman" w:cs="Times New Roman"/>
          <w:sz w:val="24"/>
          <w:szCs w:val="24"/>
        </w:rPr>
        <w:t>odování (Coff</w:t>
      </w:r>
      <w:r w:rsidR="00F900C1" w:rsidRPr="0010109C">
        <w:rPr>
          <w:rFonts w:ascii="Times New Roman" w:hAnsi="Times New Roman" w:cs="Times New Roman"/>
          <w:sz w:val="24"/>
          <w:szCs w:val="24"/>
        </w:rPr>
        <w:t xml:space="preserve">é, </w:t>
      </w:r>
      <w:r w:rsidR="00814720" w:rsidRPr="0010109C">
        <w:rPr>
          <w:rFonts w:ascii="Times New Roman" w:hAnsi="Times New Roman" w:cs="Times New Roman"/>
          <w:sz w:val="24"/>
          <w:szCs w:val="24"/>
        </w:rPr>
        <w:t xml:space="preserve">2016: 4). Omezený počet výzkumů této zkratky je bezesporu dán </w:t>
      </w:r>
      <w:r w:rsidR="00A917C9" w:rsidRPr="0010109C">
        <w:rPr>
          <w:rFonts w:ascii="Times New Roman" w:hAnsi="Times New Roman" w:cs="Times New Roman"/>
          <w:sz w:val="24"/>
          <w:szCs w:val="24"/>
        </w:rPr>
        <w:t>jednoduše tím, že údaj o povolání kandidáta se v kandidátních listinách často</w:t>
      </w:r>
      <w:r w:rsidR="00A46879" w:rsidRPr="0010109C">
        <w:rPr>
          <w:rFonts w:ascii="Times New Roman" w:hAnsi="Times New Roman" w:cs="Times New Roman"/>
          <w:sz w:val="24"/>
          <w:szCs w:val="24"/>
        </w:rPr>
        <w:t xml:space="preserve"> neuvádí</w:t>
      </w:r>
      <w:r w:rsidR="00A917C9" w:rsidRPr="0010109C">
        <w:rPr>
          <w:rFonts w:ascii="Times New Roman" w:hAnsi="Times New Roman" w:cs="Times New Roman"/>
          <w:sz w:val="24"/>
          <w:szCs w:val="24"/>
        </w:rPr>
        <w:t xml:space="preserve">. </w:t>
      </w:r>
      <w:r w:rsidR="00BA19A3" w:rsidRPr="0010109C">
        <w:rPr>
          <w:rFonts w:ascii="Times New Roman" w:hAnsi="Times New Roman" w:cs="Times New Roman"/>
          <w:sz w:val="24"/>
          <w:szCs w:val="24"/>
        </w:rPr>
        <w:t xml:space="preserve">V celých </w:t>
      </w:r>
      <w:r w:rsidR="00A46879" w:rsidRPr="0010109C">
        <w:rPr>
          <w:rFonts w:ascii="Times New Roman" w:hAnsi="Times New Roman" w:cs="Times New Roman"/>
          <w:sz w:val="24"/>
          <w:szCs w:val="24"/>
        </w:rPr>
        <w:t>S</w:t>
      </w:r>
      <w:r w:rsidR="00BA19A3" w:rsidRPr="0010109C">
        <w:rPr>
          <w:rFonts w:ascii="Times New Roman" w:hAnsi="Times New Roman" w:cs="Times New Roman"/>
          <w:sz w:val="24"/>
          <w:szCs w:val="24"/>
        </w:rPr>
        <w:t>pojených státech je údaj o profesi kandidáta uveden pouze v </w:t>
      </w:r>
      <w:r w:rsidR="002C43DE" w:rsidRPr="0010109C">
        <w:rPr>
          <w:rFonts w:ascii="Times New Roman" w:hAnsi="Times New Roman" w:cs="Times New Roman"/>
          <w:sz w:val="24"/>
          <w:szCs w:val="24"/>
        </w:rPr>
        <w:t>k</w:t>
      </w:r>
      <w:r w:rsidR="00BA19A3" w:rsidRPr="0010109C">
        <w:rPr>
          <w:rFonts w:ascii="Times New Roman" w:hAnsi="Times New Roman" w:cs="Times New Roman"/>
          <w:sz w:val="24"/>
          <w:szCs w:val="24"/>
        </w:rPr>
        <w:t xml:space="preserve">alifornských komunálních volbách. </w:t>
      </w:r>
      <w:r w:rsidR="00B80516" w:rsidRPr="0010109C">
        <w:rPr>
          <w:rFonts w:ascii="Times New Roman" w:hAnsi="Times New Roman" w:cs="Times New Roman"/>
          <w:sz w:val="24"/>
          <w:szCs w:val="24"/>
        </w:rPr>
        <w:t xml:space="preserve">V Kalifornii </w:t>
      </w:r>
      <w:r w:rsidR="00BA19A3" w:rsidRPr="0010109C">
        <w:rPr>
          <w:rFonts w:ascii="Times New Roman" w:hAnsi="Times New Roman" w:cs="Times New Roman"/>
          <w:sz w:val="24"/>
          <w:szCs w:val="24"/>
        </w:rPr>
        <w:t>byl</w:t>
      </w:r>
      <w:r w:rsidR="00B80516" w:rsidRPr="0010109C">
        <w:rPr>
          <w:rFonts w:ascii="Times New Roman" w:hAnsi="Times New Roman" w:cs="Times New Roman"/>
          <w:sz w:val="24"/>
          <w:szCs w:val="24"/>
        </w:rPr>
        <w:t>o</w:t>
      </w:r>
      <w:r w:rsidR="00BA19A3" w:rsidRPr="0010109C">
        <w:rPr>
          <w:rFonts w:ascii="Times New Roman" w:hAnsi="Times New Roman" w:cs="Times New Roman"/>
          <w:sz w:val="24"/>
          <w:szCs w:val="24"/>
        </w:rPr>
        <w:t xml:space="preserve"> reformou strany </w:t>
      </w:r>
      <w:r w:rsidR="001A6C93" w:rsidRPr="00053B05">
        <w:rPr>
          <w:rFonts w:ascii="Times New Roman" w:hAnsi="Times New Roman" w:cs="Times New Roman"/>
          <w:sz w:val="24"/>
          <w:szCs w:val="24"/>
        </w:rPr>
        <w:t xml:space="preserve">progressivistů </w:t>
      </w:r>
      <w:r w:rsidR="00BA19A3" w:rsidRPr="0010109C">
        <w:rPr>
          <w:rFonts w:ascii="Times New Roman" w:hAnsi="Times New Roman" w:cs="Times New Roman"/>
          <w:sz w:val="24"/>
          <w:szCs w:val="24"/>
        </w:rPr>
        <w:t xml:space="preserve">zakázáno </w:t>
      </w:r>
      <w:r w:rsidR="009F12AA" w:rsidRPr="0010109C">
        <w:rPr>
          <w:rFonts w:ascii="Times New Roman" w:hAnsi="Times New Roman" w:cs="Times New Roman"/>
          <w:sz w:val="24"/>
          <w:szCs w:val="24"/>
        </w:rPr>
        <w:t xml:space="preserve">v 80. letech </w:t>
      </w:r>
      <w:r w:rsidR="00BA19A3" w:rsidRPr="0010109C">
        <w:rPr>
          <w:rFonts w:ascii="Times New Roman" w:hAnsi="Times New Roman" w:cs="Times New Roman"/>
          <w:sz w:val="24"/>
          <w:szCs w:val="24"/>
        </w:rPr>
        <w:t>uvádět název politické strany, za kterou kandidáti ve všech typech lokálních voleb soutěží (Dubois</w:t>
      </w:r>
      <w:r w:rsidR="00EB31F0" w:rsidRPr="0010109C">
        <w:rPr>
          <w:rFonts w:ascii="Times New Roman" w:hAnsi="Times New Roman" w:cs="Times New Roman"/>
          <w:sz w:val="24"/>
          <w:szCs w:val="24"/>
        </w:rPr>
        <w:t>,</w:t>
      </w:r>
      <w:r w:rsidR="00BA19A3" w:rsidRPr="0010109C">
        <w:rPr>
          <w:rFonts w:ascii="Times New Roman" w:hAnsi="Times New Roman" w:cs="Times New Roman"/>
          <w:sz w:val="24"/>
          <w:szCs w:val="24"/>
        </w:rPr>
        <w:t xml:space="preserve"> 1984: 395). </w:t>
      </w:r>
      <w:r w:rsidR="001625D9" w:rsidRPr="0010109C">
        <w:rPr>
          <w:rFonts w:ascii="Times New Roman" w:hAnsi="Times New Roman" w:cs="Times New Roman"/>
          <w:sz w:val="24"/>
          <w:szCs w:val="24"/>
        </w:rPr>
        <w:t>Namísto toho</w:t>
      </w:r>
      <w:r w:rsidR="00BA19A3" w:rsidRPr="0010109C">
        <w:rPr>
          <w:rFonts w:ascii="Times New Roman" w:hAnsi="Times New Roman" w:cs="Times New Roman"/>
          <w:sz w:val="24"/>
          <w:szCs w:val="24"/>
        </w:rPr>
        <w:t xml:space="preserve"> jsou na </w:t>
      </w:r>
      <w:r w:rsidR="00704165" w:rsidRPr="00053B05">
        <w:rPr>
          <w:rFonts w:ascii="Times New Roman" w:hAnsi="Times New Roman" w:cs="Times New Roman"/>
          <w:sz w:val="24"/>
          <w:szCs w:val="24"/>
        </w:rPr>
        <w:t xml:space="preserve">kalifornských </w:t>
      </w:r>
      <w:r w:rsidR="00BA19A3" w:rsidRPr="0010109C">
        <w:rPr>
          <w:rFonts w:ascii="Times New Roman" w:hAnsi="Times New Roman" w:cs="Times New Roman"/>
          <w:sz w:val="24"/>
          <w:szCs w:val="24"/>
        </w:rPr>
        <w:t xml:space="preserve">volebních lístcích jako v jediné </w:t>
      </w:r>
      <w:r w:rsidR="005F7816" w:rsidRPr="0010109C">
        <w:rPr>
          <w:rFonts w:ascii="Times New Roman" w:hAnsi="Times New Roman" w:cs="Times New Roman"/>
          <w:sz w:val="24"/>
          <w:szCs w:val="24"/>
        </w:rPr>
        <w:t>americké</w:t>
      </w:r>
      <w:r w:rsidR="00BA19A3" w:rsidRPr="0010109C">
        <w:rPr>
          <w:rFonts w:ascii="Times New Roman" w:hAnsi="Times New Roman" w:cs="Times New Roman"/>
          <w:sz w:val="24"/>
          <w:szCs w:val="24"/>
        </w:rPr>
        <w:t xml:space="preserve"> zem</w:t>
      </w:r>
      <w:r w:rsidR="005F7816" w:rsidRPr="0010109C">
        <w:rPr>
          <w:rFonts w:ascii="Times New Roman" w:hAnsi="Times New Roman" w:cs="Times New Roman"/>
          <w:sz w:val="24"/>
          <w:szCs w:val="24"/>
        </w:rPr>
        <w:t>i</w:t>
      </w:r>
      <w:r w:rsidR="00BA19A3" w:rsidRPr="0010109C">
        <w:rPr>
          <w:rFonts w:ascii="Times New Roman" w:hAnsi="Times New Roman" w:cs="Times New Roman"/>
          <w:sz w:val="24"/>
          <w:szCs w:val="24"/>
        </w:rPr>
        <w:t xml:space="preserve"> uveden</w:t>
      </w:r>
      <w:r w:rsidR="005F7816" w:rsidRPr="0010109C">
        <w:rPr>
          <w:rFonts w:ascii="Times New Roman" w:hAnsi="Times New Roman" w:cs="Times New Roman"/>
          <w:sz w:val="24"/>
          <w:szCs w:val="24"/>
        </w:rPr>
        <w:t>a</w:t>
      </w:r>
      <w:r w:rsidR="00BA19A3" w:rsidRPr="0010109C">
        <w:rPr>
          <w:rFonts w:ascii="Times New Roman" w:hAnsi="Times New Roman" w:cs="Times New Roman"/>
          <w:sz w:val="24"/>
          <w:szCs w:val="24"/>
        </w:rPr>
        <w:t xml:space="preserve"> jedno až tři slova ohledně kandidátova zaměstnání či inkumbence.</w:t>
      </w:r>
      <w:r w:rsidR="001625D9" w:rsidRPr="0010109C">
        <w:rPr>
          <w:rFonts w:ascii="Times New Roman" w:hAnsi="Times New Roman" w:cs="Times New Roman"/>
          <w:sz w:val="24"/>
          <w:szCs w:val="24"/>
        </w:rPr>
        <w:t xml:space="preserve"> Vzhledem k tomu, že většina výzkumů heuristiky a informačních zkratek je </w:t>
      </w:r>
      <w:r w:rsidR="0055085C" w:rsidRPr="0010109C">
        <w:rPr>
          <w:rFonts w:ascii="Times New Roman" w:hAnsi="Times New Roman" w:cs="Times New Roman"/>
          <w:sz w:val="24"/>
          <w:szCs w:val="24"/>
        </w:rPr>
        <w:t xml:space="preserve">z prostředí USA (Cambell </w:t>
      </w:r>
      <w:r w:rsidR="00EB31F0" w:rsidRPr="0010109C">
        <w:rPr>
          <w:rFonts w:ascii="Times New Roman" w:hAnsi="Times New Roman" w:cs="Times New Roman"/>
          <w:sz w:val="24"/>
          <w:szCs w:val="24"/>
        </w:rPr>
        <w:t xml:space="preserve">&amp; </w:t>
      </w:r>
      <w:r w:rsidR="0055085C" w:rsidRPr="0010109C">
        <w:rPr>
          <w:rFonts w:ascii="Times New Roman" w:hAnsi="Times New Roman" w:cs="Times New Roman"/>
          <w:sz w:val="24"/>
          <w:szCs w:val="24"/>
        </w:rPr>
        <w:t>Cowley</w:t>
      </w:r>
      <w:r w:rsidR="005264F1" w:rsidRPr="0010109C">
        <w:rPr>
          <w:rFonts w:ascii="Times New Roman" w:hAnsi="Times New Roman" w:cs="Times New Roman"/>
          <w:sz w:val="24"/>
          <w:szCs w:val="24"/>
        </w:rPr>
        <w:t xml:space="preserve"> 201</w:t>
      </w:r>
      <w:r w:rsidR="00630A9F" w:rsidRPr="0010109C">
        <w:rPr>
          <w:rFonts w:ascii="Times New Roman" w:hAnsi="Times New Roman" w:cs="Times New Roman"/>
          <w:sz w:val="24"/>
          <w:szCs w:val="24"/>
        </w:rPr>
        <w:t>3</w:t>
      </w:r>
      <w:r w:rsidR="005264F1" w:rsidRPr="0010109C">
        <w:rPr>
          <w:rFonts w:ascii="Times New Roman" w:hAnsi="Times New Roman" w:cs="Times New Roman"/>
          <w:sz w:val="24"/>
          <w:szCs w:val="24"/>
        </w:rPr>
        <w:t>:</w:t>
      </w:r>
      <w:r w:rsidR="0055085C" w:rsidRPr="0010109C">
        <w:rPr>
          <w:rFonts w:ascii="Times New Roman" w:hAnsi="Times New Roman" w:cs="Times New Roman"/>
          <w:sz w:val="24"/>
          <w:szCs w:val="24"/>
        </w:rPr>
        <w:t xml:space="preserve"> 745)</w:t>
      </w:r>
      <w:r w:rsidR="005264F1" w:rsidRPr="0010109C">
        <w:rPr>
          <w:rFonts w:ascii="Times New Roman" w:hAnsi="Times New Roman" w:cs="Times New Roman"/>
          <w:sz w:val="24"/>
          <w:szCs w:val="24"/>
        </w:rPr>
        <w:t xml:space="preserve">, je tak i výzkum zkratky povolání </w:t>
      </w:r>
      <w:r w:rsidR="002553C8" w:rsidRPr="0010109C">
        <w:rPr>
          <w:rFonts w:ascii="Times New Roman" w:hAnsi="Times New Roman" w:cs="Times New Roman"/>
          <w:sz w:val="24"/>
          <w:szCs w:val="24"/>
        </w:rPr>
        <w:t>méně častý. Většina amerických studií byla buď provedena na empirických datech právě z kalifornských komunálních voleb</w:t>
      </w:r>
      <w:r w:rsidR="00780FF7" w:rsidRPr="0010109C">
        <w:rPr>
          <w:rFonts w:ascii="Times New Roman" w:hAnsi="Times New Roman" w:cs="Times New Roman"/>
          <w:sz w:val="24"/>
          <w:szCs w:val="24"/>
        </w:rPr>
        <w:t xml:space="preserve"> (Byrne &amp; Peuschel 1974</w:t>
      </w:r>
      <w:r w:rsidR="001A16EC" w:rsidRPr="0010109C">
        <w:rPr>
          <w:rFonts w:ascii="Times New Roman" w:hAnsi="Times New Roman" w:cs="Times New Roman"/>
          <w:sz w:val="24"/>
          <w:szCs w:val="24"/>
        </w:rPr>
        <w:t>, Atkeson &amp; Hamel 2018</w:t>
      </w:r>
      <w:r w:rsidR="00A2548F" w:rsidRPr="0010109C">
        <w:rPr>
          <w:rFonts w:ascii="Times New Roman" w:hAnsi="Times New Roman" w:cs="Times New Roman"/>
          <w:sz w:val="24"/>
          <w:szCs w:val="24"/>
        </w:rPr>
        <w:t>, Adams, Lascher &amp; Martin 2020</w:t>
      </w:r>
      <w:r w:rsidR="005316AA" w:rsidRPr="0010109C">
        <w:rPr>
          <w:rFonts w:ascii="Times New Roman" w:hAnsi="Times New Roman" w:cs="Times New Roman"/>
          <w:sz w:val="24"/>
          <w:szCs w:val="24"/>
        </w:rPr>
        <w:t>)</w:t>
      </w:r>
      <w:r w:rsidR="002553C8" w:rsidRPr="0010109C">
        <w:rPr>
          <w:rFonts w:ascii="Times New Roman" w:hAnsi="Times New Roman" w:cs="Times New Roman"/>
          <w:sz w:val="24"/>
          <w:szCs w:val="24"/>
        </w:rPr>
        <w:t>, nebo uskutečněna formou experimentu</w:t>
      </w:r>
      <w:r w:rsidR="00367C0B" w:rsidRPr="0010109C">
        <w:rPr>
          <w:rFonts w:ascii="Times New Roman" w:hAnsi="Times New Roman" w:cs="Times New Roman"/>
          <w:sz w:val="24"/>
          <w:szCs w:val="24"/>
        </w:rPr>
        <w:t xml:space="preserve"> (McDermott 2005</w:t>
      </w:r>
      <w:r w:rsidR="00B605EE" w:rsidRPr="0010109C">
        <w:rPr>
          <w:rFonts w:ascii="Times New Roman" w:hAnsi="Times New Roman" w:cs="Times New Roman"/>
          <w:sz w:val="24"/>
          <w:szCs w:val="24"/>
        </w:rPr>
        <w:t>, Kirkland &amp; Coppock 2017</w:t>
      </w:r>
      <w:r w:rsidR="00574036" w:rsidRPr="0010109C">
        <w:rPr>
          <w:rFonts w:ascii="Times New Roman" w:hAnsi="Times New Roman" w:cs="Times New Roman"/>
          <w:sz w:val="24"/>
          <w:szCs w:val="24"/>
        </w:rPr>
        <w:t>, Coffe &amp; Theiss-Morse 2016</w:t>
      </w:r>
      <w:r w:rsidR="00367C0B" w:rsidRPr="0010109C">
        <w:rPr>
          <w:rFonts w:ascii="Times New Roman" w:hAnsi="Times New Roman" w:cs="Times New Roman"/>
          <w:sz w:val="24"/>
          <w:szCs w:val="24"/>
        </w:rPr>
        <w:t>)</w:t>
      </w:r>
      <w:r w:rsidR="002553C8" w:rsidRPr="0010109C">
        <w:rPr>
          <w:rFonts w:ascii="Times New Roman" w:hAnsi="Times New Roman" w:cs="Times New Roman"/>
          <w:sz w:val="24"/>
          <w:szCs w:val="24"/>
        </w:rPr>
        <w:t>.</w:t>
      </w:r>
      <w:r w:rsidR="000A7EF8" w:rsidRPr="0010109C">
        <w:rPr>
          <w:rFonts w:ascii="Times New Roman" w:hAnsi="Times New Roman" w:cs="Times New Roman"/>
          <w:sz w:val="24"/>
          <w:szCs w:val="24"/>
        </w:rPr>
        <w:t xml:space="preserve"> Z literatury autorů z ostatních zemí </w:t>
      </w:r>
      <w:r w:rsidR="00BF40F6" w:rsidRPr="0010109C">
        <w:rPr>
          <w:rFonts w:ascii="Times New Roman" w:hAnsi="Times New Roman" w:cs="Times New Roman"/>
          <w:sz w:val="24"/>
          <w:szCs w:val="24"/>
        </w:rPr>
        <w:t xml:space="preserve">se díky absenci informace o povolání jedná </w:t>
      </w:r>
      <w:r w:rsidR="00EF319B" w:rsidRPr="0010109C">
        <w:rPr>
          <w:rFonts w:ascii="Times New Roman" w:hAnsi="Times New Roman" w:cs="Times New Roman"/>
          <w:sz w:val="24"/>
          <w:szCs w:val="24"/>
        </w:rPr>
        <w:t xml:space="preserve">buď </w:t>
      </w:r>
      <w:r w:rsidR="00704165" w:rsidRPr="00053B05">
        <w:rPr>
          <w:rFonts w:ascii="Times New Roman" w:hAnsi="Times New Roman" w:cs="Times New Roman"/>
          <w:sz w:val="24"/>
          <w:szCs w:val="24"/>
        </w:rPr>
        <w:t xml:space="preserve">rovněž </w:t>
      </w:r>
      <w:r w:rsidR="00BF40F6" w:rsidRPr="0010109C">
        <w:rPr>
          <w:rFonts w:ascii="Times New Roman" w:hAnsi="Times New Roman" w:cs="Times New Roman"/>
          <w:sz w:val="24"/>
          <w:szCs w:val="24"/>
        </w:rPr>
        <w:t>o experimenty</w:t>
      </w:r>
      <w:r w:rsidR="00D46E9E" w:rsidRPr="0010109C">
        <w:rPr>
          <w:rFonts w:ascii="Times New Roman" w:hAnsi="Times New Roman" w:cs="Times New Roman"/>
          <w:sz w:val="24"/>
          <w:szCs w:val="24"/>
        </w:rPr>
        <w:t xml:space="preserve"> (Campbell &amp; Cowley 2014</w:t>
      </w:r>
      <w:r w:rsidR="005316AA" w:rsidRPr="0010109C">
        <w:rPr>
          <w:rFonts w:ascii="Times New Roman" w:hAnsi="Times New Roman" w:cs="Times New Roman"/>
          <w:sz w:val="24"/>
          <w:szCs w:val="24"/>
        </w:rPr>
        <w:t>)</w:t>
      </w:r>
      <w:r w:rsidR="00BF40F6" w:rsidRPr="0010109C">
        <w:rPr>
          <w:rFonts w:ascii="Times New Roman" w:hAnsi="Times New Roman" w:cs="Times New Roman"/>
          <w:sz w:val="24"/>
          <w:szCs w:val="24"/>
        </w:rPr>
        <w:t>, a</w:t>
      </w:r>
      <w:r w:rsidR="00EF319B" w:rsidRPr="0010109C">
        <w:rPr>
          <w:rFonts w:ascii="Times New Roman" w:hAnsi="Times New Roman" w:cs="Times New Roman"/>
          <w:sz w:val="24"/>
          <w:szCs w:val="24"/>
        </w:rPr>
        <w:t xml:space="preserve">le v několika případech díky dostupným datům </w:t>
      </w:r>
      <w:r w:rsidR="008149F4" w:rsidRPr="0010109C">
        <w:rPr>
          <w:rFonts w:ascii="Times New Roman" w:hAnsi="Times New Roman" w:cs="Times New Roman"/>
          <w:sz w:val="24"/>
          <w:szCs w:val="24"/>
        </w:rPr>
        <w:t>i o empirické studie</w:t>
      </w:r>
      <w:r w:rsidR="00B44C56" w:rsidRPr="0010109C">
        <w:rPr>
          <w:rFonts w:ascii="Times New Roman" w:hAnsi="Times New Roman" w:cs="Times New Roman"/>
          <w:sz w:val="24"/>
          <w:szCs w:val="24"/>
        </w:rPr>
        <w:t xml:space="preserve"> (Forcese 1974</w:t>
      </w:r>
      <w:r w:rsidR="000C2F03" w:rsidRPr="0010109C">
        <w:rPr>
          <w:rFonts w:ascii="Times New Roman" w:hAnsi="Times New Roman" w:cs="Times New Roman"/>
          <w:sz w:val="24"/>
          <w:szCs w:val="24"/>
        </w:rPr>
        <w:t>, Harris &amp;</w:t>
      </w:r>
      <w:r w:rsidR="001A6C93" w:rsidRPr="00053B05">
        <w:rPr>
          <w:rFonts w:ascii="Times New Roman" w:hAnsi="Times New Roman" w:cs="Times New Roman"/>
          <w:sz w:val="24"/>
          <w:szCs w:val="24"/>
        </w:rPr>
        <w:t> </w:t>
      </w:r>
      <w:r w:rsidR="000C2F03" w:rsidRPr="0010109C">
        <w:rPr>
          <w:rFonts w:ascii="Times New Roman" w:hAnsi="Times New Roman" w:cs="Times New Roman"/>
          <w:sz w:val="24"/>
          <w:szCs w:val="24"/>
        </w:rPr>
        <w:t>Halligan 1977</w:t>
      </w:r>
      <w:r w:rsidR="00D07F6D" w:rsidRPr="0010109C">
        <w:rPr>
          <w:rFonts w:ascii="Times New Roman" w:hAnsi="Times New Roman" w:cs="Times New Roman"/>
          <w:sz w:val="24"/>
          <w:szCs w:val="24"/>
        </w:rPr>
        <w:t>, Marsh 1987</w:t>
      </w:r>
      <w:r w:rsidR="003E0DBC" w:rsidRPr="0010109C">
        <w:rPr>
          <w:rFonts w:ascii="Times New Roman" w:hAnsi="Times New Roman" w:cs="Times New Roman"/>
          <w:sz w:val="24"/>
          <w:szCs w:val="24"/>
        </w:rPr>
        <w:t>, Put, Bart &amp; Maddens 2012</w:t>
      </w:r>
      <w:r w:rsidR="009662D0" w:rsidRPr="0010109C">
        <w:rPr>
          <w:rFonts w:ascii="Times New Roman" w:hAnsi="Times New Roman" w:cs="Times New Roman"/>
          <w:sz w:val="24"/>
          <w:szCs w:val="24"/>
        </w:rPr>
        <w:t xml:space="preserve">, </w:t>
      </w:r>
      <w:r w:rsidR="008149F4" w:rsidRPr="0010109C">
        <w:rPr>
          <w:rFonts w:ascii="Times New Roman" w:hAnsi="Times New Roman" w:cs="Times New Roman"/>
          <w:sz w:val="24"/>
          <w:szCs w:val="24"/>
        </w:rPr>
        <w:t>Chakraborty 2012, Mechtel 2013</w:t>
      </w:r>
      <w:r w:rsidR="00B44C56" w:rsidRPr="0010109C">
        <w:rPr>
          <w:rFonts w:ascii="Times New Roman" w:hAnsi="Times New Roman" w:cs="Times New Roman"/>
          <w:sz w:val="24"/>
          <w:szCs w:val="24"/>
        </w:rPr>
        <w:t>)</w:t>
      </w:r>
      <w:r w:rsidR="00D86348" w:rsidRPr="0010109C">
        <w:rPr>
          <w:rFonts w:ascii="Times New Roman" w:hAnsi="Times New Roman" w:cs="Times New Roman"/>
          <w:sz w:val="24"/>
          <w:szCs w:val="24"/>
        </w:rPr>
        <w:t>.</w:t>
      </w:r>
    </w:p>
    <w:p w14:paraId="51C76E81" w14:textId="677BBCB6" w:rsidR="00A77F2A" w:rsidRPr="0010109C" w:rsidRDefault="004C1B79"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Výzkumy</w:t>
      </w:r>
      <w:r w:rsidR="00C52849" w:rsidRPr="0010109C">
        <w:rPr>
          <w:rFonts w:ascii="Times New Roman" w:hAnsi="Times New Roman" w:cs="Times New Roman"/>
          <w:sz w:val="24"/>
          <w:szCs w:val="24"/>
        </w:rPr>
        <w:t xml:space="preserve"> shodně dokazují</w:t>
      </w:r>
      <w:r w:rsidR="00883150" w:rsidRPr="0010109C">
        <w:rPr>
          <w:rFonts w:ascii="Times New Roman" w:hAnsi="Times New Roman" w:cs="Times New Roman"/>
          <w:sz w:val="24"/>
          <w:szCs w:val="24"/>
        </w:rPr>
        <w:t>, že</w:t>
      </w:r>
      <w:r w:rsidR="00D46257" w:rsidRPr="0010109C">
        <w:rPr>
          <w:rFonts w:ascii="Times New Roman" w:hAnsi="Times New Roman" w:cs="Times New Roman"/>
          <w:sz w:val="24"/>
          <w:szCs w:val="24"/>
        </w:rPr>
        <w:t xml:space="preserve"> vliv profese kandidáta na jeho šanci ke zvolení je značný.</w:t>
      </w:r>
      <w:r w:rsidR="00FA291E" w:rsidRPr="0010109C">
        <w:rPr>
          <w:rFonts w:ascii="Times New Roman" w:hAnsi="Times New Roman" w:cs="Times New Roman"/>
          <w:sz w:val="24"/>
          <w:szCs w:val="24"/>
        </w:rPr>
        <w:t xml:space="preserve"> A to i ve srovnání s </w:t>
      </w:r>
      <w:r w:rsidR="005705A9" w:rsidRPr="0010109C">
        <w:rPr>
          <w:rFonts w:ascii="Times New Roman" w:hAnsi="Times New Roman" w:cs="Times New Roman"/>
          <w:sz w:val="24"/>
          <w:szCs w:val="24"/>
        </w:rPr>
        <w:t>jinými</w:t>
      </w:r>
      <w:r w:rsidR="00FA291E" w:rsidRPr="0010109C">
        <w:rPr>
          <w:rFonts w:ascii="Times New Roman" w:hAnsi="Times New Roman" w:cs="Times New Roman"/>
          <w:sz w:val="24"/>
          <w:szCs w:val="24"/>
        </w:rPr>
        <w:t xml:space="preserve"> „</w:t>
      </w:r>
      <w:r w:rsidR="005705A9" w:rsidRPr="0010109C">
        <w:rPr>
          <w:rFonts w:ascii="Times New Roman" w:hAnsi="Times New Roman" w:cs="Times New Roman"/>
          <w:sz w:val="24"/>
          <w:szCs w:val="24"/>
        </w:rPr>
        <w:t>běžnými“ zkratkami.</w:t>
      </w:r>
      <w:r w:rsidR="001A551A" w:rsidRPr="0010109C">
        <w:rPr>
          <w:rFonts w:ascii="Times New Roman" w:hAnsi="Times New Roman" w:cs="Times New Roman"/>
          <w:sz w:val="24"/>
          <w:szCs w:val="24"/>
        </w:rPr>
        <w:t xml:space="preserve"> Rosie</w:t>
      </w:r>
      <w:r w:rsidR="005705A9" w:rsidRPr="0010109C">
        <w:rPr>
          <w:rFonts w:ascii="Times New Roman" w:hAnsi="Times New Roman" w:cs="Times New Roman"/>
          <w:sz w:val="24"/>
          <w:szCs w:val="24"/>
        </w:rPr>
        <w:t xml:space="preserve"> </w:t>
      </w:r>
      <w:r w:rsidR="001205DB" w:rsidRPr="0010109C">
        <w:rPr>
          <w:rFonts w:ascii="Times New Roman" w:hAnsi="Times New Roman" w:cs="Times New Roman"/>
          <w:sz w:val="24"/>
          <w:szCs w:val="24"/>
        </w:rPr>
        <w:t>Campbell</w:t>
      </w:r>
      <w:r w:rsidR="001A551A" w:rsidRPr="0010109C">
        <w:rPr>
          <w:rFonts w:ascii="Times New Roman" w:hAnsi="Times New Roman" w:cs="Times New Roman"/>
          <w:sz w:val="24"/>
          <w:szCs w:val="24"/>
        </w:rPr>
        <w:t xml:space="preserve"> a Philip</w:t>
      </w:r>
      <w:r w:rsidR="001205DB" w:rsidRPr="0010109C">
        <w:rPr>
          <w:rFonts w:ascii="Times New Roman" w:hAnsi="Times New Roman" w:cs="Times New Roman"/>
          <w:sz w:val="24"/>
          <w:szCs w:val="24"/>
        </w:rPr>
        <w:t xml:space="preserve"> Cowley (201</w:t>
      </w:r>
      <w:r w:rsidR="00630A9F" w:rsidRPr="0010109C">
        <w:rPr>
          <w:rFonts w:ascii="Times New Roman" w:hAnsi="Times New Roman" w:cs="Times New Roman"/>
          <w:sz w:val="24"/>
          <w:szCs w:val="24"/>
        </w:rPr>
        <w:t>3</w:t>
      </w:r>
      <w:r w:rsidR="001205DB" w:rsidRPr="0010109C">
        <w:rPr>
          <w:rFonts w:ascii="Times New Roman" w:hAnsi="Times New Roman" w:cs="Times New Roman"/>
          <w:sz w:val="24"/>
          <w:szCs w:val="24"/>
        </w:rPr>
        <w:t xml:space="preserve">) </w:t>
      </w:r>
      <w:r w:rsidR="00B43E86" w:rsidRPr="0010109C">
        <w:rPr>
          <w:rFonts w:ascii="Times New Roman" w:hAnsi="Times New Roman" w:cs="Times New Roman"/>
          <w:sz w:val="24"/>
          <w:szCs w:val="24"/>
        </w:rPr>
        <w:t>porovn</w:t>
      </w:r>
      <w:r w:rsidR="00C40B77" w:rsidRPr="0010109C">
        <w:rPr>
          <w:rFonts w:ascii="Times New Roman" w:hAnsi="Times New Roman" w:cs="Times New Roman"/>
          <w:sz w:val="24"/>
          <w:szCs w:val="24"/>
        </w:rPr>
        <w:t>ali</w:t>
      </w:r>
      <w:r w:rsidR="001205DB" w:rsidRPr="0010109C">
        <w:rPr>
          <w:rFonts w:ascii="Times New Roman" w:hAnsi="Times New Roman" w:cs="Times New Roman"/>
          <w:sz w:val="24"/>
          <w:szCs w:val="24"/>
        </w:rPr>
        <w:t xml:space="preserve"> v experimentu na britských </w:t>
      </w:r>
      <w:r w:rsidR="000D185B" w:rsidRPr="0010109C">
        <w:rPr>
          <w:rFonts w:ascii="Times New Roman" w:hAnsi="Times New Roman" w:cs="Times New Roman"/>
          <w:sz w:val="24"/>
          <w:szCs w:val="24"/>
        </w:rPr>
        <w:t xml:space="preserve">občanech relativní vliv </w:t>
      </w:r>
      <w:r w:rsidR="00820AAB" w:rsidRPr="0010109C">
        <w:rPr>
          <w:rFonts w:ascii="Times New Roman" w:hAnsi="Times New Roman" w:cs="Times New Roman"/>
          <w:sz w:val="24"/>
          <w:szCs w:val="24"/>
        </w:rPr>
        <w:t xml:space="preserve">alternativních zkratek – pohlaví, náboženství, </w:t>
      </w:r>
      <w:r w:rsidR="007973DA" w:rsidRPr="0010109C">
        <w:rPr>
          <w:rFonts w:ascii="Times New Roman" w:hAnsi="Times New Roman" w:cs="Times New Roman"/>
          <w:sz w:val="24"/>
          <w:szCs w:val="24"/>
        </w:rPr>
        <w:t>věk, povolání, vzdělání a rezidence kandidáta</w:t>
      </w:r>
      <w:r w:rsidR="003D1F54" w:rsidRPr="0010109C">
        <w:rPr>
          <w:rFonts w:ascii="Times New Roman" w:hAnsi="Times New Roman" w:cs="Times New Roman"/>
          <w:sz w:val="24"/>
          <w:szCs w:val="24"/>
        </w:rPr>
        <w:t xml:space="preserve">. Nejvyšší </w:t>
      </w:r>
      <w:r w:rsidR="00286EA9" w:rsidRPr="0010109C">
        <w:rPr>
          <w:rFonts w:ascii="Times New Roman" w:hAnsi="Times New Roman" w:cs="Times New Roman"/>
          <w:sz w:val="24"/>
          <w:szCs w:val="24"/>
        </w:rPr>
        <w:t>vliv na</w:t>
      </w:r>
      <w:r w:rsidR="00223460" w:rsidRPr="0010109C">
        <w:rPr>
          <w:rFonts w:ascii="Times New Roman" w:hAnsi="Times New Roman" w:cs="Times New Roman"/>
          <w:sz w:val="24"/>
          <w:szCs w:val="24"/>
        </w:rPr>
        <w:t xml:space="preserve"> hodnocení kandidátů </w:t>
      </w:r>
      <w:r w:rsidR="00446C9B" w:rsidRPr="0010109C">
        <w:rPr>
          <w:rFonts w:ascii="Times New Roman" w:hAnsi="Times New Roman" w:cs="Times New Roman"/>
          <w:sz w:val="24"/>
          <w:szCs w:val="24"/>
        </w:rPr>
        <w:t xml:space="preserve">účastníky experimentu </w:t>
      </w:r>
      <w:r w:rsidR="00704165" w:rsidRPr="00053B05">
        <w:rPr>
          <w:rFonts w:ascii="Times New Roman" w:hAnsi="Times New Roman" w:cs="Times New Roman"/>
          <w:sz w:val="24"/>
          <w:szCs w:val="24"/>
        </w:rPr>
        <w:t xml:space="preserve">měly </w:t>
      </w:r>
      <w:r w:rsidR="00446C9B" w:rsidRPr="0010109C">
        <w:rPr>
          <w:rFonts w:ascii="Times New Roman" w:hAnsi="Times New Roman" w:cs="Times New Roman"/>
          <w:sz w:val="24"/>
          <w:szCs w:val="24"/>
        </w:rPr>
        <w:t>proměnné vzdělání a povolání.</w:t>
      </w:r>
      <w:r w:rsidR="0053754B" w:rsidRPr="0010109C">
        <w:rPr>
          <w:rFonts w:ascii="Times New Roman" w:hAnsi="Times New Roman" w:cs="Times New Roman"/>
          <w:sz w:val="24"/>
          <w:szCs w:val="24"/>
        </w:rPr>
        <w:t xml:space="preserve"> Změna povolání fiktivního kandidáta </w:t>
      </w:r>
      <w:r w:rsidR="00290698" w:rsidRPr="0010109C">
        <w:rPr>
          <w:rFonts w:ascii="Times New Roman" w:hAnsi="Times New Roman" w:cs="Times New Roman"/>
          <w:sz w:val="24"/>
          <w:szCs w:val="24"/>
        </w:rPr>
        <w:t xml:space="preserve">z úředníka na obvodního doktora vedla </w:t>
      </w:r>
      <w:r w:rsidR="005658BE" w:rsidRPr="0010109C">
        <w:rPr>
          <w:rFonts w:ascii="Times New Roman" w:hAnsi="Times New Roman" w:cs="Times New Roman"/>
          <w:sz w:val="24"/>
          <w:szCs w:val="24"/>
        </w:rPr>
        <w:t>ke</w:t>
      </w:r>
      <w:r w:rsidR="00290698" w:rsidRPr="0010109C">
        <w:rPr>
          <w:rFonts w:ascii="Times New Roman" w:hAnsi="Times New Roman" w:cs="Times New Roman"/>
          <w:sz w:val="24"/>
          <w:szCs w:val="24"/>
        </w:rPr>
        <w:t xml:space="preserve"> zvýšení prefe</w:t>
      </w:r>
      <w:r w:rsidR="00A208D6" w:rsidRPr="0010109C">
        <w:rPr>
          <w:rFonts w:ascii="Times New Roman" w:hAnsi="Times New Roman" w:cs="Times New Roman"/>
          <w:sz w:val="24"/>
          <w:szCs w:val="24"/>
        </w:rPr>
        <w:t xml:space="preserve">rence voličů </w:t>
      </w:r>
      <w:r w:rsidR="00A208D6" w:rsidRPr="0010109C">
        <w:rPr>
          <w:rFonts w:ascii="Times New Roman" w:hAnsi="Times New Roman" w:cs="Times New Roman"/>
          <w:sz w:val="24"/>
          <w:szCs w:val="24"/>
        </w:rPr>
        <w:lastRenderedPageBreak/>
        <w:t>o</w:t>
      </w:r>
      <w:r w:rsidR="001A6C93" w:rsidRPr="00053B05">
        <w:rPr>
          <w:rFonts w:ascii="Times New Roman" w:hAnsi="Times New Roman" w:cs="Times New Roman"/>
          <w:sz w:val="24"/>
          <w:szCs w:val="24"/>
        </w:rPr>
        <w:t> </w:t>
      </w:r>
      <w:r w:rsidR="00A208D6" w:rsidRPr="0010109C">
        <w:rPr>
          <w:rFonts w:ascii="Times New Roman" w:hAnsi="Times New Roman" w:cs="Times New Roman"/>
          <w:sz w:val="24"/>
          <w:szCs w:val="24"/>
        </w:rPr>
        <w:t>100</w:t>
      </w:r>
      <w:r w:rsidR="001A6C93" w:rsidRPr="00053B05">
        <w:rPr>
          <w:rFonts w:ascii="Times New Roman" w:hAnsi="Times New Roman" w:cs="Times New Roman"/>
          <w:sz w:val="24"/>
          <w:szCs w:val="24"/>
        </w:rPr>
        <w:t> </w:t>
      </w:r>
      <w:r w:rsidR="00A208D6" w:rsidRPr="0010109C">
        <w:rPr>
          <w:rFonts w:ascii="Times New Roman" w:hAnsi="Times New Roman" w:cs="Times New Roman"/>
          <w:sz w:val="24"/>
          <w:szCs w:val="24"/>
        </w:rPr>
        <w:t>%</w:t>
      </w:r>
      <w:r w:rsidR="001205DB" w:rsidRPr="0010109C">
        <w:rPr>
          <w:rFonts w:ascii="Times New Roman" w:hAnsi="Times New Roman" w:cs="Times New Roman"/>
          <w:sz w:val="24"/>
          <w:szCs w:val="24"/>
        </w:rPr>
        <w:t xml:space="preserve"> </w:t>
      </w:r>
      <w:r w:rsidR="008B57BF" w:rsidRPr="0010109C">
        <w:rPr>
          <w:rFonts w:ascii="Times New Roman" w:hAnsi="Times New Roman" w:cs="Times New Roman"/>
          <w:sz w:val="24"/>
          <w:szCs w:val="24"/>
        </w:rPr>
        <w:t>a změna z úředníka na politick</w:t>
      </w:r>
      <w:r w:rsidR="001F211C" w:rsidRPr="0010109C">
        <w:rPr>
          <w:rFonts w:ascii="Times New Roman" w:hAnsi="Times New Roman" w:cs="Times New Roman"/>
          <w:sz w:val="24"/>
          <w:szCs w:val="24"/>
        </w:rPr>
        <w:t>ého kari</w:t>
      </w:r>
      <w:r w:rsidR="001B52B2" w:rsidRPr="0010109C">
        <w:rPr>
          <w:rFonts w:ascii="Times New Roman" w:hAnsi="Times New Roman" w:cs="Times New Roman"/>
          <w:sz w:val="24"/>
          <w:szCs w:val="24"/>
        </w:rPr>
        <w:t>é</w:t>
      </w:r>
      <w:r w:rsidR="001F211C" w:rsidRPr="0010109C">
        <w:rPr>
          <w:rFonts w:ascii="Times New Roman" w:hAnsi="Times New Roman" w:cs="Times New Roman"/>
          <w:sz w:val="24"/>
          <w:szCs w:val="24"/>
        </w:rPr>
        <w:t xml:space="preserve">ristu </w:t>
      </w:r>
      <w:r w:rsidR="009F4D48" w:rsidRPr="0010109C">
        <w:rPr>
          <w:rFonts w:ascii="Times New Roman" w:hAnsi="Times New Roman" w:cs="Times New Roman"/>
          <w:sz w:val="24"/>
          <w:szCs w:val="24"/>
        </w:rPr>
        <w:t xml:space="preserve">zvedla </w:t>
      </w:r>
      <w:r w:rsidR="0018207E" w:rsidRPr="0010109C">
        <w:rPr>
          <w:rFonts w:ascii="Times New Roman" w:hAnsi="Times New Roman" w:cs="Times New Roman"/>
          <w:sz w:val="24"/>
          <w:szCs w:val="24"/>
        </w:rPr>
        <w:t xml:space="preserve">subjektivní </w:t>
      </w:r>
      <w:r w:rsidR="009F4D48" w:rsidRPr="0010109C">
        <w:rPr>
          <w:rFonts w:ascii="Times New Roman" w:hAnsi="Times New Roman" w:cs="Times New Roman"/>
          <w:sz w:val="24"/>
          <w:szCs w:val="24"/>
        </w:rPr>
        <w:t>hodno</w:t>
      </w:r>
      <w:r w:rsidR="00FF356F" w:rsidRPr="0010109C">
        <w:rPr>
          <w:rFonts w:ascii="Times New Roman" w:hAnsi="Times New Roman" w:cs="Times New Roman"/>
          <w:sz w:val="24"/>
          <w:szCs w:val="24"/>
        </w:rPr>
        <w:t xml:space="preserve">cení zkušenosti </w:t>
      </w:r>
      <w:r w:rsidR="0018207E" w:rsidRPr="0010109C">
        <w:rPr>
          <w:rFonts w:ascii="Times New Roman" w:hAnsi="Times New Roman" w:cs="Times New Roman"/>
          <w:sz w:val="24"/>
          <w:szCs w:val="24"/>
        </w:rPr>
        <w:t xml:space="preserve">kandidáta </w:t>
      </w:r>
      <w:r w:rsidR="00B811FC" w:rsidRPr="0010109C">
        <w:rPr>
          <w:rFonts w:ascii="Times New Roman" w:hAnsi="Times New Roman" w:cs="Times New Roman"/>
          <w:sz w:val="24"/>
          <w:szCs w:val="24"/>
        </w:rPr>
        <w:t>o 300 %</w:t>
      </w:r>
      <w:r w:rsidR="00396557" w:rsidRPr="0010109C">
        <w:rPr>
          <w:rFonts w:ascii="Times New Roman" w:hAnsi="Times New Roman" w:cs="Times New Roman"/>
          <w:sz w:val="24"/>
          <w:szCs w:val="24"/>
        </w:rPr>
        <w:t xml:space="preserve"> </w:t>
      </w:r>
      <w:r w:rsidR="0018207E" w:rsidRPr="0010109C">
        <w:rPr>
          <w:rFonts w:ascii="Times New Roman" w:hAnsi="Times New Roman" w:cs="Times New Roman"/>
          <w:sz w:val="24"/>
          <w:szCs w:val="24"/>
        </w:rPr>
        <w:t>(</w:t>
      </w:r>
      <w:r w:rsidR="00B811FC" w:rsidRPr="0010109C">
        <w:rPr>
          <w:rFonts w:ascii="Times New Roman" w:hAnsi="Times New Roman" w:cs="Times New Roman"/>
          <w:sz w:val="24"/>
          <w:szCs w:val="24"/>
        </w:rPr>
        <w:t>Campbell</w:t>
      </w:r>
      <w:r w:rsidR="00EB31F0" w:rsidRPr="0010109C">
        <w:rPr>
          <w:rFonts w:ascii="Times New Roman" w:hAnsi="Times New Roman" w:cs="Times New Roman"/>
          <w:sz w:val="24"/>
          <w:szCs w:val="24"/>
        </w:rPr>
        <w:t xml:space="preserve"> &amp;</w:t>
      </w:r>
      <w:r w:rsidR="00B811FC" w:rsidRPr="0010109C">
        <w:rPr>
          <w:rFonts w:ascii="Times New Roman" w:hAnsi="Times New Roman" w:cs="Times New Roman"/>
          <w:sz w:val="24"/>
          <w:szCs w:val="24"/>
        </w:rPr>
        <w:t xml:space="preserve"> Cowley 201</w:t>
      </w:r>
      <w:r w:rsidR="00630A9F" w:rsidRPr="0010109C">
        <w:rPr>
          <w:rFonts w:ascii="Times New Roman" w:hAnsi="Times New Roman" w:cs="Times New Roman"/>
          <w:sz w:val="24"/>
          <w:szCs w:val="24"/>
        </w:rPr>
        <w:t>3</w:t>
      </w:r>
      <w:r w:rsidR="00B811FC" w:rsidRPr="0010109C">
        <w:rPr>
          <w:rFonts w:ascii="Times New Roman" w:hAnsi="Times New Roman" w:cs="Times New Roman"/>
          <w:sz w:val="24"/>
          <w:szCs w:val="24"/>
        </w:rPr>
        <w:t xml:space="preserve">: 753). </w:t>
      </w:r>
      <w:r w:rsidR="00536496" w:rsidRPr="0010109C">
        <w:rPr>
          <w:rFonts w:ascii="Times New Roman" w:hAnsi="Times New Roman" w:cs="Times New Roman"/>
          <w:sz w:val="24"/>
          <w:szCs w:val="24"/>
        </w:rPr>
        <w:t>Melody</w:t>
      </w:r>
      <w:r w:rsidR="00B811FC" w:rsidRPr="0010109C">
        <w:rPr>
          <w:rFonts w:ascii="Times New Roman" w:hAnsi="Times New Roman" w:cs="Times New Roman"/>
          <w:sz w:val="24"/>
          <w:szCs w:val="24"/>
        </w:rPr>
        <w:t xml:space="preserve"> </w:t>
      </w:r>
      <w:r w:rsidR="00DE667D" w:rsidRPr="0010109C">
        <w:rPr>
          <w:rFonts w:ascii="Times New Roman" w:hAnsi="Times New Roman" w:cs="Times New Roman"/>
          <w:sz w:val="24"/>
          <w:szCs w:val="24"/>
        </w:rPr>
        <w:t xml:space="preserve">Crowder-Meyer, </w:t>
      </w:r>
      <w:r w:rsidR="00536496" w:rsidRPr="0010109C">
        <w:rPr>
          <w:rFonts w:ascii="Times New Roman" w:hAnsi="Times New Roman" w:cs="Times New Roman"/>
          <w:sz w:val="24"/>
          <w:szCs w:val="24"/>
        </w:rPr>
        <w:t xml:space="preserve">Shana </w:t>
      </w:r>
      <w:r w:rsidR="00DE667D" w:rsidRPr="0010109C">
        <w:rPr>
          <w:rFonts w:ascii="Times New Roman" w:hAnsi="Times New Roman" w:cs="Times New Roman"/>
          <w:sz w:val="24"/>
          <w:szCs w:val="24"/>
        </w:rPr>
        <w:t>Gadarian a</w:t>
      </w:r>
      <w:r w:rsidR="00536496" w:rsidRPr="0010109C">
        <w:rPr>
          <w:rFonts w:ascii="Times New Roman" w:hAnsi="Times New Roman" w:cs="Times New Roman"/>
          <w:sz w:val="24"/>
          <w:szCs w:val="24"/>
        </w:rPr>
        <w:t xml:space="preserve"> Jessica</w:t>
      </w:r>
      <w:r w:rsidR="00DE667D" w:rsidRPr="0010109C">
        <w:rPr>
          <w:rFonts w:ascii="Times New Roman" w:hAnsi="Times New Roman" w:cs="Times New Roman"/>
          <w:sz w:val="24"/>
          <w:szCs w:val="24"/>
        </w:rPr>
        <w:t xml:space="preserve"> Trounstine (2019)</w:t>
      </w:r>
      <w:r w:rsidR="00E02511" w:rsidRPr="0010109C">
        <w:rPr>
          <w:rFonts w:ascii="Times New Roman" w:hAnsi="Times New Roman" w:cs="Times New Roman"/>
          <w:sz w:val="24"/>
          <w:szCs w:val="24"/>
        </w:rPr>
        <w:t xml:space="preserve"> </w:t>
      </w:r>
      <w:r w:rsidR="003B437A" w:rsidRPr="0010109C">
        <w:rPr>
          <w:rFonts w:ascii="Times New Roman" w:hAnsi="Times New Roman" w:cs="Times New Roman"/>
          <w:sz w:val="24"/>
          <w:szCs w:val="24"/>
        </w:rPr>
        <w:t xml:space="preserve">v experimentu z USA </w:t>
      </w:r>
      <w:r w:rsidR="004C6496" w:rsidRPr="0010109C">
        <w:rPr>
          <w:rFonts w:ascii="Times New Roman" w:hAnsi="Times New Roman" w:cs="Times New Roman"/>
          <w:sz w:val="24"/>
          <w:szCs w:val="24"/>
        </w:rPr>
        <w:t>porovnali</w:t>
      </w:r>
      <w:r w:rsidR="00E02511" w:rsidRPr="0010109C">
        <w:rPr>
          <w:rFonts w:ascii="Times New Roman" w:hAnsi="Times New Roman" w:cs="Times New Roman"/>
          <w:sz w:val="24"/>
          <w:szCs w:val="24"/>
        </w:rPr>
        <w:t xml:space="preserve"> </w:t>
      </w:r>
      <w:r w:rsidR="005551C7" w:rsidRPr="0010109C">
        <w:rPr>
          <w:rFonts w:ascii="Times New Roman" w:hAnsi="Times New Roman" w:cs="Times New Roman"/>
          <w:sz w:val="24"/>
          <w:szCs w:val="24"/>
        </w:rPr>
        <w:t xml:space="preserve">ženské a mužské kandidáty různých etnik pro </w:t>
      </w:r>
      <w:r w:rsidR="00475F0F" w:rsidRPr="0010109C">
        <w:rPr>
          <w:rFonts w:ascii="Times New Roman" w:hAnsi="Times New Roman" w:cs="Times New Roman"/>
          <w:sz w:val="24"/>
          <w:szCs w:val="24"/>
        </w:rPr>
        <w:t>srovnání, jaké předsudky ohledně jejich očekávané ideologie a kompetence v sobě američtí občané mají</w:t>
      </w:r>
      <w:r w:rsidR="00DF1B93" w:rsidRPr="0010109C">
        <w:rPr>
          <w:rFonts w:ascii="Times New Roman" w:hAnsi="Times New Roman" w:cs="Times New Roman"/>
          <w:sz w:val="24"/>
          <w:szCs w:val="24"/>
        </w:rPr>
        <w:t xml:space="preserve">. </w:t>
      </w:r>
      <w:r w:rsidR="00613CA4" w:rsidRPr="0010109C">
        <w:rPr>
          <w:rFonts w:ascii="Times New Roman" w:hAnsi="Times New Roman" w:cs="Times New Roman"/>
          <w:sz w:val="24"/>
          <w:szCs w:val="24"/>
        </w:rPr>
        <w:t xml:space="preserve">V prvním kole experimentu, kdy voliči znali pouze </w:t>
      </w:r>
      <w:r w:rsidR="001D72EE" w:rsidRPr="0010109C">
        <w:rPr>
          <w:rFonts w:ascii="Times New Roman" w:hAnsi="Times New Roman" w:cs="Times New Roman"/>
          <w:sz w:val="24"/>
          <w:szCs w:val="24"/>
        </w:rPr>
        <w:t>etnicitu a</w:t>
      </w:r>
      <w:r w:rsidR="001A6C93" w:rsidRPr="00053B05">
        <w:rPr>
          <w:rFonts w:ascii="Times New Roman" w:hAnsi="Times New Roman" w:cs="Times New Roman"/>
          <w:sz w:val="24"/>
          <w:szCs w:val="24"/>
        </w:rPr>
        <w:t> </w:t>
      </w:r>
      <w:r w:rsidR="001D72EE" w:rsidRPr="0010109C">
        <w:rPr>
          <w:rFonts w:ascii="Times New Roman" w:hAnsi="Times New Roman" w:cs="Times New Roman"/>
          <w:sz w:val="24"/>
          <w:szCs w:val="24"/>
        </w:rPr>
        <w:t>pohlaví kandidátů, preferovali bělošské kandidáty oproti afroamerickým o 22 % Přidáním informace o profesi kandidáta se však tento rozdíl snížil na 6 %.</w:t>
      </w:r>
      <w:r w:rsidR="00A77F2A" w:rsidRPr="0010109C">
        <w:rPr>
          <w:rFonts w:ascii="Times New Roman" w:hAnsi="Times New Roman" w:cs="Times New Roman"/>
          <w:sz w:val="24"/>
          <w:szCs w:val="24"/>
        </w:rPr>
        <w:t xml:space="preserve"> </w:t>
      </w:r>
    </w:p>
    <w:p w14:paraId="0BBD8E3F" w14:textId="37CC9811" w:rsidR="00F6675C" w:rsidRPr="0010109C" w:rsidRDefault="009C75ED"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Povolání kandidáta tedy na voliče zřejmě vliv má</w:t>
      </w:r>
      <w:r w:rsidR="009A557C"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611D02" w:rsidRPr="00053B05">
        <w:rPr>
          <w:rFonts w:ascii="Times New Roman" w:hAnsi="Times New Roman" w:cs="Times New Roman"/>
          <w:sz w:val="24"/>
          <w:szCs w:val="24"/>
        </w:rPr>
        <w:t xml:space="preserve">Otázkou </w:t>
      </w:r>
      <w:r w:rsidRPr="0010109C">
        <w:rPr>
          <w:rFonts w:ascii="Times New Roman" w:hAnsi="Times New Roman" w:cs="Times New Roman"/>
          <w:sz w:val="24"/>
          <w:szCs w:val="24"/>
        </w:rPr>
        <w:t xml:space="preserve">však je </w:t>
      </w:r>
      <w:r w:rsidR="00907ACA" w:rsidRPr="0010109C">
        <w:rPr>
          <w:rFonts w:ascii="Times New Roman" w:hAnsi="Times New Roman" w:cs="Times New Roman"/>
          <w:sz w:val="24"/>
          <w:szCs w:val="24"/>
        </w:rPr>
        <w:t>za</w:t>
      </w:r>
      <w:r w:rsidR="00314E18" w:rsidRPr="0010109C">
        <w:rPr>
          <w:rFonts w:ascii="Times New Roman" w:hAnsi="Times New Roman" w:cs="Times New Roman"/>
          <w:sz w:val="24"/>
          <w:szCs w:val="24"/>
        </w:rPr>
        <w:t xml:space="preserve"> </w:t>
      </w:r>
      <w:r w:rsidR="00907ACA" w:rsidRPr="0010109C">
        <w:rPr>
          <w:rFonts w:ascii="Times New Roman" w:hAnsi="Times New Roman" w:cs="Times New Roman"/>
          <w:sz w:val="24"/>
          <w:szCs w:val="24"/>
        </w:rPr>
        <w:t>prvé</w:t>
      </w:r>
      <w:r w:rsidR="00611D02" w:rsidRPr="00053B05">
        <w:rPr>
          <w:rFonts w:ascii="Times New Roman" w:hAnsi="Times New Roman" w:cs="Times New Roman"/>
          <w:sz w:val="24"/>
          <w:szCs w:val="24"/>
        </w:rPr>
        <w:t xml:space="preserve"> –</w:t>
      </w:r>
      <w:r w:rsidR="00907ACA" w:rsidRPr="0010109C">
        <w:rPr>
          <w:rFonts w:ascii="Times New Roman" w:hAnsi="Times New Roman" w:cs="Times New Roman"/>
          <w:sz w:val="24"/>
          <w:szCs w:val="24"/>
        </w:rPr>
        <w:t xml:space="preserve"> jaká povolání mají voliči nejvíce v oblibě, a za druhé, </w:t>
      </w:r>
      <w:r w:rsidR="00CD0E4F" w:rsidRPr="0010109C">
        <w:rPr>
          <w:rFonts w:ascii="Times New Roman" w:hAnsi="Times New Roman" w:cs="Times New Roman"/>
          <w:sz w:val="24"/>
          <w:szCs w:val="24"/>
        </w:rPr>
        <w:t>s čím si povolání kandidáta voliči spojí</w:t>
      </w:r>
      <w:r w:rsidR="000963E4" w:rsidRPr="0010109C">
        <w:rPr>
          <w:rFonts w:ascii="Times New Roman" w:hAnsi="Times New Roman" w:cs="Times New Roman"/>
          <w:sz w:val="24"/>
          <w:szCs w:val="24"/>
        </w:rPr>
        <w:t>, tedy jakým mechanismem povolání jako zkratka na voličovo rozhodování funguje</w:t>
      </w:r>
      <w:r w:rsidR="003F2033" w:rsidRPr="0010109C">
        <w:rPr>
          <w:rFonts w:ascii="Times New Roman" w:hAnsi="Times New Roman" w:cs="Times New Roman"/>
          <w:sz w:val="24"/>
          <w:szCs w:val="24"/>
        </w:rPr>
        <w:t>.</w:t>
      </w:r>
      <w:r w:rsidR="00F6675C" w:rsidRPr="0010109C">
        <w:rPr>
          <w:rFonts w:ascii="Times New Roman" w:hAnsi="Times New Roman" w:cs="Times New Roman"/>
          <w:sz w:val="24"/>
          <w:szCs w:val="24"/>
        </w:rPr>
        <w:t xml:space="preserve"> Jako první zkoumali rozhodování voličů při absenci politické strany jako vodítka Gary Byrne a Kristian Pueschel. Položili si otázku, „co dělá volič, když vejde do volební místnosti bez jakékoliv znalosti o soutěžících kandidátech, o jejich názorech na současné otázky, dokonce i bez znalosti aktuálních otázek samotných, při absenci informace o kandidátově straně a s minimální znalostí úřadu, do kterého jde volit“ (Byrne a Peuschel 1974: 778)</w:t>
      </w:r>
      <w:r w:rsidR="00611D02" w:rsidRPr="00053B05">
        <w:rPr>
          <w:rFonts w:ascii="Times New Roman" w:hAnsi="Times New Roman" w:cs="Times New Roman"/>
          <w:sz w:val="24"/>
          <w:szCs w:val="24"/>
        </w:rPr>
        <w:t>.</w:t>
      </w:r>
      <w:r w:rsidR="00F6675C" w:rsidRPr="0010109C">
        <w:rPr>
          <w:rFonts w:ascii="Times New Roman" w:hAnsi="Times New Roman" w:cs="Times New Roman"/>
          <w:sz w:val="24"/>
          <w:szCs w:val="24"/>
        </w:rPr>
        <w:t xml:space="preserve"> Jaké informace z kandidátní listiny jsou pro takového voliče rozhodující? Analýzou dvaceti let voleb do místních výborů Demokratické </w:t>
      </w:r>
      <w:r w:rsidR="00611D02" w:rsidRPr="00053B05">
        <w:rPr>
          <w:rFonts w:ascii="Times New Roman" w:hAnsi="Times New Roman" w:cs="Times New Roman"/>
          <w:sz w:val="24"/>
          <w:szCs w:val="24"/>
        </w:rPr>
        <w:t xml:space="preserve">strany </w:t>
      </w:r>
      <w:r w:rsidR="00F6675C" w:rsidRPr="0010109C">
        <w:rPr>
          <w:rFonts w:ascii="Times New Roman" w:hAnsi="Times New Roman" w:cs="Times New Roman"/>
          <w:sz w:val="24"/>
          <w:szCs w:val="24"/>
        </w:rPr>
        <w:t>a Republikánské strany v Kalifornii určili, že kandidát, který neuvede povolání vůbec, má o 39 % méně hlasů, než kdyby povolání uvedl. Nejvyšší volební zvýhodnění získala povolání profesor (74 %) a lidé, kteří ohajovali mandát (47 %), dále inženýři (21 %), právníci (16 %). Naopak burzovní makléři, prodejci, pojišťováci, ženy v domácnosti a</w:t>
      </w:r>
      <w:r w:rsidR="001A6C93" w:rsidRPr="00053B05">
        <w:rPr>
          <w:rFonts w:ascii="Times New Roman" w:hAnsi="Times New Roman" w:cs="Times New Roman"/>
          <w:sz w:val="24"/>
          <w:szCs w:val="24"/>
        </w:rPr>
        <w:t> </w:t>
      </w:r>
      <w:r w:rsidR="00F6675C" w:rsidRPr="0010109C">
        <w:rPr>
          <w:rFonts w:ascii="Times New Roman" w:hAnsi="Times New Roman" w:cs="Times New Roman"/>
          <w:sz w:val="24"/>
          <w:szCs w:val="24"/>
        </w:rPr>
        <w:t>zubaři uvedením svého povolání získali nevýhodu (13</w:t>
      </w:r>
      <w:r w:rsidR="00611D02" w:rsidRPr="00053B05">
        <w:rPr>
          <w:rFonts w:ascii="Times New Roman" w:hAnsi="Times New Roman" w:cs="Times New Roman"/>
          <w:sz w:val="24"/>
          <w:szCs w:val="24"/>
        </w:rPr>
        <w:t xml:space="preserve"> %</w:t>
      </w:r>
      <w:r w:rsidR="00F6675C" w:rsidRPr="0010109C">
        <w:rPr>
          <w:rFonts w:ascii="Times New Roman" w:hAnsi="Times New Roman" w:cs="Times New Roman"/>
          <w:sz w:val="24"/>
          <w:szCs w:val="24"/>
        </w:rPr>
        <w:t xml:space="preserve"> až 24 %). </w:t>
      </w:r>
    </w:p>
    <w:p w14:paraId="54B292D9" w14:textId="68D976C3" w:rsidR="00D61234" w:rsidRPr="0010109C" w:rsidRDefault="00F6675C"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Ve stejném roce</w:t>
      </w:r>
      <w:r w:rsidR="0094490B" w:rsidRPr="0010109C">
        <w:rPr>
          <w:rFonts w:ascii="Times New Roman" w:hAnsi="Times New Roman" w:cs="Times New Roman"/>
          <w:sz w:val="24"/>
          <w:szCs w:val="24"/>
        </w:rPr>
        <w:t xml:space="preserve"> 1974 </w:t>
      </w:r>
      <w:r w:rsidR="00F066C3" w:rsidRPr="0010109C">
        <w:rPr>
          <w:rFonts w:ascii="Times New Roman" w:hAnsi="Times New Roman" w:cs="Times New Roman"/>
          <w:sz w:val="24"/>
          <w:szCs w:val="24"/>
        </w:rPr>
        <w:t>přispěl svými</w:t>
      </w:r>
      <w:r w:rsidR="0094490B" w:rsidRPr="0010109C">
        <w:rPr>
          <w:rFonts w:ascii="Times New Roman" w:hAnsi="Times New Roman" w:cs="Times New Roman"/>
          <w:sz w:val="24"/>
          <w:szCs w:val="24"/>
        </w:rPr>
        <w:t xml:space="preserve"> poznatk</w:t>
      </w:r>
      <w:r w:rsidR="00F066C3" w:rsidRPr="0010109C">
        <w:rPr>
          <w:rFonts w:ascii="Times New Roman" w:hAnsi="Times New Roman" w:cs="Times New Roman"/>
          <w:sz w:val="24"/>
          <w:szCs w:val="24"/>
        </w:rPr>
        <w:t>y</w:t>
      </w:r>
      <w:r w:rsidR="0094490B" w:rsidRPr="0010109C">
        <w:rPr>
          <w:rFonts w:ascii="Times New Roman" w:hAnsi="Times New Roman" w:cs="Times New Roman"/>
          <w:sz w:val="24"/>
          <w:szCs w:val="24"/>
        </w:rPr>
        <w:t xml:space="preserve"> </w:t>
      </w:r>
      <w:r w:rsidR="00A76D10" w:rsidRPr="00053B05">
        <w:rPr>
          <w:rFonts w:ascii="Times New Roman" w:hAnsi="Times New Roman" w:cs="Times New Roman"/>
          <w:sz w:val="24"/>
          <w:szCs w:val="24"/>
        </w:rPr>
        <w:t xml:space="preserve">z prostředí kanadských federálních voleb </w:t>
      </w:r>
      <w:r w:rsidR="001D56D3" w:rsidRPr="0010109C">
        <w:rPr>
          <w:rFonts w:ascii="Times New Roman" w:hAnsi="Times New Roman" w:cs="Times New Roman"/>
          <w:sz w:val="24"/>
          <w:szCs w:val="24"/>
        </w:rPr>
        <w:t xml:space="preserve">Dennis </w:t>
      </w:r>
      <w:r w:rsidR="0094490B" w:rsidRPr="0010109C">
        <w:rPr>
          <w:rFonts w:ascii="Times New Roman" w:hAnsi="Times New Roman" w:cs="Times New Roman"/>
          <w:sz w:val="24"/>
          <w:szCs w:val="24"/>
        </w:rPr>
        <w:t>Forcese</w:t>
      </w:r>
      <w:r w:rsidR="00ED581F" w:rsidRPr="0010109C">
        <w:rPr>
          <w:rFonts w:ascii="Times New Roman" w:hAnsi="Times New Roman" w:cs="Times New Roman"/>
          <w:sz w:val="24"/>
          <w:szCs w:val="24"/>
        </w:rPr>
        <w:t xml:space="preserve"> </w:t>
      </w:r>
      <w:r w:rsidR="0094490B" w:rsidRPr="0010109C">
        <w:rPr>
          <w:rFonts w:ascii="Times New Roman" w:hAnsi="Times New Roman" w:cs="Times New Roman"/>
          <w:sz w:val="24"/>
          <w:szCs w:val="24"/>
        </w:rPr>
        <w:t>(197</w:t>
      </w:r>
      <w:r w:rsidR="0052535B" w:rsidRPr="0010109C">
        <w:rPr>
          <w:rFonts w:ascii="Times New Roman" w:hAnsi="Times New Roman" w:cs="Times New Roman"/>
          <w:sz w:val="24"/>
          <w:szCs w:val="24"/>
        </w:rPr>
        <w:t>7</w:t>
      </w:r>
      <w:r w:rsidR="0094490B" w:rsidRPr="0010109C">
        <w:rPr>
          <w:rFonts w:ascii="Times New Roman" w:hAnsi="Times New Roman" w:cs="Times New Roman"/>
          <w:sz w:val="24"/>
          <w:szCs w:val="24"/>
        </w:rPr>
        <w:t>: 339).</w:t>
      </w:r>
      <w:r w:rsidR="001039E5" w:rsidRPr="0010109C">
        <w:rPr>
          <w:rFonts w:ascii="Times New Roman" w:hAnsi="Times New Roman" w:cs="Times New Roman"/>
          <w:sz w:val="24"/>
          <w:szCs w:val="24"/>
        </w:rPr>
        <w:t xml:space="preserve"> </w:t>
      </w:r>
      <w:r w:rsidR="00F066C3" w:rsidRPr="0010109C">
        <w:rPr>
          <w:rFonts w:ascii="Times New Roman" w:hAnsi="Times New Roman" w:cs="Times New Roman"/>
          <w:sz w:val="24"/>
          <w:szCs w:val="24"/>
        </w:rPr>
        <w:t>Využil</w:t>
      </w:r>
      <w:r w:rsidR="001039E5" w:rsidRPr="0010109C">
        <w:rPr>
          <w:rFonts w:ascii="Times New Roman" w:hAnsi="Times New Roman" w:cs="Times New Roman"/>
          <w:sz w:val="24"/>
          <w:szCs w:val="24"/>
        </w:rPr>
        <w:t xml:space="preserve"> dostupnosti informací o povolání kandidátů </w:t>
      </w:r>
      <w:r w:rsidR="00F066C3" w:rsidRPr="0010109C">
        <w:rPr>
          <w:rFonts w:ascii="Times New Roman" w:hAnsi="Times New Roman" w:cs="Times New Roman"/>
          <w:sz w:val="24"/>
          <w:szCs w:val="24"/>
        </w:rPr>
        <w:t>z</w:t>
      </w:r>
      <w:r w:rsidR="001039E5" w:rsidRPr="0010109C">
        <w:rPr>
          <w:rFonts w:ascii="Times New Roman" w:hAnsi="Times New Roman" w:cs="Times New Roman"/>
          <w:sz w:val="24"/>
          <w:szCs w:val="24"/>
        </w:rPr>
        <w:t> rejstříku volebního úřadu.</w:t>
      </w:r>
      <w:r w:rsidR="0094490B" w:rsidRPr="0010109C">
        <w:rPr>
          <w:rFonts w:ascii="Times New Roman" w:hAnsi="Times New Roman" w:cs="Times New Roman"/>
          <w:sz w:val="24"/>
          <w:szCs w:val="24"/>
        </w:rPr>
        <w:t xml:space="preserve"> </w:t>
      </w:r>
      <w:r w:rsidR="00F066C3" w:rsidRPr="0010109C">
        <w:rPr>
          <w:rFonts w:ascii="Times New Roman" w:hAnsi="Times New Roman" w:cs="Times New Roman"/>
          <w:sz w:val="24"/>
          <w:szCs w:val="24"/>
        </w:rPr>
        <w:t>Porovnal</w:t>
      </w:r>
      <w:r w:rsidR="00FF531B" w:rsidRPr="0010109C">
        <w:rPr>
          <w:rFonts w:ascii="Times New Roman" w:hAnsi="Times New Roman" w:cs="Times New Roman"/>
          <w:sz w:val="24"/>
          <w:szCs w:val="24"/>
        </w:rPr>
        <w:t xml:space="preserve"> všechny kandidáty s těmi, kteří byli nakonec úspěšní, a </w:t>
      </w:r>
      <w:r w:rsidR="003D194C" w:rsidRPr="0010109C">
        <w:rPr>
          <w:rFonts w:ascii="Times New Roman" w:hAnsi="Times New Roman" w:cs="Times New Roman"/>
          <w:sz w:val="24"/>
          <w:szCs w:val="24"/>
        </w:rPr>
        <w:t>došel</w:t>
      </w:r>
      <w:r w:rsidR="00FF531B" w:rsidRPr="0010109C">
        <w:rPr>
          <w:rFonts w:ascii="Times New Roman" w:hAnsi="Times New Roman" w:cs="Times New Roman"/>
          <w:sz w:val="24"/>
          <w:szCs w:val="24"/>
        </w:rPr>
        <w:t xml:space="preserve"> k závěru, že kandidáti</w:t>
      </w:r>
      <w:r w:rsidR="00500970" w:rsidRPr="0010109C">
        <w:rPr>
          <w:rFonts w:ascii="Times New Roman" w:hAnsi="Times New Roman" w:cs="Times New Roman"/>
          <w:sz w:val="24"/>
          <w:szCs w:val="24"/>
        </w:rPr>
        <w:t xml:space="preserve"> s</w:t>
      </w:r>
      <w:r w:rsidR="003D194C" w:rsidRPr="0010109C">
        <w:rPr>
          <w:rFonts w:ascii="Times New Roman" w:hAnsi="Times New Roman" w:cs="Times New Roman"/>
          <w:sz w:val="24"/>
          <w:szCs w:val="24"/>
        </w:rPr>
        <w:t> </w:t>
      </w:r>
      <w:r w:rsidR="00E065DB" w:rsidRPr="0010109C">
        <w:rPr>
          <w:rFonts w:ascii="Times New Roman" w:hAnsi="Times New Roman" w:cs="Times New Roman"/>
          <w:sz w:val="24"/>
          <w:szCs w:val="24"/>
        </w:rPr>
        <w:t>„</w:t>
      </w:r>
      <w:r w:rsidR="00500970" w:rsidRPr="0010109C">
        <w:rPr>
          <w:rFonts w:ascii="Times New Roman" w:hAnsi="Times New Roman" w:cs="Times New Roman"/>
          <w:sz w:val="24"/>
          <w:szCs w:val="24"/>
        </w:rPr>
        <w:t>vyšším statusem</w:t>
      </w:r>
      <w:r w:rsidR="00E065DB" w:rsidRPr="0010109C">
        <w:rPr>
          <w:rFonts w:ascii="Times New Roman" w:hAnsi="Times New Roman" w:cs="Times New Roman"/>
          <w:sz w:val="24"/>
          <w:szCs w:val="24"/>
        </w:rPr>
        <w:t>“</w:t>
      </w:r>
      <w:r w:rsidR="00500970" w:rsidRPr="0010109C">
        <w:rPr>
          <w:rFonts w:ascii="Times New Roman" w:hAnsi="Times New Roman" w:cs="Times New Roman"/>
          <w:sz w:val="24"/>
          <w:szCs w:val="24"/>
        </w:rPr>
        <w:t xml:space="preserve"> povolání měli dvakrát vyšší šanci na zvolení než kandidáti s nižším statusem</w:t>
      </w:r>
      <w:r w:rsidR="00E065DB" w:rsidRPr="0010109C">
        <w:rPr>
          <w:rFonts w:ascii="Times New Roman" w:hAnsi="Times New Roman" w:cs="Times New Roman"/>
          <w:sz w:val="24"/>
          <w:szCs w:val="24"/>
        </w:rPr>
        <w:t>“</w:t>
      </w:r>
      <w:r w:rsidR="00500970" w:rsidRPr="0010109C">
        <w:rPr>
          <w:rFonts w:ascii="Times New Roman" w:hAnsi="Times New Roman" w:cs="Times New Roman"/>
          <w:sz w:val="24"/>
          <w:szCs w:val="24"/>
        </w:rPr>
        <w:t xml:space="preserve">, </w:t>
      </w:r>
      <w:r w:rsidR="00A76D10" w:rsidRPr="00053B05">
        <w:rPr>
          <w:rFonts w:ascii="Times New Roman" w:hAnsi="Times New Roman" w:cs="Times New Roman"/>
          <w:sz w:val="24"/>
          <w:szCs w:val="24"/>
        </w:rPr>
        <w:t xml:space="preserve">a to </w:t>
      </w:r>
      <w:r w:rsidR="00500970" w:rsidRPr="0010109C">
        <w:rPr>
          <w:rFonts w:ascii="Times New Roman" w:hAnsi="Times New Roman" w:cs="Times New Roman"/>
          <w:sz w:val="24"/>
          <w:szCs w:val="24"/>
        </w:rPr>
        <w:t>nehledě na politickou stranu</w:t>
      </w:r>
      <w:r w:rsidR="0094490B" w:rsidRPr="0010109C">
        <w:rPr>
          <w:rFonts w:ascii="Times New Roman" w:hAnsi="Times New Roman" w:cs="Times New Roman"/>
          <w:sz w:val="24"/>
          <w:szCs w:val="24"/>
        </w:rPr>
        <w:t xml:space="preserve">. </w:t>
      </w:r>
      <w:r w:rsidR="00174343" w:rsidRPr="0010109C">
        <w:rPr>
          <w:rFonts w:ascii="Times New Roman" w:hAnsi="Times New Roman" w:cs="Times New Roman"/>
          <w:sz w:val="24"/>
          <w:szCs w:val="24"/>
        </w:rPr>
        <w:t>Konkrétně se jednalo o</w:t>
      </w:r>
      <w:r w:rsidR="001A6C93" w:rsidRPr="00053B05">
        <w:rPr>
          <w:rFonts w:ascii="Times New Roman" w:hAnsi="Times New Roman" w:cs="Times New Roman"/>
          <w:sz w:val="24"/>
          <w:szCs w:val="24"/>
        </w:rPr>
        <w:t> </w:t>
      </w:r>
      <w:r w:rsidR="00174343" w:rsidRPr="0010109C">
        <w:rPr>
          <w:rFonts w:ascii="Times New Roman" w:hAnsi="Times New Roman" w:cs="Times New Roman"/>
          <w:sz w:val="24"/>
          <w:szCs w:val="24"/>
        </w:rPr>
        <w:t xml:space="preserve">kandidáty </w:t>
      </w:r>
      <w:r w:rsidR="00604CAB" w:rsidRPr="0010109C">
        <w:rPr>
          <w:rFonts w:ascii="Times New Roman" w:hAnsi="Times New Roman" w:cs="Times New Roman"/>
          <w:sz w:val="24"/>
          <w:szCs w:val="24"/>
        </w:rPr>
        <w:t xml:space="preserve">s povoláním z </w:t>
      </w:r>
      <w:r w:rsidR="0094490B" w:rsidRPr="0010109C">
        <w:rPr>
          <w:rFonts w:ascii="Times New Roman" w:hAnsi="Times New Roman" w:cs="Times New Roman"/>
          <w:sz w:val="24"/>
          <w:szCs w:val="24"/>
        </w:rPr>
        <w:t>oblasti práva, managementu, přírodních a sociálních věd</w:t>
      </w:r>
      <w:r w:rsidR="00604CAB" w:rsidRPr="0010109C">
        <w:rPr>
          <w:rFonts w:ascii="Times New Roman" w:hAnsi="Times New Roman" w:cs="Times New Roman"/>
          <w:sz w:val="24"/>
          <w:szCs w:val="24"/>
        </w:rPr>
        <w:t>.</w:t>
      </w:r>
      <w:r w:rsidR="0094490B" w:rsidRPr="0010109C">
        <w:rPr>
          <w:rFonts w:ascii="Times New Roman" w:hAnsi="Times New Roman" w:cs="Times New Roman"/>
          <w:sz w:val="24"/>
          <w:szCs w:val="24"/>
        </w:rPr>
        <w:t xml:space="preserve"> </w:t>
      </w:r>
    </w:p>
    <w:p w14:paraId="2B9FDD24" w14:textId="11147EEE" w:rsidR="00DB756A" w:rsidRPr="0010109C" w:rsidRDefault="0094490B"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O tři roky později provedl</w:t>
      </w:r>
      <w:r w:rsidR="00FF531B" w:rsidRPr="0010109C">
        <w:rPr>
          <w:rFonts w:ascii="Times New Roman" w:hAnsi="Times New Roman" w:cs="Times New Roman"/>
          <w:sz w:val="24"/>
          <w:szCs w:val="24"/>
        </w:rPr>
        <w:t>i</w:t>
      </w:r>
      <w:r w:rsidRPr="0010109C">
        <w:rPr>
          <w:rFonts w:ascii="Times New Roman" w:hAnsi="Times New Roman" w:cs="Times New Roman"/>
          <w:sz w:val="24"/>
          <w:szCs w:val="24"/>
        </w:rPr>
        <w:t xml:space="preserve"> podobný výzkum </w:t>
      </w:r>
      <w:r w:rsidR="00862589" w:rsidRPr="0010109C">
        <w:rPr>
          <w:rFonts w:ascii="Times New Roman" w:hAnsi="Times New Roman" w:cs="Times New Roman"/>
          <w:sz w:val="24"/>
          <w:szCs w:val="24"/>
        </w:rPr>
        <w:t xml:space="preserve">Paul </w:t>
      </w:r>
      <w:r w:rsidRPr="0010109C">
        <w:rPr>
          <w:rFonts w:ascii="Times New Roman" w:hAnsi="Times New Roman" w:cs="Times New Roman"/>
          <w:sz w:val="24"/>
          <w:szCs w:val="24"/>
        </w:rPr>
        <w:t>Harris a</w:t>
      </w:r>
      <w:r w:rsidR="00FF531B" w:rsidRPr="0010109C">
        <w:rPr>
          <w:rFonts w:ascii="Times New Roman" w:hAnsi="Times New Roman" w:cs="Times New Roman"/>
          <w:sz w:val="24"/>
          <w:szCs w:val="24"/>
        </w:rPr>
        <w:t xml:space="preserve"> John</w:t>
      </w:r>
      <w:r w:rsidRPr="0010109C">
        <w:rPr>
          <w:rFonts w:ascii="Times New Roman" w:hAnsi="Times New Roman" w:cs="Times New Roman"/>
          <w:sz w:val="24"/>
          <w:szCs w:val="24"/>
        </w:rPr>
        <w:t xml:space="preserve"> Halligan (1977: 146), avšak na </w:t>
      </w:r>
      <w:r w:rsidR="004E52F8" w:rsidRPr="0010109C">
        <w:rPr>
          <w:rFonts w:ascii="Times New Roman" w:hAnsi="Times New Roman" w:cs="Times New Roman"/>
          <w:sz w:val="24"/>
          <w:szCs w:val="24"/>
        </w:rPr>
        <w:t>No</w:t>
      </w:r>
      <w:r w:rsidRPr="0010109C">
        <w:rPr>
          <w:rFonts w:ascii="Times New Roman" w:hAnsi="Times New Roman" w:cs="Times New Roman"/>
          <w:sz w:val="24"/>
          <w:szCs w:val="24"/>
        </w:rPr>
        <w:t xml:space="preserve">vém </w:t>
      </w:r>
      <w:r w:rsidR="001A6C93" w:rsidRPr="00053B05">
        <w:rPr>
          <w:rFonts w:ascii="Times New Roman" w:hAnsi="Times New Roman" w:cs="Times New Roman"/>
          <w:sz w:val="24"/>
          <w:szCs w:val="24"/>
        </w:rPr>
        <w:t xml:space="preserve">Zélandu </w:t>
      </w:r>
      <w:r w:rsidRPr="0010109C">
        <w:rPr>
          <w:rFonts w:ascii="Times New Roman" w:hAnsi="Times New Roman" w:cs="Times New Roman"/>
          <w:sz w:val="24"/>
          <w:szCs w:val="24"/>
        </w:rPr>
        <w:t xml:space="preserve">a na </w:t>
      </w:r>
      <w:r w:rsidR="002440CB" w:rsidRPr="0010109C">
        <w:rPr>
          <w:rFonts w:ascii="Times New Roman" w:hAnsi="Times New Roman" w:cs="Times New Roman"/>
          <w:sz w:val="24"/>
          <w:szCs w:val="24"/>
        </w:rPr>
        <w:t>komunální úrovni</w:t>
      </w:r>
      <w:r w:rsidR="004E52F8" w:rsidRPr="0010109C">
        <w:rPr>
          <w:rFonts w:ascii="Times New Roman" w:hAnsi="Times New Roman" w:cs="Times New Roman"/>
          <w:sz w:val="24"/>
          <w:szCs w:val="24"/>
        </w:rPr>
        <w:t>, n</w:t>
      </w:r>
      <w:r w:rsidR="000C1121" w:rsidRPr="0010109C">
        <w:rPr>
          <w:rFonts w:ascii="Times New Roman" w:hAnsi="Times New Roman" w:cs="Times New Roman"/>
          <w:sz w:val="24"/>
          <w:szCs w:val="24"/>
        </w:rPr>
        <w:t xml:space="preserve">a základě </w:t>
      </w:r>
      <w:r w:rsidR="004E52F8" w:rsidRPr="0010109C">
        <w:rPr>
          <w:rFonts w:ascii="Times New Roman" w:hAnsi="Times New Roman" w:cs="Times New Roman"/>
          <w:sz w:val="24"/>
          <w:szCs w:val="24"/>
        </w:rPr>
        <w:t>nově uváděné</w:t>
      </w:r>
      <w:r w:rsidR="000C1121" w:rsidRPr="0010109C">
        <w:rPr>
          <w:rFonts w:ascii="Times New Roman" w:hAnsi="Times New Roman" w:cs="Times New Roman"/>
          <w:sz w:val="24"/>
          <w:szCs w:val="24"/>
        </w:rPr>
        <w:t xml:space="preserve"> informace o</w:t>
      </w:r>
      <w:r w:rsidR="001A6C93" w:rsidRPr="00053B05">
        <w:rPr>
          <w:rFonts w:ascii="Times New Roman" w:hAnsi="Times New Roman" w:cs="Times New Roman"/>
          <w:sz w:val="24"/>
          <w:szCs w:val="24"/>
        </w:rPr>
        <w:t> </w:t>
      </w:r>
      <w:r w:rsidR="000C1121" w:rsidRPr="0010109C">
        <w:rPr>
          <w:rFonts w:ascii="Times New Roman" w:hAnsi="Times New Roman" w:cs="Times New Roman"/>
          <w:sz w:val="24"/>
          <w:szCs w:val="24"/>
        </w:rPr>
        <w:t>povolání kandidátů</w:t>
      </w:r>
      <w:r w:rsidR="007F18BD" w:rsidRPr="0010109C">
        <w:rPr>
          <w:rFonts w:ascii="Times New Roman" w:hAnsi="Times New Roman" w:cs="Times New Roman"/>
          <w:sz w:val="24"/>
          <w:szCs w:val="24"/>
        </w:rPr>
        <w:t xml:space="preserve"> jak do místních zastupitelstev, tak do </w:t>
      </w:r>
      <w:r w:rsidR="00E47661" w:rsidRPr="0010109C">
        <w:rPr>
          <w:rFonts w:ascii="Times New Roman" w:hAnsi="Times New Roman" w:cs="Times New Roman"/>
          <w:sz w:val="24"/>
          <w:szCs w:val="24"/>
        </w:rPr>
        <w:t xml:space="preserve">představenstev veřejných </w:t>
      </w:r>
      <w:r w:rsidR="00813C41" w:rsidRPr="0010109C">
        <w:rPr>
          <w:rFonts w:ascii="Times New Roman" w:hAnsi="Times New Roman" w:cs="Times New Roman"/>
          <w:sz w:val="24"/>
          <w:szCs w:val="24"/>
        </w:rPr>
        <w:t>institucí</w:t>
      </w:r>
      <w:r w:rsidR="00D52328" w:rsidRPr="0010109C">
        <w:rPr>
          <w:rFonts w:ascii="Times New Roman" w:hAnsi="Times New Roman" w:cs="Times New Roman"/>
          <w:sz w:val="24"/>
          <w:szCs w:val="24"/>
        </w:rPr>
        <w:t>.</w:t>
      </w:r>
      <w:r w:rsidR="007F18BD" w:rsidRPr="0010109C">
        <w:rPr>
          <w:rStyle w:val="Znakapoznpodarou"/>
          <w:rFonts w:ascii="Times New Roman" w:hAnsi="Times New Roman" w:cs="Times New Roman"/>
          <w:sz w:val="24"/>
          <w:szCs w:val="24"/>
        </w:rPr>
        <w:footnoteReference w:id="2"/>
      </w:r>
      <w:r w:rsidR="007F18BD" w:rsidRPr="0010109C">
        <w:rPr>
          <w:rFonts w:ascii="Times New Roman" w:hAnsi="Times New Roman" w:cs="Times New Roman"/>
          <w:sz w:val="24"/>
          <w:szCs w:val="24"/>
        </w:rPr>
        <w:t xml:space="preserve"> </w:t>
      </w:r>
      <w:r w:rsidR="00171E87" w:rsidRPr="0010109C">
        <w:rPr>
          <w:rFonts w:ascii="Times New Roman" w:hAnsi="Times New Roman" w:cs="Times New Roman"/>
          <w:sz w:val="24"/>
          <w:szCs w:val="24"/>
        </w:rPr>
        <w:t>N</w:t>
      </w:r>
      <w:r w:rsidR="003C766C" w:rsidRPr="0010109C">
        <w:rPr>
          <w:rFonts w:ascii="Times New Roman" w:hAnsi="Times New Roman" w:cs="Times New Roman"/>
          <w:sz w:val="24"/>
          <w:szCs w:val="24"/>
        </w:rPr>
        <w:t xml:space="preserve">ejvyšší podíl zvolených </w:t>
      </w:r>
      <w:r w:rsidR="002C0888" w:rsidRPr="0010109C">
        <w:rPr>
          <w:rFonts w:ascii="Times New Roman" w:hAnsi="Times New Roman" w:cs="Times New Roman"/>
          <w:sz w:val="24"/>
          <w:szCs w:val="24"/>
        </w:rPr>
        <w:t xml:space="preserve">kandidátů dle profese </w:t>
      </w:r>
      <w:r w:rsidR="003C766C" w:rsidRPr="0010109C">
        <w:rPr>
          <w:rFonts w:ascii="Times New Roman" w:hAnsi="Times New Roman" w:cs="Times New Roman"/>
          <w:sz w:val="24"/>
          <w:szCs w:val="24"/>
        </w:rPr>
        <w:t>tvoř</w:t>
      </w:r>
      <w:r w:rsidR="002C0888" w:rsidRPr="0010109C">
        <w:rPr>
          <w:rFonts w:ascii="Times New Roman" w:hAnsi="Times New Roman" w:cs="Times New Roman"/>
          <w:sz w:val="24"/>
          <w:szCs w:val="24"/>
        </w:rPr>
        <w:t>ila</w:t>
      </w:r>
      <w:r w:rsidR="003C766C" w:rsidRPr="0010109C">
        <w:rPr>
          <w:rFonts w:ascii="Times New Roman" w:hAnsi="Times New Roman" w:cs="Times New Roman"/>
          <w:sz w:val="24"/>
          <w:szCs w:val="24"/>
        </w:rPr>
        <w:t xml:space="preserve"> katego</w:t>
      </w:r>
      <w:r w:rsidRPr="0010109C">
        <w:rPr>
          <w:rFonts w:ascii="Times New Roman" w:hAnsi="Times New Roman" w:cs="Times New Roman"/>
          <w:sz w:val="24"/>
          <w:szCs w:val="24"/>
        </w:rPr>
        <w:t>rie „byznys“</w:t>
      </w:r>
      <w:r w:rsidR="003C766C" w:rsidRPr="0010109C">
        <w:rPr>
          <w:rFonts w:ascii="Times New Roman" w:hAnsi="Times New Roman" w:cs="Times New Roman"/>
          <w:sz w:val="24"/>
          <w:szCs w:val="24"/>
        </w:rPr>
        <w:t xml:space="preserve"> </w:t>
      </w:r>
      <w:r w:rsidR="00D61234" w:rsidRPr="0010109C">
        <w:rPr>
          <w:rFonts w:ascii="Times New Roman" w:hAnsi="Times New Roman" w:cs="Times New Roman"/>
          <w:sz w:val="24"/>
          <w:szCs w:val="24"/>
        </w:rPr>
        <w:t>–</w:t>
      </w:r>
      <w:r w:rsidR="00B05A14" w:rsidRPr="0010109C">
        <w:rPr>
          <w:rFonts w:ascii="Times New Roman" w:hAnsi="Times New Roman" w:cs="Times New Roman"/>
          <w:sz w:val="24"/>
          <w:szCs w:val="24"/>
        </w:rPr>
        <w:t xml:space="preserve"> </w:t>
      </w:r>
      <w:r w:rsidR="00B4623D" w:rsidRPr="0010109C">
        <w:rPr>
          <w:rFonts w:ascii="Times New Roman" w:hAnsi="Times New Roman" w:cs="Times New Roman"/>
          <w:sz w:val="24"/>
          <w:szCs w:val="24"/>
        </w:rPr>
        <w:t>41,5 %</w:t>
      </w:r>
      <w:r w:rsidR="00B05A14" w:rsidRPr="0010109C">
        <w:rPr>
          <w:rFonts w:ascii="Times New Roman" w:hAnsi="Times New Roman" w:cs="Times New Roman"/>
          <w:sz w:val="24"/>
          <w:szCs w:val="24"/>
        </w:rPr>
        <w:t xml:space="preserve">, z toho ve </w:t>
      </w:r>
      <w:r w:rsidR="00B05A14" w:rsidRPr="0010109C">
        <w:rPr>
          <w:rFonts w:ascii="Times New Roman" w:hAnsi="Times New Roman" w:cs="Times New Roman"/>
          <w:sz w:val="24"/>
          <w:szCs w:val="24"/>
        </w:rPr>
        <w:lastRenderedPageBreak/>
        <w:t xml:space="preserve">velkých městech polovinu tvořili </w:t>
      </w:r>
      <w:r w:rsidR="005E1C03" w:rsidRPr="0010109C">
        <w:rPr>
          <w:rFonts w:ascii="Times New Roman" w:hAnsi="Times New Roman" w:cs="Times New Roman"/>
          <w:sz w:val="24"/>
          <w:szCs w:val="24"/>
        </w:rPr>
        <w:t xml:space="preserve">ředitelé společností a </w:t>
      </w:r>
      <w:r w:rsidR="0074739C" w:rsidRPr="0010109C">
        <w:rPr>
          <w:rFonts w:ascii="Times New Roman" w:hAnsi="Times New Roman" w:cs="Times New Roman"/>
          <w:sz w:val="24"/>
          <w:szCs w:val="24"/>
        </w:rPr>
        <w:t xml:space="preserve">třetinu </w:t>
      </w:r>
      <w:r w:rsidR="00AD56DE" w:rsidRPr="0010109C">
        <w:rPr>
          <w:rFonts w:ascii="Times New Roman" w:hAnsi="Times New Roman" w:cs="Times New Roman"/>
          <w:sz w:val="24"/>
          <w:szCs w:val="24"/>
        </w:rPr>
        <w:t>manažeři firem</w:t>
      </w:r>
      <w:r w:rsidR="00E8130B"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75472B" w:rsidRPr="00053B05">
        <w:rPr>
          <w:rFonts w:ascii="Times New Roman" w:hAnsi="Times New Roman" w:cs="Times New Roman"/>
          <w:sz w:val="24"/>
          <w:szCs w:val="24"/>
        </w:rPr>
        <w:t xml:space="preserve">Následovali je </w:t>
      </w:r>
      <w:r w:rsidRPr="0010109C">
        <w:rPr>
          <w:rFonts w:ascii="Times New Roman" w:hAnsi="Times New Roman" w:cs="Times New Roman"/>
          <w:sz w:val="24"/>
          <w:szCs w:val="24"/>
        </w:rPr>
        <w:t>„vysoce profesionalizovaní“</w:t>
      </w:r>
      <w:r w:rsidR="00D61234" w:rsidRPr="0010109C">
        <w:rPr>
          <w:rFonts w:ascii="Times New Roman" w:hAnsi="Times New Roman" w:cs="Times New Roman"/>
          <w:sz w:val="24"/>
          <w:szCs w:val="24"/>
        </w:rPr>
        <w:t xml:space="preserve"> –</w:t>
      </w:r>
      <w:r w:rsidR="00B4623D" w:rsidRPr="0010109C">
        <w:rPr>
          <w:rFonts w:ascii="Times New Roman" w:hAnsi="Times New Roman" w:cs="Times New Roman"/>
          <w:sz w:val="24"/>
          <w:szCs w:val="24"/>
        </w:rPr>
        <w:t xml:space="preserve"> 18,4 %</w:t>
      </w:r>
      <w:r w:rsidR="005242A0" w:rsidRPr="0010109C">
        <w:rPr>
          <w:rFonts w:ascii="Times New Roman" w:hAnsi="Times New Roman" w:cs="Times New Roman"/>
          <w:sz w:val="24"/>
          <w:szCs w:val="24"/>
        </w:rPr>
        <w:t>, z toho polovina účetní a právníci</w:t>
      </w:r>
      <w:r w:rsidR="00AD4ADB" w:rsidRPr="0010109C">
        <w:rPr>
          <w:rFonts w:ascii="Times New Roman" w:hAnsi="Times New Roman" w:cs="Times New Roman"/>
          <w:sz w:val="24"/>
          <w:szCs w:val="24"/>
        </w:rPr>
        <w:t xml:space="preserve">. </w:t>
      </w:r>
      <w:r w:rsidR="00171E87" w:rsidRPr="0010109C">
        <w:rPr>
          <w:rFonts w:ascii="Times New Roman" w:hAnsi="Times New Roman" w:cs="Times New Roman"/>
          <w:sz w:val="24"/>
          <w:szCs w:val="24"/>
        </w:rPr>
        <w:t xml:space="preserve">V porovnání složení </w:t>
      </w:r>
      <w:r w:rsidR="00CB6036" w:rsidRPr="0010109C">
        <w:rPr>
          <w:rFonts w:ascii="Times New Roman" w:hAnsi="Times New Roman" w:cs="Times New Roman"/>
          <w:sz w:val="24"/>
          <w:szCs w:val="24"/>
        </w:rPr>
        <w:t>seznamu</w:t>
      </w:r>
      <w:r w:rsidR="000D407D" w:rsidRPr="0010109C">
        <w:rPr>
          <w:rFonts w:ascii="Times New Roman" w:hAnsi="Times New Roman" w:cs="Times New Roman"/>
          <w:sz w:val="24"/>
          <w:szCs w:val="24"/>
        </w:rPr>
        <w:t xml:space="preserve"> </w:t>
      </w:r>
      <w:r w:rsidR="00171E87" w:rsidRPr="0010109C">
        <w:rPr>
          <w:rFonts w:ascii="Times New Roman" w:hAnsi="Times New Roman" w:cs="Times New Roman"/>
          <w:sz w:val="24"/>
          <w:szCs w:val="24"/>
        </w:rPr>
        <w:t xml:space="preserve">všech kandidujících s výsledným </w:t>
      </w:r>
      <w:r w:rsidR="00CB6036" w:rsidRPr="0010109C">
        <w:rPr>
          <w:rFonts w:ascii="Times New Roman" w:hAnsi="Times New Roman" w:cs="Times New Roman"/>
          <w:sz w:val="24"/>
          <w:szCs w:val="24"/>
        </w:rPr>
        <w:t>seznamem</w:t>
      </w:r>
      <w:r w:rsidR="000D407D" w:rsidRPr="0010109C">
        <w:rPr>
          <w:rFonts w:ascii="Times New Roman" w:hAnsi="Times New Roman" w:cs="Times New Roman"/>
          <w:sz w:val="24"/>
          <w:szCs w:val="24"/>
        </w:rPr>
        <w:t xml:space="preserve"> </w:t>
      </w:r>
      <w:r w:rsidR="00260307" w:rsidRPr="0010109C">
        <w:rPr>
          <w:rFonts w:ascii="Times New Roman" w:hAnsi="Times New Roman" w:cs="Times New Roman"/>
          <w:sz w:val="24"/>
          <w:szCs w:val="24"/>
        </w:rPr>
        <w:t>všech zvolených získal</w:t>
      </w:r>
      <w:r w:rsidR="00887158" w:rsidRPr="0010109C">
        <w:rPr>
          <w:rFonts w:ascii="Times New Roman" w:hAnsi="Times New Roman" w:cs="Times New Roman"/>
          <w:sz w:val="24"/>
          <w:szCs w:val="24"/>
        </w:rPr>
        <w:t>a</w:t>
      </w:r>
      <w:r w:rsidR="00260307" w:rsidRPr="0010109C">
        <w:rPr>
          <w:rFonts w:ascii="Times New Roman" w:hAnsi="Times New Roman" w:cs="Times New Roman"/>
          <w:sz w:val="24"/>
          <w:szCs w:val="24"/>
        </w:rPr>
        <w:t xml:space="preserve"> </w:t>
      </w:r>
      <w:r w:rsidR="008E3DD2" w:rsidRPr="0010109C">
        <w:rPr>
          <w:rFonts w:ascii="Times New Roman" w:hAnsi="Times New Roman" w:cs="Times New Roman"/>
          <w:sz w:val="24"/>
          <w:szCs w:val="24"/>
        </w:rPr>
        <w:t xml:space="preserve">nejvyšší </w:t>
      </w:r>
      <w:r w:rsidR="00260307" w:rsidRPr="0010109C">
        <w:rPr>
          <w:rFonts w:ascii="Times New Roman" w:hAnsi="Times New Roman" w:cs="Times New Roman"/>
          <w:sz w:val="24"/>
          <w:szCs w:val="24"/>
        </w:rPr>
        <w:t>procentní nárůs</w:t>
      </w:r>
      <w:r w:rsidR="00887158" w:rsidRPr="0010109C">
        <w:rPr>
          <w:rFonts w:ascii="Times New Roman" w:hAnsi="Times New Roman" w:cs="Times New Roman"/>
          <w:sz w:val="24"/>
          <w:szCs w:val="24"/>
        </w:rPr>
        <w:t>t kategorie</w:t>
      </w:r>
      <w:r w:rsidR="008E3DD2" w:rsidRPr="0010109C">
        <w:rPr>
          <w:rFonts w:ascii="Times New Roman" w:hAnsi="Times New Roman" w:cs="Times New Roman"/>
          <w:sz w:val="24"/>
          <w:szCs w:val="24"/>
        </w:rPr>
        <w:t xml:space="preserve"> „byznys“ </w:t>
      </w:r>
      <w:r w:rsidR="00CB3198" w:rsidRPr="0010109C">
        <w:rPr>
          <w:rFonts w:ascii="Times New Roman" w:hAnsi="Times New Roman" w:cs="Times New Roman"/>
          <w:sz w:val="24"/>
          <w:szCs w:val="24"/>
        </w:rPr>
        <w:t>(</w:t>
      </w:r>
      <w:r w:rsidR="008E3DD2" w:rsidRPr="0010109C">
        <w:rPr>
          <w:rFonts w:ascii="Times New Roman" w:hAnsi="Times New Roman" w:cs="Times New Roman"/>
          <w:sz w:val="24"/>
          <w:szCs w:val="24"/>
        </w:rPr>
        <w:t>o 1,3 %</w:t>
      </w:r>
      <w:r w:rsidR="00CB3198" w:rsidRPr="0010109C">
        <w:rPr>
          <w:rFonts w:ascii="Times New Roman" w:hAnsi="Times New Roman" w:cs="Times New Roman"/>
          <w:sz w:val="24"/>
          <w:szCs w:val="24"/>
        </w:rPr>
        <w:t>)</w:t>
      </w:r>
      <w:r w:rsidR="00887158" w:rsidRPr="0010109C">
        <w:rPr>
          <w:rFonts w:ascii="Times New Roman" w:hAnsi="Times New Roman" w:cs="Times New Roman"/>
          <w:sz w:val="24"/>
          <w:szCs w:val="24"/>
        </w:rPr>
        <w:t>.</w:t>
      </w:r>
      <w:r w:rsidR="00412D79" w:rsidRPr="0010109C">
        <w:rPr>
          <w:rFonts w:ascii="Times New Roman" w:hAnsi="Times New Roman" w:cs="Times New Roman"/>
          <w:sz w:val="24"/>
          <w:szCs w:val="24"/>
        </w:rPr>
        <w:t xml:space="preserve"> Nej</w:t>
      </w:r>
      <w:r w:rsidR="00964600" w:rsidRPr="0010109C">
        <w:rPr>
          <w:rFonts w:ascii="Times New Roman" w:hAnsi="Times New Roman" w:cs="Times New Roman"/>
          <w:sz w:val="24"/>
          <w:szCs w:val="24"/>
        </w:rPr>
        <w:t xml:space="preserve">vyšší pokles </w:t>
      </w:r>
      <w:r w:rsidR="00CB3198" w:rsidRPr="0010109C">
        <w:rPr>
          <w:rFonts w:ascii="Times New Roman" w:hAnsi="Times New Roman" w:cs="Times New Roman"/>
          <w:sz w:val="24"/>
          <w:szCs w:val="24"/>
        </w:rPr>
        <w:t xml:space="preserve">u </w:t>
      </w:r>
      <w:r w:rsidR="00964600" w:rsidRPr="0010109C">
        <w:rPr>
          <w:rFonts w:ascii="Times New Roman" w:hAnsi="Times New Roman" w:cs="Times New Roman"/>
          <w:sz w:val="24"/>
          <w:szCs w:val="24"/>
        </w:rPr>
        <w:t xml:space="preserve">složení před a po zvolení byl naopak u kategorie </w:t>
      </w:r>
      <w:r w:rsidR="00E16F1A" w:rsidRPr="0010109C">
        <w:rPr>
          <w:rFonts w:ascii="Times New Roman" w:hAnsi="Times New Roman" w:cs="Times New Roman"/>
          <w:sz w:val="24"/>
          <w:szCs w:val="24"/>
        </w:rPr>
        <w:t xml:space="preserve">úředníka státní správy </w:t>
      </w:r>
      <w:r w:rsidR="00703ACD" w:rsidRPr="0010109C">
        <w:rPr>
          <w:rFonts w:ascii="Times New Roman" w:hAnsi="Times New Roman" w:cs="Times New Roman"/>
          <w:sz w:val="24"/>
          <w:szCs w:val="24"/>
        </w:rPr>
        <w:t>(</w:t>
      </w:r>
      <w:r w:rsidR="00E16F1A" w:rsidRPr="0010109C">
        <w:rPr>
          <w:rFonts w:ascii="Times New Roman" w:hAnsi="Times New Roman" w:cs="Times New Roman"/>
          <w:sz w:val="24"/>
          <w:szCs w:val="24"/>
        </w:rPr>
        <w:t xml:space="preserve">o </w:t>
      </w:r>
      <w:r w:rsidR="007A50B8" w:rsidRPr="0010109C">
        <w:rPr>
          <w:rFonts w:ascii="Times New Roman" w:hAnsi="Times New Roman" w:cs="Times New Roman"/>
          <w:sz w:val="24"/>
          <w:szCs w:val="24"/>
        </w:rPr>
        <w:t>1,3 %</w:t>
      </w:r>
      <w:r w:rsidR="00703ACD" w:rsidRPr="0010109C">
        <w:rPr>
          <w:rFonts w:ascii="Times New Roman" w:hAnsi="Times New Roman" w:cs="Times New Roman"/>
          <w:sz w:val="24"/>
          <w:szCs w:val="24"/>
        </w:rPr>
        <w:t>)</w:t>
      </w:r>
      <w:r w:rsidR="007A50B8" w:rsidRPr="0010109C">
        <w:rPr>
          <w:rFonts w:ascii="Times New Roman" w:hAnsi="Times New Roman" w:cs="Times New Roman"/>
          <w:sz w:val="24"/>
          <w:szCs w:val="24"/>
        </w:rPr>
        <w:t xml:space="preserve">. </w:t>
      </w:r>
    </w:p>
    <w:p w14:paraId="1C9C04FE" w14:textId="2EC43F90" w:rsidR="00DB756A" w:rsidRPr="0010109C" w:rsidRDefault="00852BAF"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Brenda </w:t>
      </w:r>
      <w:r w:rsidR="00E00F97" w:rsidRPr="0010109C">
        <w:rPr>
          <w:rFonts w:ascii="Times New Roman" w:hAnsi="Times New Roman" w:cs="Times New Roman"/>
          <w:sz w:val="24"/>
          <w:szCs w:val="24"/>
        </w:rPr>
        <w:t xml:space="preserve">Buren (1992: 113) rozesláním dotazníků kandidátům </w:t>
      </w:r>
      <w:r w:rsidR="001B2A67" w:rsidRPr="0010109C">
        <w:rPr>
          <w:rFonts w:ascii="Times New Roman" w:hAnsi="Times New Roman" w:cs="Times New Roman"/>
          <w:sz w:val="24"/>
          <w:szCs w:val="24"/>
        </w:rPr>
        <w:t>a</w:t>
      </w:r>
      <w:r w:rsidR="00E00F97" w:rsidRPr="0010109C">
        <w:rPr>
          <w:rFonts w:ascii="Times New Roman" w:hAnsi="Times New Roman" w:cs="Times New Roman"/>
          <w:sz w:val="24"/>
          <w:szCs w:val="24"/>
        </w:rPr>
        <w:t xml:space="preserve">rizonských </w:t>
      </w:r>
      <w:r w:rsidR="00274DCD" w:rsidRPr="0010109C">
        <w:rPr>
          <w:rFonts w:ascii="Times New Roman" w:hAnsi="Times New Roman" w:cs="Times New Roman"/>
          <w:sz w:val="24"/>
          <w:szCs w:val="24"/>
        </w:rPr>
        <w:t xml:space="preserve">parlamentních </w:t>
      </w:r>
      <w:r w:rsidR="00E00F97" w:rsidRPr="0010109C">
        <w:rPr>
          <w:rFonts w:ascii="Times New Roman" w:hAnsi="Times New Roman" w:cs="Times New Roman"/>
          <w:sz w:val="24"/>
          <w:szCs w:val="24"/>
        </w:rPr>
        <w:t>voleb analyzoval</w:t>
      </w:r>
      <w:r w:rsidR="00703ACD" w:rsidRPr="0010109C">
        <w:rPr>
          <w:rFonts w:ascii="Times New Roman" w:hAnsi="Times New Roman" w:cs="Times New Roman"/>
          <w:sz w:val="24"/>
          <w:szCs w:val="24"/>
        </w:rPr>
        <w:t>a osobní</w:t>
      </w:r>
      <w:r w:rsidR="00E00F97" w:rsidRPr="0010109C">
        <w:rPr>
          <w:rFonts w:ascii="Times New Roman" w:hAnsi="Times New Roman" w:cs="Times New Roman"/>
          <w:sz w:val="24"/>
          <w:szCs w:val="24"/>
        </w:rPr>
        <w:t xml:space="preserve"> vlastnosti kandidáta a jeho šanci na výhru. Přestože </w:t>
      </w:r>
      <w:r w:rsidR="001B2A67" w:rsidRPr="0010109C">
        <w:rPr>
          <w:rFonts w:ascii="Times New Roman" w:hAnsi="Times New Roman" w:cs="Times New Roman"/>
          <w:sz w:val="24"/>
          <w:szCs w:val="24"/>
        </w:rPr>
        <w:t>jejím</w:t>
      </w:r>
      <w:r w:rsidR="00E00F97" w:rsidRPr="0010109C">
        <w:rPr>
          <w:rFonts w:ascii="Times New Roman" w:hAnsi="Times New Roman" w:cs="Times New Roman"/>
          <w:sz w:val="24"/>
          <w:szCs w:val="24"/>
        </w:rPr>
        <w:t xml:space="preserve"> primárním cílem bylo </w:t>
      </w:r>
      <w:r w:rsidR="001B2A67" w:rsidRPr="0010109C">
        <w:rPr>
          <w:rFonts w:ascii="Times New Roman" w:hAnsi="Times New Roman" w:cs="Times New Roman"/>
          <w:sz w:val="24"/>
          <w:szCs w:val="24"/>
        </w:rPr>
        <w:t xml:space="preserve">zkoumat </w:t>
      </w:r>
      <w:r w:rsidR="0075472B" w:rsidRPr="00053B05">
        <w:rPr>
          <w:rFonts w:ascii="Times New Roman" w:hAnsi="Times New Roman" w:cs="Times New Roman"/>
          <w:sz w:val="24"/>
          <w:szCs w:val="24"/>
        </w:rPr>
        <w:t xml:space="preserve">a </w:t>
      </w:r>
      <w:r w:rsidR="00E00F97" w:rsidRPr="0010109C">
        <w:rPr>
          <w:rFonts w:ascii="Times New Roman" w:hAnsi="Times New Roman" w:cs="Times New Roman"/>
          <w:sz w:val="24"/>
          <w:szCs w:val="24"/>
        </w:rPr>
        <w:t>zjistit vliv délky rezidence kandidáta na jeho šanci k výhře, z analýzy vyšlo, že kandidáti s „white collar“ zaměstnáním</w:t>
      </w:r>
      <w:r w:rsidR="0011043E" w:rsidRPr="0010109C">
        <w:rPr>
          <w:rFonts w:ascii="Times New Roman" w:hAnsi="Times New Roman" w:cs="Times New Roman"/>
          <w:sz w:val="24"/>
          <w:szCs w:val="24"/>
        </w:rPr>
        <w:t xml:space="preserve"> (duševně pracující)</w:t>
      </w:r>
      <w:r w:rsidR="00E00F97" w:rsidRPr="0010109C">
        <w:rPr>
          <w:rFonts w:ascii="Times New Roman" w:hAnsi="Times New Roman" w:cs="Times New Roman"/>
          <w:sz w:val="24"/>
          <w:szCs w:val="24"/>
        </w:rPr>
        <w:t xml:space="preserve"> </w:t>
      </w:r>
      <w:r w:rsidR="003D7C00" w:rsidRPr="0010109C">
        <w:rPr>
          <w:rFonts w:ascii="Times New Roman" w:hAnsi="Times New Roman" w:cs="Times New Roman"/>
          <w:sz w:val="24"/>
          <w:szCs w:val="24"/>
        </w:rPr>
        <w:t>měli</w:t>
      </w:r>
      <w:r w:rsidR="00E00F97" w:rsidRPr="0010109C">
        <w:rPr>
          <w:rFonts w:ascii="Times New Roman" w:hAnsi="Times New Roman" w:cs="Times New Roman"/>
          <w:sz w:val="24"/>
          <w:szCs w:val="24"/>
        </w:rPr>
        <w:t xml:space="preserve"> dvojnásobnou šanci na výhru oproti kandidátům s „blue collar“ zaměstnáním</w:t>
      </w:r>
      <w:r w:rsidR="0011043E" w:rsidRPr="0010109C">
        <w:rPr>
          <w:rFonts w:ascii="Times New Roman" w:hAnsi="Times New Roman" w:cs="Times New Roman"/>
          <w:sz w:val="24"/>
          <w:szCs w:val="24"/>
        </w:rPr>
        <w:t xml:space="preserve"> (manuálně pracující)</w:t>
      </w:r>
      <w:r w:rsidR="00E00F97" w:rsidRPr="0010109C">
        <w:rPr>
          <w:rFonts w:ascii="Times New Roman" w:hAnsi="Times New Roman" w:cs="Times New Roman"/>
          <w:sz w:val="24"/>
          <w:szCs w:val="24"/>
        </w:rPr>
        <w:t>.</w:t>
      </w:r>
      <w:r w:rsidR="004F1303" w:rsidRPr="0010109C">
        <w:rPr>
          <w:rFonts w:ascii="Times New Roman" w:hAnsi="Times New Roman" w:cs="Times New Roman"/>
          <w:sz w:val="24"/>
          <w:szCs w:val="24"/>
        </w:rPr>
        <w:t xml:space="preserve"> </w:t>
      </w:r>
    </w:p>
    <w:p w14:paraId="194B778B" w14:textId="5A5628F0" w:rsidR="001826A3" w:rsidRPr="0010109C" w:rsidRDefault="00A83628"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Zvláště přínosná je</w:t>
      </w:r>
      <w:r w:rsidR="00E00F97" w:rsidRPr="0010109C">
        <w:rPr>
          <w:rFonts w:ascii="Times New Roman" w:hAnsi="Times New Roman" w:cs="Times New Roman"/>
          <w:sz w:val="24"/>
          <w:szCs w:val="24"/>
        </w:rPr>
        <w:t xml:space="preserve"> analýz</w:t>
      </w:r>
      <w:r w:rsidRPr="0010109C">
        <w:rPr>
          <w:rFonts w:ascii="Times New Roman" w:hAnsi="Times New Roman" w:cs="Times New Roman"/>
          <w:sz w:val="24"/>
          <w:szCs w:val="24"/>
        </w:rPr>
        <w:t>a</w:t>
      </w:r>
      <w:r w:rsidR="00E00F97" w:rsidRPr="0010109C">
        <w:rPr>
          <w:rFonts w:ascii="Times New Roman" w:hAnsi="Times New Roman" w:cs="Times New Roman"/>
          <w:sz w:val="24"/>
          <w:szCs w:val="24"/>
        </w:rPr>
        <w:t xml:space="preserve"> irských parlamentních voleb z let 1948 až 1982</w:t>
      </w:r>
      <w:r w:rsidRPr="0010109C">
        <w:rPr>
          <w:rFonts w:ascii="Times New Roman" w:hAnsi="Times New Roman" w:cs="Times New Roman"/>
          <w:sz w:val="24"/>
          <w:szCs w:val="24"/>
        </w:rPr>
        <w:t>, kterou provedl</w:t>
      </w:r>
      <w:r w:rsidR="00E00F97" w:rsidRPr="0010109C">
        <w:rPr>
          <w:rFonts w:ascii="Times New Roman" w:hAnsi="Times New Roman" w:cs="Times New Roman"/>
          <w:sz w:val="24"/>
          <w:szCs w:val="24"/>
        </w:rPr>
        <w:t xml:space="preserve"> </w:t>
      </w:r>
      <w:r w:rsidR="000F531B" w:rsidRPr="0010109C">
        <w:rPr>
          <w:rFonts w:ascii="Times New Roman" w:hAnsi="Times New Roman" w:cs="Times New Roman"/>
          <w:sz w:val="24"/>
          <w:szCs w:val="24"/>
        </w:rPr>
        <w:t xml:space="preserve">Michael </w:t>
      </w:r>
      <w:r w:rsidR="00E00F97" w:rsidRPr="0010109C">
        <w:rPr>
          <w:rFonts w:ascii="Times New Roman" w:hAnsi="Times New Roman" w:cs="Times New Roman"/>
          <w:sz w:val="24"/>
          <w:szCs w:val="24"/>
        </w:rPr>
        <w:t>Mar</w:t>
      </w:r>
      <w:r w:rsidR="000F531B" w:rsidRPr="0010109C">
        <w:rPr>
          <w:rFonts w:ascii="Times New Roman" w:hAnsi="Times New Roman" w:cs="Times New Roman"/>
          <w:sz w:val="24"/>
          <w:szCs w:val="24"/>
        </w:rPr>
        <w:t>s</w:t>
      </w:r>
      <w:r w:rsidR="00E00F97" w:rsidRPr="0010109C">
        <w:rPr>
          <w:rFonts w:ascii="Times New Roman" w:hAnsi="Times New Roman" w:cs="Times New Roman"/>
          <w:sz w:val="24"/>
          <w:szCs w:val="24"/>
        </w:rPr>
        <w:t>h (1987: 70)</w:t>
      </w:r>
      <w:r w:rsidRPr="0010109C">
        <w:rPr>
          <w:rFonts w:ascii="Times New Roman" w:hAnsi="Times New Roman" w:cs="Times New Roman"/>
          <w:sz w:val="24"/>
          <w:szCs w:val="24"/>
        </w:rPr>
        <w:t xml:space="preserve"> Volby do irského D</w:t>
      </w:r>
      <w:r w:rsidR="00C77CBE" w:rsidRPr="0010109C">
        <w:rPr>
          <w:rFonts w:ascii="Times New Roman" w:hAnsi="Times New Roman" w:cs="Times New Roman"/>
          <w:sz w:val="24"/>
          <w:szCs w:val="24"/>
        </w:rPr>
        <w:t>á</w:t>
      </w:r>
      <w:r w:rsidRPr="0010109C">
        <w:rPr>
          <w:rFonts w:ascii="Times New Roman" w:hAnsi="Times New Roman" w:cs="Times New Roman"/>
          <w:sz w:val="24"/>
          <w:szCs w:val="24"/>
        </w:rPr>
        <w:t xml:space="preserve">ilu </w:t>
      </w:r>
      <w:r w:rsidR="0075472B" w:rsidRPr="00053B05">
        <w:rPr>
          <w:rFonts w:ascii="Times New Roman" w:hAnsi="Times New Roman" w:cs="Times New Roman"/>
          <w:sz w:val="24"/>
          <w:szCs w:val="24"/>
        </w:rPr>
        <w:t xml:space="preserve">/irské dolní komory </w:t>
      </w:r>
      <w:r w:rsidR="00C77CBE" w:rsidRPr="0010109C">
        <w:rPr>
          <w:rFonts w:ascii="Times New Roman" w:hAnsi="Times New Roman" w:cs="Times New Roman"/>
          <w:sz w:val="24"/>
          <w:szCs w:val="24"/>
        </w:rPr>
        <w:t>jsou obzvláště</w:t>
      </w:r>
      <w:r w:rsidRPr="0010109C">
        <w:rPr>
          <w:rFonts w:ascii="Times New Roman" w:hAnsi="Times New Roman" w:cs="Times New Roman"/>
          <w:sz w:val="24"/>
          <w:szCs w:val="24"/>
        </w:rPr>
        <w:t xml:space="preserve"> vhodným prostředím pro výzkum, jelikož se do něj volí systémem jednoho přenosného hlasu. </w:t>
      </w:r>
      <w:r w:rsidR="003B7BBC" w:rsidRPr="0010109C">
        <w:rPr>
          <w:rFonts w:ascii="Times New Roman" w:hAnsi="Times New Roman" w:cs="Times New Roman"/>
          <w:sz w:val="24"/>
          <w:szCs w:val="24"/>
        </w:rPr>
        <w:t>Soupeří spolu i jednotliví kandidáti ze stejné politické strany</w:t>
      </w:r>
      <w:r w:rsidR="005C2548" w:rsidRPr="0010109C">
        <w:rPr>
          <w:rFonts w:ascii="Times New Roman" w:hAnsi="Times New Roman" w:cs="Times New Roman"/>
          <w:sz w:val="24"/>
          <w:szCs w:val="24"/>
        </w:rPr>
        <w:t xml:space="preserve">, tím spíše </w:t>
      </w:r>
      <w:r w:rsidR="0075472B" w:rsidRPr="00053B05">
        <w:rPr>
          <w:rFonts w:ascii="Times New Roman" w:hAnsi="Times New Roman" w:cs="Times New Roman"/>
          <w:sz w:val="24"/>
          <w:szCs w:val="24"/>
        </w:rPr>
        <w:t xml:space="preserve">se </w:t>
      </w:r>
      <w:r w:rsidR="005C2548" w:rsidRPr="0010109C">
        <w:rPr>
          <w:rFonts w:ascii="Times New Roman" w:hAnsi="Times New Roman" w:cs="Times New Roman"/>
          <w:sz w:val="24"/>
          <w:szCs w:val="24"/>
        </w:rPr>
        <w:t>tedy volič bude místo zkratky politické strany rozhodovat dle osobních kvalit kandidátů</w:t>
      </w:r>
      <w:r w:rsidR="00CD1E44" w:rsidRPr="0010109C">
        <w:rPr>
          <w:rFonts w:ascii="Times New Roman" w:hAnsi="Times New Roman" w:cs="Times New Roman"/>
          <w:sz w:val="24"/>
          <w:szCs w:val="24"/>
        </w:rPr>
        <w:t xml:space="preserve">. Z analýzy vyplynulo, </w:t>
      </w:r>
      <w:r w:rsidR="00E00F97" w:rsidRPr="0010109C">
        <w:rPr>
          <w:rFonts w:ascii="Times New Roman" w:hAnsi="Times New Roman" w:cs="Times New Roman"/>
          <w:sz w:val="24"/>
          <w:szCs w:val="24"/>
        </w:rPr>
        <w:t xml:space="preserve">že </w:t>
      </w:r>
      <w:r w:rsidR="003860BD" w:rsidRPr="0010109C">
        <w:rPr>
          <w:rFonts w:ascii="Times New Roman" w:hAnsi="Times New Roman" w:cs="Times New Roman"/>
          <w:sz w:val="24"/>
          <w:szCs w:val="24"/>
        </w:rPr>
        <w:t>z kandidátů, kteří neobhajovali mandát</w:t>
      </w:r>
      <w:r w:rsidR="00DA481C" w:rsidRPr="0010109C">
        <w:rPr>
          <w:rFonts w:ascii="Times New Roman" w:hAnsi="Times New Roman" w:cs="Times New Roman"/>
          <w:sz w:val="24"/>
          <w:szCs w:val="24"/>
        </w:rPr>
        <w:t>,</w:t>
      </w:r>
      <w:r w:rsidR="003860BD" w:rsidRPr="0010109C">
        <w:rPr>
          <w:rFonts w:ascii="Times New Roman" w:hAnsi="Times New Roman" w:cs="Times New Roman"/>
          <w:sz w:val="24"/>
          <w:szCs w:val="24"/>
        </w:rPr>
        <w:t xml:space="preserve"> </w:t>
      </w:r>
      <w:r w:rsidR="00DA481C" w:rsidRPr="0010109C">
        <w:rPr>
          <w:rFonts w:ascii="Times New Roman" w:hAnsi="Times New Roman" w:cs="Times New Roman"/>
          <w:sz w:val="24"/>
          <w:szCs w:val="24"/>
        </w:rPr>
        <w:t>měli</w:t>
      </w:r>
      <w:r w:rsidR="00D603D5"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 xml:space="preserve">nejvyšší </w:t>
      </w:r>
      <w:r w:rsidR="0084215C" w:rsidRPr="0010109C">
        <w:rPr>
          <w:rFonts w:ascii="Times New Roman" w:hAnsi="Times New Roman" w:cs="Times New Roman"/>
          <w:sz w:val="24"/>
          <w:szCs w:val="24"/>
        </w:rPr>
        <w:t>šanci</w:t>
      </w:r>
      <w:r w:rsidR="00E00F97" w:rsidRPr="0010109C">
        <w:rPr>
          <w:rFonts w:ascii="Times New Roman" w:hAnsi="Times New Roman" w:cs="Times New Roman"/>
          <w:sz w:val="24"/>
          <w:szCs w:val="24"/>
        </w:rPr>
        <w:t xml:space="preserve"> na zvolení </w:t>
      </w:r>
      <w:r w:rsidR="00A91E90" w:rsidRPr="00053B05">
        <w:rPr>
          <w:rFonts w:ascii="Times New Roman" w:hAnsi="Times New Roman" w:cs="Times New Roman"/>
          <w:sz w:val="24"/>
          <w:szCs w:val="24"/>
        </w:rPr>
        <w:t xml:space="preserve">jedinci </w:t>
      </w:r>
      <w:r w:rsidR="00E00F97" w:rsidRPr="0010109C">
        <w:rPr>
          <w:rFonts w:ascii="Times New Roman" w:hAnsi="Times New Roman" w:cs="Times New Roman"/>
          <w:sz w:val="24"/>
          <w:szCs w:val="24"/>
        </w:rPr>
        <w:t xml:space="preserve">s předchozí politickou zkušeností </w:t>
      </w:r>
      <w:r w:rsidR="00EE642F" w:rsidRPr="0010109C">
        <w:rPr>
          <w:rFonts w:ascii="Times New Roman" w:hAnsi="Times New Roman" w:cs="Times New Roman"/>
          <w:sz w:val="24"/>
          <w:szCs w:val="24"/>
        </w:rPr>
        <w:t xml:space="preserve">v senátu, </w:t>
      </w:r>
      <w:r w:rsidR="007045DA" w:rsidRPr="0010109C">
        <w:rPr>
          <w:rFonts w:ascii="Times New Roman" w:hAnsi="Times New Roman" w:cs="Times New Roman"/>
          <w:sz w:val="24"/>
          <w:szCs w:val="24"/>
        </w:rPr>
        <w:t xml:space="preserve">komunálních a sněmovních volbách a </w:t>
      </w:r>
      <w:r w:rsidR="00E00F97" w:rsidRPr="0010109C">
        <w:rPr>
          <w:rFonts w:ascii="Times New Roman" w:hAnsi="Times New Roman" w:cs="Times New Roman"/>
          <w:sz w:val="24"/>
          <w:szCs w:val="24"/>
        </w:rPr>
        <w:t>kandidáti s</w:t>
      </w:r>
      <w:r w:rsidR="001A6C93" w:rsidRPr="00053B05">
        <w:rPr>
          <w:rFonts w:ascii="Times New Roman" w:hAnsi="Times New Roman" w:cs="Times New Roman"/>
          <w:sz w:val="24"/>
          <w:szCs w:val="24"/>
        </w:rPr>
        <w:t> </w:t>
      </w:r>
      <w:r w:rsidR="00E00F97" w:rsidRPr="0010109C">
        <w:rPr>
          <w:rFonts w:ascii="Times New Roman" w:hAnsi="Times New Roman" w:cs="Times New Roman"/>
          <w:sz w:val="24"/>
          <w:szCs w:val="24"/>
        </w:rPr>
        <w:t>„profesionálním“ povoláním – učitelé a právníci.</w:t>
      </w:r>
      <w:r w:rsidR="00ED202D" w:rsidRPr="0010109C">
        <w:rPr>
          <w:rFonts w:ascii="Times New Roman" w:hAnsi="Times New Roman" w:cs="Times New Roman"/>
          <w:sz w:val="24"/>
          <w:szCs w:val="24"/>
        </w:rPr>
        <w:t xml:space="preserve"> </w:t>
      </w:r>
    </w:p>
    <w:p w14:paraId="12B4AE7A" w14:textId="4CE22570" w:rsidR="002E5D82" w:rsidRPr="0010109C" w:rsidRDefault="003C7031"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Rovněž </w:t>
      </w:r>
      <w:r w:rsidR="0073585E" w:rsidRPr="0010109C">
        <w:rPr>
          <w:rFonts w:ascii="Times New Roman" w:hAnsi="Times New Roman" w:cs="Times New Roman"/>
          <w:sz w:val="24"/>
          <w:szCs w:val="24"/>
        </w:rPr>
        <w:t>vysoce</w:t>
      </w:r>
      <w:r w:rsidR="00B90E7D" w:rsidRPr="0010109C">
        <w:rPr>
          <w:rFonts w:ascii="Times New Roman" w:hAnsi="Times New Roman" w:cs="Times New Roman"/>
          <w:sz w:val="24"/>
          <w:szCs w:val="24"/>
        </w:rPr>
        <w:t xml:space="preserve"> vypovídající o preferencích voličů je výzkum z</w:t>
      </w:r>
      <w:r w:rsidR="00E00F97" w:rsidRPr="0010109C">
        <w:rPr>
          <w:rFonts w:ascii="Times New Roman" w:hAnsi="Times New Roman" w:cs="Times New Roman"/>
          <w:sz w:val="24"/>
          <w:szCs w:val="24"/>
        </w:rPr>
        <w:t xml:space="preserve"> prostředí </w:t>
      </w:r>
      <w:r w:rsidR="008160C1" w:rsidRPr="0010109C">
        <w:rPr>
          <w:rFonts w:ascii="Times New Roman" w:hAnsi="Times New Roman" w:cs="Times New Roman"/>
          <w:sz w:val="24"/>
          <w:szCs w:val="24"/>
        </w:rPr>
        <w:t>v</w:t>
      </w:r>
      <w:r w:rsidR="00E00F97" w:rsidRPr="0010109C">
        <w:rPr>
          <w:rFonts w:ascii="Times New Roman" w:hAnsi="Times New Roman" w:cs="Times New Roman"/>
          <w:sz w:val="24"/>
          <w:szCs w:val="24"/>
        </w:rPr>
        <w:t>lámských voleb do dolní komory parlamentu</w:t>
      </w:r>
      <w:r w:rsidR="002422D2" w:rsidRPr="0010109C">
        <w:rPr>
          <w:rFonts w:ascii="Times New Roman" w:hAnsi="Times New Roman" w:cs="Times New Roman"/>
          <w:sz w:val="24"/>
          <w:szCs w:val="24"/>
        </w:rPr>
        <w:t xml:space="preserve"> z let</w:t>
      </w:r>
      <w:r w:rsidR="00E00F97" w:rsidRPr="0010109C">
        <w:rPr>
          <w:rFonts w:ascii="Times New Roman" w:hAnsi="Times New Roman" w:cs="Times New Roman"/>
          <w:sz w:val="24"/>
          <w:szCs w:val="24"/>
        </w:rPr>
        <w:t xml:space="preserve"> 2003 až 2010</w:t>
      </w:r>
      <w:r w:rsidR="00B90E7D" w:rsidRPr="0010109C">
        <w:rPr>
          <w:rFonts w:ascii="Times New Roman" w:hAnsi="Times New Roman" w:cs="Times New Roman"/>
          <w:sz w:val="24"/>
          <w:szCs w:val="24"/>
        </w:rPr>
        <w:t xml:space="preserve">, který </w:t>
      </w:r>
      <w:r w:rsidR="00EE56B3" w:rsidRPr="0010109C">
        <w:rPr>
          <w:rFonts w:ascii="Times New Roman" w:hAnsi="Times New Roman" w:cs="Times New Roman"/>
          <w:sz w:val="24"/>
          <w:szCs w:val="24"/>
        </w:rPr>
        <w:t>uskutečnili</w:t>
      </w:r>
      <w:r w:rsidR="00B90E7D" w:rsidRPr="0010109C">
        <w:rPr>
          <w:rFonts w:ascii="Times New Roman" w:hAnsi="Times New Roman" w:cs="Times New Roman"/>
          <w:sz w:val="24"/>
          <w:szCs w:val="24"/>
        </w:rPr>
        <w:t xml:space="preserve"> </w:t>
      </w:r>
      <w:r w:rsidR="00617DD8" w:rsidRPr="0010109C">
        <w:rPr>
          <w:rFonts w:ascii="Times New Roman" w:hAnsi="Times New Roman" w:cs="Times New Roman"/>
          <w:sz w:val="24"/>
          <w:szCs w:val="24"/>
        </w:rPr>
        <w:t>Gert-Jan</w:t>
      </w:r>
      <w:r w:rsidR="00E00F97" w:rsidRPr="0010109C">
        <w:rPr>
          <w:rFonts w:ascii="Times New Roman" w:hAnsi="Times New Roman" w:cs="Times New Roman"/>
          <w:sz w:val="24"/>
          <w:szCs w:val="24"/>
        </w:rPr>
        <w:t xml:space="preserve"> Put</w:t>
      </w:r>
      <w:r w:rsidR="00617DD8" w:rsidRPr="0010109C">
        <w:rPr>
          <w:rFonts w:ascii="Times New Roman" w:hAnsi="Times New Roman" w:cs="Times New Roman"/>
          <w:sz w:val="24"/>
          <w:szCs w:val="24"/>
        </w:rPr>
        <w:t xml:space="preserve"> a Bart Maddens</w:t>
      </w:r>
      <w:r w:rsidR="00E00F97" w:rsidRPr="0010109C">
        <w:rPr>
          <w:rFonts w:ascii="Times New Roman" w:hAnsi="Times New Roman" w:cs="Times New Roman"/>
          <w:sz w:val="24"/>
          <w:szCs w:val="24"/>
        </w:rPr>
        <w:t xml:space="preserve"> (2012</w:t>
      </w:r>
      <w:r w:rsidR="002035C8" w:rsidRPr="0010109C">
        <w:rPr>
          <w:rFonts w:ascii="Times New Roman" w:hAnsi="Times New Roman" w:cs="Times New Roman"/>
          <w:sz w:val="24"/>
          <w:szCs w:val="24"/>
        </w:rPr>
        <w:t>: 15</w:t>
      </w:r>
      <w:r w:rsidR="00E00F97" w:rsidRPr="0010109C">
        <w:rPr>
          <w:rFonts w:ascii="Times New Roman" w:hAnsi="Times New Roman" w:cs="Times New Roman"/>
          <w:sz w:val="24"/>
          <w:szCs w:val="24"/>
        </w:rPr>
        <w:t>)</w:t>
      </w:r>
      <w:r w:rsidR="00343F7B"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na 5694 kandidátech, kteří získali nejvíce preferenčních hlasů. Co se profese týče, malou výhodu v zisku preferenčních hlasů získali kandidáti podnikatelé (5 %) a</w:t>
      </w:r>
      <w:r w:rsidR="001A6C93" w:rsidRPr="00053B05">
        <w:rPr>
          <w:rFonts w:ascii="Times New Roman" w:hAnsi="Times New Roman" w:cs="Times New Roman"/>
          <w:sz w:val="24"/>
          <w:szCs w:val="24"/>
        </w:rPr>
        <w:t> </w:t>
      </w:r>
      <w:r w:rsidR="00E00F97" w:rsidRPr="0010109C">
        <w:rPr>
          <w:rFonts w:ascii="Times New Roman" w:hAnsi="Times New Roman" w:cs="Times New Roman"/>
          <w:sz w:val="24"/>
          <w:szCs w:val="24"/>
        </w:rPr>
        <w:t xml:space="preserve">kandidáti zaměstnaní v politické straně (8 %) nebo </w:t>
      </w:r>
      <w:r w:rsidR="00A91E90" w:rsidRPr="00053B05">
        <w:rPr>
          <w:rFonts w:ascii="Times New Roman" w:hAnsi="Times New Roman" w:cs="Times New Roman"/>
          <w:sz w:val="24"/>
          <w:szCs w:val="24"/>
        </w:rPr>
        <w:t>na </w:t>
      </w:r>
      <w:r w:rsidR="00E00F97" w:rsidRPr="0010109C">
        <w:rPr>
          <w:rFonts w:ascii="Times New Roman" w:hAnsi="Times New Roman" w:cs="Times New Roman"/>
          <w:sz w:val="24"/>
          <w:szCs w:val="24"/>
        </w:rPr>
        <w:t>ministerstvu.</w:t>
      </w:r>
      <w:r w:rsidR="00EF7FCD"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 xml:space="preserve">Vyšší výhodu pak získali kandidáti již </w:t>
      </w:r>
      <w:r w:rsidR="00A91E90" w:rsidRPr="00053B05">
        <w:rPr>
          <w:rFonts w:ascii="Times New Roman" w:hAnsi="Times New Roman" w:cs="Times New Roman"/>
          <w:sz w:val="24"/>
          <w:szCs w:val="24"/>
        </w:rPr>
        <w:t xml:space="preserve">zaujímající </w:t>
      </w:r>
      <w:r w:rsidR="00E00F97" w:rsidRPr="0010109C">
        <w:rPr>
          <w:rFonts w:ascii="Times New Roman" w:hAnsi="Times New Roman" w:cs="Times New Roman"/>
          <w:sz w:val="24"/>
          <w:szCs w:val="24"/>
        </w:rPr>
        <w:t xml:space="preserve">politický post. Ministr, tedy kandidát z vyšší politické úrovně, získal průměrně </w:t>
      </w:r>
      <w:r w:rsidR="0089484C" w:rsidRPr="0010109C">
        <w:rPr>
          <w:rFonts w:ascii="Times New Roman" w:hAnsi="Times New Roman" w:cs="Times New Roman"/>
          <w:sz w:val="24"/>
          <w:szCs w:val="24"/>
        </w:rPr>
        <w:t>2,52krát</w:t>
      </w:r>
      <w:r w:rsidR="00E00F97" w:rsidRPr="0010109C">
        <w:rPr>
          <w:rFonts w:ascii="Times New Roman" w:hAnsi="Times New Roman" w:cs="Times New Roman"/>
          <w:sz w:val="24"/>
          <w:szCs w:val="24"/>
        </w:rPr>
        <w:t xml:space="preserve"> více hlasů, inkumbentní poslanec </w:t>
      </w:r>
      <w:r w:rsidR="00A03B85" w:rsidRPr="0010109C">
        <w:rPr>
          <w:rFonts w:ascii="Times New Roman" w:hAnsi="Times New Roman" w:cs="Times New Roman"/>
          <w:sz w:val="24"/>
          <w:szCs w:val="24"/>
        </w:rPr>
        <w:t>1,51krát</w:t>
      </w:r>
      <w:r w:rsidR="00E00F97" w:rsidRPr="0010109C">
        <w:rPr>
          <w:rFonts w:ascii="Times New Roman" w:hAnsi="Times New Roman" w:cs="Times New Roman"/>
          <w:sz w:val="24"/>
          <w:szCs w:val="24"/>
        </w:rPr>
        <w:t xml:space="preserve"> a starosta </w:t>
      </w:r>
      <w:r w:rsidR="00A03B85" w:rsidRPr="0010109C">
        <w:rPr>
          <w:rFonts w:ascii="Times New Roman" w:hAnsi="Times New Roman" w:cs="Times New Roman"/>
          <w:sz w:val="24"/>
          <w:szCs w:val="24"/>
        </w:rPr>
        <w:t xml:space="preserve">1,27krát </w:t>
      </w:r>
      <w:r w:rsidR="00E00F97" w:rsidRPr="0010109C">
        <w:rPr>
          <w:rFonts w:ascii="Times New Roman" w:hAnsi="Times New Roman" w:cs="Times New Roman"/>
          <w:sz w:val="24"/>
          <w:szCs w:val="24"/>
        </w:rPr>
        <w:t xml:space="preserve">více hlasů než </w:t>
      </w:r>
      <w:r w:rsidR="00A03B85" w:rsidRPr="0010109C">
        <w:rPr>
          <w:rFonts w:ascii="Times New Roman" w:hAnsi="Times New Roman" w:cs="Times New Roman"/>
          <w:sz w:val="24"/>
          <w:szCs w:val="24"/>
        </w:rPr>
        <w:t>kandidát</w:t>
      </w:r>
      <w:r w:rsidR="00AB3795" w:rsidRPr="0010109C">
        <w:rPr>
          <w:rFonts w:ascii="Times New Roman" w:hAnsi="Times New Roman" w:cs="Times New Roman"/>
          <w:sz w:val="24"/>
          <w:szCs w:val="24"/>
        </w:rPr>
        <w:t xml:space="preserve"> bez postu v politice.</w:t>
      </w:r>
      <w:r w:rsidR="00A83E62" w:rsidRPr="0010109C">
        <w:rPr>
          <w:rFonts w:ascii="Times New Roman" w:hAnsi="Times New Roman" w:cs="Times New Roman"/>
          <w:sz w:val="24"/>
          <w:szCs w:val="24"/>
        </w:rPr>
        <w:t xml:space="preserve"> Z</w:t>
      </w:r>
      <w:r w:rsidR="00AB3795" w:rsidRPr="0010109C">
        <w:rPr>
          <w:rFonts w:ascii="Times New Roman" w:hAnsi="Times New Roman" w:cs="Times New Roman"/>
          <w:sz w:val="24"/>
          <w:szCs w:val="24"/>
        </w:rPr>
        <w:t xml:space="preserve"> nepolitických </w:t>
      </w:r>
      <w:r w:rsidR="00A83E62" w:rsidRPr="0010109C">
        <w:rPr>
          <w:rFonts w:ascii="Times New Roman" w:hAnsi="Times New Roman" w:cs="Times New Roman"/>
          <w:sz w:val="24"/>
          <w:szCs w:val="24"/>
        </w:rPr>
        <w:t>povolání měl</w:t>
      </w:r>
      <w:r w:rsidR="00B74E70" w:rsidRPr="0010109C">
        <w:rPr>
          <w:rFonts w:ascii="Times New Roman" w:hAnsi="Times New Roman" w:cs="Times New Roman"/>
          <w:sz w:val="24"/>
          <w:szCs w:val="24"/>
        </w:rPr>
        <w:t>y</w:t>
      </w:r>
      <w:r w:rsidR="00CE487C" w:rsidRPr="0010109C">
        <w:rPr>
          <w:rFonts w:ascii="Times New Roman" w:hAnsi="Times New Roman" w:cs="Times New Roman"/>
          <w:sz w:val="24"/>
          <w:szCs w:val="24"/>
        </w:rPr>
        <w:t xml:space="preserve"> nejvyšší pozitivní efekt </w:t>
      </w:r>
      <w:r w:rsidR="00B74E70" w:rsidRPr="0010109C">
        <w:rPr>
          <w:rFonts w:ascii="Times New Roman" w:hAnsi="Times New Roman" w:cs="Times New Roman"/>
          <w:sz w:val="24"/>
          <w:szCs w:val="24"/>
        </w:rPr>
        <w:t xml:space="preserve">profese </w:t>
      </w:r>
      <w:r w:rsidR="00CE487C" w:rsidRPr="0010109C">
        <w:rPr>
          <w:rFonts w:ascii="Times New Roman" w:hAnsi="Times New Roman" w:cs="Times New Roman"/>
          <w:sz w:val="24"/>
          <w:szCs w:val="24"/>
        </w:rPr>
        <w:t>stranický profesionál (</w:t>
      </w:r>
      <w:r w:rsidR="00430557" w:rsidRPr="0010109C">
        <w:rPr>
          <w:rFonts w:ascii="Times New Roman" w:hAnsi="Times New Roman" w:cs="Times New Roman"/>
          <w:sz w:val="24"/>
          <w:szCs w:val="24"/>
        </w:rPr>
        <w:t>1,08) a podnikatel (1,045)</w:t>
      </w:r>
      <w:r w:rsidR="00D20091" w:rsidRPr="0010109C">
        <w:rPr>
          <w:rFonts w:ascii="Times New Roman" w:hAnsi="Times New Roman" w:cs="Times New Roman"/>
          <w:sz w:val="24"/>
          <w:szCs w:val="24"/>
        </w:rPr>
        <w:t xml:space="preserve">, úředník </w:t>
      </w:r>
      <w:r w:rsidR="00A91E90" w:rsidRPr="00053B05">
        <w:rPr>
          <w:rFonts w:ascii="Times New Roman" w:hAnsi="Times New Roman" w:cs="Times New Roman"/>
          <w:sz w:val="24"/>
          <w:szCs w:val="24"/>
        </w:rPr>
        <w:t>(−</w:t>
      </w:r>
      <w:r w:rsidR="00332B1D" w:rsidRPr="0010109C">
        <w:rPr>
          <w:rFonts w:ascii="Times New Roman" w:hAnsi="Times New Roman" w:cs="Times New Roman"/>
          <w:sz w:val="24"/>
          <w:szCs w:val="24"/>
        </w:rPr>
        <w:t xml:space="preserve">0,989) </w:t>
      </w:r>
      <w:r w:rsidR="00D20091" w:rsidRPr="0010109C">
        <w:rPr>
          <w:rFonts w:ascii="Times New Roman" w:hAnsi="Times New Roman" w:cs="Times New Roman"/>
          <w:sz w:val="24"/>
          <w:szCs w:val="24"/>
        </w:rPr>
        <w:t xml:space="preserve">a nezaměstnaný </w:t>
      </w:r>
      <w:r w:rsidR="00A91E90" w:rsidRPr="00053B05">
        <w:rPr>
          <w:rFonts w:ascii="Times New Roman" w:hAnsi="Times New Roman" w:cs="Times New Roman"/>
          <w:sz w:val="24"/>
          <w:szCs w:val="24"/>
        </w:rPr>
        <w:t>(−</w:t>
      </w:r>
      <w:r w:rsidR="00332B1D" w:rsidRPr="0010109C">
        <w:rPr>
          <w:rFonts w:ascii="Times New Roman" w:hAnsi="Times New Roman" w:cs="Times New Roman"/>
          <w:sz w:val="24"/>
          <w:szCs w:val="24"/>
        </w:rPr>
        <w:t xml:space="preserve">0,975) </w:t>
      </w:r>
      <w:r w:rsidR="00D20091" w:rsidRPr="0010109C">
        <w:rPr>
          <w:rFonts w:ascii="Times New Roman" w:hAnsi="Times New Roman" w:cs="Times New Roman"/>
          <w:sz w:val="24"/>
          <w:szCs w:val="24"/>
        </w:rPr>
        <w:t>měli naopak negativní efekt</w:t>
      </w:r>
      <w:r w:rsidR="00332B1D" w:rsidRPr="0010109C">
        <w:rPr>
          <w:rFonts w:ascii="Times New Roman" w:hAnsi="Times New Roman" w:cs="Times New Roman"/>
          <w:sz w:val="24"/>
          <w:szCs w:val="24"/>
        </w:rPr>
        <w:t>.</w:t>
      </w:r>
    </w:p>
    <w:p w14:paraId="05C733DA" w14:textId="51BCE3AF" w:rsidR="00F228C5" w:rsidRPr="0010109C" w:rsidRDefault="00D94A3C"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Výzkumy uvedené výše</w:t>
      </w:r>
      <w:r w:rsidR="00F56DB7" w:rsidRPr="0010109C">
        <w:rPr>
          <w:rFonts w:ascii="Times New Roman" w:hAnsi="Times New Roman" w:cs="Times New Roman"/>
          <w:sz w:val="24"/>
          <w:szCs w:val="24"/>
        </w:rPr>
        <w:t xml:space="preserve"> jsou sice z různých zemí, ukazují však podobné</w:t>
      </w:r>
      <w:r w:rsidR="00A430FD" w:rsidRPr="0010109C">
        <w:rPr>
          <w:rFonts w:ascii="Times New Roman" w:hAnsi="Times New Roman" w:cs="Times New Roman"/>
          <w:sz w:val="24"/>
          <w:szCs w:val="24"/>
        </w:rPr>
        <w:t xml:space="preserve"> výsledky. </w:t>
      </w:r>
      <w:r w:rsidR="00030F9F" w:rsidRPr="0010109C">
        <w:rPr>
          <w:rFonts w:ascii="Times New Roman" w:hAnsi="Times New Roman" w:cs="Times New Roman"/>
          <w:sz w:val="24"/>
          <w:szCs w:val="24"/>
        </w:rPr>
        <w:t>Pokud se pokusíme o zobecnění, z</w:t>
      </w:r>
      <w:r w:rsidR="00A430FD" w:rsidRPr="0010109C">
        <w:rPr>
          <w:rFonts w:ascii="Times New Roman" w:hAnsi="Times New Roman" w:cs="Times New Roman"/>
          <w:sz w:val="24"/>
          <w:szCs w:val="24"/>
        </w:rPr>
        <w:t xml:space="preserve"> kandidátních listin nebo </w:t>
      </w:r>
      <w:r w:rsidR="002F0778" w:rsidRPr="0010109C">
        <w:rPr>
          <w:rFonts w:ascii="Times New Roman" w:hAnsi="Times New Roman" w:cs="Times New Roman"/>
          <w:sz w:val="24"/>
          <w:szCs w:val="24"/>
        </w:rPr>
        <w:t xml:space="preserve">konkurenčních kandidátů voliči obvykle </w:t>
      </w:r>
      <w:r w:rsidR="00970DAF" w:rsidRPr="0010109C">
        <w:rPr>
          <w:rFonts w:ascii="Times New Roman" w:hAnsi="Times New Roman" w:cs="Times New Roman"/>
          <w:sz w:val="24"/>
          <w:szCs w:val="24"/>
        </w:rPr>
        <w:t xml:space="preserve">nejvíce </w:t>
      </w:r>
      <w:r w:rsidR="002F0778" w:rsidRPr="0010109C">
        <w:rPr>
          <w:rFonts w:ascii="Times New Roman" w:hAnsi="Times New Roman" w:cs="Times New Roman"/>
          <w:sz w:val="24"/>
          <w:szCs w:val="24"/>
        </w:rPr>
        <w:t>preferoval</w:t>
      </w:r>
      <w:r w:rsidR="00030F9F" w:rsidRPr="0010109C">
        <w:rPr>
          <w:rFonts w:ascii="Times New Roman" w:hAnsi="Times New Roman" w:cs="Times New Roman"/>
          <w:sz w:val="24"/>
          <w:szCs w:val="24"/>
        </w:rPr>
        <w:t>i</w:t>
      </w:r>
      <w:r w:rsidR="002F0778" w:rsidRPr="0010109C">
        <w:rPr>
          <w:rFonts w:ascii="Times New Roman" w:hAnsi="Times New Roman" w:cs="Times New Roman"/>
          <w:sz w:val="24"/>
          <w:szCs w:val="24"/>
        </w:rPr>
        <w:t xml:space="preserve"> povolání s vyšším společenským statusem, profesionalizované </w:t>
      </w:r>
      <w:r w:rsidR="002F0778" w:rsidRPr="0010109C">
        <w:rPr>
          <w:rFonts w:ascii="Times New Roman" w:hAnsi="Times New Roman" w:cs="Times New Roman"/>
          <w:sz w:val="24"/>
          <w:szCs w:val="24"/>
        </w:rPr>
        <w:lastRenderedPageBreak/>
        <w:t>a</w:t>
      </w:r>
      <w:r w:rsidR="001A6C93" w:rsidRPr="00053B05">
        <w:rPr>
          <w:rFonts w:ascii="Times New Roman" w:hAnsi="Times New Roman" w:cs="Times New Roman"/>
          <w:sz w:val="24"/>
          <w:szCs w:val="24"/>
        </w:rPr>
        <w:t> </w:t>
      </w:r>
      <w:r w:rsidR="002F0778" w:rsidRPr="0010109C">
        <w:rPr>
          <w:rFonts w:ascii="Times New Roman" w:hAnsi="Times New Roman" w:cs="Times New Roman"/>
          <w:sz w:val="24"/>
          <w:szCs w:val="24"/>
        </w:rPr>
        <w:t>duševně pracující kandidáty</w:t>
      </w:r>
      <w:r w:rsidR="00620012" w:rsidRPr="0010109C">
        <w:rPr>
          <w:rFonts w:ascii="Times New Roman" w:hAnsi="Times New Roman" w:cs="Times New Roman"/>
          <w:sz w:val="24"/>
          <w:szCs w:val="24"/>
        </w:rPr>
        <w:t>. Dále dostali volební „bonus“ kandidáti podnikatelé a manažeři</w:t>
      </w:r>
      <w:r w:rsidR="00566503" w:rsidRPr="0010109C">
        <w:rPr>
          <w:rFonts w:ascii="Times New Roman" w:hAnsi="Times New Roman" w:cs="Times New Roman"/>
          <w:sz w:val="24"/>
          <w:szCs w:val="24"/>
        </w:rPr>
        <w:t xml:space="preserve">. Zejména vysoký přínos byl prokázán u </w:t>
      </w:r>
      <w:r w:rsidR="00811348" w:rsidRPr="0010109C">
        <w:rPr>
          <w:rFonts w:ascii="Times New Roman" w:hAnsi="Times New Roman" w:cs="Times New Roman"/>
          <w:sz w:val="24"/>
          <w:szCs w:val="24"/>
        </w:rPr>
        <w:t xml:space="preserve">kandidátů, kteří již měli zkušenosti v politice – jak v dané volební úrovni, tak v úrovni nižší i vyšší. </w:t>
      </w:r>
      <w:r w:rsidR="008A153B" w:rsidRPr="0010109C">
        <w:rPr>
          <w:rFonts w:ascii="Times New Roman" w:hAnsi="Times New Roman" w:cs="Times New Roman"/>
          <w:sz w:val="24"/>
          <w:szCs w:val="24"/>
        </w:rPr>
        <w:t>Výzkumy uvedené výše se však nesnažily o</w:t>
      </w:r>
      <w:r w:rsidR="001A6C93" w:rsidRPr="00053B05">
        <w:rPr>
          <w:rFonts w:ascii="Times New Roman" w:hAnsi="Times New Roman" w:cs="Times New Roman"/>
          <w:sz w:val="24"/>
          <w:szCs w:val="24"/>
        </w:rPr>
        <w:t> </w:t>
      </w:r>
      <w:r w:rsidR="008A153B" w:rsidRPr="0010109C">
        <w:rPr>
          <w:rFonts w:ascii="Times New Roman" w:hAnsi="Times New Roman" w:cs="Times New Roman"/>
          <w:sz w:val="24"/>
          <w:szCs w:val="24"/>
        </w:rPr>
        <w:t>teoretické zobecnění, pouze popisovaly výsledky konkrétních voleb</w:t>
      </w:r>
      <w:r w:rsidR="00030F9F" w:rsidRPr="0010109C">
        <w:rPr>
          <w:rFonts w:ascii="Times New Roman" w:hAnsi="Times New Roman" w:cs="Times New Roman"/>
          <w:sz w:val="24"/>
          <w:szCs w:val="24"/>
        </w:rPr>
        <w:t xml:space="preserve"> a </w:t>
      </w:r>
      <w:r w:rsidR="007F7479" w:rsidRPr="00053B05">
        <w:rPr>
          <w:rFonts w:ascii="Times New Roman" w:hAnsi="Times New Roman" w:cs="Times New Roman"/>
          <w:sz w:val="24"/>
          <w:szCs w:val="24"/>
        </w:rPr>
        <w:t xml:space="preserve">to, </w:t>
      </w:r>
      <w:r w:rsidR="00030F9F" w:rsidRPr="0010109C">
        <w:rPr>
          <w:rFonts w:ascii="Times New Roman" w:hAnsi="Times New Roman" w:cs="Times New Roman"/>
          <w:sz w:val="24"/>
          <w:szCs w:val="24"/>
        </w:rPr>
        <w:t>zda určitá povolání měla pozitivní</w:t>
      </w:r>
      <w:r w:rsidR="007F7479" w:rsidRPr="00053B05">
        <w:rPr>
          <w:rFonts w:ascii="Times New Roman" w:hAnsi="Times New Roman" w:cs="Times New Roman"/>
          <w:sz w:val="24"/>
          <w:szCs w:val="24"/>
        </w:rPr>
        <w:t>,</w:t>
      </w:r>
      <w:r w:rsidR="00030F9F" w:rsidRPr="0010109C">
        <w:rPr>
          <w:rFonts w:ascii="Times New Roman" w:hAnsi="Times New Roman" w:cs="Times New Roman"/>
          <w:sz w:val="24"/>
          <w:szCs w:val="24"/>
        </w:rPr>
        <w:t xml:space="preserve"> nebo negativní vliv</w:t>
      </w:r>
      <w:r w:rsidR="005E1CAE" w:rsidRPr="0010109C">
        <w:rPr>
          <w:rFonts w:ascii="Times New Roman" w:hAnsi="Times New Roman" w:cs="Times New Roman"/>
          <w:sz w:val="24"/>
          <w:szCs w:val="24"/>
        </w:rPr>
        <w:t xml:space="preserve">. </w:t>
      </w:r>
      <w:r w:rsidR="00AB7B48" w:rsidRPr="0010109C">
        <w:rPr>
          <w:rFonts w:ascii="Times New Roman" w:hAnsi="Times New Roman" w:cs="Times New Roman"/>
          <w:sz w:val="24"/>
          <w:szCs w:val="24"/>
        </w:rPr>
        <w:t xml:space="preserve">Nepopisují </w:t>
      </w:r>
      <w:r w:rsidR="00057C86" w:rsidRPr="0010109C">
        <w:rPr>
          <w:rFonts w:ascii="Times New Roman" w:hAnsi="Times New Roman" w:cs="Times New Roman"/>
          <w:sz w:val="24"/>
          <w:szCs w:val="24"/>
        </w:rPr>
        <w:t>konkrétní</w:t>
      </w:r>
      <w:r w:rsidR="00AB7B48" w:rsidRPr="0010109C">
        <w:rPr>
          <w:rFonts w:ascii="Times New Roman" w:hAnsi="Times New Roman" w:cs="Times New Roman"/>
          <w:sz w:val="24"/>
          <w:szCs w:val="24"/>
        </w:rPr>
        <w:t xml:space="preserve"> mechanismus, j</w:t>
      </w:r>
      <w:r w:rsidR="00AC3667" w:rsidRPr="0010109C">
        <w:rPr>
          <w:rFonts w:ascii="Times New Roman" w:hAnsi="Times New Roman" w:cs="Times New Roman"/>
          <w:sz w:val="24"/>
          <w:szCs w:val="24"/>
        </w:rPr>
        <w:t xml:space="preserve">akým způsobem funguje povolání kandidáta jako informační zkratka pro voliče. </w:t>
      </w:r>
      <w:r w:rsidR="00A531F0" w:rsidRPr="0010109C">
        <w:rPr>
          <w:rFonts w:ascii="Times New Roman" w:hAnsi="Times New Roman" w:cs="Times New Roman"/>
          <w:sz w:val="24"/>
          <w:szCs w:val="24"/>
        </w:rPr>
        <w:t xml:space="preserve">Následující výzkumy, přestože jich je málo, tento nedostatek doplňují a </w:t>
      </w:r>
      <w:r w:rsidR="007F7479" w:rsidRPr="00053B05">
        <w:rPr>
          <w:rFonts w:ascii="Times New Roman" w:hAnsi="Times New Roman" w:cs="Times New Roman"/>
          <w:sz w:val="24"/>
          <w:szCs w:val="24"/>
        </w:rPr>
        <w:t xml:space="preserve">soustřeďují </w:t>
      </w:r>
      <w:r w:rsidR="00A531F0" w:rsidRPr="0010109C">
        <w:rPr>
          <w:rFonts w:ascii="Times New Roman" w:hAnsi="Times New Roman" w:cs="Times New Roman"/>
          <w:sz w:val="24"/>
          <w:szCs w:val="24"/>
        </w:rPr>
        <w:t>se</w:t>
      </w:r>
      <w:r w:rsidR="00057C86" w:rsidRPr="0010109C">
        <w:rPr>
          <w:rFonts w:ascii="Times New Roman" w:hAnsi="Times New Roman" w:cs="Times New Roman"/>
          <w:sz w:val="24"/>
          <w:szCs w:val="24"/>
        </w:rPr>
        <w:t xml:space="preserve"> již</w:t>
      </w:r>
      <w:r w:rsidR="00A531F0" w:rsidRPr="0010109C">
        <w:rPr>
          <w:rFonts w:ascii="Times New Roman" w:hAnsi="Times New Roman" w:cs="Times New Roman"/>
          <w:sz w:val="24"/>
          <w:szCs w:val="24"/>
        </w:rPr>
        <w:t xml:space="preserve"> konkrétně na využití </w:t>
      </w:r>
      <w:r w:rsidR="007F7479" w:rsidRPr="00053B05">
        <w:rPr>
          <w:rFonts w:ascii="Times New Roman" w:hAnsi="Times New Roman" w:cs="Times New Roman"/>
          <w:sz w:val="24"/>
          <w:szCs w:val="24"/>
        </w:rPr>
        <w:t xml:space="preserve">informací </w:t>
      </w:r>
      <w:r w:rsidR="00A531F0" w:rsidRPr="0010109C">
        <w:rPr>
          <w:rFonts w:ascii="Times New Roman" w:hAnsi="Times New Roman" w:cs="Times New Roman"/>
          <w:sz w:val="24"/>
          <w:szCs w:val="24"/>
        </w:rPr>
        <w:t>o</w:t>
      </w:r>
      <w:r w:rsidR="001A6C93" w:rsidRPr="00053B05">
        <w:rPr>
          <w:rFonts w:ascii="Times New Roman" w:hAnsi="Times New Roman" w:cs="Times New Roman"/>
          <w:sz w:val="24"/>
          <w:szCs w:val="24"/>
        </w:rPr>
        <w:t> </w:t>
      </w:r>
      <w:r w:rsidR="00A531F0" w:rsidRPr="0010109C">
        <w:rPr>
          <w:rFonts w:ascii="Times New Roman" w:hAnsi="Times New Roman" w:cs="Times New Roman"/>
          <w:sz w:val="24"/>
          <w:szCs w:val="24"/>
        </w:rPr>
        <w:t>povolání kandidáta jako informační zkratky dle teorie heuristiky.</w:t>
      </w:r>
    </w:p>
    <w:p w14:paraId="00297135" w14:textId="13282859" w:rsidR="00196679" w:rsidRPr="0010109C" w:rsidRDefault="00F62128"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Co se empirických výzkumů týče, </w:t>
      </w:r>
      <w:r w:rsidR="00D46785" w:rsidRPr="0010109C">
        <w:rPr>
          <w:rFonts w:ascii="Times New Roman" w:hAnsi="Times New Roman" w:cs="Times New Roman"/>
          <w:sz w:val="24"/>
          <w:szCs w:val="24"/>
        </w:rPr>
        <w:t>ve Spojených státech je</w:t>
      </w:r>
      <w:r w:rsidRPr="0010109C">
        <w:rPr>
          <w:rFonts w:ascii="Times New Roman" w:hAnsi="Times New Roman" w:cs="Times New Roman"/>
          <w:sz w:val="24"/>
          <w:szCs w:val="24"/>
        </w:rPr>
        <w:t xml:space="preserve"> </w:t>
      </w:r>
      <w:r w:rsidR="00D46785" w:rsidRPr="0010109C">
        <w:rPr>
          <w:rFonts w:ascii="Times New Roman" w:hAnsi="Times New Roman" w:cs="Times New Roman"/>
          <w:sz w:val="24"/>
          <w:szCs w:val="24"/>
        </w:rPr>
        <w:t>nejpříhodnější</w:t>
      </w:r>
      <w:r w:rsidRPr="0010109C">
        <w:rPr>
          <w:rFonts w:ascii="Times New Roman" w:hAnsi="Times New Roman" w:cs="Times New Roman"/>
          <w:sz w:val="24"/>
          <w:szCs w:val="24"/>
        </w:rPr>
        <w:t xml:space="preserve"> </w:t>
      </w:r>
      <w:r w:rsidR="00977275" w:rsidRPr="0010109C">
        <w:rPr>
          <w:rFonts w:ascii="Times New Roman" w:hAnsi="Times New Roman" w:cs="Times New Roman"/>
          <w:sz w:val="24"/>
          <w:szCs w:val="24"/>
        </w:rPr>
        <w:t xml:space="preserve">pro </w:t>
      </w:r>
      <w:r w:rsidRPr="0010109C">
        <w:rPr>
          <w:rFonts w:ascii="Times New Roman" w:hAnsi="Times New Roman" w:cs="Times New Roman"/>
          <w:sz w:val="24"/>
          <w:szCs w:val="24"/>
        </w:rPr>
        <w:t>výzkum</w:t>
      </w:r>
      <w:r w:rsidR="00D46785" w:rsidRPr="0010109C">
        <w:rPr>
          <w:rFonts w:ascii="Times New Roman" w:hAnsi="Times New Roman" w:cs="Times New Roman"/>
          <w:sz w:val="24"/>
          <w:szCs w:val="24"/>
        </w:rPr>
        <w:t xml:space="preserve"> vlivu povolání </w:t>
      </w:r>
      <w:r w:rsidR="004B665C" w:rsidRPr="0010109C">
        <w:rPr>
          <w:rFonts w:ascii="Times New Roman" w:hAnsi="Times New Roman" w:cs="Times New Roman"/>
          <w:sz w:val="24"/>
          <w:szCs w:val="24"/>
        </w:rPr>
        <w:t xml:space="preserve">kandidátů </w:t>
      </w:r>
      <w:r w:rsidRPr="0010109C">
        <w:rPr>
          <w:rFonts w:ascii="Times New Roman" w:hAnsi="Times New Roman" w:cs="Times New Roman"/>
          <w:sz w:val="24"/>
          <w:szCs w:val="24"/>
        </w:rPr>
        <w:t>stát Kalifornie,</w:t>
      </w:r>
      <w:r w:rsidR="00D46785" w:rsidRPr="0010109C">
        <w:rPr>
          <w:rFonts w:ascii="Times New Roman" w:hAnsi="Times New Roman" w:cs="Times New Roman"/>
          <w:sz w:val="24"/>
          <w:szCs w:val="24"/>
        </w:rPr>
        <w:t xml:space="preserve"> kde se v komunálních volbách</w:t>
      </w:r>
      <w:r w:rsidRPr="0010109C">
        <w:rPr>
          <w:rFonts w:ascii="Times New Roman" w:hAnsi="Times New Roman" w:cs="Times New Roman"/>
          <w:sz w:val="24"/>
          <w:szCs w:val="24"/>
        </w:rPr>
        <w:t xml:space="preserve"> díky výše zmíněné reformě </w:t>
      </w:r>
      <w:r w:rsidR="007F7479" w:rsidRPr="00053B05">
        <w:rPr>
          <w:rFonts w:ascii="Times New Roman" w:hAnsi="Times New Roman" w:cs="Times New Roman"/>
          <w:sz w:val="24"/>
          <w:szCs w:val="24"/>
        </w:rPr>
        <w:t xml:space="preserve">progressivistů </w:t>
      </w:r>
      <w:r w:rsidR="00D46785" w:rsidRPr="0010109C">
        <w:rPr>
          <w:rFonts w:ascii="Times New Roman" w:hAnsi="Times New Roman" w:cs="Times New Roman"/>
          <w:sz w:val="24"/>
          <w:szCs w:val="24"/>
        </w:rPr>
        <w:t xml:space="preserve">nesmí uvádět politická strana kandidátů a zároveň jsou na volebních lístcích jedním až třemi slovy </w:t>
      </w:r>
      <w:r w:rsidR="009F3B8C" w:rsidRPr="0010109C">
        <w:rPr>
          <w:rFonts w:ascii="Times New Roman" w:hAnsi="Times New Roman" w:cs="Times New Roman"/>
          <w:sz w:val="24"/>
          <w:szCs w:val="24"/>
        </w:rPr>
        <w:t>specifikována</w:t>
      </w:r>
      <w:r w:rsidRPr="0010109C">
        <w:rPr>
          <w:rFonts w:ascii="Times New Roman" w:hAnsi="Times New Roman" w:cs="Times New Roman"/>
          <w:sz w:val="24"/>
          <w:szCs w:val="24"/>
        </w:rPr>
        <w:t xml:space="preserve"> povolání kandidát</w:t>
      </w:r>
      <w:r w:rsidR="00D46785" w:rsidRPr="0010109C">
        <w:rPr>
          <w:rFonts w:ascii="Times New Roman" w:hAnsi="Times New Roman" w:cs="Times New Roman"/>
          <w:sz w:val="24"/>
          <w:szCs w:val="24"/>
        </w:rPr>
        <w:t>ů</w:t>
      </w:r>
      <w:r w:rsidRPr="0010109C">
        <w:rPr>
          <w:rFonts w:ascii="Times New Roman" w:hAnsi="Times New Roman" w:cs="Times New Roman"/>
          <w:sz w:val="24"/>
          <w:szCs w:val="24"/>
        </w:rPr>
        <w:t xml:space="preserve">. Vzhledem k absenci </w:t>
      </w:r>
      <w:r w:rsidR="009F3B8C" w:rsidRPr="0010109C">
        <w:rPr>
          <w:rFonts w:ascii="Times New Roman" w:hAnsi="Times New Roman" w:cs="Times New Roman"/>
          <w:sz w:val="24"/>
          <w:szCs w:val="24"/>
        </w:rPr>
        <w:t xml:space="preserve">informace o </w:t>
      </w:r>
      <w:r w:rsidRPr="0010109C">
        <w:rPr>
          <w:rFonts w:ascii="Times New Roman" w:hAnsi="Times New Roman" w:cs="Times New Roman"/>
          <w:sz w:val="24"/>
          <w:szCs w:val="24"/>
        </w:rPr>
        <w:t>politické stran</w:t>
      </w:r>
      <w:r w:rsidR="009F3B8C" w:rsidRPr="0010109C">
        <w:rPr>
          <w:rFonts w:ascii="Times New Roman" w:hAnsi="Times New Roman" w:cs="Times New Roman"/>
          <w:sz w:val="24"/>
          <w:szCs w:val="24"/>
        </w:rPr>
        <w:t>ě</w:t>
      </w:r>
      <w:r w:rsidRPr="0010109C">
        <w:rPr>
          <w:rFonts w:ascii="Times New Roman" w:hAnsi="Times New Roman" w:cs="Times New Roman"/>
          <w:sz w:val="24"/>
          <w:szCs w:val="24"/>
        </w:rPr>
        <w:t xml:space="preserve"> jako významné zkratky pro rozhodnutí voliče</w:t>
      </w:r>
      <w:r w:rsidR="00FD5208" w:rsidRPr="0010109C">
        <w:rPr>
          <w:rFonts w:ascii="Times New Roman" w:hAnsi="Times New Roman" w:cs="Times New Roman"/>
          <w:sz w:val="24"/>
          <w:szCs w:val="24"/>
        </w:rPr>
        <w:t xml:space="preserve"> můžeme očekávat, že budou voliči kromě pohlaví, etnicity a věku kandidáta rozhodovat zejména dle jeho profese.</w:t>
      </w:r>
      <w:r w:rsidRPr="0010109C">
        <w:rPr>
          <w:rFonts w:ascii="Times New Roman" w:hAnsi="Times New Roman" w:cs="Times New Roman"/>
          <w:sz w:val="24"/>
          <w:szCs w:val="24"/>
        </w:rPr>
        <w:t xml:space="preserve"> </w:t>
      </w:r>
    </w:p>
    <w:p w14:paraId="5FDBC355" w14:textId="2D9996B7" w:rsidR="00247FAA" w:rsidRPr="0010109C" w:rsidRDefault="00EC3E6C"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S</w:t>
      </w:r>
      <w:r w:rsidR="00247FAA" w:rsidRPr="0010109C">
        <w:rPr>
          <w:rFonts w:ascii="Times New Roman" w:hAnsi="Times New Roman" w:cs="Times New Roman"/>
          <w:sz w:val="24"/>
          <w:szCs w:val="24"/>
        </w:rPr>
        <w:t xml:space="preserve"> reálnými daty z kalifornských voleb v kombinaci s experimentem na simulovaných volbách </w:t>
      </w:r>
      <w:r w:rsidR="00B23D1B" w:rsidRPr="0010109C">
        <w:rPr>
          <w:rFonts w:ascii="Times New Roman" w:hAnsi="Times New Roman" w:cs="Times New Roman"/>
          <w:sz w:val="24"/>
          <w:szCs w:val="24"/>
        </w:rPr>
        <w:t>pracovali</w:t>
      </w:r>
      <w:r w:rsidR="00247FAA" w:rsidRPr="0010109C">
        <w:rPr>
          <w:rFonts w:ascii="Times New Roman" w:hAnsi="Times New Roman" w:cs="Times New Roman"/>
          <w:sz w:val="24"/>
          <w:szCs w:val="24"/>
        </w:rPr>
        <w:t xml:space="preserve"> Lonna Atkeson a Brian Hamel (2018). </w:t>
      </w:r>
      <w:r w:rsidR="00B23D1B" w:rsidRPr="0010109C">
        <w:rPr>
          <w:rFonts w:ascii="Times New Roman" w:hAnsi="Times New Roman" w:cs="Times New Roman"/>
          <w:sz w:val="24"/>
          <w:szCs w:val="24"/>
        </w:rPr>
        <w:t>Předpokládali</w:t>
      </w:r>
      <w:r w:rsidR="00247FAA" w:rsidRPr="0010109C">
        <w:rPr>
          <w:rFonts w:ascii="Times New Roman" w:hAnsi="Times New Roman" w:cs="Times New Roman"/>
          <w:sz w:val="24"/>
          <w:szCs w:val="24"/>
        </w:rPr>
        <w:t>, že volič bude pro daný úřad volit takové kandidáty, kteří jsou pro vykonávání úřadu co nejvíce kvalifikovaní. Voliči</w:t>
      </w:r>
      <w:r w:rsidR="00B70C71" w:rsidRPr="0010109C">
        <w:rPr>
          <w:rFonts w:ascii="Times New Roman" w:hAnsi="Times New Roman" w:cs="Times New Roman"/>
          <w:sz w:val="24"/>
          <w:szCs w:val="24"/>
        </w:rPr>
        <w:t xml:space="preserve"> sice</w:t>
      </w:r>
      <w:r w:rsidR="00247FAA" w:rsidRPr="0010109C">
        <w:rPr>
          <w:rFonts w:ascii="Times New Roman" w:hAnsi="Times New Roman" w:cs="Times New Roman"/>
          <w:sz w:val="24"/>
          <w:szCs w:val="24"/>
        </w:rPr>
        <w:t xml:space="preserve"> skutečnou osobní kvalifikaci kandidátů neznají, tuto informaci jim však zprostředkovává údaj o kandidátově </w:t>
      </w:r>
      <w:r w:rsidR="00B70C71" w:rsidRPr="0010109C">
        <w:rPr>
          <w:rFonts w:ascii="Times New Roman" w:hAnsi="Times New Roman" w:cs="Times New Roman"/>
          <w:sz w:val="24"/>
          <w:szCs w:val="24"/>
        </w:rPr>
        <w:t>povolání</w:t>
      </w:r>
      <w:r w:rsidR="00247FAA" w:rsidRPr="0010109C">
        <w:rPr>
          <w:rFonts w:ascii="Times New Roman" w:hAnsi="Times New Roman" w:cs="Times New Roman"/>
          <w:sz w:val="24"/>
          <w:szCs w:val="24"/>
        </w:rPr>
        <w:t xml:space="preserve"> (Atkeson</w:t>
      </w:r>
      <w:r w:rsidR="002B2E3D" w:rsidRPr="0010109C">
        <w:rPr>
          <w:rFonts w:ascii="Times New Roman" w:hAnsi="Times New Roman" w:cs="Times New Roman"/>
          <w:sz w:val="24"/>
          <w:szCs w:val="24"/>
        </w:rPr>
        <w:t xml:space="preserve"> &amp;</w:t>
      </w:r>
      <w:r w:rsidR="0000628C" w:rsidRPr="0010109C">
        <w:rPr>
          <w:rFonts w:ascii="Times New Roman" w:hAnsi="Times New Roman" w:cs="Times New Roman"/>
          <w:sz w:val="24"/>
          <w:szCs w:val="24"/>
        </w:rPr>
        <w:t xml:space="preserve"> Hamel</w:t>
      </w:r>
      <w:r w:rsidR="002B2E3D" w:rsidRPr="0010109C">
        <w:rPr>
          <w:rFonts w:ascii="Times New Roman" w:hAnsi="Times New Roman" w:cs="Times New Roman"/>
          <w:sz w:val="24"/>
          <w:szCs w:val="24"/>
        </w:rPr>
        <w:t>,</w:t>
      </w:r>
      <w:r w:rsidR="0000628C" w:rsidRPr="0010109C">
        <w:rPr>
          <w:rFonts w:ascii="Times New Roman" w:hAnsi="Times New Roman" w:cs="Times New Roman"/>
          <w:sz w:val="24"/>
          <w:szCs w:val="24"/>
        </w:rPr>
        <w:t xml:space="preserve"> 2018</w:t>
      </w:r>
      <w:r w:rsidR="00247FAA" w:rsidRPr="0010109C">
        <w:rPr>
          <w:rFonts w:ascii="Times New Roman" w:hAnsi="Times New Roman" w:cs="Times New Roman"/>
          <w:sz w:val="24"/>
          <w:szCs w:val="24"/>
        </w:rPr>
        <w:t>: 60). Přestože u některých druhů voleb je spojení mezi vhodným povoláním kandidáta a výkonem mandátu přímější, například u</w:t>
      </w:r>
      <w:r w:rsidR="001A6C93" w:rsidRPr="00053B05">
        <w:rPr>
          <w:rFonts w:ascii="Times New Roman" w:hAnsi="Times New Roman" w:cs="Times New Roman"/>
          <w:sz w:val="24"/>
          <w:szCs w:val="24"/>
        </w:rPr>
        <w:t> </w:t>
      </w:r>
      <w:r w:rsidR="00247FAA" w:rsidRPr="0010109C">
        <w:rPr>
          <w:rFonts w:ascii="Times New Roman" w:hAnsi="Times New Roman" w:cs="Times New Roman"/>
          <w:sz w:val="24"/>
          <w:szCs w:val="24"/>
        </w:rPr>
        <w:t xml:space="preserve">představenstva školní rady, </w:t>
      </w:r>
      <w:r w:rsidR="00B70C71" w:rsidRPr="0010109C">
        <w:rPr>
          <w:rFonts w:ascii="Times New Roman" w:hAnsi="Times New Roman" w:cs="Times New Roman"/>
          <w:sz w:val="24"/>
          <w:szCs w:val="24"/>
        </w:rPr>
        <w:t>které</w:t>
      </w:r>
      <w:r w:rsidR="00247FAA" w:rsidRPr="0010109C">
        <w:rPr>
          <w:rFonts w:ascii="Times New Roman" w:hAnsi="Times New Roman" w:cs="Times New Roman"/>
          <w:sz w:val="24"/>
          <w:szCs w:val="24"/>
        </w:rPr>
        <w:t xml:space="preserve"> autoři zkoumají, i u obecnějších</w:t>
      </w:r>
      <w:r w:rsidR="00A21641" w:rsidRPr="00053B05">
        <w:rPr>
          <w:rFonts w:ascii="Times New Roman" w:hAnsi="Times New Roman" w:cs="Times New Roman"/>
          <w:sz w:val="24"/>
          <w:szCs w:val="24"/>
        </w:rPr>
        <w:t>,</w:t>
      </w:r>
      <w:r w:rsidR="00247FAA" w:rsidRPr="0010109C">
        <w:rPr>
          <w:rFonts w:ascii="Times New Roman" w:hAnsi="Times New Roman" w:cs="Times New Roman"/>
          <w:sz w:val="24"/>
          <w:szCs w:val="24"/>
        </w:rPr>
        <w:t xml:space="preserve"> pozic jako je starosta</w:t>
      </w:r>
      <w:r w:rsidR="00691E96" w:rsidRPr="00053B05">
        <w:rPr>
          <w:rFonts w:ascii="Times New Roman" w:hAnsi="Times New Roman" w:cs="Times New Roman"/>
          <w:sz w:val="24"/>
          <w:szCs w:val="24"/>
        </w:rPr>
        <w:t>,</w:t>
      </w:r>
      <w:r w:rsidR="00247FAA" w:rsidRPr="0010109C">
        <w:rPr>
          <w:rFonts w:ascii="Times New Roman" w:hAnsi="Times New Roman" w:cs="Times New Roman"/>
          <w:sz w:val="24"/>
          <w:szCs w:val="24"/>
        </w:rPr>
        <w:t xml:space="preserve"> se mohou některá povolání zdát vhodnější,</w:t>
      </w:r>
      <w:r w:rsidR="00EF43ED" w:rsidRPr="0010109C">
        <w:rPr>
          <w:rFonts w:ascii="Times New Roman" w:hAnsi="Times New Roman" w:cs="Times New Roman"/>
          <w:sz w:val="24"/>
          <w:szCs w:val="24"/>
        </w:rPr>
        <w:t xml:space="preserve"> </w:t>
      </w:r>
      <w:r w:rsidR="00247FAA" w:rsidRPr="0010109C">
        <w:rPr>
          <w:rFonts w:ascii="Times New Roman" w:hAnsi="Times New Roman" w:cs="Times New Roman"/>
          <w:sz w:val="24"/>
          <w:szCs w:val="24"/>
        </w:rPr>
        <w:t xml:space="preserve">například manažer firmy nebo majitel malého podniku (Tamtéž: 64). Výzkum Atkesona a Hamela potvrdil předpoklad, že do voleb do školních rad skutečně voliči </w:t>
      </w:r>
      <w:r w:rsidR="00327132" w:rsidRPr="0010109C">
        <w:rPr>
          <w:rFonts w:ascii="Times New Roman" w:hAnsi="Times New Roman" w:cs="Times New Roman"/>
          <w:sz w:val="24"/>
          <w:szCs w:val="24"/>
        </w:rPr>
        <w:t>volili</w:t>
      </w:r>
      <w:r w:rsidR="00247FAA" w:rsidRPr="0010109C">
        <w:rPr>
          <w:rFonts w:ascii="Times New Roman" w:hAnsi="Times New Roman" w:cs="Times New Roman"/>
          <w:sz w:val="24"/>
          <w:szCs w:val="24"/>
        </w:rPr>
        <w:t xml:space="preserve"> kandidáty svou profesí nejblíže studentům jako učitel, instruktor, profesor, spíše než kandidáty vzdálenější studentům jako školní poradce, sekretářka nebo školní inspektor. </w:t>
      </w:r>
    </w:p>
    <w:p w14:paraId="0CE18480" w14:textId="1A86BDC7" w:rsidR="00247FAA" w:rsidRPr="0010109C" w:rsidRDefault="00247FAA"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Předchozích výzkumů, </w:t>
      </w:r>
      <w:r w:rsidR="00AF0929" w:rsidRPr="0010109C">
        <w:rPr>
          <w:rFonts w:ascii="Times New Roman" w:hAnsi="Times New Roman" w:cs="Times New Roman"/>
          <w:sz w:val="24"/>
          <w:szCs w:val="24"/>
        </w:rPr>
        <w:t>které popisují</w:t>
      </w:r>
      <w:r w:rsidRPr="0010109C">
        <w:rPr>
          <w:rFonts w:ascii="Times New Roman" w:hAnsi="Times New Roman" w:cs="Times New Roman"/>
          <w:sz w:val="24"/>
          <w:szCs w:val="24"/>
        </w:rPr>
        <w:t xml:space="preserve"> mechanismus fungování informace o povolání jako zkratk</w:t>
      </w:r>
      <w:r w:rsidR="00AF0929" w:rsidRPr="0010109C">
        <w:rPr>
          <w:rFonts w:ascii="Times New Roman" w:hAnsi="Times New Roman" w:cs="Times New Roman"/>
          <w:sz w:val="24"/>
          <w:szCs w:val="24"/>
        </w:rPr>
        <w:t xml:space="preserve">u </w:t>
      </w:r>
      <w:r w:rsidRPr="0010109C">
        <w:rPr>
          <w:rFonts w:ascii="Times New Roman" w:hAnsi="Times New Roman" w:cs="Times New Roman"/>
          <w:sz w:val="24"/>
          <w:szCs w:val="24"/>
        </w:rPr>
        <w:t>k určení kompetence kandidáta</w:t>
      </w:r>
      <w:r w:rsidR="00327132" w:rsidRPr="0010109C">
        <w:rPr>
          <w:rFonts w:ascii="Times New Roman" w:hAnsi="Times New Roman" w:cs="Times New Roman"/>
          <w:sz w:val="24"/>
          <w:szCs w:val="24"/>
        </w:rPr>
        <w:t>,</w:t>
      </w:r>
      <w:r w:rsidRPr="0010109C">
        <w:rPr>
          <w:rFonts w:ascii="Times New Roman" w:hAnsi="Times New Roman" w:cs="Times New Roman"/>
          <w:sz w:val="24"/>
          <w:szCs w:val="24"/>
        </w:rPr>
        <w:t xml:space="preserve"> je několik. Masao Nakinishi, Lee Coope a Harold Kassarijan (1974) došli k závěru, že u voleb do představenstev amerického systému vyšších odborných škol </w:t>
      </w:r>
      <w:r w:rsidR="00463C06" w:rsidRPr="0010109C">
        <w:rPr>
          <w:rFonts w:ascii="Times New Roman" w:hAnsi="Times New Roman" w:cs="Times New Roman"/>
          <w:sz w:val="24"/>
          <w:szCs w:val="24"/>
        </w:rPr>
        <w:t>byli</w:t>
      </w:r>
      <w:r w:rsidRPr="0010109C">
        <w:rPr>
          <w:rFonts w:ascii="Times New Roman" w:hAnsi="Times New Roman" w:cs="Times New Roman"/>
          <w:sz w:val="24"/>
          <w:szCs w:val="24"/>
        </w:rPr>
        <w:t xml:space="preserve"> </w:t>
      </w:r>
      <w:r w:rsidR="00691E96" w:rsidRPr="00053B05">
        <w:rPr>
          <w:rFonts w:ascii="Times New Roman" w:hAnsi="Times New Roman" w:cs="Times New Roman"/>
          <w:sz w:val="24"/>
          <w:szCs w:val="24"/>
        </w:rPr>
        <w:t xml:space="preserve">preferováni </w:t>
      </w:r>
      <w:r w:rsidRPr="0010109C">
        <w:rPr>
          <w:rFonts w:ascii="Times New Roman" w:hAnsi="Times New Roman" w:cs="Times New Roman"/>
          <w:sz w:val="24"/>
          <w:szCs w:val="24"/>
        </w:rPr>
        <w:t xml:space="preserve">kandidáti se zkušenostmi z oblasti vzdělávání. John Mueller (1970) </w:t>
      </w:r>
      <w:r w:rsidR="00910FE6" w:rsidRPr="0010109C">
        <w:rPr>
          <w:rFonts w:ascii="Times New Roman" w:hAnsi="Times New Roman" w:cs="Times New Roman"/>
          <w:sz w:val="24"/>
          <w:szCs w:val="24"/>
        </w:rPr>
        <w:t>dospěl</w:t>
      </w:r>
      <w:r w:rsidRPr="0010109C">
        <w:rPr>
          <w:rFonts w:ascii="Times New Roman" w:hAnsi="Times New Roman" w:cs="Times New Roman"/>
          <w:sz w:val="24"/>
          <w:szCs w:val="24"/>
        </w:rPr>
        <w:t xml:space="preserve"> v podobných volbách ke stejnému závěru, přičemž byli tito kandidáti dokonce úspěšnější než kandidáti s prestižním povoláním advokáta a právníka. Philip Duboise (1984) tento předpoklad </w:t>
      </w:r>
      <w:r w:rsidR="00910FE6" w:rsidRPr="0010109C">
        <w:rPr>
          <w:rFonts w:ascii="Times New Roman" w:hAnsi="Times New Roman" w:cs="Times New Roman"/>
          <w:sz w:val="24"/>
          <w:szCs w:val="24"/>
        </w:rPr>
        <w:t>demonstroval</w:t>
      </w:r>
      <w:r w:rsidRPr="0010109C">
        <w:rPr>
          <w:rFonts w:ascii="Times New Roman" w:hAnsi="Times New Roman" w:cs="Times New Roman"/>
          <w:sz w:val="24"/>
          <w:szCs w:val="24"/>
        </w:rPr>
        <w:t xml:space="preserve"> na volbách soudců do vrchního soudu v Kalifornii </w:t>
      </w:r>
      <w:r w:rsidR="00910FE6" w:rsidRPr="0010109C">
        <w:rPr>
          <w:rFonts w:ascii="Times New Roman" w:hAnsi="Times New Roman" w:cs="Times New Roman"/>
          <w:sz w:val="24"/>
          <w:szCs w:val="24"/>
        </w:rPr>
        <w:t xml:space="preserve">v letech </w:t>
      </w:r>
      <w:r w:rsidRPr="0010109C">
        <w:rPr>
          <w:rFonts w:ascii="Times New Roman" w:hAnsi="Times New Roman" w:cs="Times New Roman"/>
          <w:sz w:val="24"/>
          <w:szCs w:val="24"/>
        </w:rPr>
        <w:lastRenderedPageBreak/>
        <w:t xml:space="preserve">1976–1980, </w:t>
      </w:r>
      <w:r w:rsidR="001B3AD7" w:rsidRPr="00053B05">
        <w:rPr>
          <w:rFonts w:ascii="Times New Roman" w:hAnsi="Times New Roman" w:cs="Times New Roman"/>
          <w:sz w:val="24"/>
          <w:szCs w:val="24"/>
        </w:rPr>
        <w:t xml:space="preserve">kam </w:t>
      </w:r>
      <w:r w:rsidRPr="0010109C">
        <w:rPr>
          <w:rFonts w:ascii="Times New Roman" w:hAnsi="Times New Roman" w:cs="Times New Roman"/>
          <w:sz w:val="24"/>
          <w:szCs w:val="24"/>
        </w:rPr>
        <w:t xml:space="preserve">byli zvoleni soudcem kandidáti buď znovu se ucházející o mandát, nebo ti, kteří měli svým povoláním k soudci nejblíže (soudci obecních soudů). </w:t>
      </w:r>
    </w:p>
    <w:p w14:paraId="48BA491B" w14:textId="0C93CEE2" w:rsidR="00247FAA" w:rsidRPr="0010109C" w:rsidRDefault="00247FAA"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Nejcitovanější prací </w:t>
      </w:r>
      <w:r w:rsidR="002F5BA6" w:rsidRPr="0010109C">
        <w:rPr>
          <w:rFonts w:ascii="Times New Roman" w:hAnsi="Times New Roman" w:cs="Times New Roman"/>
          <w:sz w:val="24"/>
          <w:szCs w:val="24"/>
        </w:rPr>
        <w:t>ověřující</w:t>
      </w:r>
      <w:r w:rsidRPr="0010109C">
        <w:rPr>
          <w:rFonts w:ascii="Times New Roman" w:hAnsi="Times New Roman" w:cs="Times New Roman"/>
          <w:sz w:val="24"/>
          <w:szCs w:val="24"/>
        </w:rPr>
        <w:t xml:space="preserve"> hypotézu</w:t>
      </w:r>
      <w:r w:rsidR="00E51EB7" w:rsidRPr="0010109C">
        <w:rPr>
          <w:rFonts w:ascii="Times New Roman" w:hAnsi="Times New Roman" w:cs="Times New Roman"/>
          <w:sz w:val="24"/>
          <w:szCs w:val="24"/>
        </w:rPr>
        <w:t xml:space="preserve">, </w:t>
      </w:r>
      <w:r w:rsidR="0085306F" w:rsidRPr="0010109C">
        <w:rPr>
          <w:rFonts w:ascii="Times New Roman" w:hAnsi="Times New Roman" w:cs="Times New Roman"/>
          <w:sz w:val="24"/>
          <w:szCs w:val="24"/>
        </w:rPr>
        <w:t>zda je</w:t>
      </w:r>
      <w:r w:rsidR="00E51EB7" w:rsidRPr="0010109C">
        <w:rPr>
          <w:rFonts w:ascii="Times New Roman" w:hAnsi="Times New Roman" w:cs="Times New Roman"/>
          <w:sz w:val="24"/>
          <w:szCs w:val="24"/>
        </w:rPr>
        <w:t xml:space="preserve"> povolání kandidáta zkratkou vypovídající o jeho kompetenci vykonávat daný úřad,</w:t>
      </w:r>
      <w:r w:rsidRPr="0010109C">
        <w:rPr>
          <w:rFonts w:ascii="Times New Roman" w:hAnsi="Times New Roman" w:cs="Times New Roman"/>
          <w:sz w:val="24"/>
          <w:szCs w:val="24"/>
        </w:rPr>
        <w:t xml:space="preserve"> je výzkum Moniky McDermott (2005). V kalifornském dotazníku v roce 1994 </w:t>
      </w:r>
      <w:r w:rsidR="001B3AD7" w:rsidRPr="00053B05">
        <w:rPr>
          <w:rFonts w:ascii="Times New Roman" w:hAnsi="Times New Roman" w:cs="Times New Roman"/>
          <w:sz w:val="24"/>
          <w:szCs w:val="24"/>
        </w:rPr>
        <w:t xml:space="preserve">prezentovala </w:t>
      </w:r>
      <w:r w:rsidRPr="0010109C">
        <w:rPr>
          <w:rFonts w:ascii="Times New Roman" w:hAnsi="Times New Roman" w:cs="Times New Roman"/>
          <w:sz w:val="24"/>
          <w:szCs w:val="24"/>
        </w:rPr>
        <w:t xml:space="preserve">polovině </w:t>
      </w:r>
      <w:r w:rsidR="001B3AD7" w:rsidRPr="00053B05">
        <w:rPr>
          <w:rFonts w:ascii="Times New Roman" w:hAnsi="Times New Roman" w:cs="Times New Roman"/>
          <w:sz w:val="24"/>
          <w:szCs w:val="24"/>
        </w:rPr>
        <w:t xml:space="preserve">dotazovaných </w:t>
      </w:r>
      <w:r w:rsidRPr="0010109C">
        <w:rPr>
          <w:rFonts w:ascii="Times New Roman" w:hAnsi="Times New Roman" w:cs="Times New Roman"/>
          <w:sz w:val="24"/>
          <w:szCs w:val="24"/>
        </w:rPr>
        <w:t>kandidátovo jméno a stranickou příslušnost, druhé polovině navíc i povolání kandidáta. Výzkum se netýkal legislativních voleb, nýbrž specializovaných postů ve vládě</w:t>
      </w:r>
      <w:r w:rsidRPr="0010109C">
        <w:rPr>
          <w:rStyle w:val="Znakapoznpodarou"/>
          <w:rFonts w:ascii="Times New Roman" w:hAnsi="Times New Roman" w:cs="Times New Roman"/>
          <w:sz w:val="24"/>
          <w:szCs w:val="24"/>
        </w:rPr>
        <w:footnoteReference w:id="3"/>
      </w:r>
      <w:r w:rsidRPr="0010109C">
        <w:rPr>
          <w:rFonts w:ascii="Times New Roman" w:hAnsi="Times New Roman" w:cs="Times New Roman"/>
          <w:sz w:val="24"/>
          <w:szCs w:val="24"/>
        </w:rPr>
        <w:t xml:space="preserve"> jako státní pokladník. Analýza ukázala, že volič</w:t>
      </w:r>
      <w:r w:rsidR="00D05338" w:rsidRPr="0010109C">
        <w:rPr>
          <w:rFonts w:ascii="Times New Roman" w:hAnsi="Times New Roman" w:cs="Times New Roman"/>
          <w:sz w:val="24"/>
          <w:szCs w:val="24"/>
        </w:rPr>
        <w:t>i</w:t>
      </w:r>
      <w:r w:rsidRPr="0010109C">
        <w:rPr>
          <w:rFonts w:ascii="Times New Roman" w:hAnsi="Times New Roman" w:cs="Times New Roman"/>
          <w:sz w:val="24"/>
          <w:szCs w:val="24"/>
        </w:rPr>
        <w:t xml:space="preserve"> preferoval</w:t>
      </w:r>
      <w:r w:rsidR="00D05338" w:rsidRPr="0010109C">
        <w:rPr>
          <w:rFonts w:ascii="Times New Roman" w:hAnsi="Times New Roman" w:cs="Times New Roman"/>
          <w:sz w:val="24"/>
          <w:szCs w:val="24"/>
        </w:rPr>
        <w:t>i</w:t>
      </w:r>
      <w:r w:rsidRPr="0010109C">
        <w:rPr>
          <w:rFonts w:ascii="Times New Roman" w:hAnsi="Times New Roman" w:cs="Times New Roman"/>
          <w:sz w:val="24"/>
          <w:szCs w:val="24"/>
        </w:rPr>
        <w:t xml:space="preserve"> inkumbenta, pokud byl takový kandidát </w:t>
      </w:r>
      <w:r w:rsidR="00A80722" w:rsidRPr="0010109C">
        <w:rPr>
          <w:rFonts w:ascii="Times New Roman" w:hAnsi="Times New Roman" w:cs="Times New Roman"/>
          <w:sz w:val="24"/>
          <w:szCs w:val="24"/>
        </w:rPr>
        <w:t>na listině</w:t>
      </w:r>
      <w:r w:rsidRPr="0010109C">
        <w:rPr>
          <w:rFonts w:ascii="Times New Roman" w:hAnsi="Times New Roman" w:cs="Times New Roman"/>
          <w:sz w:val="24"/>
          <w:szCs w:val="24"/>
        </w:rPr>
        <w:t xml:space="preserve">. Pokud ne, </w:t>
      </w:r>
      <w:r w:rsidR="0085306F" w:rsidRPr="0010109C">
        <w:rPr>
          <w:rFonts w:ascii="Times New Roman" w:hAnsi="Times New Roman" w:cs="Times New Roman"/>
          <w:sz w:val="24"/>
          <w:szCs w:val="24"/>
        </w:rPr>
        <w:t>voliči, který</w:t>
      </w:r>
      <w:r w:rsidR="00D05338" w:rsidRPr="0010109C">
        <w:rPr>
          <w:rFonts w:ascii="Times New Roman" w:hAnsi="Times New Roman" w:cs="Times New Roman"/>
          <w:sz w:val="24"/>
          <w:szCs w:val="24"/>
        </w:rPr>
        <w:t>m</w:t>
      </w:r>
      <w:r w:rsidR="0085306F" w:rsidRPr="0010109C">
        <w:rPr>
          <w:rFonts w:ascii="Times New Roman" w:hAnsi="Times New Roman" w:cs="Times New Roman"/>
          <w:sz w:val="24"/>
          <w:szCs w:val="24"/>
        </w:rPr>
        <w:t xml:space="preserve"> byla poskytnuta i informace o povolání, </w:t>
      </w:r>
      <w:r w:rsidRPr="0010109C">
        <w:rPr>
          <w:rFonts w:ascii="Times New Roman" w:hAnsi="Times New Roman" w:cs="Times New Roman"/>
          <w:sz w:val="24"/>
          <w:szCs w:val="24"/>
        </w:rPr>
        <w:t xml:space="preserve">zvolili takového kandidáta, jehož povolání bylo relevantní pro daný úřad. </w:t>
      </w:r>
      <w:r w:rsidR="0085306F" w:rsidRPr="0010109C">
        <w:rPr>
          <w:rFonts w:ascii="Times New Roman" w:hAnsi="Times New Roman" w:cs="Times New Roman"/>
          <w:sz w:val="24"/>
          <w:szCs w:val="24"/>
        </w:rPr>
        <w:t xml:space="preserve">Například pro mandát ministra financí dotazovaní preferovali „podnikatele a finančního manažera“. </w:t>
      </w:r>
      <w:r w:rsidR="00230EFD" w:rsidRPr="0010109C">
        <w:rPr>
          <w:rFonts w:ascii="Times New Roman" w:hAnsi="Times New Roman" w:cs="Times New Roman"/>
          <w:sz w:val="24"/>
          <w:szCs w:val="24"/>
        </w:rPr>
        <w:t xml:space="preserve">Jak trefně </w:t>
      </w:r>
      <w:r w:rsidR="00D31556" w:rsidRPr="0010109C">
        <w:rPr>
          <w:rFonts w:ascii="Times New Roman" w:hAnsi="Times New Roman" w:cs="Times New Roman"/>
          <w:sz w:val="24"/>
          <w:szCs w:val="24"/>
        </w:rPr>
        <w:t>autorka</w:t>
      </w:r>
      <w:r w:rsidR="00605BFA" w:rsidRPr="0010109C">
        <w:rPr>
          <w:rFonts w:ascii="Times New Roman" w:hAnsi="Times New Roman" w:cs="Times New Roman"/>
          <w:sz w:val="24"/>
          <w:szCs w:val="24"/>
        </w:rPr>
        <w:t xml:space="preserve"> </w:t>
      </w:r>
      <w:r w:rsidR="0085306F" w:rsidRPr="0010109C">
        <w:rPr>
          <w:rFonts w:ascii="Times New Roman" w:hAnsi="Times New Roman" w:cs="Times New Roman"/>
          <w:sz w:val="24"/>
          <w:szCs w:val="24"/>
        </w:rPr>
        <w:t xml:space="preserve">uvedla, </w:t>
      </w:r>
      <w:r w:rsidR="00230EFD" w:rsidRPr="0010109C">
        <w:rPr>
          <w:rFonts w:ascii="Times New Roman" w:hAnsi="Times New Roman" w:cs="Times New Roman"/>
          <w:sz w:val="24"/>
          <w:szCs w:val="24"/>
        </w:rPr>
        <w:t xml:space="preserve">stejně jako </w:t>
      </w:r>
      <w:r w:rsidR="00FB4066" w:rsidRPr="0010109C">
        <w:rPr>
          <w:rFonts w:ascii="Times New Roman" w:hAnsi="Times New Roman" w:cs="Times New Roman"/>
          <w:sz w:val="24"/>
          <w:szCs w:val="24"/>
        </w:rPr>
        <w:t xml:space="preserve">při pracovním pohovoru zaměstnavatel z životopisu uchazeče usuzuje </w:t>
      </w:r>
      <w:r w:rsidR="00DD78F3" w:rsidRPr="00053B05">
        <w:rPr>
          <w:rFonts w:ascii="Times New Roman" w:hAnsi="Times New Roman" w:cs="Times New Roman"/>
          <w:sz w:val="24"/>
          <w:szCs w:val="24"/>
        </w:rPr>
        <w:t xml:space="preserve">na </w:t>
      </w:r>
      <w:r w:rsidR="00FB4066" w:rsidRPr="0010109C">
        <w:rPr>
          <w:rFonts w:ascii="Times New Roman" w:hAnsi="Times New Roman" w:cs="Times New Roman"/>
          <w:sz w:val="24"/>
          <w:szCs w:val="24"/>
        </w:rPr>
        <w:t xml:space="preserve">jeho </w:t>
      </w:r>
      <w:r w:rsidR="00DD78F3" w:rsidRPr="00053B05">
        <w:rPr>
          <w:rFonts w:ascii="Times New Roman" w:hAnsi="Times New Roman" w:cs="Times New Roman"/>
          <w:sz w:val="24"/>
          <w:szCs w:val="24"/>
        </w:rPr>
        <w:t xml:space="preserve">schopnosti </w:t>
      </w:r>
      <w:r w:rsidR="00FB4066" w:rsidRPr="0010109C">
        <w:rPr>
          <w:rFonts w:ascii="Times New Roman" w:hAnsi="Times New Roman" w:cs="Times New Roman"/>
          <w:sz w:val="24"/>
          <w:szCs w:val="24"/>
        </w:rPr>
        <w:t xml:space="preserve">pro dané zaměstnání, usuzují voliči </w:t>
      </w:r>
      <w:r w:rsidR="00943FF9" w:rsidRPr="0010109C">
        <w:rPr>
          <w:rFonts w:ascii="Times New Roman" w:hAnsi="Times New Roman" w:cs="Times New Roman"/>
          <w:sz w:val="24"/>
          <w:szCs w:val="24"/>
        </w:rPr>
        <w:t xml:space="preserve">dle povolání kandidátů na volebním lístku </w:t>
      </w:r>
      <w:r w:rsidR="00DD78F3" w:rsidRPr="00053B05">
        <w:rPr>
          <w:rFonts w:ascii="Times New Roman" w:hAnsi="Times New Roman" w:cs="Times New Roman"/>
          <w:sz w:val="24"/>
          <w:szCs w:val="24"/>
        </w:rPr>
        <w:t>na to</w:t>
      </w:r>
      <w:r w:rsidR="00F13DF0" w:rsidRPr="0010109C">
        <w:rPr>
          <w:rFonts w:ascii="Times New Roman" w:hAnsi="Times New Roman" w:cs="Times New Roman"/>
          <w:sz w:val="24"/>
          <w:szCs w:val="24"/>
        </w:rPr>
        <w:t xml:space="preserve">, který z kandidátů má pro volený úřad </w:t>
      </w:r>
      <w:r w:rsidR="00DD78F3" w:rsidRPr="00053B05">
        <w:rPr>
          <w:rFonts w:ascii="Times New Roman" w:hAnsi="Times New Roman" w:cs="Times New Roman"/>
          <w:sz w:val="24"/>
          <w:szCs w:val="24"/>
        </w:rPr>
        <w:t xml:space="preserve">největší </w:t>
      </w:r>
      <w:r w:rsidR="00F055E3" w:rsidRPr="0010109C">
        <w:rPr>
          <w:rFonts w:ascii="Times New Roman" w:hAnsi="Times New Roman" w:cs="Times New Roman"/>
          <w:sz w:val="24"/>
          <w:szCs w:val="24"/>
        </w:rPr>
        <w:t xml:space="preserve">schopnosti, alespoň </w:t>
      </w:r>
      <w:r w:rsidR="000A4C1A" w:rsidRPr="0010109C">
        <w:rPr>
          <w:rFonts w:ascii="Times New Roman" w:hAnsi="Times New Roman" w:cs="Times New Roman"/>
          <w:sz w:val="24"/>
          <w:szCs w:val="24"/>
        </w:rPr>
        <w:t xml:space="preserve">relativně </w:t>
      </w:r>
      <w:r w:rsidR="00DD78F3" w:rsidRPr="00053B05">
        <w:rPr>
          <w:rFonts w:ascii="Times New Roman" w:hAnsi="Times New Roman" w:cs="Times New Roman"/>
          <w:sz w:val="24"/>
          <w:szCs w:val="24"/>
        </w:rPr>
        <w:t>při </w:t>
      </w:r>
      <w:r w:rsidR="000A4C1A" w:rsidRPr="0010109C">
        <w:rPr>
          <w:rFonts w:ascii="Times New Roman" w:hAnsi="Times New Roman" w:cs="Times New Roman"/>
          <w:sz w:val="24"/>
          <w:szCs w:val="24"/>
        </w:rPr>
        <w:t xml:space="preserve">porovnání s ostatními kandidáty. Vykonávání úřadu </w:t>
      </w:r>
      <w:r w:rsidR="00DD78F3" w:rsidRPr="00053B05">
        <w:rPr>
          <w:rFonts w:ascii="Times New Roman" w:hAnsi="Times New Roman" w:cs="Times New Roman"/>
          <w:sz w:val="24"/>
          <w:szCs w:val="24"/>
        </w:rPr>
        <w:t xml:space="preserve">je </w:t>
      </w:r>
      <w:r w:rsidR="000A4C1A" w:rsidRPr="0010109C">
        <w:rPr>
          <w:rFonts w:ascii="Times New Roman" w:hAnsi="Times New Roman" w:cs="Times New Roman"/>
          <w:sz w:val="24"/>
          <w:szCs w:val="24"/>
        </w:rPr>
        <w:t xml:space="preserve">konec konců </w:t>
      </w:r>
      <w:r w:rsidR="00306A7B" w:rsidRPr="0010109C">
        <w:rPr>
          <w:rFonts w:ascii="Times New Roman" w:hAnsi="Times New Roman" w:cs="Times New Roman"/>
          <w:sz w:val="24"/>
          <w:szCs w:val="24"/>
        </w:rPr>
        <w:t>pracovní pozice, o kterou kandidáti mezi sebou soutěží.</w:t>
      </w:r>
      <w:r w:rsidR="00A00BE7" w:rsidRPr="0010109C">
        <w:rPr>
          <w:rFonts w:ascii="Times New Roman" w:hAnsi="Times New Roman" w:cs="Times New Roman"/>
          <w:sz w:val="24"/>
          <w:szCs w:val="24"/>
        </w:rPr>
        <w:t xml:space="preserve"> Hypotéza o kompetenci </w:t>
      </w:r>
      <w:r w:rsidR="00990A0A" w:rsidRPr="0010109C">
        <w:rPr>
          <w:rFonts w:ascii="Times New Roman" w:hAnsi="Times New Roman" w:cs="Times New Roman"/>
          <w:sz w:val="24"/>
          <w:szCs w:val="24"/>
        </w:rPr>
        <w:t xml:space="preserve">funguje i jako </w:t>
      </w:r>
      <w:r w:rsidR="0046258B" w:rsidRPr="0010109C">
        <w:rPr>
          <w:rFonts w:ascii="Times New Roman" w:hAnsi="Times New Roman" w:cs="Times New Roman"/>
          <w:sz w:val="24"/>
          <w:szCs w:val="24"/>
        </w:rPr>
        <w:t xml:space="preserve">způsob, jak nahlížet na úspěšnost inkumbentních </w:t>
      </w:r>
      <w:r w:rsidR="003C175E" w:rsidRPr="00053B05">
        <w:rPr>
          <w:rFonts w:ascii="Times New Roman" w:hAnsi="Times New Roman" w:cs="Times New Roman"/>
          <w:sz w:val="24"/>
          <w:szCs w:val="24"/>
        </w:rPr>
        <w:t>kandidátů</w:t>
      </w:r>
      <w:r w:rsidR="0046258B" w:rsidRPr="0010109C">
        <w:rPr>
          <w:rFonts w:ascii="Times New Roman" w:hAnsi="Times New Roman" w:cs="Times New Roman"/>
          <w:sz w:val="24"/>
          <w:szCs w:val="24"/>
        </w:rPr>
        <w:t xml:space="preserve">. To, že už daná osoba jeden nebo více mandátů vykonávala, je </w:t>
      </w:r>
      <w:r w:rsidR="004954C9" w:rsidRPr="0010109C">
        <w:rPr>
          <w:rFonts w:ascii="Times New Roman" w:hAnsi="Times New Roman" w:cs="Times New Roman"/>
          <w:sz w:val="24"/>
          <w:szCs w:val="24"/>
        </w:rPr>
        <w:t xml:space="preserve">bezpochyby pro voliče jasným důkazem o </w:t>
      </w:r>
      <w:r w:rsidR="00822241" w:rsidRPr="0010109C">
        <w:rPr>
          <w:rFonts w:ascii="Times New Roman" w:hAnsi="Times New Roman" w:cs="Times New Roman"/>
          <w:sz w:val="24"/>
          <w:szCs w:val="24"/>
        </w:rPr>
        <w:t xml:space="preserve">kompetenci této osoby </w:t>
      </w:r>
      <w:r w:rsidR="0085306F" w:rsidRPr="0010109C">
        <w:rPr>
          <w:rFonts w:ascii="Times New Roman" w:hAnsi="Times New Roman" w:cs="Times New Roman"/>
          <w:sz w:val="24"/>
          <w:szCs w:val="24"/>
        </w:rPr>
        <w:t>(</w:t>
      </w:r>
      <w:r w:rsidR="00822241" w:rsidRPr="0010109C">
        <w:rPr>
          <w:rFonts w:ascii="Times New Roman" w:hAnsi="Times New Roman" w:cs="Times New Roman"/>
          <w:sz w:val="24"/>
          <w:szCs w:val="24"/>
        </w:rPr>
        <w:t>Tamtéž</w:t>
      </w:r>
      <w:r w:rsidR="0085306F" w:rsidRPr="0010109C">
        <w:rPr>
          <w:rFonts w:ascii="Times New Roman" w:hAnsi="Times New Roman" w:cs="Times New Roman"/>
          <w:sz w:val="24"/>
          <w:szCs w:val="24"/>
        </w:rPr>
        <w:t>: 203)</w:t>
      </w:r>
      <w:r w:rsidR="003C175E" w:rsidRPr="00053B05">
        <w:rPr>
          <w:rFonts w:ascii="Times New Roman" w:hAnsi="Times New Roman" w:cs="Times New Roman"/>
          <w:sz w:val="24"/>
          <w:szCs w:val="24"/>
        </w:rPr>
        <w:t>, p</w:t>
      </w:r>
      <w:r w:rsidR="004954C9" w:rsidRPr="0010109C">
        <w:rPr>
          <w:rFonts w:ascii="Times New Roman" w:hAnsi="Times New Roman" w:cs="Times New Roman"/>
          <w:sz w:val="24"/>
          <w:szCs w:val="24"/>
        </w:rPr>
        <w:t xml:space="preserve">okud tedy volič není </w:t>
      </w:r>
      <w:r w:rsidR="008347AB" w:rsidRPr="0010109C">
        <w:rPr>
          <w:rFonts w:ascii="Times New Roman" w:hAnsi="Times New Roman" w:cs="Times New Roman"/>
          <w:sz w:val="24"/>
          <w:szCs w:val="24"/>
        </w:rPr>
        <w:t>o průběhu funkce kandidáta dostatečně informovaný a nemá informace, které by to popíraly.</w:t>
      </w:r>
    </w:p>
    <w:p w14:paraId="09019CA6" w14:textId="57319A1E" w:rsidR="00CB52E8" w:rsidRPr="0010109C" w:rsidRDefault="00F31F3B"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Patricia </w:t>
      </w:r>
      <w:r w:rsidR="00CB52E8" w:rsidRPr="0010109C">
        <w:rPr>
          <w:rFonts w:ascii="Times New Roman" w:hAnsi="Times New Roman" w:cs="Times New Roman"/>
          <w:sz w:val="24"/>
          <w:szCs w:val="24"/>
        </w:rPr>
        <w:t>Kirkland a</w:t>
      </w:r>
      <w:r w:rsidR="008058F9" w:rsidRPr="0010109C">
        <w:rPr>
          <w:rFonts w:ascii="Times New Roman" w:hAnsi="Times New Roman" w:cs="Times New Roman"/>
          <w:sz w:val="24"/>
          <w:szCs w:val="24"/>
        </w:rPr>
        <w:t xml:space="preserve"> Alexander</w:t>
      </w:r>
      <w:r w:rsidR="00CB52E8" w:rsidRPr="0010109C">
        <w:rPr>
          <w:rFonts w:ascii="Times New Roman" w:hAnsi="Times New Roman" w:cs="Times New Roman"/>
          <w:sz w:val="24"/>
          <w:szCs w:val="24"/>
        </w:rPr>
        <w:t xml:space="preserve"> Coppock (2017) v experimentu, kde </w:t>
      </w:r>
      <w:r w:rsidR="00822241" w:rsidRPr="0010109C">
        <w:rPr>
          <w:rFonts w:ascii="Times New Roman" w:hAnsi="Times New Roman" w:cs="Times New Roman"/>
          <w:sz w:val="24"/>
          <w:szCs w:val="24"/>
        </w:rPr>
        <w:t>simulovali</w:t>
      </w:r>
      <w:r w:rsidR="00CB52E8" w:rsidRPr="0010109C">
        <w:rPr>
          <w:rFonts w:ascii="Times New Roman" w:hAnsi="Times New Roman" w:cs="Times New Roman"/>
          <w:sz w:val="24"/>
          <w:szCs w:val="24"/>
        </w:rPr>
        <w:t xml:space="preserve"> blíže neurčené volby v USA, </w:t>
      </w:r>
      <w:r w:rsidR="00822241" w:rsidRPr="0010109C">
        <w:rPr>
          <w:rFonts w:ascii="Times New Roman" w:hAnsi="Times New Roman" w:cs="Times New Roman"/>
          <w:sz w:val="24"/>
          <w:szCs w:val="24"/>
        </w:rPr>
        <w:t>došli</w:t>
      </w:r>
      <w:r w:rsidR="00CB52E8" w:rsidRPr="0010109C">
        <w:rPr>
          <w:rFonts w:ascii="Times New Roman" w:hAnsi="Times New Roman" w:cs="Times New Roman"/>
          <w:sz w:val="24"/>
          <w:szCs w:val="24"/>
        </w:rPr>
        <w:t xml:space="preserve"> k podobnému závěru. </w:t>
      </w:r>
      <w:r w:rsidR="006D7BFD" w:rsidRPr="0010109C">
        <w:rPr>
          <w:rFonts w:ascii="Times New Roman" w:hAnsi="Times New Roman" w:cs="Times New Roman"/>
          <w:sz w:val="24"/>
          <w:szCs w:val="24"/>
        </w:rPr>
        <w:t>Provedli dva experimentální typy</w:t>
      </w:r>
      <w:r w:rsidR="00CB52E8" w:rsidRPr="0010109C">
        <w:rPr>
          <w:rFonts w:ascii="Times New Roman" w:hAnsi="Times New Roman" w:cs="Times New Roman"/>
          <w:sz w:val="24"/>
          <w:szCs w:val="24"/>
        </w:rPr>
        <w:t xml:space="preserve"> voleb, volby bez určení politických stran kandidátů a </w:t>
      </w:r>
      <w:r w:rsidR="003C175E" w:rsidRPr="00053B05">
        <w:rPr>
          <w:rFonts w:ascii="Times New Roman" w:hAnsi="Times New Roman" w:cs="Times New Roman"/>
          <w:sz w:val="24"/>
          <w:szCs w:val="24"/>
        </w:rPr>
        <w:t>volby s</w:t>
      </w:r>
      <w:r w:rsidR="00CB52E8" w:rsidRPr="0010109C">
        <w:rPr>
          <w:rFonts w:ascii="Times New Roman" w:hAnsi="Times New Roman" w:cs="Times New Roman"/>
          <w:sz w:val="24"/>
          <w:szCs w:val="24"/>
        </w:rPr>
        <w:t xml:space="preserve"> určením stran. Co se proměnné politická zkušenost týče, dotazovaní volili o 25–30 % častěji kandidáty, kteří zastávali post člena městského zastupitelstva, kongresmana či starosty. Dle autorů tedy </w:t>
      </w:r>
      <w:r w:rsidR="003C175E" w:rsidRPr="00053B05">
        <w:rPr>
          <w:rFonts w:ascii="Times New Roman" w:hAnsi="Times New Roman" w:cs="Times New Roman"/>
          <w:sz w:val="24"/>
          <w:szCs w:val="24"/>
        </w:rPr>
        <w:t xml:space="preserve">voliči </w:t>
      </w:r>
      <w:r w:rsidR="00CB52E8" w:rsidRPr="0010109C">
        <w:rPr>
          <w:rFonts w:ascii="Times New Roman" w:hAnsi="Times New Roman" w:cs="Times New Roman"/>
          <w:sz w:val="24"/>
          <w:szCs w:val="24"/>
        </w:rPr>
        <w:t xml:space="preserve">tyto kandidáty vnímali jako více kompetentní a spíše je volili. Tento předpoklad dle autorů </w:t>
      </w:r>
      <w:r w:rsidR="00F36EC7" w:rsidRPr="0010109C">
        <w:rPr>
          <w:rFonts w:ascii="Times New Roman" w:hAnsi="Times New Roman" w:cs="Times New Roman"/>
          <w:sz w:val="24"/>
          <w:szCs w:val="24"/>
        </w:rPr>
        <w:t>potvrdilo i</w:t>
      </w:r>
      <w:r w:rsidR="00CB52E8" w:rsidRPr="0010109C">
        <w:rPr>
          <w:rFonts w:ascii="Times New Roman" w:hAnsi="Times New Roman" w:cs="Times New Roman"/>
          <w:sz w:val="24"/>
          <w:szCs w:val="24"/>
        </w:rPr>
        <w:t xml:space="preserve"> zjištění, že volební bonus u těchto povolání byl vyšší, když dotazovaným </w:t>
      </w:r>
      <w:r w:rsidR="00F36EC7" w:rsidRPr="0010109C">
        <w:rPr>
          <w:rFonts w:ascii="Times New Roman" w:hAnsi="Times New Roman" w:cs="Times New Roman"/>
          <w:sz w:val="24"/>
          <w:szCs w:val="24"/>
        </w:rPr>
        <w:t>n</w:t>
      </w:r>
      <w:r w:rsidR="0002706B" w:rsidRPr="0010109C">
        <w:rPr>
          <w:rFonts w:ascii="Times New Roman" w:hAnsi="Times New Roman" w:cs="Times New Roman"/>
          <w:sz w:val="24"/>
          <w:szCs w:val="24"/>
        </w:rPr>
        <w:t>ebyla sdělena</w:t>
      </w:r>
      <w:r w:rsidR="00CB52E8" w:rsidRPr="0010109C">
        <w:rPr>
          <w:rFonts w:ascii="Times New Roman" w:hAnsi="Times New Roman" w:cs="Times New Roman"/>
          <w:sz w:val="24"/>
          <w:szCs w:val="24"/>
        </w:rPr>
        <w:t xml:space="preserve"> </w:t>
      </w:r>
      <w:r w:rsidR="0002706B" w:rsidRPr="0010109C">
        <w:rPr>
          <w:rFonts w:ascii="Times New Roman" w:hAnsi="Times New Roman" w:cs="Times New Roman"/>
          <w:sz w:val="24"/>
          <w:szCs w:val="24"/>
        </w:rPr>
        <w:t>politická příslušnost</w:t>
      </w:r>
      <w:r w:rsidR="00CB52E8" w:rsidRPr="0010109C">
        <w:rPr>
          <w:rFonts w:ascii="Times New Roman" w:hAnsi="Times New Roman" w:cs="Times New Roman"/>
          <w:sz w:val="24"/>
          <w:szCs w:val="24"/>
        </w:rPr>
        <w:t xml:space="preserve"> kandidátů – voliči tak museli využít jiné zkratky, která by pomohla s volbou, a</w:t>
      </w:r>
      <w:r w:rsidR="001A6C93" w:rsidRPr="00053B05">
        <w:rPr>
          <w:rFonts w:ascii="Times New Roman" w:hAnsi="Times New Roman" w:cs="Times New Roman"/>
          <w:sz w:val="24"/>
          <w:szCs w:val="24"/>
        </w:rPr>
        <w:t> </w:t>
      </w:r>
      <w:r w:rsidR="00CB52E8" w:rsidRPr="0010109C">
        <w:rPr>
          <w:rFonts w:ascii="Times New Roman" w:hAnsi="Times New Roman" w:cs="Times New Roman"/>
          <w:sz w:val="24"/>
          <w:szCs w:val="24"/>
        </w:rPr>
        <w:t>využili právě povolání kandidátů k určení jejich kompetence (Kirkland</w:t>
      </w:r>
      <w:r w:rsidR="003B54F2" w:rsidRPr="0010109C">
        <w:rPr>
          <w:rFonts w:ascii="Times New Roman" w:hAnsi="Times New Roman" w:cs="Times New Roman"/>
          <w:sz w:val="24"/>
          <w:szCs w:val="24"/>
        </w:rPr>
        <w:t xml:space="preserve"> &amp;</w:t>
      </w:r>
      <w:r w:rsidR="00CB52E8" w:rsidRPr="0010109C">
        <w:rPr>
          <w:rFonts w:ascii="Times New Roman" w:hAnsi="Times New Roman" w:cs="Times New Roman"/>
          <w:sz w:val="24"/>
          <w:szCs w:val="24"/>
        </w:rPr>
        <w:t xml:space="preserve"> Coppock</w:t>
      </w:r>
      <w:r w:rsidR="003B54F2" w:rsidRPr="0010109C">
        <w:rPr>
          <w:rFonts w:ascii="Times New Roman" w:hAnsi="Times New Roman" w:cs="Times New Roman"/>
          <w:sz w:val="24"/>
          <w:szCs w:val="24"/>
        </w:rPr>
        <w:t>,</w:t>
      </w:r>
      <w:r w:rsidR="00CB52E8" w:rsidRPr="0010109C">
        <w:rPr>
          <w:rFonts w:ascii="Times New Roman" w:hAnsi="Times New Roman" w:cs="Times New Roman"/>
          <w:sz w:val="24"/>
          <w:szCs w:val="24"/>
        </w:rPr>
        <w:t xml:space="preserve"> 2017: 582). U proměnné povolání kandidáta měla negativní efekt na zvolení povolání</w:t>
      </w:r>
      <w:r w:rsidR="003C175E" w:rsidRPr="00053B05">
        <w:rPr>
          <w:rFonts w:ascii="Times New Roman" w:hAnsi="Times New Roman" w:cs="Times New Roman"/>
          <w:sz w:val="24"/>
          <w:szCs w:val="24"/>
        </w:rPr>
        <w:t xml:space="preserve"> </w:t>
      </w:r>
      <w:r w:rsidR="00CB52E8" w:rsidRPr="0010109C">
        <w:rPr>
          <w:rFonts w:ascii="Times New Roman" w:hAnsi="Times New Roman" w:cs="Times New Roman"/>
          <w:sz w:val="24"/>
          <w:szCs w:val="24"/>
        </w:rPr>
        <w:t>matka/otec v</w:t>
      </w:r>
      <w:r w:rsidR="001A6C93" w:rsidRPr="00053B05">
        <w:rPr>
          <w:rFonts w:ascii="Times New Roman" w:hAnsi="Times New Roman" w:cs="Times New Roman"/>
          <w:sz w:val="24"/>
          <w:szCs w:val="24"/>
        </w:rPr>
        <w:t> </w:t>
      </w:r>
      <w:r w:rsidR="00CB52E8" w:rsidRPr="0010109C">
        <w:rPr>
          <w:rFonts w:ascii="Times New Roman" w:hAnsi="Times New Roman" w:cs="Times New Roman"/>
          <w:sz w:val="24"/>
          <w:szCs w:val="24"/>
        </w:rPr>
        <w:t>domácnosti, elektrikář</w:t>
      </w:r>
      <w:r w:rsidR="0002706B" w:rsidRPr="0010109C">
        <w:rPr>
          <w:rFonts w:ascii="Times New Roman" w:hAnsi="Times New Roman" w:cs="Times New Roman"/>
          <w:sz w:val="24"/>
          <w:szCs w:val="24"/>
        </w:rPr>
        <w:t xml:space="preserve"> </w:t>
      </w:r>
      <w:r w:rsidR="00CB52E8" w:rsidRPr="0010109C">
        <w:rPr>
          <w:rFonts w:ascii="Times New Roman" w:hAnsi="Times New Roman" w:cs="Times New Roman"/>
          <w:sz w:val="24"/>
          <w:szCs w:val="24"/>
        </w:rPr>
        <w:t xml:space="preserve">a </w:t>
      </w:r>
      <w:r w:rsidR="0002706B" w:rsidRPr="0010109C">
        <w:rPr>
          <w:rFonts w:ascii="Times New Roman" w:hAnsi="Times New Roman" w:cs="Times New Roman"/>
          <w:sz w:val="24"/>
          <w:szCs w:val="24"/>
        </w:rPr>
        <w:t>pol</w:t>
      </w:r>
      <w:r w:rsidR="00CB52E8" w:rsidRPr="0010109C">
        <w:rPr>
          <w:rFonts w:ascii="Times New Roman" w:hAnsi="Times New Roman" w:cs="Times New Roman"/>
          <w:sz w:val="24"/>
          <w:szCs w:val="24"/>
        </w:rPr>
        <w:t>icista, pozitivní vliv pak majitel malého podniku, výkonný ředitel</w:t>
      </w:r>
      <w:r w:rsidR="00AB76CF" w:rsidRPr="0010109C">
        <w:rPr>
          <w:rFonts w:ascii="Times New Roman" w:hAnsi="Times New Roman" w:cs="Times New Roman"/>
          <w:sz w:val="24"/>
          <w:szCs w:val="24"/>
        </w:rPr>
        <w:t>.</w:t>
      </w:r>
      <w:r w:rsidR="00CB52E8" w:rsidRPr="0010109C">
        <w:rPr>
          <w:rFonts w:ascii="Times New Roman" w:hAnsi="Times New Roman" w:cs="Times New Roman"/>
          <w:sz w:val="24"/>
          <w:szCs w:val="24"/>
        </w:rPr>
        <w:t xml:space="preserve"> </w:t>
      </w:r>
      <w:r w:rsidR="003C175E" w:rsidRPr="00053B05">
        <w:rPr>
          <w:rFonts w:ascii="Times New Roman" w:hAnsi="Times New Roman" w:cs="Times New Roman"/>
          <w:sz w:val="24"/>
          <w:szCs w:val="24"/>
        </w:rPr>
        <w:t>Úspěšná</w:t>
      </w:r>
      <w:r w:rsidR="00CB52E8" w:rsidRPr="0010109C">
        <w:rPr>
          <w:rFonts w:ascii="Times New Roman" w:hAnsi="Times New Roman" w:cs="Times New Roman"/>
          <w:sz w:val="24"/>
          <w:szCs w:val="24"/>
        </w:rPr>
        <w:t xml:space="preserve"> byla povolání učitel, advokát a policista. Je však nutné poznamenat, že Kirkland </w:t>
      </w:r>
      <w:r w:rsidR="00CB52E8" w:rsidRPr="0010109C">
        <w:rPr>
          <w:rFonts w:ascii="Times New Roman" w:hAnsi="Times New Roman" w:cs="Times New Roman"/>
          <w:sz w:val="24"/>
          <w:szCs w:val="24"/>
        </w:rPr>
        <w:lastRenderedPageBreak/>
        <w:t>a</w:t>
      </w:r>
      <w:r w:rsidR="001A6C93" w:rsidRPr="00053B05">
        <w:rPr>
          <w:rFonts w:ascii="Times New Roman" w:hAnsi="Times New Roman" w:cs="Times New Roman"/>
          <w:sz w:val="24"/>
          <w:szCs w:val="24"/>
        </w:rPr>
        <w:t> </w:t>
      </w:r>
      <w:r w:rsidR="00CB52E8" w:rsidRPr="0010109C">
        <w:rPr>
          <w:rFonts w:ascii="Times New Roman" w:hAnsi="Times New Roman" w:cs="Times New Roman"/>
          <w:sz w:val="24"/>
          <w:szCs w:val="24"/>
        </w:rPr>
        <w:t xml:space="preserve">Coopock voličům pouze </w:t>
      </w:r>
      <w:r w:rsidR="00FE42B8" w:rsidRPr="00053B05">
        <w:rPr>
          <w:rFonts w:ascii="Times New Roman" w:hAnsi="Times New Roman" w:cs="Times New Roman"/>
          <w:sz w:val="24"/>
          <w:szCs w:val="24"/>
        </w:rPr>
        <w:t xml:space="preserve">položili </w:t>
      </w:r>
      <w:r w:rsidR="00CB52E8" w:rsidRPr="0010109C">
        <w:rPr>
          <w:rFonts w:ascii="Times New Roman" w:hAnsi="Times New Roman" w:cs="Times New Roman"/>
          <w:sz w:val="24"/>
          <w:szCs w:val="24"/>
        </w:rPr>
        <w:t>otázku</w:t>
      </w:r>
      <w:r w:rsidR="00FE42B8" w:rsidRPr="00053B05">
        <w:rPr>
          <w:rFonts w:ascii="Times New Roman" w:hAnsi="Times New Roman" w:cs="Times New Roman"/>
          <w:sz w:val="24"/>
          <w:szCs w:val="24"/>
        </w:rPr>
        <w:t>,</w:t>
      </w:r>
      <w:r w:rsidR="00CB52E8" w:rsidRPr="0010109C">
        <w:rPr>
          <w:rFonts w:ascii="Times New Roman" w:hAnsi="Times New Roman" w:cs="Times New Roman"/>
          <w:sz w:val="24"/>
          <w:szCs w:val="24"/>
        </w:rPr>
        <w:t xml:space="preserve"> koho by volili z několika kand</w:t>
      </w:r>
      <w:r w:rsidR="00AB76CF" w:rsidRPr="0010109C">
        <w:rPr>
          <w:rFonts w:ascii="Times New Roman" w:hAnsi="Times New Roman" w:cs="Times New Roman"/>
          <w:sz w:val="24"/>
          <w:szCs w:val="24"/>
        </w:rPr>
        <w:t>id</w:t>
      </w:r>
      <w:r w:rsidR="00CB52E8" w:rsidRPr="0010109C">
        <w:rPr>
          <w:rFonts w:ascii="Times New Roman" w:hAnsi="Times New Roman" w:cs="Times New Roman"/>
          <w:sz w:val="24"/>
          <w:szCs w:val="24"/>
        </w:rPr>
        <w:t xml:space="preserve">átů bez upřesnění typu voleb, do </w:t>
      </w:r>
      <w:r w:rsidR="001D7AD7" w:rsidRPr="0010109C">
        <w:rPr>
          <w:rFonts w:ascii="Times New Roman" w:hAnsi="Times New Roman" w:cs="Times New Roman"/>
          <w:sz w:val="24"/>
          <w:szCs w:val="24"/>
        </w:rPr>
        <w:t>jakých</w:t>
      </w:r>
      <w:r w:rsidR="00CB52E8" w:rsidRPr="0010109C">
        <w:rPr>
          <w:rFonts w:ascii="Times New Roman" w:hAnsi="Times New Roman" w:cs="Times New Roman"/>
          <w:sz w:val="24"/>
          <w:szCs w:val="24"/>
        </w:rPr>
        <w:t xml:space="preserve"> by </w:t>
      </w:r>
      <w:r w:rsidR="001D7AD7" w:rsidRPr="0010109C">
        <w:rPr>
          <w:rFonts w:ascii="Times New Roman" w:hAnsi="Times New Roman" w:cs="Times New Roman"/>
          <w:sz w:val="24"/>
          <w:szCs w:val="24"/>
        </w:rPr>
        <w:t xml:space="preserve">kandidáty </w:t>
      </w:r>
      <w:r w:rsidR="00CB52E8" w:rsidRPr="0010109C">
        <w:rPr>
          <w:rFonts w:ascii="Times New Roman" w:hAnsi="Times New Roman" w:cs="Times New Roman"/>
          <w:sz w:val="24"/>
          <w:szCs w:val="24"/>
        </w:rPr>
        <w:t>volili</w:t>
      </w:r>
      <w:r w:rsidR="00B81F2E" w:rsidRPr="0010109C">
        <w:rPr>
          <w:rFonts w:ascii="Times New Roman" w:hAnsi="Times New Roman" w:cs="Times New Roman"/>
          <w:sz w:val="24"/>
          <w:szCs w:val="24"/>
        </w:rPr>
        <w:t>.</w:t>
      </w:r>
      <w:r w:rsidR="00CB52E8" w:rsidRPr="0010109C">
        <w:rPr>
          <w:rFonts w:ascii="Times New Roman" w:hAnsi="Times New Roman" w:cs="Times New Roman"/>
          <w:sz w:val="24"/>
          <w:szCs w:val="24"/>
        </w:rPr>
        <w:t xml:space="preserve"> Volič si tedy v tomto experimentu povolání kandidáta nemohl spojit se zkušenostmi vhodnými pro daný post. Možná proto byl vliv politických zkušeností mnohem vyšší než vliv povolání kandidáta. </w:t>
      </w:r>
    </w:p>
    <w:p w14:paraId="419E67B1" w14:textId="4F52557F" w:rsidR="00C27A49" w:rsidRPr="0010109C" w:rsidRDefault="007C75FA"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Hilde </w:t>
      </w:r>
      <w:r w:rsidR="00C27A49" w:rsidRPr="0010109C">
        <w:rPr>
          <w:rFonts w:ascii="Times New Roman" w:hAnsi="Times New Roman" w:cs="Times New Roman"/>
          <w:sz w:val="24"/>
          <w:szCs w:val="24"/>
        </w:rPr>
        <w:t xml:space="preserve">Coffee </w:t>
      </w:r>
      <w:r w:rsidR="00E12085" w:rsidRPr="0010109C">
        <w:rPr>
          <w:rFonts w:ascii="Times New Roman" w:hAnsi="Times New Roman" w:cs="Times New Roman"/>
          <w:sz w:val="24"/>
          <w:szCs w:val="24"/>
        </w:rPr>
        <w:t>a</w:t>
      </w:r>
      <w:r w:rsidRPr="0010109C">
        <w:rPr>
          <w:rFonts w:ascii="Times New Roman" w:hAnsi="Times New Roman" w:cs="Times New Roman"/>
          <w:sz w:val="24"/>
          <w:szCs w:val="24"/>
        </w:rPr>
        <w:t xml:space="preserve"> Elizabeth</w:t>
      </w:r>
      <w:r w:rsidR="00E12085" w:rsidRPr="0010109C">
        <w:rPr>
          <w:rFonts w:ascii="Times New Roman" w:hAnsi="Times New Roman" w:cs="Times New Roman"/>
          <w:sz w:val="24"/>
          <w:szCs w:val="24"/>
        </w:rPr>
        <w:t xml:space="preserve"> Theiss-Morse (2016)</w:t>
      </w:r>
      <w:r w:rsidR="00CB52E8" w:rsidRPr="0010109C">
        <w:rPr>
          <w:rFonts w:ascii="Times New Roman" w:hAnsi="Times New Roman" w:cs="Times New Roman"/>
          <w:sz w:val="24"/>
          <w:szCs w:val="24"/>
        </w:rPr>
        <w:t xml:space="preserve"> si </w:t>
      </w:r>
      <w:r w:rsidR="001D7AD7" w:rsidRPr="0010109C">
        <w:rPr>
          <w:rFonts w:ascii="Times New Roman" w:hAnsi="Times New Roman" w:cs="Times New Roman"/>
          <w:sz w:val="24"/>
          <w:szCs w:val="24"/>
        </w:rPr>
        <w:t>položily</w:t>
      </w:r>
      <w:r w:rsidR="00C27A49" w:rsidRPr="0010109C">
        <w:rPr>
          <w:rFonts w:ascii="Times New Roman" w:hAnsi="Times New Roman" w:cs="Times New Roman"/>
          <w:sz w:val="24"/>
          <w:szCs w:val="24"/>
        </w:rPr>
        <w:t xml:space="preserve"> výzkum</w:t>
      </w:r>
      <w:r w:rsidR="001D7AD7" w:rsidRPr="0010109C">
        <w:rPr>
          <w:rFonts w:ascii="Times New Roman" w:hAnsi="Times New Roman" w:cs="Times New Roman"/>
          <w:sz w:val="24"/>
          <w:szCs w:val="24"/>
        </w:rPr>
        <w:t>n</w:t>
      </w:r>
      <w:r w:rsidR="00C27A49" w:rsidRPr="0010109C">
        <w:rPr>
          <w:rFonts w:ascii="Times New Roman" w:hAnsi="Times New Roman" w:cs="Times New Roman"/>
          <w:sz w:val="24"/>
          <w:szCs w:val="24"/>
        </w:rPr>
        <w:t xml:space="preserve">ou otázku, jak povolání kandidáta ovlivňuje představu voličů o jejich kompetenci v různých oblastech vládnutí a celkově jejich šanci na zvolení. Na základě experimentů s 238 studenty na americké a 556 studenty na novozélandské univerzitě </w:t>
      </w:r>
      <w:r w:rsidR="004B19BD" w:rsidRPr="0010109C">
        <w:rPr>
          <w:rFonts w:ascii="Times New Roman" w:hAnsi="Times New Roman" w:cs="Times New Roman"/>
          <w:sz w:val="24"/>
          <w:szCs w:val="24"/>
        </w:rPr>
        <w:t>zkoumaly</w:t>
      </w:r>
      <w:r w:rsidR="00C27A49" w:rsidRPr="0010109C">
        <w:rPr>
          <w:rFonts w:ascii="Times New Roman" w:hAnsi="Times New Roman" w:cs="Times New Roman"/>
          <w:sz w:val="24"/>
          <w:szCs w:val="24"/>
        </w:rPr>
        <w:t xml:space="preserve">, zda funguje povolání jako zkratka pro určení schopností, znalostí a </w:t>
      </w:r>
      <w:r w:rsidR="00E04DB3" w:rsidRPr="00053B05">
        <w:rPr>
          <w:rFonts w:ascii="Times New Roman" w:hAnsi="Times New Roman" w:cs="Times New Roman"/>
          <w:sz w:val="24"/>
          <w:szCs w:val="24"/>
        </w:rPr>
        <w:t xml:space="preserve">expertizy </w:t>
      </w:r>
      <w:r w:rsidR="00C27A49" w:rsidRPr="0010109C">
        <w:rPr>
          <w:rFonts w:ascii="Times New Roman" w:hAnsi="Times New Roman" w:cs="Times New Roman"/>
          <w:sz w:val="24"/>
          <w:szCs w:val="24"/>
        </w:rPr>
        <w:t>kandidáta, díky které si voliči ušetří energii při rozhodování</w:t>
      </w:r>
      <w:r w:rsidR="004B19BD" w:rsidRPr="0010109C">
        <w:rPr>
          <w:rFonts w:ascii="Times New Roman" w:hAnsi="Times New Roman" w:cs="Times New Roman"/>
          <w:sz w:val="24"/>
          <w:szCs w:val="24"/>
        </w:rPr>
        <w:t xml:space="preserve">, koho </w:t>
      </w:r>
      <w:r w:rsidR="00E04DB3" w:rsidRPr="00053B05">
        <w:rPr>
          <w:rFonts w:ascii="Times New Roman" w:hAnsi="Times New Roman" w:cs="Times New Roman"/>
          <w:sz w:val="24"/>
          <w:szCs w:val="24"/>
        </w:rPr>
        <w:t xml:space="preserve">mají zvolit </w:t>
      </w:r>
      <w:r w:rsidR="00C27A49" w:rsidRPr="0010109C">
        <w:rPr>
          <w:rFonts w:ascii="Times New Roman" w:hAnsi="Times New Roman" w:cs="Times New Roman"/>
          <w:sz w:val="24"/>
          <w:szCs w:val="24"/>
        </w:rPr>
        <w:t>(Coff</w:t>
      </w:r>
      <w:r w:rsidR="003B54F2" w:rsidRPr="0010109C">
        <w:rPr>
          <w:rFonts w:ascii="Times New Roman" w:hAnsi="Times New Roman" w:cs="Times New Roman"/>
          <w:sz w:val="24"/>
          <w:szCs w:val="24"/>
        </w:rPr>
        <w:t>é &amp;</w:t>
      </w:r>
      <w:r w:rsidR="00C27A49" w:rsidRPr="0010109C">
        <w:rPr>
          <w:rFonts w:ascii="Times New Roman" w:hAnsi="Times New Roman" w:cs="Times New Roman"/>
          <w:sz w:val="24"/>
          <w:szCs w:val="24"/>
        </w:rPr>
        <w:t xml:space="preserve"> Theiss-Morse</w:t>
      </w:r>
      <w:r w:rsidR="00C95F5C" w:rsidRPr="0010109C">
        <w:rPr>
          <w:rFonts w:ascii="Times New Roman" w:hAnsi="Times New Roman" w:cs="Times New Roman"/>
          <w:sz w:val="24"/>
          <w:szCs w:val="24"/>
        </w:rPr>
        <w:t>,</w:t>
      </w:r>
      <w:r w:rsidR="00C27A49" w:rsidRPr="0010109C">
        <w:rPr>
          <w:rFonts w:ascii="Times New Roman" w:hAnsi="Times New Roman" w:cs="Times New Roman"/>
          <w:sz w:val="24"/>
          <w:szCs w:val="24"/>
        </w:rPr>
        <w:t xml:space="preserve"> 2016: 2). Studenti hodnotili náhodně sestavené profily kandidátů do sněmovních voleb s informací o politické straně, povolání (politika, podnikatel, vzdělávání), vzdělání a pohlaví. U kandidátů určovali, jak dobrou práci by odvedli v různých oblastech, například v zahraniční politi</w:t>
      </w:r>
      <w:r w:rsidR="00311944" w:rsidRPr="0010109C">
        <w:rPr>
          <w:rFonts w:ascii="Times New Roman" w:hAnsi="Times New Roman" w:cs="Times New Roman"/>
          <w:sz w:val="24"/>
          <w:szCs w:val="24"/>
        </w:rPr>
        <w:t>ce</w:t>
      </w:r>
      <w:r w:rsidR="00C27A49" w:rsidRPr="0010109C">
        <w:rPr>
          <w:rFonts w:ascii="Times New Roman" w:hAnsi="Times New Roman" w:cs="Times New Roman"/>
          <w:sz w:val="24"/>
          <w:szCs w:val="24"/>
        </w:rPr>
        <w:t xml:space="preserve">, </w:t>
      </w:r>
      <w:r w:rsidR="00FB1CA6" w:rsidRPr="0010109C">
        <w:rPr>
          <w:rFonts w:ascii="Times New Roman" w:hAnsi="Times New Roman" w:cs="Times New Roman"/>
          <w:sz w:val="24"/>
          <w:szCs w:val="24"/>
        </w:rPr>
        <w:t>v oblasti potírání</w:t>
      </w:r>
      <w:r w:rsidR="00311944" w:rsidRPr="0010109C">
        <w:rPr>
          <w:rFonts w:ascii="Times New Roman" w:hAnsi="Times New Roman" w:cs="Times New Roman"/>
          <w:sz w:val="24"/>
          <w:szCs w:val="24"/>
        </w:rPr>
        <w:t xml:space="preserve"> </w:t>
      </w:r>
      <w:r w:rsidR="00C27A49" w:rsidRPr="0010109C">
        <w:rPr>
          <w:rFonts w:ascii="Times New Roman" w:hAnsi="Times New Roman" w:cs="Times New Roman"/>
          <w:sz w:val="24"/>
          <w:szCs w:val="24"/>
        </w:rPr>
        <w:t>zločin</w:t>
      </w:r>
      <w:r w:rsidR="00311944" w:rsidRPr="0010109C">
        <w:rPr>
          <w:rFonts w:ascii="Times New Roman" w:hAnsi="Times New Roman" w:cs="Times New Roman"/>
          <w:sz w:val="24"/>
          <w:szCs w:val="24"/>
        </w:rPr>
        <w:t>u</w:t>
      </w:r>
      <w:r w:rsidR="00C27A49" w:rsidRPr="0010109C">
        <w:rPr>
          <w:rFonts w:ascii="Times New Roman" w:hAnsi="Times New Roman" w:cs="Times New Roman"/>
          <w:sz w:val="24"/>
          <w:szCs w:val="24"/>
        </w:rPr>
        <w:t>, zdravotnictví nebo životní</w:t>
      </w:r>
      <w:r w:rsidR="00E04DB3" w:rsidRPr="00053B05">
        <w:rPr>
          <w:rFonts w:ascii="Times New Roman" w:hAnsi="Times New Roman" w:cs="Times New Roman"/>
          <w:sz w:val="24"/>
          <w:szCs w:val="24"/>
        </w:rPr>
        <w:t>m</w:t>
      </w:r>
      <w:r w:rsidR="00C27A49" w:rsidRPr="0010109C">
        <w:rPr>
          <w:rFonts w:ascii="Times New Roman" w:hAnsi="Times New Roman" w:cs="Times New Roman"/>
          <w:sz w:val="24"/>
          <w:szCs w:val="24"/>
        </w:rPr>
        <w:t xml:space="preserve"> prostředí.</w:t>
      </w:r>
      <w:r w:rsidR="00224765" w:rsidRPr="0010109C">
        <w:rPr>
          <w:rFonts w:ascii="Times New Roman" w:hAnsi="Times New Roman" w:cs="Times New Roman"/>
          <w:sz w:val="24"/>
          <w:szCs w:val="24"/>
        </w:rPr>
        <w:t xml:space="preserve"> </w:t>
      </w:r>
      <w:r w:rsidR="00C27A49" w:rsidRPr="0010109C">
        <w:rPr>
          <w:rFonts w:ascii="Times New Roman" w:hAnsi="Times New Roman" w:cs="Times New Roman"/>
          <w:sz w:val="24"/>
          <w:szCs w:val="24"/>
        </w:rPr>
        <w:t xml:space="preserve">Jak </w:t>
      </w:r>
      <w:r w:rsidR="00FB1CA6" w:rsidRPr="0010109C">
        <w:rPr>
          <w:rFonts w:ascii="Times New Roman" w:hAnsi="Times New Roman" w:cs="Times New Roman"/>
          <w:sz w:val="24"/>
          <w:szCs w:val="24"/>
        </w:rPr>
        <w:t>autorky</w:t>
      </w:r>
      <w:r w:rsidR="00C27A49" w:rsidRPr="0010109C">
        <w:rPr>
          <w:rFonts w:ascii="Times New Roman" w:hAnsi="Times New Roman" w:cs="Times New Roman"/>
          <w:sz w:val="24"/>
          <w:szCs w:val="24"/>
        </w:rPr>
        <w:t xml:space="preserve"> očekával</w:t>
      </w:r>
      <w:r w:rsidR="00FB1CA6" w:rsidRPr="0010109C">
        <w:rPr>
          <w:rFonts w:ascii="Times New Roman" w:hAnsi="Times New Roman" w:cs="Times New Roman"/>
          <w:sz w:val="24"/>
          <w:szCs w:val="24"/>
        </w:rPr>
        <w:t>y</w:t>
      </w:r>
      <w:r w:rsidR="00C27A49" w:rsidRPr="0010109C">
        <w:rPr>
          <w:rFonts w:ascii="Times New Roman" w:hAnsi="Times New Roman" w:cs="Times New Roman"/>
          <w:sz w:val="24"/>
          <w:szCs w:val="24"/>
        </w:rPr>
        <w:t>, nejvíce kompetentní kandidáti byli ti, kteří měli svým povolání</w:t>
      </w:r>
      <w:r w:rsidR="00FB1CA6" w:rsidRPr="0010109C">
        <w:rPr>
          <w:rFonts w:ascii="Times New Roman" w:hAnsi="Times New Roman" w:cs="Times New Roman"/>
          <w:sz w:val="24"/>
          <w:szCs w:val="24"/>
        </w:rPr>
        <w:t>m</w:t>
      </w:r>
      <w:r w:rsidR="00C27A49" w:rsidRPr="0010109C">
        <w:rPr>
          <w:rFonts w:ascii="Times New Roman" w:hAnsi="Times New Roman" w:cs="Times New Roman"/>
          <w:sz w:val="24"/>
          <w:szCs w:val="24"/>
        </w:rPr>
        <w:t xml:space="preserve"> k dané oblasti nejblíže, jak </w:t>
      </w:r>
      <w:r w:rsidR="00E04DB3" w:rsidRPr="00053B05">
        <w:rPr>
          <w:rFonts w:ascii="Times New Roman" w:hAnsi="Times New Roman" w:cs="Times New Roman"/>
          <w:sz w:val="24"/>
          <w:szCs w:val="24"/>
        </w:rPr>
        <w:t xml:space="preserve">uvedli respondenti jak </w:t>
      </w:r>
      <w:r w:rsidR="00C27A49" w:rsidRPr="0010109C">
        <w:rPr>
          <w:rFonts w:ascii="Times New Roman" w:hAnsi="Times New Roman" w:cs="Times New Roman"/>
          <w:sz w:val="24"/>
          <w:szCs w:val="24"/>
        </w:rPr>
        <w:t>na Novém Zélandu, tak v Americe. Povolání bylo navíc silnějším stereotypem než pohlaví kandidáta (Coffe</w:t>
      </w:r>
      <w:r w:rsidR="00C95F5C" w:rsidRPr="0010109C">
        <w:rPr>
          <w:rFonts w:ascii="Times New Roman" w:hAnsi="Times New Roman" w:cs="Times New Roman"/>
          <w:sz w:val="24"/>
          <w:szCs w:val="24"/>
        </w:rPr>
        <w:t xml:space="preserve"> &amp;</w:t>
      </w:r>
      <w:r w:rsidR="00C27A49" w:rsidRPr="0010109C">
        <w:rPr>
          <w:rFonts w:ascii="Times New Roman" w:hAnsi="Times New Roman" w:cs="Times New Roman"/>
          <w:sz w:val="24"/>
          <w:szCs w:val="24"/>
        </w:rPr>
        <w:t xml:space="preserve"> Theiss-Morse</w:t>
      </w:r>
      <w:r w:rsidR="00C95F5C" w:rsidRPr="0010109C">
        <w:rPr>
          <w:rFonts w:ascii="Times New Roman" w:hAnsi="Times New Roman" w:cs="Times New Roman"/>
          <w:sz w:val="24"/>
          <w:szCs w:val="24"/>
        </w:rPr>
        <w:t>,</w:t>
      </w:r>
      <w:r w:rsidR="00C27A49" w:rsidRPr="0010109C">
        <w:rPr>
          <w:rFonts w:ascii="Times New Roman" w:hAnsi="Times New Roman" w:cs="Times New Roman"/>
          <w:sz w:val="24"/>
          <w:szCs w:val="24"/>
        </w:rPr>
        <w:t xml:space="preserve"> 2016: 15).</w:t>
      </w:r>
    </w:p>
    <w:p w14:paraId="2CE4713F" w14:textId="76427224" w:rsidR="00B75F9B" w:rsidRPr="0010109C" w:rsidRDefault="00402496"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Nejnovější empirický výzkum na kalifornských komunálních volbác</w:t>
      </w:r>
      <w:r w:rsidR="00E2349F" w:rsidRPr="0010109C">
        <w:rPr>
          <w:rFonts w:ascii="Times New Roman" w:hAnsi="Times New Roman" w:cs="Times New Roman"/>
          <w:sz w:val="24"/>
          <w:szCs w:val="24"/>
        </w:rPr>
        <w:t>h před rokem provedli</w:t>
      </w:r>
      <w:bookmarkStart w:id="7" w:name="_Hlk63931099"/>
      <w:r w:rsidR="00706AC2" w:rsidRPr="0010109C">
        <w:rPr>
          <w:rFonts w:ascii="Times New Roman" w:hAnsi="Times New Roman" w:cs="Times New Roman"/>
          <w:sz w:val="24"/>
          <w:szCs w:val="24"/>
        </w:rPr>
        <w:t xml:space="preserve"> </w:t>
      </w:r>
      <w:bookmarkStart w:id="8" w:name="_Hlk77776649"/>
      <w:r w:rsidR="00706AC2" w:rsidRPr="0010109C">
        <w:rPr>
          <w:rFonts w:ascii="Times New Roman" w:hAnsi="Times New Roman" w:cs="Times New Roman"/>
          <w:sz w:val="24"/>
          <w:szCs w:val="24"/>
        </w:rPr>
        <w:t>Brian</w:t>
      </w:r>
      <w:r w:rsidR="00E00F97" w:rsidRPr="0010109C">
        <w:rPr>
          <w:rFonts w:ascii="Times New Roman" w:hAnsi="Times New Roman" w:cs="Times New Roman"/>
          <w:sz w:val="24"/>
          <w:szCs w:val="24"/>
        </w:rPr>
        <w:t xml:space="preserve"> Adams, </w:t>
      </w:r>
      <w:r w:rsidR="00706AC2" w:rsidRPr="0010109C">
        <w:rPr>
          <w:rFonts w:ascii="Times New Roman" w:hAnsi="Times New Roman" w:cs="Times New Roman"/>
          <w:sz w:val="24"/>
          <w:szCs w:val="24"/>
        </w:rPr>
        <w:t xml:space="preserve">Edward </w:t>
      </w:r>
      <w:r w:rsidR="00E00F97" w:rsidRPr="0010109C">
        <w:rPr>
          <w:rFonts w:ascii="Times New Roman" w:hAnsi="Times New Roman" w:cs="Times New Roman"/>
          <w:sz w:val="24"/>
          <w:szCs w:val="24"/>
        </w:rPr>
        <w:t xml:space="preserve">Lascher a </w:t>
      </w:r>
      <w:r w:rsidR="003643F1" w:rsidRPr="0010109C">
        <w:rPr>
          <w:rFonts w:ascii="Times New Roman" w:hAnsi="Times New Roman" w:cs="Times New Roman"/>
          <w:sz w:val="24"/>
          <w:szCs w:val="24"/>
        </w:rPr>
        <w:t xml:space="preserve">Danielle </w:t>
      </w:r>
      <w:r w:rsidR="00E00F97" w:rsidRPr="0010109C">
        <w:rPr>
          <w:rFonts w:ascii="Times New Roman" w:hAnsi="Times New Roman" w:cs="Times New Roman"/>
          <w:sz w:val="24"/>
          <w:szCs w:val="24"/>
        </w:rPr>
        <w:t>Martin</w:t>
      </w:r>
      <w:bookmarkEnd w:id="8"/>
      <w:r w:rsidR="00EE4207" w:rsidRPr="0010109C">
        <w:rPr>
          <w:rFonts w:ascii="Times New Roman" w:hAnsi="Times New Roman" w:cs="Times New Roman"/>
          <w:sz w:val="24"/>
          <w:szCs w:val="24"/>
        </w:rPr>
        <w:t>. Ověřovali</w:t>
      </w:r>
      <w:bookmarkEnd w:id="7"/>
      <w:r w:rsidR="00EE4207" w:rsidRPr="0010109C">
        <w:rPr>
          <w:rFonts w:ascii="Times New Roman" w:hAnsi="Times New Roman" w:cs="Times New Roman"/>
          <w:sz w:val="24"/>
          <w:szCs w:val="24"/>
        </w:rPr>
        <w:t xml:space="preserve"> populární</w:t>
      </w:r>
      <w:r w:rsidR="00E00F97" w:rsidRPr="0010109C">
        <w:rPr>
          <w:rFonts w:ascii="Times New Roman" w:hAnsi="Times New Roman" w:cs="Times New Roman"/>
          <w:sz w:val="24"/>
          <w:szCs w:val="24"/>
        </w:rPr>
        <w:t xml:space="preserve"> tvrzení, </w:t>
      </w:r>
      <w:r w:rsidR="00E04DB3" w:rsidRPr="00053B05">
        <w:rPr>
          <w:rFonts w:ascii="Times New Roman" w:hAnsi="Times New Roman" w:cs="Times New Roman"/>
          <w:sz w:val="24"/>
          <w:szCs w:val="24"/>
        </w:rPr>
        <w:t xml:space="preserve">jemuž v současnosti věří 81 % Američanů, a sice </w:t>
      </w:r>
      <w:r w:rsidR="00E00F97" w:rsidRPr="0010109C">
        <w:rPr>
          <w:rFonts w:ascii="Times New Roman" w:hAnsi="Times New Roman" w:cs="Times New Roman"/>
          <w:sz w:val="24"/>
          <w:szCs w:val="24"/>
        </w:rPr>
        <w:t xml:space="preserve">že se v Americe bude žít lépe, když budou vládnout podnikatelé a manažeři. </w:t>
      </w:r>
      <w:r w:rsidR="000221D0" w:rsidRPr="0010109C">
        <w:rPr>
          <w:rFonts w:ascii="Times New Roman" w:hAnsi="Times New Roman" w:cs="Times New Roman"/>
          <w:sz w:val="24"/>
          <w:szCs w:val="24"/>
        </w:rPr>
        <w:t>Navíc předpokládali</w:t>
      </w:r>
      <w:r w:rsidR="0060766F" w:rsidRPr="0010109C">
        <w:rPr>
          <w:rFonts w:ascii="Times New Roman" w:hAnsi="Times New Roman" w:cs="Times New Roman"/>
          <w:sz w:val="24"/>
          <w:szCs w:val="24"/>
        </w:rPr>
        <w:t xml:space="preserve">, že i v rámci </w:t>
      </w:r>
      <w:r w:rsidR="00AF5FCA" w:rsidRPr="0010109C">
        <w:rPr>
          <w:rFonts w:ascii="Times New Roman" w:hAnsi="Times New Roman" w:cs="Times New Roman"/>
          <w:sz w:val="24"/>
          <w:szCs w:val="24"/>
        </w:rPr>
        <w:t xml:space="preserve">povolání podnikatel budou voliči rozlišovat a upřednostní malé </w:t>
      </w:r>
      <w:r w:rsidR="00E04DB3" w:rsidRPr="00053B05">
        <w:rPr>
          <w:rFonts w:ascii="Times New Roman" w:hAnsi="Times New Roman" w:cs="Times New Roman"/>
          <w:sz w:val="24"/>
          <w:szCs w:val="24"/>
        </w:rPr>
        <w:t>podnikatele oproti</w:t>
      </w:r>
      <w:r w:rsidR="00F002B6" w:rsidRPr="0010109C">
        <w:rPr>
          <w:rFonts w:ascii="Times New Roman" w:hAnsi="Times New Roman" w:cs="Times New Roman"/>
          <w:sz w:val="24"/>
          <w:szCs w:val="24"/>
        </w:rPr>
        <w:t xml:space="preserve"> velkým společnostem, jelikož mají lepší dopad na místní komunitu</w:t>
      </w:r>
      <w:r w:rsidR="00270929" w:rsidRPr="0010109C">
        <w:rPr>
          <w:rFonts w:ascii="Times New Roman" w:hAnsi="Times New Roman" w:cs="Times New Roman"/>
          <w:sz w:val="24"/>
          <w:szCs w:val="24"/>
        </w:rPr>
        <w:t>, občané je vidí jako „</w:t>
      </w:r>
      <w:r w:rsidR="00AB0758" w:rsidRPr="0010109C">
        <w:rPr>
          <w:rFonts w:ascii="Times New Roman" w:hAnsi="Times New Roman" w:cs="Times New Roman"/>
          <w:sz w:val="24"/>
          <w:szCs w:val="24"/>
        </w:rPr>
        <w:t>jednoho</w:t>
      </w:r>
      <w:r w:rsidR="00270929" w:rsidRPr="0010109C">
        <w:rPr>
          <w:rFonts w:ascii="Times New Roman" w:hAnsi="Times New Roman" w:cs="Times New Roman"/>
          <w:sz w:val="24"/>
          <w:szCs w:val="24"/>
        </w:rPr>
        <w:t xml:space="preserve"> z nás“</w:t>
      </w:r>
      <w:r w:rsidR="00F002B6" w:rsidRPr="0010109C">
        <w:rPr>
          <w:rFonts w:ascii="Times New Roman" w:hAnsi="Times New Roman" w:cs="Times New Roman"/>
          <w:sz w:val="24"/>
          <w:szCs w:val="24"/>
        </w:rPr>
        <w:t xml:space="preserve"> a jsou lidmi jednoduše více oblíbení (</w:t>
      </w:r>
      <w:r w:rsidR="004E3387" w:rsidRPr="0010109C">
        <w:rPr>
          <w:rFonts w:ascii="Times New Roman" w:hAnsi="Times New Roman" w:cs="Times New Roman"/>
          <w:sz w:val="24"/>
          <w:szCs w:val="24"/>
        </w:rPr>
        <w:t>Adams, Lascher</w:t>
      </w:r>
      <w:r w:rsidR="00337638" w:rsidRPr="0010109C">
        <w:rPr>
          <w:rFonts w:ascii="Times New Roman" w:hAnsi="Times New Roman" w:cs="Times New Roman"/>
          <w:sz w:val="24"/>
          <w:szCs w:val="24"/>
        </w:rPr>
        <w:t xml:space="preserve"> &amp;</w:t>
      </w:r>
      <w:r w:rsidR="004E3387" w:rsidRPr="0010109C">
        <w:rPr>
          <w:rFonts w:ascii="Times New Roman" w:hAnsi="Times New Roman" w:cs="Times New Roman"/>
          <w:sz w:val="24"/>
          <w:szCs w:val="24"/>
        </w:rPr>
        <w:t xml:space="preserve"> Martin</w:t>
      </w:r>
      <w:r w:rsidR="00337638" w:rsidRPr="0010109C">
        <w:rPr>
          <w:rFonts w:ascii="Times New Roman" w:hAnsi="Times New Roman" w:cs="Times New Roman"/>
          <w:sz w:val="24"/>
          <w:szCs w:val="24"/>
        </w:rPr>
        <w:t>,</w:t>
      </w:r>
      <w:r w:rsidR="004E3387" w:rsidRPr="0010109C">
        <w:rPr>
          <w:rFonts w:ascii="Times New Roman" w:hAnsi="Times New Roman" w:cs="Times New Roman"/>
          <w:sz w:val="24"/>
          <w:szCs w:val="24"/>
        </w:rPr>
        <w:t xml:space="preserve"> 2020: 3</w:t>
      </w:r>
      <w:r w:rsidR="00270929" w:rsidRPr="0010109C">
        <w:rPr>
          <w:rFonts w:ascii="Times New Roman" w:hAnsi="Times New Roman" w:cs="Times New Roman"/>
          <w:sz w:val="24"/>
          <w:szCs w:val="24"/>
        </w:rPr>
        <w:t xml:space="preserve">, </w:t>
      </w:r>
      <w:r w:rsidR="00434C22" w:rsidRPr="0010109C">
        <w:rPr>
          <w:rFonts w:ascii="Times New Roman" w:hAnsi="Times New Roman" w:cs="Times New Roman"/>
          <w:sz w:val="24"/>
          <w:szCs w:val="24"/>
        </w:rPr>
        <w:t>10</w:t>
      </w:r>
      <w:r w:rsidR="004E3387"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Na datech o</w:t>
      </w:r>
      <w:r w:rsidR="00E04DB3" w:rsidRPr="00053B05">
        <w:rPr>
          <w:rFonts w:ascii="Times New Roman" w:hAnsi="Times New Roman" w:cs="Times New Roman"/>
          <w:sz w:val="24"/>
          <w:szCs w:val="24"/>
        </w:rPr>
        <w:t>d</w:t>
      </w:r>
      <w:r w:rsidR="00E00F97" w:rsidRPr="0010109C">
        <w:rPr>
          <w:rFonts w:ascii="Times New Roman" w:hAnsi="Times New Roman" w:cs="Times New Roman"/>
          <w:sz w:val="24"/>
          <w:szCs w:val="24"/>
        </w:rPr>
        <w:t xml:space="preserve"> 11 000 </w:t>
      </w:r>
      <w:r w:rsidR="00E04DB3" w:rsidRPr="00053B05">
        <w:rPr>
          <w:rFonts w:ascii="Times New Roman" w:hAnsi="Times New Roman" w:cs="Times New Roman"/>
          <w:sz w:val="24"/>
          <w:szCs w:val="24"/>
        </w:rPr>
        <w:t xml:space="preserve">kandidátů </w:t>
      </w:r>
      <w:r w:rsidR="00E00F97" w:rsidRPr="0010109C">
        <w:rPr>
          <w:rFonts w:ascii="Times New Roman" w:hAnsi="Times New Roman" w:cs="Times New Roman"/>
          <w:sz w:val="24"/>
          <w:szCs w:val="24"/>
        </w:rPr>
        <w:t xml:space="preserve">z komunálních voleb v Kalifornii z let 2008 až 2015 </w:t>
      </w:r>
      <w:r w:rsidR="00AB0758" w:rsidRPr="0010109C">
        <w:rPr>
          <w:rFonts w:ascii="Times New Roman" w:hAnsi="Times New Roman" w:cs="Times New Roman"/>
          <w:sz w:val="24"/>
          <w:szCs w:val="24"/>
        </w:rPr>
        <w:t>dokázali</w:t>
      </w:r>
      <w:r w:rsidR="00E00F97" w:rsidRPr="0010109C">
        <w:rPr>
          <w:rFonts w:ascii="Times New Roman" w:hAnsi="Times New Roman" w:cs="Times New Roman"/>
          <w:sz w:val="24"/>
          <w:szCs w:val="24"/>
        </w:rPr>
        <w:t xml:space="preserve">, že </w:t>
      </w:r>
      <w:r w:rsidR="00FC4510" w:rsidRPr="0010109C">
        <w:rPr>
          <w:rFonts w:ascii="Times New Roman" w:hAnsi="Times New Roman" w:cs="Times New Roman"/>
          <w:sz w:val="24"/>
          <w:szCs w:val="24"/>
        </w:rPr>
        <w:t>n</w:t>
      </w:r>
      <w:r w:rsidR="00E00F97" w:rsidRPr="0010109C">
        <w:rPr>
          <w:rFonts w:ascii="Times New Roman" w:hAnsi="Times New Roman" w:cs="Times New Roman"/>
          <w:sz w:val="24"/>
          <w:szCs w:val="24"/>
        </w:rPr>
        <w:t xml:space="preserve">ejvyšší úspěch </w:t>
      </w:r>
      <w:r w:rsidR="00AB0758" w:rsidRPr="0010109C">
        <w:rPr>
          <w:rFonts w:ascii="Times New Roman" w:hAnsi="Times New Roman" w:cs="Times New Roman"/>
          <w:sz w:val="24"/>
          <w:szCs w:val="24"/>
        </w:rPr>
        <w:t>měli</w:t>
      </w:r>
      <w:r w:rsidR="00E00F97" w:rsidRPr="0010109C">
        <w:rPr>
          <w:rFonts w:ascii="Times New Roman" w:hAnsi="Times New Roman" w:cs="Times New Roman"/>
          <w:sz w:val="24"/>
          <w:szCs w:val="24"/>
        </w:rPr>
        <w:t xml:space="preserve"> inkumbenti, dále kandidáti již zastávající jiný post v politice, zvýhodnění </w:t>
      </w:r>
      <w:r w:rsidR="00F505D2" w:rsidRPr="0010109C">
        <w:rPr>
          <w:rFonts w:ascii="Times New Roman" w:hAnsi="Times New Roman" w:cs="Times New Roman"/>
          <w:sz w:val="24"/>
          <w:szCs w:val="24"/>
        </w:rPr>
        <w:t>měli</w:t>
      </w:r>
      <w:r w:rsidR="00E00F97" w:rsidRPr="0010109C">
        <w:rPr>
          <w:rFonts w:ascii="Times New Roman" w:hAnsi="Times New Roman" w:cs="Times New Roman"/>
          <w:sz w:val="24"/>
          <w:szCs w:val="24"/>
        </w:rPr>
        <w:t xml:space="preserve"> </w:t>
      </w:r>
      <w:r w:rsidR="00F505D2" w:rsidRPr="0010109C">
        <w:rPr>
          <w:rFonts w:ascii="Times New Roman" w:hAnsi="Times New Roman" w:cs="Times New Roman"/>
          <w:sz w:val="24"/>
          <w:szCs w:val="24"/>
        </w:rPr>
        <w:t xml:space="preserve">i </w:t>
      </w:r>
      <w:r w:rsidR="00E00F97" w:rsidRPr="0010109C">
        <w:rPr>
          <w:rFonts w:ascii="Times New Roman" w:hAnsi="Times New Roman" w:cs="Times New Roman"/>
          <w:sz w:val="24"/>
          <w:szCs w:val="24"/>
        </w:rPr>
        <w:t>majitelé malých podniků</w:t>
      </w:r>
      <w:r w:rsidR="00F505D2" w:rsidRPr="0010109C">
        <w:rPr>
          <w:rFonts w:ascii="Times New Roman" w:hAnsi="Times New Roman" w:cs="Times New Roman"/>
          <w:sz w:val="24"/>
          <w:szCs w:val="24"/>
        </w:rPr>
        <w:t xml:space="preserve">, na rozdíl od </w:t>
      </w:r>
      <w:r w:rsidR="00E00F97" w:rsidRPr="0010109C">
        <w:rPr>
          <w:rFonts w:ascii="Times New Roman" w:hAnsi="Times New Roman" w:cs="Times New Roman"/>
          <w:sz w:val="24"/>
          <w:szCs w:val="24"/>
        </w:rPr>
        <w:t>jin</w:t>
      </w:r>
      <w:r w:rsidR="00F505D2" w:rsidRPr="0010109C">
        <w:rPr>
          <w:rFonts w:ascii="Times New Roman" w:hAnsi="Times New Roman" w:cs="Times New Roman"/>
          <w:sz w:val="24"/>
          <w:szCs w:val="24"/>
        </w:rPr>
        <w:t>ých</w:t>
      </w:r>
      <w:r w:rsidR="00E00F97" w:rsidRPr="0010109C">
        <w:rPr>
          <w:rFonts w:ascii="Times New Roman" w:hAnsi="Times New Roman" w:cs="Times New Roman"/>
          <w:sz w:val="24"/>
          <w:szCs w:val="24"/>
        </w:rPr>
        <w:t xml:space="preserve"> kandidát</w:t>
      </w:r>
      <w:r w:rsidR="00F505D2" w:rsidRPr="0010109C">
        <w:rPr>
          <w:rFonts w:ascii="Times New Roman" w:hAnsi="Times New Roman" w:cs="Times New Roman"/>
          <w:sz w:val="24"/>
          <w:szCs w:val="24"/>
        </w:rPr>
        <w:t>ů</w:t>
      </w:r>
      <w:r w:rsidR="00E00F97" w:rsidRPr="0010109C">
        <w:rPr>
          <w:rFonts w:ascii="Times New Roman" w:hAnsi="Times New Roman" w:cs="Times New Roman"/>
          <w:sz w:val="24"/>
          <w:szCs w:val="24"/>
        </w:rPr>
        <w:t xml:space="preserve"> z</w:t>
      </w:r>
      <w:r w:rsidR="00F505D2" w:rsidRPr="0010109C">
        <w:rPr>
          <w:rFonts w:ascii="Times New Roman" w:hAnsi="Times New Roman" w:cs="Times New Roman"/>
          <w:sz w:val="24"/>
          <w:szCs w:val="24"/>
        </w:rPr>
        <w:t>e sfé</w:t>
      </w:r>
      <w:r w:rsidR="00337638" w:rsidRPr="0010109C">
        <w:rPr>
          <w:rFonts w:ascii="Times New Roman" w:hAnsi="Times New Roman" w:cs="Times New Roman"/>
          <w:sz w:val="24"/>
          <w:szCs w:val="24"/>
        </w:rPr>
        <w:t>r</w:t>
      </w:r>
      <w:r w:rsidR="00F505D2" w:rsidRPr="0010109C">
        <w:rPr>
          <w:rFonts w:ascii="Times New Roman" w:hAnsi="Times New Roman" w:cs="Times New Roman"/>
          <w:sz w:val="24"/>
          <w:szCs w:val="24"/>
        </w:rPr>
        <w:t>y</w:t>
      </w:r>
      <w:r w:rsidR="00E00F97" w:rsidRPr="0010109C">
        <w:rPr>
          <w:rFonts w:ascii="Times New Roman" w:hAnsi="Times New Roman" w:cs="Times New Roman"/>
          <w:sz w:val="24"/>
          <w:szCs w:val="24"/>
        </w:rPr>
        <w:t xml:space="preserve"> businessu. Následně získali bonus </w:t>
      </w:r>
      <w:r w:rsidR="00976F57" w:rsidRPr="00053B05">
        <w:rPr>
          <w:rFonts w:ascii="Times New Roman" w:hAnsi="Times New Roman" w:cs="Times New Roman"/>
          <w:sz w:val="24"/>
          <w:szCs w:val="24"/>
        </w:rPr>
        <w:t xml:space="preserve">také </w:t>
      </w:r>
      <w:r w:rsidR="00E00F97" w:rsidRPr="0010109C">
        <w:rPr>
          <w:rFonts w:ascii="Times New Roman" w:hAnsi="Times New Roman" w:cs="Times New Roman"/>
          <w:sz w:val="24"/>
          <w:szCs w:val="24"/>
        </w:rPr>
        <w:t xml:space="preserve">právníci a učitelé. Nejvyšší znevýhodnění </w:t>
      </w:r>
      <w:r w:rsidR="00F505D2" w:rsidRPr="0010109C">
        <w:rPr>
          <w:rFonts w:ascii="Times New Roman" w:hAnsi="Times New Roman" w:cs="Times New Roman"/>
          <w:sz w:val="24"/>
          <w:szCs w:val="24"/>
        </w:rPr>
        <w:t>měli</w:t>
      </w:r>
      <w:r w:rsidR="00E00F97" w:rsidRPr="0010109C">
        <w:rPr>
          <w:rFonts w:ascii="Times New Roman" w:hAnsi="Times New Roman" w:cs="Times New Roman"/>
          <w:sz w:val="24"/>
          <w:szCs w:val="24"/>
        </w:rPr>
        <w:t xml:space="preserve"> naopak realitní makléři.</w:t>
      </w:r>
      <w:r w:rsidR="008A4ABD" w:rsidRPr="0010109C">
        <w:rPr>
          <w:rFonts w:ascii="Times New Roman" w:hAnsi="Times New Roman" w:cs="Times New Roman"/>
          <w:sz w:val="24"/>
          <w:szCs w:val="24"/>
        </w:rPr>
        <w:t xml:space="preserve"> </w:t>
      </w:r>
      <w:r w:rsidR="003330EC" w:rsidRPr="0010109C">
        <w:rPr>
          <w:rFonts w:ascii="Times New Roman" w:hAnsi="Times New Roman" w:cs="Times New Roman"/>
          <w:sz w:val="24"/>
          <w:szCs w:val="24"/>
        </w:rPr>
        <w:t>Hypotézu o preferenci malých podnikatelů oproti majitelů</w:t>
      </w:r>
      <w:r w:rsidR="00FC4510" w:rsidRPr="0010109C">
        <w:rPr>
          <w:rFonts w:ascii="Times New Roman" w:hAnsi="Times New Roman" w:cs="Times New Roman"/>
          <w:sz w:val="24"/>
          <w:szCs w:val="24"/>
        </w:rPr>
        <w:t>m</w:t>
      </w:r>
      <w:r w:rsidR="003330EC" w:rsidRPr="0010109C">
        <w:rPr>
          <w:rFonts w:ascii="Times New Roman" w:hAnsi="Times New Roman" w:cs="Times New Roman"/>
          <w:sz w:val="24"/>
          <w:szCs w:val="24"/>
        </w:rPr>
        <w:t xml:space="preserve"> velkých společností potvrdil i doplňující experimentální výzkum</w:t>
      </w:r>
      <w:r w:rsidR="00E00F97" w:rsidRPr="0010109C">
        <w:rPr>
          <w:rFonts w:ascii="Times New Roman" w:hAnsi="Times New Roman" w:cs="Times New Roman"/>
          <w:sz w:val="24"/>
          <w:szCs w:val="24"/>
        </w:rPr>
        <w:t xml:space="preserve">. </w:t>
      </w:r>
      <w:r w:rsidR="00976F57" w:rsidRPr="00053B05">
        <w:rPr>
          <w:rFonts w:ascii="Times New Roman" w:hAnsi="Times New Roman" w:cs="Times New Roman"/>
          <w:sz w:val="24"/>
          <w:szCs w:val="24"/>
        </w:rPr>
        <w:t>J</w:t>
      </w:r>
      <w:r w:rsidR="00174A8D" w:rsidRPr="0010109C">
        <w:rPr>
          <w:rFonts w:ascii="Times New Roman" w:hAnsi="Times New Roman" w:cs="Times New Roman"/>
          <w:sz w:val="24"/>
          <w:szCs w:val="24"/>
        </w:rPr>
        <w:t xml:space="preserve">e přínosný pro výzkum zkratky povolání i v tom, že poukazuje na alternativní mechanismus, </w:t>
      </w:r>
      <w:r w:rsidR="00976F57" w:rsidRPr="00053B05">
        <w:rPr>
          <w:rFonts w:ascii="Times New Roman" w:hAnsi="Times New Roman" w:cs="Times New Roman"/>
          <w:sz w:val="24"/>
          <w:szCs w:val="24"/>
        </w:rPr>
        <w:t>na jehož základě</w:t>
      </w:r>
      <w:r w:rsidR="00174A8D" w:rsidRPr="0010109C">
        <w:rPr>
          <w:rFonts w:ascii="Times New Roman" w:hAnsi="Times New Roman" w:cs="Times New Roman"/>
          <w:sz w:val="24"/>
          <w:szCs w:val="24"/>
        </w:rPr>
        <w:t xml:space="preserve"> volič dle povolání kandidáta určí, komu dá hlas. </w:t>
      </w:r>
      <w:r w:rsidR="00F4715D" w:rsidRPr="0010109C">
        <w:rPr>
          <w:rFonts w:ascii="Times New Roman" w:hAnsi="Times New Roman" w:cs="Times New Roman"/>
          <w:sz w:val="24"/>
          <w:szCs w:val="24"/>
        </w:rPr>
        <w:t xml:space="preserve">Kromě zhodnocení </w:t>
      </w:r>
      <w:r w:rsidR="00976F57" w:rsidRPr="00053B05">
        <w:rPr>
          <w:rFonts w:ascii="Times New Roman" w:hAnsi="Times New Roman" w:cs="Times New Roman"/>
          <w:sz w:val="24"/>
          <w:szCs w:val="24"/>
        </w:rPr>
        <w:t xml:space="preserve">kompetencí </w:t>
      </w:r>
      <w:r w:rsidR="00F4715D" w:rsidRPr="0010109C">
        <w:rPr>
          <w:rFonts w:ascii="Times New Roman" w:hAnsi="Times New Roman" w:cs="Times New Roman"/>
          <w:sz w:val="24"/>
          <w:szCs w:val="24"/>
        </w:rPr>
        <w:t xml:space="preserve">kandidáta, </w:t>
      </w:r>
      <w:r w:rsidR="00976F57" w:rsidRPr="00053B05">
        <w:rPr>
          <w:rFonts w:ascii="Times New Roman" w:hAnsi="Times New Roman" w:cs="Times New Roman"/>
          <w:sz w:val="24"/>
          <w:szCs w:val="24"/>
        </w:rPr>
        <w:t xml:space="preserve">které můžou mít podle </w:t>
      </w:r>
      <w:r w:rsidR="004621E6" w:rsidRPr="0010109C">
        <w:rPr>
          <w:rFonts w:ascii="Times New Roman" w:hAnsi="Times New Roman" w:cs="Times New Roman"/>
          <w:sz w:val="24"/>
          <w:szCs w:val="24"/>
        </w:rPr>
        <w:t>předpokl</w:t>
      </w:r>
      <w:r w:rsidR="00976F57" w:rsidRPr="00053B05">
        <w:rPr>
          <w:rFonts w:ascii="Times New Roman" w:hAnsi="Times New Roman" w:cs="Times New Roman"/>
          <w:sz w:val="24"/>
          <w:szCs w:val="24"/>
        </w:rPr>
        <w:t>adů</w:t>
      </w:r>
      <w:r w:rsidR="004621E6" w:rsidRPr="0010109C">
        <w:rPr>
          <w:rFonts w:ascii="Times New Roman" w:hAnsi="Times New Roman" w:cs="Times New Roman"/>
          <w:sz w:val="24"/>
          <w:szCs w:val="24"/>
        </w:rPr>
        <w:t xml:space="preserve"> majitel velké firmy i malopodnikatel </w:t>
      </w:r>
      <w:r w:rsidR="00976F57" w:rsidRPr="00053B05">
        <w:rPr>
          <w:rFonts w:ascii="Times New Roman" w:hAnsi="Times New Roman" w:cs="Times New Roman"/>
          <w:sz w:val="24"/>
          <w:szCs w:val="24"/>
        </w:rPr>
        <w:t>podobné</w:t>
      </w:r>
      <w:r w:rsidR="00C67F73" w:rsidRPr="0010109C">
        <w:rPr>
          <w:rFonts w:ascii="Times New Roman" w:hAnsi="Times New Roman" w:cs="Times New Roman"/>
          <w:sz w:val="24"/>
          <w:szCs w:val="24"/>
        </w:rPr>
        <w:t xml:space="preserve">, voliči </w:t>
      </w:r>
      <w:r w:rsidR="006F0EA5" w:rsidRPr="00053B05">
        <w:rPr>
          <w:rFonts w:ascii="Times New Roman" w:hAnsi="Times New Roman" w:cs="Times New Roman"/>
          <w:sz w:val="24"/>
          <w:szCs w:val="24"/>
        </w:rPr>
        <w:t xml:space="preserve">upřednostnili </w:t>
      </w:r>
      <w:r w:rsidR="00C67F73" w:rsidRPr="0010109C">
        <w:rPr>
          <w:rFonts w:ascii="Times New Roman" w:hAnsi="Times New Roman" w:cs="Times New Roman"/>
          <w:sz w:val="24"/>
          <w:szCs w:val="24"/>
        </w:rPr>
        <w:t xml:space="preserve">malé podnikatele díky jejich společenské oblíbenosti. </w:t>
      </w:r>
      <w:r w:rsidR="000E76ED" w:rsidRPr="0010109C">
        <w:rPr>
          <w:rFonts w:ascii="Times New Roman" w:hAnsi="Times New Roman" w:cs="Times New Roman"/>
          <w:sz w:val="24"/>
          <w:szCs w:val="24"/>
        </w:rPr>
        <w:t>Právě ta zajistila, že</w:t>
      </w:r>
      <w:r w:rsidR="00241D6E" w:rsidRPr="0010109C">
        <w:rPr>
          <w:rFonts w:ascii="Times New Roman" w:hAnsi="Times New Roman" w:cs="Times New Roman"/>
          <w:sz w:val="24"/>
          <w:szCs w:val="24"/>
        </w:rPr>
        <w:t xml:space="preserve"> ze</w:t>
      </w:r>
      <w:r w:rsidR="00FD52E8" w:rsidRPr="0010109C">
        <w:rPr>
          <w:rFonts w:ascii="Times New Roman" w:hAnsi="Times New Roman" w:cs="Times New Roman"/>
          <w:sz w:val="24"/>
          <w:szCs w:val="24"/>
        </w:rPr>
        <w:t xml:space="preserve"> dvou</w:t>
      </w:r>
      <w:r w:rsidR="00241D6E" w:rsidRPr="0010109C">
        <w:rPr>
          <w:rFonts w:ascii="Times New Roman" w:hAnsi="Times New Roman" w:cs="Times New Roman"/>
          <w:sz w:val="24"/>
          <w:szCs w:val="24"/>
        </w:rPr>
        <w:t xml:space="preserve"> </w:t>
      </w:r>
      <w:r w:rsidR="00241D6E" w:rsidRPr="0010109C">
        <w:rPr>
          <w:rFonts w:ascii="Times New Roman" w:hAnsi="Times New Roman" w:cs="Times New Roman"/>
          <w:sz w:val="24"/>
          <w:szCs w:val="24"/>
        </w:rPr>
        <w:lastRenderedPageBreak/>
        <w:t>ka</w:t>
      </w:r>
      <w:r w:rsidR="009204B6" w:rsidRPr="0010109C">
        <w:rPr>
          <w:rFonts w:ascii="Times New Roman" w:hAnsi="Times New Roman" w:cs="Times New Roman"/>
          <w:sz w:val="24"/>
          <w:szCs w:val="24"/>
        </w:rPr>
        <w:t>n</w:t>
      </w:r>
      <w:r w:rsidR="00241D6E" w:rsidRPr="0010109C">
        <w:rPr>
          <w:rFonts w:ascii="Times New Roman" w:hAnsi="Times New Roman" w:cs="Times New Roman"/>
          <w:sz w:val="24"/>
          <w:szCs w:val="24"/>
        </w:rPr>
        <w:t>didátů s podobným povoláním voliči preferovali statisticky významně</w:t>
      </w:r>
      <w:r w:rsidR="00C514F9" w:rsidRPr="0010109C">
        <w:rPr>
          <w:rFonts w:ascii="Times New Roman" w:hAnsi="Times New Roman" w:cs="Times New Roman"/>
          <w:sz w:val="24"/>
          <w:szCs w:val="24"/>
        </w:rPr>
        <w:t xml:space="preserve">ji </w:t>
      </w:r>
      <w:r w:rsidR="009204B6" w:rsidRPr="0010109C">
        <w:rPr>
          <w:rFonts w:ascii="Times New Roman" w:hAnsi="Times New Roman" w:cs="Times New Roman"/>
          <w:sz w:val="24"/>
          <w:szCs w:val="24"/>
        </w:rPr>
        <w:t>toho dle profese společensky populárnějšího</w:t>
      </w:r>
      <w:r w:rsidR="00FD52E8" w:rsidRPr="0010109C">
        <w:rPr>
          <w:rFonts w:ascii="Times New Roman" w:hAnsi="Times New Roman" w:cs="Times New Roman"/>
          <w:sz w:val="24"/>
          <w:szCs w:val="24"/>
        </w:rPr>
        <w:t>.</w:t>
      </w:r>
    </w:p>
    <w:p w14:paraId="7B0C20C7" w14:textId="475208F3" w:rsidR="00220DBE" w:rsidRPr="0010109C" w:rsidRDefault="00957E5F"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J</w:t>
      </w:r>
      <w:r w:rsidR="00320763" w:rsidRPr="0010109C">
        <w:rPr>
          <w:rFonts w:ascii="Times New Roman" w:hAnsi="Times New Roman" w:cs="Times New Roman"/>
          <w:sz w:val="24"/>
          <w:szCs w:val="24"/>
        </w:rPr>
        <w:t xml:space="preserve">ak můžeme vidět na přehledu </w:t>
      </w:r>
      <w:r w:rsidR="007022EC" w:rsidRPr="0010109C">
        <w:rPr>
          <w:rFonts w:ascii="Times New Roman" w:hAnsi="Times New Roman" w:cs="Times New Roman"/>
          <w:sz w:val="24"/>
          <w:szCs w:val="24"/>
        </w:rPr>
        <w:t xml:space="preserve">empirických </w:t>
      </w:r>
      <w:r w:rsidR="00320763" w:rsidRPr="0010109C">
        <w:rPr>
          <w:rFonts w:ascii="Times New Roman" w:hAnsi="Times New Roman" w:cs="Times New Roman"/>
          <w:sz w:val="24"/>
          <w:szCs w:val="24"/>
        </w:rPr>
        <w:t>výzkumů povolání kandidátů</w:t>
      </w:r>
      <w:r w:rsidR="007022EC" w:rsidRPr="0010109C">
        <w:rPr>
          <w:rFonts w:ascii="Times New Roman" w:hAnsi="Times New Roman" w:cs="Times New Roman"/>
          <w:sz w:val="24"/>
          <w:szCs w:val="24"/>
        </w:rPr>
        <w:t xml:space="preserve"> jako </w:t>
      </w:r>
      <w:r w:rsidR="006331FA" w:rsidRPr="0010109C">
        <w:rPr>
          <w:rFonts w:ascii="Times New Roman" w:hAnsi="Times New Roman" w:cs="Times New Roman"/>
          <w:sz w:val="24"/>
          <w:szCs w:val="24"/>
        </w:rPr>
        <w:t xml:space="preserve">heuristické informační </w:t>
      </w:r>
      <w:r w:rsidR="007022EC" w:rsidRPr="0010109C">
        <w:rPr>
          <w:rFonts w:ascii="Times New Roman" w:hAnsi="Times New Roman" w:cs="Times New Roman"/>
          <w:sz w:val="24"/>
          <w:szCs w:val="24"/>
        </w:rPr>
        <w:t>zkratky</w:t>
      </w:r>
      <w:r w:rsidR="00320763" w:rsidRPr="0010109C">
        <w:rPr>
          <w:rFonts w:ascii="Times New Roman" w:hAnsi="Times New Roman" w:cs="Times New Roman"/>
          <w:sz w:val="24"/>
          <w:szCs w:val="24"/>
        </w:rPr>
        <w:t>, mají</w:t>
      </w:r>
      <w:r w:rsidR="004F4AF6" w:rsidRPr="0010109C">
        <w:rPr>
          <w:rFonts w:ascii="Times New Roman" w:hAnsi="Times New Roman" w:cs="Times New Roman"/>
          <w:sz w:val="24"/>
          <w:szCs w:val="24"/>
        </w:rPr>
        <w:t xml:space="preserve"> jeden</w:t>
      </w:r>
      <w:r w:rsidR="00320763" w:rsidRPr="0010109C">
        <w:rPr>
          <w:rFonts w:ascii="Times New Roman" w:hAnsi="Times New Roman" w:cs="Times New Roman"/>
          <w:sz w:val="24"/>
          <w:szCs w:val="24"/>
        </w:rPr>
        <w:t xml:space="preserve"> společný nedostatek – malý počet kategorií proměnné povolání. Většinou</w:t>
      </w:r>
      <w:r w:rsidR="004F4AF6" w:rsidRPr="0010109C">
        <w:rPr>
          <w:rFonts w:ascii="Times New Roman" w:hAnsi="Times New Roman" w:cs="Times New Roman"/>
          <w:sz w:val="24"/>
          <w:szCs w:val="24"/>
        </w:rPr>
        <w:t xml:space="preserve"> pouze</w:t>
      </w:r>
      <w:r w:rsidR="00320763" w:rsidRPr="0010109C">
        <w:rPr>
          <w:rFonts w:ascii="Times New Roman" w:hAnsi="Times New Roman" w:cs="Times New Roman"/>
          <w:sz w:val="24"/>
          <w:szCs w:val="24"/>
        </w:rPr>
        <w:t xml:space="preserve"> srovnávají několik </w:t>
      </w:r>
      <w:r w:rsidR="004F4AF6" w:rsidRPr="0010109C">
        <w:rPr>
          <w:rFonts w:ascii="Times New Roman" w:hAnsi="Times New Roman" w:cs="Times New Roman"/>
          <w:sz w:val="24"/>
          <w:szCs w:val="24"/>
        </w:rPr>
        <w:t>vybraných</w:t>
      </w:r>
      <w:r w:rsidR="00320763" w:rsidRPr="0010109C">
        <w:rPr>
          <w:rFonts w:ascii="Times New Roman" w:hAnsi="Times New Roman" w:cs="Times New Roman"/>
          <w:sz w:val="24"/>
          <w:szCs w:val="24"/>
        </w:rPr>
        <w:t xml:space="preserve"> profesí</w:t>
      </w:r>
      <w:r w:rsidR="004F4AF6" w:rsidRPr="0010109C">
        <w:rPr>
          <w:rFonts w:ascii="Times New Roman" w:hAnsi="Times New Roman" w:cs="Times New Roman"/>
          <w:sz w:val="24"/>
          <w:szCs w:val="24"/>
        </w:rPr>
        <w:t xml:space="preserve">, jako </w:t>
      </w:r>
      <w:r w:rsidR="006F0EA5" w:rsidRPr="00053B05">
        <w:rPr>
          <w:rFonts w:ascii="Times New Roman" w:hAnsi="Times New Roman" w:cs="Times New Roman"/>
          <w:sz w:val="24"/>
          <w:szCs w:val="24"/>
        </w:rPr>
        <w:t xml:space="preserve">jsou </w:t>
      </w:r>
      <w:r w:rsidR="004F4AF6" w:rsidRPr="0010109C">
        <w:rPr>
          <w:rFonts w:ascii="Times New Roman" w:hAnsi="Times New Roman" w:cs="Times New Roman"/>
          <w:sz w:val="24"/>
          <w:szCs w:val="24"/>
        </w:rPr>
        <w:t>podnikatel, učitel, právník, doktor</w:t>
      </w:r>
      <w:r w:rsidR="00C77D9F" w:rsidRPr="0010109C">
        <w:rPr>
          <w:rFonts w:ascii="Times New Roman" w:hAnsi="Times New Roman" w:cs="Times New Roman"/>
          <w:sz w:val="24"/>
          <w:szCs w:val="24"/>
        </w:rPr>
        <w:t>, nezaměstnaný nebo matka v domácnosti</w:t>
      </w:r>
      <w:r w:rsidR="00320763" w:rsidRPr="0010109C">
        <w:rPr>
          <w:rFonts w:ascii="Times New Roman" w:hAnsi="Times New Roman" w:cs="Times New Roman"/>
          <w:sz w:val="24"/>
          <w:szCs w:val="24"/>
        </w:rPr>
        <w:t xml:space="preserve">. </w:t>
      </w:r>
      <w:r w:rsidR="00B641FD" w:rsidRPr="0010109C">
        <w:rPr>
          <w:rFonts w:ascii="Times New Roman" w:hAnsi="Times New Roman" w:cs="Times New Roman"/>
          <w:sz w:val="24"/>
          <w:szCs w:val="24"/>
        </w:rPr>
        <w:t xml:space="preserve">Výzkumy sice </w:t>
      </w:r>
      <w:r w:rsidR="00110A33" w:rsidRPr="0010109C">
        <w:rPr>
          <w:rFonts w:ascii="Times New Roman" w:hAnsi="Times New Roman" w:cs="Times New Roman"/>
          <w:sz w:val="24"/>
          <w:szCs w:val="24"/>
        </w:rPr>
        <w:t>odhalily</w:t>
      </w:r>
      <w:r w:rsidR="00B641FD" w:rsidRPr="0010109C">
        <w:rPr>
          <w:rFonts w:ascii="Times New Roman" w:hAnsi="Times New Roman" w:cs="Times New Roman"/>
          <w:sz w:val="24"/>
          <w:szCs w:val="24"/>
        </w:rPr>
        <w:t xml:space="preserve">, že proměnná povolání </w:t>
      </w:r>
      <w:r w:rsidR="00110A33" w:rsidRPr="0010109C">
        <w:rPr>
          <w:rFonts w:ascii="Times New Roman" w:hAnsi="Times New Roman" w:cs="Times New Roman"/>
          <w:sz w:val="24"/>
          <w:szCs w:val="24"/>
        </w:rPr>
        <w:t>měla</w:t>
      </w:r>
      <w:r w:rsidR="00B641FD" w:rsidRPr="0010109C">
        <w:rPr>
          <w:rFonts w:ascii="Times New Roman" w:hAnsi="Times New Roman" w:cs="Times New Roman"/>
          <w:sz w:val="24"/>
          <w:szCs w:val="24"/>
        </w:rPr>
        <w:t xml:space="preserve"> </w:t>
      </w:r>
      <w:r w:rsidR="00B84EA9" w:rsidRPr="0010109C">
        <w:rPr>
          <w:rFonts w:ascii="Times New Roman" w:hAnsi="Times New Roman" w:cs="Times New Roman"/>
          <w:sz w:val="24"/>
          <w:szCs w:val="24"/>
        </w:rPr>
        <w:t>určitý efekt</w:t>
      </w:r>
      <w:r w:rsidR="00830C3F" w:rsidRPr="0010109C">
        <w:rPr>
          <w:rFonts w:ascii="Times New Roman" w:hAnsi="Times New Roman" w:cs="Times New Roman"/>
          <w:sz w:val="24"/>
          <w:szCs w:val="24"/>
        </w:rPr>
        <w:t>,</w:t>
      </w:r>
      <w:r w:rsidR="008809FE" w:rsidRPr="0010109C">
        <w:rPr>
          <w:rFonts w:ascii="Times New Roman" w:hAnsi="Times New Roman" w:cs="Times New Roman"/>
          <w:sz w:val="24"/>
          <w:szCs w:val="24"/>
        </w:rPr>
        <w:t xml:space="preserve"> </w:t>
      </w:r>
      <w:r w:rsidR="00830C3F" w:rsidRPr="0010109C">
        <w:rPr>
          <w:rFonts w:ascii="Times New Roman" w:hAnsi="Times New Roman" w:cs="Times New Roman"/>
          <w:sz w:val="24"/>
          <w:szCs w:val="24"/>
        </w:rPr>
        <w:t>n</w:t>
      </w:r>
      <w:r w:rsidR="00110A33" w:rsidRPr="0010109C">
        <w:rPr>
          <w:rFonts w:ascii="Times New Roman" w:hAnsi="Times New Roman" w:cs="Times New Roman"/>
          <w:sz w:val="24"/>
          <w:szCs w:val="24"/>
        </w:rPr>
        <w:t>eposkytl</w:t>
      </w:r>
      <w:r w:rsidR="001A5511" w:rsidRPr="0010109C">
        <w:rPr>
          <w:rFonts w:ascii="Times New Roman" w:hAnsi="Times New Roman" w:cs="Times New Roman"/>
          <w:sz w:val="24"/>
          <w:szCs w:val="24"/>
        </w:rPr>
        <w:t>y</w:t>
      </w:r>
      <w:r w:rsidR="00B84EA9" w:rsidRPr="0010109C">
        <w:rPr>
          <w:rFonts w:ascii="Times New Roman" w:hAnsi="Times New Roman" w:cs="Times New Roman"/>
          <w:sz w:val="24"/>
          <w:szCs w:val="24"/>
        </w:rPr>
        <w:t xml:space="preserve"> nám </w:t>
      </w:r>
      <w:r w:rsidR="008809FE" w:rsidRPr="0010109C">
        <w:rPr>
          <w:rFonts w:ascii="Times New Roman" w:hAnsi="Times New Roman" w:cs="Times New Roman"/>
          <w:sz w:val="24"/>
          <w:szCs w:val="24"/>
        </w:rPr>
        <w:t xml:space="preserve">ale </w:t>
      </w:r>
      <w:r w:rsidR="00B84EA9" w:rsidRPr="0010109C">
        <w:rPr>
          <w:rFonts w:ascii="Times New Roman" w:hAnsi="Times New Roman" w:cs="Times New Roman"/>
          <w:sz w:val="24"/>
          <w:szCs w:val="24"/>
        </w:rPr>
        <w:t xml:space="preserve">pomůcku </w:t>
      </w:r>
      <w:r w:rsidR="008809FE" w:rsidRPr="0010109C">
        <w:rPr>
          <w:rFonts w:ascii="Times New Roman" w:hAnsi="Times New Roman" w:cs="Times New Roman"/>
          <w:sz w:val="24"/>
          <w:szCs w:val="24"/>
        </w:rPr>
        <w:t xml:space="preserve">aplikovatelnou v praxi, </w:t>
      </w:r>
      <w:r w:rsidR="006F0EA5" w:rsidRPr="00053B05">
        <w:rPr>
          <w:rFonts w:ascii="Times New Roman" w:hAnsi="Times New Roman" w:cs="Times New Roman"/>
          <w:sz w:val="24"/>
          <w:szCs w:val="24"/>
        </w:rPr>
        <w:t xml:space="preserve">jež </w:t>
      </w:r>
      <w:r w:rsidR="008809FE" w:rsidRPr="0010109C">
        <w:rPr>
          <w:rFonts w:ascii="Times New Roman" w:hAnsi="Times New Roman" w:cs="Times New Roman"/>
          <w:sz w:val="24"/>
          <w:szCs w:val="24"/>
        </w:rPr>
        <w:t xml:space="preserve">by pomohla určit, které profese kandidátů se na kandidátní listině vyplatí </w:t>
      </w:r>
      <w:r w:rsidR="001C16DC" w:rsidRPr="0010109C">
        <w:rPr>
          <w:rFonts w:ascii="Times New Roman" w:hAnsi="Times New Roman" w:cs="Times New Roman"/>
          <w:sz w:val="24"/>
          <w:szCs w:val="24"/>
        </w:rPr>
        <w:t>zahrnout</w:t>
      </w:r>
      <w:r w:rsidR="006F0EA5" w:rsidRPr="00053B05">
        <w:rPr>
          <w:rFonts w:ascii="Times New Roman" w:hAnsi="Times New Roman" w:cs="Times New Roman"/>
          <w:sz w:val="24"/>
          <w:szCs w:val="24"/>
        </w:rPr>
        <w:t>,</w:t>
      </w:r>
      <w:r w:rsidR="001C16DC" w:rsidRPr="0010109C">
        <w:rPr>
          <w:rFonts w:ascii="Times New Roman" w:hAnsi="Times New Roman" w:cs="Times New Roman"/>
          <w:sz w:val="24"/>
          <w:szCs w:val="24"/>
        </w:rPr>
        <w:t xml:space="preserve"> které </w:t>
      </w:r>
      <w:r w:rsidR="006F0EA5" w:rsidRPr="00053B05">
        <w:rPr>
          <w:rFonts w:ascii="Times New Roman" w:hAnsi="Times New Roman" w:cs="Times New Roman"/>
          <w:sz w:val="24"/>
          <w:szCs w:val="24"/>
        </w:rPr>
        <w:t xml:space="preserve">naopak </w:t>
      </w:r>
      <w:r w:rsidR="001C16DC" w:rsidRPr="0010109C">
        <w:rPr>
          <w:rFonts w:ascii="Times New Roman" w:hAnsi="Times New Roman" w:cs="Times New Roman"/>
          <w:sz w:val="24"/>
          <w:szCs w:val="24"/>
        </w:rPr>
        <w:t>ne. Tento problém pomáhají vyřešit dva</w:t>
      </w:r>
      <w:r w:rsidR="00E00F97" w:rsidRPr="0010109C">
        <w:rPr>
          <w:rFonts w:ascii="Times New Roman" w:hAnsi="Times New Roman" w:cs="Times New Roman"/>
          <w:sz w:val="24"/>
          <w:szCs w:val="24"/>
        </w:rPr>
        <w:t xml:space="preserve"> </w:t>
      </w:r>
      <w:r w:rsidR="001C16DC" w:rsidRPr="0010109C">
        <w:rPr>
          <w:rFonts w:ascii="Times New Roman" w:hAnsi="Times New Roman" w:cs="Times New Roman"/>
          <w:sz w:val="24"/>
          <w:szCs w:val="24"/>
        </w:rPr>
        <w:t xml:space="preserve">dosud </w:t>
      </w:r>
      <w:r w:rsidR="00E00F97" w:rsidRPr="0010109C">
        <w:rPr>
          <w:rFonts w:ascii="Times New Roman" w:hAnsi="Times New Roman" w:cs="Times New Roman"/>
          <w:sz w:val="24"/>
          <w:szCs w:val="24"/>
        </w:rPr>
        <w:t xml:space="preserve">nejpodrobnější </w:t>
      </w:r>
      <w:r w:rsidR="006B0B5A" w:rsidRPr="0010109C">
        <w:rPr>
          <w:rFonts w:ascii="Times New Roman" w:hAnsi="Times New Roman" w:cs="Times New Roman"/>
          <w:sz w:val="24"/>
          <w:szCs w:val="24"/>
        </w:rPr>
        <w:t>výzkum</w:t>
      </w:r>
      <w:r w:rsidR="00220DBE" w:rsidRPr="0010109C">
        <w:rPr>
          <w:rFonts w:ascii="Times New Roman" w:hAnsi="Times New Roman" w:cs="Times New Roman"/>
          <w:sz w:val="24"/>
          <w:szCs w:val="24"/>
        </w:rPr>
        <w:t>y – v</w:t>
      </w:r>
      <w:r w:rsidR="00E00F97" w:rsidRPr="0010109C">
        <w:rPr>
          <w:rFonts w:ascii="Times New Roman" w:hAnsi="Times New Roman" w:cs="Times New Roman"/>
          <w:sz w:val="24"/>
          <w:szCs w:val="24"/>
        </w:rPr>
        <w:t xml:space="preserve">ýzkum </w:t>
      </w:r>
      <w:r w:rsidR="0014739E" w:rsidRPr="0010109C">
        <w:rPr>
          <w:rFonts w:ascii="Times New Roman" w:hAnsi="Times New Roman" w:cs="Times New Roman"/>
          <w:sz w:val="24"/>
          <w:szCs w:val="24"/>
        </w:rPr>
        <w:t xml:space="preserve">Litona </w:t>
      </w:r>
      <w:r w:rsidR="00E00F97" w:rsidRPr="0010109C">
        <w:rPr>
          <w:rFonts w:ascii="Times New Roman" w:hAnsi="Times New Roman" w:cs="Times New Roman"/>
          <w:sz w:val="24"/>
          <w:szCs w:val="24"/>
        </w:rPr>
        <w:t>Chakrabortyho (2012) o švédských komunálních volbách s 33 kategoriemi povolání a</w:t>
      </w:r>
      <w:r w:rsidR="001A6C93" w:rsidRPr="00053B05">
        <w:rPr>
          <w:rFonts w:ascii="Times New Roman" w:hAnsi="Times New Roman" w:cs="Times New Roman"/>
          <w:sz w:val="24"/>
          <w:szCs w:val="24"/>
        </w:rPr>
        <w:t> </w:t>
      </w:r>
      <w:r w:rsidR="00CA4371" w:rsidRPr="0010109C">
        <w:rPr>
          <w:rFonts w:ascii="Times New Roman" w:hAnsi="Times New Roman" w:cs="Times New Roman"/>
          <w:sz w:val="24"/>
          <w:szCs w:val="24"/>
        </w:rPr>
        <w:t xml:space="preserve">Mario </w:t>
      </w:r>
      <w:r w:rsidR="00596F0D" w:rsidRPr="0010109C">
        <w:rPr>
          <w:rFonts w:ascii="Times New Roman" w:hAnsi="Times New Roman" w:cs="Times New Roman"/>
          <w:sz w:val="24"/>
          <w:szCs w:val="24"/>
        </w:rPr>
        <w:t>Mecht</w:t>
      </w:r>
      <w:r w:rsidR="00E00F97" w:rsidRPr="0010109C">
        <w:rPr>
          <w:rFonts w:ascii="Times New Roman" w:hAnsi="Times New Roman" w:cs="Times New Roman"/>
          <w:sz w:val="24"/>
          <w:szCs w:val="24"/>
        </w:rPr>
        <w:t xml:space="preserve">elův (2013) výzkum voleb v Badensko-Württembersku s 51 kategoriemi. </w:t>
      </w:r>
    </w:p>
    <w:p w14:paraId="4130CFA6" w14:textId="157C3A15" w:rsidR="00220DBE" w:rsidRPr="0010109C" w:rsidRDefault="00646D1F"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Liton </w:t>
      </w:r>
      <w:r w:rsidR="00E00F97" w:rsidRPr="0010109C">
        <w:rPr>
          <w:rFonts w:ascii="Times New Roman" w:hAnsi="Times New Roman" w:cs="Times New Roman"/>
          <w:sz w:val="24"/>
          <w:szCs w:val="24"/>
        </w:rPr>
        <w:t xml:space="preserve">Chakraborty pro </w:t>
      </w:r>
      <w:r w:rsidR="00A34194" w:rsidRPr="0010109C">
        <w:rPr>
          <w:rFonts w:ascii="Times New Roman" w:hAnsi="Times New Roman" w:cs="Times New Roman"/>
          <w:sz w:val="24"/>
          <w:szCs w:val="24"/>
        </w:rPr>
        <w:t>svůj</w:t>
      </w:r>
      <w:r w:rsidR="00E00F97" w:rsidRPr="0010109C">
        <w:rPr>
          <w:rFonts w:ascii="Times New Roman" w:hAnsi="Times New Roman" w:cs="Times New Roman"/>
          <w:sz w:val="24"/>
          <w:szCs w:val="24"/>
        </w:rPr>
        <w:t xml:space="preserve"> výzkum vybral 59 obcí s</w:t>
      </w:r>
      <w:r w:rsidR="006F0EA5" w:rsidRPr="00053B05">
        <w:rPr>
          <w:rFonts w:ascii="Times New Roman" w:hAnsi="Times New Roman" w:cs="Times New Roman"/>
          <w:sz w:val="24"/>
          <w:szCs w:val="24"/>
        </w:rPr>
        <w:t xml:space="preserve"> počtem </w:t>
      </w:r>
      <w:r w:rsidR="00E00F97" w:rsidRPr="0010109C">
        <w:rPr>
          <w:rFonts w:ascii="Times New Roman" w:hAnsi="Times New Roman" w:cs="Times New Roman"/>
          <w:sz w:val="24"/>
          <w:szCs w:val="24"/>
        </w:rPr>
        <w:t>obyvatel nad 30</w:t>
      </w:r>
      <w:r w:rsidR="009A12D8"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000, aby skutečně simuloval prostředí</w:t>
      </w:r>
      <w:r w:rsidRPr="0010109C">
        <w:rPr>
          <w:rFonts w:ascii="Times New Roman" w:hAnsi="Times New Roman" w:cs="Times New Roman"/>
          <w:sz w:val="24"/>
          <w:szCs w:val="24"/>
        </w:rPr>
        <w:t>, kde nejsou voliči o kandidátech informovaní</w:t>
      </w:r>
      <w:r w:rsidR="00293C46" w:rsidRPr="0010109C">
        <w:rPr>
          <w:rFonts w:ascii="Times New Roman" w:hAnsi="Times New Roman" w:cs="Times New Roman"/>
          <w:sz w:val="24"/>
          <w:szCs w:val="24"/>
        </w:rPr>
        <w:t>, a</w:t>
      </w:r>
      <w:r w:rsidR="002C7E1D" w:rsidRPr="0010109C">
        <w:rPr>
          <w:rFonts w:ascii="Times New Roman" w:hAnsi="Times New Roman" w:cs="Times New Roman"/>
          <w:sz w:val="24"/>
          <w:szCs w:val="24"/>
        </w:rPr>
        <w:t>le</w:t>
      </w:r>
      <w:r w:rsidR="00293C46" w:rsidRPr="0010109C">
        <w:rPr>
          <w:rFonts w:ascii="Times New Roman" w:hAnsi="Times New Roman" w:cs="Times New Roman"/>
          <w:sz w:val="24"/>
          <w:szCs w:val="24"/>
        </w:rPr>
        <w:t xml:space="preserve"> také proto, že neměl k dispozici kompletní dataset </w:t>
      </w:r>
      <w:r w:rsidR="00D94B1F" w:rsidRPr="0010109C">
        <w:rPr>
          <w:rFonts w:ascii="Times New Roman" w:hAnsi="Times New Roman" w:cs="Times New Roman"/>
          <w:sz w:val="24"/>
          <w:szCs w:val="24"/>
        </w:rPr>
        <w:t>všech obcí (Chakraborty</w:t>
      </w:r>
      <w:r w:rsidR="00337638" w:rsidRPr="0010109C">
        <w:rPr>
          <w:rFonts w:ascii="Times New Roman" w:hAnsi="Times New Roman" w:cs="Times New Roman"/>
          <w:sz w:val="24"/>
          <w:szCs w:val="24"/>
        </w:rPr>
        <w:t>,</w:t>
      </w:r>
      <w:r w:rsidR="00D94B1F" w:rsidRPr="0010109C">
        <w:rPr>
          <w:rFonts w:ascii="Times New Roman" w:hAnsi="Times New Roman" w:cs="Times New Roman"/>
          <w:sz w:val="24"/>
          <w:szCs w:val="24"/>
        </w:rPr>
        <w:t xml:space="preserve"> 2012: 23)</w:t>
      </w:r>
      <w:r w:rsidR="00E00F97" w:rsidRPr="0010109C">
        <w:rPr>
          <w:rFonts w:ascii="Times New Roman" w:hAnsi="Times New Roman" w:cs="Times New Roman"/>
          <w:sz w:val="24"/>
          <w:szCs w:val="24"/>
        </w:rPr>
        <w:t xml:space="preserve">. </w:t>
      </w:r>
      <w:r w:rsidR="002C7E1D" w:rsidRPr="0010109C">
        <w:rPr>
          <w:rFonts w:ascii="Times New Roman" w:hAnsi="Times New Roman" w:cs="Times New Roman"/>
          <w:sz w:val="24"/>
          <w:szCs w:val="24"/>
        </w:rPr>
        <w:t>Zaměřil</w:t>
      </w:r>
      <w:r w:rsidR="000C6F7A" w:rsidRPr="0010109C">
        <w:rPr>
          <w:rFonts w:ascii="Times New Roman" w:hAnsi="Times New Roman" w:cs="Times New Roman"/>
          <w:sz w:val="24"/>
          <w:szCs w:val="24"/>
        </w:rPr>
        <w:t xml:space="preserve"> se na to, kdo byl zvolen preferenčními hlasy a kdo měl preferenčníc</w:t>
      </w:r>
      <w:r w:rsidR="002C7E1D" w:rsidRPr="0010109C">
        <w:rPr>
          <w:rFonts w:ascii="Times New Roman" w:hAnsi="Times New Roman" w:cs="Times New Roman"/>
          <w:sz w:val="24"/>
          <w:szCs w:val="24"/>
        </w:rPr>
        <w:t>h</w:t>
      </w:r>
      <w:r w:rsidR="000C6F7A" w:rsidRPr="0010109C">
        <w:rPr>
          <w:rFonts w:ascii="Times New Roman" w:hAnsi="Times New Roman" w:cs="Times New Roman"/>
          <w:sz w:val="24"/>
          <w:szCs w:val="24"/>
        </w:rPr>
        <w:t xml:space="preserve"> hlasů</w:t>
      </w:r>
      <w:r w:rsidR="002C7E1D" w:rsidRPr="0010109C">
        <w:rPr>
          <w:rFonts w:ascii="Times New Roman" w:hAnsi="Times New Roman" w:cs="Times New Roman"/>
          <w:sz w:val="24"/>
          <w:szCs w:val="24"/>
        </w:rPr>
        <w:t xml:space="preserve"> nejvíce</w:t>
      </w:r>
      <w:r w:rsidR="000C6F7A" w:rsidRPr="0010109C">
        <w:rPr>
          <w:rFonts w:ascii="Times New Roman" w:hAnsi="Times New Roman" w:cs="Times New Roman"/>
          <w:sz w:val="24"/>
          <w:szCs w:val="24"/>
        </w:rPr>
        <w:t xml:space="preserve">. </w:t>
      </w:r>
      <w:r w:rsidR="00E00F97" w:rsidRPr="0010109C">
        <w:rPr>
          <w:rFonts w:ascii="Times New Roman" w:hAnsi="Times New Roman" w:cs="Times New Roman"/>
          <w:sz w:val="24"/>
          <w:szCs w:val="24"/>
        </w:rPr>
        <w:t xml:space="preserve">Z výsledných 3757 kandidátů měli nejvyšší šanci na zvolení preferenčními hlasy oproti referenční skupině </w:t>
      </w:r>
      <w:r w:rsidR="00A34194" w:rsidRPr="0010109C">
        <w:rPr>
          <w:rFonts w:ascii="Times New Roman" w:hAnsi="Times New Roman" w:cs="Times New Roman"/>
          <w:sz w:val="24"/>
          <w:szCs w:val="24"/>
        </w:rPr>
        <w:t>kandidátů</w:t>
      </w:r>
      <w:r w:rsidR="00E00F97" w:rsidRPr="0010109C">
        <w:rPr>
          <w:rFonts w:ascii="Times New Roman" w:hAnsi="Times New Roman" w:cs="Times New Roman"/>
          <w:sz w:val="24"/>
          <w:szCs w:val="24"/>
        </w:rPr>
        <w:t>, kteří neuvedli povolání vůbec, starosta (49 %), politik (39 %) a člen parlamentu (21</w:t>
      </w:r>
      <w:r w:rsidR="001A6C93" w:rsidRPr="00053B05">
        <w:rPr>
          <w:rFonts w:ascii="Times New Roman" w:hAnsi="Times New Roman" w:cs="Times New Roman"/>
          <w:sz w:val="24"/>
          <w:szCs w:val="24"/>
        </w:rPr>
        <w:t> </w:t>
      </w:r>
      <w:r w:rsidR="00E00F97" w:rsidRPr="0010109C">
        <w:rPr>
          <w:rFonts w:ascii="Times New Roman" w:hAnsi="Times New Roman" w:cs="Times New Roman"/>
          <w:sz w:val="24"/>
          <w:szCs w:val="24"/>
        </w:rPr>
        <w:t xml:space="preserve">%), farmář (19 %), vedoucí (13 %), podnikatel (11 %) a učitel (6 %). Negativní vliv měla kategorie důchodce </w:t>
      </w:r>
      <w:r w:rsidR="006F0EA5" w:rsidRPr="00053B05">
        <w:rPr>
          <w:rFonts w:ascii="Times New Roman" w:hAnsi="Times New Roman" w:cs="Times New Roman"/>
          <w:sz w:val="24"/>
          <w:szCs w:val="24"/>
        </w:rPr>
        <w:t>(−</w:t>
      </w:r>
      <w:r w:rsidR="00E00F97" w:rsidRPr="0010109C">
        <w:rPr>
          <w:rFonts w:ascii="Times New Roman" w:hAnsi="Times New Roman" w:cs="Times New Roman"/>
          <w:sz w:val="24"/>
          <w:szCs w:val="24"/>
        </w:rPr>
        <w:t xml:space="preserve">13 %), </w:t>
      </w:r>
      <w:r w:rsidR="003B27C6" w:rsidRPr="0010109C">
        <w:rPr>
          <w:rFonts w:ascii="Times New Roman" w:hAnsi="Times New Roman" w:cs="Times New Roman"/>
          <w:sz w:val="24"/>
          <w:szCs w:val="24"/>
        </w:rPr>
        <w:t>prodavač</w:t>
      </w:r>
      <w:r w:rsidR="00E00F97" w:rsidRPr="0010109C">
        <w:rPr>
          <w:rFonts w:ascii="Times New Roman" w:hAnsi="Times New Roman" w:cs="Times New Roman"/>
          <w:sz w:val="24"/>
          <w:szCs w:val="24"/>
        </w:rPr>
        <w:t xml:space="preserve"> </w:t>
      </w:r>
      <w:r w:rsidR="006F0EA5" w:rsidRPr="00053B05">
        <w:rPr>
          <w:rFonts w:ascii="Times New Roman" w:hAnsi="Times New Roman" w:cs="Times New Roman"/>
          <w:sz w:val="24"/>
          <w:szCs w:val="24"/>
        </w:rPr>
        <w:t>(−</w:t>
      </w:r>
      <w:r w:rsidR="00E00F97" w:rsidRPr="0010109C">
        <w:rPr>
          <w:rFonts w:ascii="Times New Roman" w:hAnsi="Times New Roman" w:cs="Times New Roman"/>
          <w:sz w:val="24"/>
          <w:szCs w:val="24"/>
        </w:rPr>
        <w:t xml:space="preserve">12 %), student </w:t>
      </w:r>
      <w:r w:rsidR="006F0EA5" w:rsidRPr="00053B05">
        <w:rPr>
          <w:rFonts w:ascii="Times New Roman" w:hAnsi="Times New Roman" w:cs="Times New Roman"/>
          <w:sz w:val="24"/>
          <w:szCs w:val="24"/>
        </w:rPr>
        <w:t>(−</w:t>
      </w:r>
      <w:r w:rsidR="00E00F97" w:rsidRPr="0010109C">
        <w:rPr>
          <w:rFonts w:ascii="Times New Roman" w:hAnsi="Times New Roman" w:cs="Times New Roman"/>
          <w:sz w:val="24"/>
          <w:szCs w:val="24"/>
        </w:rPr>
        <w:t xml:space="preserve">8 %), penzista </w:t>
      </w:r>
      <w:r w:rsidR="005C17DB" w:rsidRPr="00053B05">
        <w:rPr>
          <w:rFonts w:ascii="Times New Roman" w:hAnsi="Times New Roman" w:cs="Times New Roman"/>
          <w:sz w:val="24"/>
          <w:szCs w:val="24"/>
        </w:rPr>
        <w:t>(−</w:t>
      </w:r>
      <w:r w:rsidR="00E00F97" w:rsidRPr="0010109C">
        <w:rPr>
          <w:rFonts w:ascii="Times New Roman" w:hAnsi="Times New Roman" w:cs="Times New Roman"/>
          <w:sz w:val="24"/>
          <w:szCs w:val="24"/>
        </w:rPr>
        <w:t>11 %)</w:t>
      </w:r>
      <w:r w:rsidR="00EB0E53" w:rsidRPr="0010109C">
        <w:rPr>
          <w:rFonts w:ascii="Times New Roman" w:hAnsi="Times New Roman" w:cs="Times New Roman"/>
          <w:sz w:val="24"/>
          <w:szCs w:val="24"/>
        </w:rPr>
        <w:t xml:space="preserve"> a</w:t>
      </w:r>
      <w:r w:rsidR="00E00F97" w:rsidRPr="0010109C">
        <w:rPr>
          <w:rFonts w:ascii="Times New Roman" w:hAnsi="Times New Roman" w:cs="Times New Roman"/>
          <w:sz w:val="24"/>
          <w:szCs w:val="24"/>
        </w:rPr>
        <w:t xml:space="preserve"> </w:t>
      </w:r>
      <w:r w:rsidR="003B27C6" w:rsidRPr="0010109C">
        <w:rPr>
          <w:rFonts w:ascii="Times New Roman" w:hAnsi="Times New Roman" w:cs="Times New Roman"/>
          <w:sz w:val="24"/>
          <w:szCs w:val="24"/>
        </w:rPr>
        <w:t>sekretářka</w:t>
      </w:r>
      <w:r w:rsidR="00E00F97" w:rsidRPr="0010109C">
        <w:rPr>
          <w:rFonts w:ascii="Times New Roman" w:hAnsi="Times New Roman" w:cs="Times New Roman"/>
          <w:sz w:val="24"/>
          <w:szCs w:val="24"/>
        </w:rPr>
        <w:t xml:space="preserve"> (</w:t>
      </w:r>
      <w:r w:rsidR="005C17DB" w:rsidRPr="00053B05">
        <w:rPr>
          <w:rFonts w:ascii="Times New Roman" w:hAnsi="Times New Roman" w:cs="Times New Roman"/>
          <w:sz w:val="24"/>
          <w:szCs w:val="24"/>
        </w:rPr>
        <w:t>−</w:t>
      </w:r>
      <w:r w:rsidR="00E00F97" w:rsidRPr="0010109C">
        <w:rPr>
          <w:rFonts w:ascii="Times New Roman" w:hAnsi="Times New Roman" w:cs="Times New Roman"/>
          <w:sz w:val="24"/>
          <w:szCs w:val="24"/>
        </w:rPr>
        <w:t>7 %) (Chakraborty</w:t>
      </w:r>
      <w:r w:rsidR="00337638" w:rsidRPr="0010109C">
        <w:rPr>
          <w:rFonts w:ascii="Times New Roman" w:hAnsi="Times New Roman" w:cs="Times New Roman"/>
          <w:sz w:val="24"/>
          <w:szCs w:val="24"/>
        </w:rPr>
        <w:t>,</w:t>
      </w:r>
      <w:r w:rsidR="00E00F97" w:rsidRPr="0010109C">
        <w:rPr>
          <w:rFonts w:ascii="Times New Roman" w:hAnsi="Times New Roman" w:cs="Times New Roman"/>
          <w:sz w:val="24"/>
          <w:szCs w:val="24"/>
        </w:rPr>
        <w:t xml:space="preserve"> 2012: 1</w:t>
      </w:r>
      <w:r w:rsidR="00A965FC" w:rsidRPr="0010109C">
        <w:rPr>
          <w:rFonts w:ascii="Times New Roman" w:hAnsi="Times New Roman" w:cs="Times New Roman"/>
          <w:sz w:val="24"/>
          <w:szCs w:val="24"/>
        </w:rPr>
        <w:t>3</w:t>
      </w:r>
      <w:r w:rsidR="00E00F97" w:rsidRPr="0010109C">
        <w:rPr>
          <w:rFonts w:ascii="Times New Roman" w:hAnsi="Times New Roman" w:cs="Times New Roman"/>
          <w:sz w:val="24"/>
          <w:szCs w:val="24"/>
        </w:rPr>
        <w:t xml:space="preserve">). </w:t>
      </w:r>
      <w:r w:rsidR="002F476A" w:rsidRPr="0010109C">
        <w:rPr>
          <w:rFonts w:ascii="Times New Roman" w:hAnsi="Times New Roman" w:cs="Times New Roman"/>
          <w:sz w:val="24"/>
          <w:szCs w:val="24"/>
        </w:rPr>
        <w:t xml:space="preserve">Podobné výsledky se potvrdily </w:t>
      </w:r>
      <w:r w:rsidR="00A34194" w:rsidRPr="0010109C">
        <w:rPr>
          <w:rFonts w:ascii="Times New Roman" w:hAnsi="Times New Roman" w:cs="Times New Roman"/>
          <w:sz w:val="24"/>
          <w:szCs w:val="24"/>
        </w:rPr>
        <w:t xml:space="preserve">i při využití alternativní závislé proměnné počet preferenčních hlasů. </w:t>
      </w:r>
      <w:r w:rsidR="00A30359" w:rsidRPr="0010109C">
        <w:rPr>
          <w:rFonts w:ascii="Times New Roman" w:hAnsi="Times New Roman" w:cs="Times New Roman"/>
          <w:sz w:val="24"/>
          <w:szCs w:val="24"/>
        </w:rPr>
        <w:t>Vysoká úspěšnost politických profesí zůstala i při kontrole proměnné politická strana, pozice na kandidát</w:t>
      </w:r>
      <w:r w:rsidR="00AC22B3" w:rsidRPr="0010109C">
        <w:rPr>
          <w:rFonts w:ascii="Times New Roman" w:hAnsi="Times New Roman" w:cs="Times New Roman"/>
          <w:sz w:val="24"/>
          <w:szCs w:val="24"/>
        </w:rPr>
        <w:t>ce</w:t>
      </w:r>
      <w:r w:rsidR="00A30359" w:rsidRPr="0010109C">
        <w:rPr>
          <w:rFonts w:ascii="Times New Roman" w:hAnsi="Times New Roman" w:cs="Times New Roman"/>
          <w:sz w:val="24"/>
          <w:szCs w:val="24"/>
        </w:rPr>
        <w:t xml:space="preserve"> a pohlaví kandidáta, </w:t>
      </w:r>
      <w:r w:rsidR="00E00F97" w:rsidRPr="0010109C">
        <w:rPr>
          <w:rFonts w:ascii="Times New Roman" w:hAnsi="Times New Roman" w:cs="Times New Roman"/>
          <w:sz w:val="24"/>
          <w:szCs w:val="24"/>
        </w:rPr>
        <w:t xml:space="preserve">Výsledný úspěch politických profesí autor </w:t>
      </w:r>
      <w:r w:rsidR="00AC22B3" w:rsidRPr="0010109C">
        <w:rPr>
          <w:rFonts w:ascii="Times New Roman" w:hAnsi="Times New Roman" w:cs="Times New Roman"/>
          <w:sz w:val="24"/>
          <w:szCs w:val="24"/>
        </w:rPr>
        <w:t>vysvětlil</w:t>
      </w:r>
      <w:r w:rsidR="00E00F97" w:rsidRPr="0010109C">
        <w:rPr>
          <w:rFonts w:ascii="Times New Roman" w:hAnsi="Times New Roman" w:cs="Times New Roman"/>
          <w:sz w:val="24"/>
          <w:szCs w:val="24"/>
        </w:rPr>
        <w:t xml:space="preserve"> zkušeností a kompetencí, jakou </w:t>
      </w:r>
      <w:r w:rsidR="00AC22B3" w:rsidRPr="0010109C">
        <w:rPr>
          <w:rFonts w:ascii="Times New Roman" w:hAnsi="Times New Roman" w:cs="Times New Roman"/>
          <w:sz w:val="24"/>
          <w:szCs w:val="24"/>
        </w:rPr>
        <w:t xml:space="preserve">tato </w:t>
      </w:r>
      <w:r w:rsidR="00E00F97" w:rsidRPr="0010109C">
        <w:rPr>
          <w:rFonts w:ascii="Times New Roman" w:hAnsi="Times New Roman" w:cs="Times New Roman"/>
          <w:sz w:val="24"/>
          <w:szCs w:val="24"/>
        </w:rPr>
        <w:t>povolání signalizuj</w:t>
      </w:r>
      <w:r w:rsidR="00AC22B3" w:rsidRPr="0010109C">
        <w:rPr>
          <w:rFonts w:ascii="Times New Roman" w:hAnsi="Times New Roman" w:cs="Times New Roman"/>
          <w:sz w:val="24"/>
          <w:szCs w:val="24"/>
        </w:rPr>
        <w:t>í</w:t>
      </w:r>
      <w:r w:rsidR="00E00F97" w:rsidRPr="0010109C">
        <w:rPr>
          <w:rFonts w:ascii="Times New Roman" w:hAnsi="Times New Roman" w:cs="Times New Roman"/>
          <w:sz w:val="24"/>
          <w:szCs w:val="24"/>
        </w:rPr>
        <w:t xml:space="preserve">, </w:t>
      </w:r>
      <w:r w:rsidR="005C17DB" w:rsidRPr="00053B05">
        <w:rPr>
          <w:rFonts w:ascii="Times New Roman" w:hAnsi="Times New Roman" w:cs="Times New Roman"/>
          <w:sz w:val="24"/>
          <w:szCs w:val="24"/>
        </w:rPr>
        <w:t>a</w:t>
      </w:r>
      <w:r w:rsidR="001A6C93" w:rsidRPr="00053B05">
        <w:rPr>
          <w:rFonts w:ascii="Times New Roman" w:hAnsi="Times New Roman" w:cs="Times New Roman"/>
          <w:sz w:val="24"/>
          <w:szCs w:val="24"/>
        </w:rPr>
        <w:t> </w:t>
      </w:r>
      <w:r w:rsidR="005C17DB" w:rsidRPr="00053B05">
        <w:rPr>
          <w:rFonts w:ascii="Times New Roman" w:hAnsi="Times New Roman" w:cs="Times New Roman"/>
          <w:sz w:val="24"/>
          <w:szCs w:val="24"/>
        </w:rPr>
        <w:t xml:space="preserve">to </w:t>
      </w:r>
      <w:r w:rsidR="00E00F97" w:rsidRPr="0010109C">
        <w:rPr>
          <w:rFonts w:ascii="Times New Roman" w:hAnsi="Times New Roman" w:cs="Times New Roman"/>
          <w:sz w:val="24"/>
          <w:szCs w:val="24"/>
        </w:rPr>
        <w:t xml:space="preserve">na rozdíl od důchodců a studentů. </w:t>
      </w:r>
    </w:p>
    <w:p w14:paraId="79329FEC" w14:textId="23E4DEEE" w:rsidR="00E00F97" w:rsidRPr="0010109C" w:rsidRDefault="00E00F97" w:rsidP="00F8412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U komunálních voleb v Badensko-Württe</w:t>
      </w:r>
      <w:r w:rsidR="00FC4510" w:rsidRPr="0010109C">
        <w:rPr>
          <w:rFonts w:ascii="Times New Roman" w:hAnsi="Times New Roman" w:cs="Times New Roman"/>
          <w:sz w:val="24"/>
          <w:szCs w:val="24"/>
        </w:rPr>
        <w:t>m</w:t>
      </w:r>
      <w:r w:rsidRPr="0010109C">
        <w:rPr>
          <w:rFonts w:ascii="Times New Roman" w:hAnsi="Times New Roman" w:cs="Times New Roman"/>
          <w:sz w:val="24"/>
          <w:szCs w:val="24"/>
        </w:rPr>
        <w:t>ber</w:t>
      </w:r>
      <w:r w:rsidR="00FC4510" w:rsidRPr="0010109C">
        <w:rPr>
          <w:rFonts w:ascii="Times New Roman" w:hAnsi="Times New Roman" w:cs="Times New Roman"/>
          <w:sz w:val="24"/>
          <w:szCs w:val="24"/>
        </w:rPr>
        <w:t>s</w:t>
      </w:r>
      <w:r w:rsidRPr="0010109C">
        <w:rPr>
          <w:rFonts w:ascii="Times New Roman" w:hAnsi="Times New Roman" w:cs="Times New Roman"/>
          <w:sz w:val="24"/>
          <w:szCs w:val="24"/>
        </w:rPr>
        <w:t xml:space="preserve">ku </w:t>
      </w:r>
      <w:r w:rsidR="005C17DB" w:rsidRPr="00053B05">
        <w:rPr>
          <w:rFonts w:ascii="Times New Roman" w:hAnsi="Times New Roman" w:cs="Times New Roman"/>
          <w:sz w:val="24"/>
          <w:szCs w:val="24"/>
        </w:rPr>
        <w:t xml:space="preserve">vybral </w:t>
      </w:r>
      <w:r w:rsidR="00497818" w:rsidRPr="0010109C">
        <w:rPr>
          <w:rFonts w:ascii="Times New Roman" w:hAnsi="Times New Roman" w:cs="Times New Roman"/>
          <w:sz w:val="24"/>
          <w:szCs w:val="24"/>
        </w:rPr>
        <w:t xml:space="preserve">Mario </w:t>
      </w:r>
      <w:r w:rsidR="00596F0D" w:rsidRPr="0010109C">
        <w:rPr>
          <w:rFonts w:ascii="Times New Roman" w:hAnsi="Times New Roman" w:cs="Times New Roman"/>
          <w:sz w:val="24"/>
          <w:szCs w:val="24"/>
        </w:rPr>
        <w:t>Mecht</w:t>
      </w:r>
      <w:r w:rsidRPr="0010109C">
        <w:rPr>
          <w:rFonts w:ascii="Times New Roman" w:hAnsi="Times New Roman" w:cs="Times New Roman"/>
          <w:sz w:val="24"/>
          <w:szCs w:val="24"/>
        </w:rPr>
        <w:t>el rovněž pouze obce nad 40.000 obyvatel a pouze největší politické strany, protože jejich kandidátní lis</w:t>
      </w:r>
      <w:r w:rsidR="00497818" w:rsidRPr="0010109C">
        <w:rPr>
          <w:rFonts w:ascii="Times New Roman" w:hAnsi="Times New Roman" w:cs="Times New Roman"/>
          <w:sz w:val="24"/>
          <w:szCs w:val="24"/>
        </w:rPr>
        <w:t>ti</w:t>
      </w:r>
      <w:r w:rsidRPr="0010109C">
        <w:rPr>
          <w:rFonts w:ascii="Times New Roman" w:hAnsi="Times New Roman" w:cs="Times New Roman"/>
          <w:sz w:val="24"/>
          <w:szCs w:val="24"/>
        </w:rPr>
        <w:t xml:space="preserve">ny </w:t>
      </w:r>
      <w:r w:rsidR="00AC22B3" w:rsidRPr="0010109C">
        <w:rPr>
          <w:rFonts w:ascii="Times New Roman" w:hAnsi="Times New Roman" w:cs="Times New Roman"/>
          <w:sz w:val="24"/>
          <w:szCs w:val="24"/>
        </w:rPr>
        <w:t>měly</w:t>
      </w:r>
      <w:r w:rsidRPr="0010109C">
        <w:rPr>
          <w:rFonts w:ascii="Times New Roman" w:hAnsi="Times New Roman" w:cs="Times New Roman"/>
          <w:sz w:val="24"/>
          <w:szCs w:val="24"/>
        </w:rPr>
        <w:t xml:space="preserve"> nejvíce kandidátů. </w:t>
      </w:r>
      <w:r w:rsidR="009B0F3F" w:rsidRPr="0010109C">
        <w:rPr>
          <w:rFonts w:ascii="Times New Roman" w:hAnsi="Times New Roman" w:cs="Times New Roman"/>
          <w:sz w:val="24"/>
          <w:szCs w:val="24"/>
        </w:rPr>
        <w:t>Zůstalo</w:t>
      </w:r>
      <w:r w:rsidRPr="0010109C">
        <w:rPr>
          <w:rFonts w:ascii="Times New Roman" w:hAnsi="Times New Roman" w:cs="Times New Roman"/>
          <w:sz w:val="24"/>
          <w:szCs w:val="24"/>
        </w:rPr>
        <w:t xml:space="preserve"> mu tak k analýze 4423 případů. Jako závislou proměnnou </w:t>
      </w:r>
      <w:r w:rsidR="009B0F3F" w:rsidRPr="0010109C">
        <w:rPr>
          <w:rFonts w:ascii="Times New Roman" w:hAnsi="Times New Roman" w:cs="Times New Roman"/>
          <w:sz w:val="24"/>
          <w:szCs w:val="24"/>
        </w:rPr>
        <w:t>určil</w:t>
      </w:r>
      <w:r w:rsidRPr="0010109C">
        <w:rPr>
          <w:rFonts w:ascii="Times New Roman" w:hAnsi="Times New Roman" w:cs="Times New Roman"/>
          <w:sz w:val="24"/>
          <w:szCs w:val="24"/>
        </w:rPr>
        <w:t xml:space="preserve"> počet míst, o které se kandidát posunul </w:t>
      </w:r>
      <w:r w:rsidR="0068303C" w:rsidRPr="0010109C">
        <w:rPr>
          <w:rFonts w:ascii="Times New Roman" w:hAnsi="Times New Roman" w:cs="Times New Roman"/>
          <w:sz w:val="24"/>
          <w:szCs w:val="24"/>
        </w:rPr>
        <w:t>dle výsledků voleb</w:t>
      </w:r>
      <w:r w:rsidRPr="0010109C">
        <w:rPr>
          <w:rFonts w:ascii="Times New Roman" w:hAnsi="Times New Roman" w:cs="Times New Roman"/>
          <w:sz w:val="24"/>
          <w:szCs w:val="24"/>
        </w:rPr>
        <w:t xml:space="preserve"> na listině. </w:t>
      </w:r>
      <w:r w:rsidR="002C0A5A" w:rsidRPr="0010109C">
        <w:rPr>
          <w:rFonts w:ascii="Times New Roman" w:hAnsi="Times New Roman" w:cs="Times New Roman"/>
          <w:sz w:val="24"/>
          <w:szCs w:val="24"/>
        </w:rPr>
        <w:t xml:space="preserve">Na rozdíl od předchozích výzkumů </w:t>
      </w:r>
      <w:r w:rsidR="0068303C" w:rsidRPr="0010109C">
        <w:rPr>
          <w:rFonts w:ascii="Times New Roman" w:hAnsi="Times New Roman" w:cs="Times New Roman"/>
          <w:sz w:val="24"/>
          <w:szCs w:val="24"/>
        </w:rPr>
        <w:t>porovnával</w:t>
      </w:r>
      <w:r w:rsidR="002E410F" w:rsidRPr="0010109C">
        <w:rPr>
          <w:rFonts w:ascii="Times New Roman" w:hAnsi="Times New Roman" w:cs="Times New Roman"/>
          <w:sz w:val="24"/>
          <w:szCs w:val="24"/>
        </w:rPr>
        <w:t xml:space="preserve"> </w:t>
      </w:r>
      <w:r w:rsidR="002C0A5A" w:rsidRPr="0010109C">
        <w:rPr>
          <w:rFonts w:ascii="Times New Roman" w:hAnsi="Times New Roman" w:cs="Times New Roman"/>
          <w:sz w:val="24"/>
          <w:szCs w:val="24"/>
        </w:rPr>
        <w:t>tři alternativní hypotézy</w:t>
      </w:r>
      <w:r w:rsidR="00613C3D" w:rsidRPr="0010109C">
        <w:rPr>
          <w:rFonts w:ascii="Times New Roman" w:hAnsi="Times New Roman" w:cs="Times New Roman"/>
          <w:sz w:val="24"/>
          <w:szCs w:val="24"/>
        </w:rPr>
        <w:t>, pojmenované efekt reputace, efekt známosti a</w:t>
      </w:r>
      <w:r w:rsidR="001A6C93" w:rsidRPr="00053B05">
        <w:rPr>
          <w:rFonts w:ascii="Times New Roman" w:hAnsi="Times New Roman" w:cs="Times New Roman"/>
          <w:sz w:val="24"/>
          <w:szCs w:val="24"/>
        </w:rPr>
        <w:t> </w:t>
      </w:r>
      <w:r w:rsidR="00613C3D" w:rsidRPr="0010109C">
        <w:rPr>
          <w:rFonts w:ascii="Times New Roman" w:hAnsi="Times New Roman" w:cs="Times New Roman"/>
          <w:sz w:val="24"/>
          <w:szCs w:val="24"/>
        </w:rPr>
        <w:t xml:space="preserve">efekt </w:t>
      </w:r>
      <w:r w:rsidR="0098707E" w:rsidRPr="0010109C">
        <w:rPr>
          <w:rFonts w:ascii="Times New Roman" w:hAnsi="Times New Roman" w:cs="Times New Roman"/>
          <w:sz w:val="24"/>
          <w:szCs w:val="24"/>
        </w:rPr>
        <w:t xml:space="preserve">kompetence. Efekt </w:t>
      </w:r>
      <w:r w:rsidR="00F04CFE" w:rsidRPr="0010109C">
        <w:rPr>
          <w:rFonts w:ascii="Times New Roman" w:hAnsi="Times New Roman" w:cs="Times New Roman"/>
          <w:sz w:val="24"/>
          <w:szCs w:val="24"/>
        </w:rPr>
        <w:t>reputace předpokládal, že povolání veřejně populárnější a</w:t>
      </w:r>
      <w:r w:rsidR="001A6C93" w:rsidRPr="00053B05">
        <w:rPr>
          <w:rFonts w:ascii="Times New Roman" w:hAnsi="Times New Roman" w:cs="Times New Roman"/>
          <w:sz w:val="24"/>
          <w:szCs w:val="24"/>
        </w:rPr>
        <w:t> </w:t>
      </w:r>
      <w:r w:rsidR="00F04CFE" w:rsidRPr="0010109C">
        <w:rPr>
          <w:rFonts w:ascii="Times New Roman" w:hAnsi="Times New Roman" w:cs="Times New Roman"/>
          <w:sz w:val="24"/>
          <w:szCs w:val="24"/>
        </w:rPr>
        <w:t>prestižnější budou volena čast</w:t>
      </w:r>
      <w:r w:rsidR="00D905F3" w:rsidRPr="0010109C">
        <w:rPr>
          <w:rFonts w:ascii="Times New Roman" w:hAnsi="Times New Roman" w:cs="Times New Roman"/>
          <w:sz w:val="24"/>
          <w:szCs w:val="24"/>
        </w:rPr>
        <w:t>ěji, protože neinformovan</w:t>
      </w:r>
      <w:r w:rsidR="002A5233" w:rsidRPr="0010109C">
        <w:rPr>
          <w:rFonts w:ascii="Times New Roman" w:hAnsi="Times New Roman" w:cs="Times New Roman"/>
          <w:sz w:val="24"/>
          <w:szCs w:val="24"/>
        </w:rPr>
        <w:t>ý</w:t>
      </w:r>
      <w:r w:rsidR="00D905F3" w:rsidRPr="0010109C">
        <w:rPr>
          <w:rFonts w:ascii="Times New Roman" w:hAnsi="Times New Roman" w:cs="Times New Roman"/>
          <w:sz w:val="24"/>
          <w:szCs w:val="24"/>
        </w:rPr>
        <w:t xml:space="preserve"> volič </w:t>
      </w:r>
      <w:r w:rsidR="002A5233" w:rsidRPr="0010109C">
        <w:rPr>
          <w:rFonts w:ascii="Times New Roman" w:hAnsi="Times New Roman" w:cs="Times New Roman"/>
          <w:sz w:val="24"/>
          <w:szCs w:val="24"/>
        </w:rPr>
        <w:t>raději zvolí kandidáta s </w:t>
      </w:r>
      <w:r w:rsidR="005D05C8" w:rsidRPr="0010109C">
        <w:rPr>
          <w:rFonts w:ascii="Times New Roman" w:hAnsi="Times New Roman" w:cs="Times New Roman"/>
          <w:sz w:val="24"/>
          <w:szCs w:val="24"/>
        </w:rPr>
        <w:t>populárním</w:t>
      </w:r>
      <w:r w:rsidR="002A5233" w:rsidRPr="0010109C">
        <w:rPr>
          <w:rFonts w:ascii="Times New Roman" w:hAnsi="Times New Roman" w:cs="Times New Roman"/>
          <w:sz w:val="24"/>
          <w:szCs w:val="24"/>
        </w:rPr>
        <w:t xml:space="preserve"> povoláním. Podle efektu známosti </w:t>
      </w:r>
      <w:r w:rsidR="00744CAB" w:rsidRPr="0010109C">
        <w:rPr>
          <w:rFonts w:ascii="Times New Roman" w:hAnsi="Times New Roman" w:cs="Times New Roman"/>
          <w:sz w:val="24"/>
          <w:szCs w:val="24"/>
        </w:rPr>
        <w:t xml:space="preserve">některá povolání jako například pekař nebo farmaceut, kteří kandidují v obvodu, kde mají </w:t>
      </w:r>
      <w:r w:rsidR="00855484" w:rsidRPr="0010109C">
        <w:rPr>
          <w:rFonts w:ascii="Times New Roman" w:hAnsi="Times New Roman" w:cs="Times New Roman"/>
          <w:sz w:val="24"/>
          <w:szCs w:val="24"/>
        </w:rPr>
        <w:t xml:space="preserve">zároveň pobočku, budou veřejně známí a mohou </w:t>
      </w:r>
      <w:r w:rsidR="00855484" w:rsidRPr="0010109C">
        <w:rPr>
          <w:rFonts w:ascii="Times New Roman" w:hAnsi="Times New Roman" w:cs="Times New Roman"/>
          <w:sz w:val="24"/>
          <w:szCs w:val="24"/>
        </w:rPr>
        <w:lastRenderedPageBreak/>
        <w:t xml:space="preserve">čerpat hlasy z této známosti. Třetí hypotéza kompetence je </w:t>
      </w:r>
      <w:r w:rsidR="00F522B9" w:rsidRPr="0010109C">
        <w:rPr>
          <w:rFonts w:ascii="Times New Roman" w:hAnsi="Times New Roman" w:cs="Times New Roman"/>
          <w:sz w:val="24"/>
          <w:szCs w:val="24"/>
        </w:rPr>
        <w:t>klasický předpoklad, který ověřují i</w:t>
      </w:r>
      <w:r w:rsidR="001A6C93" w:rsidRPr="00053B05">
        <w:rPr>
          <w:rFonts w:ascii="Times New Roman" w:hAnsi="Times New Roman" w:cs="Times New Roman"/>
          <w:sz w:val="24"/>
          <w:szCs w:val="24"/>
        </w:rPr>
        <w:t> </w:t>
      </w:r>
      <w:r w:rsidR="00F522B9" w:rsidRPr="0010109C">
        <w:rPr>
          <w:rFonts w:ascii="Times New Roman" w:hAnsi="Times New Roman" w:cs="Times New Roman"/>
          <w:sz w:val="24"/>
          <w:szCs w:val="24"/>
        </w:rPr>
        <w:t>ostatní autoři, že některá povolání v sobě zahrnují schopnosti a zkušenosti relevantní pro výkon postu zastupitele obce, což dle</w:t>
      </w:r>
      <w:r w:rsidR="000F5AB1" w:rsidRPr="0010109C">
        <w:rPr>
          <w:rFonts w:ascii="Times New Roman" w:hAnsi="Times New Roman" w:cs="Times New Roman"/>
          <w:sz w:val="24"/>
          <w:szCs w:val="24"/>
        </w:rPr>
        <w:t xml:space="preserve"> autorova</w:t>
      </w:r>
      <w:r w:rsidR="00F522B9" w:rsidRPr="0010109C">
        <w:rPr>
          <w:rFonts w:ascii="Times New Roman" w:hAnsi="Times New Roman" w:cs="Times New Roman"/>
          <w:sz w:val="24"/>
          <w:szCs w:val="24"/>
        </w:rPr>
        <w:t xml:space="preserve"> očekávání volič </w:t>
      </w:r>
      <w:r w:rsidR="009B538A" w:rsidRPr="0010109C">
        <w:rPr>
          <w:rFonts w:ascii="Times New Roman" w:hAnsi="Times New Roman" w:cs="Times New Roman"/>
          <w:sz w:val="24"/>
          <w:szCs w:val="24"/>
        </w:rPr>
        <w:t xml:space="preserve">ocení. </w:t>
      </w:r>
      <w:r w:rsidR="004B4358" w:rsidRPr="0010109C">
        <w:rPr>
          <w:rFonts w:ascii="Times New Roman" w:hAnsi="Times New Roman" w:cs="Times New Roman"/>
          <w:sz w:val="24"/>
          <w:szCs w:val="24"/>
        </w:rPr>
        <w:t>U</w:t>
      </w:r>
      <w:r w:rsidR="0008671F" w:rsidRPr="0010109C">
        <w:rPr>
          <w:rFonts w:ascii="Times New Roman" w:hAnsi="Times New Roman" w:cs="Times New Roman"/>
          <w:sz w:val="24"/>
          <w:szCs w:val="24"/>
        </w:rPr>
        <w:t xml:space="preserve"> velk</w:t>
      </w:r>
      <w:r w:rsidR="004B4358" w:rsidRPr="0010109C">
        <w:rPr>
          <w:rFonts w:ascii="Times New Roman" w:hAnsi="Times New Roman" w:cs="Times New Roman"/>
          <w:sz w:val="24"/>
          <w:szCs w:val="24"/>
        </w:rPr>
        <w:t>ého</w:t>
      </w:r>
      <w:r w:rsidR="0008671F" w:rsidRPr="0010109C">
        <w:rPr>
          <w:rFonts w:ascii="Times New Roman" w:hAnsi="Times New Roman" w:cs="Times New Roman"/>
          <w:sz w:val="24"/>
          <w:szCs w:val="24"/>
        </w:rPr>
        <w:t xml:space="preserve"> počt</w:t>
      </w:r>
      <w:r w:rsidR="004B4358" w:rsidRPr="0010109C">
        <w:rPr>
          <w:rFonts w:ascii="Times New Roman" w:hAnsi="Times New Roman" w:cs="Times New Roman"/>
          <w:sz w:val="24"/>
          <w:szCs w:val="24"/>
        </w:rPr>
        <w:t>u</w:t>
      </w:r>
      <w:r w:rsidR="0008671F" w:rsidRPr="0010109C">
        <w:rPr>
          <w:rFonts w:ascii="Times New Roman" w:hAnsi="Times New Roman" w:cs="Times New Roman"/>
          <w:sz w:val="24"/>
          <w:szCs w:val="24"/>
        </w:rPr>
        <w:t xml:space="preserve"> p</w:t>
      </w:r>
      <w:r w:rsidR="004B4358" w:rsidRPr="0010109C">
        <w:rPr>
          <w:rFonts w:ascii="Times New Roman" w:hAnsi="Times New Roman" w:cs="Times New Roman"/>
          <w:sz w:val="24"/>
          <w:szCs w:val="24"/>
        </w:rPr>
        <w:t xml:space="preserve">rofesí mělo povolání na úspěch kandidáta </w:t>
      </w:r>
      <w:r w:rsidR="0008671F" w:rsidRPr="0010109C">
        <w:rPr>
          <w:rFonts w:ascii="Times New Roman" w:hAnsi="Times New Roman" w:cs="Times New Roman"/>
          <w:sz w:val="24"/>
          <w:szCs w:val="24"/>
        </w:rPr>
        <w:t>vyšší efekt než proměnn</w:t>
      </w:r>
      <w:r w:rsidR="004B4358" w:rsidRPr="0010109C">
        <w:rPr>
          <w:rFonts w:ascii="Times New Roman" w:hAnsi="Times New Roman" w:cs="Times New Roman"/>
          <w:sz w:val="24"/>
          <w:szCs w:val="24"/>
        </w:rPr>
        <w:t>á</w:t>
      </w:r>
      <w:r w:rsidR="0008671F" w:rsidRPr="0010109C">
        <w:rPr>
          <w:rFonts w:ascii="Times New Roman" w:hAnsi="Times New Roman" w:cs="Times New Roman"/>
          <w:sz w:val="24"/>
          <w:szCs w:val="24"/>
        </w:rPr>
        <w:t xml:space="preserve"> </w:t>
      </w:r>
      <w:r w:rsidR="008D09D1" w:rsidRPr="0010109C">
        <w:rPr>
          <w:rFonts w:ascii="Times New Roman" w:hAnsi="Times New Roman" w:cs="Times New Roman"/>
          <w:sz w:val="24"/>
          <w:szCs w:val="24"/>
        </w:rPr>
        <w:t>pohlaví</w:t>
      </w:r>
      <w:r w:rsidR="005C17DB" w:rsidRPr="00053B05">
        <w:rPr>
          <w:rFonts w:ascii="Times New Roman" w:hAnsi="Times New Roman" w:cs="Times New Roman"/>
          <w:sz w:val="24"/>
          <w:szCs w:val="24"/>
        </w:rPr>
        <w:t>,</w:t>
      </w:r>
      <w:r w:rsidR="008D09D1" w:rsidRPr="0010109C">
        <w:rPr>
          <w:rFonts w:ascii="Times New Roman" w:hAnsi="Times New Roman" w:cs="Times New Roman"/>
          <w:sz w:val="24"/>
          <w:szCs w:val="24"/>
        </w:rPr>
        <w:t xml:space="preserve"> či dokonce vzdělání kandidáta. </w:t>
      </w:r>
      <w:r w:rsidRPr="0010109C">
        <w:rPr>
          <w:rFonts w:ascii="Times New Roman" w:hAnsi="Times New Roman" w:cs="Times New Roman"/>
          <w:sz w:val="24"/>
          <w:szCs w:val="24"/>
        </w:rPr>
        <w:t>Nejvyšší pozitivní zisk měli kandidáti pekař/řezník (10 míst), farmář (9)</w:t>
      </w:r>
      <w:r w:rsidR="008B3A36" w:rsidRPr="0010109C">
        <w:rPr>
          <w:rFonts w:ascii="Times New Roman" w:hAnsi="Times New Roman" w:cs="Times New Roman"/>
          <w:sz w:val="24"/>
          <w:szCs w:val="24"/>
        </w:rPr>
        <w:t xml:space="preserve">, u </w:t>
      </w:r>
      <w:r w:rsidR="005C17DB" w:rsidRPr="00053B05">
        <w:rPr>
          <w:rFonts w:ascii="Times New Roman" w:hAnsi="Times New Roman" w:cs="Times New Roman"/>
          <w:sz w:val="24"/>
          <w:szCs w:val="24"/>
        </w:rPr>
        <w:t xml:space="preserve">nichž </w:t>
      </w:r>
      <w:r w:rsidR="008B3A36" w:rsidRPr="0010109C">
        <w:rPr>
          <w:rFonts w:ascii="Times New Roman" w:hAnsi="Times New Roman" w:cs="Times New Roman"/>
          <w:sz w:val="24"/>
          <w:szCs w:val="24"/>
        </w:rPr>
        <w:t xml:space="preserve">byl zásadní vliv </w:t>
      </w:r>
      <w:r w:rsidR="00105E99" w:rsidRPr="0010109C">
        <w:rPr>
          <w:rFonts w:ascii="Times New Roman" w:hAnsi="Times New Roman" w:cs="Times New Roman"/>
          <w:sz w:val="24"/>
          <w:szCs w:val="24"/>
        </w:rPr>
        <w:t xml:space="preserve">efektu </w:t>
      </w:r>
      <w:r w:rsidR="004E6A7D" w:rsidRPr="0010109C">
        <w:rPr>
          <w:rFonts w:ascii="Times New Roman" w:hAnsi="Times New Roman" w:cs="Times New Roman"/>
          <w:sz w:val="24"/>
          <w:szCs w:val="24"/>
        </w:rPr>
        <w:t>reputace</w:t>
      </w:r>
      <w:r w:rsidR="00105E99" w:rsidRPr="0010109C">
        <w:rPr>
          <w:rFonts w:ascii="Times New Roman" w:hAnsi="Times New Roman" w:cs="Times New Roman"/>
          <w:sz w:val="24"/>
          <w:szCs w:val="24"/>
        </w:rPr>
        <w:t xml:space="preserve"> povolání</w:t>
      </w:r>
      <w:r w:rsidR="00FD0A42" w:rsidRPr="0010109C">
        <w:rPr>
          <w:rFonts w:ascii="Times New Roman" w:hAnsi="Times New Roman" w:cs="Times New Roman"/>
          <w:sz w:val="24"/>
          <w:szCs w:val="24"/>
        </w:rPr>
        <w:t xml:space="preserve"> a </w:t>
      </w:r>
      <w:r w:rsidR="005D05C8" w:rsidRPr="0010109C">
        <w:rPr>
          <w:rFonts w:ascii="Times New Roman" w:hAnsi="Times New Roman" w:cs="Times New Roman"/>
          <w:sz w:val="24"/>
          <w:szCs w:val="24"/>
        </w:rPr>
        <w:t>efektu známosti</w:t>
      </w:r>
      <w:r w:rsidR="00302107" w:rsidRPr="0010109C">
        <w:rPr>
          <w:rFonts w:ascii="Times New Roman" w:hAnsi="Times New Roman" w:cs="Times New Roman"/>
          <w:sz w:val="24"/>
          <w:szCs w:val="24"/>
        </w:rPr>
        <w:t>. Pod nimi se umístila</w:t>
      </w:r>
      <w:r w:rsidR="005D05C8"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společná kategorie pro všechny </w:t>
      </w:r>
      <w:r w:rsidR="002F571D" w:rsidRPr="0010109C">
        <w:rPr>
          <w:rFonts w:ascii="Times New Roman" w:hAnsi="Times New Roman" w:cs="Times New Roman"/>
          <w:sz w:val="24"/>
          <w:szCs w:val="24"/>
        </w:rPr>
        <w:t>politické profese</w:t>
      </w:r>
      <w:r w:rsidRPr="0010109C">
        <w:rPr>
          <w:rFonts w:ascii="Times New Roman" w:hAnsi="Times New Roman" w:cs="Times New Roman"/>
          <w:sz w:val="24"/>
          <w:szCs w:val="24"/>
        </w:rPr>
        <w:t xml:space="preserve"> (9</w:t>
      </w:r>
      <w:r w:rsidR="00B1534A" w:rsidRPr="0010109C">
        <w:rPr>
          <w:rFonts w:ascii="Times New Roman" w:hAnsi="Times New Roman" w:cs="Times New Roman"/>
          <w:sz w:val="24"/>
          <w:szCs w:val="24"/>
        </w:rPr>
        <w:t>, efekt kompetence</w:t>
      </w:r>
      <w:r w:rsidRPr="0010109C">
        <w:rPr>
          <w:rFonts w:ascii="Times New Roman" w:hAnsi="Times New Roman" w:cs="Times New Roman"/>
          <w:sz w:val="24"/>
          <w:szCs w:val="24"/>
        </w:rPr>
        <w:t>), policista (9</w:t>
      </w:r>
      <w:r w:rsidR="00B1534A" w:rsidRPr="0010109C">
        <w:rPr>
          <w:rFonts w:ascii="Times New Roman" w:hAnsi="Times New Roman" w:cs="Times New Roman"/>
          <w:sz w:val="24"/>
          <w:szCs w:val="24"/>
        </w:rPr>
        <w:t>, efekt reputace</w:t>
      </w:r>
      <w:r w:rsidRPr="0010109C">
        <w:rPr>
          <w:rFonts w:ascii="Times New Roman" w:hAnsi="Times New Roman" w:cs="Times New Roman"/>
          <w:sz w:val="24"/>
          <w:szCs w:val="24"/>
        </w:rPr>
        <w:t>) a</w:t>
      </w:r>
      <w:r w:rsidR="001A6C93" w:rsidRPr="00053B05">
        <w:rPr>
          <w:rFonts w:ascii="Times New Roman" w:hAnsi="Times New Roman" w:cs="Times New Roman"/>
          <w:sz w:val="24"/>
          <w:szCs w:val="24"/>
        </w:rPr>
        <w:t> </w:t>
      </w:r>
      <w:r w:rsidRPr="0010109C">
        <w:rPr>
          <w:rFonts w:ascii="Times New Roman" w:hAnsi="Times New Roman" w:cs="Times New Roman"/>
          <w:sz w:val="24"/>
          <w:szCs w:val="24"/>
        </w:rPr>
        <w:t>následně zahradník, pastor a lékař (8</w:t>
      </w:r>
      <w:r w:rsidR="004E6A7D" w:rsidRPr="0010109C">
        <w:rPr>
          <w:rFonts w:ascii="Times New Roman" w:hAnsi="Times New Roman" w:cs="Times New Roman"/>
          <w:sz w:val="24"/>
          <w:szCs w:val="24"/>
        </w:rPr>
        <w:t>, efekt reputace</w:t>
      </w:r>
      <w:r w:rsidRPr="0010109C">
        <w:rPr>
          <w:rFonts w:ascii="Times New Roman" w:hAnsi="Times New Roman" w:cs="Times New Roman"/>
          <w:sz w:val="24"/>
          <w:szCs w:val="24"/>
        </w:rPr>
        <w:t>)</w:t>
      </w:r>
      <w:r w:rsidR="008D7138" w:rsidRPr="0010109C">
        <w:rPr>
          <w:rFonts w:ascii="Times New Roman" w:hAnsi="Times New Roman" w:cs="Times New Roman"/>
          <w:sz w:val="24"/>
          <w:szCs w:val="24"/>
        </w:rPr>
        <w:t xml:space="preserve">. </w:t>
      </w:r>
      <w:r w:rsidRPr="0010109C">
        <w:rPr>
          <w:rFonts w:ascii="Times New Roman" w:hAnsi="Times New Roman" w:cs="Times New Roman"/>
          <w:sz w:val="24"/>
          <w:szCs w:val="24"/>
        </w:rPr>
        <w:t>Nejvyšší negativní efekt měla povolání ze sektoru finančnictví/pojišťovnictví</w:t>
      </w:r>
      <w:r w:rsidR="006C0CB2" w:rsidRPr="0010109C">
        <w:rPr>
          <w:rFonts w:ascii="Times New Roman" w:hAnsi="Times New Roman" w:cs="Times New Roman"/>
          <w:sz w:val="24"/>
          <w:szCs w:val="24"/>
        </w:rPr>
        <w:t>, z </w:t>
      </w:r>
      <w:r w:rsidRPr="0010109C">
        <w:rPr>
          <w:rFonts w:ascii="Times New Roman" w:hAnsi="Times New Roman" w:cs="Times New Roman"/>
          <w:sz w:val="24"/>
          <w:szCs w:val="24"/>
        </w:rPr>
        <w:t>management</w:t>
      </w:r>
      <w:r w:rsidR="006C0CB2" w:rsidRPr="0010109C">
        <w:rPr>
          <w:rFonts w:ascii="Times New Roman" w:hAnsi="Times New Roman" w:cs="Times New Roman"/>
          <w:sz w:val="24"/>
          <w:szCs w:val="24"/>
        </w:rPr>
        <w:t>u, nebo</w:t>
      </w:r>
      <w:r w:rsidRPr="0010109C">
        <w:rPr>
          <w:rFonts w:ascii="Times New Roman" w:hAnsi="Times New Roman" w:cs="Times New Roman"/>
          <w:sz w:val="24"/>
          <w:szCs w:val="24"/>
        </w:rPr>
        <w:t xml:space="preserve"> konzultant</w:t>
      </w:r>
      <w:r w:rsidR="006C0CB2" w:rsidRPr="0010109C">
        <w:rPr>
          <w:rFonts w:ascii="Times New Roman" w:hAnsi="Times New Roman" w:cs="Times New Roman"/>
          <w:sz w:val="24"/>
          <w:szCs w:val="24"/>
        </w:rPr>
        <w:t>i</w:t>
      </w:r>
      <w:r w:rsidRPr="0010109C">
        <w:rPr>
          <w:rFonts w:ascii="Times New Roman" w:hAnsi="Times New Roman" w:cs="Times New Roman"/>
          <w:sz w:val="24"/>
          <w:szCs w:val="24"/>
        </w:rPr>
        <w:t>, prodejci a sekretářky (</w:t>
      </w:r>
      <w:r w:rsidR="00596F0D" w:rsidRPr="0010109C">
        <w:rPr>
          <w:rFonts w:ascii="Times New Roman" w:hAnsi="Times New Roman" w:cs="Times New Roman"/>
          <w:sz w:val="24"/>
          <w:szCs w:val="24"/>
        </w:rPr>
        <w:t>Mecht</w:t>
      </w:r>
      <w:r w:rsidRPr="0010109C">
        <w:rPr>
          <w:rFonts w:ascii="Times New Roman" w:hAnsi="Times New Roman" w:cs="Times New Roman"/>
          <w:sz w:val="24"/>
          <w:szCs w:val="24"/>
        </w:rPr>
        <w:t>el</w:t>
      </w:r>
      <w:r w:rsidR="00337638" w:rsidRPr="0010109C">
        <w:rPr>
          <w:rFonts w:ascii="Times New Roman" w:hAnsi="Times New Roman" w:cs="Times New Roman"/>
          <w:sz w:val="24"/>
          <w:szCs w:val="24"/>
        </w:rPr>
        <w:t>,</w:t>
      </w:r>
      <w:r w:rsidRPr="0010109C">
        <w:rPr>
          <w:rFonts w:ascii="Times New Roman" w:hAnsi="Times New Roman" w:cs="Times New Roman"/>
          <w:sz w:val="24"/>
          <w:szCs w:val="24"/>
        </w:rPr>
        <w:t xml:space="preserve"> 2013: 61–62). </w:t>
      </w:r>
      <w:r w:rsidR="0098222D" w:rsidRPr="0010109C">
        <w:rPr>
          <w:rFonts w:ascii="Times New Roman" w:hAnsi="Times New Roman" w:cs="Times New Roman"/>
          <w:sz w:val="24"/>
          <w:szCs w:val="24"/>
        </w:rPr>
        <w:t>Kromě velmi podrobného rozdělení a seřazení úspěšnosti povolání tedy</w:t>
      </w:r>
      <w:r w:rsidR="0076333B" w:rsidRPr="0010109C">
        <w:rPr>
          <w:rFonts w:ascii="Times New Roman" w:hAnsi="Times New Roman" w:cs="Times New Roman"/>
          <w:sz w:val="24"/>
          <w:szCs w:val="24"/>
        </w:rPr>
        <w:t xml:space="preserve"> Mario </w:t>
      </w:r>
      <w:r w:rsidR="008B2B01" w:rsidRPr="0010109C">
        <w:rPr>
          <w:rFonts w:ascii="Times New Roman" w:hAnsi="Times New Roman" w:cs="Times New Roman"/>
          <w:sz w:val="24"/>
          <w:szCs w:val="24"/>
        </w:rPr>
        <w:t>Mechtel</w:t>
      </w:r>
      <w:r w:rsidR="0098222D" w:rsidRPr="0010109C">
        <w:rPr>
          <w:rFonts w:ascii="Times New Roman" w:hAnsi="Times New Roman" w:cs="Times New Roman"/>
          <w:sz w:val="24"/>
          <w:szCs w:val="24"/>
        </w:rPr>
        <w:t xml:space="preserve"> přispěl </w:t>
      </w:r>
      <w:r w:rsidR="000600F1" w:rsidRPr="0010109C">
        <w:rPr>
          <w:rFonts w:ascii="Times New Roman" w:hAnsi="Times New Roman" w:cs="Times New Roman"/>
          <w:sz w:val="24"/>
          <w:szCs w:val="24"/>
        </w:rPr>
        <w:t>k</w:t>
      </w:r>
      <w:r w:rsidR="0076333B" w:rsidRPr="0010109C">
        <w:rPr>
          <w:rFonts w:ascii="Times New Roman" w:hAnsi="Times New Roman" w:cs="Times New Roman"/>
          <w:sz w:val="24"/>
          <w:szCs w:val="24"/>
        </w:rPr>
        <w:t xml:space="preserve"> </w:t>
      </w:r>
      <w:r w:rsidR="0098222D" w:rsidRPr="0010109C">
        <w:rPr>
          <w:rFonts w:ascii="Times New Roman" w:hAnsi="Times New Roman" w:cs="Times New Roman"/>
          <w:sz w:val="24"/>
          <w:szCs w:val="24"/>
        </w:rPr>
        <w:t xml:space="preserve">výzkumu </w:t>
      </w:r>
      <w:r w:rsidR="00F5524B" w:rsidRPr="0010109C">
        <w:rPr>
          <w:rFonts w:ascii="Times New Roman" w:hAnsi="Times New Roman" w:cs="Times New Roman"/>
          <w:sz w:val="24"/>
          <w:szCs w:val="24"/>
        </w:rPr>
        <w:t>vlivu povolání kandidáta na jeho zvolení</w:t>
      </w:r>
      <w:r w:rsidR="0098222D" w:rsidRPr="0010109C">
        <w:rPr>
          <w:rFonts w:ascii="Times New Roman" w:hAnsi="Times New Roman" w:cs="Times New Roman"/>
          <w:sz w:val="24"/>
          <w:szCs w:val="24"/>
        </w:rPr>
        <w:t xml:space="preserve"> i kombinací tří alternativních </w:t>
      </w:r>
      <w:r w:rsidR="00F5524B" w:rsidRPr="0010109C">
        <w:rPr>
          <w:rFonts w:ascii="Times New Roman" w:hAnsi="Times New Roman" w:cs="Times New Roman"/>
          <w:sz w:val="24"/>
          <w:szCs w:val="24"/>
        </w:rPr>
        <w:t>mechanismů</w:t>
      </w:r>
      <w:r w:rsidR="0098222D" w:rsidRPr="0010109C">
        <w:rPr>
          <w:rFonts w:ascii="Times New Roman" w:hAnsi="Times New Roman" w:cs="Times New Roman"/>
          <w:sz w:val="24"/>
          <w:szCs w:val="24"/>
        </w:rPr>
        <w:t>,</w:t>
      </w:r>
      <w:r w:rsidR="00F5524B" w:rsidRPr="0010109C">
        <w:rPr>
          <w:rFonts w:ascii="Times New Roman" w:hAnsi="Times New Roman" w:cs="Times New Roman"/>
          <w:sz w:val="24"/>
          <w:szCs w:val="24"/>
        </w:rPr>
        <w:t xml:space="preserve"> ze kterých měly největší efekt </w:t>
      </w:r>
      <w:r w:rsidR="005C17DB" w:rsidRPr="00053B05">
        <w:rPr>
          <w:rFonts w:ascii="Times New Roman" w:hAnsi="Times New Roman" w:cs="Times New Roman"/>
          <w:sz w:val="24"/>
          <w:szCs w:val="24"/>
        </w:rPr>
        <w:t xml:space="preserve">popularita </w:t>
      </w:r>
      <w:r w:rsidR="00F5524B" w:rsidRPr="0010109C">
        <w:rPr>
          <w:rFonts w:ascii="Times New Roman" w:hAnsi="Times New Roman" w:cs="Times New Roman"/>
          <w:sz w:val="24"/>
          <w:szCs w:val="24"/>
        </w:rPr>
        <w:t xml:space="preserve">kandidáta a efekt kompetence. Jak se ukázalo, rozdělit kandidáty do </w:t>
      </w:r>
      <w:r w:rsidR="00CA2E25" w:rsidRPr="0010109C">
        <w:rPr>
          <w:rFonts w:ascii="Times New Roman" w:hAnsi="Times New Roman" w:cs="Times New Roman"/>
          <w:sz w:val="24"/>
          <w:szCs w:val="24"/>
        </w:rPr>
        <w:t>většího počtu unikátních kategorií skutečně přineslo lepší pohled na zkoumanou problematiku.</w:t>
      </w:r>
      <w:r w:rsidR="00561595" w:rsidRPr="0010109C">
        <w:rPr>
          <w:rFonts w:ascii="Times New Roman" w:hAnsi="Times New Roman" w:cs="Times New Roman"/>
          <w:sz w:val="24"/>
          <w:szCs w:val="24"/>
        </w:rPr>
        <w:t xml:space="preserve"> Na druhou stranu však úspěch farmářů a</w:t>
      </w:r>
      <w:r w:rsidR="001A6C93" w:rsidRPr="00053B05">
        <w:rPr>
          <w:rFonts w:ascii="Times New Roman" w:hAnsi="Times New Roman" w:cs="Times New Roman"/>
          <w:sz w:val="24"/>
          <w:szCs w:val="24"/>
        </w:rPr>
        <w:t> </w:t>
      </w:r>
      <w:r w:rsidR="00561595" w:rsidRPr="0010109C">
        <w:rPr>
          <w:rFonts w:ascii="Times New Roman" w:hAnsi="Times New Roman" w:cs="Times New Roman"/>
          <w:sz w:val="24"/>
          <w:szCs w:val="24"/>
        </w:rPr>
        <w:t xml:space="preserve">pekařů </w:t>
      </w:r>
      <w:r w:rsidR="008D4688" w:rsidRPr="0010109C">
        <w:rPr>
          <w:rFonts w:ascii="Times New Roman" w:hAnsi="Times New Roman" w:cs="Times New Roman"/>
          <w:sz w:val="24"/>
          <w:szCs w:val="24"/>
        </w:rPr>
        <w:t xml:space="preserve">ukazuje, že úspěšnost různých povolání závisí </w:t>
      </w:r>
      <w:r w:rsidR="00021D63" w:rsidRPr="0010109C">
        <w:rPr>
          <w:rFonts w:ascii="Times New Roman" w:hAnsi="Times New Roman" w:cs="Times New Roman"/>
          <w:sz w:val="24"/>
          <w:szCs w:val="24"/>
        </w:rPr>
        <w:t xml:space="preserve">na kontextu </w:t>
      </w:r>
      <w:r w:rsidR="00B92856" w:rsidRPr="0010109C">
        <w:rPr>
          <w:rFonts w:ascii="Times New Roman" w:hAnsi="Times New Roman" w:cs="Times New Roman"/>
          <w:sz w:val="24"/>
          <w:szCs w:val="24"/>
        </w:rPr>
        <w:t>jejich reputace a pozice v dané zemi</w:t>
      </w:r>
      <w:r w:rsidR="00F35F51" w:rsidRPr="0010109C">
        <w:rPr>
          <w:rFonts w:ascii="Times New Roman" w:hAnsi="Times New Roman" w:cs="Times New Roman"/>
          <w:sz w:val="24"/>
          <w:szCs w:val="24"/>
        </w:rPr>
        <w:t>.</w:t>
      </w:r>
    </w:p>
    <w:p w14:paraId="6025C002" w14:textId="398BB433" w:rsidR="00E00F97" w:rsidRPr="0010109C" w:rsidRDefault="006B2F98" w:rsidP="00F8412C">
      <w:pPr>
        <w:spacing w:line="360" w:lineRule="auto"/>
        <w:ind w:firstLine="709"/>
        <w:jc w:val="both"/>
      </w:pPr>
      <w:r w:rsidRPr="0010109C">
        <w:rPr>
          <w:rFonts w:ascii="Times New Roman" w:hAnsi="Times New Roman" w:cs="Times New Roman"/>
          <w:sz w:val="24"/>
          <w:szCs w:val="24"/>
        </w:rPr>
        <w:t xml:space="preserve">Tím končí výčet výzkumů, které zkoumaly vliv povolání kandidáta na jeho šanci ke zvolení. </w:t>
      </w:r>
      <w:r w:rsidR="00471097" w:rsidRPr="0010109C">
        <w:rPr>
          <w:rFonts w:ascii="Times New Roman" w:hAnsi="Times New Roman" w:cs="Times New Roman"/>
          <w:sz w:val="24"/>
          <w:szCs w:val="24"/>
        </w:rPr>
        <w:t xml:space="preserve">Přestože úspěšnost konkrétních profesí byla v různých zemích a volbách různá, můžeme z nich vyvodit dva základní trendy – </w:t>
      </w:r>
      <w:r w:rsidR="000D5483" w:rsidRPr="0010109C">
        <w:rPr>
          <w:rFonts w:ascii="Times New Roman" w:hAnsi="Times New Roman" w:cs="Times New Roman"/>
          <w:sz w:val="24"/>
          <w:szCs w:val="24"/>
        </w:rPr>
        <w:t xml:space="preserve">podle nich autor v následující podkapitole </w:t>
      </w:r>
      <w:r w:rsidR="004564AA" w:rsidRPr="0010109C">
        <w:rPr>
          <w:rFonts w:ascii="Times New Roman" w:hAnsi="Times New Roman" w:cs="Times New Roman"/>
          <w:sz w:val="24"/>
          <w:szCs w:val="24"/>
        </w:rPr>
        <w:t>formuluje</w:t>
      </w:r>
      <w:r w:rsidR="00F8412C" w:rsidRPr="0010109C">
        <w:rPr>
          <w:rFonts w:ascii="Times New Roman" w:hAnsi="Times New Roman" w:cs="Times New Roman"/>
          <w:sz w:val="24"/>
          <w:szCs w:val="24"/>
        </w:rPr>
        <w:t xml:space="preserve"> </w:t>
      </w:r>
      <w:r w:rsidR="004564AA" w:rsidRPr="0010109C">
        <w:rPr>
          <w:rFonts w:ascii="Times New Roman" w:hAnsi="Times New Roman" w:cs="Times New Roman"/>
          <w:sz w:val="24"/>
          <w:szCs w:val="24"/>
        </w:rPr>
        <w:t>alternativní</w:t>
      </w:r>
      <w:r w:rsidR="00F8412C" w:rsidRPr="0010109C">
        <w:rPr>
          <w:rFonts w:ascii="Times New Roman" w:hAnsi="Times New Roman" w:cs="Times New Roman"/>
          <w:sz w:val="24"/>
          <w:szCs w:val="24"/>
        </w:rPr>
        <w:t xml:space="preserve"> </w:t>
      </w:r>
      <w:r w:rsidR="004564AA" w:rsidRPr="0010109C">
        <w:rPr>
          <w:rFonts w:ascii="Times New Roman" w:hAnsi="Times New Roman" w:cs="Times New Roman"/>
          <w:sz w:val="24"/>
          <w:szCs w:val="24"/>
        </w:rPr>
        <w:t>hypotézy.</w:t>
      </w:r>
    </w:p>
    <w:p w14:paraId="0449DADD" w14:textId="4A401507" w:rsidR="00E00F97" w:rsidRPr="0010109C" w:rsidRDefault="0007758E" w:rsidP="00FB2514">
      <w:pPr>
        <w:pStyle w:val="Nadpis2"/>
        <w:rPr>
          <w:b/>
          <w:bCs/>
          <w:color w:val="auto"/>
        </w:rPr>
      </w:pPr>
      <w:bookmarkStart w:id="9" w:name="_Toc88999848"/>
      <w:r w:rsidRPr="0010109C">
        <w:rPr>
          <w:b/>
          <w:bCs/>
          <w:color w:val="auto"/>
        </w:rPr>
        <w:t>H</w:t>
      </w:r>
      <w:r w:rsidR="00C6006C" w:rsidRPr="0010109C">
        <w:rPr>
          <w:b/>
          <w:bCs/>
          <w:color w:val="auto"/>
        </w:rPr>
        <w:t>ypotézy</w:t>
      </w:r>
      <w:bookmarkEnd w:id="9"/>
    </w:p>
    <w:p w14:paraId="5B2842D2" w14:textId="3BAA3970" w:rsidR="007110B4" w:rsidRPr="0010109C" w:rsidRDefault="007110B4" w:rsidP="00750EA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w:t>
      </w:r>
      <w:r w:rsidR="00DB58F7" w:rsidRPr="0010109C">
        <w:rPr>
          <w:rFonts w:ascii="Times New Roman" w:hAnsi="Times New Roman" w:cs="Times New Roman"/>
          <w:sz w:val="24"/>
          <w:szCs w:val="24"/>
        </w:rPr>
        <w:t> </w:t>
      </w:r>
      <w:r w:rsidRPr="0010109C">
        <w:rPr>
          <w:rFonts w:ascii="Times New Roman" w:hAnsi="Times New Roman" w:cs="Times New Roman"/>
          <w:sz w:val="24"/>
          <w:szCs w:val="24"/>
        </w:rPr>
        <w:t>před</w:t>
      </w:r>
      <w:r w:rsidR="00DB58F7" w:rsidRPr="0010109C">
        <w:rPr>
          <w:rFonts w:ascii="Times New Roman" w:hAnsi="Times New Roman" w:cs="Times New Roman"/>
          <w:sz w:val="24"/>
          <w:szCs w:val="24"/>
        </w:rPr>
        <w:t>chozího výčtu a shrnutí dosavadních výzk</w:t>
      </w:r>
      <w:r w:rsidR="00E65A83" w:rsidRPr="0010109C">
        <w:rPr>
          <w:rFonts w:ascii="Times New Roman" w:hAnsi="Times New Roman" w:cs="Times New Roman"/>
          <w:sz w:val="24"/>
          <w:szCs w:val="24"/>
        </w:rPr>
        <w:t xml:space="preserve">umů na téma povolání kandidáta jako informační zkratky můžeme vyvodit </w:t>
      </w:r>
      <w:r w:rsidR="00B97B63" w:rsidRPr="0010109C">
        <w:rPr>
          <w:rFonts w:ascii="Times New Roman" w:hAnsi="Times New Roman" w:cs="Times New Roman"/>
          <w:sz w:val="24"/>
          <w:szCs w:val="24"/>
        </w:rPr>
        <w:t>následující hypotézy</w:t>
      </w:r>
      <w:r w:rsidR="00053FCA" w:rsidRPr="0010109C">
        <w:rPr>
          <w:rFonts w:ascii="Times New Roman" w:hAnsi="Times New Roman" w:cs="Times New Roman"/>
          <w:sz w:val="24"/>
          <w:szCs w:val="24"/>
        </w:rPr>
        <w:t>. Tyto hypotézy bude autor ověřovat</w:t>
      </w:r>
      <w:r w:rsidR="00194373" w:rsidRPr="0010109C">
        <w:rPr>
          <w:rFonts w:ascii="Times New Roman" w:hAnsi="Times New Roman" w:cs="Times New Roman"/>
          <w:sz w:val="24"/>
          <w:szCs w:val="24"/>
        </w:rPr>
        <w:t xml:space="preserve"> analýz</w:t>
      </w:r>
      <w:r w:rsidR="00053FCA" w:rsidRPr="0010109C">
        <w:rPr>
          <w:rFonts w:ascii="Times New Roman" w:hAnsi="Times New Roman" w:cs="Times New Roman"/>
          <w:sz w:val="24"/>
          <w:szCs w:val="24"/>
        </w:rPr>
        <w:t>ou</w:t>
      </w:r>
      <w:r w:rsidR="00194373" w:rsidRPr="0010109C">
        <w:rPr>
          <w:rFonts w:ascii="Times New Roman" w:hAnsi="Times New Roman" w:cs="Times New Roman"/>
          <w:sz w:val="24"/>
          <w:szCs w:val="24"/>
        </w:rPr>
        <w:t xml:space="preserve"> komunálních voleb v České republice z roku 2018</w:t>
      </w:r>
      <w:r w:rsidR="00053FCA" w:rsidRPr="0010109C">
        <w:rPr>
          <w:rFonts w:ascii="Times New Roman" w:hAnsi="Times New Roman" w:cs="Times New Roman"/>
          <w:sz w:val="24"/>
          <w:szCs w:val="24"/>
        </w:rPr>
        <w:t xml:space="preserve">. </w:t>
      </w:r>
      <w:r w:rsidRPr="0010109C">
        <w:rPr>
          <w:rFonts w:ascii="Times New Roman" w:hAnsi="Times New Roman" w:cs="Times New Roman"/>
          <w:sz w:val="24"/>
          <w:szCs w:val="24"/>
        </w:rPr>
        <w:t>První hypotézou je, že voliči preferují nejvíce kompetentní</w:t>
      </w:r>
      <w:r w:rsidR="004A0EB4" w:rsidRPr="00F65BA2">
        <w:rPr>
          <w:rFonts w:ascii="Times New Roman" w:hAnsi="Times New Roman" w:cs="Times New Roman"/>
          <w:sz w:val="24"/>
          <w:szCs w:val="24"/>
        </w:rPr>
        <w:t xml:space="preserve"> kandidáty</w:t>
      </w:r>
      <w:r w:rsidRPr="0010109C">
        <w:rPr>
          <w:rFonts w:ascii="Times New Roman" w:hAnsi="Times New Roman" w:cs="Times New Roman"/>
          <w:sz w:val="24"/>
          <w:szCs w:val="24"/>
        </w:rPr>
        <w:t xml:space="preserve">. </w:t>
      </w:r>
      <w:r w:rsidR="00194373" w:rsidRPr="0010109C">
        <w:rPr>
          <w:rFonts w:ascii="Times New Roman" w:hAnsi="Times New Roman" w:cs="Times New Roman"/>
          <w:sz w:val="24"/>
          <w:szCs w:val="24"/>
        </w:rPr>
        <w:t>Jak shodně předpokládaly a potvrdily výzkumy jak ze Spojených států, tak z dalších anglosaských i ostatních zemí, ú</w:t>
      </w:r>
      <w:r w:rsidRPr="0010109C">
        <w:rPr>
          <w:rFonts w:ascii="Times New Roman" w:hAnsi="Times New Roman" w:cs="Times New Roman"/>
          <w:sz w:val="24"/>
          <w:szCs w:val="24"/>
        </w:rPr>
        <w:t xml:space="preserve">daj o povolání </w:t>
      </w:r>
      <w:r w:rsidR="00194373" w:rsidRPr="0010109C">
        <w:rPr>
          <w:rFonts w:ascii="Times New Roman" w:hAnsi="Times New Roman" w:cs="Times New Roman"/>
          <w:sz w:val="24"/>
          <w:szCs w:val="24"/>
        </w:rPr>
        <w:t xml:space="preserve">pravděpodobně slouží jako zkratka, podle které voliči usuzují </w:t>
      </w:r>
      <w:r w:rsidR="004A0EB4" w:rsidRPr="00053B05">
        <w:rPr>
          <w:rFonts w:ascii="Times New Roman" w:hAnsi="Times New Roman" w:cs="Times New Roman"/>
          <w:sz w:val="24"/>
          <w:szCs w:val="24"/>
        </w:rPr>
        <w:t xml:space="preserve">na </w:t>
      </w:r>
      <w:r w:rsidR="00194373" w:rsidRPr="0010109C">
        <w:rPr>
          <w:rFonts w:ascii="Times New Roman" w:hAnsi="Times New Roman" w:cs="Times New Roman"/>
          <w:sz w:val="24"/>
          <w:szCs w:val="24"/>
        </w:rPr>
        <w:t xml:space="preserve">kompetenci kandidáta vykonávat daný úřad. Výzkumy tento předpoklad dokazují ve dvou dimenzích. Za prvé, voliči nejvíce ze všech preferovali ty kandidáty, kteří zastávali politickou profesi. Jak lépe ukázat, že kandidát bude v úřadu schopný, než </w:t>
      </w:r>
      <w:r w:rsidR="004A0EB4" w:rsidRPr="00053B05">
        <w:rPr>
          <w:rFonts w:ascii="Times New Roman" w:hAnsi="Times New Roman" w:cs="Times New Roman"/>
          <w:sz w:val="24"/>
          <w:szCs w:val="24"/>
        </w:rPr>
        <w:t>je uvedení toho</w:t>
      </w:r>
      <w:r w:rsidR="00194373" w:rsidRPr="0010109C">
        <w:rPr>
          <w:rFonts w:ascii="Times New Roman" w:hAnsi="Times New Roman" w:cs="Times New Roman"/>
          <w:sz w:val="24"/>
          <w:szCs w:val="24"/>
        </w:rPr>
        <w:t xml:space="preserve">, že už úřad buď na stejné, nebo na vyšší úrovni zastával. Za druhé, jak </w:t>
      </w:r>
      <w:r w:rsidR="003A406F" w:rsidRPr="0010109C">
        <w:rPr>
          <w:rFonts w:ascii="Times New Roman" w:hAnsi="Times New Roman" w:cs="Times New Roman"/>
          <w:sz w:val="24"/>
          <w:szCs w:val="24"/>
        </w:rPr>
        <w:t xml:space="preserve">výzkumy </w:t>
      </w:r>
      <w:r w:rsidR="00194373" w:rsidRPr="0010109C">
        <w:rPr>
          <w:rFonts w:ascii="Times New Roman" w:hAnsi="Times New Roman" w:cs="Times New Roman"/>
          <w:sz w:val="24"/>
          <w:szCs w:val="24"/>
        </w:rPr>
        <w:t>ukázal</w:t>
      </w:r>
      <w:r w:rsidR="003A406F" w:rsidRPr="0010109C">
        <w:rPr>
          <w:rFonts w:ascii="Times New Roman" w:hAnsi="Times New Roman" w:cs="Times New Roman"/>
          <w:sz w:val="24"/>
          <w:szCs w:val="24"/>
        </w:rPr>
        <w:t>y</w:t>
      </w:r>
      <w:r w:rsidR="004D1545"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194373" w:rsidRPr="0010109C">
        <w:rPr>
          <w:rFonts w:ascii="Times New Roman" w:hAnsi="Times New Roman" w:cs="Times New Roman"/>
          <w:sz w:val="24"/>
          <w:szCs w:val="24"/>
        </w:rPr>
        <w:t xml:space="preserve">voliči nejspíše budou preferovat kromě politických profesí i ty profese, které </w:t>
      </w:r>
      <w:r w:rsidR="00B05021" w:rsidRPr="0010109C">
        <w:rPr>
          <w:rFonts w:ascii="Times New Roman" w:hAnsi="Times New Roman" w:cs="Times New Roman"/>
          <w:sz w:val="24"/>
          <w:szCs w:val="24"/>
        </w:rPr>
        <w:t xml:space="preserve">naznačují kompetence kandidátů v oblastech relevantních pro výkon jejich mandátu. </w:t>
      </w:r>
      <w:r w:rsidRPr="0010109C">
        <w:rPr>
          <w:rFonts w:ascii="Times New Roman" w:hAnsi="Times New Roman" w:cs="Times New Roman"/>
          <w:sz w:val="24"/>
          <w:szCs w:val="24"/>
        </w:rPr>
        <w:t>Naopak kandidáti, kteří žádné povolání nezastávají</w:t>
      </w:r>
      <w:r w:rsidR="00B05021"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nebo zastávají povolání </w:t>
      </w:r>
      <w:r w:rsidR="00B05021" w:rsidRPr="0010109C">
        <w:rPr>
          <w:rFonts w:ascii="Times New Roman" w:hAnsi="Times New Roman" w:cs="Times New Roman"/>
          <w:sz w:val="24"/>
          <w:szCs w:val="24"/>
        </w:rPr>
        <w:t xml:space="preserve">s žádnou </w:t>
      </w:r>
      <w:r w:rsidR="00B05021" w:rsidRPr="0010109C">
        <w:rPr>
          <w:rFonts w:ascii="Times New Roman" w:hAnsi="Times New Roman" w:cs="Times New Roman"/>
          <w:sz w:val="24"/>
          <w:szCs w:val="24"/>
        </w:rPr>
        <w:lastRenderedPageBreak/>
        <w:t>nebo minimální kvalifikací,</w:t>
      </w:r>
      <w:r w:rsidRPr="0010109C">
        <w:rPr>
          <w:rFonts w:ascii="Times New Roman" w:hAnsi="Times New Roman" w:cs="Times New Roman"/>
          <w:sz w:val="24"/>
          <w:szCs w:val="24"/>
        </w:rPr>
        <w:t xml:space="preserve"> budou preferováni nejméně.</w:t>
      </w:r>
      <w:r w:rsidR="00AE7835" w:rsidRPr="0010109C">
        <w:rPr>
          <w:rFonts w:ascii="Times New Roman" w:hAnsi="Times New Roman" w:cs="Times New Roman"/>
          <w:sz w:val="24"/>
          <w:szCs w:val="24"/>
        </w:rPr>
        <w:t xml:space="preserve"> U těchto kandidátů totiž absentuje informace o jejich kompetenci, případně je jejich profese pro výkon </w:t>
      </w:r>
      <w:r w:rsidR="00EE75A3" w:rsidRPr="0010109C">
        <w:rPr>
          <w:rFonts w:ascii="Times New Roman" w:hAnsi="Times New Roman" w:cs="Times New Roman"/>
          <w:sz w:val="24"/>
          <w:szCs w:val="24"/>
        </w:rPr>
        <w:t>funkce nevhodná</w:t>
      </w:r>
      <w:r w:rsidR="00AE7835" w:rsidRPr="0010109C">
        <w:rPr>
          <w:rFonts w:ascii="Times New Roman" w:hAnsi="Times New Roman" w:cs="Times New Roman"/>
          <w:sz w:val="24"/>
          <w:szCs w:val="24"/>
        </w:rPr>
        <w:t>.</w:t>
      </w:r>
    </w:p>
    <w:p w14:paraId="63B4C815" w14:textId="3459E780" w:rsidR="00194373" w:rsidRPr="0010109C" w:rsidRDefault="00194373" w:rsidP="00750EA5">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t>Hypotéza H1: Kandidáti s politickou profesí a kandidáti s profesí relevantní pro výkon funkce zastupitele budou voleni nejčastěji</w:t>
      </w:r>
      <w:r w:rsidR="00A90B25" w:rsidRPr="0010109C">
        <w:rPr>
          <w:rFonts w:ascii="Times New Roman" w:hAnsi="Times New Roman" w:cs="Times New Roman"/>
          <w:i/>
          <w:iCs/>
          <w:sz w:val="24"/>
          <w:szCs w:val="24"/>
        </w:rPr>
        <w:t>.</w:t>
      </w:r>
    </w:p>
    <w:p w14:paraId="7E49FC8C" w14:textId="6074738A" w:rsidR="009B1DEE" w:rsidRPr="0010109C" w:rsidRDefault="00194373" w:rsidP="00EE4763">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t>Hypotéza H2: Kandidáti bez zaměstnání a kandidáti s velmi nízkou kvalifikací budou voleni nejméně</w:t>
      </w:r>
      <w:r w:rsidR="00A90B25" w:rsidRPr="0010109C">
        <w:rPr>
          <w:rFonts w:ascii="Times New Roman" w:hAnsi="Times New Roman" w:cs="Times New Roman"/>
          <w:i/>
          <w:iCs/>
          <w:sz w:val="24"/>
          <w:szCs w:val="24"/>
        </w:rPr>
        <w:t>.</w:t>
      </w:r>
    </w:p>
    <w:p w14:paraId="63455CB7" w14:textId="63FDA69F" w:rsidR="00FC4510" w:rsidRPr="0010109C" w:rsidRDefault="00AE7835" w:rsidP="00750EA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Alternativní</w:t>
      </w:r>
      <w:r w:rsidR="009B1DEE" w:rsidRPr="0010109C">
        <w:rPr>
          <w:rFonts w:ascii="Times New Roman" w:hAnsi="Times New Roman" w:cs="Times New Roman"/>
          <w:sz w:val="24"/>
          <w:szCs w:val="24"/>
        </w:rPr>
        <w:t xml:space="preserve"> vysvětlení, jak působí </w:t>
      </w:r>
      <w:r w:rsidR="00FC4510" w:rsidRPr="0010109C">
        <w:rPr>
          <w:rFonts w:ascii="Times New Roman" w:hAnsi="Times New Roman" w:cs="Times New Roman"/>
          <w:sz w:val="24"/>
          <w:szCs w:val="24"/>
        </w:rPr>
        <w:t>informace o</w:t>
      </w:r>
      <w:r w:rsidR="009B1DEE" w:rsidRPr="0010109C">
        <w:rPr>
          <w:rFonts w:ascii="Times New Roman" w:hAnsi="Times New Roman" w:cs="Times New Roman"/>
          <w:sz w:val="24"/>
          <w:szCs w:val="24"/>
        </w:rPr>
        <w:t xml:space="preserve"> povolání</w:t>
      </w:r>
      <w:r w:rsidR="00FC4510" w:rsidRPr="0010109C">
        <w:rPr>
          <w:rFonts w:ascii="Times New Roman" w:hAnsi="Times New Roman" w:cs="Times New Roman"/>
          <w:sz w:val="24"/>
          <w:szCs w:val="24"/>
        </w:rPr>
        <w:t xml:space="preserve"> na voliče, prezentovali zatím pouze Mario </w:t>
      </w:r>
      <w:r w:rsidR="008B2B01" w:rsidRPr="0010109C">
        <w:rPr>
          <w:rFonts w:ascii="Times New Roman" w:hAnsi="Times New Roman" w:cs="Times New Roman"/>
          <w:sz w:val="24"/>
          <w:szCs w:val="24"/>
        </w:rPr>
        <w:t>Mechtel</w:t>
      </w:r>
      <w:r w:rsidR="00FC4510" w:rsidRPr="0010109C">
        <w:rPr>
          <w:rFonts w:ascii="Times New Roman" w:hAnsi="Times New Roman" w:cs="Times New Roman"/>
          <w:sz w:val="24"/>
          <w:szCs w:val="24"/>
        </w:rPr>
        <w:t xml:space="preserve"> (2013) na komunálních volbách </w:t>
      </w:r>
      <w:r w:rsidR="00E77A33" w:rsidRPr="0010109C">
        <w:rPr>
          <w:rFonts w:ascii="Times New Roman" w:hAnsi="Times New Roman" w:cs="Times New Roman"/>
          <w:sz w:val="24"/>
          <w:szCs w:val="24"/>
        </w:rPr>
        <w:t>v</w:t>
      </w:r>
      <w:r w:rsidR="00FC4510" w:rsidRPr="0010109C">
        <w:rPr>
          <w:rFonts w:ascii="Times New Roman" w:hAnsi="Times New Roman" w:cs="Times New Roman"/>
          <w:sz w:val="24"/>
          <w:szCs w:val="24"/>
        </w:rPr>
        <w:t> Bádensko-Württembersku a Brian Adams, Edward Lascher a Danielle Martin</w:t>
      </w:r>
      <w:r w:rsidR="009B1DEE" w:rsidRPr="0010109C">
        <w:rPr>
          <w:rFonts w:ascii="Times New Roman" w:hAnsi="Times New Roman" w:cs="Times New Roman"/>
          <w:sz w:val="24"/>
          <w:szCs w:val="24"/>
        </w:rPr>
        <w:t xml:space="preserve"> </w:t>
      </w:r>
      <w:r w:rsidR="003F2BCC" w:rsidRPr="0010109C">
        <w:rPr>
          <w:rFonts w:ascii="Times New Roman" w:hAnsi="Times New Roman" w:cs="Times New Roman"/>
          <w:sz w:val="24"/>
          <w:szCs w:val="24"/>
        </w:rPr>
        <w:t xml:space="preserve">(2020) </w:t>
      </w:r>
      <w:r w:rsidR="00FC4510" w:rsidRPr="0010109C">
        <w:rPr>
          <w:rFonts w:ascii="Times New Roman" w:hAnsi="Times New Roman" w:cs="Times New Roman"/>
          <w:sz w:val="24"/>
          <w:szCs w:val="24"/>
        </w:rPr>
        <w:t>na kalifornských komunálních volbách. V americkém výzkumu odpovídala veřejná oblíbenost malých podnikatelů oproti velkým podnikatelům i volebním výsledkům těchto kandidátů. V německých volbách prestiž jednotlivých povolání silně korelovala s</w:t>
      </w:r>
      <w:r w:rsidR="003F2BCC" w:rsidRPr="0010109C">
        <w:rPr>
          <w:rFonts w:ascii="Times New Roman" w:hAnsi="Times New Roman" w:cs="Times New Roman"/>
          <w:sz w:val="24"/>
          <w:szCs w:val="24"/>
        </w:rPr>
        <w:t xml:space="preserve"> úspěchem u voleb, a to na úrovni </w:t>
      </w:r>
      <w:r w:rsidR="003C06D7" w:rsidRPr="0010109C">
        <w:rPr>
          <w:rFonts w:ascii="Times New Roman" w:hAnsi="Times New Roman" w:cs="Times New Roman"/>
          <w:sz w:val="24"/>
          <w:szCs w:val="24"/>
        </w:rPr>
        <w:t>statistické významnos</w:t>
      </w:r>
      <w:r w:rsidR="004A0EB4" w:rsidRPr="00053B05">
        <w:rPr>
          <w:rFonts w:ascii="Times New Roman" w:hAnsi="Times New Roman" w:cs="Times New Roman"/>
          <w:sz w:val="24"/>
          <w:szCs w:val="24"/>
        </w:rPr>
        <w:t>t</w:t>
      </w:r>
      <w:r w:rsidR="003C06D7" w:rsidRPr="0010109C">
        <w:rPr>
          <w:rFonts w:ascii="Times New Roman" w:hAnsi="Times New Roman" w:cs="Times New Roman"/>
          <w:sz w:val="24"/>
          <w:szCs w:val="24"/>
        </w:rPr>
        <w:t>i</w:t>
      </w:r>
      <w:r w:rsidR="003F2BCC" w:rsidRPr="0010109C">
        <w:rPr>
          <w:rFonts w:ascii="Times New Roman" w:hAnsi="Times New Roman" w:cs="Times New Roman"/>
          <w:sz w:val="24"/>
          <w:szCs w:val="24"/>
        </w:rPr>
        <w:t xml:space="preserve"> 1 %. Je tedy možné, že to, jakou má povolání prestiž v očích veřejnosti, může ovlivnit šanci kandidáta na zvolení, a to i v tom případě, že kompetence spojené s jeho profesí nemusí být relevantní </w:t>
      </w:r>
      <w:r w:rsidR="00A77DEE" w:rsidRPr="0010109C">
        <w:rPr>
          <w:rFonts w:ascii="Times New Roman" w:hAnsi="Times New Roman" w:cs="Times New Roman"/>
          <w:sz w:val="24"/>
          <w:szCs w:val="24"/>
        </w:rPr>
        <w:t xml:space="preserve">pro výkon </w:t>
      </w:r>
      <w:r w:rsidR="003F2BCC" w:rsidRPr="0010109C">
        <w:rPr>
          <w:rFonts w:ascii="Times New Roman" w:hAnsi="Times New Roman" w:cs="Times New Roman"/>
          <w:sz w:val="24"/>
          <w:szCs w:val="24"/>
        </w:rPr>
        <w:t>dan</w:t>
      </w:r>
      <w:r w:rsidR="00A77DEE" w:rsidRPr="0010109C">
        <w:rPr>
          <w:rFonts w:ascii="Times New Roman" w:hAnsi="Times New Roman" w:cs="Times New Roman"/>
          <w:sz w:val="24"/>
          <w:szCs w:val="24"/>
        </w:rPr>
        <w:t>ého</w:t>
      </w:r>
      <w:r w:rsidR="003F2BCC" w:rsidRPr="0010109C">
        <w:rPr>
          <w:rFonts w:ascii="Times New Roman" w:hAnsi="Times New Roman" w:cs="Times New Roman"/>
          <w:sz w:val="24"/>
          <w:szCs w:val="24"/>
        </w:rPr>
        <w:t xml:space="preserve"> úřad</w:t>
      </w:r>
      <w:r w:rsidR="00A77DEE" w:rsidRPr="0010109C">
        <w:rPr>
          <w:rFonts w:ascii="Times New Roman" w:hAnsi="Times New Roman" w:cs="Times New Roman"/>
          <w:sz w:val="24"/>
          <w:szCs w:val="24"/>
        </w:rPr>
        <w:t>u</w:t>
      </w:r>
      <w:r w:rsidR="003F2BCC" w:rsidRPr="0010109C">
        <w:rPr>
          <w:rFonts w:ascii="Times New Roman" w:hAnsi="Times New Roman" w:cs="Times New Roman"/>
          <w:sz w:val="24"/>
          <w:szCs w:val="24"/>
        </w:rPr>
        <w:t>.</w:t>
      </w:r>
    </w:p>
    <w:p w14:paraId="644B3B90" w14:textId="14EE1501" w:rsidR="00AE7835" w:rsidRPr="0010109C" w:rsidRDefault="00AE7835" w:rsidP="00750EA5">
      <w:pPr>
        <w:spacing w:line="360" w:lineRule="auto"/>
        <w:ind w:firstLine="709"/>
        <w:jc w:val="both"/>
        <w:rPr>
          <w:rFonts w:ascii="Times New Roman" w:hAnsi="Times New Roman" w:cs="Times New Roman"/>
          <w:i/>
          <w:iCs/>
          <w:sz w:val="24"/>
          <w:szCs w:val="24"/>
        </w:rPr>
      </w:pPr>
      <w:r w:rsidRPr="0010109C">
        <w:rPr>
          <w:rFonts w:ascii="Times New Roman" w:hAnsi="Times New Roman" w:cs="Times New Roman"/>
          <w:i/>
          <w:iCs/>
          <w:sz w:val="24"/>
          <w:szCs w:val="24"/>
        </w:rPr>
        <w:t>Hypotéza H3: Kandidáti se společensky prestižnějším povoláním budou mít vyšší šanci na zvolení než ti s povoláním méně prestižním.</w:t>
      </w:r>
    </w:p>
    <w:p w14:paraId="37397FC5" w14:textId="748123FD" w:rsidR="002C4EB8" w:rsidRPr="0010109C" w:rsidRDefault="003F2BCC" w:rsidP="00750EA5">
      <w:pPr>
        <w:spacing w:line="360" w:lineRule="auto"/>
        <w:ind w:firstLine="709"/>
        <w:jc w:val="both"/>
      </w:pPr>
      <w:r w:rsidRPr="0010109C">
        <w:rPr>
          <w:rFonts w:ascii="Times New Roman" w:hAnsi="Times New Roman" w:cs="Times New Roman"/>
          <w:sz w:val="24"/>
          <w:szCs w:val="24"/>
        </w:rPr>
        <w:t>Výše představené hypotézy bude autor v analytické části práce ověřovat na základě reálných dat z českých komunálních voleb z roku 2018.</w:t>
      </w:r>
      <w:r w:rsidR="002D495A" w:rsidRPr="0010109C">
        <w:rPr>
          <w:rFonts w:ascii="Times New Roman" w:hAnsi="Times New Roman" w:cs="Times New Roman"/>
          <w:sz w:val="24"/>
          <w:szCs w:val="24"/>
        </w:rPr>
        <w:t xml:space="preserve"> Před samotnou operacionalizací proměnných a analýzou je vhodné zmínit, proč autor pro výzkum zvolil právě české komunální volby.</w:t>
      </w:r>
      <w:r w:rsidR="00296D46" w:rsidRPr="0010109C">
        <w:br/>
      </w:r>
    </w:p>
    <w:p w14:paraId="30BB02CA" w14:textId="1800DF3F" w:rsidR="00FC1E72" w:rsidRPr="0010109C" w:rsidRDefault="007019BD" w:rsidP="005840F8">
      <w:pPr>
        <w:pStyle w:val="Nadpis2"/>
        <w:rPr>
          <w:b/>
          <w:bCs/>
          <w:color w:val="auto"/>
        </w:rPr>
      </w:pPr>
      <w:bookmarkStart w:id="10" w:name="_Toc88999849"/>
      <w:r w:rsidRPr="0010109C">
        <w:rPr>
          <w:b/>
          <w:bCs/>
          <w:color w:val="auto"/>
        </w:rPr>
        <w:t>Volby do českých zastupitelstev obcí – ideální pro výzkum?</w:t>
      </w:r>
      <w:bookmarkEnd w:id="10"/>
    </w:p>
    <w:p w14:paraId="314450FB" w14:textId="5E257575" w:rsidR="006D6915" w:rsidRPr="0010109C" w:rsidRDefault="007110B4" w:rsidP="004A201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Zásadní výhod</w:t>
      </w:r>
      <w:r w:rsidR="00282508" w:rsidRPr="0010109C">
        <w:rPr>
          <w:rFonts w:ascii="Times New Roman" w:hAnsi="Times New Roman" w:cs="Times New Roman"/>
          <w:sz w:val="24"/>
          <w:szCs w:val="24"/>
        </w:rPr>
        <w:t xml:space="preserve">ou </w:t>
      </w:r>
      <w:r w:rsidRPr="0010109C">
        <w:rPr>
          <w:rFonts w:ascii="Times New Roman" w:hAnsi="Times New Roman" w:cs="Times New Roman"/>
          <w:sz w:val="24"/>
          <w:szCs w:val="24"/>
        </w:rPr>
        <w:t xml:space="preserve">v České republice je, že povolání skutečně na volebním lístku všichni kandidáti </w:t>
      </w:r>
      <w:r w:rsidR="00800E63" w:rsidRPr="0010109C">
        <w:rPr>
          <w:rFonts w:ascii="Times New Roman" w:hAnsi="Times New Roman" w:cs="Times New Roman"/>
          <w:sz w:val="24"/>
          <w:szCs w:val="24"/>
        </w:rPr>
        <w:t xml:space="preserve">do komunálních voleb </w:t>
      </w:r>
      <w:r w:rsidRPr="0010109C">
        <w:rPr>
          <w:rFonts w:ascii="Times New Roman" w:hAnsi="Times New Roman" w:cs="Times New Roman"/>
          <w:sz w:val="24"/>
          <w:szCs w:val="24"/>
        </w:rPr>
        <w:t>uvádí. Jelikož</w:t>
      </w:r>
      <w:r w:rsidR="00481CAB" w:rsidRPr="0010109C">
        <w:rPr>
          <w:rFonts w:ascii="Times New Roman" w:hAnsi="Times New Roman" w:cs="Times New Roman"/>
          <w:sz w:val="24"/>
          <w:szCs w:val="24"/>
        </w:rPr>
        <w:t xml:space="preserve"> v</w:t>
      </w:r>
      <w:r w:rsidRPr="0010109C">
        <w:rPr>
          <w:rFonts w:ascii="Times New Roman" w:hAnsi="Times New Roman" w:cs="Times New Roman"/>
          <w:sz w:val="24"/>
          <w:szCs w:val="24"/>
        </w:rPr>
        <w:t> datasetu </w:t>
      </w:r>
      <w:r w:rsidR="00433BC4" w:rsidRPr="0010109C">
        <w:rPr>
          <w:rFonts w:ascii="Times New Roman" w:hAnsi="Times New Roman" w:cs="Times New Roman"/>
          <w:sz w:val="24"/>
          <w:szCs w:val="24"/>
        </w:rPr>
        <w:t xml:space="preserve">dostupném </w:t>
      </w:r>
      <w:r w:rsidR="00481CAB" w:rsidRPr="0010109C">
        <w:rPr>
          <w:rFonts w:ascii="Times New Roman" w:hAnsi="Times New Roman" w:cs="Times New Roman"/>
          <w:sz w:val="24"/>
          <w:szCs w:val="24"/>
        </w:rPr>
        <w:t>z</w:t>
      </w:r>
      <w:r w:rsidR="00433BC4" w:rsidRPr="0010109C">
        <w:rPr>
          <w:rFonts w:ascii="Times New Roman" w:hAnsi="Times New Roman" w:cs="Times New Roman"/>
          <w:sz w:val="24"/>
          <w:szCs w:val="24"/>
        </w:rPr>
        <w:t> registru kandidátů z</w:t>
      </w:r>
      <w:r w:rsidR="001A6C93" w:rsidRPr="00053B05">
        <w:rPr>
          <w:rFonts w:ascii="Times New Roman" w:hAnsi="Times New Roman" w:cs="Times New Roman"/>
          <w:sz w:val="24"/>
          <w:szCs w:val="24"/>
        </w:rPr>
        <w:t> </w:t>
      </w:r>
      <w:r w:rsidRPr="0010109C">
        <w:rPr>
          <w:rFonts w:ascii="Times New Roman" w:hAnsi="Times New Roman" w:cs="Times New Roman"/>
          <w:sz w:val="24"/>
          <w:szCs w:val="24"/>
        </w:rPr>
        <w:t xml:space="preserve">voleb z roku 2018 není jediný kandidát bez </w:t>
      </w:r>
      <w:r w:rsidR="00244178" w:rsidRPr="0010109C">
        <w:rPr>
          <w:rFonts w:ascii="Times New Roman" w:hAnsi="Times New Roman" w:cs="Times New Roman"/>
          <w:sz w:val="24"/>
          <w:szCs w:val="24"/>
        </w:rPr>
        <w:t>informace o povolání,</w:t>
      </w:r>
      <w:r w:rsidRPr="0010109C">
        <w:rPr>
          <w:rFonts w:ascii="Times New Roman" w:hAnsi="Times New Roman" w:cs="Times New Roman"/>
          <w:sz w:val="24"/>
          <w:szCs w:val="24"/>
        </w:rPr>
        <w:t xml:space="preserve"> uvedení profese je očividně povinné. </w:t>
      </w:r>
      <w:r w:rsidR="00A8795B" w:rsidRPr="0010109C">
        <w:rPr>
          <w:rFonts w:ascii="Times New Roman" w:hAnsi="Times New Roman" w:cs="Times New Roman"/>
          <w:sz w:val="24"/>
          <w:szCs w:val="24"/>
        </w:rPr>
        <w:t xml:space="preserve">Výsledný dataset </w:t>
      </w:r>
      <w:r w:rsidR="006818B0" w:rsidRPr="0010109C">
        <w:rPr>
          <w:rFonts w:ascii="Times New Roman" w:hAnsi="Times New Roman" w:cs="Times New Roman"/>
          <w:sz w:val="24"/>
          <w:szCs w:val="24"/>
        </w:rPr>
        <w:t xml:space="preserve">tak </w:t>
      </w:r>
      <w:r w:rsidR="00A8795B" w:rsidRPr="0010109C">
        <w:rPr>
          <w:rFonts w:ascii="Times New Roman" w:hAnsi="Times New Roman" w:cs="Times New Roman"/>
          <w:sz w:val="24"/>
          <w:szCs w:val="24"/>
        </w:rPr>
        <w:t>s 215</w:t>
      </w:r>
      <w:r w:rsidR="00C2163D" w:rsidRPr="0010109C">
        <w:rPr>
          <w:rFonts w:ascii="Times New Roman" w:hAnsi="Times New Roman" w:cs="Times New Roman"/>
          <w:sz w:val="24"/>
          <w:szCs w:val="24"/>
        </w:rPr>
        <w:t> </w:t>
      </w:r>
      <w:r w:rsidR="00A8795B" w:rsidRPr="0010109C">
        <w:rPr>
          <w:rFonts w:ascii="Times New Roman" w:hAnsi="Times New Roman" w:cs="Times New Roman"/>
          <w:sz w:val="24"/>
          <w:szCs w:val="24"/>
        </w:rPr>
        <w:t>884</w:t>
      </w:r>
      <w:r w:rsidR="00C2163D" w:rsidRPr="0010109C">
        <w:rPr>
          <w:rFonts w:ascii="Times New Roman" w:hAnsi="Times New Roman" w:cs="Times New Roman"/>
          <w:sz w:val="24"/>
          <w:szCs w:val="24"/>
        </w:rPr>
        <w:t xml:space="preserve"> kandidáty</w:t>
      </w:r>
      <w:r w:rsidR="00F528F6" w:rsidRPr="0010109C">
        <w:rPr>
          <w:rFonts w:ascii="Times New Roman" w:hAnsi="Times New Roman" w:cs="Times New Roman"/>
          <w:sz w:val="24"/>
          <w:szCs w:val="24"/>
        </w:rPr>
        <w:t>, z toho</w:t>
      </w:r>
      <w:r w:rsidR="00D64F2D" w:rsidRPr="0010109C">
        <w:rPr>
          <w:rFonts w:ascii="Times New Roman" w:hAnsi="Times New Roman" w:cs="Times New Roman"/>
          <w:sz w:val="24"/>
          <w:szCs w:val="24"/>
        </w:rPr>
        <w:t xml:space="preserve"> 61</w:t>
      </w:r>
      <w:r w:rsidR="00F528F6" w:rsidRPr="0010109C">
        <w:rPr>
          <w:rFonts w:ascii="Times New Roman" w:hAnsi="Times New Roman" w:cs="Times New Roman"/>
          <w:sz w:val="24"/>
          <w:szCs w:val="24"/>
        </w:rPr>
        <w:t xml:space="preserve"> </w:t>
      </w:r>
      <w:r w:rsidR="00496BCE" w:rsidRPr="0010109C">
        <w:rPr>
          <w:rFonts w:ascii="Times New Roman" w:hAnsi="Times New Roman" w:cs="Times New Roman"/>
          <w:sz w:val="24"/>
          <w:szCs w:val="24"/>
        </w:rPr>
        <w:t>0</w:t>
      </w:r>
      <w:r w:rsidR="00D64F2D" w:rsidRPr="0010109C">
        <w:rPr>
          <w:rFonts w:ascii="Times New Roman" w:hAnsi="Times New Roman" w:cs="Times New Roman"/>
          <w:sz w:val="24"/>
          <w:szCs w:val="24"/>
        </w:rPr>
        <w:t>804</w:t>
      </w:r>
      <w:r w:rsidR="00F528F6" w:rsidRPr="0010109C">
        <w:rPr>
          <w:rFonts w:ascii="Times New Roman" w:hAnsi="Times New Roman" w:cs="Times New Roman"/>
          <w:sz w:val="24"/>
          <w:szCs w:val="24"/>
        </w:rPr>
        <w:t xml:space="preserve"> </w:t>
      </w:r>
      <w:r w:rsidR="00496BCE" w:rsidRPr="0010109C">
        <w:rPr>
          <w:rFonts w:ascii="Times New Roman" w:hAnsi="Times New Roman" w:cs="Times New Roman"/>
          <w:sz w:val="24"/>
          <w:szCs w:val="24"/>
        </w:rPr>
        <w:t>zvolen</w:t>
      </w:r>
      <w:r w:rsidR="00095EBC" w:rsidRPr="0010109C">
        <w:rPr>
          <w:rFonts w:ascii="Times New Roman" w:hAnsi="Times New Roman" w:cs="Times New Roman"/>
          <w:sz w:val="24"/>
          <w:szCs w:val="24"/>
        </w:rPr>
        <w:t xml:space="preserve">ými zastupiteli </w:t>
      </w:r>
      <w:r w:rsidR="006120B5" w:rsidRPr="0010109C">
        <w:rPr>
          <w:rFonts w:ascii="Times New Roman" w:hAnsi="Times New Roman" w:cs="Times New Roman"/>
          <w:sz w:val="24"/>
          <w:szCs w:val="24"/>
        </w:rPr>
        <w:t>obsahuje</w:t>
      </w:r>
      <w:r w:rsidR="00095EBC" w:rsidRPr="0010109C">
        <w:rPr>
          <w:rFonts w:ascii="Times New Roman" w:hAnsi="Times New Roman" w:cs="Times New Roman"/>
          <w:sz w:val="24"/>
          <w:szCs w:val="24"/>
        </w:rPr>
        <w:t xml:space="preserve"> v porovnání s</w:t>
      </w:r>
      <w:r w:rsidR="006120B5" w:rsidRPr="0010109C">
        <w:rPr>
          <w:rFonts w:ascii="Times New Roman" w:hAnsi="Times New Roman" w:cs="Times New Roman"/>
          <w:sz w:val="24"/>
          <w:szCs w:val="24"/>
        </w:rPr>
        <w:t> </w:t>
      </w:r>
      <w:r w:rsidR="00095EBC" w:rsidRPr="0010109C">
        <w:rPr>
          <w:rFonts w:ascii="Times New Roman" w:hAnsi="Times New Roman" w:cs="Times New Roman"/>
          <w:sz w:val="24"/>
          <w:szCs w:val="24"/>
        </w:rPr>
        <w:t>předchozími</w:t>
      </w:r>
      <w:r w:rsidR="006120B5" w:rsidRPr="0010109C">
        <w:rPr>
          <w:rFonts w:ascii="Times New Roman" w:hAnsi="Times New Roman" w:cs="Times New Roman"/>
          <w:sz w:val="24"/>
          <w:szCs w:val="24"/>
        </w:rPr>
        <w:t xml:space="preserve"> výzkumy řádově nejvíce případů</w:t>
      </w:r>
      <w:r w:rsidR="00E51156" w:rsidRPr="0010109C">
        <w:rPr>
          <w:rFonts w:ascii="Times New Roman" w:hAnsi="Times New Roman" w:cs="Times New Roman"/>
          <w:sz w:val="24"/>
          <w:szCs w:val="24"/>
        </w:rPr>
        <w:t xml:space="preserve">. </w:t>
      </w:r>
      <w:r w:rsidR="00B50A86" w:rsidRPr="0010109C">
        <w:rPr>
          <w:rFonts w:ascii="Times New Roman" w:hAnsi="Times New Roman" w:cs="Times New Roman"/>
          <w:sz w:val="24"/>
          <w:szCs w:val="24"/>
        </w:rPr>
        <w:t>Komplikací však je, že kandidáti nemají na výběr ze seznamu povolání, do kterého by se zařadili, nýbrž své povolání určují sami. Důsledkem je, že jakákoliv klasifikace musí být udělána ručně a „kategorizace uvedených zaměstnání představuje prakticky neřešitelný úkol“ (Bernard</w:t>
      </w:r>
      <w:r w:rsidR="000D55F2" w:rsidRPr="0010109C">
        <w:rPr>
          <w:rFonts w:ascii="Times New Roman" w:hAnsi="Times New Roman" w:cs="Times New Roman"/>
          <w:sz w:val="24"/>
          <w:szCs w:val="24"/>
        </w:rPr>
        <w:t>,</w:t>
      </w:r>
      <w:r w:rsidR="00B50A86" w:rsidRPr="0010109C">
        <w:rPr>
          <w:rFonts w:ascii="Times New Roman" w:hAnsi="Times New Roman" w:cs="Times New Roman"/>
          <w:sz w:val="24"/>
          <w:szCs w:val="24"/>
        </w:rPr>
        <w:t xml:space="preserve"> 2012</w:t>
      </w:r>
      <w:r w:rsidR="000D55F2" w:rsidRPr="0010109C">
        <w:rPr>
          <w:rFonts w:ascii="Times New Roman" w:hAnsi="Times New Roman" w:cs="Times New Roman"/>
          <w:sz w:val="24"/>
          <w:szCs w:val="24"/>
        </w:rPr>
        <w:t>:</w:t>
      </w:r>
      <w:r w:rsidR="00B50A86" w:rsidRPr="0010109C">
        <w:rPr>
          <w:rFonts w:ascii="Times New Roman" w:hAnsi="Times New Roman" w:cs="Times New Roman"/>
          <w:sz w:val="24"/>
          <w:szCs w:val="24"/>
        </w:rPr>
        <w:t xml:space="preserve"> 625). Možná i</w:t>
      </w:r>
      <w:r w:rsidR="001A6C93" w:rsidRPr="00053B05">
        <w:rPr>
          <w:rFonts w:ascii="Times New Roman" w:hAnsi="Times New Roman" w:cs="Times New Roman"/>
          <w:sz w:val="24"/>
          <w:szCs w:val="24"/>
        </w:rPr>
        <w:t> </w:t>
      </w:r>
      <w:r w:rsidR="00B50A86" w:rsidRPr="0010109C">
        <w:rPr>
          <w:rFonts w:ascii="Times New Roman" w:hAnsi="Times New Roman" w:cs="Times New Roman"/>
          <w:sz w:val="24"/>
          <w:szCs w:val="24"/>
        </w:rPr>
        <w:t xml:space="preserve">proto se podobnému výzkumu dosud nevěnoval žádný český politolog, přestože díky </w:t>
      </w:r>
      <w:r w:rsidR="00B50A86" w:rsidRPr="0010109C">
        <w:rPr>
          <w:rFonts w:ascii="Times New Roman" w:hAnsi="Times New Roman" w:cs="Times New Roman"/>
          <w:sz w:val="24"/>
          <w:szCs w:val="24"/>
        </w:rPr>
        <w:lastRenderedPageBreak/>
        <w:t xml:space="preserve">dostupnosti těchto dat jsou české komunální volby ideálním prostředím k doplnění zahraničních výzkumů pro vliv povolání na úspěch kandidátů. </w:t>
      </w:r>
      <w:r w:rsidR="00831A4D" w:rsidRPr="0010109C">
        <w:rPr>
          <w:rFonts w:ascii="Times New Roman" w:hAnsi="Times New Roman" w:cs="Times New Roman"/>
          <w:sz w:val="24"/>
          <w:szCs w:val="24"/>
        </w:rPr>
        <w:t xml:space="preserve">Pouze </w:t>
      </w:r>
      <w:r w:rsidR="00F6780D" w:rsidRPr="0010109C">
        <w:rPr>
          <w:rFonts w:ascii="Times New Roman" w:hAnsi="Times New Roman" w:cs="Times New Roman"/>
          <w:sz w:val="24"/>
          <w:szCs w:val="24"/>
        </w:rPr>
        <w:t xml:space="preserve">Josef </w:t>
      </w:r>
      <w:r w:rsidR="00831A4D" w:rsidRPr="0010109C">
        <w:rPr>
          <w:rFonts w:ascii="Times New Roman" w:hAnsi="Times New Roman" w:cs="Times New Roman"/>
          <w:sz w:val="24"/>
          <w:szCs w:val="24"/>
        </w:rPr>
        <w:t xml:space="preserve">Bernard </w:t>
      </w:r>
      <w:r w:rsidR="00BD7B0D" w:rsidRPr="0010109C">
        <w:rPr>
          <w:rFonts w:ascii="Times New Roman" w:hAnsi="Times New Roman" w:cs="Times New Roman"/>
          <w:sz w:val="24"/>
          <w:szCs w:val="24"/>
        </w:rPr>
        <w:t xml:space="preserve">se výzkumu zkratek v českých komunálních volbách věnuje </w:t>
      </w:r>
      <w:r w:rsidR="00831A4D" w:rsidRPr="0010109C">
        <w:rPr>
          <w:rFonts w:ascii="Times New Roman" w:hAnsi="Times New Roman" w:cs="Times New Roman"/>
          <w:sz w:val="24"/>
          <w:szCs w:val="24"/>
        </w:rPr>
        <w:t xml:space="preserve">ve svém článku z roku 2012, avšak </w:t>
      </w:r>
      <w:r w:rsidR="00BD7B0D" w:rsidRPr="0010109C">
        <w:rPr>
          <w:rFonts w:ascii="Times New Roman" w:hAnsi="Times New Roman" w:cs="Times New Roman"/>
          <w:sz w:val="24"/>
          <w:szCs w:val="24"/>
        </w:rPr>
        <w:t xml:space="preserve">pracuje pouze s proměnnými </w:t>
      </w:r>
      <w:r w:rsidR="00831A4D" w:rsidRPr="0010109C">
        <w:rPr>
          <w:rFonts w:ascii="Times New Roman" w:hAnsi="Times New Roman" w:cs="Times New Roman"/>
          <w:sz w:val="24"/>
          <w:szCs w:val="24"/>
        </w:rPr>
        <w:t xml:space="preserve">inkumbence (nejvyšší vliv), pohlaví, věk a titul kandidáta. Proměnnou povolání nepřímo </w:t>
      </w:r>
      <w:r w:rsidR="00F6780D" w:rsidRPr="0010109C">
        <w:rPr>
          <w:rFonts w:ascii="Times New Roman" w:hAnsi="Times New Roman" w:cs="Times New Roman"/>
          <w:sz w:val="24"/>
          <w:szCs w:val="24"/>
        </w:rPr>
        <w:t>zkoumá</w:t>
      </w:r>
      <w:r w:rsidR="00831A4D" w:rsidRPr="0010109C">
        <w:rPr>
          <w:rFonts w:ascii="Times New Roman" w:hAnsi="Times New Roman" w:cs="Times New Roman"/>
          <w:sz w:val="24"/>
          <w:szCs w:val="24"/>
        </w:rPr>
        <w:t xml:space="preserve"> titulem kandidáta</w:t>
      </w:r>
      <w:r w:rsidR="00A7383B" w:rsidRPr="0010109C">
        <w:rPr>
          <w:rFonts w:ascii="Times New Roman" w:hAnsi="Times New Roman" w:cs="Times New Roman"/>
          <w:sz w:val="24"/>
          <w:szCs w:val="24"/>
        </w:rPr>
        <w:t>. T</w:t>
      </w:r>
      <w:r w:rsidR="00831A4D" w:rsidRPr="0010109C">
        <w:rPr>
          <w:rFonts w:ascii="Times New Roman" w:hAnsi="Times New Roman" w:cs="Times New Roman"/>
          <w:sz w:val="24"/>
          <w:szCs w:val="24"/>
        </w:rPr>
        <w:t xml:space="preserve">itul MUDr. </w:t>
      </w:r>
      <w:r w:rsidR="00A7383B" w:rsidRPr="0010109C">
        <w:rPr>
          <w:rFonts w:ascii="Times New Roman" w:hAnsi="Times New Roman" w:cs="Times New Roman"/>
          <w:sz w:val="24"/>
          <w:szCs w:val="24"/>
        </w:rPr>
        <w:t>o</w:t>
      </w:r>
      <w:r w:rsidR="00831A4D" w:rsidRPr="0010109C">
        <w:rPr>
          <w:rFonts w:ascii="Times New Roman" w:hAnsi="Times New Roman" w:cs="Times New Roman"/>
          <w:sz w:val="24"/>
          <w:szCs w:val="24"/>
        </w:rPr>
        <w:t>ddělil zvlášť od ostatních titulů a vyšl</w:t>
      </w:r>
      <w:r w:rsidR="00C77FE7" w:rsidRPr="0010109C">
        <w:rPr>
          <w:rFonts w:ascii="Times New Roman" w:hAnsi="Times New Roman" w:cs="Times New Roman"/>
          <w:sz w:val="24"/>
          <w:szCs w:val="24"/>
        </w:rPr>
        <w:t>a</w:t>
      </w:r>
      <w:r w:rsidR="00831A4D" w:rsidRPr="0010109C">
        <w:rPr>
          <w:rFonts w:ascii="Times New Roman" w:hAnsi="Times New Roman" w:cs="Times New Roman"/>
          <w:sz w:val="24"/>
          <w:szCs w:val="24"/>
        </w:rPr>
        <w:t xml:space="preserve"> mu</w:t>
      </w:r>
      <w:r w:rsidR="00C77FE7" w:rsidRPr="0010109C">
        <w:rPr>
          <w:rFonts w:ascii="Times New Roman" w:hAnsi="Times New Roman" w:cs="Times New Roman"/>
          <w:sz w:val="24"/>
          <w:szCs w:val="24"/>
        </w:rPr>
        <w:t xml:space="preserve"> u něj</w:t>
      </w:r>
      <w:r w:rsidR="00831A4D" w:rsidRPr="0010109C">
        <w:rPr>
          <w:rFonts w:ascii="Times New Roman" w:hAnsi="Times New Roman" w:cs="Times New Roman"/>
          <w:sz w:val="24"/>
          <w:szCs w:val="24"/>
        </w:rPr>
        <w:t xml:space="preserve"> o 5 % vyšší </w:t>
      </w:r>
      <w:r w:rsidR="00C77FE7" w:rsidRPr="0010109C">
        <w:rPr>
          <w:rFonts w:ascii="Times New Roman" w:hAnsi="Times New Roman" w:cs="Times New Roman"/>
          <w:sz w:val="24"/>
          <w:szCs w:val="24"/>
        </w:rPr>
        <w:t>úspěšnost</w:t>
      </w:r>
      <w:r w:rsidR="00831A4D" w:rsidRPr="0010109C">
        <w:rPr>
          <w:rFonts w:ascii="Times New Roman" w:hAnsi="Times New Roman" w:cs="Times New Roman"/>
          <w:sz w:val="24"/>
          <w:szCs w:val="24"/>
        </w:rPr>
        <w:t xml:space="preserve"> než u </w:t>
      </w:r>
      <w:r w:rsidR="00C77FE7" w:rsidRPr="0010109C">
        <w:rPr>
          <w:rFonts w:ascii="Times New Roman" w:hAnsi="Times New Roman" w:cs="Times New Roman"/>
          <w:sz w:val="24"/>
          <w:szCs w:val="24"/>
        </w:rPr>
        <w:t xml:space="preserve">kandidátů </w:t>
      </w:r>
      <w:r w:rsidR="00831A4D" w:rsidRPr="0010109C">
        <w:rPr>
          <w:rFonts w:ascii="Times New Roman" w:hAnsi="Times New Roman" w:cs="Times New Roman"/>
          <w:sz w:val="24"/>
          <w:szCs w:val="24"/>
        </w:rPr>
        <w:t>„s titulem“</w:t>
      </w:r>
      <w:r w:rsidR="00DD2CAB" w:rsidRPr="0010109C">
        <w:rPr>
          <w:rFonts w:ascii="Times New Roman" w:hAnsi="Times New Roman" w:cs="Times New Roman"/>
          <w:sz w:val="24"/>
          <w:szCs w:val="24"/>
        </w:rPr>
        <w:t>, z čehož usuzuje, že lékaři jsou častěji voleni než ostatní profese</w:t>
      </w:r>
      <w:r w:rsidR="00831A4D" w:rsidRPr="0010109C">
        <w:rPr>
          <w:rFonts w:ascii="Times New Roman" w:hAnsi="Times New Roman" w:cs="Times New Roman"/>
          <w:sz w:val="24"/>
          <w:szCs w:val="24"/>
        </w:rPr>
        <w:t>.</w:t>
      </w:r>
      <w:r w:rsidR="00831A4D" w:rsidRPr="0010109C">
        <w:rPr>
          <w:rStyle w:val="Znakapoznpodarou"/>
          <w:rFonts w:ascii="Times New Roman" w:hAnsi="Times New Roman" w:cs="Times New Roman"/>
          <w:sz w:val="24"/>
          <w:szCs w:val="24"/>
        </w:rPr>
        <w:footnoteReference w:id="4"/>
      </w:r>
      <w:r w:rsidR="00AE4F7C" w:rsidRPr="0010109C">
        <w:rPr>
          <w:rFonts w:ascii="Times New Roman" w:hAnsi="Times New Roman" w:cs="Times New Roman"/>
          <w:sz w:val="24"/>
          <w:szCs w:val="24"/>
        </w:rPr>
        <w:t xml:space="preserve"> </w:t>
      </w:r>
      <w:r w:rsidR="00E235D0" w:rsidRPr="0010109C">
        <w:rPr>
          <w:rFonts w:ascii="Times New Roman" w:hAnsi="Times New Roman" w:cs="Times New Roman"/>
          <w:sz w:val="24"/>
          <w:szCs w:val="24"/>
        </w:rPr>
        <w:t>Př</w:t>
      </w:r>
      <w:r w:rsidR="00660F6A" w:rsidRPr="0010109C">
        <w:rPr>
          <w:rFonts w:ascii="Times New Roman" w:hAnsi="Times New Roman" w:cs="Times New Roman"/>
          <w:sz w:val="24"/>
          <w:szCs w:val="24"/>
        </w:rPr>
        <w:t>edkládaná</w:t>
      </w:r>
      <w:r w:rsidR="00B50A86" w:rsidRPr="0010109C">
        <w:rPr>
          <w:rFonts w:ascii="Times New Roman" w:hAnsi="Times New Roman" w:cs="Times New Roman"/>
          <w:sz w:val="24"/>
          <w:szCs w:val="24"/>
        </w:rPr>
        <w:t xml:space="preserve"> diplomová práce</w:t>
      </w:r>
      <w:r w:rsidR="007F42A9" w:rsidRPr="0010109C">
        <w:rPr>
          <w:rFonts w:ascii="Times New Roman" w:hAnsi="Times New Roman" w:cs="Times New Roman"/>
          <w:sz w:val="24"/>
          <w:szCs w:val="24"/>
        </w:rPr>
        <w:t xml:space="preserve"> tuto</w:t>
      </w:r>
      <w:r w:rsidR="00B50A86" w:rsidRPr="0010109C">
        <w:rPr>
          <w:rFonts w:ascii="Times New Roman" w:hAnsi="Times New Roman" w:cs="Times New Roman"/>
          <w:sz w:val="24"/>
          <w:szCs w:val="24"/>
        </w:rPr>
        <w:t xml:space="preserve"> </w:t>
      </w:r>
      <w:r w:rsidR="00EE3648" w:rsidRPr="0010109C">
        <w:rPr>
          <w:rFonts w:ascii="Times New Roman" w:hAnsi="Times New Roman" w:cs="Times New Roman"/>
          <w:sz w:val="24"/>
          <w:szCs w:val="24"/>
        </w:rPr>
        <w:t>mezeru</w:t>
      </w:r>
      <w:r w:rsidR="00150380" w:rsidRPr="0010109C">
        <w:rPr>
          <w:rFonts w:ascii="Times New Roman" w:hAnsi="Times New Roman" w:cs="Times New Roman"/>
          <w:sz w:val="24"/>
          <w:szCs w:val="24"/>
        </w:rPr>
        <w:t xml:space="preserve"> ve výzkumu českých voleb</w:t>
      </w:r>
      <w:r w:rsidR="00EE3648" w:rsidRPr="0010109C">
        <w:rPr>
          <w:rFonts w:ascii="Times New Roman" w:hAnsi="Times New Roman" w:cs="Times New Roman"/>
          <w:sz w:val="24"/>
          <w:szCs w:val="24"/>
        </w:rPr>
        <w:t xml:space="preserve"> </w:t>
      </w:r>
      <w:r w:rsidR="007F42A9" w:rsidRPr="0010109C">
        <w:rPr>
          <w:rFonts w:ascii="Times New Roman" w:hAnsi="Times New Roman" w:cs="Times New Roman"/>
          <w:sz w:val="24"/>
          <w:szCs w:val="24"/>
        </w:rPr>
        <w:t>do</w:t>
      </w:r>
      <w:r w:rsidR="00EE3648" w:rsidRPr="0010109C">
        <w:rPr>
          <w:rFonts w:ascii="Times New Roman" w:hAnsi="Times New Roman" w:cs="Times New Roman"/>
          <w:sz w:val="24"/>
          <w:szCs w:val="24"/>
        </w:rPr>
        <w:t xml:space="preserve">plňuje </w:t>
      </w:r>
      <w:r w:rsidR="00625A2C" w:rsidRPr="0010109C">
        <w:rPr>
          <w:rFonts w:ascii="Times New Roman" w:hAnsi="Times New Roman" w:cs="Times New Roman"/>
          <w:sz w:val="24"/>
          <w:szCs w:val="24"/>
        </w:rPr>
        <w:t>– autor</w:t>
      </w:r>
      <w:r w:rsidR="009B7F96" w:rsidRPr="0010109C">
        <w:rPr>
          <w:rFonts w:ascii="Times New Roman" w:hAnsi="Times New Roman" w:cs="Times New Roman"/>
          <w:sz w:val="24"/>
          <w:szCs w:val="24"/>
        </w:rPr>
        <w:t xml:space="preserve"> informaci o povolání kandidáta zpracoval a</w:t>
      </w:r>
      <w:r w:rsidR="00625A2C" w:rsidRPr="0010109C">
        <w:rPr>
          <w:rFonts w:ascii="Times New Roman" w:hAnsi="Times New Roman" w:cs="Times New Roman"/>
          <w:sz w:val="24"/>
          <w:szCs w:val="24"/>
        </w:rPr>
        <w:t xml:space="preserve"> rozdělil do 44 unikátních kategorií</w:t>
      </w:r>
      <w:r w:rsidR="007B3CF1" w:rsidRPr="0010109C">
        <w:rPr>
          <w:rFonts w:ascii="Times New Roman" w:hAnsi="Times New Roman" w:cs="Times New Roman"/>
          <w:sz w:val="24"/>
          <w:szCs w:val="24"/>
        </w:rPr>
        <w:t xml:space="preserve"> </w:t>
      </w:r>
      <w:r w:rsidR="00855FBD" w:rsidRPr="0010109C">
        <w:rPr>
          <w:rFonts w:ascii="Times New Roman" w:hAnsi="Times New Roman" w:cs="Times New Roman"/>
          <w:sz w:val="24"/>
          <w:szCs w:val="24"/>
        </w:rPr>
        <w:t>(viz kapitola operacionalizace)</w:t>
      </w:r>
      <w:r w:rsidR="00057AA8" w:rsidRPr="0010109C">
        <w:rPr>
          <w:rFonts w:ascii="Times New Roman" w:hAnsi="Times New Roman" w:cs="Times New Roman"/>
          <w:sz w:val="24"/>
          <w:szCs w:val="24"/>
        </w:rPr>
        <w:t>.</w:t>
      </w:r>
      <w:r w:rsidR="00FA07EC" w:rsidRPr="0010109C">
        <w:rPr>
          <w:rFonts w:ascii="Times New Roman" w:hAnsi="Times New Roman" w:cs="Times New Roman"/>
          <w:sz w:val="24"/>
          <w:szCs w:val="24"/>
        </w:rPr>
        <w:t xml:space="preserve"> K podobnému počtu kategorií se dostal i Mario </w:t>
      </w:r>
      <w:r w:rsidR="008B2B01" w:rsidRPr="0010109C">
        <w:rPr>
          <w:rFonts w:ascii="Times New Roman" w:hAnsi="Times New Roman" w:cs="Times New Roman"/>
          <w:sz w:val="24"/>
          <w:szCs w:val="24"/>
        </w:rPr>
        <w:t>Mechtel</w:t>
      </w:r>
      <w:r w:rsidR="00FA07EC" w:rsidRPr="0010109C">
        <w:rPr>
          <w:rFonts w:ascii="Times New Roman" w:hAnsi="Times New Roman" w:cs="Times New Roman"/>
          <w:sz w:val="24"/>
          <w:szCs w:val="24"/>
        </w:rPr>
        <w:t xml:space="preserve"> ve výše citovaném výzkumu v německých komunálních </w:t>
      </w:r>
      <w:r w:rsidR="00422AE7" w:rsidRPr="00053B05">
        <w:rPr>
          <w:rFonts w:ascii="Times New Roman" w:hAnsi="Times New Roman" w:cs="Times New Roman"/>
          <w:sz w:val="24"/>
          <w:szCs w:val="24"/>
        </w:rPr>
        <w:t xml:space="preserve">volbách </w:t>
      </w:r>
      <w:r w:rsidR="00FA07EC" w:rsidRPr="0010109C">
        <w:rPr>
          <w:rFonts w:ascii="Times New Roman" w:hAnsi="Times New Roman" w:cs="Times New Roman"/>
          <w:sz w:val="24"/>
          <w:szCs w:val="24"/>
        </w:rPr>
        <w:t>(51).</w:t>
      </w:r>
      <w:r w:rsidR="00057AA8" w:rsidRPr="0010109C">
        <w:rPr>
          <w:rFonts w:ascii="Times New Roman" w:hAnsi="Times New Roman" w:cs="Times New Roman"/>
          <w:sz w:val="24"/>
          <w:szCs w:val="24"/>
        </w:rPr>
        <w:t xml:space="preserve"> </w:t>
      </w:r>
      <w:r w:rsidR="00ED21BC" w:rsidRPr="0010109C">
        <w:rPr>
          <w:rFonts w:ascii="Times New Roman" w:hAnsi="Times New Roman" w:cs="Times New Roman"/>
          <w:sz w:val="24"/>
          <w:szCs w:val="24"/>
        </w:rPr>
        <w:t>V českých komunálních volbách může kromě profese kandidáta volič pracovat i s dalšími zkratkami</w:t>
      </w:r>
      <w:r w:rsidR="0049367F" w:rsidRPr="0010109C">
        <w:rPr>
          <w:rFonts w:ascii="Times New Roman" w:hAnsi="Times New Roman" w:cs="Times New Roman"/>
          <w:sz w:val="24"/>
          <w:szCs w:val="24"/>
        </w:rPr>
        <w:t xml:space="preserve">, které </w:t>
      </w:r>
      <w:r w:rsidR="00E925A5" w:rsidRPr="0010109C">
        <w:rPr>
          <w:rFonts w:ascii="Times New Roman" w:hAnsi="Times New Roman" w:cs="Times New Roman"/>
          <w:sz w:val="24"/>
          <w:szCs w:val="24"/>
        </w:rPr>
        <w:t>lze zkoumat jako alternativní vysvětlení úspěchu kandidátů</w:t>
      </w:r>
      <w:r w:rsidR="00ED21BC" w:rsidRPr="0010109C">
        <w:rPr>
          <w:rFonts w:ascii="Times New Roman" w:hAnsi="Times New Roman" w:cs="Times New Roman"/>
          <w:sz w:val="24"/>
          <w:szCs w:val="24"/>
        </w:rPr>
        <w:t xml:space="preserve">. Z </w:t>
      </w:r>
      <w:r w:rsidRPr="0010109C">
        <w:rPr>
          <w:rFonts w:ascii="Times New Roman" w:hAnsi="Times New Roman" w:cs="Times New Roman"/>
          <w:sz w:val="24"/>
          <w:szCs w:val="24"/>
        </w:rPr>
        <w:t>volebního lístku</w:t>
      </w:r>
      <w:r w:rsidR="00ED21BC" w:rsidRPr="0010109C">
        <w:rPr>
          <w:rFonts w:ascii="Times New Roman" w:hAnsi="Times New Roman" w:cs="Times New Roman"/>
          <w:sz w:val="24"/>
          <w:szCs w:val="24"/>
        </w:rPr>
        <w:t xml:space="preserve"> lze snadno</w:t>
      </w:r>
      <w:r w:rsidRPr="0010109C">
        <w:rPr>
          <w:rFonts w:ascii="Times New Roman" w:hAnsi="Times New Roman" w:cs="Times New Roman"/>
          <w:sz w:val="24"/>
          <w:szCs w:val="24"/>
        </w:rPr>
        <w:t xml:space="preserve"> vyčíst i pohlaví kandidáta, </w:t>
      </w:r>
      <w:r w:rsidR="00422AE7" w:rsidRPr="00053B05">
        <w:rPr>
          <w:rFonts w:ascii="Times New Roman" w:hAnsi="Times New Roman" w:cs="Times New Roman"/>
          <w:sz w:val="24"/>
          <w:szCs w:val="24"/>
        </w:rPr>
        <w:t>což vyplývá z</w:t>
      </w:r>
      <w:r w:rsidRPr="0010109C">
        <w:rPr>
          <w:rFonts w:ascii="Times New Roman" w:hAnsi="Times New Roman" w:cs="Times New Roman"/>
          <w:sz w:val="24"/>
          <w:szCs w:val="24"/>
        </w:rPr>
        <w:t xml:space="preserve"> jednoznačnosti českých jmen a skloňování příjmení. </w:t>
      </w:r>
      <w:r w:rsidR="00422AE7" w:rsidRPr="00053B05">
        <w:rPr>
          <w:rFonts w:ascii="Times New Roman" w:hAnsi="Times New Roman" w:cs="Times New Roman"/>
          <w:sz w:val="24"/>
          <w:szCs w:val="24"/>
        </w:rPr>
        <w:t>Dozví se</w:t>
      </w:r>
      <w:r w:rsidR="006D6915"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o případné politické </w:t>
      </w:r>
      <w:r w:rsidR="005672AF" w:rsidRPr="0010109C">
        <w:rPr>
          <w:rFonts w:ascii="Times New Roman" w:hAnsi="Times New Roman" w:cs="Times New Roman"/>
          <w:sz w:val="24"/>
          <w:szCs w:val="24"/>
        </w:rPr>
        <w:t>příslušnosti</w:t>
      </w:r>
      <w:r w:rsidRPr="0010109C">
        <w:rPr>
          <w:rFonts w:ascii="Times New Roman" w:hAnsi="Times New Roman" w:cs="Times New Roman"/>
          <w:sz w:val="24"/>
          <w:szCs w:val="24"/>
        </w:rPr>
        <w:t xml:space="preserve"> kandidáta, o </w:t>
      </w:r>
      <w:r w:rsidR="00422AE7" w:rsidRPr="00053B05">
        <w:rPr>
          <w:rFonts w:ascii="Times New Roman" w:hAnsi="Times New Roman" w:cs="Times New Roman"/>
          <w:sz w:val="24"/>
          <w:szCs w:val="24"/>
        </w:rPr>
        <w:t xml:space="preserve">jeho </w:t>
      </w:r>
      <w:r w:rsidRPr="0010109C">
        <w:rPr>
          <w:rFonts w:ascii="Times New Roman" w:hAnsi="Times New Roman" w:cs="Times New Roman"/>
          <w:sz w:val="24"/>
          <w:szCs w:val="24"/>
        </w:rPr>
        <w:t xml:space="preserve">vzdělání prostřednictvím uvedeného titulu a o věku. </w:t>
      </w:r>
      <w:r w:rsidR="00890074" w:rsidRPr="0010109C">
        <w:rPr>
          <w:rFonts w:ascii="Times New Roman" w:hAnsi="Times New Roman" w:cs="Times New Roman"/>
          <w:sz w:val="24"/>
          <w:szCs w:val="24"/>
        </w:rPr>
        <w:t xml:space="preserve">Přestože se nám znalost těchto informací zdá samozřejmá, například v Kalifornii </w:t>
      </w:r>
      <w:r w:rsidR="00CE3187" w:rsidRPr="0010109C">
        <w:rPr>
          <w:rFonts w:ascii="Times New Roman" w:hAnsi="Times New Roman" w:cs="Times New Roman"/>
          <w:sz w:val="24"/>
          <w:szCs w:val="24"/>
        </w:rPr>
        <w:t xml:space="preserve">se informace o politické příslušnosti neuvádí a pohlaví kandidáta někdy </w:t>
      </w:r>
      <w:r w:rsidR="00883BED" w:rsidRPr="0010109C">
        <w:rPr>
          <w:rFonts w:ascii="Times New Roman" w:hAnsi="Times New Roman" w:cs="Times New Roman"/>
          <w:sz w:val="24"/>
          <w:szCs w:val="24"/>
        </w:rPr>
        <w:t>nelze</w:t>
      </w:r>
      <w:r w:rsidR="00CE3187" w:rsidRPr="0010109C">
        <w:rPr>
          <w:rFonts w:ascii="Times New Roman" w:hAnsi="Times New Roman" w:cs="Times New Roman"/>
          <w:sz w:val="24"/>
          <w:szCs w:val="24"/>
        </w:rPr>
        <w:t xml:space="preserve"> </w:t>
      </w:r>
      <w:r w:rsidR="00883BED" w:rsidRPr="0010109C">
        <w:rPr>
          <w:rFonts w:ascii="Times New Roman" w:hAnsi="Times New Roman" w:cs="Times New Roman"/>
          <w:sz w:val="24"/>
          <w:szCs w:val="24"/>
        </w:rPr>
        <w:t>jednoznačně určit</w:t>
      </w:r>
      <w:r w:rsidR="00883BED" w:rsidRPr="0010109C">
        <w:rPr>
          <w:rStyle w:val="Znakapoznpodarou"/>
          <w:rFonts w:ascii="Times New Roman" w:hAnsi="Times New Roman" w:cs="Times New Roman"/>
          <w:sz w:val="24"/>
          <w:szCs w:val="24"/>
        </w:rPr>
        <w:footnoteReference w:id="5"/>
      </w:r>
      <w:r w:rsidR="00883BED" w:rsidRPr="0010109C">
        <w:rPr>
          <w:rFonts w:ascii="Times New Roman" w:hAnsi="Times New Roman" w:cs="Times New Roman"/>
          <w:sz w:val="24"/>
          <w:szCs w:val="24"/>
        </w:rPr>
        <w:t>.</w:t>
      </w:r>
    </w:p>
    <w:p w14:paraId="729B82F5" w14:textId="6652DD5D" w:rsidR="007110B4" w:rsidRPr="0010109C" w:rsidRDefault="007110B4" w:rsidP="004A201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Volební systém do komunálních voleb rovněž v porovnání s ostatními </w:t>
      </w:r>
      <w:r w:rsidR="00D209F0" w:rsidRPr="0010109C">
        <w:rPr>
          <w:rFonts w:ascii="Times New Roman" w:hAnsi="Times New Roman" w:cs="Times New Roman"/>
          <w:sz w:val="24"/>
          <w:szCs w:val="24"/>
        </w:rPr>
        <w:t>českými volbami</w:t>
      </w:r>
      <w:r w:rsidRPr="0010109C">
        <w:rPr>
          <w:rFonts w:ascii="Times New Roman" w:hAnsi="Times New Roman" w:cs="Times New Roman"/>
          <w:sz w:val="24"/>
          <w:szCs w:val="24"/>
        </w:rPr>
        <w:t xml:space="preserve"> poskytuje voličům výhodu v možnosti volit jednotlivé kandidáty preferenčním hlasováním </w:t>
      </w:r>
      <w:r w:rsidR="00D209F0" w:rsidRPr="0010109C">
        <w:rPr>
          <w:rFonts w:ascii="Times New Roman" w:hAnsi="Times New Roman" w:cs="Times New Roman"/>
          <w:sz w:val="24"/>
          <w:szCs w:val="24"/>
        </w:rPr>
        <w:t>a</w:t>
      </w:r>
      <w:r w:rsidR="001A6C93" w:rsidRPr="00053B05">
        <w:rPr>
          <w:rFonts w:ascii="Times New Roman" w:hAnsi="Times New Roman" w:cs="Times New Roman"/>
          <w:sz w:val="24"/>
          <w:szCs w:val="24"/>
        </w:rPr>
        <w:t> </w:t>
      </w:r>
      <w:r w:rsidR="00D209F0" w:rsidRPr="0010109C">
        <w:rPr>
          <w:rFonts w:ascii="Times New Roman" w:hAnsi="Times New Roman" w:cs="Times New Roman"/>
          <w:sz w:val="24"/>
          <w:szCs w:val="24"/>
        </w:rPr>
        <w:t>vysoce tak personalizovat svou volbu</w:t>
      </w:r>
      <w:r w:rsidR="00047BF2" w:rsidRPr="0010109C">
        <w:rPr>
          <w:rFonts w:ascii="Times New Roman" w:hAnsi="Times New Roman" w:cs="Times New Roman"/>
          <w:sz w:val="24"/>
          <w:szCs w:val="24"/>
        </w:rPr>
        <w:t xml:space="preserve"> (Lebeda</w:t>
      </w:r>
      <w:r w:rsidR="000D55F2" w:rsidRPr="0010109C">
        <w:rPr>
          <w:rFonts w:ascii="Times New Roman" w:hAnsi="Times New Roman" w:cs="Times New Roman"/>
          <w:sz w:val="24"/>
          <w:szCs w:val="24"/>
        </w:rPr>
        <w:t>,</w:t>
      </w:r>
      <w:r w:rsidR="00047BF2" w:rsidRPr="0010109C">
        <w:rPr>
          <w:rFonts w:ascii="Times New Roman" w:hAnsi="Times New Roman" w:cs="Times New Roman"/>
          <w:sz w:val="24"/>
          <w:szCs w:val="24"/>
        </w:rPr>
        <w:t xml:space="preserve"> 2009: 335)</w:t>
      </w:r>
      <w:r w:rsidRPr="0010109C">
        <w:rPr>
          <w:rFonts w:ascii="Times New Roman" w:hAnsi="Times New Roman" w:cs="Times New Roman"/>
          <w:sz w:val="24"/>
          <w:szCs w:val="24"/>
        </w:rPr>
        <w:t>.</w:t>
      </w:r>
      <w:r w:rsidR="000F296A" w:rsidRPr="0010109C">
        <w:rPr>
          <w:rFonts w:ascii="Times New Roman" w:hAnsi="Times New Roman" w:cs="Times New Roman"/>
          <w:sz w:val="24"/>
          <w:szCs w:val="24"/>
        </w:rPr>
        <w:t xml:space="preserve"> Pro připomenutí, </w:t>
      </w:r>
      <w:r w:rsidR="008E0183" w:rsidRPr="0010109C">
        <w:rPr>
          <w:rFonts w:ascii="Times New Roman" w:hAnsi="Times New Roman" w:cs="Times New Roman"/>
          <w:sz w:val="24"/>
          <w:szCs w:val="24"/>
        </w:rPr>
        <w:t>v</w:t>
      </w:r>
      <w:r w:rsidR="000F296A" w:rsidRPr="0010109C">
        <w:rPr>
          <w:rFonts w:ascii="Times New Roman" w:hAnsi="Times New Roman" w:cs="Times New Roman"/>
          <w:sz w:val="24"/>
          <w:szCs w:val="24"/>
        </w:rPr>
        <w:t>olič má tolik hlasů</w:t>
      </w:r>
      <w:r w:rsidR="008E0183" w:rsidRPr="0010109C">
        <w:rPr>
          <w:rFonts w:ascii="Times New Roman" w:hAnsi="Times New Roman" w:cs="Times New Roman"/>
          <w:sz w:val="24"/>
          <w:szCs w:val="24"/>
        </w:rPr>
        <w:t xml:space="preserve">, kolik je obsazovaných mandátů, a může </w:t>
      </w:r>
      <w:r w:rsidR="00B47201" w:rsidRPr="0010109C">
        <w:rPr>
          <w:rFonts w:ascii="Times New Roman" w:hAnsi="Times New Roman" w:cs="Times New Roman"/>
          <w:sz w:val="24"/>
          <w:szCs w:val="24"/>
        </w:rPr>
        <w:t>je</w:t>
      </w:r>
      <w:r w:rsidR="008E0183" w:rsidRPr="0010109C">
        <w:rPr>
          <w:rFonts w:ascii="Times New Roman" w:hAnsi="Times New Roman" w:cs="Times New Roman"/>
          <w:sz w:val="24"/>
          <w:szCs w:val="24"/>
        </w:rPr>
        <w:t xml:space="preserve"> udělit jednotlivým kandidátům </w:t>
      </w:r>
      <w:r w:rsidR="008765DD" w:rsidRPr="0010109C">
        <w:rPr>
          <w:rFonts w:ascii="Times New Roman" w:hAnsi="Times New Roman" w:cs="Times New Roman"/>
          <w:sz w:val="24"/>
          <w:szCs w:val="24"/>
        </w:rPr>
        <w:t>v rámci jedné či více kandidátních listin</w:t>
      </w:r>
      <w:r w:rsidR="006750E2" w:rsidRPr="0010109C">
        <w:rPr>
          <w:rFonts w:ascii="Times New Roman" w:hAnsi="Times New Roman" w:cs="Times New Roman"/>
          <w:sz w:val="24"/>
          <w:szCs w:val="24"/>
        </w:rPr>
        <w:t xml:space="preserve"> (panašování)</w:t>
      </w:r>
      <w:r w:rsidR="008765DD" w:rsidRPr="0010109C">
        <w:rPr>
          <w:rFonts w:ascii="Times New Roman" w:hAnsi="Times New Roman" w:cs="Times New Roman"/>
          <w:sz w:val="24"/>
          <w:szCs w:val="24"/>
        </w:rPr>
        <w:t xml:space="preserve">, nebo zaškrtnutím </w:t>
      </w:r>
      <w:r w:rsidR="009674CE" w:rsidRPr="0010109C">
        <w:rPr>
          <w:rFonts w:ascii="Times New Roman" w:hAnsi="Times New Roman" w:cs="Times New Roman"/>
          <w:sz w:val="24"/>
          <w:szCs w:val="24"/>
        </w:rPr>
        <w:t>jedné kandidátní li</w:t>
      </w:r>
      <w:r w:rsidR="002D23C8" w:rsidRPr="0010109C">
        <w:rPr>
          <w:rFonts w:ascii="Times New Roman" w:hAnsi="Times New Roman" w:cs="Times New Roman"/>
          <w:sz w:val="24"/>
          <w:szCs w:val="24"/>
        </w:rPr>
        <w:t>st</w:t>
      </w:r>
      <w:r w:rsidR="009674CE" w:rsidRPr="0010109C">
        <w:rPr>
          <w:rFonts w:ascii="Times New Roman" w:hAnsi="Times New Roman" w:cs="Times New Roman"/>
          <w:sz w:val="24"/>
          <w:szCs w:val="24"/>
        </w:rPr>
        <w:t>iny všechny své hlasy udělí této kandidátce.</w:t>
      </w:r>
      <w:r w:rsidRPr="0010109C">
        <w:rPr>
          <w:rFonts w:ascii="Times New Roman" w:hAnsi="Times New Roman" w:cs="Times New Roman"/>
          <w:sz w:val="24"/>
          <w:szCs w:val="24"/>
        </w:rPr>
        <w:t xml:space="preserve"> Je však na místě podotknout, že na rozdíl </w:t>
      </w:r>
      <w:r w:rsidR="00622693" w:rsidRPr="0010109C">
        <w:rPr>
          <w:rFonts w:ascii="Times New Roman" w:hAnsi="Times New Roman" w:cs="Times New Roman"/>
          <w:sz w:val="24"/>
          <w:szCs w:val="24"/>
        </w:rPr>
        <w:t>například</w:t>
      </w:r>
      <w:r w:rsidRPr="0010109C">
        <w:rPr>
          <w:rFonts w:ascii="Times New Roman" w:hAnsi="Times New Roman" w:cs="Times New Roman"/>
          <w:sz w:val="24"/>
          <w:szCs w:val="24"/>
        </w:rPr>
        <w:t xml:space="preserve"> </w:t>
      </w:r>
      <w:r w:rsidR="00CB44A8" w:rsidRPr="00053B05">
        <w:rPr>
          <w:rFonts w:ascii="Times New Roman" w:hAnsi="Times New Roman" w:cs="Times New Roman"/>
          <w:sz w:val="24"/>
          <w:szCs w:val="24"/>
        </w:rPr>
        <w:t xml:space="preserve">od </w:t>
      </w:r>
      <w:r w:rsidR="00297767" w:rsidRPr="0010109C">
        <w:rPr>
          <w:rFonts w:ascii="Times New Roman" w:hAnsi="Times New Roman" w:cs="Times New Roman"/>
          <w:sz w:val="24"/>
          <w:szCs w:val="24"/>
        </w:rPr>
        <w:t xml:space="preserve">komunálních voleb v </w:t>
      </w:r>
      <w:r w:rsidRPr="0010109C">
        <w:rPr>
          <w:rFonts w:ascii="Times New Roman" w:hAnsi="Times New Roman" w:cs="Times New Roman"/>
          <w:sz w:val="24"/>
          <w:szCs w:val="24"/>
        </w:rPr>
        <w:t xml:space="preserve">některých </w:t>
      </w:r>
      <w:r w:rsidR="00622693" w:rsidRPr="0010109C">
        <w:rPr>
          <w:rFonts w:ascii="Times New Roman" w:hAnsi="Times New Roman" w:cs="Times New Roman"/>
          <w:sz w:val="24"/>
          <w:szCs w:val="24"/>
        </w:rPr>
        <w:t xml:space="preserve">německých </w:t>
      </w:r>
      <w:r w:rsidRPr="0010109C">
        <w:rPr>
          <w:rFonts w:ascii="Times New Roman" w:hAnsi="Times New Roman" w:cs="Times New Roman"/>
          <w:sz w:val="24"/>
          <w:szCs w:val="24"/>
        </w:rPr>
        <w:t>spolkových zemí</w:t>
      </w:r>
      <w:r w:rsidR="00297767" w:rsidRPr="0010109C">
        <w:rPr>
          <w:rFonts w:ascii="Times New Roman" w:hAnsi="Times New Roman" w:cs="Times New Roman"/>
          <w:sz w:val="24"/>
          <w:szCs w:val="24"/>
        </w:rPr>
        <w:t xml:space="preserve">ch </w:t>
      </w:r>
      <w:r w:rsidRPr="0010109C">
        <w:rPr>
          <w:rFonts w:ascii="Times New Roman" w:hAnsi="Times New Roman" w:cs="Times New Roman"/>
          <w:sz w:val="24"/>
          <w:szCs w:val="24"/>
        </w:rPr>
        <w:t>nemohou voliči jednomu kandidátovi dát více hlasů (kumulace).</w:t>
      </w:r>
      <w:r w:rsidR="006C6440" w:rsidRPr="0010109C">
        <w:rPr>
          <w:rFonts w:ascii="Times New Roman" w:hAnsi="Times New Roman" w:cs="Times New Roman"/>
          <w:sz w:val="24"/>
          <w:szCs w:val="24"/>
        </w:rPr>
        <w:t xml:space="preserve"> </w:t>
      </w:r>
      <w:r w:rsidR="00AE7A81" w:rsidRPr="0010109C">
        <w:rPr>
          <w:rFonts w:ascii="Times New Roman" w:hAnsi="Times New Roman" w:cs="Times New Roman"/>
          <w:sz w:val="24"/>
          <w:szCs w:val="24"/>
        </w:rPr>
        <w:t xml:space="preserve">Přestože </w:t>
      </w:r>
      <w:r w:rsidR="00CE148B" w:rsidRPr="0010109C">
        <w:rPr>
          <w:rFonts w:ascii="Times New Roman" w:hAnsi="Times New Roman" w:cs="Times New Roman"/>
          <w:sz w:val="24"/>
          <w:szCs w:val="24"/>
        </w:rPr>
        <w:t xml:space="preserve">má </w:t>
      </w:r>
      <w:r w:rsidR="00380D9B" w:rsidRPr="0010109C">
        <w:rPr>
          <w:rFonts w:ascii="Times New Roman" w:hAnsi="Times New Roman" w:cs="Times New Roman"/>
          <w:sz w:val="24"/>
          <w:szCs w:val="24"/>
        </w:rPr>
        <w:t xml:space="preserve">na výsledné složení zastupitelstva rozhodující vliv </w:t>
      </w:r>
      <w:r w:rsidR="00C775DD" w:rsidRPr="0010109C">
        <w:rPr>
          <w:rFonts w:ascii="Times New Roman" w:hAnsi="Times New Roman" w:cs="Times New Roman"/>
          <w:sz w:val="24"/>
          <w:szCs w:val="24"/>
        </w:rPr>
        <w:t>ve velkém množství případů</w:t>
      </w:r>
      <w:r w:rsidR="00380D9B" w:rsidRPr="0010109C">
        <w:rPr>
          <w:rFonts w:ascii="Times New Roman" w:hAnsi="Times New Roman" w:cs="Times New Roman"/>
          <w:sz w:val="24"/>
          <w:szCs w:val="24"/>
        </w:rPr>
        <w:t xml:space="preserve"> </w:t>
      </w:r>
      <w:r w:rsidR="00CE148B" w:rsidRPr="0010109C">
        <w:rPr>
          <w:rFonts w:ascii="Times New Roman" w:hAnsi="Times New Roman" w:cs="Times New Roman"/>
          <w:sz w:val="24"/>
          <w:szCs w:val="24"/>
        </w:rPr>
        <w:t xml:space="preserve">pořadí kandidátů dle kandidátní listiny </w:t>
      </w:r>
      <w:r w:rsidR="00AE7A81" w:rsidRPr="0010109C">
        <w:rPr>
          <w:rFonts w:ascii="Times New Roman" w:hAnsi="Times New Roman" w:cs="Times New Roman"/>
          <w:sz w:val="24"/>
          <w:szCs w:val="24"/>
        </w:rPr>
        <w:t>(Šedo</w:t>
      </w:r>
      <w:r w:rsidR="000D55F2" w:rsidRPr="0010109C">
        <w:rPr>
          <w:rFonts w:ascii="Times New Roman" w:hAnsi="Times New Roman" w:cs="Times New Roman"/>
          <w:sz w:val="24"/>
          <w:szCs w:val="24"/>
        </w:rPr>
        <w:t>,</w:t>
      </w:r>
      <w:r w:rsidR="00AE7A81" w:rsidRPr="0010109C">
        <w:rPr>
          <w:rFonts w:ascii="Times New Roman" w:hAnsi="Times New Roman" w:cs="Times New Roman"/>
          <w:sz w:val="24"/>
          <w:szCs w:val="24"/>
        </w:rPr>
        <w:t xml:space="preserve"> 2019: </w:t>
      </w:r>
      <w:r w:rsidR="00385E19" w:rsidRPr="0010109C">
        <w:rPr>
          <w:rFonts w:ascii="Times New Roman" w:hAnsi="Times New Roman" w:cs="Times New Roman"/>
          <w:sz w:val="24"/>
          <w:szCs w:val="24"/>
        </w:rPr>
        <w:t>347)</w:t>
      </w:r>
      <w:r w:rsidR="00604C8C" w:rsidRPr="0010109C">
        <w:rPr>
          <w:rFonts w:ascii="Times New Roman" w:hAnsi="Times New Roman" w:cs="Times New Roman"/>
          <w:sz w:val="24"/>
          <w:szCs w:val="24"/>
        </w:rPr>
        <w:t xml:space="preserve">, </w:t>
      </w:r>
      <w:r w:rsidR="009517C9" w:rsidRPr="0010109C">
        <w:rPr>
          <w:rFonts w:ascii="Times New Roman" w:hAnsi="Times New Roman" w:cs="Times New Roman"/>
          <w:sz w:val="24"/>
          <w:szCs w:val="24"/>
        </w:rPr>
        <w:t xml:space="preserve">můžeme alespoň </w:t>
      </w:r>
      <w:r w:rsidR="004D6014" w:rsidRPr="0010109C">
        <w:rPr>
          <w:rFonts w:ascii="Times New Roman" w:hAnsi="Times New Roman" w:cs="Times New Roman"/>
          <w:sz w:val="24"/>
          <w:szCs w:val="24"/>
        </w:rPr>
        <w:t xml:space="preserve">na základě porovnání počtu </w:t>
      </w:r>
      <w:r w:rsidR="002023F5" w:rsidRPr="0010109C">
        <w:rPr>
          <w:rFonts w:ascii="Times New Roman" w:hAnsi="Times New Roman" w:cs="Times New Roman"/>
          <w:sz w:val="24"/>
          <w:szCs w:val="24"/>
        </w:rPr>
        <w:t>hlasů</w:t>
      </w:r>
      <w:r w:rsidR="004D6014" w:rsidRPr="0010109C">
        <w:rPr>
          <w:rFonts w:ascii="Times New Roman" w:hAnsi="Times New Roman" w:cs="Times New Roman"/>
          <w:sz w:val="24"/>
          <w:szCs w:val="24"/>
        </w:rPr>
        <w:t xml:space="preserve"> jednotlivých kandidátů oproti průměru </w:t>
      </w:r>
      <w:r w:rsidR="00972B84" w:rsidRPr="0010109C">
        <w:rPr>
          <w:rFonts w:ascii="Times New Roman" w:hAnsi="Times New Roman" w:cs="Times New Roman"/>
          <w:sz w:val="24"/>
          <w:szCs w:val="24"/>
        </w:rPr>
        <w:t xml:space="preserve">na jednoho kandidáta strany určit, kteří jednotlivci z listiny byli více </w:t>
      </w:r>
      <w:r w:rsidR="00CB44A8" w:rsidRPr="00053B05">
        <w:rPr>
          <w:rFonts w:ascii="Times New Roman" w:hAnsi="Times New Roman" w:cs="Times New Roman"/>
          <w:sz w:val="24"/>
          <w:szCs w:val="24"/>
        </w:rPr>
        <w:t>preferovaní</w:t>
      </w:r>
      <w:r w:rsidR="00972B84" w:rsidRPr="0010109C">
        <w:rPr>
          <w:rFonts w:ascii="Times New Roman" w:hAnsi="Times New Roman" w:cs="Times New Roman"/>
          <w:sz w:val="24"/>
          <w:szCs w:val="24"/>
        </w:rPr>
        <w:t>.</w:t>
      </w:r>
      <w:r w:rsidR="00BE606D" w:rsidRPr="0010109C">
        <w:rPr>
          <w:rFonts w:ascii="Times New Roman" w:hAnsi="Times New Roman" w:cs="Times New Roman"/>
          <w:sz w:val="24"/>
          <w:szCs w:val="24"/>
        </w:rPr>
        <w:t xml:space="preserve"> Jinak řečeno, pro účely našeho výzkumu není nutné, aby kandidát překročil hranici </w:t>
      </w:r>
      <w:r w:rsidR="0020121D" w:rsidRPr="0010109C">
        <w:rPr>
          <w:rFonts w:ascii="Times New Roman" w:hAnsi="Times New Roman" w:cs="Times New Roman"/>
          <w:sz w:val="24"/>
          <w:szCs w:val="24"/>
        </w:rPr>
        <w:t>110 %</w:t>
      </w:r>
      <w:r w:rsidR="00BA1707" w:rsidRPr="0010109C">
        <w:rPr>
          <w:rFonts w:ascii="Times New Roman" w:hAnsi="Times New Roman" w:cs="Times New Roman"/>
          <w:sz w:val="24"/>
          <w:szCs w:val="24"/>
        </w:rPr>
        <w:t xml:space="preserve"> </w:t>
      </w:r>
      <w:r w:rsidR="0020121D" w:rsidRPr="0010109C">
        <w:rPr>
          <w:rFonts w:ascii="Times New Roman" w:hAnsi="Times New Roman" w:cs="Times New Roman"/>
          <w:sz w:val="24"/>
          <w:szCs w:val="24"/>
        </w:rPr>
        <w:t>průměru hlasů na kandidáta strany</w:t>
      </w:r>
      <w:r w:rsidR="00907BB2" w:rsidRPr="0010109C">
        <w:rPr>
          <w:rFonts w:ascii="Times New Roman" w:hAnsi="Times New Roman" w:cs="Times New Roman"/>
          <w:sz w:val="24"/>
          <w:szCs w:val="24"/>
        </w:rPr>
        <w:t>, stačí nám zjistit, koho voliči preferovali a koho ne.</w:t>
      </w:r>
      <w:r w:rsidR="00262271" w:rsidRPr="0010109C">
        <w:rPr>
          <w:rFonts w:ascii="Times New Roman" w:hAnsi="Times New Roman" w:cs="Times New Roman"/>
          <w:sz w:val="24"/>
          <w:szCs w:val="24"/>
        </w:rPr>
        <w:t xml:space="preserve"> </w:t>
      </w:r>
      <w:r w:rsidR="00A61940" w:rsidRPr="0010109C">
        <w:rPr>
          <w:rFonts w:ascii="Times New Roman" w:hAnsi="Times New Roman" w:cs="Times New Roman"/>
          <w:sz w:val="24"/>
          <w:szCs w:val="24"/>
        </w:rPr>
        <w:t>Možnost udílení</w:t>
      </w:r>
      <w:r w:rsidR="00262271" w:rsidRPr="0010109C">
        <w:rPr>
          <w:rFonts w:ascii="Times New Roman" w:hAnsi="Times New Roman" w:cs="Times New Roman"/>
          <w:sz w:val="24"/>
          <w:szCs w:val="24"/>
        </w:rPr>
        <w:t xml:space="preserve"> preferenčních hlasů</w:t>
      </w:r>
      <w:r w:rsidR="00C81316" w:rsidRPr="0010109C">
        <w:rPr>
          <w:rFonts w:ascii="Times New Roman" w:hAnsi="Times New Roman" w:cs="Times New Roman"/>
          <w:sz w:val="24"/>
          <w:szCs w:val="24"/>
        </w:rPr>
        <w:t xml:space="preserve"> </w:t>
      </w:r>
      <w:r w:rsidR="00C81316" w:rsidRPr="0010109C">
        <w:rPr>
          <w:rFonts w:ascii="Times New Roman" w:hAnsi="Times New Roman" w:cs="Times New Roman"/>
          <w:sz w:val="24"/>
          <w:szCs w:val="24"/>
        </w:rPr>
        <w:lastRenderedPageBreak/>
        <w:t>a panašování</w:t>
      </w:r>
      <w:r w:rsidR="00262271" w:rsidRPr="0010109C">
        <w:rPr>
          <w:rFonts w:ascii="Times New Roman" w:hAnsi="Times New Roman" w:cs="Times New Roman"/>
          <w:sz w:val="24"/>
          <w:szCs w:val="24"/>
        </w:rPr>
        <w:t xml:space="preserve"> je </w:t>
      </w:r>
      <w:r w:rsidR="003A4C22" w:rsidRPr="0010109C">
        <w:rPr>
          <w:rFonts w:ascii="Times New Roman" w:hAnsi="Times New Roman" w:cs="Times New Roman"/>
          <w:sz w:val="24"/>
          <w:szCs w:val="24"/>
        </w:rPr>
        <w:t>tedy zdrojem užitečných dat pro výzkum povolání kandidáta a preferencí u</w:t>
      </w:r>
      <w:r w:rsidR="005A1982" w:rsidRPr="00053B05">
        <w:rPr>
          <w:rFonts w:ascii="Times New Roman" w:hAnsi="Times New Roman" w:cs="Times New Roman"/>
          <w:sz w:val="24"/>
          <w:szCs w:val="24"/>
        </w:rPr>
        <w:t> </w:t>
      </w:r>
      <w:r w:rsidR="003A4C22" w:rsidRPr="0010109C">
        <w:rPr>
          <w:rFonts w:ascii="Times New Roman" w:hAnsi="Times New Roman" w:cs="Times New Roman"/>
          <w:sz w:val="24"/>
          <w:szCs w:val="24"/>
        </w:rPr>
        <w:t>voličů</w:t>
      </w:r>
      <w:r w:rsidR="00C81316" w:rsidRPr="0010109C">
        <w:rPr>
          <w:rFonts w:ascii="Times New Roman" w:hAnsi="Times New Roman" w:cs="Times New Roman"/>
          <w:sz w:val="24"/>
          <w:szCs w:val="24"/>
        </w:rPr>
        <w:t>.</w:t>
      </w:r>
    </w:p>
    <w:p w14:paraId="79368F95" w14:textId="036689BB" w:rsidR="006B5C83" w:rsidRPr="0010109C" w:rsidRDefault="0015797B" w:rsidP="004A201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Pokud </w:t>
      </w:r>
      <w:r w:rsidR="00C64EFC" w:rsidRPr="0010109C">
        <w:rPr>
          <w:rFonts w:ascii="Times New Roman" w:hAnsi="Times New Roman" w:cs="Times New Roman"/>
          <w:sz w:val="24"/>
          <w:szCs w:val="24"/>
        </w:rPr>
        <w:t xml:space="preserve">nebudeme brát v úvahu nejmenší obce, kde se znají </w:t>
      </w:r>
      <w:r w:rsidR="000D50E6" w:rsidRPr="0010109C">
        <w:rPr>
          <w:rFonts w:ascii="Times New Roman" w:hAnsi="Times New Roman" w:cs="Times New Roman"/>
          <w:sz w:val="24"/>
          <w:szCs w:val="24"/>
        </w:rPr>
        <w:t>obyvatelé osobně, můžeme v</w:t>
      </w:r>
      <w:r w:rsidR="007110B4" w:rsidRPr="0010109C">
        <w:rPr>
          <w:rFonts w:ascii="Times New Roman" w:hAnsi="Times New Roman" w:cs="Times New Roman"/>
          <w:sz w:val="24"/>
          <w:szCs w:val="24"/>
        </w:rPr>
        <w:t xml:space="preserve">olby do zastupitelstev obcí v České republice klasifikovat jako volby s nízkou informovaností voličů o kandidátech, </w:t>
      </w:r>
      <w:r w:rsidR="000D50E6" w:rsidRPr="0010109C">
        <w:rPr>
          <w:rFonts w:ascii="Times New Roman" w:hAnsi="Times New Roman" w:cs="Times New Roman"/>
          <w:sz w:val="24"/>
          <w:szCs w:val="24"/>
        </w:rPr>
        <w:t>voliči</w:t>
      </w:r>
      <w:r w:rsidR="007110B4" w:rsidRPr="0010109C">
        <w:rPr>
          <w:rFonts w:ascii="Times New Roman" w:hAnsi="Times New Roman" w:cs="Times New Roman"/>
          <w:sz w:val="24"/>
          <w:szCs w:val="24"/>
        </w:rPr>
        <w:t xml:space="preserve"> </w:t>
      </w:r>
      <w:r w:rsidR="00CB44A8" w:rsidRPr="00053B05">
        <w:rPr>
          <w:rFonts w:ascii="Times New Roman" w:hAnsi="Times New Roman" w:cs="Times New Roman"/>
          <w:sz w:val="24"/>
          <w:szCs w:val="24"/>
        </w:rPr>
        <w:t xml:space="preserve">se </w:t>
      </w:r>
      <w:r w:rsidR="007110B4" w:rsidRPr="0010109C">
        <w:rPr>
          <w:rFonts w:ascii="Times New Roman" w:hAnsi="Times New Roman" w:cs="Times New Roman"/>
          <w:sz w:val="24"/>
          <w:szCs w:val="24"/>
        </w:rPr>
        <w:t>řídí zkratkami na volebním lístku. Za prvé,</w:t>
      </w:r>
      <w:r w:rsidR="007603F4" w:rsidRPr="0010109C">
        <w:rPr>
          <w:rFonts w:ascii="Times New Roman" w:hAnsi="Times New Roman" w:cs="Times New Roman"/>
          <w:sz w:val="24"/>
          <w:szCs w:val="24"/>
        </w:rPr>
        <w:t xml:space="preserve"> oficiální</w:t>
      </w:r>
      <w:r w:rsidR="007110B4" w:rsidRPr="0010109C">
        <w:rPr>
          <w:rFonts w:ascii="Times New Roman" w:hAnsi="Times New Roman" w:cs="Times New Roman"/>
          <w:sz w:val="24"/>
          <w:szCs w:val="24"/>
        </w:rPr>
        <w:t xml:space="preserve"> </w:t>
      </w:r>
      <w:r w:rsidR="004318F5" w:rsidRPr="0010109C">
        <w:rPr>
          <w:rFonts w:ascii="Times New Roman" w:hAnsi="Times New Roman" w:cs="Times New Roman"/>
          <w:sz w:val="24"/>
          <w:szCs w:val="24"/>
        </w:rPr>
        <w:t>i</w:t>
      </w:r>
      <w:r w:rsidR="007110B4" w:rsidRPr="0010109C">
        <w:rPr>
          <w:rFonts w:ascii="Times New Roman" w:hAnsi="Times New Roman" w:cs="Times New Roman"/>
          <w:sz w:val="24"/>
          <w:szCs w:val="24"/>
        </w:rPr>
        <w:t xml:space="preserve">nformace o kandidátech </w:t>
      </w:r>
      <w:r w:rsidR="00B66162" w:rsidRPr="0010109C">
        <w:rPr>
          <w:rFonts w:ascii="Times New Roman" w:hAnsi="Times New Roman" w:cs="Times New Roman"/>
          <w:sz w:val="24"/>
          <w:szCs w:val="24"/>
        </w:rPr>
        <w:t>mohou</w:t>
      </w:r>
      <w:r w:rsidR="00D3170E" w:rsidRPr="0010109C">
        <w:rPr>
          <w:rFonts w:ascii="Times New Roman" w:hAnsi="Times New Roman" w:cs="Times New Roman"/>
          <w:sz w:val="24"/>
          <w:szCs w:val="24"/>
        </w:rPr>
        <w:t xml:space="preserve"> voliči</w:t>
      </w:r>
      <w:r w:rsidR="007110B4" w:rsidRPr="0010109C">
        <w:rPr>
          <w:rFonts w:ascii="Times New Roman" w:hAnsi="Times New Roman" w:cs="Times New Roman"/>
          <w:sz w:val="24"/>
          <w:szCs w:val="24"/>
        </w:rPr>
        <w:t xml:space="preserve"> čerpat </w:t>
      </w:r>
      <w:r w:rsidR="004318F5" w:rsidRPr="0010109C">
        <w:rPr>
          <w:rFonts w:ascii="Times New Roman" w:hAnsi="Times New Roman" w:cs="Times New Roman"/>
          <w:sz w:val="24"/>
          <w:szCs w:val="24"/>
        </w:rPr>
        <w:t>z</w:t>
      </w:r>
      <w:r w:rsidR="00A41171" w:rsidRPr="0010109C">
        <w:rPr>
          <w:rFonts w:ascii="Times New Roman" w:hAnsi="Times New Roman" w:cs="Times New Roman"/>
          <w:sz w:val="24"/>
          <w:szCs w:val="24"/>
        </w:rPr>
        <w:t xml:space="preserve"> </w:t>
      </w:r>
      <w:r w:rsidR="007110B4" w:rsidRPr="0010109C">
        <w:rPr>
          <w:rFonts w:ascii="Times New Roman" w:hAnsi="Times New Roman" w:cs="Times New Roman"/>
          <w:sz w:val="24"/>
          <w:szCs w:val="24"/>
        </w:rPr>
        <w:t>lokálního tisku</w:t>
      </w:r>
      <w:r w:rsidR="00B66162" w:rsidRPr="0010109C">
        <w:rPr>
          <w:rFonts w:ascii="Times New Roman" w:hAnsi="Times New Roman" w:cs="Times New Roman"/>
          <w:sz w:val="24"/>
          <w:szCs w:val="24"/>
        </w:rPr>
        <w:t>, letáků a propagačních materiálů</w:t>
      </w:r>
      <w:r w:rsidR="007110B4" w:rsidRPr="0010109C">
        <w:rPr>
          <w:rFonts w:ascii="Times New Roman" w:hAnsi="Times New Roman" w:cs="Times New Roman"/>
          <w:sz w:val="24"/>
          <w:szCs w:val="24"/>
        </w:rPr>
        <w:t>. I</w:t>
      </w:r>
      <w:r w:rsidR="005A1982" w:rsidRPr="00053B05">
        <w:rPr>
          <w:rFonts w:ascii="Times New Roman" w:hAnsi="Times New Roman" w:cs="Times New Roman"/>
          <w:sz w:val="24"/>
          <w:szCs w:val="24"/>
        </w:rPr>
        <w:t> </w:t>
      </w:r>
      <w:r w:rsidR="007110B4" w:rsidRPr="0010109C">
        <w:rPr>
          <w:rFonts w:ascii="Times New Roman" w:hAnsi="Times New Roman" w:cs="Times New Roman"/>
          <w:sz w:val="24"/>
          <w:szCs w:val="24"/>
        </w:rPr>
        <w:t xml:space="preserve">v Americe, kde je politická reklama poskytující informace o kandidátech podstatně více rozšířena, </w:t>
      </w:r>
      <w:r w:rsidR="00DC1747" w:rsidRPr="0010109C">
        <w:rPr>
          <w:rFonts w:ascii="Times New Roman" w:hAnsi="Times New Roman" w:cs="Times New Roman"/>
          <w:sz w:val="24"/>
          <w:szCs w:val="24"/>
        </w:rPr>
        <w:t>jsou komunální kandidáti pro voliče většinou neznámí a spoléhají se na informace z kandidátek přímo u voleb (</w:t>
      </w:r>
      <w:r w:rsidR="00F16FE9" w:rsidRPr="0010109C">
        <w:rPr>
          <w:rFonts w:ascii="Times New Roman" w:hAnsi="Times New Roman" w:cs="Times New Roman"/>
          <w:sz w:val="24"/>
          <w:szCs w:val="24"/>
        </w:rPr>
        <w:t>Crowder-Meyer</w:t>
      </w:r>
      <w:r w:rsidR="000D55F2" w:rsidRPr="0010109C">
        <w:rPr>
          <w:rFonts w:ascii="Times New Roman" w:hAnsi="Times New Roman" w:cs="Times New Roman"/>
          <w:sz w:val="24"/>
          <w:szCs w:val="24"/>
        </w:rPr>
        <w:t>,</w:t>
      </w:r>
      <w:r w:rsidR="00F16FE9" w:rsidRPr="0010109C">
        <w:rPr>
          <w:rFonts w:ascii="Times New Roman" w:hAnsi="Times New Roman" w:cs="Times New Roman"/>
          <w:sz w:val="24"/>
          <w:szCs w:val="24"/>
        </w:rPr>
        <w:t xml:space="preserve"> 2019: 3)</w:t>
      </w:r>
      <w:r w:rsidR="007110B4" w:rsidRPr="0010109C">
        <w:rPr>
          <w:rFonts w:ascii="Times New Roman" w:hAnsi="Times New Roman" w:cs="Times New Roman"/>
          <w:sz w:val="24"/>
          <w:szCs w:val="24"/>
        </w:rPr>
        <w:t xml:space="preserve">. Tím spíše bude toto platit </w:t>
      </w:r>
      <w:r w:rsidR="00EC50AD" w:rsidRPr="0010109C">
        <w:rPr>
          <w:rFonts w:ascii="Times New Roman" w:hAnsi="Times New Roman" w:cs="Times New Roman"/>
          <w:sz w:val="24"/>
          <w:szCs w:val="24"/>
        </w:rPr>
        <w:t>v komunálních volbách</w:t>
      </w:r>
      <w:r w:rsidR="007110B4" w:rsidRPr="0010109C">
        <w:rPr>
          <w:rFonts w:ascii="Times New Roman" w:hAnsi="Times New Roman" w:cs="Times New Roman"/>
          <w:sz w:val="24"/>
          <w:szCs w:val="24"/>
        </w:rPr>
        <w:t xml:space="preserve"> pro české voliče</w:t>
      </w:r>
      <w:r w:rsidR="00EC50AD" w:rsidRPr="0010109C">
        <w:rPr>
          <w:rFonts w:ascii="Times New Roman" w:hAnsi="Times New Roman" w:cs="Times New Roman"/>
          <w:sz w:val="24"/>
          <w:szCs w:val="24"/>
        </w:rPr>
        <w:t>, kde politické stran</w:t>
      </w:r>
      <w:r w:rsidR="000E191D" w:rsidRPr="0010109C">
        <w:rPr>
          <w:rFonts w:ascii="Times New Roman" w:hAnsi="Times New Roman" w:cs="Times New Roman"/>
          <w:sz w:val="24"/>
          <w:szCs w:val="24"/>
        </w:rPr>
        <w:t>y</w:t>
      </w:r>
      <w:r w:rsidR="00EC50AD" w:rsidRPr="0010109C">
        <w:rPr>
          <w:rFonts w:ascii="Times New Roman" w:hAnsi="Times New Roman" w:cs="Times New Roman"/>
          <w:sz w:val="24"/>
          <w:szCs w:val="24"/>
        </w:rPr>
        <w:t xml:space="preserve"> nemají zdaleka takové zdroje jako</w:t>
      </w:r>
      <w:r w:rsidR="00C263FB" w:rsidRPr="0010109C">
        <w:rPr>
          <w:rFonts w:ascii="Times New Roman" w:hAnsi="Times New Roman" w:cs="Times New Roman"/>
          <w:sz w:val="24"/>
          <w:szCs w:val="24"/>
        </w:rPr>
        <w:t xml:space="preserve"> strany v Americe, aby propagoval</w:t>
      </w:r>
      <w:r w:rsidR="00547BB4" w:rsidRPr="0010109C">
        <w:rPr>
          <w:rFonts w:ascii="Times New Roman" w:hAnsi="Times New Roman" w:cs="Times New Roman"/>
          <w:sz w:val="24"/>
          <w:szCs w:val="24"/>
        </w:rPr>
        <w:t>y</w:t>
      </w:r>
      <w:r w:rsidR="00C263FB" w:rsidRPr="0010109C">
        <w:rPr>
          <w:rFonts w:ascii="Times New Roman" w:hAnsi="Times New Roman" w:cs="Times New Roman"/>
          <w:sz w:val="24"/>
          <w:szCs w:val="24"/>
        </w:rPr>
        <w:t xml:space="preserve"> komunální kandidát</w:t>
      </w:r>
      <w:r w:rsidR="00547BB4" w:rsidRPr="0010109C">
        <w:rPr>
          <w:rFonts w:ascii="Times New Roman" w:hAnsi="Times New Roman" w:cs="Times New Roman"/>
          <w:sz w:val="24"/>
          <w:szCs w:val="24"/>
        </w:rPr>
        <w:t>y</w:t>
      </w:r>
      <w:r w:rsidR="007110B4" w:rsidRPr="0010109C">
        <w:rPr>
          <w:rFonts w:ascii="Times New Roman" w:hAnsi="Times New Roman" w:cs="Times New Roman"/>
          <w:sz w:val="24"/>
          <w:szCs w:val="24"/>
        </w:rPr>
        <w:t>. Za druhé, podobně jako</w:t>
      </w:r>
      <w:r w:rsidR="00547BB4" w:rsidRPr="0010109C">
        <w:rPr>
          <w:rFonts w:ascii="Times New Roman" w:hAnsi="Times New Roman" w:cs="Times New Roman"/>
          <w:sz w:val="24"/>
          <w:szCs w:val="24"/>
        </w:rPr>
        <w:t xml:space="preserve"> Mario</w:t>
      </w:r>
      <w:r w:rsidR="007110B4" w:rsidRPr="0010109C">
        <w:rPr>
          <w:rFonts w:ascii="Times New Roman" w:hAnsi="Times New Roman" w:cs="Times New Roman"/>
          <w:sz w:val="24"/>
          <w:szCs w:val="24"/>
        </w:rPr>
        <w:t xml:space="preserve"> </w:t>
      </w:r>
      <w:r w:rsidR="00596F0D" w:rsidRPr="0010109C">
        <w:rPr>
          <w:rFonts w:ascii="Times New Roman" w:hAnsi="Times New Roman" w:cs="Times New Roman"/>
          <w:sz w:val="24"/>
          <w:szCs w:val="24"/>
        </w:rPr>
        <w:t>Mecht</w:t>
      </w:r>
      <w:r w:rsidR="007110B4" w:rsidRPr="0010109C">
        <w:rPr>
          <w:rFonts w:ascii="Times New Roman" w:hAnsi="Times New Roman" w:cs="Times New Roman"/>
          <w:sz w:val="24"/>
          <w:szCs w:val="24"/>
        </w:rPr>
        <w:t xml:space="preserve">el (2013) </w:t>
      </w:r>
      <w:r w:rsidR="00F81B0E" w:rsidRPr="00053B05">
        <w:rPr>
          <w:rFonts w:ascii="Times New Roman" w:hAnsi="Times New Roman" w:cs="Times New Roman"/>
          <w:sz w:val="24"/>
          <w:szCs w:val="24"/>
        </w:rPr>
        <w:t xml:space="preserve">posuzuje volby </w:t>
      </w:r>
      <w:r w:rsidR="007110B4" w:rsidRPr="0010109C">
        <w:rPr>
          <w:rFonts w:ascii="Times New Roman" w:hAnsi="Times New Roman" w:cs="Times New Roman"/>
          <w:sz w:val="24"/>
          <w:szCs w:val="24"/>
        </w:rPr>
        <w:t>v Bádensko-Württembersku</w:t>
      </w:r>
      <w:r w:rsidR="00F81B0E" w:rsidRPr="00053B05">
        <w:rPr>
          <w:rFonts w:ascii="Times New Roman" w:hAnsi="Times New Roman" w:cs="Times New Roman"/>
          <w:sz w:val="24"/>
          <w:szCs w:val="24"/>
        </w:rPr>
        <w:t>,</w:t>
      </w:r>
      <w:r w:rsidR="007110B4" w:rsidRPr="0010109C">
        <w:rPr>
          <w:rFonts w:ascii="Times New Roman" w:hAnsi="Times New Roman" w:cs="Times New Roman"/>
          <w:sz w:val="24"/>
          <w:szCs w:val="24"/>
        </w:rPr>
        <w:t xml:space="preserve"> můžeme </w:t>
      </w:r>
      <w:r w:rsidR="00F81B0E" w:rsidRPr="00053B05">
        <w:rPr>
          <w:rFonts w:ascii="Times New Roman" w:hAnsi="Times New Roman" w:cs="Times New Roman"/>
          <w:sz w:val="24"/>
          <w:szCs w:val="24"/>
        </w:rPr>
        <w:t>předpokládat</w:t>
      </w:r>
      <w:r w:rsidR="007110B4" w:rsidRPr="0010109C">
        <w:rPr>
          <w:rFonts w:ascii="Times New Roman" w:hAnsi="Times New Roman" w:cs="Times New Roman"/>
          <w:sz w:val="24"/>
          <w:szCs w:val="24"/>
        </w:rPr>
        <w:t xml:space="preserve">, že vzhledem k malým pravomocem obecních zastupitelstev není výsledek </w:t>
      </w:r>
      <w:r w:rsidR="000C22E5" w:rsidRPr="0010109C">
        <w:rPr>
          <w:rFonts w:ascii="Times New Roman" w:hAnsi="Times New Roman" w:cs="Times New Roman"/>
          <w:sz w:val="24"/>
          <w:szCs w:val="24"/>
        </w:rPr>
        <w:t>voleb</w:t>
      </w:r>
      <w:r w:rsidR="007110B4" w:rsidRPr="0010109C">
        <w:rPr>
          <w:rFonts w:ascii="Times New Roman" w:hAnsi="Times New Roman" w:cs="Times New Roman"/>
          <w:sz w:val="24"/>
          <w:szCs w:val="24"/>
        </w:rPr>
        <w:t xml:space="preserve"> pro voliče klíčový. </w:t>
      </w:r>
      <w:r w:rsidR="007D3178" w:rsidRPr="0010109C">
        <w:rPr>
          <w:rFonts w:ascii="Times New Roman" w:hAnsi="Times New Roman" w:cs="Times New Roman"/>
          <w:sz w:val="24"/>
          <w:szCs w:val="24"/>
        </w:rPr>
        <w:t>O</w:t>
      </w:r>
      <w:r w:rsidR="007110B4" w:rsidRPr="0010109C">
        <w:rPr>
          <w:rFonts w:ascii="Times New Roman" w:hAnsi="Times New Roman" w:cs="Times New Roman"/>
          <w:sz w:val="24"/>
          <w:szCs w:val="24"/>
        </w:rPr>
        <w:t xml:space="preserve">bce nerozhodují o </w:t>
      </w:r>
      <w:r w:rsidR="007D3178" w:rsidRPr="0010109C">
        <w:rPr>
          <w:rFonts w:ascii="Times New Roman" w:hAnsi="Times New Roman" w:cs="Times New Roman"/>
          <w:sz w:val="24"/>
          <w:szCs w:val="24"/>
        </w:rPr>
        <w:t xml:space="preserve">daních, výších důchodů nebo </w:t>
      </w:r>
      <w:r w:rsidR="008551E8" w:rsidRPr="0010109C">
        <w:rPr>
          <w:rFonts w:ascii="Times New Roman" w:hAnsi="Times New Roman" w:cs="Times New Roman"/>
          <w:sz w:val="24"/>
          <w:szCs w:val="24"/>
        </w:rPr>
        <w:t xml:space="preserve">dalších otázkách, </w:t>
      </w:r>
      <w:r w:rsidR="00CB4D9E" w:rsidRPr="0010109C">
        <w:rPr>
          <w:rFonts w:ascii="Times New Roman" w:hAnsi="Times New Roman" w:cs="Times New Roman"/>
          <w:sz w:val="24"/>
          <w:szCs w:val="24"/>
        </w:rPr>
        <w:t xml:space="preserve">které by podstatně změnily život občanů. Motivace voličů pečlivě prostudovat programy </w:t>
      </w:r>
      <w:r w:rsidR="00951EE1" w:rsidRPr="0010109C">
        <w:rPr>
          <w:rFonts w:ascii="Times New Roman" w:hAnsi="Times New Roman" w:cs="Times New Roman"/>
          <w:sz w:val="24"/>
          <w:szCs w:val="24"/>
        </w:rPr>
        <w:t xml:space="preserve">politických stran je tedy podstatně menší než ve volbách národních. </w:t>
      </w:r>
      <w:r w:rsidR="00C52A1E" w:rsidRPr="0010109C">
        <w:rPr>
          <w:rFonts w:ascii="Times New Roman" w:hAnsi="Times New Roman" w:cs="Times New Roman"/>
          <w:sz w:val="24"/>
          <w:szCs w:val="24"/>
        </w:rPr>
        <w:t xml:space="preserve">Ke komunálním volbám v posledních dvaceti letech nepřišlo ani 50 % voličů. </w:t>
      </w:r>
      <w:r w:rsidR="003E0B7C" w:rsidRPr="0010109C">
        <w:rPr>
          <w:rFonts w:ascii="Times New Roman" w:hAnsi="Times New Roman" w:cs="Times New Roman"/>
          <w:sz w:val="24"/>
          <w:szCs w:val="24"/>
        </w:rPr>
        <w:t xml:space="preserve">Protože </w:t>
      </w:r>
      <w:r w:rsidR="00F81B0E" w:rsidRPr="00053B05">
        <w:rPr>
          <w:rFonts w:ascii="Times New Roman" w:hAnsi="Times New Roman" w:cs="Times New Roman"/>
          <w:sz w:val="24"/>
          <w:szCs w:val="24"/>
        </w:rPr>
        <w:t>jde o</w:t>
      </w:r>
      <w:r w:rsidR="003E0B7C" w:rsidRPr="0010109C">
        <w:rPr>
          <w:rFonts w:ascii="Times New Roman" w:hAnsi="Times New Roman" w:cs="Times New Roman"/>
          <w:sz w:val="24"/>
          <w:szCs w:val="24"/>
        </w:rPr>
        <w:t xml:space="preserve"> </w:t>
      </w:r>
      <w:r w:rsidR="00F81B0E" w:rsidRPr="00053B05">
        <w:rPr>
          <w:rFonts w:ascii="Times New Roman" w:hAnsi="Times New Roman" w:cs="Times New Roman"/>
          <w:sz w:val="24"/>
          <w:szCs w:val="24"/>
        </w:rPr>
        <w:t xml:space="preserve">takzvané </w:t>
      </w:r>
      <w:r w:rsidR="003E0B7C" w:rsidRPr="0010109C">
        <w:rPr>
          <w:rFonts w:ascii="Times New Roman" w:hAnsi="Times New Roman" w:cs="Times New Roman"/>
          <w:sz w:val="24"/>
          <w:szCs w:val="24"/>
        </w:rPr>
        <w:t xml:space="preserve">volby druhého řádu, lze očekávat, že voliči pro ně </w:t>
      </w:r>
      <w:r w:rsidR="00F81B0E" w:rsidRPr="00053B05">
        <w:rPr>
          <w:rFonts w:ascii="Times New Roman" w:hAnsi="Times New Roman" w:cs="Times New Roman"/>
          <w:sz w:val="24"/>
          <w:szCs w:val="24"/>
        </w:rPr>
        <w:t xml:space="preserve">zvolí </w:t>
      </w:r>
      <w:r w:rsidR="003E0B7C" w:rsidRPr="0010109C">
        <w:rPr>
          <w:rFonts w:ascii="Times New Roman" w:hAnsi="Times New Roman" w:cs="Times New Roman"/>
          <w:sz w:val="24"/>
          <w:szCs w:val="24"/>
        </w:rPr>
        <w:t xml:space="preserve">kognitivně snadnější a racionálnější </w:t>
      </w:r>
      <w:r w:rsidR="00620C1B" w:rsidRPr="0010109C">
        <w:rPr>
          <w:rFonts w:ascii="Times New Roman" w:hAnsi="Times New Roman" w:cs="Times New Roman"/>
          <w:sz w:val="24"/>
          <w:szCs w:val="24"/>
        </w:rPr>
        <w:t>způsob rozhod</w:t>
      </w:r>
      <w:r w:rsidR="00F81B0E" w:rsidRPr="00053B05">
        <w:rPr>
          <w:rFonts w:ascii="Times New Roman" w:hAnsi="Times New Roman" w:cs="Times New Roman"/>
          <w:sz w:val="24"/>
          <w:szCs w:val="24"/>
        </w:rPr>
        <w:t>ování</w:t>
      </w:r>
      <w:r w:rsidR="00620C1B" w:rsidRPr="0010109C">
        <w:rPr>
          <w:rFonts w:ascii="Times New Roman" w:hAnsi="Times New Roman" w:cs="Times New Roman"/>
          <w:sz w:val="24"/>
          <w:szCs w:val="24"/>
        </w:rPr>
        <w:t xml:space="preserve"> </w:t>
      </w:r>
      <w:r w:rsidR="0007762F" w:rsidRPr="0010109C">
        <w:rPr>
          <w:rFonts w:ascii="Times New Roman" w:hAnsi="Times New Roman" w:cs="Times New Roman"/>
          <w:sz w:val="24"/>
          <w:szCs w:val="24"/>
        </w:rPr>
        <w:t>– informační</w:t>
      </w:r>
      <w:r w:rsidR="00620C1B" w:rsidRPr="0010109C">
        <w:rPr>
          <w:rFonts w:ascii="Times New Roman" w:hAnsi="Times New Roman" w:cs="Times New Roman"/>
          <w:sz w:val="24"/>
          <w:szCs w:val="24"/>
        </w:rPr>
        <w:t xml:space="preserve"> zkratky obsažené v kandidátce.</w:t>
      </w:r>
      <w:r w:rsidR="003E0B7C" w:rsidRPr="0010109C">
        <w:rPr>
          <w:rFonts w:ascii="Times New Roman" w:hAnsi="Times New Roman" w:cs="Times New Roman"/>
          <w:sz w:val="24"/>
          <w:szCs w:val="24"/>
        </w:rPr>
        <w:t xml:space="preserve"> </w:t>
      </w:r>
      <w:r w:rsidR="008F094F" w:rsidRPr="0010109C">
        <w:rPr>
          <w:rFonts w:ascii="Times New Roman" w:hAnsi="Times New Roman" w:cs="Times New Roman"/>
          <w:sz w:val="24"/>
          <w:szCs w:val="24"/>
        </w:rPr>
        <w:t xml:space="preserve">Za třetí, </w:t>
      </w:r>
      <w:r w:rsidR="007110B4" w:rsidRPr="0010109C">
        <w:rPr>
          <w:rFonts w:ascii="Times New Roman" w:hAnsi="Times New Roman" w:cs="Times New Roman"/>
          <w:sz w:val="24"/>
          <w:szCs w:val="24"/>
        </w:rPr>
        <w:t xml:space="preserve">jak shrnuje </w:t>
      </w:r>
      <w:r w:rsidR="006A143F" w:rsidRPr="0010109C">
        <w:rPr>
          <w:rFonts w:ascii="Times New Roman" w:hAnsi="Times New Roman" w:cs="Times New Roman"/>
          <w:sz w:val="24"/>
          <w:szCs w:val="24"/>
        </w:rPr>
        <w:t xml:space="preserve">Josef </w:t>
      </w:r>
      <w:r w:rsidR="007110B4" w:rsidRPr="0010109C">
        <w:rPr>
          <w:rFonts w:ascii="Times New Roman" w:hAnsi="Times New Roman" w:cs="Times New Roman"/>
          <w:sz w:val="24"/>
          <w:szCs w:val="24"/>
        </w:rPr>
        <w:t>Bernard (2012: 4</w:t>
      </w:r>
      <w:r w:rsidR="00F81B0E" w:rsidRPr="00053B05">
        <w:rPr>
          <w:rFonts w:ascii="Times New Roman" w:hAnsi="Times New Roman" w:cs="Times New Roman"/>
          <w:sz w:val="24"/>
          <w:szCs w:val="24"/>
        </w:rPr>
        <w:t>), již</w:t>
      </w:r>
      <w:r w:rsidR="007110B4" w:rsidRPr="0010109C">
        <w:rPr>
          <w:rFonts w:ascii="Times New Roman" w:hAnsi="Times New Roman" w:cs="Times New Roman"/>
          <w:sz w:val="24"/>
          <w:szCs w:val="24"/>
        </w:rPr>
        <w:t xml:space="preserve"> dřívější výzkumy konstatují, že role politických stran je v českých komunálních volbách omezen</w:t>
      </w:r>
      <w:r w:rsidR="0089794D" w:rsidRPr="0010109C">
        <w:rPr>
          <w:rFonts w:ascii="Times New Roman" w:hAnsi="Times New Roman" w:cs="Times New Roman"/>
          <w:sz w:val="24"/>
          <w:szCs w:val="24"/>
        </w:rPr>
        <w:t>a</w:t>
      </w:r>
      <w:r w:rsidR="007110B4" w:rsidRPr="0010109C">
        <w:rPr>
          <w:rFonts w:ascii="Times New Roman" w:hAnsi="Times New Roman" w:cs="Times New Roman"/>
          <w:sz w:val="24"/>
          <w:szCs w:val="24"/>
        </w:rPr>
        <w:t>, jelikož velké množství kan</w:t>
      </w:r>
      <w:r w:rsidR="0089794D" w:rsidRPr="0010109C">
        <w:rPr>
          <w:rFonts w:ascii="Times New Roman" w:hAnsi="Times New Roman" w:cs="Times New Roman"/>
          <w:sz w:val="24"/>
          <w:szCs w:val="24"/>
        </w:rPr>
        <w:t>d</w:t>
      </w:r>
      <w:r w:rsidR="007110B4" w:rsidRPr="0010109C">
        <w:rPr>
          <w:rFonts w:ascii="Times New Roman" w:hAnsi="Times New Roman" w:cs="Times New Roman"/>
          <w:sz w:val="24"/>
          <w:szCs w:val="24"/>
        </w:rPr>
        <w:t>idátů kandiduje</w:t>
      </w:r>
      <w:r w:rsidR="00BD502E" w:rsidRPr="0010109C">
        <w:rPr>
          <w:rFonts w:ascii="Times New Roman" w:hAnsi="Times New Roman" w:cs="Times New Roman"/>
          <w:sz w:val="24"/>
          <w:szCs w:val="24"/>
        </w:rPr>
        <w:t xml:space="preserve"> buď</w:t>
      </w:r>
      <w:r w:rsidR="007110B4" w:rsidRPr="0010109C">
        <w:rPr>
          <w:rFonts w:ascii="Times New Roman" w:hAnsi="Times New Roman" w:cs="Times New Roman"/>
          <w:sz w:val="24"/>
          <w:szCs w:val="24"/>
        </w:rPr>
        <w:t xml:space="preserve"> jako nezávislí</w:t>
      </w:r>
      <w:r w:rsidR="00A161D3"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nebo na společné listině nezávislých kandidátů</w:t>
      </w:r>
      <w:r w:rsidR="0089794D"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w:t>
      </w:r>
      <w:r w:rsidR="0089794D" w:rsidRPr="0010109C">
        <w:rPr>
          <w:rFonts w:ascii="Times New Roman" w:hAnsi="Times New Roman" w:cs="Times New Roman"/>
          <w:sz w:val="24"/>
          <w:szCs w:val="24"/>
        </w:rPr>
        <w:t>Kromě toho pokud k</w:t>
      </w:r>
      <w:r w:rsidR="007110B4" w:rsidRPr="0010109C">
        <w:rPr>
          <w:rFonts w:ascii="Times New Roman" w:hAnsi="Times New Roman" w:cs="Times New Roman"/>
          <w:sz w:val="24"/>
          <w:szCs w:val="24"/>
        </w:rPr>
        <w:t xml:space="preserve">andidáti </w:t>
      </w:r>
      <w:r w:rsidR="001B2337" w:rsidRPr="0010109C">
        <w:rPr>
          <w:rFonts w:ascii="Times New Roman" w:hAnsi="Times New Roman" w:cs="Times New Roman"/>
          <w:sz w:val="24"/>
          <w:szCs w:val="24"/>
        </w:rPr>
        <w:t xml:space="preserve">vystupují </w:t>
      </w:r>
      <w:r w:rsidR="007110B4" w:rsidRPr="0010109C">
        <w:rPr>
          <w:rFonts w:ascii="Times New Roman" w:hAnsi="Times New Roman" w:cs="Times New Roman"/>
          <w:sz w:val="24"/>
          <w:szCs w:val="24"/>
        </w:rPr>
        <w:t>na listinách politických stran</w:t>
      </w:r>
      <w:r w:rsidR="001B2337"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často nemají</w:t>
      </w:r>
      <w:r w:rsidR="001B2337" w:rsidRPr="0010109C">
        <w:rPr>
          <w:rFonts w:ascii="Times New Roman" w:hAnsi="Times New Roman" w:cs="Times New Roman"/>
          <w:sz w:val="24"/>
          <w:szCs w:val="24"/>
        </w:rPr>
        <w:t xml:space="preserve"> k této straně uvedenou</w:t>
      </w:r>
      <w:r w:rsidR="007110B4" w:rsidRPr="0010109C">
        <w:rPr>
          <w:rFonts w:ascii="Times New Roman" w:hAnsi="Times New Roman" w:cs="Times New Roman"/>
          <w:sz w:val="24"/>
          <w:szCs w:val="24"/>
        </w:rPr>
        <w:t xml:space="preserve"> politickou příslušnost</w:t>
      </w:r>
      <w:r w:rsidR="00AE2816" w:rsidRPr="0010109C">
        <w:rPr>
          <w:rFonts w:ascii="Times New Roman" w:hAnsi="Times New Roman" w:cs="Times New Roman"/>
          <w:sz w:val="24"/>
          <w:szCs w:val="24"/>
        </w:rPr>
        <w:t xml:space="preserve"> a </w:t>
      </w:r>
      <w:r w:rsidR="007110B4" w:rsidRPr="0010109C">
        <w:rPr>
          <w:rFonts w:ascii="Times New Roman" w:hAnsi="Times New Roman" w:cs="Times New Roman"/>
          <w:sz w:val="24"/>
          <w:szCs w:val="24"/>
        </w:rPr>
        <w:t>mezi listinam</w:t>
      </w:r>
      <w:r w:rsidR="00AE2816" w:rsidRPr="0010109C">
        <w:rPr>
          <w:rFonts w:ascii="Times New Roman" w:hAnsi="Times New Roman" w:cs="Times New Roman"/>
          <w:sz w:val="24"/>
          <w:szCs w:val="24"/>
        </w:rPr>
        <w:t>i</w:t>
      </w:r>
      <w:r w:rsidR="007110B4" w:rsidRPr="0010109C">
        <w:rPr>
          <w:rFonts w:ascii="Times New Roman" w:hAnsi="Times New Roman" w:cs="Times New Roman"/>
          <w:sz w:val="24"/>
          <w:szCs w:val="24"/>
        </w:rPr>
        <w:t xml:space="preserve"> různých stran</w:t>
      </w:r>
      <w:r w:rsidR="00AE2816" w:rsidRPr="0010109C">
        <w:rPr>
          <w:rFonts w:ascii="Times New Roman" w:hAnsi="Times New Roman" w:cs="Times New Roman"/>
          <w:sz w:val="24"/>
          <w:szCs w:val="24"/>
        </w:rPr>
        <w:t xml:space="preserve"> fluktuují.</w:t>
      </w:r>
      <w:r w:rsidR="007110B4" w:rsidRPr="0010109C">
        <w:rPr>
          <w:rFonts w:ascii="Times New Roman" w:hAnsi="Times New Roman" w:cs="Times New Roman"/>
          <w:sz w:val="24"/>
          <w:szCs w:val="24"/>
        </w:rPr>
        <w:t xml:space="preserve"> </w:t>
      </w:r>
      <w:r w:rsidR="00C61403" w:rsidRPr="0010109C">
        <w:rPr>
          <w:rFonts w:ascii="Times New Roman" w:hAnsi="Times New Roman" w:cs="Times New Roman"/>
          <w:sz w:val="24"/>
          <w:szCs w:val="24"/>
        </w:rPr>
        <w:t>Role</w:t>
      </w:r>
      <w:r w:rsidR="007110B4" w:rsidRPr="0010109C">
        <w:rPr>
          <w:rFonts w:ascii="Times New Roman" w:hAnsi="Times New Roman" w:cs="Times New Roman"/>
          <w:sz w:val="24"/>
          <w:szCs w:val="24"/>
        </w:rPr>
        <w:t xml:space="preserve"> ideologie</w:t>
      </w:r>
      <w:r w:rsidR="00505854" w:rsidRPr="0010109C">
        <w:rPr>
          <w:rFonts w:ascii="Times New Roman" w:hAnsi="Times New Roman" w:cs="Times New Roman"/>
          <w:sz w:val="24"/>
          <w:szCs w:val="24"/>
        </w:rPr>
        <w:t xml:space="preserve"> je</w:t>
      </w:r>
      <w:r w:rsidR="007110B4" w:rsidRPr="0010109C">
        <w:rPr>
          <w:rFonts w:ascii="Times New Roman" w:hAnsi="Times New Roman" w:cs="Times New Roman"/>
          <w:sz w:val="24"/>
          <w:szCs w:val="24"/>
        </w:rPr>
        <w:t xml:space="preserve"> v komunálním rozhodování</w:t>
      </w:r>
      <w:r w:rsidR="00C61403" w:rsidRPr="0010109C">
        <w:rPr>
          <w:rFonts w:ascii="Times New Roman" w:hAnsi="Times New Roman" w:cs="Times New Roman"/>
          <w:sz w:val="24"/>
          <w:szCs w:val="24"/>
        </w:rPr>
        <w:t xml:space="preserve"> dále omezena</w:t>
      </w:r>
      <w:r w:rsidR="007110B4" w:rsidRPr="0010109C">
        <w:rPr>
          <w:rFonts w:ascii="Times New Roman" w:hAnsi="Times New Roman" w:cs="Times New Roman"/>
          <w:sz w:val="24"/>
          <w:szCs w:val="24"/>
        </w:rPr>
        <w:t xml:space="preserve">, protože voliči si hůře ideologické rozdíly </w:t>
      </w:r>
      <w:r w:rsidR="00BC4F50" w:rsidRPr="0010109C">
        <w:rPr>
          <w:rFonts w:ascii="Times New Roman" w:hAnsi="Times New Roman" w:cs="Times New Roman"/>
          <w:sz w:val="24"/>
          <w:szCs w:val="24"/>
        </w:rPr>
        <w:t xml:space="preserve">mezi jednotlivými stranami </w:t>
      </w:r>
      <w:r w:rsidR="007110B4" w:rsidRPr="0010109C">
        <w:rPr>
          <w:rFonts w:ascii="Times New Roman" w:hAnsi="Times New Roman" w:cs="Times New Roman"/>
          <w:sz w:val="24"/>
          <w:szCs w:val="24"/>
        </w:rPr>
        <w:t>interpretují ve vztahu k otázkám lokální politiky a</w:t>
      </w:r>
      <w:r w:rsidR="005A1982" w:rsidRPr="00053B05">
        <w:rPr>
          <w:rFonts w:ascii="Times New Roman" w:hAnsi="Times New Roman" w:cs="Times New Roman"/>
          <w:sz w:val="24"/>
          <w:szCs w:val="24"/>
        </w:rPr>
        <w:t> </w:t>
      </w:r>
      <w:r w:rsidR="007110B4" w:rsidRPr="0010109C">
        <w:rPr>
          <w:rFonts w:ascii="Times New Roman" w:hAnsi="Times New Roman" w:cs="Times New Roman"/>
          <w:sz w:val="24"/>
          <w:szCs w:val="24"/>
        </w:rPr>
        <w:t>v zastupitelstvu je často zastoupeno několik politických subjektů najedno</w:t>
      </w:r>
      <w:r w:rsidR="00FB195E" w:rsidRPr="0010109C">
        <w:rPr>
          <w:rFonts w:ascii="Times New Roman" w:hAnsi="Times New Roman" w:cs="Times New Roman"/>
          <w:sz w:val="24"/>
          <w:szCs w:val="24"/>
        </w:rPr>
        <w:t xml:space="preserve">u. V menších obcích často ani nemají strany dostatek </w:t>
      </w:r>
      <w:r w:rsidR="0096745E" w:rsidRPr="0010109C">
        <w:rPr>
          <w:rFonts w:ascii="Times New Roman" w:hAnsi="Times New Roman" w:cs="Times New Roman"/>
          <w:sz w:val="24"/>
          <w:szCs w:val="24"/>
        </w:rPr>
        <w:t xml:space="preserve">vlastních </w:t>
      </w:r>
      <w:r w:rsidR="00FB195E" w:rsidRPr="0010109C">
        <w:rPr>
          <w:rFonts w:ascii="Times New Roman" w:hAnsi="Times New Roman" w:cs="Times New Roman"/>
          <w:sz w:val="24"/>
          <w:szCs w:val="24"/>
        </w:rPr>
        <w:t>členů</w:t>
      </w:r>
      <w:r w:rsidR="0096745E" w:rsidRPr="0010109C">
        <w:rPr>
          <w:rFonts w:ascii="Times New Roman" w:hAnsi="Times New Roman" w:cs="Times New Roman"/>
          <w:sz w:val="24"/>
          <w:szCs w:val="24"/>
        </w:rPr>
        <w:t xml:space="preserve"> pro zaplnění kandidátních listin a tyto mezery doplňují </w:t>
      </w:r>
      <w:r w:rsidR="006E7202" w:rsidRPr="0010109C">
        <w:rPr>
          <w:rFonts w:ascii="Times New Roman" w:hAnsi="Times New Roman" w:cs="Times New Roman"/>
          <w:sz w:val="24"/>
          <w:szCs w:val="24"/>
        </w:rPr>
        <w:t>nestraníky</w:t>
      </w:r>
      <w:r w:rsidR="007110B4" w:rsidRPr="0010109C">
        <w:rPr>
          <w:rFonts w:ascii="Times New Roman" w:hAnsi="Times New Roman" w:cs="Times New Roman"/>
          <w:sz w:val="24"/>
          <w:szCs w:val="24"/>
        </w:rPr>
        <w:t xml:space="preserve"> (</w:t>
      </w:r>
      <w:r w:rsidR="006E7202" w:rsidRPr="0010109C">
        <w:rPr>
          <w:rFonts w:ascii="Times New Roman" w:hAnsi="Times New Roman" w:cs="Times New Roman"/>
          <w:sz w:val="24"/>
          <w:szCs w:val="24"/>
        </w:rPr>
        <w:t>Ryšavý</w:t>
      </w:r>
      <w:r w:rsidR="002A1806" w:rsidRPr="0010109C">
        <w:rPr>
          <w:rFonts w:ascii="Times New Roman" w:hAnsi="Times New Roman" w:cs="Times New Roman"/>
          <w:sz w:val="24"/>
          <w:szCs w:val="24"/>
        </w:rPr>
        <w:t xml:space="preserve"> &amp; Bernard,</w:t>
      </w:r>
      <w:r w:rsidR="006E7202" w:rsidRPr="0010109C">
        <w:rPr>
          <w:rFonts w:ascii="Times New Roman" w:hAnsi="Times New Roman" w:cs="Times New Roman"/>
          <w:sz w:val="24"/>
          <w:szCs w:val="24"/>
        </w:rPr>
        <w:t xml:space="preserve"> 2013; </w:t>
      </w:r>
      <w:r w:rsidR="007110B4" w:rsidRPr="0010109C">
        <w:rPr>
          <w:rFonts w:ascii="Times New Roman" w:hAnsi="Times New Roman" w:cs="Times New Roman"/>
          <w:sz w:val="24"/>
          <w:szCs w:val="24"/>
        </w:rPr>
        <w:t>Ryšavý</w:t>
      </w:r>
      <w:r w:rsidR="00BB4793" w:rsidRPr="0010109C">
        <w:rPr>
          <w:rFonts w:ascii="Times New Roman" w:hAnsi="Times New Roman" w:cs="Times New Roman"/>
          <w:sz w:val="24"/>
          <w:szCs w:val="24"/>
        </w:rPr>
        <w:t xml:space="preserve"> &amp;</w:t>
      </w:r>
      <w:r w:rsidR="007110B4" w:rsidRPr="0010109C">
        <w:rPr>
          <w:rFonts w:ascii="Times New Roman" w:hAnsi="Times New Roman" w:cs="Times New Roman"/>
          <w:sz w:val="24"/>
          <w:szCs w:val="24"/>
        </w:rPr>
        <w:t xml:space="preserve"> Šaradín</w:t>
      </w:r>
      <w:r w:rsidR="00BB4793"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2010</w:t>
      </w:r>
      <w:r w:rsidR="00BB4793"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Balík</w:t>
      </w:r>
      <w:r w:rsidR="00BB4793"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2009).</w:t>
      </w:r>
      <w:r w:rsidR="004121ED" w:rsidRPr="0010109C">
        <w:rPr>
          <w:rFonts w:ascii="Times New Roman" w:hAnsi="Times New Roman" w:cs="Times New Roman"/>
          <w:sz w:val="24"/>
          <w:szCs w:val="24"/>
        </w:rPr>
        <w:t xml:space="preserve"> I</w:t>
      </w:r>
      <w:r w:rsidR="005A1982" w:rsidRPr="00053B05">
        <w:rPr>
          <w:rFonts w:ascii="Times New Roman" w:hAnsi="Times New Roman" w:cs="Times New Roman"/>
          <w:sz w:val="24"/>
          <w:szCs w:val="24"/>
        </w:rPr>
        <w:t> </w:t>
      </w:r>
      <w:r w:rsidR="004121ED" w:rsidRPr="0010109C">
        <w:rPr>
          <w:rFonts w:ascii="Times New Roman" w:hAnsi="Times New Roman" w:cs="Times New Roman"/>
          <w:sz w:val="24"/>
          <w:szCs w:val="24"/>
        </w:rPr>
        <w:t>samotný volební systém, který umožňuje vybírat napříč kandidátními listinami, je</w:t>
      </w:r>
      <w:r w:rsidR="00ED6FD5" w:rsidRPr="0010109C">
        <w:rPr>
          <w:rFonts w:ascii="Times New Roman" w:hAnsi="Times New Roman" w:cs="Times New Roman"/>
          <w:sz w:val="24"/>
          <w:szCs w:val="24"/>
        </w:rPr>
        <w:t xml:space="preserve"> reflexí předpokladu, že komunální politika </w:t>
      </w:r>
      <w:r w:rsidR="001E0D1C" w:rsidRPr="00053B05">
        <w:rPr>
          <w:rFonts w:ascii="Times New Roman" w:hAnsi="Times New Roman" w:cs="Times New Roman"/>
          <w:sz w:val="24"/>
          <w:szCs w:val="24"/>
        </w:rPr>
        <w:t xml:space="preserve">má </w:t>
      </w:r>
      <w:r w:rsidR="00ED6FD5" w:rsidRPr="0010109C">
        <w:rPr>
          <w:rFonts w:ascii="Times New Roman" w:hAnsi="Times New Roman" w:cs="Times New Roman"/>
          <w:sz w:val="24"/>
          <w:szCs w:val="24"/>
        </w:rPr>
        <w:t xml:space="preserve">být </w:t>
      </w:r>
      <w:r w:rsidR="001E0D1C" w:rsidRPr="00053B05">
        <w:rPr>
          <w:rFonts w:ascii="Times New Roman" w:hAnsi="Times New Roman" w:cs="Times New Roman"/>
          <w:sz w:val="24"/>
          <w:szCs w:val="24"/>
        </w:rPr>
        <w:t xml:space="preserve">věcná </w:t>
      </w:r>
      <w:r w:rsidR="00ED6FD5" w:rsidRPr="0010109C">
        <w:rPr>
          <w:rFonts w:ascii="Times New Roman" w:hAnsi="Times New Roman" w:cs="Times New Roman"/>
          <w:sz w:val="24"/>
          <w:szCs w:val="24"/>
        </w:rPr>
        <w:t xml:space="preserve">a méně </w:t>
      </w:r>
      <w:r w:rsidR="001E0D1C" w:rsidRPr="00053B05">
        <w:rPr>
          <w:rFonts w:ascii="Times New Roman" w:hAnsi="Times New Roman" w:cs="Times New Roman"/>
          <w:sz w:val="24"/>
          <w:szCs w:val="24"/>
        </w:rPr>
        <w:t xml:space="preserve">ideologická </w:t>
      </w:r>
      <w:r w:rsidR="00ED6FD5" w:rsidRPr="0010109C">
        <w:rPr>
          <w:rFonts w:ascii="Times New Roman" w:hAnsi="Times New Roman" w:cs="Times New Roman"/>
          <w:sz w:val="24"/>
          <w:szCs w:val="24"/>
        </w:rPr>
        <w:t>(</w:t>
      </w:r>
      <w:r w:rsidR="000F296A" w:rsidRPr="0010109C">
        <w:rPr>
          <w:rFonts w:ascii="Times New Roman" w:hAnsi="Times New Roman" w:cs="Times New Roman"/>
          <w:sz w:val="24"/>
          <w:szCs w:val="24"/>
        </w:rPr>
        <w:t>Lebeda</w:t>
      </w:r>
      <w:r w:rsidR="00BB4793" w:rsidRPr="0010109C">
        <w:rPr>
          <w:rFonts w:ascii="Times New Roman" w:hAnsi="Times New Roman" w:cs="Times New Roman"/>
          <w:sz w:val="24"/>
          <w:szCs w:val="24"/>
        </w:rPr>
        <w:t>,</w:t>
      </w:r>
      <w:r w:rsidR="000F296A" w:rsidRPr="0010109C">
        <w:rPr>
          <w:rFonts w:ascii="Times New Roman" w:hAnsi="Times New Roman" w:cs="Times New Roman"/>
          <w:sz w:val="24"/>
          <w:szCs w:val="24"/>
        </w:rPr>
        <w:t xml:space="preserve"> 2009: 334).</w:t>
      </w:r>
      <w:r w:rsidR="00B843D6" w:rsidRPr="0010109C">
        <w:rPr>
          <w:rFonts w:ascii="Times New Roman" w:hAnsi="Times New Roman" w:cs="Times New Roman"/>
          <w:sz w:val="24"/>
          <w:szCs w:val="24"/>
        </w:rPr>
        <w:t xml:space="preserve"> </w:t>
      </w:r>
    </w:p>
    <w:p w14:paraId="50F1E6A3" w14:textId="58F5D840" w:rsidR="005A1982" w:rsidRPr="00053B05" w:rsidRDefault="006B5C83" w:rsidP="004A201C">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lastRenderedPageBreak/>
        <w:t>Komunální volby v České republice</w:t>
      </w:r>
      <w:r w:rsidR="005F7DAD" w:rsidRPr="0010109C">
        <w:rPr>
          <w:rFonts w:ascii="Times New Roman" w:hAnsi="Times New Roman" w:cs="Times New Roman"/>
          <w:sz w:val="24"/>
          <w:szCs w:val="24"/>
        </w:rPr>
        <w:t xml:space="preserve"> můžeme vzhledem k</w:t>
      </w:r>
      <w:r w:rsidR="001E0D1C" w:rsidRPr="00053B05">
        <w:rPr>
          <w:rFonts w:ascii="Times New Roman" w:hAnsi="Times New Roman" w:cs="Times New Roman"/>
          <w:sz w:val="24"/>
          <w:szCs w:val="24"/>
        </w:rPr>
        <w:t xml:space="preserve"> výše uvedeným </w:t>
      </w:r>
      <w:r w:rsidR="005F7DAD" w:rsidRPr="0010109C">
        <w:rPr>
          <w:rFonts w:ascii="Times New Roman" w:hAnsi="Times New Roman" w:cs="Times New Roman"/>
          <w:sz w:val="24"/>
          <w:szCs w:val="24"/>
        </w:rPr>
        <w:t xml:space="preserve">argumentům </w:t>
      </w:r>
      <w:r w:rsidR="004D7AAD" w:rsidRPr="0010109C">
        <w:rPr>
          <w:rFonts w:ascii="Times New Roman" w:hAnsi="Times New Roman" w:cs="Times New Roman"/>
          <w:sz w:val="24"/>
          <w:szCs w:val="24"/>
        </w:rPr>
        <w:t xml:space="preserve">nepochybně označit jako </w:t>
      </w:r>
      <w:r w:rsidR="00BC4160" w:rsidRPr="0010109C">
        <w:rPr>
          <w:rFonts w:ascii="Times New Roman" w:hAnsi="Times New Roman" w:cs="Times New Roman"/>
          <w:sz w:val="24"/>
          <w:szCs w:val="24"/>
        </w:rPr>
        <w:t>volby s nízkou informovaností voličů</w:t>
      </w:r>
      <w:r w:rsidR="00BC4160" w:rsidRPr="0010109C">
        <w:rPr>
          <w:rStyle w:val="Znakapoznpodarou"/>
          <w:rFonts w:ascii="Times New Roman" w:hAnsi="Times New Roman" w:cs="Times New Roman"/>
          <w:sz w:val="24"/>
          <w:szCs w:val="24"/>
        </w:rPr>
        <w:footnoteReference w:id="6"/>
      </w:r>
      <w:r w:rsidR="004D7AAD" w:rsidRPr="0010109C">
        <w:rPr>
          <w:rFonts w:ascii="Times New Roman" w:hAnsi="Times New Roman" w:cs="Times New Roman"/>
          <w:sz w:val="24"/>
          <w:szCs w:val="24"/>
        </w:rPr>
        <w:t xml:space="preserve">, ve kterých pro voliče není racionální </w:t>
      </w:r>
      <w:r w:rsidR="001F048E" w:rsidRPr="0010109C">
        <w:rPr>
          <w:rFonts w:ascii="Times New Roman" w:hAnsi="Times New Roman" w:cs="Times New Roman"/>
          <w:sz w:val="24"/>
          <w:szCs w:val="24"/>
        </w:rPr>
        <w:t xml:space="preserve">informovat </w:t>
      </w:r>
      <w:r w:rsidR="001E0D1C" w:rsidRPr="00053B05">
        <w:rPr>
          <w:rFonts w:ascii="Times New Roman" w:hAnsi="Times New Roman" w:cs="Times New Roman"/>
          <w:sz w:val="24"/>
          <w:szCs w:val="24"/>
        </w:rPr>
        <w:t xml:space="preserve">se složitě </w:t>
      </w:r>
      <w:r w:rsidR="004D7AAD" w:rsidRPr="0010109C">
        <w:rPr>
          <w:rFonts w:ascii="Times New Roman" w:hAnsi="Times New Roman" w:cs="Times New Roman"/>
          <w:sz w:val="24"/>
          <w:szCs w:val="24"/>
        </w:rPr>
        <w:t>o kandidátech</w:t>
      </w:r>
      <w:r w:rsidR="00D80D9E" w:rsidRPr="0010109C">
        <w:rPr>
          <w:rFonts w:ascii="Times New Roman" w:hAnsi="Times New Roman" w:cs="Times New Roman"/>
          <w:sz w:val="24"/>
          <w:szCs w:val="24"/>
        </w:rPr>
        <w:t>. Dobře na nich můžeme ověřit</w:t>
      </w:r>
      <w:r w:rsidR="004D7AAD" w:rsidRPr="0010109C">
        <w:rPr>
          <w:rFonts w:ascii="Times New Roman" w:hAnsi="Times New Roman" w:cs="Times New Roman"/>
          <w:sz w:val="24"/>
          <w:szCs w:val="24"/>
        </w:rPr>
        <w:t xml:space="preserve"> fungování povolání kandidátů jako informační zkratky</w:t>
      </w:r>
      <w:r w:rsidR="007060AA" w:rsidRPr="0010109C">
        <w:rPr>
          <w:rFonts w:ascii="Times New Roman" w:hAnsi="Times New Roman" w:cs="Times New Roman"/>
          <w:sz w:val="24"/>
          <w:szCs w:val="24"/>
        </w:rPr>
        <w:t xml:space="preserve"> zejména díky povinnosti kandidáta povolání uvést. D</w:t>
      </w:r>
      <w:r w:rsidR="006D111E" w:rsidRPr="0010109C">
        <w:rPr>
          <w:rFonts w:ascii="Times New Roman" w:hAnsi="Times New Roman" w:cs="Times New Roman"/>
          <w:sz w:val="24"/>
          <w:szCs w:val="24"/>
        </w:rPr>
        <w:t>í</w:t>
      </w:r>
      <w:r w:rsidR="007060AA" w:rsidRPr="0010109C">
        <w:rPr>
          <w:rFonts w:ascii="Times New Roman" w:hAnsi="Times New Roman" w:cs="Times New Roman"/>
          <w:sz w:val="24"/>
          <w:szCs w:val="24"/>
        </w:rPr>
        <w:t xml:space="preserve">ky </w:t>
      </w:r>
      <w:r w:rsidR="00050DEF" w:rsidRPr="0010109C">
        <w:rPr>
          <w:rFonts w:ascii="Times New Roman" w:hAnsi="Times New Roman" w:cs="Times New Roman"/>
          <w:sz w:val="24"/>
          <w:szCs w:val="24"/>
        </w:rPr>
        <w:t>absenci</w:t>
      </w:r>
      <w:r w:rsidR="007060AA" w:rsidRPr="0010109C">
        <w:rPr>
          <w:rFonts w:ascii="Times New Roman" w:hAnsi="Times New Roman" w:cs="Times New Roman"/>
          <w:sz w:val="24"/>
          <w:szCs w:val="24"/>
        </w:rPr>
        <w:t xml:space="preserve"> předem </w:t>
      </w:r>
      <w:r w:rsidR="00050DEF" w:rsidRPr="0010109C">
        <w:rPr>
          <w:rFonts w:ascii="Times New Roman" w:hAnsi="Times New Roman" w:cs="Times New Roman"/>
          <w:sz w:val="24"/>
          <w:szCs w:val="24"/>
        </w:rPr>
        <w:t>nadefinovaných</w:t>
      </w:r>
      <w:r w:rsidR="007060AA" w:rsidRPr="0010109C">
        <w:rPr>
          <w:rFonts w:ascii="Times New Roman" w:hAnsi="Times New Roman" w:cs="Times New Roman"/>
          <w:sz w:val="24"/>
          <w:szCs w:val="24"/>
        </w:rPr>
        <w:t xml:space="preserve"> kategorií</w:t>
      </w:r>
      <w:r w:rsidR="00050DEF" w:rsidRPr="0010109C">
        <w:rPr>
          <w:rFonts w:ascii="Times New Roman" w:hAnsi="Times New Roman" w:cs="Times New Roman"/>
          <w:sz w:val="24"/>
          <w:szCs w:val="24"/>
        </w:rPr>
        <w:t>, ze kterých by kandidát své povolání vybral,</w:t>
      </w:r>
      <w:r w:rsidR="007060AA" w:rsidRPr="0010109C">
        <w:rPr>
          <w:rFonts w:ascii="Times New Roman" w:hAnsi="Times New Roman" w:cs="Times New Roman"/>
          <w:sz w:val="24"/>
          <w:szCs w:val="24"/>
        </w:rPr>
        <w:t xml:space="preserve"> máme k dispozici široké spektrum profes</w:t>
      </w:r>
      <w:r w:rsidR="006D111E" w:rsidRPr="0010109C">
        <w:rPr>
          <w:rFonts w:ascii="Times New Roman" w:hAnsi="Times New Roman" w:cs="Times New Roman"/>
          <w:sz w:val="24"/>
          <w:szCs w:val="24"/>
        </w:rPr>
        <w:t>í.</w:t>
      </w:r>
      <w:r w:rsidR="004D7AAD" w:rsidRPr="0010109C">
        <w:rPr>
          <w:rFonts w:ascii="Times New Roman" w:hAnsi="Times New Roman" w:cs="Times New Roman"/>
          <w:sz w:val="24"/>
          <w:szCs w:val="24"/>
        </w:rPr>
        <w:t xml:space="preserve"> </w:t>
      </w:r>
      <w:r w:rsidR="00BF0307" w:rsidRPr="0010109C">
        <w:rPr>
          <w:rFonts w:ascii="Times New Roman" w:hAnsi="Times New Roman" w:cs="Times New Roman"/>
          <w:sz w:val="24"/>
          <w:szCs w:val="24"/>
        </w:rPr>
        <w:t xml:space="preserve">Možnost preferenčního hlasování a výběru kandidátů napříč kandidátními listinami nám </w:t>
      </w:r>
      <w:r w:rsidR="003F3F9F" w:rsidRPr="0010109C">
        <w:rPr>
          <w:rFonts w:ascii="Times New Roman" w:hAnsi="Times New Roman" w:cs="Times New Roman"/>
          <w:sz w:val="24"/>
          <w:szCs w:val="24"/>
        </w:rPr>
        <w:t xml:space="preserve">rovněž umožňuje </w:t>
      </w:r>
      <w:r w:rsidR="008C23B7" w:rsidRPr="0010109C">
        <w:rPr>
          <w:rFonts w:ascii="Times New Roman" w:hAnsi="Times New Roman" w:cs="Times New Roman"/>
          <w:sz w:val="24"/>
          <w:szCs w:val="24"/>
        </w:rPr>
        <w:t xml:space="preserve">zjistit, kdo dostal </w:t>
      </w:r>
      <w:r w:rsidR="004A201C" w:rsidRPr="0010109C">
        <w:rPr>
          <w:rFonts w:ascii="Times New Roman" w:hAnsi="Times New Roman" w:cs="Times New Roman"/>
          <w:sz w:val="24"/>
          <w:szCs w:val="24"/>
        </w:rPr>
        <w:t xml:space="preserve">v rámci kandidátek </w:t>
      </w:r>
      <w:r w:rsidR="008C23B7" w:rsidRPr="0010109C">
        <w:rPr>
          <w:rFonts w:ascii="Times New Roman" w:hAnsi="Times New Roman" w:cs="Times New Roman"/>
          <w:sz w:val="24"/>
          <w:szCs w:val="24"/>
        </w:rPr>
        <w:t xml:space="preserve">více a kdo méně </w:t>
      </w:r>
      <w:r w:rsidR="001E0D1C" w:rsidRPr="00053B05">
        <w:rPr>
          <w:rFonts w:ascii="Times New Roman" w:hAnsi="Times New Roman" w:cs="Times New Roman"/>
          <w:sz w:val="24"/>
          <w:szCs w:val="24"/>
        </w:rPr>
        <w:t xml:space="preserve">hlasů, </w:t>
      </w:r>
      <w:r w:rsidR="008C23B7" w:rsidRPr="0010109C">
        <w:rPr>
          <w:rFonts w:ascii="Times New Roman" w:hAnsi="Times New Roman" w:cs="Times New Roman"/>
          <w:sz w:val="24"/>
          <w:szCs w:val="24"/>
        </w:rPr>
        <w:t xml:space="preserve">a </w:t>
      </w:r>
      <w:r w:rsidR="006E195E" w:rsidRPr="0010109C">
        <w:rPr>
          <w:rFonts w:ascii="Times New Roman" w:hAnsi="Times New Roman" w:cs="Times New Roman"/>
          <w:sz w:val="24"/>
          <w:szCs w:val="24"/>
        </w:rPr>
        <w:t>podrobněji odhalit preference voličů</w:t>
      </w:r>
      <w:r w:rsidR="007A7595" w:rsidRPr="0010109C">
        <w:rPr>
          <w:rFonts w:ascii="Times New Roman" w:hAnsi="Times New Roman" w:cs="Times New Roman"/>
          <w:sz w:val="24"/>
          <w:szCs w:val="24"/>
        </w:rPr>
        <w:t>. Z těchto důvodů jsou komunální volby v Česku pro výzkum volebních zkrate</w:t>
      </w:r>
      <w:r w:rsidR="00202D26" w:rsidRPr="0010109C">
        <w:rPr>
          <w:rFonts w:ascii="Times New Roman" w:hAnsi="Times New Roman" w:cs="Times New Roman"/>
          <w:sz w:val="24"/>
          <w:szCs w:val="24"/>
        </w:rPr>
        <w:t xml:space="preserve">k vhodným prostředím. Následující část diplomové práce se věnuje zpracování dat, </w:t>
      </w:r>
      <w:r w:rsidR="00B151DA" w:rsidRPr="0010109C">
        <w:rPr>
          <w:rFonts w:ascii="Times New Roman" w:hAnsi="Times New Roman" w:cs="Times New Roman"/>
          <w:sz w:val="24"/>
          <w:szCs w:val="24"/>
        </w:rPr>
        <w:t>operacionalizaci zkoumaných a kontrolních proměnných</w:t>
      </w:r>
      <w:r w:rsidR="004C767C" w:rsidRPr="0010109C">
        <w:rPr>
          <w:rFonts w:ascii="Times New Roman" w:hAnsi="Times New Roman" w:cs="Times New Roman"/>
          <w:sz w:val="24"/>
          <w:szCs w:val="24"/>
        </w:rPr>
        <w:t xml:space="preserve"> a samotné analýze, která povolání kandidátů přináší největší výhodu u voleb</w:t>
      </w:r>
      <w:r w:rsidR="00B151DA" w:rsidRPr="0010109C">
        <w:rPr>
          <w:rFonts w:ascii="Times New Roman" w:hAnsi="Times New Roman" w:cs="Times New Roman"/>
          <w:sz w:val="24"/>
          <w:szCs w:val="24"/>
        </w:rPr>
        <w:t>.</w:t>
      </w:r>
    </w:p>
    <w:p w14:paraId="6DC37763" w14:textId="77777777" w:rsidR="005A1982" w:rsidRPr="00053B05" w:rsidRDefault="005A1982">
      <w:pPr>
        <w:rPr>
          <w:rFonts w:ascii="Times New Roman" w:hAnsi="Times New Roman" w:cs="Times New Roman"/>
          <w:sz w:val="24"/>
          <w:szCs w:val="24"/>
        </w:rPr>
      </w:pPr>
      <w:r w:rsidRPr="00053B05">
        <w:rPr>
          <w:rFonts w:ascii="Times New Roman" w:hAnsi="Times New Roman" w:cs="Times New Roman"/>
          <w:sz w:val="24"/>
          <w:szCs w:val="24"/>
        </w:rPr>
        <w:br w:type="page"/>
      </w:r>
    </w:p>
    <w:p w14:paraId="7329E5A7" w14:textId="63311675" w:rsidR="00DD5EEF" w:rsidRPr="0010109C" w:rsidRDefault="00DD5EEF" w:rsidP="00DD5EEF">
      <w:pPr>
        <w:pStyle w:val="Nadpis1"/>
        <w:rPr>
          <w:b/>
          <w:bCs/>
          <w:color w:val="auto"/>
        </w:rPr>
      </w:pPr>
      <w:bookmarkStart w:id="11" w:name="_Toc88999850"/>
      <w:r w:rsidRPr="0010109C">
        <w:rPr>
          <w:b/>
          <w:bCs/>
          <w:color w:val="auto"/>
        </w:rPr>
        <w:lastRenderedPageBreak/>
        <w:t>M</w:t>
      </w:r>
      <w:r w:rsidR="005302F7" w:rsidRPr="0010109C">
        <w:rPr>
          <w:b/>
          <w:bCs/>
          <w:color w:val="auto"/>
        </w:rPr>
        <w:t>etodologie</w:t>
      </w:r>
      <w:bookmarkEnd w:id="11"/>
    </w:p>
    <w:p w14:paraId="7ECD0AD7" w14:textId="3EC8A0E7" w:rsidR="007110B4" w:rsidRPr="0010109C" w:rsidRDefault="007110B4"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Data pro výzkum komunálních voleb autor získal ze serveru volby.cz, kde jsou ke stažení „otevřená data“ pro výsledky voleb</w:t>
      </w:r>
      <w:r w:rsidRPr="0010109C">
        <w:rPr>
          <w:rStyle w:val="Znakapoznpodarou"/>
          <w:rFonts w:ascii="Times New Roman" w:hAnsi="Times New Roman" w:cs="Times New Roman"/>
          <w:sz w:val="24"/>
          <w:szCs w:val="24"/>
        </w:rPr>
        <w:footnoteReference w:id="7"/>
      </w:r>
      <w:r w:rsidRPr="0010109C">
        <w:rPr>
          <w:rFonts w:ascii="Times New Roman" w:hAnsi="Times New Roman" w:cs="Times New Roman"/>
          <w:sz w:val="24"/>
          <w:szCs w:val="24"/>
        </w:rPr>
        <w:t xml:space="preserve">. Dataset s registrem kandidátů do komunálních voleb obsahuje </w:t>
      </w:r>
      <w:r w:rsidR="008A3899" w:rsidRPr="0010109C">
        <w:rPr>
          <w:rFonts w:ascii="Times New Roman" w:hAnsi="Times New Roman" w:cs="Times New Roman"/>
          <w:sz w:val="24"/>
          <w:szCs w:val="24"/>
        </w:rPr>
        <w:t xml:space="preserve">jak </w:t>
      </w:r>
      <w:r w:rsidRPr="0010109C">
        <w:rPr>
          <w:rFonts w:ascii="Times New Roman" w:hAnsi="Times New Roman" w:cs="Times New Roman"/>
          <w:sz w:val="24"/>
          <w:szCs w:val="24"/>
        </w:rPr>
        <w:t>všechny informace, které jsou</w:t>
      </w:r>
      <w:r w:rsidR="00FB301D" w:rsidRPr="0010109C">
        <w:rPr>
          <w:rFonts w:ascii="Times New Roman" w:hAnsi="Times New Roman" w:cs="Times New Roman"/>
          <w:sz w:val="24"/>
          <w:szCs w:val="24"/>
        </w:rPr>
        <w:t xml:space="preserve"> k přečtení</w:t>
      </w:r>
      <w:r w:rsidRPr="0010109C">
        <w:rPr>
          <w:rFonts w:ascii="Times New Roman" w:hAnsi="Times New Roman" w:cs="Times New Roman"/>
          <w:sz w:val="24"/>
          <w:szCs w:val="24"/>
        </w:rPr>
        <w:t xml:space="preserve"> na volebním lístku, </w:t>
      </w:r>
      <w:r w:rsidR="008A3899" w:rsidRPr="0010109C">
        <w:rPr>
          <w:rFonts w:ascii="Times New Roman" w:hAnsi="Times New Roman" w:cs="Times New Roman"/>
          <w:sz w:val="24"/>
          <w:szCs w:val="24"/>
        </w:rPr>
        <w:t xml:space="preserve">tak i dodatečné informace o </w:t>
      </w:r>
      <w:r w:rsidR="00B758AC" w:rsidRPr="0010109C">
        <w:rPr>
          <w:rFonts w:ascii="Times New Roman" w:hAnsi="Times New Roman" w:cs="Times New Roman"/>
          <w:sz w:val="24"/>
          <w:szCs w:val="24"/>
        </w:rPr>
        <w:t>zisku preferenčních hlasů kandidátů</w:t>
      </w:r>
      <w:r w:rsidR="00D2792A" w:rsidRPr="0010109C">
        <w:rPr>
          <w:rFonts w:ascii="Times New Roman" w:hAnsi="Times New Roman" w:cs="Times New Roman"/>
          <w:sz w:val="24"/>
          <w:szCs w:val="24"/>
        </w:rPr>
        <w:t xml:space="preserve"> a o zisku mandátu. Další klíčové </w:t>
      </w:r>
      <w:r w:rsidRPr="0010109C">
        <w:rPr>
          <w:rFonts w:ascii="Times New Roman" w:hAnsi="Times New Roman" w:cs="Times New Roman"/>
          <w:sz w:val="24"/>
          <w:szCs w:val="24"/>
        </w:rPr>
        <w:t xml:space="preserve">proměnné jako inkumbence nebo pohlaví kandidáta autor přidal ručně, viz níže. </w:t>
      </w:r>
      <w:r w:rsidR="008F0E10" w:rsidRPr="0010109C">
        <w:rPr>
          <w:rFonts w:ascii="Times New Roman" w:hAnsi="Times New Roman" w:cs="Times New Roman"/>
          <w:sz w:val="24"/>
          <w:szCs w:val="24"/>
        </w:rPr>
        <w:t xml:space="preserve">Pro doplnění chybějících proměnných autor využil i dataset </w:t>
      </w:r>
      <w:r w:rsidR="00A44502" w:rsidRPr="00053B05">
        <w:rPr>
          <w:rFonts w:ascii="Times New Roman" w:hAnsi="Times New Roman" w:cs="Times New Roman"/>
          <w:sz w:val="24"/>
          <w:szCs w:val="24"/>
        </w:rPr>
        <w:t xml:space="preserve">obsahující celkové výsledky </w:t>
      </w:r>
      <w:r w:rsidR="003A70B5" w:rsidRPr="0010109C">
        <w:rPr>
          <w:rFonts w:ascii="Times New Roman" w:hAnsi="Times New Roman" w:cs="Times New Roman"/>
          <w:sz w:val="24"/>
          <w:szCs w:val="24"/>
        </w:rPr>
        <w:t xml:space="preserve">voleb </w:t>
      </w:r>
      <w:r w:rsidR="005777C9" w:rsidRPr="0010109C">
        <w:rPr>
          <w:rFonts w:ascii="Times New Roman" w:hAnsi="Times New Roman" w:cs="Times New Roman"/>
          <w:sz w:val="24"/>
          <w:szCs w:val="24"/>
        </w:rPr>
        <w:t>dle jednotlivých</w:t>
      </w:r>
      <w:r w:rsidR="003A70B5" w:rsidRPr="0010109C">
        <w:rPr>
          <w:rFonts w:ascii="Times New Roman" w:hAnsi="Times New Roman" w:cs="Times New Roman"/>
          <w:sz w:val="24"/>
          <w:szCs w:val="24"/>
        </w:rPr>
        <w:t xml:space="preserve"> politick</w:t>
      </w:r>
      <w:r w:rsidR="005777C9" w:rsidRPr="0010109C">
        <w:rPr>
          <w:rFonts w:ascii="Times New Roman" w:hAnsi="Times New Roman" w:cs="Times New Roman"/>
          <w:sz w:val="24"/>
          <w:szCs w:val="24"/>
        </w:rPr>
        <w:t xml:space="preserve">ých </w:t>
      </w:r>
      <w:r w:rsidR="003A70B5" w:rsidRPr="0010109C">
        <w:rPr>
          <w:rFonts w:ascii="Times New Roman" w:hAnsi="Times New Roman" w:cs="Times New Roman"/>
          <w:sz w:val="24"/>
          <w:szCs w:val="24"/>
        </w:rPr>
        <w:t xml:space="preserve">stran dle volebních okrsků. </w:t>
      </w:r>
      <w:r w:rsidRPr="0010109C">
        <w:rPr>
          <w:rFonts w:ascii="Times New Roman" w:hAnsi="Times New Roman" w:cs="Times New Roman"/>
          <w:sz w:val="24"/>
          <w:szCs w:val="24"/>
        </w:rPr>
        <w:t xml:space="preserve">Na rozdíl od předchozích výzkumů zahraničních autorů je tento výzkum </w:t>
      </w:r>
      <w:r w:rsidR="0078067E" w:rsidRPr="0010109C">
        <w:rPr>
          <w:rFonts w:ascii="Times New Roman" w:hAnsi="Times New Roman" w:cs="Times New Roman"/>
          <w:sz w:val="24"/>
          <w:szCs w:val="24"/>
        </w:rPr>
        <w:t>specifický</w:t>
      </w:r>
      <w:r w:rsidRPr="0010109C">
        <w:rPr>
          <w:rFonts w:ascii="Times New Roman" w:hAnsi="Times New Roman" w:cs="Times New Roman"/>
          <w:sz w:val="24"/>
          <w:szCs w:val="24"/>
        </w:rPr>
        <w:t xml:space="preserve"> v tom, že nezkoumá vzorek případů, na </w:t>
      </w:r>
      <w:r w:rsidR="00A44502" w:rsidRPr="00053B05">
        <w:rPr>
          <w:rFonts w:ascii="Times New Roman" w:hAnsi="Times New Roman" w:cs="Times New Roman"/>
          <w:sz w:val="24"/>
          <w:szCs w:val="24"/>
        </w:rPr>
        <w:t xml:space="preserve">jejichž </w:t>
      </w:r>
      <w:r w:rsidRPr="0010109C">
        <w:rPr>
          <w:rFonts w:ascii="Times New Roman" w:hAnsi="Times New Roman" w:cs="Times New Roman"/>
          <w:sz w:val="24"/>
          <w:szCs w:val="24"/>
        </w:rPr>
        <w:t xml:space="preserve">základě </w:t>
      </w:r>
      <w:r w:rsidR="00A44502" w:rsidRPr="00053B05">
        <w:rPr>
          <w:rFonts w:ascii="Times New Roman" w:hAnsi="Times New Roman" w:cs="Times New Roman"/>
          <w:sz w:val="24"/>
          <w:szCs w:val="24"/>
        </w:rPr>
        <w:t xml:space="preserve">posuzuje celou </w:t>
      </w:r>
      <w:r w:rsidRPr="0010109C">
        <w:rPr>
          <w:rFonts w:ascii="Times New Roman" w:hAnsi="Times New Roman" w:cs="Times New Roman"/>
          <w:sz w:val="24"/>
          <w:szCs w:val="24"/>
        </w:rPr>
        <w:t>populaci</w:t>
      </w:r>
      <w:r w:rsidR="003A70B5" w:rsidRPr="0010109C">
        <w:rPr>
          <w:rFonts w:ascii="Times New Roman" w:hAnsi="Times New Roman" w:cs="Times New Roman"/>
          <w:sz w:val="24"/>
          <w:szCs w:val="24"/>
        </w:rPr>
        <w:t xml:space="preserve"> (kandidátů)</w:t>
      </w:r>
      <w:r w:rsidRPr="0010109C">
        <w:rPr>
          <w:rFonts w:ascii="Times New Roman" w:hAnsi="Times New Roman" w:cs="Times New Roman"/>
          <w:sz w:val="24"/>
          <w:szCs w:val="24"/>
        </w:rPr>
        <w:t>, nýbrž zkoumá skutečně všechny kandidáty. Pro porovnání</w:t>
      </w:r>
      <w:r w:rsidR="00A44502" w:rsidRPr="00053B05">
        <w:rPr>
          <w:rFonts w:ascii="Times New Roman" w:hAnsi="Times New Roman" w:cs="Times New Roman"/>
          <w:sz w:val="24"/>
          <w:szCs w:val="24"/>
        </w:rPr>
        <w:t xml:space="preserve"> –</w:t>
      </w:r>
      <w:r w:rsidRPr="0010109C">
        <w:rPr>
          <w:rFonts w:ascii="Times New Roman" w:hAnsi="Times New Roman" w:cs="Times New Roman"/>
          <w:sz w:val="24"/>
          <w:szCs w:val="24"/>
        </w:rPr>
        <w:t xml:space="preserve"> </w:t>
      </w:r>
      <w:r w:rsidR="00565352" w:rsidRPr="0010109C">
        <w:rPr>
          <w:rFonts w:ascii="Times New Roman" w:hAnsi="Times New Roman" w:cs="Times New Roman"/>
          <w:sz w:val="24"/>
          <w:szCs w:val="24"/>
        </w:rPr>
        <w:t xml:space="preserve">ve </w:t>
      </w:r>
      <w:r w:rsidRPr="0010109C">
        <w:rPr>
          <w:rFonts w:ascii="Times New Roman" w:hAnsi="Times New Roman" w:cs="Times New Roman"/>
          <w:sz w:val="24"/>
          <w:szCs w:val="24"/>
        </w:rPr>
        <w:t xml:space="preserve">výzkumu švédských komunálních voleb pracuje </w:t>
      </w:r>
      <w:r w:rsidR="008B0353" w:rsidRPr="0010109C">
        <w:rPr>
          <w:rFonts w:ascii="Times New Roman" w:hAnsi="Times New Roman" w:cs="Times New Roman"/>
          <w:sz w:val="24"/>
          <w:szCs w:val="24"/>
        </w:rPr>
        <w:t xml:space="preserve">Liton Chakraborty </w:t>
      </w:r>
      <w:r w:rsidRPr="0010109C">
        <w:rPr>
          <w:rFonts w:ascii="Times New Roman" w:hAnsi="Times New Roman" w:cs="Times New Roman"/>
          <w:sz w:val="24"/>
          <w:szCs w:val="24"/>
        </w:rPr>
        <w:t xml:space="preserve">s 3757 případy </w:t>
      </w:r>
      <w:r w:rsidR="008B0353" w:rsidRPr="0010109C">
        <w:rPr>
          <w:rFonts w:ascii="Times New Roman" w:hAnsi="Times New Roman" w:cs="Times New Roman"/>
          <w:sz w:val="24"/>
          <w:szCs w:val="24"/>
        </w:rPr>
        <w:t xml:space="preserve">a </w:t>
      </w:r>
      <w:r w:rsidR="008B2B01" w:rsidRPr="0010109C">
        <w:rPr>
          <w:rFonts w:ascii="Times New Roman" w:hAnsi="Times New Roman" w:cs="Times New Roman"/>
          <w:sz w:val="24"/>
          <w:szCs w:val="24"/>
        </w:rPr>
        <w:t xml:space="preserve">Mario </w:t>
      </w:r>
      <w:r w:rsidR="00596F0D" w:rsidRPr="0010109C">
        <w:rPr>
          <w:rFonts w:ascii="Times New Roman" w:hAnsi="Times New Roman" w:cs="Times New Roman"/>
          <w:sz w:val="24"/>
          <w:szCs w:val="24"/>
        </w:rPr>
        <w:t>Mecht</w:t>
      </w:r>
      <w:r w:rsidRPr="0010109C">
        <w:rPr>
          <w:rFonts w:ascii="Times New Roman" w:hAnsi="Times New Roman" w:cs="Times New Roman"/>
          <w:sz w:val="24"/>
          <w:szCs w:val="24"/>
        </w:rPr>
        <w:t>el u voleb v B</w:t>
      </w:r>
      <w:r w:rsidR="00A0794F" w:rsidRPr="0010109C">
        <w:rPr>
          <w:rFonts w:ascii="Times New Roman" w:hAnsi="Times New Roman" w:cs="Times New Roman"/>
          <w:sz w:val="24"/>
          <w:szCs w:val="24"/>
        </w:rPr>
        <w:t>á</w:t>
      </w:r>
      <w:r w:rsidRPr="0010109C">
        <w:rPr>
          <w:rFonts w:ascii="Times New Roman" w:hAnsi="Times New Roman" w:cs="Times New Roman"/>
          <w:sz w:val="24"/>
          <w:szCs w:val="24"/>
        </w:rPr>
        <w:t>densko-Württembersku zkoumá 4423 případů</w:t>
      </w:r>
      <w:r w:rsidR="00D524D1"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D524D1" w:rsidRPr="0010109C">
        <w:rPr>
          <w:rFonts w:ascii="Times New Roman" w:hAnsi="Times New Roman" w:cs="Times New Roman"/>
          <w:sz w:val="24"/>
          <w:szCs w:val="24"/>
        </w:rPr>
        <w:t>V</w:t>
      </w:r>
      <w:r w:rsidRPr="0010109C">
        <w:rPr>
          <w:rFonts w:ascii="Times New Roman" w:hAnsi="Times New Roman" w:cs="Times New Roman"/>
          <w:sz w:val="24"/>
          <w:szCs w:val="24"/>
        </w:rPr>
        <w:t xml:space="preserve">ětšina dalších výzkumů </w:t>
      </w:r>
      <w:r w:rsidR="00D524D1" w:rsidRPr="0010109C">
        <w:rPr>
          <w:rFonts w:ascii="Times New Roman" w:hAnsi="Times New Roman" w:cs="Times New Roman"/>
          <w:sz w:val="24"/>
          <w:szCs w:val="24"/>
        </w:rPr>
        <w:t>zkratky povolání byla</w:t>
      </w:r>
      <w:r w:rsidRPr="0010109C">
        <w:rPr>
          <w:rFonts w:ascii="Times New Roman" w:hAnsi="Times New Roman" w:cs="Times New Roman"/>
          <w:sz w:val="24"/>
          <w:szCs w:val="24"/>
        </w:rPr>
        <w:t xml:space="preserve"> proveden</w:t>
      </w:r>
      <w:r w:rsidR="00D524D1" w:rsidRPr="0010109C">
        <w:rPr>
          <w:rFonts w:ascii="Times New Roman" w:hAnsi="Times New Roman" w:cs="Times New Roman"/>
          <w:sz w:val="24"/>
          <w:szCs w:val="24"/>
        </w:rPr>
        <w:t xml:space="preserve">a </w:t>
      </w:r>
      <w:r w:rsidRPr="0010109C">
        <w:rPr>
          <w:rFonts w:ascii="Times New Roman" w:hAnsi="Times New Roman" w:cs="Times New Roman"/>
          <w:sz w:val="24"/>
          <w:szCs w:val="24"/>
        </w:rPr>
        <w:t>formou experimentu. Po odstranění neplatných přihlášek kandidátů v autorově datasetu zbylo pro zpracování 215 884 kandidátů</w:t>
      </w:r>
      <w:r w:rsidR="009535D4" w:rsidRPr="0010109C">
        <w:rPr>
          <w:rFonts w:ascii="Times New Roman" w:hAnsi="Times New Roman" w:cs="Times New Roman"/>
          <w:sz w:val="24"/>
          <w:szCs w:val="24"/>
        </w:rPr>
        <w:t>, tedy řádově více než zatím nejobsáhlejší výzkumy této problematiky</w:t>
      </w:r>
      <w:r w:rsidRPr="0010109C">
        <w:rPr>
          <w:rFonts w:ascii="Times New Roman" w:hAnsi="Times New Roman" w:cs="Times New Roman"/>
          <w:sz w:val="24"/>
          <w:szCs w:val="24"/>
        </w:rPr>
        <w:t>. Následující podkapitoly se zabývají zpracováním informací z</w:t>
      </w:r>
      <w:r w:rsidR="008416F5" w:rsidRPr="0010109C">
        <w:rPr>
          <w:rFonts w:ascii="Times New Roman" w:hAnsi="Times New Roman" w:cs="Times New Roman"/>
          <w:sz w:val="24"/>
          <w:szCs w:val="24"/>
        </w:rPr>
        <w:t> </w:t>
      </w:r>
      <w:r w:rsidRPr="0010109C">
        <w:rPr>
          <w:rFonts w:ascii="Times New Roman" w:hAnsi="Times New Roman" w:cs="Times New Roman"/>
          <w:sz w:val="24"/>
          <w:szCs w:val="24"/>
        </w:rPr>
        <w:t>datasetu</w:t>
      </w:r>
      <w:r w:rsidR="008416F5" w:rsidRPr="0010109C">
        <w:rPr>
          <w:rFonts w:ascii="Times New Roman" w:hAnsi="Times New Roman" w:cs="Times New Roman"/>
          <w:sz w:val="24"/>
          <w:szCs w:val="24"/>
        </w:rPr>
        <w:t xml:space="preserve">, </w:t>
      </w:r>
      <w:r w:rsidRPr="0010109C">
        <w:rPr>
          <w:rFonts w:ascii="Times New Roman" w:hAnsi="Times New Roman" w:cs="Times New Roman"/>
          <w:sz w:val="24"/>
          <w:szCs w:val="24"/>
        </w:rPr>
        <w:t>vytvořením nezávislých</w:t>
      </w:r>
      <w:r w:rsidR="008416F5" w:rsidRPr="0010109C">
        <w:rPr>
          <w:rFonts w:ascii="Times New Roman" w:hAnsi="Times New Roman" w:cs="Times New Roman"/>
          <w:sz w:val="24"/>
          <w:szCs w:val="24"/>
        </w:rPr>
        <w:t>,</w:t>
      </w:r>
      <w:r w:rsidRPr="0010109C">
        <w:rPr>
          <w:rFonts w:ascii="Times New Roman" w:hAnsi="Times New Roman" w:cs="Times New Roman"/>
          <w:sz w:val="24"/>
          <w:szCs w:val="24"/>
        </w:rPr>
        <w:t xml:space="preserve"> závislých</w:t>
      </w:r>
      <w:r w:rsidR="008416F5" w:rsidRPr="0010109C">
        <w:rPr>
          <w:rFonts w:ascii="Times New Roman" w:hAnsi="Times New Roman" w:cs="Times New Roman"/>
          <w:sz w:val="24"/>
          <w:szCs w:val="24"/>
        </w:rPr>
        <w:t xml:space="preserve"> a kontrolních</w:t>
      </w:r>
      <w:r w:rsidRPr="0010109C">
        <w:rPr>
          <w:rFonts w:ascii="Times New Roman" w:hAnsi="Times New Roman" w:cs="Times New Roman"/>
          <w:sz w:val="24"/>
          <w:szCs w:val="24"/>
        </w:rPr>
        <w:t xml:space="preserve"> proměnných pro následující analýzu</w:t>
      </w:r>
      <w:r w:rsidR="00B16A45">
        <w:rPr>
          <w:rStyle w:val="Znakapoznpodarou"/>
          <w:rFonts w:ascii="Times New Roman" w:hAnsi="Times New Roman" w:cs="Times New Roman"/>
          <w:sz w:val="24"/>
          <w:szCs w:val="24"/>
        </w:rPr>
        <w:footnoteReference w:id="8"/>
      </w:r>
      <w:r w:rsidRPr="0010109C">
        <w:rPr>
          <w:rFonts w:ascii="Times New Roman" w:hAnsi="Times New Roman" w:cs="Times New Roman"/>
          <w:sz w:val="24"/>
          <w:szCs w:val="24"/>
        </w:rPr>
        <w:t>.</w:t>
      </w:r>
    </w:p>
    <w:p w14:paraId="1B25E94C" w14:textId="77777777" w:rsidR="007110B4" w:rsidRPr="0010109C" w:rsidRDefault="007110B4" w:rsidP="007110B4">
      <w:pPr>
        <w:pStyle w:val="Nadpis2"/>
        <w:rPr>
          <w:b/>
          <w:bCs/>
          <w:color w:val="auto"/>
        </w:rPr>
      </w:pPr>
      <w:bookmarkStart w:id="12" w:name="_Toc88999851"/>
      <w:bookmarkStart w:id="13" w:name="_Hlk75100603"/>
      <w:r w:rsidRPr="0010109C">
        <w:rPr>
          <w:b/>
          <w:bCs/>
          <w:color w:val="auto"/>
        </w:rPr>
        <w:t>Nezávisle proměnná – povolání</w:t>
      </w:r>
      <w:bookmarkEnd w:id="12"/>
    </w:p>
    <w:bookmarkEnd w:id="13"/>
    <w:p w14:paraId="1320E9CC" w14:textId="4EE493F9" w:rsidR="000D1B14" w:rsidRPr="0010109C" w:rsidRDefault="00802943"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Jak již bylo </w:t>
      </w:r>
      <w:r w:rsidR="00C84D4F" w:rsidRPr="0010109C">
        <w:rPr>
          <w:rFonts w:ascii="Times New Roman" w:hAnsi="Times New Roman" w:cs="Times New Roman"/>
          <w:sz w:val="24"/>
          <w:szCs w:val="24"/>
        </w:rPr>
        <w:t>zmíněno,</w:t>
      </w:r>
      <w:r w:rsidR="008A3EC5" w:rsidRPr="0010109C">
        <w:rPr>
          <w:rFonts w:ascii="Times New Roman" w:hAnsi="Times New Roman" w:cs="Times New Roman"/>
          <w:sz w:val="24"/>
          <w:szCs w:val="24"/>
        </w:rPr>
        <w:t xml:space="preserve"> kandidáti nejsou limitováni výběrem povolání z předem nadefinovaných kategorií</w:t>
      </w:r>
      <w:r w:rsidR="00C84D4F" w:rsidRPr="0010109C">
        <w:rPr>
          <w:rFonts w:ascii="Times New Roman" w:hAnsi="Times New Roman" w:cs="Times New Roman"/>
          <w:sz w:val="24"/>
          <w:szCs w:val="24"/>
        </w:rPr>
        <w:t>. M</w:t>
      </w:r>
      <w:r w:rsidR="008A3EC5" w:rsidRPr="0010109C">
        <w:rPr>
          <w:rFonts w:ascii="Times New Roman" w:hAnsi="Times New Roman" w:cs="Times New Roman"/>
          <w:sz w:val="24"/>
          <w:szCs w:val="24"/>
        </w:rPr>
        <w:t xml:space="preserve">ohou do přihlášky dopsat cokoliv, </w:t>
      </w:r>
      <w:r w:rsidR="00C84D4F" w:rsidRPr="0010109C">
        <w:rPr>
          <w:rFonts w:ascii="Times New Roman" w:hAnsi="Times New Roman" w:cs="Times New Roman"/>
          <w:sz w:val="24"/>
          <w:szCs w:val="24"/>
        </w:rPr>
        <w:t xml:space="preserve">což </w:t>
      </w:r>
      <w:r w:rsidR="008A3EC5" w:rsidRPr="0010109C">
        <w:rPr>
          <w:rFonts w:ascii="Times New Roman" w:hAnsi="Times New Roman" w:cs="Times New Roman"/>
          <w:sz w:val="24"/>
          <w:szCs w:val="24"/>
        </w:rPr>
        <w:t>znamená, že autorovi zůstalo na zpracování 37 615</w:t>
      </w:r>
      <w:r w:rsidR="008A3EC5" w:rsidRPr="0010109C">
        <w:rPr>
          <w:rFonts w:ascii="Times New Roman" w:hAnsi="Times New Roman" w:cs="Times New Roman"/>
          <w:b/>
          <w:bCs/>
          <w:sz w:val="24"/>
          <w:szCs w:val="24"/>
        </w:rPr>
        <w:t xml:space="preserve"> </w:t>
      </w:r>
      <w:r w:rsidR="008A3EC5" w:rsidRPr="0010109C">
        <w:rPr>
          <w:rFonts w:ascii="Times New Roman" w:hAnsi="Times New Roman" w:cs="Times New Roman"/>
          <w:sz w:val="24"/>
          <w:szCs w:val="24"/>
        </w:rPr>
        <w:t xml:space="preserve">unikátních </w:t>
      </w:r>
      <w:r w:rsidR="00AC6950" w:rsidRPr="0010109C">
        <w:rPr>
          <w:rFonts w:ascii="Times New Roman" w:hAnsi="Times New Roman" w:cs="Times New Roman"/>
          <w:sz w:val="24"/>
          <w:szCs w:val="24"/>
        </w:rPr>
        <w:t>záznamů</w:t>
      </w:r>
      <w:r w:rsidR="00C84D4F" w:rsidRPr="0010109C">
        <w:rPr>
          <w:rFonts w:ascii="Times New Roman" w:hAnsi="Times New Roman" w:cs="Times New Roman"/>
          <w:sz w:val="24"/>
          <w:szCs w:val="24"/>
        </w:rPr>
        <w:t xml:space="preserve"> a kódování profe</w:t>
      </w:r>
      <w:r w:rsidR="0032545B" w:rsidRPr="0010109C">
        <w:rPr>
          <w:rFonts w:ascii="Times New Roman" w:hAnsi="Times New Roman" w:cs="Times New Roman"/>
          <w:sz w:val="24"/>
          <w:szCs w:val="24"/>
        </w:rPr>
        <w:t>se jako kategorické proměnné musel autor provést ručně</w:t>
      </w:r>
      <w:r w:rsidR="008A3EC5" w:rsidRPr="0010109C">
        <w:rPr>
          <w:rFonts w:ascii="Times New Roman" w:hAnsi="Times New Roman" w:cs="Times New Roman"/>
          <w:sz w:val="24"/>
          <w:szCs w:val="24"/>
        </w:rPr>
        <w:t xml:space="preserve">. </w:t>
      </w:r>
      <w:r w:rsidR="008449F3" w:rsidRPr="0010109C">
        <w:rPr>
          <w:rFonts w:ascii="Times New Roman" w:hAnsi="Times New Roman" w:cs="Times New Roman"/>
          <w:sz w:val="24"/>
          <w:szCs w:val="24"/>
        </w:rPr>
        <w:t>V registru byly i kuriózní vstupy (přestože ojediněle) jako „</w:t>
      </w:r>
      <w:r w:rsidR="008449F3" w:rsidRPr="0010109C">
        <w:rPr>
          <w:rFonts w:ascii="Times New Roman" w:hAnsi="Times New Roman" w:cs="Times New Roman"/>
          <w:i/>
          <w:iCs/>
          <w:sz w:val="24"/>
          <w:szCs w:val="24"/>
        </w:rPr>
        <w:t>seniorka, která se ráda stará o svou zahrádku“</w:t>
      </w:r>
      <w:r w:rsidR="008449F3" w:rsidRPr="0010109C">
        <w:rPr>
          <w:rFonts w:ascii="Times New Roman" w:hAnsi="Times New Roman" w:cs="Times New Roman"/>
          <w:sz w:val="24"/>
          <w:szCs w:val="24"/>
        </w:rPr>
        <w:t xml:space="preserve"> nebo „</w:t>
      </w:r>
      <w:r w:rsidR="008449F3" w:rsidRPr="0010109C">
        <w:rPr>
          <w:rFonts w:ascii="Times New Roman" w:hAnsi="Times New Roman" w:cs="Times New Roman"/>
          <w:i/>
          <w:iCs/>
          <w:sz w:val="24"/>
          <w:szCs w:val="24"/>
        </w:rPr>
        <w:t>plachý ajťák“</w:t>
      </w:r>
      <w:r w:rsidR="008449F3" w:rsidRPr="0010109C">
        <w:rPr>
          <w:rFonts w:ascii="Times New Roman" w:hAnsi="Times New Roman" w:cs="Times New Roman"/>
          <w:sz w:val="24"/>
          <w:szCs w:val="24"/>
        </w:rPr>
        <w:t xml:space="preserve"> či </w:t>
      </w:r>
      <w:r w:rsidR="008449F3" w:rsidRPr="0010109C">
        <w:rPr>
          <w:rFonts w:ascii="Times New Roman" w:hAnsi="Times New Roman" w:cs="Times New Roman"/>
          <w:i/>
          <w:iCs/>
          <w:sz w:val="24"/>
          <w:szCs w:val="24"/>
        </w:rPr>
        <w:t>„pintlich cifršpionka“</w:t>
      </w:r>
      <w:r w:rsidR="008449F3" w:rsidRPr="0010109C">
        <w:rPr>
          <w:rFonts w:ascii="Times New Roman" w:hAnsi="Times New Roman" w:cs="Times New Roman"/>
          <w:sz w:val="24"/>
          <w:szCs w:val="24"/>
        </w:rPr>
        <w:t xml:space="preserve">. </w:t>
      </w:r>
      <w:r w:rsidR="008A3EC5" w:rsidRPr="0010109C">
        <w:rPr>
          <w:rFonts w:ascii="Times New Roman" w:hAnsi="Times New Roman" w:cs="Times New Roman"/>
          <w:sz w:val="24"/>
          <w:szCs w:val="24"/>
        </w:rPr>
        <w:t xml:space="preserve">Vysoký počet </w:t>
      </w:r>
      <w:r w:rsidR="00AC6950" w:rsidRPr="0010109C">
        <w:rPr>
          <w:rFonts w:ascii="Times New Roman" w:hAnsi="Times New Roman" w:cs="Times New Roman"/>
          <w:sz w:val="24"/>
          <w:szCs w:val="24"/>
        </w:rPr>
        <w:t>unikátních záznamů</w:t>
      </w:r>
      <w:r w:rsidR="005C499C" w:rsidRPr="0010109C">
        <w:rPr>
          <w:rFonts w:ascii="Times New Roman" w:hAnsi="Times New Roman" w:cs="Times New Roman"/>
          <w:sz w:val="24"/>
          <w:szCs w:val="24"/>
        </w:rPr>
        <w:t xml:space="preserve"> k rozřazení</w:t>
      </w:r>
      <w:r w:rsidR="008A3EC5" w:rsidRPr="0010109C">
        <w:rPr>
          <w:rFonts w:ascii="Times New Roman" w:hAnsi="Times New Roman" w:cs="Times New Roman"/>
          <w:sz w:val="24"/>
          <w:szCs w:val="24"/>
        </w:rPr>
        <w:t xml:space="preserve"> byl </w:t>
      </w:r>
      <w:r w:rsidR="00A32904" w:rsidRPr="00053B05">
        <w:rPr>
          <w:rFonts w:ascii="Times New Roman" w:hAnsi="Times New Roman" w:cs="Times New Roman"/>
          <w:sz w:val="24"/>
          <w:szCs w:val="24"/>
        </w:rPr>
        <w:t xml:space="preserve">dán </w:t>
      </w:r>
      <w:r w:rsidR="00DB604E" w:rsidRPr="0010109C">
        <w:rPr>
          <w:rFonts w:ascii="Times New Roman" w:hAnsi="Times New Roman" w:cs="Times New Roman"/>
          <w:sz w:val="24"/>
          <w:szCs w:val="24"/>
        </w:rPr>
        <w:t>i tím,</w:t>
      </w:r>
      <w:r w:rsidR="008A3EC5" w:rsidRPr="0010109C">
        <w:rPr>
          <w:rFonts w:ascii="Times New Roman" w:hAnsi="Times New Roman" w:cs="Times New Roman"/>
          <w:sz w:val="24"/>
          <w:szCs w:val="24"/>
        </w:rPr>
        <w:t xml:space="preserve"> že zatímco </w:t>
      </w:r>
      <w:r w:rsidR="00A32904" w:rsidRPr="00053B05">
        <w:rPr>
          <w:rFonts w:ascii="Times New Roman" w:hAnsi="Times New Roman" w:cs="Times New Roman"/>
          <w:sz w:val="24"/>
          <w:szCs w:val="24"/>
        </w:rPr>
        <w:t xml:space="preserve">se </w:t>
      </w:r>
      <w:r w:rsidR="008A3EC5" w:rsidRPr="0010109C">
        <w:rPr>
          <w:rFonts w:ascii="Times New Roman" w:hAnsi="Times New Roman" w:cs="Times New Roman"/>
          <w:sz w:val="24"/>
          <w:szCs w:val="24"/>
        </w:rPr>
        <w:t>někteří kandidáti identifikovali jako „</w:t>
      </w:r>
      <w:r w:rsidR="008A3EC5" w:rsidRPr="0010109C">
        <w:rPr>
          <w:rFonts w:ascii="Times New Roman" w:hAnsi="Times New Roman" w:cs="Times New Roman"/>
          <w:i/>
          <w:iCs/>
          <w:sz w:val="24"/>
          <w:szCs w:val="24"/>
        </w:rPr>
        <w:t>majitel firmy</w:t>
      </w:r>
      <w:r w:rsidR="008A3EC5" w:rsidRPr="0010109C">
        <w:rPr>
          <w:rFonts w:ascii="Times New Roman" w:hAnsi="Times New Roman" w:cs="Times New Roman"/>
          <w:sz w:val="24"/>
          <w:szCs w:val="24"/>
        </w:rPr>
        <w:t>“, jiní</w:t>
      </w:r>
      <w:r w:rsidR="00AC6950" w:rsidRPr="0010109C">
        <w:rPr>
          <w:rFonts w:ascii="Times New Roman" w:hAnsi="Times New Roman" w:cs="Times New Roman"/>
          <w:sz w:val="24"/>
          <w:szCs w:val="24"/>
        </w:rPr>
        <w:t xml:space="preserve"> zase</w:t>
      </w:r>
      <w:r w:rsidR="008A3EC5" w:rsidRPr="0010109C">
        <w:rPr>
          <w:rFonts w:ascii="Times New Roman" w:hAnsi="Times New Roman" w:cs="Times New Roman"/>
          <w:sz w:val="24"/>
          <w:szCs w:val="24"/>
        </w:rPr>
        <w:t xml:space="preserve"> jako „</w:t>
      </w:r>
      <w:r w:rsidR="008A3EC5" w:rsidRPr="0010109C">
        <w:rPr>
          <w:rFonts w:ascii="Times New Roman" w:hAnsi="Times New Roman" w:cs="Times New Roman"/>
          <w:i/>
          <w:iCs/>
          <w:sz w:val="24"/>
          <w:szCs w:val="24"/>
        </w:rPr>
        <w:t>maj. firmy</w:t>
      </w:r>
      <w:r w:rsidR="008A3EC5" w:rsidRPr="0010109C">
        <w:rPr>
          <w:rFonts w:ascii="Times New Roman" w:hAnsi="Times New Roman" w:cs="Times New Roman"/>
          <w:sz w:val="24"/>
          <w:szCs w:val="24"/>
        </w:rPr>
        <w:t>“ nebo „</w:t>
      </w:r>
      <w:r w:rsidR="008A3EC5" w:rsidRPr="0010109C">
        <w:rPr>
          <w:rFonts w:ascii="Times New Roman" w:hAnsi="Times New Roman" w:cs="Times New Roman"/>
          <w:i/>
          <w:iCs/>
          <w:sz w:val="24"/>
          <w:szCs w:val="24"/>
        </w:rPr>
        <w:t>spoluvlastník firmy</w:t>
      </w:r>
      <w:r w:rsidR="008A3EC5" w:rsidRPr="0010109C">
        <w:rPr>
          <w:rFonts w:ascii="Times New Roman" w:hAnsi="Times New Roman" w:cs="Times New Roman"/>
          <w:sz w:val="24"/>
          <w:szCs w:val="24"/>
        </w:rPr>
        <w:t>“.</w:t>
      </w:r>
      <w:r w:rsidR="00D07C3F" w:rsidRPr="0010109C">
        <w:rPr>
          <w:rFonts w:ascii="Times New Roman" w:hAnsi="Times New Roman" w:cs="Times New Roman"/>
          <w:sz w:val="24"/>
          <w:szCs w:val="24"/>
        </w:rPr>
        <w:t xml:space="preserve"> </w:t>
      </w:r>
      <w:r w:rsidR="00DB604E" w:rsidRPr="0010109C">
        <w:rPr>
          <w:rFonts w:ascii="Times New Roman" w:hAnsi="Times New Roman" w:cs="Times New Roman"/>
          <w:sz w:val="24"/>
          <w:szCs w:val="24"/>
        </w:rPr>
        <w:t>Někteří kandidáti uváděli více</w:t>
      </w:r>
      <w:r w:rsidR="009B1FEC" w:rsidRPr="0010109C">
        <w:rPr>
          <w:rFonts w:ascii="Times New Roman" w:hAnsi="Times New Roman" w:cs="Times New Roman"/>
          <w:sz w:val="24"/>
          <w:szCs w:val="24"/>
        </w:rPr>
        <w:t xml:space="preserve"> povolání</w:t>
      </w:r>
      <w:r w:rsidR="00DB604E" w:rsidRPr="0010109C">
        <w:rPr>
          <w:rFonts w:ascii="Times New Roman" w:hAnsi="Times New Roman" w:cs="Times New Roman"/>
          <w:sz w:val="24"/>
          <w:szCs w:val="24"/>
        </w:rPr>
        <w:t xml:space="preserve">, například </w:t>
      </w:r>
      <w:r w:rsidR="00A32904" w:rsidRPr="00053B05">
        <w:rPr>
          <w:rFonts w:ascii="Times New Roman" w:hAnsi="Times New Roman" w:cs="Times New Roman"/>
          <w:sz w:val="24"/>
          <w:szCs w:val="24"/>
        </w:rPr>
        <w:t>„</w:t>
      </w:r>
      <w:r w:rsidR="00DB604E" w:rsidRPr="0010109C">
        <w:rPr>
          <w:rFonts w:ascii="Times New Roman" w:hAnsi="Times New Roman" w:cs="Times New Roman"/>
          <w:i/>
          <w:iCs/>
          <w:sz w:val="24"/>
          <w:szCs w:val="24"/>
        </w:rPr>
        <w:t>ekonom, právník</w:t>
      </w:r>
      <w:r w:rsidR="00DB604E" w:rsidRPr="0010109C">
        <w:rPr>
          <w:rFonts w:ascii="Times New Roman" w:hAnsi="Times New Roman" w:cs="Times New Roman"/>
          <w:sz w:val="24"/>
          <w:szCs w:val="24"/>
        </w:rPr>
        <w:t>“ nebo „</w:t>
      </w:r>
      <w:r w:rsidR="00DB604E" w:rsidRPr="0010109C">
        <w:rPr>
          <w:rFonts w:ascii="Times New Roman" w:hAnsi="Times New Roman" w:cs="Times New Roman"/>
          <w:i/>
          <w:iCs/>
          <w:sz w:val="24"/>
          <w:szCs w:val="24"/>
        </w:rPr>
        <w:t>živnostník, OSVČ, elektrikář</w:t>
      </w:r>
      <w:r w:rsidR="00DB604E" w:rsidRPr="0010109C">
        <w:rPr>
          <w:rFonts w:ascii="Times New Roman" w:hAnsi="Times New Roman" w:cs="Times New Roman"/>
          <w:sz w:val="24"/>
          <w:szCs w:val="24"/>
        </w:rPr>
        <w:t>“.</w:t>
      </w:r>
      <w:r w:rsidR="008A3EC5" w:rsidRPr="0010109C">
        <w:rPr>
          <w:rFonts w:ascii="Times New Roman" w:hAnsi="Times New Roman" w:cs="Times New Roman"/>
          <w:sz w:val="24"/>
          <w:szCs w:val="24"/>
        </w:rPr>
        <w:t xml:space="preserve"> Pro účely výzkumu autor u těch kandidátů, kteří uvedli </w:t>
      </w:r>
      <w:r w:rsidR="00A32904" w:rsidRPr="00053B05">
        <w:rPr>
          <w:rFonts w:ascii="Times New Roman" w:hAnsi="Times New Roman" w:cs="Times New Roman"/>
          <w:sz w:val="24"/>
          <w:szCs w:val="24"/>
        </w:rPr>
        <w:t xml:space="preserve">více </w:t>
      </w:r>
      <w:r w:rsidR="008A3EC5" w:rsidRPr="0010109C">
        <w:rPr>
          <w:rFonts w:ascii="Times New Roman" w:hAnsi="Times New Roman" w:cs="Times New Roman"/>
          <w:sz w:val="24"/>
          <w:szCs w:val="24"/>
        </w:rPr>
        <w:t>povolání (kromě důchodců a podnikatelů), vybral to uvedené na první pozici (</w:t>
      </w:r>
      <w:r w:rsidR="008A3EC5" w:rsidRPr="0010109C">
        <w:rPr>
          <w:rFonts w:ascii="Times New Roman" w:eastAsia="Times New Roman" w:hAnsi="Times New Roman" w:cs="Times New Roman"/>
          <w:color w:val="000000"/>
          <w:sz w:val="24"/>
          <w:szCs w:val="24"/>
          <w:lang w:eastAsia="cs-CZ"/>
        </w:rPr>
        <w:t xml:space="preserve">psycholog, zastupitel pro sociální začleňování -&gt; psycholog), případně to, </w:t>
      </w:r>
      <w:r w:rsidR="00B40E4E" w:rsidRPr="0010109C">
        <w:rPr>
          <w:rFonts w:ascii="Times New Roman" w:eastAsia="Times New Roman" w:hAnsi="Times New Roman" w:cs="Times New Roman"/>
          <w:color w:val="000000"/>
          <w:sz w:val="24"/>
          <w:szCs w:val="24"/>
          <w:lang w:eastAsia="cs-CZ"/>
        </w:rPr>
        <w:t>které lépe spadalo do jedné z autorem nadefinovaných kategorií</w:t>
      </w:r>
      <w:r w:rsidR="008A3EC5" w:rsidRPr="0010109C">
        <w:rPr>
          <w:rFonts w:ascii="Times New Roman" w:eastAsia="Times New Roman" w:hAnsi="Times New Roman" w:cs="Times New Roman"/>
          <w:color w:val="000000"/>
          <w:sz w:val="24"/>
          <w:szCs w:val="24"/>
          <w:lang w:eastAsia="cs-CZ"/>
        </w:rPr>
        <w:t xml:space="preserve"> („</w:t>
      </w:r>
      <w:r w:rsidR="008A3EC5" w:rsidRPr="0010109C">
        <w:rPr>
          <w:rFonts w:ascii="Times New Roman" w:eastAsia="Times New Roman" w:hAnsi="Times New Roman" w:cs="Times New Roman"/>
          <w:i/>
          <w:iCs/>
          <w:color w:val="000000"/>
          <w:sz w:val="24"/>
          <w:szCs w:val="24"/>
          <w:lang w:eastAsia="cs-CZ"/>
        </w:rPr>
        <w:t>kompostář, obecní zastupitel, člen rep. výboru ČPS</w:t>
      </w:r>
      <w:r w:rsidR="008A3EC5" w:rsidRPr="0010109C">
        <w:rPr>
          <w:rFonts w:ascii="Times New Roman" w:eastAsia="Times New Roman" w:hAnsi="Times New Roman" w:cs="Times New Roman"/>
          <w:color w:val="000000"/>
          <w:sz w:val="24"/>
          <w:szCs w:val="24"/>
          <w:lang w:eastAsia="cs-CZ"/>
        </w:rPr>
        <w:t>“ -&gt; „</w:t>
      </w:r>
      <w:r w:rsidR="008A3EC5" w:rsidRPr="0010109C">
        <w:rPr>
          <w:rFonts w:ascii="Times New Roman" w:eastAsia="Times New Roman" w:hAnsi="Times New Roman" w:cs="Times New Roman"/>
          <w:i/>
          <w:iCs/>
          <w:color w:val="000000"/>
          <w:sz w:val="24"/>
          <w:szCs w:val="24"/>
          <w:lang w:eastAsia="cs-CZ"/>
        </w:rPr>
        <w:t>obecní zastupitel</w:t>
      </w:r>
      <w:r w:rsidR="008A3EC5" w:rsidRPr="0010109C">
        <w:rPr>
          <w:rFonts w:ascii="Times New Roman" w:eastAsia="Times New Roman" w:hAnsi="Times New Roman" w:cs="Times New Roman"/>
          <w:color w:val="000000"/>
          <w:sz w:val="24"/>
          <w:szCs w:val="24"/>
          <w:lang w:eastAsia="cs-CZ"/>
        </w:rPr>
        <w:t>“)</w:t>
      </w:r>
      <w:r w:rsidR="008A3EC5" w:rsidRPr="0010109C">
        <w:rPr>
          <w:rFonts w:ascii="Times New Roman" w:hAnsi="Times New Roman" w:cs="Times New Roman"/>
          <w:sz w:val="24"/>
          <w:szCs w:val="24"/>
        </w:rPr>
        <w:t xml:space="preserve">. </w:t>
      </w:r>
    </w:p>
    <w:p w14:paraId="2BAFE1E8" w14:textId="4ECAF3ED" w:rsidR="007110B4" w:rsidRPr="0010109C" w:rsidRDefault="007110B4"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lastRenderedPageBreak/>
        <w:t xml:space="preserve">Pro vytvoření nezávisle proměnné „povolání“ </w:t>
      </w:r>
      <w:r w:rsidR="00EF202B" w:rsidRPr="0010109C">
        <w:rPr>
          <w:rFonts w:ascii="Times New Roman" w:hAnsi="Times New Roman" w:cs="Times New Roman"/>
          <w:sz w:val="24"/>
          <w:szCs w:val="24"/>
        </w:rPr>
        <w:t>bylo</w:t>
      </w:r>
      <w:r w:rsidRPr="0010109C">
        <w:rPr>
          <w:rFonts w:ascii="Times New Roman" w:hAnsi="Times New Roman" w:cs="Times New Roman"/>
          <w:sz w:val="24"/>
          <w:szCs w:val="24"/>
        </w:rPr>
        <w:t xml:space="preserve"> potřeba na základě zformulovaných hypotéz určit, jaké konkrétní profese či </w:t>
      </w:r>
      <w:r w:rsidR="00697925" w:rsidRPr="0010109C">
        <w:rPr>
          <w:rFonts w:ascii="Times New Roman" w:hAnsi="Times New Roman" w:cs="Times New Roman"/>
          <w:sz w:val="24"/>
          <w:szCs w:val="24"/>
        </w:rPr>
        <w:t>obory</w:t>
      </w:r>
      <w:r w:rsidRPr="0010109C">
        <w:rPr>
          <w:rFonts w:ascii="Times New Roman" w:hAnsi="Times New Roman" w:cs="Times New Roman"/>
          <w:sz w:val="24"/>
          <w:szCs w:val="24"/>
        </w:rPr>
        <w:t xml:space="preserve"> je vhodné zkoumat</w:t>
      </w:r>
      <w:r w:rsidR="00BF610F" w:rsidRPr="0010109C">
        <w:rPr>
          <w:rFonts w:ascii="Times New Roman" w:hAnsi="Times New Roman" w:cs="Times New Roman"/>
          <w:sz w:val="24"/>
          <w:szCs w:val="24"/>
        </w:rPr>
        <w:t xml:space="preserve"> a podle nich vytvořit odpovídající kategorie</w:t>
      </w:r>
      <w:r w:rsidRPr="0010109C">
        <w:rPr>
          <w:rFonts w:ascii="Times New Roman" w:hAnsi="Times New Roman" w:cs="Times New Roman"/>
          <w:sz w:val="24"/>
          <w:szCs w:val="24"/>
        </w:rPr>
        <w:t>.</w:t>
      </w:r>
      <w:r w:rsidR="008E2C30" w:rsidRPr="0010109C">
        <w:rPr>
          <w:rFonts w:ascii="Times New Roman" w:hAnsi="Times New Roman" w:cs="Times New Roman"/>
          <w:i/>
          <w:iCs/>
          <w:sz w:val="24"/>
          <w:szCs w:val="24"/>
        </w:rPr>
        <w:t xml:space="preserve"> </w:t>
      </w:r>
      <w:r w:rsidRPr="0010109C">
        <w:rPr>
          <w:rFonts w:ascii="Times New Roman" w:hAnsi="Times New Roman" w:cs="Times New Roman"/>
          <w:sz w:val="24"/>
          <w:szCs w:val="24"/>
        </w:rPr>
        <w:t>K potvrzení či vyvrácení nulové hypotézy H0 (</w:t>
      </w:r>
      <w:r w:rsidR="008E2C30" w:rsidRPr="0010109C">
        <w:rPr>
          <w:rFonts w:ascii="Times New Roman" w:hAnsi="Times New Roman" w:cs="Times New Roman"/>
          <w:i/>
          <w:iCs/>
          <w:sz w:val="24"/>
          <w:szCs w:val="24"/>
        </w:rPr>
        <w:t>Kandidáti, kteří blíže nespecifikovali své povolání, mají stejnou šanci na zvolení jako kandidáti, kteří povolání specifikovali</w:t>
      </w:r>
      <w:r w:rsidRPr="0010109C">
        <w:rPr>
          <w:rFonts w:ascii="Times New Roman" w:hAnsi="Times New Roman" w:cs="Times New Roman"/>
          <w:i/>
          <w:iCs/>
          <w:sz w:val="24"/>
          <w:szCs w:val="24"/>
        </w:rPr>
        <w:t xml:space="preserve">) </w:t>
      </w:r>
      <w:r w:rsidRPr="0010109C">
        <w:rPr>
          <w:rFonts w:ascii="Times New Roman" w:hAnsi="Times New Roman" w:cs="Times New Roman"/>
          <w:sz w:val="24"/>
          <w:szCs w:val="24"/>
        </w:rPr>
        <w:t xml:space="preserve">autor </w:t>
      </w:r>
      <w:r w:rsidR="00697925" w:rsidRPr="0010109C">
        <w:rPr>
          <w:rFonts w:ascii="Times New Roman" w:hAnsi="Times New Roman" w:cs="Times New Roman"/>
          <w:sz w:val="24"/>
          <w:szCs w:val="24"/>
        </w:rPr>
        <w:t>využi</w:t>
      </w:r>
      <w:r w:rsidR="00075644" w:rsidRPr="0010109C">
        <w:rPr>
          <w:rFonts w:ascii="Times New Roman" w:hAnsi="Times New Roman" w:cs="Times New Roman"/>
          <w:sz w:val="24"/>
          <w:szCs w:val="24"/>
        </w:rPr>
        <w:t>l</w:t>
      </w:r>
      <w:r w:rsidRPr="0010109C">
        <w:rPr>
          <w:rFonts w:ascii="Times New Roman" w:hAnsi="Times New Roman" w:cs="Times New Roman"/>
          <w:sz w:val="24"/>
          <w:szCs w:val="24"/>
        </w:rPr>
        <w:t xml:space="preserve"> toho, že kandidáti měli v určení informace o povolání volnost a</w:t>
      </w:r>
      <w:r w:rsidR="005A1982" w:rsidRPr="00053B05">
        <w:rPr>
          <w:rFonts w:ascii="Times New Roman" w:hAnsi="Times New Roman" w:cs="Times New Roman"/>
          <w:sz w:val="24"/>
          <w:szCs w:val="24"/>
        </w:rPr>
        <w:t> </w:t>
      </w:r>
      <w:r w:rsidRPr="0010109C">
        <w:rPr>
          <w:rFonts w:ascii="Times New Roman" w:hAnsi="Times New Roman" w:cs="Times New Roman"/>
          <w:sz w:val="24"/>
          <w:szCs w:val="24"/>
        </w:rPr>
        <w:t xml:space="preserve">mohli doplnit cokoliv. V datasetu se vyskytují dvě skupiny, které se pro validaci </w:t>
      </w:r>
      <w:r w:rsidR="00443B70" w:rsidRPr="0010109C">
        <w:rPr>
          <w:rFonts w:ascii="Times New Roman" w:hAnsi="Times New Roman" w:cs="Times New Roman"/>
          <w:sz w:val="24"/>
          <w:szCs w:val="24"/>
        </w:rPr>
        <w:t>nulové hypotézy</w:t>
      </w:r>
      <w:r w:rsidRPr="0010109C">
        <w:rPr>
          <w:rFonts w:ascii="Times New Roman" w:hAnsi="Times New Roman" w:cs="Times New Roman"/>
          <w:sz w:val="24"/>
          <w:szCs w:val="24"/>
        </w:rPr>
        <w:t xml:space="preserve"> nabízejí – podnikatelé a důchodci. </w:t>
      </w:r>
      <w:r w:rsidR="0085636F" w:rsidRPr="0010109C">
        <w:rPr>
          <w:rFonts w:ascii="Times New Roman" w:hAnsi="Times New Roman" w:cs="Times New Roman"/>
          <w:sz w:val="24"/>
          <w:szCs w:val="24"/>
        </w:rPr>
        <w:t>N</w:t>
      </w:r>
      <w:r w:rsidRPr="0010109C">
        <w:rPr>
          <w:rFonts w:ascii="Times New Roman" w:hAnsi="Times New Roman" w:cs="Times New Roman"/>
          <w:sz w:val="24"/>
          <w:szCs w:val="24"/>
        </w:rPr>
        <w:t>ěkteří uvedli povolání pouze „</w:t>
      </w:r>
      <w:r w:rsidRPr="0010109C">
        <w:rPr>
          <w:rFonts w:ascii="Times New Roman" w:hAnsi="Times New Roman" w:cs="Times New Roman"/>
          <w:i/>
          <w:iCs/>
          <w:sz w:val="24"/>
          <w:szCs w:val="24"/>
        </w:rPr>
        <w:t>důchodce</w:t>
      </w:r>
      <w:r w:rsidRPr="0010109C">
        <w:rPr>
          <w:rFonts w:ascii="Times New Roman" w:hAnsi="Times New Roman" w:cs="Times New Roman"/>
          <w:sz w:val="24"/>
          <w:szCs w:val="24"/>
        </w:rPr>
        <w:t>“ nebo</w:t>
      </w:r>
      <w:r w:rsidR="0092215D" w:rsidRPr="0010109C">
        <w:rPr>
          <w:rFonts w:ascii="Times New Roman" w:hAnsi="Times New Roman" w:cs="Times New Roman"/>
          <w:sz w:val="24"/>
          <w:szCs w:val="24"/>
        </w:rPr>
        <w:t xml:space="preserve"> pouze</w:t>
      </w:r>
      <w:r w:rsidRPr="0010109C">
        <w:rPr>
          <w:rFonts w:ascii="Times New Roman" w:hAnsi="Times New Roman" w:cs="Times New Roman"/>
          <w:sz w:val="24"/>
          <w:szCs w:val="24"/>
        </w:rPr>
        <w:t xml:space="preserve"> „</w:t>
      </w:r>
      <w:r w:rsidRPr="0010109C">
        <w:rPr>
          <w:rFonts w:ascii="Times New Roman" w:hAnsi="Times New Roman" w:cs="Times New Roman"/>
          <w:i/>
          <w:iCs/>
          <w:sz w:val="24"/>
          <w:szCs w:val="24"/>
        </w:rPr>
        <w:t>podnikatel</w:t>
      </w:r>
      <w:r w:rsidRPr="0010109C">
        <w:rPr>
          <w:rFonts w:ascii="Times New Roman" w:hAnsi="Times New Roman" w:cs="Times New Roman"/>
          <w:sz w:val="24"/>
          <w:szCs w:val="24"/>
        </w:rPr>
        <w:t>“ a jiní kromě toho specifikovali i činnost, které se věnují, tedy „</w:t>
      </w:r>
      <w:r w:rsidRPr="0010109C">
        <w:rPr>
          <w:rFonts w:ascii="Times New Roman" w:hAnsi="Times New Roman" w:cs="Times New Roman"/>
          <w:i/>
          <w:iCs/>
          <w:sz w:val="24"/>
          <w:szCs w:val="24"/>
        </w:rPr>
        <w:t>důchodce – elektrikář</w:t>
      </w:r>
      <w:r w:rsidRPr="0010109C">
        <w:rPr>
          <w:rFonts w:ascii="Times New Roman" w:hAnsi="Times New Roman" w:cs="Times New Roman"/>
          <w:sz w:val="24"/>
          <w:szCs w:val="24"/>
        </w:rPr>
        <w:t>“ nebo „</w:t>
      </w:r>
      <w:r w:rsidRPr="0010109C">
        <w:rPr>
          <w:rFonts w:ascii="Times New Roman" w:hAnsi="Times New Roman" w:cs="Times New Roman"/>
          <w:i/>
          <w:iCs/>
          <w:sz w:val="24"/>
          <w:szCs w:val="24"/>
        </w:rPr>
        <w:t>podnikatel – účetní</w:t>
      </w:r>
      <w:r w:rsidRPr="0010109C">
        <w:rPr>
          <w:rFonts w:ascii="Times New Roman" w:hAnsi="Times New Roman" w:cs="Times New Roman"/>
          <w:sz w:val="24"/>
          <w:szCs w:val="24"/>
        </w:rPr>
        <w:t>“</w:t>
      </w:r>
      <w:r w:rsidR="0085636F"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85636F" w:rsidRPr="0010109C">
        <w:rPr>
          <w:rFonts w:ascii="Times New Roman" w:hAnsi="Times New Roman" w:cs="Times New Roman"/>
          <w:sz w:val="24"/>
          <w:szCs w:val="24"/>
        </w:rPr>
        <w:t>M</w:t>
      </w:r>
      <w:r w:rsidRPr="0010109C">
        <w:rPr>
          <w:rFonts w:ascii="Times New Roman" w:hAnsi="Times New Roman" w:cs="Times New Roman"/>
          <w:sz w:val="24"/>
          <w:szCs w:val="24"/>
        </w:rPr>
        <w:t xml:space="preserve">ůžeme </w:t>
      </w:r>
      <w:r w:rsidR="0085636F" w:rsidRPr="0010109C">
        <w:rPr>
          <w:rFonts w:ascii="Times New Roman" w:hAnsi="Times New Roman" w:cs="Times New Roman"/>
          <w:sz w:val="24"/>
          <w:szCs w:val="24"/>
        </w:rPr>
        <w:t xml:space="preserve">tedy </w:t>
      </w:r>
      <w:r w:rsidRPr="0010109C">
        <w:rPr>
          <w:rFonts w:ascii="Times New Roman" w:hAnsi="Times New Roman" w:cs="Times New Roman"/>
          <w:sz w:val="24"/>
          <w:szCs w:val="24"/>
        </w:rPr>
        <w:t xml:space="preserve">srovnat </w:t>
      </w:r>
      <w:r w:rsidR="00175ACC" w:rsidRPr="0010109C">
        <w:rPr>
          <w:rFonts w:ascii="Times New Roman" w:hAnsi="Times New Roman" w:cs="Times New Roman"/>
          <w:sz w:val="24"/>
          <w:szCs w:val="24"/>
        </w:rPr>
        <w:t xml:space="preserve">úspěšnost </w:t>
      </w:r>
      <w:r w:rsidR="00450049" w:rsidRPr="0010109C">
        <w:rPr>
          <w:rFonts w:ascii="Times New Roman" w:hAnsi="Times New Roman" w:cs="Times New Roman"/>
          <w:sz w:val="24"/>
          <w:szCs w:val="24"/>
        </w:rPr>
        <w:t>kandidátů, kteří uvedli pouze „</w:t>
      </w:r>
      <w:r w:rsidR="00450049" w:rsidRPr="0010109C">
        <w:rPr>
          <w:rFonts w:ascii="Times New Roman" w:hAnsi="Times New Roman" w:cs="Times New Roman"/>
          <w:i/>
          <w:iCs/>
          <w:sz w:val="24"/>
          <w:szCs w:val="24"/>
        </w:rPr>
        <w:t>podnikatel“</w:t>
      </w:r>
      <w:r w:rsidR="00450049" w:rsidRPr="0010109C">
        <w:rPr>
          <w:rFonts w:ascii="Times New Roman" w:hAnsi="Times New Roman" w:cs="Times New Roman"/>
          <w:sz w:val="24"/>
          <w:szCs w:val="24"/>
        </w:rPr>
        <w:t xml:space="preserve"> nebo pouze ,,</w:t>
      </w:r>
      <w:r w:rsidR="00450049" w:rsidRPr="0010109C">
        <w:rPr>
          <w:rFonts w:ascii="Times New Roman" w:hAnsi="Times New Roman" w:cs="Times New Roman"/>
          <w:i/>
          <w:iCs/>
          <w:sz w:val="24"/>
          <w:szCs w:val="24"/>
        </w:rPr>
        <w:t>důchodce</w:t>
      </w:r>
      <w:r w:rsidR="00450049" w:rsidRPr="0010109C">
        <w:rPr>
          <w:rFonts w:ascii="Times New Roman" w:hAnsi="Times New Roman" w:cs="Times New Roman"/>
          <w:sz w:val="24"/>
          <w:szCs w:val="24"/>
        </w:rPr>
        <w:t>“</w:t>
      </w:r>
      <w:r w:rsidR="00175ACC" w:rsidRPr="0010109C">
        <w:rPr>
          <w:rFonts w:ascii="Times New Roman" w:hAnsi="Times New Roman" w:cs="Times New Roman"/>
          <w:sz w:val="24"/>
          <w:szCs w:val="24"/>
        </w:rPr>
        <w:t xml:space="preserve"> </w:t>
      </w:r>
      <w:r w:rsidR="00450049" w:rsidRPr="0010109C">
        <w:rPr>
          <w:rFonts w:ascii="Times New Roman" w:hAnsi="Times New Roman" w:cs="Times New Roman"/>
          <w:sz w:val="24"/>
          <w:szCs w:val="24"/>
        </w:rPr>
        <w:t>s protějškem, který konkretizoval i nějakou profesi.</w:t>
      </w:r>
      <w:r w:rsidRPr="0010109C">
        <w:rPr>
          <w:rFonts w:ascii="Times New Roman" w:hAnsi="Times New Roman" w:cs="Times New Roman"/>
          <w:sz w:val="24"/>
          <w:szCs w:val="24"/>
        </w:rPr>
        <w:t xml:space="preserve"> </w:t>
      </w:r>
      <w:r w:rsidR="00450049" w:rsidRPr="0010109C">
        <w:rPr>
          <w:rFonts w:ascii="Times New Roman" w:hAnsi="Times New Roman" w:cs="Times New Roman"/>
          <w:sz w:val="24"/>
          <w:szCs w:val="24"/>
        </w:rPr>
        <w:t>Tím zjistíme</w:t>
      </w:r>
      <w:r w:rsidRPr="0010109C">
        <w:rPr>
          <w:rFonts w:ascii="Times New Roman" w:hAnsi="Times New Roman" w:cs="Times New Roman"/>
          <w:sz w:val="24"/>
          <w:szCs w:val="24"/>
        </w:rPr>
        <w:t>, zda konkretizace povolání skutečně měla vliv na kandidátovo zvolení</w:t>
      </w:r>
      <w:r w:rsidR="00450049" w:rsidRPr="0010109C">
        <w:rPr>
          <w:rFonts w:ascii="Times New Roman" w:hAnsi="Times New Roman" w:cs="Times New Roman"/>
          <w:sz w:val="24"/>
          <w:szCs w:val="24"/>
        </w:rPr>
        <w:t xml:space="preserve"> či nikoliv</w:t>
      </w:r>
      <w:r w:rsidRPr="0010109C">
        <w:rPr>
          <w:rFonts w:ascii="Times New Roman" w:hAnsi="Times New Roman" w:cs="Times New Roman"/>
          <w:sz w:val="24"/>
          <w:szCs w:val="24"/>
        </w:rPr>
        <w:t xml:space="preserve">. Povolání je v tomto případě informací navíc, se kterou volič může pracovat a která mu slouží jako zkratka pro rozhodování. </w:t>
      </w:r>
    </w:p>
    <w:p w14:paraId="44634213" w14:textId="4BC91F95" w:rsidR="00FE7F8B" w:rsidRPr="0010109C" w:rsidRDefault="007110B4"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 Hypotéza H1</w:t>
      </w:r>
      <w:r w:rsidRPr="0010109C">
        <w:rPr>
          <w:rFonts w:ascii="Times New Roman" w:hAnsi="Times New Roman" w:cs="Times New Roman"/>
          <w:i/>
          <w:iCs/>
          <w:sz w:val="24"/>
          <w:szCs w:val="24"/>
        </w:rPr>
        <w:t xml:space="preserve"> (</w:t>
      </w:r>
      <w:r w:rsidR="00A2171B" w:rsidRPr="0010109C">
        <w:rPr>
          <w:rFonts w:ascii="Times New Roman" w:hAnsi="Times New Roman" w:cs="Times New Roman"/>
          <w:i/>
          <w:iCs/>
          <w:sz w:val="24"/>
          <w:szCs w:val="24"/>
        </w:rPr>
        <w:t>Kandidáti s politickou profesí a kandidáti s profesí relevantní pro výkon funkce zastupitele budou voleni nejčastěji</w:t>
      </w:r>
      <w:r w:rsidRPr="0010109C">
        <w:rPr>
          <w:rFonts w:ascii="Times New Roman" w:hAnsi="Times New Roman" w:cs="Times New Roman"/>
          <w:i/>
          <w:iCs/>
          <w:sz w:val="24"/>
          <w:szCs w:val="24"/>
        </w:rPr>
        <w:t>)</w:t>
      </w:r>
      <w:r w:rsidRPr="0010109C">
        <w:rPr>
          <w:rFonts w:ascii="Times New Roman" w:hAnsi="Times New Roman" w:cs="Times New Roman"/>
          <w:sz w:val="24"/>
          <w:szCs w:val="24"/>
        </w:rPr>
        <w:t xml:space="preserve"> vede </w:t>
      </w:r>
      <w:r w:rsidR="002321A6" w:rsidRPr="0010109C">
        <w:rPr>
          <w:rFonts w:ascii="Times New Roman" w:hAnsi="Times New Roman" w:cs="Times New Roman"/>
          <w:sz w:val="24"/>
          <w:szCs w:val="24"/>
        </w:rPr>
        <w:t xml:space="preserve">nejprve </w:t>
      </w:r>
      <w:r w:rsidRPr="0010109C">
        <w:rPr>
          <w:rFonts w:ascii="Times New Roman" w:hAnsi="Times New Roman" w:cs="Times New Roman"/>
          <w:sz w:val="24"/>
          <w:szCs w:val="24"/>
        </w:rPr>
        <w:t xml:space="preserve">k vyčlenění politických kategorií. </w:t>
      </w:r>
      <w:r w:rsidR="00A04044" w:rsidRPr="0010109C">
        <w:rPr>
          <w:rFonts w:ascii="Times New Roman" w:hAnsi="Times New Roman" w:cs="Times New Roman"/>
          <w:sz w:val="24"/>
          <w:szCs w:val="24"/>
        </w:rPr>
        <w:t>Nejvíce relevantní politickou profesí je přirozeně</w:t>
      </w:r>
      <w:r w:rsidRPr="0010109C">
        <w:rPr>
          <w:rFonts w:ascii="Times New Roman" w:hAnsi="Times New Roman" w:cs="Times New Roman"/>
          <w:sz w:val="24"/>
          <w:szCs w:val="24"/>
        </w:rPr>
        <w:t xml:space="preserve"> starosta a obecní zastupitel. Jelikož můžeme očekávat, že tito kandidáti jsou inkumbenti, je potřeba proměnnou inkumbence kontrolovat (viz podkapitola</w:t>
      </w:r>
      <w:r w:rsidRPr="0010109C">
        <w:rPr>
          <w:rFonts w:ascii="Times New Roman" w:hAnsi="Times New Roman" w:cs="Times New Roman"/>
          <w:b/>
          <w:bCs/>
          <w:sz w:val="24"/>
          <w:szCs w:val="24"/>
        </w:rPr>
        <w:t xml:space="preserve"> </w:t>
      </w:r>
      <w:r w:rsidR="00495A55" w:rsidRPr="0010109C">
        <w:rPr>
          <w:rFonts w:ascii="Times New Roman" w:hAnsi="Times New Roman" w:cs="Times New Roman"/>
          <w:sz w:val="24"/>
          <w:szCs w:val="24"/>
        </w:rPr>
        <w:t>k</w:t>
      </w:r>
      <w:r w:rsidRPr="0010109C">
        <w:rPr>
          <w:rFonts w:ascii="Times New Roman" w:hAnsi="Times New Roman" w:cs="Times New Roman"/>
          <w:sz w:val="24"/>
          <w:szCs w:val="24"/>
        </w:rPr>
        <w:t>ontrolní proměnné). Zbyl</w:t>
      </w:r>
      <w:r w:rsidR="00BA5EDE" w:rsidRPr="0010109C">
        <w:rPr>
          <w:rFonts w:ascii="Times New Roman" w:hAnsi="Times New Roman" w:cs="Times New Roman"/>
          <w:sz w:val="24"/>
          <w:szCs w:val="24"/>
        </w:rPr>
        <w:t>á</w:t>
      </w:r>
      <w:r w:rsidRPr="0010109C">
        <w:rPr>
          <w:rFonts w:ascii="Times New Roman" w:hAnsi="Times New Roman" w:cs="Times New Roman"/>
          <w:sz w:val="24"/>
          <w:szCs w:val="24"/>
        </w:rPr>
        <w:t xml:space="preserve"> povolání s politickými zkušenostmi jsou</w:t>
      </w:r>
      <w:r w:rsidR="00C051D7" w:rsidRPr="0010109C">
        <w:rPr>
          <w:rFonts w:ascii="Times New Roman" w:hAnsi="Times New Roman" w:cs="Times New Roman"/>
          <w:sz w:val="24"/>
          <w:szCs w:val="24"/>
        </w:rPr>
        <w:t xml:space="preserve"> </w:t>
      </w:r>
      <w:r w:rsidR="00AE1BBB" w:rsidRPr="0010109C">
        <w:rPr>
          <w:rFonts w:ascii="Times New Roman" w:hAnsi="Times New Roman" w:cs="Times New Roman"/>
          <w:sz w:val="24"/>
          <w:szCs w:val="24"/>
        </w:rPr>
        <w:t>na národní úrovni</w:t>
      </w:r>
      <w:r w:rsidR="00C051D7" w:rsidRPr="0010109C">
        <w:rPr>
          <w:rFonts w:ascii="Times New Roman" w:hAnsi="Times New Roman" w:cs="Times New Roman"/>
          <w:sz w:val="24"/>
          <w:szCs w:val="24"/>
        </w:rPr>
        <w:t xml:space="preserve"> </w:t>
      </w:r>
      <w:r w:rsidRPr="0010109C">
        <w:rPr>
          <w:rFonts w:ascii="Times New Roman" w:hAnsi="Times New Roman" w:cs="Times New Roman"/>
          <w:sz w:val="24"/>
          <w:szCs w:val="24"/>
        </w:rPr>
        <w:t>poslanec</w:t>
      </w:r>
      <w:r w:rsidR="00AE1BBB" w:rsidRPr="0010109C">
        <w:rPr>
          <w:rFonts w:ascii="Times New Roman" w:hAnsi="Times New Roman" w:cs="Times New Roman"/>
          <w:sz w:val="24"/>
          <w:szCs w:val="24"/>
        </w:rPr>
        <w:t>,</w:t>
      </w:r>
      <w:r w:rsidR="000E5B78" w:rsidRPr="0010109C">
        <w:rPr>
          <w:rFonts w:ascii="Times New Roman" w:hAnsi="Times New Roman" w:cs="Times New Roman"/>
          <w:sz w:val="24"/>
          <w:szCs w:val="24"/>
        </w:rPr>
        <w:t xml:space="preserve"> </w:t>
      </w:r>
      <w:r w:rsidR="00BA5EDE" w:rsidRPr="0010109C">
        <w:rPr>
          <w:rFonts w:ascii="Times New Roman" w:hAnsi="Times New Roman" w:cs="Times New Roman"/>
          <w:sz w:val="24"/>
          <w:szCs w:val="24"/>
        </w:rPr>
        <w:t xml:space="preserve">ministr a </w:t>
      </w:r>
      <w:r w:rsidRPr="0010109C">
        <w:rPr>
          <w:rFonts w:ascii="Times New Roman" w:hAnsi="Times New Roman" w:cs="Times New Roman"/>
          <w:sz w:val="24"/>
          <w:szCs w:val="24"/>
        </w:rPr>
        <w:t>senátor a na regionální úrovni hejtman a krajský</w:t>
      </w:r>
      <w:r w:rsidRPr="0010109C">
        <w:rPr>
          <w:rFonts w:ascii="Times New Roman" w:hAnsi="Times New Roman" w:cs="Times New Roman"/>
          <w:b/>
          <w:bCs/>
          <w:sz w:val="24"/>
          <w:szCs w:val="24"/>
        </w:rPr>
        <w:t xml:space="preserve"> </w:t>
      </w:r>
      <w:r w:rsidRPr="0010109C">
        <w:rPr>
          <w:rFonts w:ascii="Times New Roman" w:hAnsi="Times New Roman" w:cs="Times New Roman"/>
          <w:sz w:val="24"/>
          <w:szCs w:val="24"/>
        </w:rPr>
        <w:t>zastupitel, nakonec poslanec Evropského parlamentu.</w:t>
      </w:r>
      <w:r w:rsidR="00B5747A" w:rsidRPr="0010109C">
        <w:rPr>
          <w:rFonts w:ascii="Times New Roman" w:hAnsi="Times New Roman" w:cs="Times New Roman"/>
          <w:sz w:val="24"/>
          <w:szCs w:val="24"/>
        </w:rPr>
        <w:t xml:space="preserve"> </w:t>
      </w:r>
      <w:r w:rsidRPr="0010109C">
        <w:rPr>
          <w:rFonts w:ascii="Times New Roman" w:hAnsi="Times New Roman" w:cs="Times New Roman"/>
          <w:sz w:val="24"/>
          <w:szCs w:val="24"/>
        </w:rPr>
        <w:t>Co se</w:t>
      </w:r>
      <w:r w:rsidR="00D448F3" w:rsidRPr="0010109C">
        <w:rPr>
          <w:rFonts w:ascii="Times New Roman" w:hAnsi="Times New Roman" w:cs="Times New Roman"/>
          <w:sz w:val="24"/>
          <w:szCs w:val="24"/>
        </w:rPr>
        <w:t xml:space="preserve"> týče</w:t>
      </w:r>
      <w:r w:rsidRPr="0010109C">
        <w:rPr>
          <w:rFonts w:ascii="Times New Roman" w:hAnsi="Times New Roman" w:cs="Times New Roman"/>
          <w:sz w:val="24"/>
          <w:szCs w:val="24"/>
        </w:rPr>
        <w:t xml:space="preserve"> </w:t>
      </w:r>
      <w:r w:rsidR="00D448F3" w:rsidRPr="0010109C">
        <w:rPr>
          <w:rFonts w:ascii="Times New Roman" w:hAnsi="Times New Roman" w:cs="Times New Roman"/>
          <w:sz w:val="24"/>
          <w:szCs w:val="24"/>
        </w:rPr>
        <w:t>kandidátů s profesí relevantní pro výkon funkce zastupitele</w:t>
      </w:r>
      <w:r w:rsidR="00F25FC6" w:rsidRPr="0010109C">
        <w:rPr>
          <w:rFonts w:ascii="Times New Roman" w:hAnsi="Times New Roman" w:cs="Times New Roman"/>
          <w:sz w:val="24"/>
          <w:szCs w:val="24"/>
        </w:rPr>
        <w:t>, je nejprve potřeba určit, co má zastupitel v praxi na starost</w:t>
      </w:r>
      <w:r w:rsidRPr="0010109C">
        <w:rPr>
          <w:rFonts w:ascii="Times New Roman" w:hAnsi="Times New Roman" w:cs="Times New Roman"/>
          <w:sz w:val="24"/>
          <w:szCs w:val="24"/>
        </w:rPr>
        <w:t>. Obce v České republice se v rámci své samosprávy starají o veřejné služby</w:t>
      </w:r>
      <w:r w:rsidR="009540BC" w:rsidRPr="00053B05">
        <w:rPr>
          <w:rFonts w:ascii="Times New Roman" w:hAnsi="Times New Roman" w:cs="Times New Roman"/>
          <w:sz w:val="24"/>
          <w:szCs w:val="24"/>
        </w:rPr>
        <w:t>,</w:t>
      </w:r>
      <w:r w:rsidRPr="0010109C">
        <w:rPr>
          <w:rFonts w:ascii="Times New Roman" w:hAnsi="Times New Roman" w:cs="Times New Roman"/>
          <w:sz w:val="24"/>
          <w:szCs w:val="24"/>
        </w:rPr>
        <w:t xml:space="preserve"> jako </w:t>
      </w:r>
      <w:r w:rsidR="009540BC" w:rsidRPr="00053B05">
        <w:rPr>
          <w:rFonts w:ascii="Times New Roman" w:hAnsi="Times New Roman" w:cs="Times New Roman"/>
          <w:sz w:val="24"/>
          <w:szCs w:val="24"/>
        </w:rPr>
        <w:t xml:space="preserve">jsou </w:t>
      </w:r>
      <w:r w:rsidRPr="0010109C">
        <w:rPr>
          <w:rFonts w:ascii="Times New Roman" w:hAnsi="Times New Roman" w:cs="Times New Roman"/>
          <w:sz w:val="24"/>
          <w:szCs w:val="24"/>
        </w:rPr>
        <w:t>zřizování mateřských a základních škol, péč</w:t>
      </w:r>
      <w:r w:rsidR="00E96F1C" w:rsidRPr="0010109C">
        <w:rPr>
          <w:rFonts w:ascii="Times New Roman" w:hAnsi="Times New Roman" w:cs="Times New Roman"/>
          <w:sz w:val="24"/>
          <w:szCs w:val="24"/>
        </w:rPr>
        <w:t>e</w:t>
      </w:r>
      <w:r w:rsidRPr="0010109C">
        <w:rPr>
          <w:rFonts w:ascii="Times New Roman" w:hAnsi="Times New Roman" w:cs="Times New Roman"/>
          <w:sz w:val="24"/>
          <w:szCs w:val="24"/>
        </w:rPr>
        <w:t xml:space="preserve"> o pozemní komunikace a zajištění dopravní obslužnosti, sociální a zdravotní služby a organizace kulturního života obc</w:t>
      </w:r>
      <w:r w:rsidR="001A0965" w:rsidRPr="0010109C">
        <w:rPr>
          <w:rFonts w:ascii="Times New Roman" w:hAnsi="Times New Roman" w:cs="Times New Roman"/>
          <w:sz w:val="24"/>
          <w:szCs w:val="24"/>
        </w:rPr>
        <w:t>e.</w:t>
      </w:r>
      <w:r w:rsidR="008F4408" w:rsidRPr="0010109C">
        <w:rPr>
          <w:rFonts w:ascii="Times New Roman" w:hAnsi="Times New Roman" w:cs="Times New Roman"/>
          <w:sz w:val="24"/>
          <w:szCs w:val="24"/>
        </w:rPr>
        <w:t xml:space="preserve"> Mají na starosti agendu dotací a veřejných finančních podpor, správu městské policie, odpadové hospodářství.</w:t>
      </w:r>
      <w:r w:rsidRPr="0010109C">
        <w:rPr>
          <w:rFonts w:ascii="Times New Roman" w:hAnsi="Times New Roman" w:cs="Times New Roman"/>
          <w:sz w:val="24"/>
          <w:szCs w:val="24"/>
        </w:rPr>
        <w:t xml:space="preserve"> </w:t>
      </w:r>
      <w:r w:rsidR="001A0965" w:rsidRPr="0010109C">
        <w:rPr>
          <w:rFonts w:ascii="Times New Roman" w:hAnsi="Times New Roman" w:cs="Times New Roman"/>
          <w:sz w:val="24"/>
          <w:szCs w:val="24"/>
        </w:rPr>
        <w:t>V</w:t>
      </w:r>
      <w:r w:rsidRPr="0010109C">
        <w:rPr>
          <w:rFonts w:ascii="Times New Roman" w:hAnsi="Times New Roman" w:cs="Times New Roman"/>
          <w:sz w:val="24"/>
          <w:szCs w:val="24"/>
        </w:rPr>
        <w:t xml:space="preserve"> rámci přenesené působnosti </w:t>
      </w:r>
      <w:r w:rsidR="00B00765" w:rsidRPr="0010109C">
        <w:rPr>
          <w:rFonts w:ascii="Times New Roman" w:hAnsi="Times New Roman" w:cs="Times New Roman"/>
          <w:sz w:val="24"/>
          <w:szCs w:val="24"/>
        </w:rPr>
        <w:t>vykonávají obce</w:t>
      </w:r>
      <w:r w:rsidRPr="0010109C">
        <w:rPr>
          <w:rFonts w:ascii="Times New Roman" w:hAnsi="Times New Roman" w:cs="Times New Roman"/>
          <w:sz w:val="24"/>
          <w:szCs w:val="24"/>
        </w:rPr>
        <w:t xml:space="preserve"> činnost</w:t>
      </w:r>
      <w:r w:rsidR="00B00765" w:rsidRPr="0010109C">
        <w:rPr>
          <w:rFonts w:ascii="Times New Roman" w:hAnsi="Times New Roman" w:cs="Times New Roman"/>
          <w:sz w:val="24"/>
          <w:szCs w:val="24"/>
        </w:rPr>
        <w:t xml:space="preserve">i </w:t>
      </w:r>
      <w:r w:rsidR="00227A6A" w:rsidRPr="0010109C">
        <w:rPr>
          <w:rFonts w:ascii="Times New Roman" w:hAnsi="Times New Roman" w:cs="Times New Roman"/>
          <w:sz w:val="24"/>
          <w:szCs w:val="24"/>
        </w:rPr>
        <w:t>státní</w:t>
      </w:r>
      <w:r w:rsidR="008F4408" w:rsidRPr="0010109C">
        <w:rPr>
          <w:rFonts w:ascii="Times New Roman" w:hAnsi="Times New Roman" w:cs="Times New Roman"/>
          <w:sz w:val="24"/>
          <w:szCs w:val="24"/>
        </w:rPr>
        <w:t xml:space="preserve"> správy</w:t>
      </w:r>
      <w:r w:rsidRPr="0010109C">
        <w:rPr>
          <w:rFonts w:ascii="Times New Roman" w:hAnsi="Times New Roman" w:cs="Times New Roman"/>
          <w:sz w:val="24"/>
          <w:szCs w:val="24"/>
        </w:rPr>
        <w:t xml:space="preserve">. </w:t>
      </w:r>
      <w:r w:rsidR="003C1755" w:rsidRPr="0010109C">
        <w:rPr>
          <w:rFonts w:ascii="Times New Roman" w:hAnsi="Times New Roman" w:cs="Times New Roman"/>
          <w:sz w:val="24"/>
          <w:szCs w:val="24"/>
        </w:rPr>
        <w:t>Od</w:t>
      </w:r>
      <w:r w:rsidRPr="0010109C">
        <w:rPr>
          <w:rFonts w:ascii="Times New Roman" w:hAnsi="Times New Roman" w:cs="Times New Roman"/>
          <w:sz w:val="24"/>
          <w:szCs w:val="24"/>
        </w:rPr>
        <w:t xml:space="preserve"> zastupitelů se očekává, </w:t>
      </w:r>
      <w:r w:rsidR="00A4139B" w:rsidRPr="00053B05">
        <w:rPr>
          <w:rFonts w:ascii="Times New Roman" w:hAnsi="Times New Roman" w:cs="Times New Roman"/>
          <w:sz w:val="24"/>
          <w:szCs w:val="24"/>
        </w:rPr>
        <w:t xml:space="preserve">že </w:t>
      </w:r>
      <w:r w:rsidRPr="0010109C">
        <w:rPr>
          <w:rFonts w:ascii="Times New Roman" w:hAnsi="Times New Roman" w:cs="Times New Roman"/>
          <w:sz w:val="24"/>
          <w:szCs w:val="24"/>
        </w:rPr>
        <w:t xml:space="preserve">se problematikou všech těchto veřejných služeb </w:t>
      </w:r>
      <w:r w:rsidR="00A4139B" w:rsidRPr="00053B05">
        <w:rPr>
          <w:rFonts w:ascii="Times New Roman" w:hAnsi="Times New Roman" w:cs="Times New Roman"/>
          <w:sz w:val="24"/>
          <w:szCs w:val="24"/>
        </w:rPr>
        <w:t xml:space="preserve">budou zabývat </w:t>
      </w:r>
      <w:r w:rsidRPr="0010109C">
        <w:rPr>
          <w:rFonts w:ascii="Times New Roman" w:hAnsi="Times New Roman" w:cs="Times New Roman"/>
          <w:sz w:val="24"/>
          <w:szCs w:val="24"/>
        </w:rPr>
        <w:t>(Jirovec</w:t>
      </w:r>
      <w:r w:rsidR="007B5B20" w:rsidRPr="0010109C">
        <w:rPr>
          <w:rFonts w:ascii="Times New Roman" w:hAnsi="Times New Roman" w:cs="Times New Roman"/>
          <w:sz w:val="24"/>
          <w:szCs w:val="24"/>
        </w:rPr>
        <w:t>,</w:t>
      </w:r>
      <w:r w:rsidRPr="0010109C">
        <w:rPr>
          <w:rFonts w:ascii="Times New Roman" w:hAnsi="Times New Roman" w:cs="Times New Roman"/>
          <w:sz w:val="24"/>
          <w:szCs w:val="24"/>
        </w:rPr>
        <w:t xml:space="preserve"> 2018: 97)</w:t>
      </w:r>
      <w:r w:rsidR="003C1755" w:rsidRPr="0010109C">
        <w:rPr>
          <w:rFonts w:ascii="Times New Roman" w:hAnsi="Times New Roman" w:cs="Times New Roman"/>
          <w:sz w:val="24"/>
          <w:szCs w:val="24"/>
        </w:rPr>
        <w:t xml:space="preserve">. </w:t>
      </w:r>
      <w:r w:rsidR="00E365AA" w:rsidRPr="0010109C">
        <w:rPr>
          <w:rFonts w:ascii="Times New Roman" w:hAnsi="Times New Roman" w:cs="Times New Roman"/>
          <w:sz w:val="24"/>
          <w:szCs w:val="24"/>
        </w:rPr>
        <w:t>A</w:t>
      </w:r>
      <w:r w:rsidRPr="0010109C">
        <w:rPr>
          <w:rFonts w:ascii="Times New Roman" w:hAnsi="Times New Roman" w:cs="Times New Roman"/>
          <w:sz w:val="24"/>
          <w:szCs w:val="24"/>
        </w:rPr>
        <w:t xml:space="preserve">utor s ohledem na tyto činnosti </w:t>
      </w:r>
      <w:r w:rsidR="00A814F1" w:rsidRPr="0010109C">
        <w:rPr>
          <w:rFonts w:ascii="Times New Roman" w:hAnsi="Times New Roman" w:cs="Times New Roman"/>
          <w:sz w:val="24"/>
          <w:szCs w:val="24"/>
        </w:rPr>
        <w:t>vytváří kategorie pro taková</w:t>
      </w:r>
      <w:r w:rsidR="00E365AA" w:rsidRPr="0010109C">
        <w:rPr>
          <w:rFonts w:ascii="Times New Roman" w:hAnsi="Times New Roman" w:cs="Times New Roman"/>
          <w:sz w:val="24"/>
          <w:szCs w:val="24"/>
        </w:rPr>
        <w:t xml:space="preserve"> </w:t>
      </w:r>
      <w:r w:rsidRPr="0010109C">
        <w:rPr>
          <w:rFonts w:ascii="Times New Roman" w:hAnsi="Times New Roman" w:cs="Times New Roman"/>
          <w:sz w:val="24"/>
          <w:szCs w:val="24"/>
        </w:rPr>
        <w:t>povolání, která by u voličů vyvolala dojem vysoké kompetence kandidáta v </w:t>
      </w:r>
      <w:r w:rsidR="00A4139B" w:rsidRPr="00053B05">
        <w:rPr>
          <w:rFonts w:ascii="Times New Roman" w:hAnsi="Times New Roman" w:cs="Times New Roman"/>
          <w:sz w:val="24"/>
          <w:szCs w:val="24"/>
        </w:rPr>
        <w:t xml:space="preserve">některé </w:t>
      </w:r>
      <w:r w:rsidRPr="0010109C">
        <w:rPr>
          <w:rFonts w:ascii="Times New Roman" w:hAnsi="Times New Roman" w:cs="Times New Roman"/>
          <w:sz w:val="24"/>
          <w:szCs w:val="24"/>
        </w:rPr>
        <w:t xml:space="preserve">z těchto oblastí. Budou jimi například ředitel ve školství, </w:t>
      </w:r>
      <w:r w:rsidR="003F0594" w:rsidRPr="0010109C">
        <w:rPr>
          <w:rFonts w:ascii="Times New Roman" w:hAnsi="Times New Roman" w:cs="Times New Roman"/>
          <w:sz w:val="24"/>
          <w:szCs w:val="24"/>
        </w:rPr>
        <w:t xml:space="preserve">různé </w:t>
      </w:r>
      <w:r w:rsidRPr="0010109C">
        <w:rPr>
          <w:rFonts w:ascii="Times New Roman" w:hAnsi="Times New Roman" w:cs="Times New Roman"/>
          <w:sz w:val="24"/>
          <w:szCs w:val="24"/>
        </w:rPr>
        <w:t>vedoucí pozice u policie, v kultuře, v dopravě, v sociální politice a v otázkách životního prostředí</w:t>
      </w:r>
      <w:r w:rsidR="005E156F" w:rsidRPr="0010109C">
        <w:rPr>
          <w:rFonts w:ascii="Times New Roman" w:hAnsi="Times New Roman" w:cs="Times New Roman"/>
          <w:sz w:val="24"/>
          <w:szCs w:val="24"/>
        </w:rPr>
        <w:t xml:space="preserve"> nebo</w:t>
      </w:r>
      <w:r w:rsidR="008212C8" w:rsidRPr="0010109C">
        <w:rPr>
          <w:rFonts w:ascii="Times New Roman" w:hAnsi="Times New Roman" w:cs="Times New Roman"/>
          <w:sz w:val="24"/>
          <w:szCs w:val="24"/>
        </w:rPr>
        <w:t xml:space="preserve"> manažeři čerpání dotací</w:t>
      </w:r>
      <w:r w:rsidRPr="0010109C">
        <w:rPr>
          <w:rFonts w:ascii="Times New Roman" w:hAnsi="Times New Roman" w:cs="Times New Roman"/>
          <w:sz w:val="24"/>
          <w:szCs w:val="24"/>
        </w:rPr>
        <w:t>.</w:t>
      </w:r>
      <w:r w:rsidR="008212C8" w:rsidRPr="0010109C">
        <w:rPr>
          <w:rFonts w:ascii="Times New Roman" w:hAnsi="Times New Roman" w:cs="Times New Roman"/>
          <w:sz w:val="24"/>
          <w:szCs w:val="24"/>
        </w:rPr>
        <w:t xml:space="preserve"> </w:t>
      </w:r>
      <w:r w:rsidRPr="0010109C">
        <w:rPr>
          <w:rFonts w:ascii="Times New Roman" w:hAnsi="Times New Roman" w:cs="Times New Roman"/>
          <w:sz w:val="24"/>
          <w:szCs w:val="24"/>
        </w:rPr>
        <w:t>Jelikož má obec omezený rozpočet, musí zastupitelstvo rovněž strategicky uvažovat a plánovat, do čeho bude investovat</w:t>
      </w:r>
      <w:r w:rsidR="00767506" w:rsidRPr="0010109C">
        <w:rPr>
          <w:rFonts w:ascii="Times New Roman" w:hAnsi="Times New Roman" w:cs="Times New Roman"/>
          <w:sz w:val="24"/>
          <w:szCs w:val="24"/>
        </w:rPr>
        <w:t>,</w:t>
      </w:r>
      <w:r w:rsidRPr="0010109C">
        <w:rPr>
          <w:rFonts w:ascii="Times New Roman" w:hAnsi="Times New Roman" w:cs="Times New Roman"/>
          <w:sz w:val="24"/>
          <w:szCs w:val="24"/>
        </w:rPr>
        <w:t xml:space="preserve"> a starat se o celkový rozvoj obce, což </w:t>
      </w:r>
      <w:r w:rsidRPr="0010109C">
        <w:rPr>
          <w:rFonts w:ascii="Times New Roman" w:hAnsi="Times New Roman" w:cs="Times New Roman"/>
          <w:sz w:val="24"/>
          <w:szCs w:val="24"/>
        </w:rPr>
        <w:lastRenderedPageBreak/>
        <w:t xml:space="preserve">může znamenat poptávku i po povolání jako manažer či ekonom. Protože se zastupitelé při výkonu své funkce setkávají </w:t>
      </w:r>
      <w:r w:rsidR="001D09DE" w:rsidRPr="00053B05">
        <w:rPr>
          <w:rFonts w:ascii="Times New Roman" w:hAnsi="Times New Roman" w:cs="Times New Roman"/>
          <w:sz w:val="24"/>
          <w:szCs w:val="24"/>
        </w:rPr>
        <w:t xml:space="preserve">rovněž </w:t>
      </w:r>
      <w:r w:rsidRPr="0010109C">
        <w:rPr>
          <w:rFonts w:ascii="Times New Roman" w:hAnsi="Times New Roman" w:cs="Times New Roman"/>
          <w:sz w:val="24"/>
          <w:szCs w:val="24"/>
        </w:rPr>
        <w:t xml:space="preserve">s právními otázkami, je potřeba doplnit i povolání právník. </w:t>
      </w:r>
    </w:p>
    <w:p w14:paraId="157A4997" w14:textId="50030E47" w:rsidR="007110B4" w:rsidRPr="0010109C" w:rsidRDefault="007110B4"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Na druhé straně jsou pak dle </w:t>
      </w:r>
      <w:r w:rsidR="002C45E3" w:rsidRPr="0010109C">
        <w:rPr>
          <w:rFonts w:ascii="Times New Roman" w:hAnsi="Times New Roman" w:cs="Times New Roman"/>
          <w:sz w:val="24"/>
          <w:szCs w:val="24"/>
        </w:rPr>
        <w:t>h</w:t>
      </w:r>
      <w:r w:rsidRPr="0010109C">
        <w:rPr>
          <w:rFonts w:ascii="Times New Roman" w:hAnsi="Times New Roman" w:cs="Times New Roman"/>
          <w:sz w:val="24"/>
          <w:szCs w:val="24"/>
        </w:rPr>
        <w:t>ypotézy H2 (</w:t>
      </w:r>
      <w:r w:rsidR="0078677A" w:rsidRPr="0010109C">
        <w:rPr>
          <w:rFonts w:ascii="Times New Roman" w:hAnsi="Times New Roman" w:cs="Times New Roman"/>
          <w:i/>
          <w:iCs/>
          <w:sz w:val="24"/>
          <w:szCs w:val="24"/>
        </w:rPr>
        <w:t>Kandidáti bez zaměstnání a kandidáti s velmi nízkou kvalifikací budou voleni nejméně</w:t>
      </w:r>
      <w:r w:rsidRPr="0010109C">
        <w:rPr>
          <w:rFonts w:ascii="Times New Roman" w:hAnsi="Times New Roman" w:cs="Times New Roman"/>
          <w:sz w:val="24"/>
          <w:szCs w:val="24"/>
        </w:rPr>
        <w:t xml:space="preserve">) kandidáti, které voliči </w:t>
      </w:r>
      <w:r w:rsidR="003E133E" w:rsidRPr="0010109C">
        <w:rPr>
          <w:rFonts w:ascii="Times New Roman" w:hAnsi="Times New Roman" w:cs="Times New Roman"/>
          <w:sz w:val="24"/>
          <w:szCs w:val="24"/>
        </w:rPr>
        <w:t xml:space="preserve">teoreticky </w:t>
      </w:r>
      <w:r w:rsidRPr="0010109C">
        <w:rPr>
          <w:rFonts w:ascii="Times New Roman" w:hAnsi="Times New Roman" w:cs="Times New Roman"/>
          <w:sz w:val="24"/>
          <w:szCs w:val="24"/>
        </w:rPr>
        <w:t xml:space="preserve">znevýhodní pro jejich nekompetenci. </w:t>
      </w:r>
      <w:r w:rsidR="007C0315" w:rsidRPr="0010109C">
        <w:rPr>
          <w:rFonts w:ascii="Times New Roman" w:hAnsi="Times New Roman" w:cs="Times New Roman"/>
          <w:sz w:val="24"/>
          <w:szCs w:val="24"/>
        </w:rPr>
        <w:t>Je</w:t>
      </w:r>
      <w:r w:rsidRPr="0010109C">
        <w:rPr>
          <w:rFonts w:ascii="Times New Roman" w:hAnsi="Times New Roman" w:cs="Times New Roman"/>
          <w:sz w:val="24"/>
          <w:szCs w:val="24"/>
        </w:rPr>
        <w:t xml:space="preserve"> potřeba doplnit kategorii </w:t>
      </w:r>
      <w:r w:rsidR="009C0475" w:rsidRPr="0010109C">
        <w:rPr>
          <w:rFonts w:ascii="Times New Roman" w:hAnsi="Times New Roman" w:cs="Times New Roman"/>
          <w:sz w:val="24"/>
          <w:szCs w:val="24"/>
        </w:rPr>
        <w:t>„</w:t>
      </w:r>
      <w:r w:rsidRPr="0010109C">
        <w:rPr>
          <w:rFonts w:ascii="Times New Roman" w:hAnsi="Times New Roman" w:cs="Times New Roman"/>
          <w:i/>
          <w:iCs/>
          <w:sz w:val="24"/>
          <w:szCs w:val="24"/>
        </w:rPr>
        <w:t>nezaměstnaný</w:t>
      </w:r>
      <w:r w:rsidR="009C0475" w:rsidRPr="0010109C">
        <w:rPr>
          <w:rFonts w:ascii="Times New Roman" w:hAnsi="Times New Roman" w:cs="Times New Roman"/>
          <w:sz w:val="24"/>
          <w:szCs w:val="24"/>
        </w:rPr>
        <w:t>“</w:t>
      </w:r>
      <w:r w:rsidRPr="0010109C">
        <w:rPr>
          <w:rFonts w:ascii="Times New Roman" w:hAnsi="Times New Roman" w:cs="Times New Roman"/>
          <w:sz w:val="24"/>
          <w:szCs w:val="24"/>
        </w:rPr>
        <w:t>, jak již bylo uvedeno u</w:t>
      </w:r>
      <w:r w:rsidR="005A1982" w:rsidRPr="00053B05">
        <w:rPr>
          <w:rFonts w:ascii="Times New Roman" w:hAnsi="Times New Roman" w:cs="Times New Roman"/>
          <w:sz w:val="24"/>
          <w:szCs w:val="24"/>
        </w:rPr>
        <w:t> </w:t>
      </w:r>
      <w:r w:rsidR="009C0475" w:rsidRPr="0010109C">
        <w:rPr>
          <w:rFonts w:ascii="Times New Roman" w:hAnsi="Times New Roman" w:cs="Times New Roman"/>
          <w:sz w:val="24"/>
          <w:szCs w:val="24"/>
        </w:rPr>
        <w:t>nulové hypotézy</w:t>
      </w:r>
      <w:r w:rsidR="001D09DE" w:rsidRPr="00053B05">
        <w:rPr>
          <w:rFonts w:ascii="Times New Roman" w:hAnsi="Times New Roman" w:cs="Times New Roman"/>
          <w:sz w:val="24"/>
          <w:szCs w:val="24"/>
        </w:rPr>
        <w:t>,</w:t>
      </w:r>
      <w:r w:rsidR="009C0475" w:rsidRPr="0010109C">
        <w:rPr>
          <w:rFonts w:ascii="Times New Roman" w:hAnsi="Times New Roman" w:cs="Times New Roman"/>
          <w:sz w:val="24"/>
          <w:szCs w:val="24"/>
        </w:rPr>
        <w:t xml:space="preserve"> </w:t>
      </w:r>
      <w:r w:rsidR="009C0475" w:rsidRPr="0010109C">
        <w:rPr>
          <w:rFonts w:ascii="Times New Roman" w:hAnsi="Times New Roman" w:cs="Times New Roman"/>
          <w:i/>
          <w:iCs/>
          <w:sz w:val="24"/>
          <w:szCs w:val="24"/>
        </w:rPr>
        <w:t>„</w:t>
      </w:r>
      <w:r w:rsidR="009C0475" w:rsidRPr="0010109C">
        <w:rPr>
          <w:rFonts w:ascii="Times New Roman" w:eastAsia="Times New Roman" w:hAnsi="Times New Roman" w:cs="Times New Roman"/>
          <w:i/>
          <w:iCs/>
          <w:sz w:val="24"/>
          <w:szCs w:val="24"/>
          <w:lang w:eastAsia="cs-CZ"/>
        </w:rPr>
        <w:t>důchodce bez uvedení dalšího povolání“</w:t>
      </w:r>
      <w:r w:rsidRPr="0010109C">
        <w:rPr>
          <w:rFonts w:ascii="Times New Roman" w:hAnsi="Times New Roman" w:cs="Times New Roman"/>
          <w:sz w:val="24"/>
          <w:szCs w:val="24"/>
        </w:rPr>
        <w:t xml:space="preserve"> a nakonec </w:t>
      </w:r>
      <w:r w:rsidR="009C0475" w:rsidRPr="0010109C">
        <w:rPr>
          <w:rFonts w:ascii="Times New Roman" w:hAnsi="Times New Roman" w:cs="Times New Roman"/>
          <w:sz w:val="24"/>
          <w:szCs w:val="24"/>
        </w:rPr>
        <w:t>„</w:t>
      </w:r>
      <w:r w:rsidRPr="0010109C">
        <w:rPr>
          <w:rFonts w:ascii="Times New Roman" w:hAnsi="Times New Roman" w:cs="Times New Roman"/>
          <w:i/>
          <w:iCs/>
          <w:sz w:val="24"/>
          <w:szCs w:val="24"/>
        </w:rPr>
        <w:t>student</w:t>
      </w:r>
      <w:r w:rsidR="009C0475" w:rsidRPr="0010109C">
        <w:rPr>
          <w:rFonts w:ascii="Times New Roman" w:hAnsi="Times New Roman" w:cs="Times New Roman"/>
          <w:sz w:val="24"/>
          <w:szCs w:val="24"/>
        </w:rPr>
        <w:t>“</w:t>
      </w:r>
      <w:r w:rsidR="00AE2B13" w:rsidRPr="0010109C">
        <w:rPr>
          <w:rFonts w:ascii="Times New Roman" w:hAnsi="Times New Roman" w:cs="Times New Roman"/>
          <w:sz w:val="24"/>
          <w:szCs w:val="24"/>
        </w:rPr>
        <w:t>. T</w:t>
      </w:r>
      <w:r w:rsidRPr="0010109C">
        <w:rPr>
          <w:rFonts w:ascii="Times New Roman" w:hAnsi="Times New Roman" w:cs="Times New Roman"/>
          <w:sz w:val="24"/>
          <w:szCs w:val="24"/>
        </w:rPr>
        <w:t xml:space="preserve">edy členové společnosti ekonomicky neaktivní a bez identifikace povolání, které by jim zajistilo volební bonus. </w:t>
      </w:r>
      <w:r w:rsidR="007C0315" w:rsidRPr="0010109C">
        <w:rPr>
          <w:rFonts w:ascii="Times New Roman" w:hAnsi="Times New Roman" w:cs="Times New Roman"/>
          <w:sz w:val="24"/>
          <w:szCs w:val="24"/>
        </w:rPr>
        <w:t>Dále autor vzhledem k druhé hypotéz</w:t>
      </w:r>
      <w:r w:rsidR="005B385F" w:rsidRPr="0010109C">
        <w:rPr>
          <w:rFonts w:ascii="Times New Roman" w:hAnsi="Times New Roman" w:cs="Times New Roman"/>
          <w:sz w:val="24"/>
          <w:szCs w:val="24"/>
        </w:rPr>
        <w:t>e</w:t>
      </w:r>
      <w:r w:rsidR="007C0315" w:rsidRPr="0010109C">
        <w:rPr>
          <w:rFonts w:ascii="Times New Roman" w:hAnsi="Times New Roman" w:cs="Times New Roman"/>
          <w:sz w:val="24"/>
          <w:szCs w:val="24"/>
        </w:rPr>
        <w:t xml:space="preserve"> vyčlenil kandidáty</w:t>
      </w:r>
      <w:r w:rsidRPr="0010109C">
        <w:rPr>
          <w:rFonts w:ascii="Times New Roman" w:hAnsi="Times New Roman" w:cs="Times New Roman"/>
          <w:sz w:val="24"/>
          <w:szCs w:val="24"/>
        </w:rPr>
        <w:t xml:space="preserve"> s velmi nízkou kvalifikací, zejména manuáln</w:t>
      </w:r>
      <w:r w:rsidR="00706310" w:rsidRPr="0010109C">
        <w:rPr>
          <w:rFonts w:ascii="Times New Roman" w:hAnsi="Times New Roman" w:cs="Times New Roman"/>
          <w:sz w:val="24"/>
          <w:szCs w:val="24"/>
        </w:rPr>
        <w:t xml:space="preserve">ě pracující </w:t>
      </w:r>
      <w:r w:rsidR="00014980" w:rsidRPr="0010109C">
        <w:rPr>
          <w:rFonts w:ascii="Times New Roman" w:hAnsi="Times New Roman" w:cs="Times New Roman"/>
          <w:sz w:val="24"/>
          <w:szCs w:val="24"/>
        </w:rPr>
        <w:t xml:space="preserve">profese </w:t>
      </w:r>
      <w:r w:rsidRPr="0010109C">
        <w:rPr>
          <w:rFonts w:ascii="Times New Roman" w:hAnsi="Times New Roman" w:cs="Times New Roman"/>
          <w:sz w:val="24"/>
          <w:szCs w:val="24"/>
        </w:rPr>
        <w:t xml:space="preserve">a práce, které vyžadují minimální vzdělání. </w:t>
      </w:r>
    </w:p>
    <w:p w14:paraId="6E330A83" w14:textId="5D44424A" w:rsidR="00A97417" w:rsidRPr="0010109C" w:rsidRDefault="001E2D12" w:rsidP="00623EA8">
      <w:pPr>
        <w:spacing w:line="360" w:lineRule="auto"/>
        <w:ind w:firstLine="709"/>
        <w:jc w:val="both"/>
      </w:pPr>
      <w:r w:rsidRPr="0010109C">
        <w:rPr>
          <w:rFonts w:ascii="Times New Roman" w:hAnsi="Times New Roman" w:cs="Times New Roman"/>
          <w:sz w:val="24"/>
          <w:szCs w:val="24"/>
        </w:rPr>
        <w:t>Vzhledem k hypotéze</w:t>
      </w:r>
      <w:r w:rsidR="007110B4" w:rsidRPr="0010109C">
        <w:rPr>
          <w:rFonts w:ascii="Times New Roman" w:hAnsi="Times New Roman" w:cs="Times New Roman"/>
          <w:i/>
          <w:iCs/>
          <w:sz w:val="24"/>
          <w:szCs w:val="24"/>
        </w:rPr>
        <w:t xml:space="preserve"> </w:t>
      </w:r>
      <w:r w:rsidR="007110B4" w:rsidRPr="0010109C">
        <w:rPr>
          <w:rFonts w:ascii="Times New Roman" w:hAnsi="Times New Roman" w:cs="Times New Roman"/>
          <w:sz w:val="24"/>
          <w:szCs w:val="24"/>
        </w:rPr>
        <w:t>H3</w:t>
      </w:r>
      <w:r w:rsidR="007110B4" w:rsidRPr="0010109C">
        <w:rPr>
          <w:rFonts w:ascii="Times New Roman" w:hAnsi="Times New Roman" w:cs="Times New Roman"/>
          <w:i/>
          <w:iCs/>
          <w:sz w:val="24"/>
          <w:szCs w:val="24"/>
        </w:rPr>
        <w:t xml:space="preserve"> </w:t>
      </w:r>
      <w:r w:rsidRPr="0010109C">
        <w:rPr>
          <w:rFonts w:ascii="Times New Roman" w:hAnsi="Times New Roman" w:cs="Times New Roman"/>
          <w:i/>
          <w:iCs/>
          <w:sz w:val="24"/>
          <w:szCs w:val="24"/>
        </w:rPr>
        <w:t>(Kandidáti se společensky prestižnějším povoláním budou mít vyšší šanci na zvolení než ti s povoláním méně prestižním</w:t>
      </w:r>
      <w:r w:rsidR="007110B4" w:rsidRPr="0010109C">
        <w:rPr>
          <w:rFonts w:ascii="Times New Roman" w:hAnsi="Times New Roman" w:cs="Times New Roman"/>
          <w:i/>
          <w:iCs/>
          <w:sz w:val="24"/>
          <w:szCs w:val="24"/>
        </w:rPr>
        <w:t xml:space="preserve">) </w:t>
      </w:r>
      <w:r w:rsidR="007110B4" w:rsidRPr="0010109C">
        <w:rPr>
          <w:rFonts w:ascii="Times New Roman" w:hAnsi="Times New Roman" w:cs="Times New Roman"/>
          <w:sz w:val="24"/>
          <w:szCs w:val="24"/>
        </w:rPr>
        <w:t xml:space="preserve">je potřeba dohledat informaci, která povolání </w:t>
      </w:r>
      <w:r w:rsidR="001D09DE" w:rsidRPr="00053B05">
        <w:rPr>
          <w:rFonts w:ascii="Times New Roman" w:hAnsi="Times New Roman" w:cs="Times New Roman"/>
          <w:sz w:val="24"/>
          <w:szCs w:val="24"/>
        </w:rPr>
        <w:t xml:space="preserve">jsou </w:t>
      </w:r>
      <w:r w:rsidR="007110B4" w:rsidRPr="0010109C">
        <w:rPr>
          <w:rFonts w:ascii="Times New Roman" w:hAnsi="Times New Roman" w:cs="Times New Roman"/>
          <w:sz w:val="24"/>
          <w:szCs w:val="24"/>
        </w:rPr>
        <w:t xml:space="preserve">v české společnosti </w:t>
      </w:r>
      <w:r w:rsidR="001D09DE" w:rsidRPr="00053B05">
        <w:rPr>
          <w:rFonts w:ascii="Times New Roman" w:hAnsi="Times New Roman" w:cs="Times New Roman"/>
          <w:sz w:val="24"/>
          <w:szCs w:val="24"/>
        </w:rPr>
        <w:t xml:space="preserve">považována za </w:t>
      </w:r>
      <w:r w:rsidR="0026624D" w:rsidRPr="0010109C">
        <w:rPr>
          <w:rFonts w:ascii="Times New Roman" w:hAnsi="Times New Roman" w:cs="Times New Roman"/>
          <w:sz w:val="24"/>
          <w:szCs w:val="24"/>
        </w:rPr>
        <w:t>prestižní</w:t>
      </w:r>
      <w:r w:rsidR="007110B4" w:rsidRPr="0010109C">
        <w:rPr>
          <w:rFonts w:ascii="Times New Roman" w:hAnsi="Times New Roman" w:cs="Times New Roman"/>
          <w:sz w:val="24"/>
          <w:szCs w:val="24"/>
        </w:rPr>
        <w:t>. Centrum pro výzkum veřejného mínění (CVVM) od roku 2005 nepravidelně zpracovává šetření právě této problematiky. Publikuje je online v tiskových zprávách „</w:t>
      </w:r>
      <w:r w:rsidR="007110B4" w:rsidRPr="0010109C">
        <w:rPr>
          <w:rFonts w:ascii="Times New Roman" w:hAnsi="Times New Roman" w:cs="Times New Roman"/>
          <w:i/>
          <w:iCs/>
          <w:sz w:val="24"/>
          <w:szCs w:val="24"/>
        </w:rPr>
        <w:t>Prestiž povolání</w:t>
      </w:r>
      <w:r w:rsidR="007110B4" w:rsidRPr="0010109C">
        <w:rPr>
          <w:rFonts w:ascii="Times New Roman" w:hAnsi="Times New Roman" w:cs="Times New Roman"/>
          <w:sz w:val="24"/>
          <w:szCs w:val="24"/>
        </w:rPr>
        <w:t>“ (www.cvvm.soc.cas.cz). Dvě poslední šetření byla zveřejněna v únoru 2016 a v červnu 2019. Jelikož předmětem výzkumu jsou komunální volby z října 2018, bude autor výsledky výzkumu srovnávat s</w:t>
      </w:r>
      <w:r w:rsidR="00821333" w:rsidRPr="0010109C">
        <w:rPr>
          <w:rFonts w:ascii="Times New Roman" w:hAnsi="Times New Roman" w:cs="Times New Roman"/>
          <w:sz w:val="24"/>
          <w:szCs w:val="24"/>
        </w:rPr>
        <w:t> výsledky tiskové zprávy</w:t>
      </w:r>
      <w:r w:rsidR="007110B4" w:rsidRPr="0010109C">
        <w:rPr>
          <w:rFonts w:ascii="Times New Roman" w:hAnsi="Times New Roman" w:cs="Times New Roman"/>
          <w:sz w:val="24"/>
          <w:szCs w:val="24"/>
        </w:rPr>
        <w:t xml:space="preserve"> z června 2019, tedy s výzkumem časově bližším. Mezi posledními dvěma šetřeními se však </w:t>
      </w:r>
      <w:r w:rsidR="00821333" w:rsidRPr="0010109C">
        <w:rPr>
          <w:rFonts w:ascii="Times New Roman" w:hAnsi="Times New Roman" w:cs="Times New Roman"/>
          <w:sz w:val="24"/>
          <w:szCs w:val="24"/>
        </w:rPr>
        <w:t xml:space="preserve">naštěstí </w:t>
      </w:r>
      <w:r w:rsidR="007110B4" w:rsidRPr="0010109C">
        <w:rPr>
          <w:rFonts w:ascii="Times New Roman" w:hAnsi="Times New Roman" w:cs="Times New Roman"/>
          <w:sz w:val="24"/>
          <w:szCs w:val="24"/>
        </w:rPr>
        <w:t xml:space="preserve">názor společnosti na jednotlivé profese </w:t>
      </w:r>
      <w:r w:rsidR="00821333" w:rsidRPr="0010109C">
        <w:rPr>
          <w:rFonts w:ascii="Times New Roman" w:hAnsi="Times New Roman" w:cs="Times New Roman"/>
          <w:sz w:val="24"/>
          <w:szCs w:val="24"/>
        </w:rPr>
        <w:t>změnil</w:t>
      </w:r>
      <w:r w:rsidR="007110B4" w:rsidRPr="0010109C">
        <w:rPr>
          <w:rFonts w:ascii="Times New Roman" w:hAnsi="Times New Roman" w:cs="Times New Roman"/>
          <w:sz w:val="24"/>
          <w:szCs w:val="24"/>
        </w:rPr>
        <w:t xml:space="preserve"> pouze minimálně</w:t>
      </w:r>
      <w:r w:rsidR="0032447C" w:rsidRPr="0010109C">
        <w:rPr>
          <w:rFonts w:ascii="Times New Roman" w:hAnsi="Times New Roman" w:cs="Times New Roman"/>
          <w:sz w:val="24"/>
          <w:szCs w:val="24"/>
        </w:rPr>
        <w:t>. U těch málo profesí, kde se pořadí</w:t>
      </w:r>
      <w:r w:rsidR="00850FF5" w:rsidRPr="0010109C">
        <w:rPr>
          <w:rFonts w:ascii="Times New Roman" w:hAnsi="Times New Roman" w:cs="Times New Roman"/>
          <w:sz w:val="24"/>
          <w:szCs w:val="24"/>
        </w:rPr>
        <w:t xml:space="preserve"> prestiže</w:t>
      </w:r>
      <w:r w:rsidR="0032447C" w:rsidRPr="0010109C">
        <w:rPr>
          <w:rFonts w:ascii="Times New Roman" w:hAnsi="Times New Roman" w:cs="Times New Roman"/>
          <w:sz w:val="24"/>
          <w:szCs w:val="24"/>
        </w:rPr>
        <w:t xml:space="preserve"> změnilo, to bylo</w:t>
      </w:r>
      <w:r w:rsidR="007110B4" w:rsidRPr="0010109C">
        <w:rPr>
          <w:rFonts w:ascii="Times New Roman" w:hAnsi="Times New Roman" w:cs="Times New Roman"/>
          <w:sz w:val="24"/>
          <w:szCs w:val="24"/>
        </w:rPr>
        <w:t xml:space="preserve"> pouze o jednu, nejvýše dvě pozice. Pokud dají v komunálních volbách Češi hlas raději </w:t>
      </w:r>
      <w:r w:rsidR="00C832CE" w:rsidRPr="0010109C">
        <w:rPr>
          <w:rFonts w:ascii="Times New Roman" w:hAnsi="Times New Roman" w:cs="Times New Roman"/>
          <w:sz w:val="24"/>
          <w:szCs w:val="24"/>
        </w:rPr>
        <w:t>prestižnějším povoláním než těm méně prestižním,</w:t>
      </w:r>
      <w:r w:rsidR="007110B4" w:rsidRPr="0010109C">
        <w:rPr>
          <w:rFonts w:ascii="Times New Roman" w:hAnsi="Times New Roman" w:cs="Times New Roman"/>
          <w:sz w:val="24"/>
          <w:szCs w:val="24"/>
        </w:rPr>
        <w:t xml:space="preserve"> můžeme očekávat nejvyšší volební bonus </w:t>
      </w:r>
      <w:r w:rsidR="00C832CE" w:rsidRPr="0010109C">
        <w:rPr>
          <w:rFonts w:ascii="Times New Roman" w:hAnsi="Times New Roman" w:cs="Times New Roman"/>
          <w:sz w:val="24"/>
          <w:szCs w:val="24"/>
        </w:rPr>
        <w:t>u</w:t>
      </w:r>
      <w:r w:rsidR="007110B4" w:rsidRPr="0010109C">
        <w:rPr>
          <w:rFonts w:ascii="Times New Roman" w:hAnsi="Times New Roman" w:cs="Times New Roman"/>
          <w:sz w:val="24"/>
          <w:szCs w:val="24"/>
        </w:rPr>
        <w:t xml:space="preserve"> lékaře, kter</w:t>
      </w:r>
      <w:r w:rsidR="00C832CE" w:rsidRPr="0010109C">
        <w:rPr>
          <w:rFonts w:ascii="Times New Roman" w:hAnsi="Times New Roman" w:cs="Times New Roman"/>
          <w:sz w:val="24"/>
          <w:szCs w:val="24"/>
        </w:rPr>
        <w:t xml:space="preserve">ému </w:t>
      </w:r>
      <w:r w:rsidR="007110B4" w:rsidRPr="0010109C">
        <w:rPr>
          <w:rFonts w:ascii="Times New Roman" w:hAnsi="Times New Roman" w:cs="Times New Roman"/>
          <w:sz w:val="24"/>
          <w:szCs w:val="24"/>
        </w:rPr>
        <w:t xml:space="preserve">až 45 % respondentů CVVM výzkumu udělilo maximální počet bodů. Kromě zdravotní sestry (3. místo) jsou na šesti prvních pozicích preferencí povolání vyžadující vysokoškolské vzdělání. Od sedmé pozice pak již jde o povolání nevyžadující vysokoškolský titul, což může poukazovat na význam vzdělání v mínění o prestiži povolání. Dále je vhodné si všimnout, že hypotéza H3 je v rozporu s hypotézou H1, jelikož politická povolání, u kterých bychom dle H1 očekávali nejvyšší úspěch, rozhodně dle veřejného mínění nejsou nejpopulárnější. </w:t>
      </w:r>
      <w:r w:rsidR="003E000A" w:rsidRPr="00053B05">
        <w:rPr>
          <w:rFonts w:ascii="Times New Roman" w:hAnsi="Times New Roman" w:cs="Times New Roman"/>
          <w:sz w:val="24"/>
          <w:szCs w:val="24"/>
        </w:rPr>
        <w:t>Z</w:t>
      </w:r>
      <w:r w:rsidR="007110B4" w:rsidRPr="0010109C">
        <w:rPr>
          <w:rFonts w:ascii="Times New Roman" w:hAnsi="Times New Roman" w:cs="Times New Roman"/>
          <w:sz w:val="24"/>
          <w:szCs w:val="24"/>
        </w:rPr>
        <w:t xml:space="preserve"> politických povolání </w:t>
      </w:r>
      <w:r w:rsidR="003E000A" w:rsidRPr="00053B05">
        <w:rPr>
          <w:rFonts w:ascii="Times New Roman" w:hAnsi="Times New Roman" w:cs="Times New Roman"/>
          <w:sz w:val="24"/>
          <w:szCs w:val="24"/>
        </w:rPr>
        <w:t xml:space="preserve">je na tom </w:t>
      </w:r>
      <w:r w:rsidR="007110B4" w:rsidRPr="0010109C">
        <w:rPr>
          <w:rFonts w:ascii="Times New Roman" w:hAnsi="Times New Roman" w:cs="Times New Roman"/>
          <w:sz w:val="24"/>
          <w:szCs w:val="24"/>
        </w:rPr>
        <w:t xml:space="preserve">v očích dotazovaných </w:t>
      </w:r>
      <w:r w:rsidR="003E000A" w:rsidRPr="00053B05">
        <w:rPr>
          <w:rFonts w:ascii="Times New Roman" w:hAnsi="Times New Roman" w:cs="Times New Roman"/>
          <w:sz w:val="24"/>
          <w:szCs w:val="24"/>
        </w:rPr>
        <w:t xml:space="preserve">nejlépe </w:t>
      </w:r>
      <w:r w:rsidR="007110B4" w:rsidRPr="0010109C">
        <w:rPr>
          <w:rFonts w:ascii="Times New Roman" w:hAnsi="Times New Roman" w:cs="Times New Roman"/>
          <w:sz w:val="24"/>
          <w:szCs w:val="24"/>
        </w:rPr>
        <w:t xml:space="preserve">starosta, který se umístil v polovině žebříčku. Ministr je však na sedmém místě od konce a poslanec dokonce na posledním místě, </w:t>
      </w:r>
      <w:r w:rsidR="003E000A" w:rsidRPr="00053B05">
        <w:rPr>
          <w:rFonts w:ascii="Times New Roman" w:hAnsi="Times New Roman" w:cs="Times New Roman"/>
          <w:sz w:val="24"/>
          <w:szCs w:val="24"/>
        </w:rPr>
        <w:t xml:space="preserve">tedy </w:t>
      </w:r>
      <w:r w:rsidR="007110B4" w:rsidRPr="0010109C">
        <w:rPr>
          <w:rFonts w:ascii="Times New Roman" w:hAnsi="Times New Roman" w:cs="Times New Roman"/>
          <w:sz w:val="24"/>
          <w:szCs w:val="24"/>
        </w:rPr>
        <w:t>dle nového šetření méně populární než uklízečka (CVVM</w:t>
      </w:r>
      <w:r w:rsidR="00A97417" w:rsidRPr="0010109C">
        <w:rPr>
          <w:rFonts w:ascii="Times New Roman" w:hAnsi="Times New Roman" w:cs="Times New Roman"/>
          <w:sz w:val="24"/>
          <w:szCs w:val="24"/>
        </w:rPr>
        <w:t>,</w:t>
      </w:r>
      <w:r w:rsidR="007110B4" w:rsidRPr="0010109C">
        <w:rPr>
          <w:rFonts w:ascii="Times New Roman" w:hAnsi="Times New Roman" w:cs="Times New Roman"/>
          <w:sz w:val="24"/>
          <w:szCs w:val="24"/>
        </w:rPr>
        <w:t xml:space="preserve"> 2019: 2).</w:t>
      </w:r>
    </w:p>
    <w:p w14:paraId="1421E576" w14:textId="030EA07F" w:rsidR="00F50159" w:rsidRPr="0010109C" w:rsidRDefault="00C74920" w:rsidP="00FD7A36">
      <w:pPr>
        <w:spacing w:line="360" w:lineRule="auto"/>
        <w:ind w:firstLine="709"/>
        <w:jc w:val="both"/>
      </w:pPr>
      <w:r w:rsidRPr="0010109C">
        <w:br/>
      </w:r>
    </w:p>
    <w:p w14:paraId="736C9F7A" w14:textId="6D5DDD8D" w:rsidR="00F50159" w:rsidRPr="0010109C" w:rsidRDefault="00F50159" w:rsidP="00F50159">
      <w:pPr>
        <w:pStyle w:val="Nadpisobrzku"/>
      </w:pPr>
      <w:bookmarkStart w:id="14" w:name="_Toc86408531"/>
      <w:bookmarkStart w:id="15" w:name="_Toc88997175"/>
      <w:r w:rsidRPr="0010109C">
        <w:lastRenderedPageBreak/>
        <w:t xml:space="preserve">Tabulka </w:t>
      </w:r>
      <w:fldSimple w:instr=" SEQ Tabulka \* ARABIC ">
        <w:r w:rsidR="00E63D8F">
          <w:rPr>
            <w:noProof/>
          </w:rPr>
          <w:t>1</w:t>
        </w:r>
      </w:fldSimple>
      <w:r w:rsidRPr="0010109C">
        <w:t>: Prestiž povolán</w:t>
      </w:r>
      <w:r w:rsidR="00FD7A36" w:rsidRPr="0010109C">
        <w:rPr>
          <w:noProof/>
        </w:rPr>
        <w:drawing>
          <wp:anchor distT="0" distB="0" distL="114300" distR="114300" simplePos="0" relativeHeight="251923968" behindDoc="1" locked="0" layoutInCell="1" allowOverlap="1" wp14:anchorId="59A747ED" wp14:editId="4BA2E0F1">
            <wp:simplePos x="0" y="0"/>
            <wp:positionH relativeFrom="column">
              <wp:posOffset>-2540</wp:posOffset>
            </wp:positionH>
            <wp:positionV relativeFrom="paragraph">
              <wp:posOffset>187960</wp:posOffset>
            </wp:positionV>
            <wp:extent cx="5760000" cy="4708800"/>
            <wp:effectExtent l="0" t="0" r="0" b="0"/>
            <wp:wrapTight wrapText="bothSides">
              <wp:wrapPolygon edited="0">
                <wp:start x="0" y="0"/>
                <wp:lineTo x="0" y="21498"/>
                <wp:lineTo x="21505" y="21498"/>
                <wp:lineTo x="21505" y="0"/>
                <wp:lineTo x="0" y="0"/>
              </wp:wrapPolygon>
            </wp:wrapTight>
            <wp:docPr id="1" name="Obrázek 1"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stůl&#10;&#10;Popis byl vytvořen automaticky"/>
                    <pic:cNvPicPr/>
                  </pic:nvPicPr>
                  <pic:blipFill>
                    <a:blip r:embed="rId9">
                      <a:extLst>
                        <a:ext uri="{28A0092B-C50C-407E-A947-70E740481C1C}">
                          <a14:useLocalDpi xmlns:a14="http://schemas.microsoft.com/office/drawing/2010/main" val="0"/>
                        </a:ext>
                      </a:extLst>
                    </a:blip>
                    <a:stretch>
                      <a:fillRect/>
                    </a:stretch>
                  </pic:blipFill>
                  <pic:spPr>
                    <a:xfrm>
                      <a:off x="0" y="0"/>
                      <a:ext cx="5760000" cy="4708800"/>
                    </a:xfrm>
                    <a:prstGeom prst="rect">
                      <a:avLst/>
                    </a:prstGeom>
                  </pic:spPr>
                </pic:pic>
              </a:graphicData>
            </a:graphic>
            <wp14:sizeRelH relativeFrom="margin">
              <wp14:pctWidth>0</wp14:pctWidth>
            </wp14:sizeRelH>
            <wp14:sizeRelV relativeFrom="margin">
              <wp14:pctHeight>0</wp14:pctHeight>
            </wp14:sizeRelV>
          </wp:anchor>
        </w:drawing>
      </w:r>
      <w:r w:rsidRPr="0010109C">
        <w:t>í dle průzkumu CVVM</w:t>
      </w:r>
      <w:bookmarkEnd w:id="14"/>
      <w:bookmarkEnd w:id="15"/>
    </w:p>
    <w:p w14:paraId="52F030CC" w14:textId="109487E4" w:rsidR="007110B4" w:rsidRPr="0010109C" w:rsidRDefault="00F50159" w:rsidP="007110B4">
      <w:r w:rsidRPr="0010109C">
        <w:rPr>
          <w:noProof/>
        </w:rPr>
        <mc:AlternateContent>
          <mc:Choice Requires="wps">
            <w:drawing>
              <wp:anchor distT="45720" distB="45720" distL="114300" distR="114300" simplePos="0" relativeHeight="251699712" behindDoc="0" locked="0" layoutInCell="1" allowOverlap="1" wp14:anchorId="7B672D1F" wp14:editId="0EA12165">
                <wp:simplePos x="0" y="0"/>
                <wp:positionH relativeFrom="column">
                  <wp:posOffset>95250</wp:posOffset>
                </wp:positionH>
                <wp:positionV relativeFrom="paragraph">
                  <wp:posOffset>4795520</wp:posOffset>
                </wp:positionV>
                <wp:extent cx="5436870" cy="277495"/>
                <wp:effectExtent l="0" t="0" r="0" b="8255"/>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3A9FEAAF" w14:textId="77777777" w:rsidR="00F50159" w:rsidRPr="006034FD" w:rsidRDefault="00F50159" w:rsidP="00F50159">
                            <w:pPr>
                              <w:rPr>
                                <w:i/>
                                <w:iCs/>
                              </w:rPr>
                            </w:pPr>
                            <w:r w:rsidRPr="006034FD">
                              <w:rPr>
                                <w:i/>
                                <w:iCs/>
                              </w:rPr>
                              <w:t>Zdroj: CVVM SOÚ AV ČR, Naše společnost</w:t>
                            </w:r>
                          </w:p>
                          <w:p w14:paraId="23FB0395" w14:textId="77777777" w:rsidR="00F50159" w:rsidRDefault="00F50159" w:rsidP="00F501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72D1F" id="_x0000_t202" coordsize="21600,21600" o:spt="202" path="m,l,21600r21600,l21600,xe">
                <v:stroke joinstyle="miter"/>
                <v:path gradientshapeok="t" o:connecttype="rect"/>
              </v:shapetype>
              <v:shape id="Textové pole 2" o:spid="_x0000_s1026" type="#_x0000_t202" style="position:absolute;margin-left:7.5pt;margin-top:377.6pt;width:428.1pt;height:21.85pt;z-index:251699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" stroked="f">
                <v:textbox>
                  <w:txbxContent>
                    <w:p w14:paraId="3A9FEAAF" w14:textId="77777777" w:rsidR="00F50159" w:rsidRPr="006034FD" w:rsidRDefault="00F50159" w:rsidP="00F50159">
                      <w:pPr>
                        <w:rPr>
                          <w:i/>
                          <w:iCs/>
                        </w:rPr>
                      </w:pPr>
                      <w:r w:rsidRPr="006034FD">
                        <w:rPr>
                          <w:i/>
                          <w:iCs/>
                        </w:rPr>
                        <w:t>Zdroj: CVVM SOÚ AV ČR, Naše společnost</w:t>
                      </w:r>
                    </w:p>
                    <w:p w14:paraId="23FB0395" w14:textId="77777777" w:rsidR="00F50159" w:rsidRDefault="00F50159" w:rsidP="00F50159"/>
                  </w:txbxContent>
                </v:textbox>
                <w10:wrap type="square"/>
              </v:shape>
            </w:pict>
          </mc:Fallback>
        </mc:AlternateContent>
      </w:r>
      <w:r w:rsidR="007110B4" w:rsidRPr="0010109C">
        <w:t xml:space="preserve"> </w:t>
      </w:r>
    </w:p>
    <w:p w14:paraId="68F64984" w14:textId="4334CC81" w:rsidR="008C5433" w:rsidRPr="0010109C" w:rsidRDefault="00BD2677" w:rsidP="00623EA8">
      <w:pPr>
        <w:spacing w:line="360" w:lineRule="auto"/>
        <w:ind w:firstLine="709"/>
        <w:jc w:val="both"/>
        <w:rPr>
          <w:rFonts w:ascii="Times New Roman" w:hAnsi="Times New Roman" w:cs="Times New Roman"/>
          <w:sz w:val="24"/>
          <w:szCs w:val="24"/>
        </w:rPr>
      </w:pPr>
      <w:r w:rsidRPr="0010109C">
        <w:br/>
      </w:r>
      <w:r w:rsidR="00E7726E" w:rsidRPr="0010109C">
        <w:rPr>
          <w:rFonts w:ascii="Times New Roman" w:hAnsi="Times New Roman" w:cs="Times New Roman"/>
          <w:sz w:val="24"/>
          <w:szCs w:val="24"/>
        </w:rPr>
        <w:t>Jak ukazuje tabulka z</w:t>
      </w:r>
      <w:r w:rsidR="003E000A" w:rsidRPr="00053B05">
        <w:rPr>
          <w:rFonts w:ascii="Times New Roman" w:hAnsi="Times New Roman" w:cs="Times New Roman"/>
          <w:sz w:val="24"/>
          <w:szCs w:val="24"/>
        </w:rPr>
        <w:t>e</w:t>
      </w:r>
      <w:r w:rsidR="00E7726E" w:rsidRPr="0010109C">
        <w:rPr>
          <w:rFonts w:ascii="Times New Roman" w:hAnsi="Times New Roman" w:cs="Times New Roman"/>
          <w:sz w:val="24"/>
          <w:szCs w:val="24"/>
        </w:rPr>
        <w:t> šetření CVV</w:t>
      </w:r>
      <w:r w:rsidR="00991F3B" w:rsidRPr="0010109C">
        <w:rPr>
          <w:rFonts w:ascii="Times New Roman" w:hAnsi="Times New Roman" w:cs="Times New Roman"/>
          <w:sz w:val="24"/>
          <w:szCs w:val="24"/>
        </w:rPr>
        <w:t>M výše</w:t>
      </w:r>
      <w:r w:rsidR="00E7726E" w:rsidRPr="0010109C">
        <w:rPr>
          <w:rFonts w:ascii="Times New Roman" w:hAnsi="Times New Roman" w:cs="Times New Roman"/>
          <w:sz w:val="24"/>
          <w:szCs w:val="24"/>
        </w:rPr>
        <w:t xml:space="preserve">, je potřeba pro hypotézu H3 zohlednit 26 skupin povolání. Pořadí profesí dle prestiže CVVM pak srovnáme s výsledky </w:t>
      </w:r>
      <w:r w:rsidR="009529D1" w:rsidRPr="0010109C">
        <w:rPr>
          <w:rFonts w:ascii="Times New Roman" w:hAnsi="Times New Roman" w:cs="Times New Roman"/>
          <w:sz w:val="24"/>
          <w:szCs w:val="24"/>
        </w:rPr>
        <w:t xml:space="preserve">z </w:t>
      </w:r>
      <w:r w:rsidR="00E7726E" w:rsidRPr="0010109C">
        <w:rPr>
          <w:rFonts w:ascii="Times New Roman" w:hAnsi="Times New Roman" w:cs="Times New Roman"/>
          <w:sz w:val="24"/>
          <w:szCs w:val="24"/>
        </w:rPr>
        <w:t>komunálních voleb</w:t>
      </w:r>
      <w:r w:rsidR="00B1706D" w:rsidRPr="0010109C">
        <w:rPr>
          <w:rFonts w:ascii="Times New Roman" w:hAnsi="Times New Roman" w:cs="Times New Roman"/>
          <w:sz w:val="24"/>
          <w:szCs w:val="24"/>
        </w:rPr>
        <w:t>.</w:t>
      </w:r>
      <w:r w:rsidR="00E7726E" w:rsidRPr="0010109C">
        <w:rPr>
          <w:rFonts w:ascii="Times New Roman" w:hAnsi="Times New Roman" w:cs="Times New Roman"/>
          <w:sz w:val="24"/>
          <w:szCs w:val="24"/>
        </w:rPr>
        <w:t xml:space="preserve"> </w:t>
      </w:r>
      <w:r w:rsidR="00B1706D" w:rsidRPr="0010109C">
        <w:rPr>
          <w:rFonts w:ascii="Times New Roman" w:hAnsi="Times New Roman" w:cs="Times New Roman"/>
          <w:sz w:val="24"/>
          <w:szCs w:val="24"/>
        </w:rPr>
        <w:t>P</w:t>
      </w:r>
      <w:r w:rsidR="00E7726E" w:rsidRPr="0010109C">
        <w:rPr>
          <w:rFonts w:ascii="Times New Roman" w:hAnsi="Times New Roman" w:cs="Times New Roman"/>
          <w:sz w:val="24"/>
          <w:szCs w:val="24"/>
        </w:rPr>
        <w:t xml:space="preserve">okud se pořadí </w:t>
      </w:r>
      <w:r w:rsidR="00B1706D" w:rsidRPr="0010109C">
        <w:rPr>
          <w:rFonts w:ascii="Times New Roman" w:hAnsi="Times New Roman" w:cs="Times New Roman"/>
          <w:sz w:val="24"/>
          <w:szCs w:val="24"/>
        </w:rPr>
        <w:t>budou podstatně lišit</w:t>
      </w:r>
      <w:r w:rsidR="00E7726E" w:rsidRPr="0010109C">
        <w:rPr>
          <w:rFonts w:ascii="Times New Roman" w:hAnsi="Times New Roman" w:cs="Times New Roman"/>
          <w:sz w:val="24"/>
          <w:szCs w:val="24"/>
        </w:rPr>
        <w:t xml:space="preserve">, </w:t>
      </w:r>
      <w:r w:rsidR="00E451F8" w:rsidRPr="0010109C">
        <w:rPr>
          <w:rFonts w:ascii="Times New Roman" w:hAnsi="Times New Roman" w:cs="Times New Roman"/>
          <w:sz w:val="24"/>
          <w:szCs w:val="24"/>
        </w:rPr>
        <w:t xml:space="preserve">bude možné </w:t>
      </w:r>
      <w:r w:rsidR="00F64AB3" w:rsidRPr="0010109C">
        <w:rPr>
          <w:rFonts w:ascii="Times New Roman" w:hAnsi="Times New Roman" w:cs="Times New Roman"/>
          <w:sz w:val="24"/>
          <w:szCs w:val="24"/>
        </w:rPr>
        <w:t xml:space="preserve">usoudit, že </w:t>
      </w:r>
      <w:r w:rsidR="0090752E" w:rsidRPr="0010109C">
        <w:rPr>
          <w:rFonts w:ascii="Times New Roman" w:hAnsi="Times New Roman" w:cs="Times New Roman"/>
          <w:sz w:val="24"/>
          <w:szCs w:val="24"/>
        </w:rPr>
        <w:t>skutečná data nepodporují pravdivost hypotézy</w:t>
      </w:r>
      <w:r w:rsidR="00E7726E" w:rsidRPr="0010109C">
        <w:rPr>
          <w:rFonts w:ascii="Times New Roman" w:hAnsi="Times New Roman" w:cs="Times New Roman"/>
          <w:sz w:val="24"/>
          <w:szCs w:val="24"/>
        </w:rPr>
        <w:t xml:space="preserve">. </w:t>
      </w:r>
      <w:r w:rsidR="00B34988" w:rsidRPr="0010109C">
        <w:rPr>
          <w:rFonts w:ascii="Times New Roman" w:hAnsi="Times New Roman" w:cs="Times New Roman"/>
          <w:sz w:val="24"/>
          <w:szCs w:val="24"/>
        </w:rPr>
        <w:t>Šetření CVVM pokrývá</w:t>
      </w:r>
      <w:r w:rsidR="00E7726E" w:rsidRPr="0010109C">
        <w:rPr>
          <w:rFonts w:ascii="Times New Roman" w:hAnsi="Times New Roman" w:cs="Times New Roman"/>
          <w:sz w:val="24"/>
          <w:szCs w:val="24"/>
        </w:rPr>
        <w:t xml:space="preserve"> různorodou paletu povolání. Buď se tato povolání s dosud vytvořenými kategoriemi nepřekrývají a je potřeba pro ně vytvořit novou unikátní kategorii, nebo jsou podskupinou kategorií ostatních hypotéz a je potřeba je uvést i přesto zvlášť. Například uklízečka</w:t>
      </w:r>
      <w:r w:rsidR="00E32018" w:rsidRPr="0010109C">
        <w:rPr>
          <w:rFonts w:ascii="Times New Roman" w:hAnsi="Times New Roman" w:cs="Times New Roman"/>
          <w:sz w:val="24"/>
          <w:szCs w:val="24"/>
        </w:rPr>
        <w:t xml:space="preserve"> </w:t>
      </w:r>
      <w:r w:rsidR="00E7726E" w:rsidRPr="0010109C">
        <w:rPr>
          <w:rFonts w:ascii="Times New Roman" w:hAnsi="Times New Roman" w:cs="Times New Roman"/>
          <w:sz w:val="24"/>
          <w:szCs w:val="24"/>
        </w:rPr>
        <w:t>a dělník musí být uvedeni zvlášť</w:t>
      </w:r>
      <w:r w:rsidR="003E000A" w:rsidRPr="00053B05">
        <w:rPr>
          <w:rFonts w:ascii="Times New Roman" w:hAnsi="Times New Roman" w:cs="Times New Roman"/>
          <w:sz w:val="24"/>
          <w:szCs w:val="24"/>
        </w:rPr>
        <w:t>,</w:t>
      </w:r>
      <w:r w:rsidR="00A01BBB" w:rsidRPr="0010109C">
        <w:rPr>
          <w:rFonts w:ascii="Times New Roman" w:hAnsi="Times New Roman" w:cs="Times New Roman"/>
          <w:sz w:val="24"/>
          <w:szCs w:val="24"/>
        </w:rPr>
        <w:t xml:space="preserve"> přestože by spadali do</w:t>
      </w:r>
      <w:r w:rsidR="00E7726E" w:rsidRPr="0010109C">
        <w:rPr>
          <w:rFonts w:ascii="Times New Roman" w:hAnsi="Times New Roman" w:cs="Times New Roman"/>
          <w:sz w:val="24"/>
          <w:szCs w:val="24"/>
        </w:rPr>
        <w:t xml:space="preserve"> existující kategorie</w:t>
      </w:r>
      <w:r w:rsidR="00E32018" w:rsidRPr="0010109C">
        <w:rPr>
          <w:rFonts w:ascii="Times New Roman" w:hAnsi="Times New Roman" w:cs="Times New Roman"/>
          <w:sz w:val="24"/>
          <w:szCs w:val="24"/>
        </w:rPr>
        <w:t xml:space="preserve"> </w:t>
      </w:r>
      <w:r w:rsidR="00E7726E" w:rsidRPr="0010109C">
        <w:rPr>
          <w:rFonts w:ascii="Times New Roman" w:hAnsi="Times New Roman" w:cs="Times New Roman"/>
          <w:sz w:val="24"/>
          <w:szCs w:val="24"/>
        </w:rPr>
        <w:t>manuálně pracující. Problémem je kategorie soudce, kterou nemohl uvést žádný kandidát z datasetu, jelikož soudce nesmí kandidovat do komunálních voleb.</w:t>
      </w:r>
    </w:p>
    <w:p w14:paraId="020C82D4" w14:textId="29E4F9EB" w:rsidR="005A10B0" w:rsidRPr="0010109C" w:rsidRDefault="008C5433" w:rsidP="00623E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Kromě výše uvedených kategorií, které autor vytvořil na základě testovaných hypotéz</w:t>
      </w:r>
      <w:r w:rsidR="00EF78C8" w:rsidRPr="0010109C">
        <w:rPr>
          <w:rFonts w:ascii="Times New Roman" w:hAnsi="Times New Roman" w:cs="Times New Roman"/>
          <w:sz w:val="24"/>
          <w:szCs w:val="24"/>
        </w:rPr>
        <w:t>, bylo potřeba rozdělit zbývající profese</w:t>
      </w:r>
      <w:r w:rsidR="007110B4" w:rsidRPr="0010109C">
        <w:rPr>
          <w:rFonts w:ascii="Times New Roman" w:hAnsi="Times New Roman" w:cs="Times New Roman"/>
          <w:sz w:val="24"/>
          <w:szCs w:val="24"/>
        </w:rPr>
        <w:t>. S ohledem na ostatní výzkumy</w:t>
      </w:r>
      <w:r w:rsidR="00EF78C8" w:rsidRPr="0010109C">
        <w:rPr>
          <w:rFonts w:ascii="Times New Roman" w:hAnsi="Times New Roman" w:cs="Times New Roman"/>
          <w:sz w:val="24"/>
          <w:szCs w:val="24"/>
        </w:rPr>
        <w:t xml:space="preserve">, zejména od Maria </w:t>
      </w:r>
      <w:r w:rsidR="00EF78C8" w:rsidRPr="0010109C">
        <w:rPr>
          <w:rFonts w:ascii="Times New Roman" w:hAnsi="Times New Roman" w:cs="Times New Roman"/>
          <w:sz w:val="24"/>
          <w:szCs w:val="24"/>
        </w:rPr>
        <w:lastRenderedPageBreak/>
        <w:t xml:space="preserve">Mechtela a </w:t>
      </w:r>
      <w:r w:rsidR="005B7FFC" w:rsidRPr="0010109C">
        <w:rPr>
          <w:rFonts w:ascii="Times New Roman" w:hAnsi="Times New Roman" w:cs="Times New Roman"/>
          <w:sz w:val="24"/>
          <w:szCs w:val="24"/>
        </w:rPr>
        <w:t xml:space="preserve">Litona Chakrabortyho, </w:t>
      </w:r>
      <w:r w:rsidR="007110B4" w:rsidRPr="0010109C">
        <w:rPr>
          <w:rFonts w:ascii="Times New Roman" w:hAnsi="Times New Roman" w:cs="Times New Roman"/>
          <w:sz w:val="24"/>
          <w:szCs w:val="24"/>
        </w:rPr>
        <w:t xml:space="preserve">přidal </w:t>
      </w:r>
      <w:r w:rsidR="005B7FFC" w:rsidRPr="0010109C">
        <w:rPr>
          <w:rFonts w:ascii="Times New Roman" w:hAnsi="Times New Roman" w:cs="Times New Roman"/>
          <w:sz w:val="24"/>
          <w:szCs w:val="24"/>
        </w:rPr>
        <w:t xml:space="preserve">autor kategorii pro </w:t>
      </w:r>
      <w:r w:rsidR="007110B4" w:rsidRPr="0010109C">
        <w:rPr>
          <w:rFonts w:ascii="Times New Roman" w:hAnsi="Times New Roman" w:cs="Times New Roman"/>
          <w:sz w:val="24"/>
          <w:szCs w:val="24"/>
        </w:rPr>
        <w:t>zaměstnance v kultuře,</w:t>
      </w:r>
      <w:r w:rsidR="005B7FFC" w:rsidRPr="0010109C">
        <w:rPr>
          <w:rFonts w:ascii="Times New Roman" w:hAnsi="Times New Roman" w:cs="Times New Roman"/>
          <w:sz w:val="24"/>
          <w:szCs w:val="24"/>
        </w:rPr>
        <w:t xml:space="preserve"> v </w:t>
      </w:r>
      <w:r w:rsidR="007110B4" w:rsidRPr="0010109C">
        <w:rPr>
          <w:rFonts w:ascii="Times New Roman" w:hAnsi="Times New Roman" w:cs="Times New Roman"/>
          <w:sz w:val="24"/>
          <w:szCs w:val="24"/>
        </w:rPr>
        <w:t>médiích</w:t>
      </w:r>
      <w:r w:rsidR="005B7FFC" w:rsidRPr="0010109C">
        <w:rPr>
          <w:rFonts w:ascii="Times New Roman" w:hAnsi="Times New Roman" w:cs="Times New Roman"/>
          <w:sz w:val="24"/>
          <w:szCs w:val="24"/>
        </w:rPr>
        <w:t>, zbylé</w:t>
      </w:r>
      <w:r w:rsidR="007110B4" w:rsidRPr="0010109C">
        <w:rPr>
          <w:rFonts w:ascii="Times New Roman" w:hAnsi="Times New Roman" w:cs="Times New Roman"/>
          <w:sz w:val="24"/>
          <w:szCs w:val="24"/>
        </w:rPr>
        <w:t xml:space="preserve"> manažery a ředitele s nerelevantními zkušenostmi pro chod obce a </w:t>
      </w:r>
      <w:r w:rsidR="005B7FFC" w:rsidRPr="0010109C">
        <w:rPr>
          <w:rFonts w:ascii="Times New Roman" w:hAnsi="Times New Roman" w:cs="Times New Roman"/>
          <w:sz w:val="24"/>
          <w:szCs w:val="24"/>
        </w:rPr>
        <w:t xml:space="preserve">kategorii pro </w:t>
      </w:r>
      <w:r w:rsidR="007110B4" w:rsidRPr="0010109C">
        <w:rPr>
          <w:rFonts w:ascii="Times New Roman" w:hAnsi="Times New Roman" w:cs="Times New Roman"/>
          <w:sz w:val="24"/>
          <w:szCs w:val="24"/>
        </w:rPr>
        <w:t>realitní/pojišťovací makléř</w:t>
      </w:r>
      <w:r w:rsidR="005B7FFC" w:rsidRPr="0010109C">
        <w:rPr>
          <w:rFonts w:ascii="Times New Roman" w:hAnsi="Times New Roman" w:cs="Times New Roman"/>
          <w:sz w:val="24"/>
          <w:szCs w:val="24"/>
        </w:rPr>
        <w:t>e</w:t>
      </w:r>
      <w:r w:rsidR="007110B4" w:rsidRPr="0010109C">
        <w:rPr>
          <w:rFonts w:ascii="Times New Roman" w:hAnsi="Times New Roman" w:cs="Times New Roman"/>
          <w:sz w:val="24"/>
          <w:szCs w:val="24"/>
        </w:rPr>
        <w:t xml:space="preserve">. Zbytek povolání rozdělil autor do kategorií ostatní duševně pracující a ostatní manuálně pracující. </w:t>
      </w:r>
      <w:r w:rsidR="009004F6" w:rsidRPr="0010109C">
        <w:rPr>
          <w:rFonts w:ascii="Times New Roman" w:hAnsi="Times New Roman" w:cs="Times New Roman"/>
          <w:sz w:val="24"/>
          <w:szCs w:val="24"/>
        </w:rPr>
        <w:t>Výsledná</w:t>
      </w:r>
      <w:r w:rsidR="007110B4" w:rsidRPr="0010109C">
        <w:rPr>
          <w:rFonts w:ascii="Times New Roman" w:hAnsi="Times New Roman" w:cs="Times New Roman"/>
          <w:sz w:val="24"/>
          <w:szCs w:val="24"/>
        </w:rPr>
        <w:t xml:space="preserve"> kategorická proměnná povolání obsahuje 44</w:t>
      </w:r>
      <w:r w:rsidR="005A1982" w:rsidRPr="00053B05">
        <w:rPr>
          <w:rFonts w:ascii="Times New Roman" w:hAnsi="Times New Roman" w:cs="Times New Roman"/>
          <w:sz w:val="24"/>
          <w:szCs w:val="24"/>
        </w:rPr>
        <w:t> </w:t>
      </w:r>
      <w:r w:rsidR="009004F6" w:rsidRPr="0010109C">
        <w:rPr>
          <w:rFonts w:ascii="Times New Roman" w:hAnsi="Times New Roman" w:cs="Times New Roman"/>
          <w:sz w:val="24"/>
          <w:szCs w:val="24"/>
        </w:rPr>
        <w:t>kategorií</w:t>
      </w:r>
      <w:r w:rsidR="007110B4" w:rsidRPr="0010109C">
        <w:rPr>
          <w:rFonts w:ascii="Times New Roman" w:hAnsi="Times New Roman" w:cs="Times New Roman"/>
          <w:sz w:val="24"/>
          <w:szCs w:val="24"/>
        </w:rPr>
        <w:t>.</w:t>
      </w:r>
      <w:r w:rsidR="00B104D3" w:rsidRPr="0010109C">
        <w:rPr>
          <w:rFonts w:ascii="Times New Roman" w:hAnsi="Times New Roman" w:cs="Times New Roman"/>
          <w:sz w:val="24"/>
          <w:szCs w:val="24"/>
        </w:rPr>
        <w:t xml:space="preserve"> </w:t>
      </w:r>
      <w:r w:rsidR="007938A2" w:rsidRPr="0010109C">
        <w:rPr>
          <w:rFonts w:ascii="Times New Roman" w:hAnsi="Times New Roman" w:cs="Times New Roman"/>
          <w:sz w:val="24"/>
          <w:szCs w:val="24"/>
        </w:rPr>
        <w:t>P</w:t>
      </w:r>
      <w:r w:rsidR="00B104D3" w:rsidRPr="0010109C">
        <w:rPr>
          <w:rFonts w:ascii="Times New Roman" w:eastAsia="Times New Roman" w:hAnsi="Times New Roman" w:cs="Times New Roman"/>
          <w:color w:val="000000"/>
          <w:sz w:val="24"/>
          <w:szCs w:val="24"/>
          <w:lang w:eastAsia="cs-CZ"/>
        </w:rPr>
        <w:t>ovolání</w:t>
      </w:r>
      <w:r w:rsidR="007938A2" w:rsidRPr="0010109C">
        <w:rPr>
          <w:rFonts w:ascii="Times New Roman" w:eastAsia="Times New Roman" w:hAnsi="Times New Roman" w:cs="Times New Roman"/>
          <w:color w:val="000000"/>
          <w:sz w:val="24"/>
          <w:szCs w:val="24"/>
          <w:lang w:eastAsia="cs-CZ"/>
        </w:rPr>
        <w:t>, která jsou obsahem své práce podobná,</w:t>
      </w:r>
      <w:r w:rsidR="00B104D3" w:rsidRPr="0010109C">
        <w:rPr>
          <w:rFonts w:ascii="Times New Roman" w:eastAsia="Times New Roman" w:hAnsi="Times New Roman" w:cs="Times New Roman"/>
          <w:color w:val="000000"/>
          <w:sz w:val="24"/>
          <w:szCs w:val="24"/>
          <w:lang w:eastAsia="cs-CZ"/>
        </w:rPr>
        <w:t xml:space="preserve"> autor zahrnul </w:t>
      </w:r>
      <w:r w:rsidR="00A667A5" w:rsidRPr="0010109C">
        <w:rPr>
          <w:rFonts w:ascii="Times New Roman" w:eastAsia="Times New Roman" w:hAnsi="Times New Roman" w:cs="Times New Roman"/>
          <w:color w:val="000000"/>
          <w:sz w:val="24"/>
          <w:szCs w:val="24"/>
          <w:lang w:eastAsia="cs-CZ"/>
        </w:rPr>
        <w:t>do společných logicky nejbližších kategorií</w:t>
      </w:r>
      <w:r w:rsidR="00CB3F74" w:rsidRPr="0010109C">
        <w:rPr>
          <w:rFonts w:ascii="Times New Roman" w:eastAsia="Times New Roman" w:hAnsi="Times New Roman" w:cs="Times New Roman"/>
          <w:color w:val="000000"/>
          <w:sz w:val="24"/>
          <w:szCs w:val="24"/>
          <w:lang w:eastAsia="cs-CZ"/>
        </w:rPr>
        <w:t>, jak ukazují příklady povolání v tabulce níže</w:t>
      </w:r>
      <w:r w:rsidR="00B104D3" w:rsidRPr="0010109C">
        <w:rPr>
          <w:rFonts w:ascii="Times New Roman" w:eastAsia="Times New Roman" w:hAnsi="Times New Roman" w:cs="Times New Roman"/>
          <w:color w:val="000000"/>
          <w:sz w:val="24"/>
          <w:szCs w:val="24"/>
          <w:lang w:eastAsia="cs-CZ"/>
        </w:rPr>
        <w:t>. U kategorií vyplývajících z dotazníku CVVM autor předpokládá, že pokud byla u dotazovaných profese kněz v</w:t>
      </w:r>
      <w:r w:rsidR="003E000A" w:rsidRPr="00053B05">
        <w:rPr>
          <w:rFonts w:ascii="Times New Roman" w:eastAsia="Times New Roman" w:hAnsi="Times New Roman" w:cs="Times New Roman"/>
          <w:color w:val="000000"/>
          <w:sz w:val="24"/>
          <w:szCs w:val="24"/>
          <w:lang w:eastAsia="cs-CZ"/>
        </w:rPr>
        <w:t>e</w:t>
      </w:r>
      <w:r w:rsidR="0047133B" w:rsidRPr="0010109C">
        <w:rPr>
          <w:rFonts w:ascii="Times New Roman" w:eastAsia="Times New Roman" w:hAnsi="Times New Roman" w:cs="Times New Roman"/>
          <w:color w:val="000000"/>
          <w:sz w:val="24"/>
          <w:szCs w:val="24"/>
          <w:lang w:eastAsia="cs-CZ"/>
        </w:rPr>
        <w:t> zhodnocení prestiže</w:t>
      </w:r>
      <w:r w:rsidR="00B104D3" w:rsidRPr="0010109C">
        <w:rPr>
          <w:rFonts w:ascii="Times New Roman" w:eastAsia="Times New Roman" w:hAnsi="Times New Roman" w:cs="Times New Roman"/>
          <w:color w:val="000000"/>
          <w:sz w:val="24"/>
          <w:szCs w:val="24"/>
          <w:lang w:eastAsia="cs-CZ"/>
        </w:rPr>
        <w:t xml:space="preserve"> na třetí</w:t>
      </w:r>
      <w:r w:rsidR="003E000A" w:rsidRPr="00053B05">
        <w:rPr>
          <w:rFonts w:ascii="Times New Roman" w:eastAsia="Times New Roman" w:hAnsi="Times New Roman" w:cs="Times New Roman"/>
          <w:color w:val="000000"/>
          <w:sz w:val="24"/>
          <w:szCs w:val="24"/>
          <w:lang w:eastAsia="cs-CZ"/>
        </w:rPr>
        <w:t>m</w:t>
      </w:r>
      <w:r w:rsidR="00B104D3" w:rsidRPr="0010109C">
        <w:rPr>
          <w:rFonts w:ascii="Times New Roman" w:eastAsia="Times New Roman" w:hAnsi="Times New Roman" w:cs="Times New Roman"/>
          <w:color w:val="000000"/>
          <w:sz w:val="24"/>
          <w:szCs w:val="24"/>
          <w:lang w:eastAsia="cs-CZ"/>
        </w:rPr>
        <w:t xml:space="preserve"> místě od konce, povolání fará</w:t>
      </w:r>
      <w:r w:rsidR="00394A1E" w:rsidRPr="0010109C">
        <w:rPr>
          <w:rFonts w:ascii="Times New Roman" w:eastAsia="Times New Roman" w:hAnsi="Times New Roman" w:cs="Times New Roman"/>
          <w:color w:val="000000"/>
          <w:sz w:val="24"/>
          <w:szCs w:val="24"/>
          <w:lang w:eastAsia="cs-CZ"/>
        </w:rPr>
        <w:t>ř</w:t>
      </w:r>
      <w:r w:rsidR="00B104D3" w:rsidRPr="0010109C">
        <w:rPr>
          <w:rFonts w:ascii="Times New Roman" w:eastAsia="Times New Roman" w:hAnsi="Times New Roman" w:cs="Times New Roman"/>
          <w:color w:val="000000"/>
          <w:sz w:val="24"/>
          <w:szCs w:val="24"/>
          <w:lang w:eastAsia="cs-CZ"/>
        </w:rPr>
        <w:t xml:space="preserve"> či </w:t>
      </w:r>
      <w:r w:rsidR="00394A1E" w:rsidRPr="0010109C">
        <w:rPr>
          <w:rFonts w:ascii="Times New Roman" w:eastAsia="Times New Roman" w:hAnsi="Times New Roman" w:cs="Times New Roman"/>
          <w:color w:val="000000"/>
          <w:sz w:val="24"/>
          <w:szCs w:val="24"/>
          <w:lang w:eastAsia="cs-CZ"/>
        </w:rPr>
        <w:t>duchovní</w:t>
      </w:r>
      <w:r w:rsidR="00B104D3" w:rsidRPr="0010109C">
        <w:rPr>
          <w:rFonts w:ascii="Times New Roman" w:eastAsia="Times New Roman" w:hAnsi="Times New Roman" w:cs="Times New Roman"/>
          <w:color w:val="000000"/>
          <w:sz w:val="24"/>
          <w:szCs w:val="24"/>
          <w:lang w:eastAsia="cs-CZ"/>
        </w:rPr>
        <w:t xml:space="preserve"> nejsou obsahově tak odlišná, že by se výsledné pořadí </w:t>
      </w:r>
      <w:r w:rsidR="00033D05" w:rsidRPr="0010109C">
        <w:rPr>
          <w:rFonts w:ascii="Times New Roman" w:eastAsia="Times New Roman" w:hAnsi="Times New Roman" w:cs="Times New Roman"/>
          <w:color w:val="000000"/>
          <w:sz w:val="24"/>
          <w:szCs w:val="24"/>
          <w:lang w:eastAsia="cs-CZ"/>
        </w:rPr>
        <w:t>prest</w:t>
      </w:r>
      <w:r w:rsidR="00A01A11" w:rsidRPr="0010109C">
        <w:rPr>
          <w:rFonts w:ascii="Times New Roman" w:eastAsia="Times New Roman" w:hAnsi="Times New Roman" w:cs="Times New Roman"/>
          <w:color w:val="000000"/>
          <w:sz w:val="24"/>
          <w:szCs w:val="24"/>
          <w:lang w:eastAsia="cs-CZ"/>
        </w:rPr>
        <w:t>i</w:t>
      </w:r>
      <w:r w:rsidR="00033D05" w:rsidRPr="0010109C">
        <w:rPr>
          <w:rFonts w:ascii="Times New Roman" w:eastAsia="Times New Roman" w:hAnsi="Times New Roman" w:cs="Times New Roman"/>
          <w:color w:val="000000"/>
          <w:sz w:val="24"/>
          <w:szCs w:val="24"/>
          <w:lang w:eastAsia="cs-CZ"/>
        </w:rPr>
        <w:t xml:space="preserve">že </w:t>
      </w:r>
      <w:r w:rsidR="00B104D3" w:rsidRPr="0010109C">
        <w:rPr>
          <w:rFonts w:ascii="Times New Roman" w:eastAsia="Times New Roman" w:hAnsi="Times New Roman" w:cs="Times New Roman"/>
          <w:color w:val="000000"/>
          <w:sz w:val="24"/>
          <w:szCs w:val="24"/>
          <w:lang w:eastAsia="cs-CZ"/>
        </w:rPr>
        <w:t xml:space="preserve">nějak změnilo. </w:t>
      </w:r>
      <w:r w:rsidR="00A01A11" w:rsidRPr="0010109C">
        <w:rPr>
          <w:rFonts w:ascii="Times New Roman" w:eastAsia="Times New Roman" w:hAnsi="Times New Roman" w:cs="Times New Roman"/>
          <w:color w:val="000000"/>
          <w:sz w:val="24"/>
          <w:szCs w:val="24"/>
          <w:lang w:eastAsia="cs-CZ"/>
        </w:rPr>
        <w:t>U</w:t>
      </w:r>
      <w:r w:rsidR="00B104D3" w:rsidRPr="0010109C">
        <w:rPr>
          <w:rFonts w:ascii="Times New Roman" w:eastAsia="Times New Roman" w:hAnsi="Times New Roman" w:cs="Times New Roman"/>
          <w:color w:val="000000"/>
          <w:sz w:val="24"/>
          <w:szCs w:val="24"/>
          <w:lang w:eastAsia="cs-CZ"/>
        </w:rPr>
        <w:t xml:space="preserve">suzujeme, že voliči si v rámci vytváření mentálních zkratek </w:t>
      </w:r>
      <w:r w:rsidR="00787D6C" w:rsidRPr="0010109C">
        <w:rPr>
          <w:rFonts w:ascii="Times New Roman" w:eastAsia="Times New Roman" w:hAnsi="Times New Roman" w:cs="Times New Roman"/>
          <w:color w:val="000000"/>
          <w:sz w:val="24"/>
          <w:szCs w:val="24"/>
          <w:lang w:eastAsia="cs-CZ"/>
        </w:rPr>
        <w:t xml:space="preserve">taková </w:t>
      </w:r>
      <w:r w:rsidR="00B104D3" w:rsidRPr="0010109C">
        <w:rPr>
          <w:rFonts w:ascii="Times New Roman" w:eastAsia="Times New Roman" w:hAnsi="Times New Roman" w:cs="Times New Roman"/>
          <w:color w:val="000000"/>
          <w:sz w:val="24"/>
          <w:szCs w:val="24"/>
          <w:lang w:eastAsia="cs-CZ"/>
        </w:rPr>
        <w:t xml:space="preserve">povolání, která </w:t>
      </w:r>
      <w:r w:rsidR="003E000A" w:rsidRPr="00053B05">
        <w:rPr>
          <w:rFonts w:ascii="Times New Roman" w:eastAsia="Times New Roman" w:hAnsi="Times New Roman" w:cs="Times New Roman"/>
          <w:color w:val="000000"/>
          <w:sz w:val="24"/>
          <w:szCs w:val="24"/>
          <w:lang w:eastAsia="cs-CZ"/>
        </w:rPr>
        <w:t xml:space="preserve">si </w:t>
      </w:r>
      <w:r w:rsidR="00B104D3" w:rsidRPr="0010109C">
        <w:rPr>
          <w:rFonts w:ascii="Times New Roman" w:eastAsia="Times New Roman" w:hAnsi="Times New Roman" w:cs="Times New Roman"/>
          <w:color w:val="000000"/>
          <w:sz w:val="24"/>
          <w:szCs w:val="24"/>
          <w:lang w:eastAsia="cs-CZ"/>
        </w:rPr>
        <w:t xml:space="preserve">jsou velmi podobná, spojují </w:t>
      </w:r>
      <w:r w:rsidR="00787D6C" w:rsidRPr="0010109C">
        <w:rPr>
          <w:rFonts w:ascii="Times New Roman" w:eastAsia="Times New Roman" w:hAnsi="Times New Roman" w:cs="Times New Roman"/>
          <w:color w:val="000000"/>
          <w:sz w:val="24"/>
          <w:szCs w:val="24"/>
          <w:lang w:eastAsia="cs-CZ"/>
        </w:rPr>
        <w:t>s jedním a tím samým stereotypem</w:t>
      </w:r>
      <w:r w:rsidR="00B104D3" w:rsidRPr="0010109C">
        <w:rPr>
          <w:rFonts w:ascii="Times New Roman" w:eastAsia="Times New Roman" w:hAnsi="Times New Roman" w:cs="Times New Roman"/>
          <w:color w:val="000000"/>
          <w:sz w:val="24"/>
          <w:szCs w:val="24"/>
          <w:lang w:eastAsia="cs-CZ"/>
        </w:rPr>
        <w:t xml:space="preserve">. </w:t>
      </w:r>
      <w:r w:rsidR="00B104D3" w:rsidRPr="0010109C">
        <w:rPr>
          <w:rFonts w:ascii="Times New Roman" w:hAnsi="Times New Roman" w:cs="Times New Roman"/>
          <w:sz w:val="24"/>
          <w:szCs w:val="24"/>
        </w:rPr>
        <w:t xml:space="preserve">Přirozeným nedostatkem výše uvedených kategorií je, že v některých je podstatně méně pozorovaných případů než v jiných. </w:t>
      </w:r>
      <w:r w:rsidR="00D1357C" w:rsidRPr="0010109C">
        <w:rPr>
          <w:rFonts w:ascii="Times New Roman" w:hAnsi="Times New Roman" w:cs="Times New Roman"/>
          <w:sz w:val="24"/>
          <w:szCs w:val="24"/>
        </w:rPr>
        <w:t xml:space="preserve">Kvůli velmi nízkému počtu případů </w:t>
      </w:r>
      <w:r w:rsidR="00B104D3" w:rsidRPr="0010109C">
        <w:rPr>
          <w:rFonts w:ascii="Times New Roman" w:hAnsi="Times New Roman" w:cs="Times New Roman"/>
          <w:sz w:val="24"/>
          <w:szCs w:val="24"/>
        </w:rPr>
        <w:t xml:space="preserve">autor spojil kategorie </w:t>
      </w:r>
      <w:r w:rsidR="00D1357C" w:rsidRPr="0010109C">
        <w:rPr>
          <w:rFonts w:ascii="Times New Roman" w:hAnsi="Times New Roman" w:cs="Times New Roman"/>
          <w:sz w:val="24"/>
          <w:szCs w:val="24"/>
        </w:rPr>
        <w:t xml:space="preserve">dle </w:t>
      </w:r>
      <w:r w:rsidR="00B104D3" w:rsidRPr="0010109C">
        <w:rPr>
          <w:rFonts w:ascii="Times New Roman" w:hAnsi="Times New Roman" w:cs="Times New Roman"/>
          <w:sz w:val="24"/>
          <w:szCs w:val="24"/>
        </w:rPr>
        <w:t xml:space="preserve">CVVM </w:t>
      </w:r>
      <w:r w:rsidR="00394A1E" w:rsidRPr="0010109C">
        <w:rPr>
          <w:rFonts w:ascii="Times New Roman" w:hAnsi="Times New Roman" w:cs="Times New Roman"/>
          <w:sz w:val="24"/>
          <w:szCs w:val="24"/>
        </w:rPr>
        <w:t>ministr</w:t>
      </w:r>
      <w:r w:rsidR="00B104D3" w:rsidRPr="0010109C">
        <w:rPr>
          <w:rFonts w:ascii="Times New Roman" w:hAnsi="Times New Roman" w:cs="Times New Roman"/>
          <w:sz w:val="24"/>
          <w:szCs w:val="24"/>
        </w:rPr>
        <w:t xml:space="preserve"> a </w:t>
      </w:r>
      <w:r w:rsidR="00394A1E" w:rsidRPr="0010109C">
        <w:rPr>
          <w:rFonts w:ascii="Times New Roman" w:hAnsi="Times New Roman" w:cs="Times New Roman"/>
          <w:sz w:val="24"/>
          <w:szCs w:val="24"/>
        </w:rPr>
        <w:t>poslanec</w:t>
      </w:r>
      <w:r w:rsidR="00D1357C" w:rsidRPr="0010109C">
        <w:rPr>
          <w:rFonts w:ascii="Times New Roman" w:hAnsi="Times New Roman" w:cs="Times New Roman"/>
          <w:sz w:val="24"/>
          <w:szCs w:val="24"/>
        </w:rPr>
        <w:t xml:space="preserve"> </w:t>
      </w:r>
      <w:r w:rsidR="00B104D3" w:rsidRPr="0010109C">
        <w:rPr>
          <w:rFonts w:ascii="Times New Roman" w:hAnsi="Times New Roman" w:cs="Times New Roman"/>
          <w:sz w:val="24"/>
          <w:szCs w:val="24"/>
        </w:rPr>
        <w:t>a všechny ostatní politiky a</w:t>
      </w:r>
      <w:r w:rsidR="005A1982" w:rsidRPr="00053B05">
        <w:rPr>
          <w:rFonts w:ascii="Times New Roman" w:hAnsi="Times New Roman" w:cs="Times New Roman"/>
          <w:sz w:val="24"/>
          <w:szCs w:val="24"/>
        </w:rPr>
        <w:t> </w:t>
      </w:r>
      <w:r w:rsidR="00B104D3" w:rsidRPr="0010109C">
        <w:rPr>
          <w:rFonts w:ascii="Times New Roman" w:hAnsi="Times New Roman" w:cs="Times New Roman"/>
          <w:sz w:val="24"/>
          <w:szCs w:val="24"/>
        </w:rPr>
        <w:t>politické pracovníky sloučil</w:t>
      </w:r>
      <w:r w:rsidR="003F6862" w:rsidRPr="0010109C">
        <w:rPr>
          <w:rFonts w:ascii="Times New Roman" w:hAnsi="Times New Roman" w:cs="Times New Roman"/>
          <w:sz w:val="24"/>
          <w:szCs w:val="24"/>
        </w:rPr>
        <w:t xml:space="preserve"> rovněž</w:t>
      </w:r>
      <w:r w:rsidR="00B104D3" w:rsidRPr="0010109C">
        <w:rPr>
          <w:rFonts w:ascii="Times New Roman" w:hAnsi="Times New Roman" w:cs="Times New Roman"/>
          <w:sz w:val="24"/>
          <w:szCs w:val="24"/>
        </w:rPr>
        <w:t xml:space="preserve"> do jedné kategorie.</w:t>
      </w:r>
      <w:r w:rsidR="003F6862" w:rsidRPr="0010109C">
        <w:rPr>
          <w:rFonts w:ascii="Times New Roman" w:hAnsi="Times New Roman" w:cs="Times New Roman"/>
          <w:sz w:val="24"/>
          <w:szCs w:val="24"/>
        </w:rPr>
        <w:t xml:space="preserve"> Kandidátů s povoláním </w:t>
      </w:r>
      <w:r w:rsidR="00394A1E" w:rsidRPr="0010109C">
        <w:rPr>
          <w:rFonts w:ascii="Times New Roman" w:hAnsi="Times New Roman" w:cs="Times New Roman"/>
          <w:sz w:val="24"/>
          <w:szCs w:val="24"/>
        </w:rPr>
        <w:t>starosta</w:t>
      </w:r>
      <w:r w:rsidR="003F6862" w:rsidRPr="0010109C">
        <w:rPr>
          <w:rFonts w:ascii="Times New Roman" w:hAnsi="Times New Roman" w:cs="Times New Roman"/>
          <w:sz w:val="24"/>
          <w:szCs w:val="24"/>
        </w:rPr>
        <w:t xml:space="preserve"> a</w:t>
      </w:r>
      <w:r w:rsidR="005A1982" w:rsidRPr="00053B05">
        <w:rPr>
          <w:rFonts w:ascii="Times New Roman" w:hAnsi="Times New Roman" w:cs="Times New Roman"/>
          <w:sz w:val="24"/>
          <w:szCs w:val="24"/>
        </w:rPr>
        <w:t> </w:t>
      </w:r>
      <w:r w:rsidR="00394A1E" w:rsidRPr="0010109C">
        <w:rPr>
          <w:rFonts w:ascii="Times New Roman" w:hAnsi="Times New Roman" w:cs="Times New Roman"/>
          <w:sz w:val="24"/>
          <w:szCs w:val="24"/>
        </w:rPr>
        <w:t>obecní zastupitel</w:t>
      </w:r>
      <w:r w:rsidR="003F6862" w:rsidRPr="0010109C">
        <w:rPr>
          <w:rFonts w:ascii="Times New Roman" w:hAnsi="Times New Roman" w:cs="Times New Roman"/>
          <w:sz w:val="24"/>
          <w:szCs w:val="24"/>
        </w:rPr>
        <w:t xml:space="preserve"> byl naštěstí dostatek a jsou </w:t>
      </w:r>
      <w:r w:rsidR="00D67954" w:rsidRPr="00053B05">
        <w:rPr>
          <w:rFonts w:ascii="Times New Roman" w:hAnsi="Times New Roman" w:cs="Times New Roman"/>
          <w:sz w:val="24"/>
          <w:szCs w:val="24"/>
        </w:rPr>
        <w:t xml:space="preserve">uvedeni </w:t>
      </w:r>
      <w:r w:rsidR="00487B4B" w:rsidRPr="0010109C">
        <w:rPr>
          <w:rFonts w:ascii="Times New Roman" w:hAnsi="Times New Roman" w:cs="Times New Roman"/>
          <w:sz w:val="24"/>
          <w:szCs w:val="24"/>
        </w:rPr>
        <w:t xml:space="preserve">v unikátních kategoriích. Výčet všech 44 kategorií </w:t>
      </w:r>
      <w:r w:rsidR="00944527" w:rsidRPr="0010109C">
        <w:rPr>
          <w:rFonts w:ascii="Times New Roman" w:hAnsi="Times New Roman" w:cs="Times New Roman"/>
          <w:sz w:val="24"/>
          <w:szCs w:val="24"/>
        </w:rPr>
        <w:t xml:space="preserve">je v tabulce níže společně s informací, z jaké hypotézy kategorie vyplývá, kolik obsahuje případů a </w:t>
      </w:r>
      <w:r w:rsidR="00D67954" w:rsidRPr="00053B05">
        <w:rPr>
          <w:rFonts w:ascii="Times New Roman" w:hAnsi="Times New Roman" w:cs="Times New Roman"/>
          <w:sz w:val="24"/>
          <w:szCs w:val="24"/>
        </w:rPr>
        <w:t xml:space="preserve">jaká </w:t>
      </w:r>
      <w:r w:rsidR="009B14E9" w:rsidRPr="0010109C">
        <w:rPr>
          <w:rFonts w:ascii="Times New Roman" w:hAnsi="Times New Roman" w:cs="Times New Roman"/>
          <w:sz w:val="24"/>
          <w:szCs w:val="24"/>
        </w:rPr>
        <w:t xml:space="preserve">povolání do ní </w:t>
      </w:r>
      <w:r w:rsidR="00F55249" w:rsidRPr="0010109C">
        <w:rPr>
          <w:rFonts w:ascii="Times New Roman" w:hAnsi="Times New Roman" w:cs="Times New Roman"/>
          <w:sz w:val="24"/>
          <w:szCs w:val="24"/>
        </w:rPr>
        <w:t xml:space="preserve">například </w:t>
      </w:r>
      <w:r w:rsidR="009B14E9" w:rsidRPr="0010109C">
        <w:rPr>
          <w:rFonts w:ascii="Times New Roman" w:hAnsi="Times New Roman" w:cs="Times New Roman"/>
          <w:sz w:val="24"/>
          <w:szCs w:val="24"/>
        </w:rPr>
        <w:t>spadají.</w:t>
      </w:r>
    </w:p>
    <w:p w14:paraId="6B2DEE93" w14:textId="6B755D42" w:rsidR="005A10B0" w:rsidRPr="0010109C" w:rsidRDefault="005A10B0" w:rsidP="007110B4"/>
    <w:p w14:paraId="3B25EC99" w14:textId="32A2EDDF" w:rsidR="007110B4" w:rsidRPr="0010109C" w:rsidRDefault="007110B4" w:rsidP="007110B4"/>
    <w:p w14:paraId="2978D23C" w14:textId="7A2F5E42" w:rsidR="00BE651D" w:rsidRPr="0010109C" w:rsidRDefault="00BE651D" w:rsidP="00BE651D">
      <w:pPr>
        <w:pStyle w:val="Nadpisobrzku"/>
      </w:pPr>
      <w:bookmarkStart w:id="16" w:name="_Toc86408532"/>
      <w:bookmarkStart w:id="17" w:name="_Toc88997176"/>
      <w:r w:rsidRPr="0010109C">
        <w:t xml:space="preserve">Tabulka </w:t>
      </w:r>
      <w:fldSimple w:instr=" SEQ Tabulka \* ARABIC ">
        <w:r w:rsidR="00E63D8F">
          <w:rPr>
            <w:noProof/>
          </w:rPr>
          <w:t>2</w:t>
        </w:r>
      </w:fldSimple>
      <w:r w:rsidRPr="0010109C">
        <w:t>: Kódování proměnné „povolání kandidáta“</w:t>
      </w:r>
      <w:bookmarkEnd w:id="16"/>
      <w:bookmarkEnd w:id="17"/>
    </w:p>
    <w:tbl>
      <w:tblPr>
        <w:tblStyle w:val="Prosttabulka1"/>
        <w:tblW w:w="9924" w:type="dxa"/>
        <w:tblInd w:w="-431" w:type="dxa"/>
        <w:tblLook w:val="04A0" w:firstRow="1" w:lastRow="0" w:firstColumn="1" w:lastColumn="0" w:noHBand="0" w:noVBand="1"/>
      </w:tblPr>
      <w:tblGrid>
        <w:gridCol w:w="620"/>
        <w:gridCol w:w="1972"/>
        <w:gridCol w:w="1134"/>
        <w:gridCol w:w="1133"/>
        <w:gridCol w:w="5065"/>
      </w:tblGrid>
      <w:tr w:rsidR="007110B4" w:rsidRPr="0010109C" w14:paraId="5C428797" w14:textId="77777777" w:rsidTr="00D35CB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vAlign w:val="center"/>
            <w:hideMark/>
          </w:tcPr>
          <w:p w14:paraId="38F27A21" w14:textId="0CCDD743" w:rsidR="007110B4" w:rsidRPr="0010109C" w:rsidRDefault="007110B4" w:rsidP="0020056A">
            <w:pPr>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K</w:t>
            </w:r>
            <w:r w:rsidR="00E41D30" w:rsidRPr="0010109C">
              <w:rPr>
                <w:rFonts w:ascii="Times New Roman" w:eastAsia="Times New Roman" w:hAnsi="Times New Roman" w:cs="Times New Roman"/>
                <w:lang w:eastAsia="cs-CZ"/>
              </w:rPr>
              <w:t>ó</w:t>
            </w:r>
            <w:r w:rsidRPr="0010109C">
              <w:rPr>
                <w:rFonts w:ascii="Times New Roman" w:eastAsia="Times New Roman" w:hAnsi="Times New Roman" w:cs="Times New Roman"/>
                <w:lang w:eastAsia="cs-CZ"/>
              </w:rPr>
              <w:t>d</w:t>
            </w:r>
          </w:p>
        </w:tc>
        <w:tc>
          <w:tcPr>
            <w:tcW w:w="1972" w:type="dxa"/>
            <w:vAlign w:val="center"/>
            <w:hideMark/>
          </w:tcPr>
          <w:p w14:paraId="494427F1" w14:textId="77777777" w:rsidR="007110B4" w:rsidRPr="0010109C" w:rsidRDefault="007110B4" w:rsidP="002005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Název kategorie</w:t>
            </w:r>
          </w:p>
        </w:tc>
        <w:tc>
          <w:tcPr>
            <w:tcW w:w="1134" w:type="dxa"/>
            <w:vAlign w:val="center"/>
            <w:hideMark/>
          </w:tcPr>
          <w:p w14:paraId="56BD2E3A" w14:textId="77777777" w:rsidR="007110B4" w:rsidRPr="0010109C" w:rsidRDefault="007110B4" w:rsidP="002005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Hypotéza</w:t>
            </w:r>
          </w:p>
        </w:tc>
        <w:tc>
          <w:tcPr>
            <w:tcW w:w="1133" w:type="dxa"/>
            <w:vAlign w:val="center"/>
            <w:hideMark/>
          </w:tcPr>
          <w:p w14:paraId="32A35391" w14:textId="77777777" w:rsidR="007110B4" w:rsidRPr="0010109C" w:rsidRDefault="007110B4" w:rsidP="002005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Počet v datasetu</w:t>
            </w:r>
          </w:p>
        </w:tc>
        <w:tc>
          <w:tcPr>
            <w:tcW w:w="5065" w:type="dxa"/>
            <w:vAlign w:val="center"/>
            <w:hideMark/>
          </w:tcPr>
          <w:p w14:paraId="3EC9BC1D" w14:textId="77777777" w:rsidR="007110B4" w:rsidRPr="0010109C" w:rsidRDefault="007110B4" w:rsidP="002005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Příklady povolání</w:t>
            </w:r>
          </w:p>
        </w:tc>
      </w:tr>
      <w:tr w:rsidR="00E41D30" w:rsidRPr="0010109C" w14:paraId="034A2AEB"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F588AA3"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w:t>
            </w:r>
          </w:p>
        </w:tc>
        <w:tc>
          <w:tcPr>
            <w:tcW w:w="1972" w:type="dxa"/>
            <w:hideMark/>
          </w:tcPr>
          <w:p w14:paraId="02CB86C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Bankovní úředník</w:t>
            </w:r>
          </w:p>
        </w:tc>
        <w:tc>
          <w:tcPr>
            <w:tcW w:w="1134" w:type="dxa"/>
            <w:hideMark/>
          </w:tcPr>
          <w:p w14:paraId="54FF3C6A"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5EBD9576"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681</w:t>
            </w:r>
          </w:p>
        </w:tc>
        <w:tc>
          <w:tcPr>
            <w:tcW w:w="5065" w:type="dxa"/>
            <w:hideMark/>
          </w:tcPr>
          <w:p w14:paraId="2A1BB060"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Celkově zaměstnání v bance a finančnictví a pojišťovnictví – bankovní úředník/specialista, osobní/firemní bankéř, …</w:t>
            </w:r>
          </w:p>
        </w:tc>
      </w:tr>
      <w:tr w:rsidR="007110B4" w:rsidRPr="0010109C" w14:paraId="3C110067"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F5D3D41"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w:t>
            </w:r>
          </w:p>
        </w:tc>
        <w:tc>
          <w:tcPr>
            <w:tcW w:w="1972" w:type="dxa"/>
            <w:hideMark/>
          </w:tcPr>
          <w:p w14:paraId="4703D62F"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Dělník</w:t>
            </w:r>
          </w:p>
        </w:tc>
        <w:tc>
          <w:tcPr>
            <w:tcW w:w="1134" w:type="dxa"/>
            <w:hideMark/>
          </w:tcPr>
          <w:p w14:paraId="793CA54F"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H3</w:t>
            </w:r>
          </w:p>
        </w:tc>
        <w:tc>
          <w:tcPr>
            <w:tcW w:w="1133" w:type="dxa"/>
            <w:hideMark/>
          </w:tcPr>
          <w:p w14:paraId="269EB88B"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6216</w:t>
            </w:r>
          </w:p>
        </w:tc>
        <w:tc>
          <w:tcPr>
            <w:tcW w:w="5065" w:type="dxa"/>
            <w:hideMark/>
          </w:tcPr>
          <w:p w14:paraId="321A7541" w14:textId="2B3F1E5F"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Všechna povolání s „dělník“ – stavební dělník, dělník ve výrobě, …</w:t>
            </w:r>
          </w:p>
        </w:tc>
      </w:tr>
      <w:tr w:rsidR="00E41D30" w:rsidRPr="0010109C" w14:paraId="3C9BB9FE"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3493553"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w:t>
            </w:r>
          </w:p>
        </w:tc>
        <w:tc>
          <w:tcPr>
            <w:tcW w:w="1972" w:type="dxa"/>
            <w:hideMark/>
          </w:tcPr>
          <w:p w14:paraId="5A8F9D0C"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Důchodce bez uvedení dalšího povolání</w:t>
            </w:r>
          </w:p>
        </w:tc>
        <w:tc>
          <w:tcPr>
            <w:tcW w:w="1134" w:type="dxa"/>
            <w:hideMark/>
          </w:tcPr>
          <w:p w14:paraId="5288C4C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H0</w:t>
            </w:r>
          </w:p>
        </w:tc>
        <w:tc>
          <w:tcPr>
            <w:tcW w:w="1133" w:type="dxa"/>
            <w:hideMark/>
          </w:tcPr>
          <w:p w14:paraId="63F1E3F4"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20193</w:t>
            </w:r>
          </w:p>
        </w:tc>
        <w:tc>
          <w:tcPr>
            <w:tcW w:w="5065" w:type="dxa"/>
            <w:hideMark/>
          </w:tcPr>
          <w:p w14:paraId="51C2E36D"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Pouze důchodce bez uvedení povolání – důchodce, senior, invalidní důchodce, penzista</w:t>
            </w:r>
          </w:p>
        </w:tc>
      </w:tr>
      <w:tr w:rsidR="007110B4" w:rsidRPr="0010109C" w14:paraId="4299317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tcPr>
          <w:p w14:paraId="3D3B269B"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4</w:t>
            </w:r>
          </w:p>
        </w:tc>
        <w:tc>
          <w:tcPr>
            <w:tcW w:w="1972" w:type="dxa"/>
          </w:tcPr>
          <w:p w14:paraId="2144E047"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Důchodce, který uvedl povolání</w:t>
            </w:r>
          </w:p>
        </w:tc>
        <w:tc>
          <w:tcPr>
            <w:tcW w:w="1134" w:type="dxa"/>
          </w:tcPr>
          <w:p w14:paraId="6A5CC0B5"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H0</w:t>
            </w:r>
          </w:p>
        </w:tc>
        <w:tc>
          <w:tcPr>
            <w:tcW w:w="1133" w:type="dxa"/>
          </w:tcPr>
          <w:p w14:paraId="0359D372"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939</w:t>
            </w:r>
          </w:p>
        </w:tc>
        <w:tc>
          <w:tcPr>
            <w:tcW w:w="5065" w:type="dxa"/>
          </w:tcPr>
          <w:p w14:paraId="28118146"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Důchodce s uvedením současného či bývalého povolání</w:t>
            </w:r>
          </w:p>
        </w:tc>
      </w:tr>
      <w:tr w:rsidR="00E41D30" w:rsidRPr="0010109C" w14:paraId="011A6D46"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0A0CB187"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5</w:t>
            </w:r>
          </w:p>
        </w:tc>
        <w:tc>
          <w:tcPr>
            <w:tcW w:w="1972" w:type="dxa"/>
            <w:hideMark/>
          </w:tcPr>
          <w:p w14:paraId="24033A19" w14:textId="2F7CE93F"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Duchovní</w:t>
            </w:r>
          </w:p>
        </w:tc>
        <w:tc>
          <w:tcPr>
            <w:tcW w:w="1134" w:type="dxa"/>
            <w:hideMark/>
          </w:tcPr>
          <w:p w14:paraId="2AD89172"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51509D60"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50</w:t>
            </w:r>
          </w:p>
        </w:tc>
        <w:tc>
          <w:tcPr>
            <w:tcW w:w="5065" w:type="dxa"/>
            <w:hideMark/>
          </w:tcPr>
          <w:p w14:paraId="1CB25959"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Povolání spojená s náboženstvím – duchovní, farář, jáhen, kněz, …</w:t>
            </w:r>
          </w:p>
        </w:tc>
      </w:tr>
      <w:tr w:rsidR="007110B4" w:rsidRPr="0010109C" w14:paraId="3086977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6DDEC3E9"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6</w:t>
            </w:r>
          </w:p>
        </w:tc>
        <w:tc>
          <w:tcPr>
            <w:tcW w:w="1972" w:type="dxa"/>
            <w:hideMark/>
          </w:tcPr>
          <w:p w14:paraId="160EA54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Ekonom</w:t>
            </w:r>
          </w:p>
        </w:tc>
        <w:tc>
          <w:tcPr>
            <w:tcW w:w="1134" w:type="dxa"/>
            <w:hideMark/>
          </w:tcPr>
          <w:p w14:paraId="4AE8505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4D5E08F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2766</w:t>
            </w:r>
          </w:p>
        </w:tc>
        <w:tc>
          <w:tcPr>
            <w:tcW w:w="5065" w:type="dxa"/>
            <w:hideMark/>
          </w:tcPr>
          <w:p w14:paraId="2B8BE2C0"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Ekonom a pro obec relevantní finanční povolání – ekonom, administrátor EU projektů, finanční manažer</w:t>
            </w:r>
          </w:p>
        </w:tc>
      </w:tr>
      <w:tr w:rsidR="00E41D30" w:rsidRPr="0010109C" w14:paraId="5D5751B6"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366EC25F"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7</w:t>
            </w:r>
          </w:p>
        </w:tc>
        <w:tc>
          <w:tcPr>
            <w:tcW w:w="1972" w:type="dxa"/>
            <w:hideMark/>
          </w:tcPr>
          <w:p w14:paraId="52238B2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Kultura, umění, média</w:t>
            </w:r>
          </w:p>
        </w:tc>
        <w:tc>
          <w:tcPr>
            <w:tcW w:w="1134" w:type="dxa"/>
            <w:hideMark/>
          </w:tcPr>
          <w:p w14:paraId="389F474B"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517ECB1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687</w:t>
            </w:r>
          </w:p>
        </w:tc>
        <w:tc>
          <w:tcPr>
            <w:tcW w:w="5065" w:type="dxa"/>
            <w:hideMark/>
          </w:tcPr>
          <w:p w14:paraId="0841BF5F"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Pracovníci v kultuře a médiích, umělci – hudebník, výtvarník, publicista, sboristka, muzejník</w:t>
            </w:r>
          </w:p>
        </w:tc>
      </w:tr>
      <w:tr w:rsidR="007110B4" w:rsidRPr="0010109C" w14:paraId="49DDB011"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9E6A7C7"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8</w:t>
            </w:r>
          </w:p>
        </w:tc>
        <w:tc>
          <w:tcPr>
            <w:tcW w:w="1972" w:type="dxa"/>
            <w:hideMark/>
          </w:tcPr>
          <w:p w14:paraId="20BF766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Lékař</w:t>
            </w:r>
          </w:p>
        </w:tc>
        <w:tc>
          <w:tcPr>
            <w:tcW w:w="1134" w:type="dxa"/>
            <w:hideMark/>
          </w:tcPr>
          <w:p w14:paraId="6C2D2F1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1C748CFA"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3235</w:t>
            </w:r>
          </w:p>
        </w:tc>
        <w:tc>
          <w:tcPr>
            <w:tcW w:w="5065" w:type="dxa"/>
            <w:hideMark/>
          </w:tcPr>
          <w:p w14:paraId="3E5123F8" w14:textId="1C023632"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Lékař, doktor, chirurg, psycholog, zubař…</w:t>
            </w:r>
          </w:p>
        </w:tc>
      </w:tr>
      <w:tr w:rsidR="00E41D30" w:rsidRPr="0010109C" w14:paraId="65C6A330"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58B8673F"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9</w:t>
            </w:r>
          </w:p>
        </w:tc>
        <w:tc>
          <w:tcPr>
            <w:tcW w:w="1972" w:type="dxa"/>
            <w:hideMark/>
          </w:tcPr>
          <w:p w14:paraId="355DCB62"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Majitel obchodu</w:t>
            </w:r>
          </w:p>
        </w:tc>
        <w:tc>
          <w:tcPr>
            <w:tcW w:w="1134" w:type="dxa"/>
            <w:hideMark/>
          </w:tcPr>
          <w:p w14:paraId="6A502CDD" w14:textId="14B1C0F2"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20D61851"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425</w:t>
            </w:r>
          </w:p>
        </w:tc>
        <w:tc>
          <w:tcPr>
            <w:tcW w:w="5065" w:type="dxa"/>
            <w:hideMark/>
          </w:tcPr>
          <w:p w14:paraId="506FA2D5"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Provozovatel, majitel obchodu, restaurace, cukrárny, prodejny, …, ne však majitel firmy/společnosti</w:t>
            </w:r>
          </w:p>
        </w:tc>
      </w:tr>
      <w:tr w:rsidR="007110B4" w:rsidRPr="0010109C" w14:paraId="50F9DCE6"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06F522A"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10</w:t>
            </w:r>
          </w:p>
        </w:tc>
        <w:tc>
          <w:tcPr>
            <w:tcW w:w="1972" w:type="dxa"/>
            <w:hideMark/>
          </w:tcPr>
          <w:p w14:paraId="19AFD40D"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Manažer + ředitel relevantní</w:t>
            </w:r>
          </w:p>
        </w:tc>
        <w:tc>
          <w:tcPr>
            <w:tcW w:w="1134" w:type="dxa"/>
            <w:hideMark/>
          </w:tcPr>
          <w:p w14:paraId="0966B272"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43D869F9"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320</w:t>
            </w:r>
          </w:p>
        </w:tc>
        <w:tc>
          <w:tcPr>
            <w:tcW w:w="5065" w:type="dxa"/>
            <w:hideMark/>
          </w:tcPr>
          <w:p w14:paraId="606655E3"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Manažer, ředitel relevantní pro činnost obce – v dopravě, v rozvojových projektech, manažer veřejné správy, </w:t>
            </w:r>
            <w:r w:rsidRPr="0010109C">
              <w:rPr>
                <w:rFonts w:ascii="Times New Roman" w:eastAsia="Times New Roman" w:hAnsi="Times New Roman" w:cs="Times New Roman"/>
                <w:sz w:val="20"/>
                <w:szCs w:val="20"/>
                <w:lang w:eastAsia="cs-CZ"/>
              </w:rPr>
              <w:lastRenderedPageBreak/>
              <w:t>veřejných služeb, projektů EU, sociálních služeb, dětského domova, domova důchodců</w:t>
            </w:r>
          </w:p>
        </w:tc>
      </w:tr>
      <w:tr w:rsidR="00E41D30" w:rsidRPr="0010109C" w14:paraId="7436539D"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C9C51ED"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lastRenderedPageBreak/>
              <w:t>11</w:t>
            </w:r>
          </w:p>
        </w:tc>
        <w:tc>
          <w:tcPr>
            <w:tcW w:w="1972" w:type="dxa"/>
            <w:hideMark/>
          </w:tcPr>
          <w:p w14:paraId="33FFB9E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Manažer + ředitel nerelevantní</w:t>
            </w:r>
          </w:p>
        </w:tc>
        <w:tc>
          <w:tcPr>
            <w:tcW w:w="1134" w:type="dxa"/>
            <w:hideMark/>
          </w:tcPr>
          <w:p w14:paraId="748CA83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531E2E21"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8693</w:t>
            </w:r>
          </w:p>
        </w:tc>
        <w:tc>
          <w:tcPr>
            <w:tcW w:w="5065" w:type="dxa"/>
            <w:hideMark/>
          </w:tcPr>
          <w:p w14:paraId="47DC9469"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Cokoliv s „manažer“ a „ředitel“ nerelevantní pro činnost obce – manažer výroby, key account manager, výkonný řešitel</w:t>
            </w:r>
          </w:p>
        </w:tc>
      </w:tr>
      <w:tr w:rsidR="007110B4" w:rsidRPr="0010109C" w14:paraId="4CA5755B"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63329536"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12</w:t>
            </w:r>
          </w:p>
        </w:tc>
        <w:tc>
          <w:tcPr>
            <w:tcW w:w="1972" w:type="dxa"/>
            <w:hideMark/>
          </w:tcPr>
          <w:p w14:paraId="2693171B"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Nezaměstnaný</w:t>
            </w:r>
          </w:p>
        </w:tc>
        <w:tc>
          <w:tcPr>
            <w:tcW w:w="1134" w:type="dxa"/>
            <w:hideMark/>
          </w:tcPr>
          <w:p w14:paraId="73EA1C2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w:t>
            </w:r>
          </w:p>
        </w:tc>
        <w:tc>
          <w:tcPr>
            <w:tcW w:w="1133" w:type="dxa"/>
            <w:hideMark/>
          </w:tcPr>
          <w:p w14:paraId="774710F5"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2763</w:t>
            </w:r>
          </w:p>
          <w:p w14:paraId="7C626C87"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p>
        </w:tc>
        <w:tc>
          <w:tcPr>
            <w:tcW w:w="5065" w:type="dxa"/>
            <w:hideMark/>
          </w:tcPr>
          <w:p w14:paraId="66EA7C0A" w14:textId="660CDB58"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Nezaměstnaný, v domácnosti, rodičovská/mateřská dovolená, péče o osobu blízkou …pokud k tomu není uvedeno další povolání</w:t>
            </w:r>
          </w:p>
        </w:tc>
      </w:tr>
      <w:tr w:rsidR="00E41D30" w:rsidRPr="0010109C" w14:paraId="26308A64"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02940937"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13</w:t>
            </w:r>
          </w:p>
        </w:tc>
        <w:tc>
          <w:tcPr>
            <w:tcW w:w="1972" w:type="dxa"/>
            <w:hideMark/>
          </w:tcPr>
          <w:p w14:paraId="04323EB4"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Novinář</w:t>
            </w:r>
          </w:p>
        </w:tc>
        <w:tc>
          <w:tcPr>
            <w:tcW w:w="1134" w:type="dxa"/>
            <w:hideMark/>
          </w:tcPr>
          <w:p w14:paraId="169C29F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000246B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285</w:t>
            </w:r>
          </w:p>
          <w:p w14:paraId="725F4682"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p>
        </w:tc>
        <w:tc>
          <w:tcPr>
            <w:tcW w:w="5065" w:type="dxa"/>
            <w:hideMark/>
          </w:tcPr>
          <w:p w14:paraId="4C20ECFD"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Novinář, žurnalista, redaktor, šéfredaktor</w:t>
            </w:r>
          </w:p>
        </w:tc>
      </w:tr>
      <w:tr w:rsidR="007110B4" w:rsidRPr="0010109C" w14:paraId="3608D33D"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F39E80F"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14</w:t>
            </w:r>
          </w:p>
        </w:tc>
        <w:tc>
          <w:tcPr>
            <w:tcW w:w="1972" w:type="dxa"/>
            <w:hideMark/>
          </w:tcPr>
          <w:p w14:paraId="5B885719"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Obecní zastupitel</w:t>
            </w:r>
          </w:p>
        </w:tc>
        <w:tc>
          <w:tcPr>
            <w:tcW w:w="1134" w:type="dxa"/>
            <w:hideMark/>
          </w:tcPr>
          <w:p w14:paraId="18823725"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568A50D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842</w:t>
            </w:r>
          </w:p>
        </w:tc>
        <w:tc>
          <w:tcPr>
            <w:tcW w:w="5065" w:type="dxa"/>
            <w:hideMark/>
          </w:tcPr>
          <w:p w14:paraId="134C5679" w14:textId="608A5693" w:rsidR="003375C7" w:rsidRPr="0010109C" w:rsidRDefault="007110B4" w:rsidP="003375C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Obecní zastupitel, zastupitel, radní města, </w:t>
            </w:r>
            <w:r w:rsidR="003375C7" w:rsidRPr="0010109C">
              <w:rPr>
                <w:rFonts w:ascii="Times New Roman" w:eastAsia="Times New Roman" w:hAnsi="Times New Roman" w:cs="Times New Roman"/>
                <w:sz w:val="20"/>
                <w:szCs w:val="20"/>
                <w:lang w:eastAsia="cs-CZ"/>
              </w:rPr>
              <w:t>…</w:t>
            </w:r>
          </w:p>
          <w:p w14:paraId="729E17ED" w14:textId="57A0EA0B"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p>
        </w:tc>
      </w:tr>
      <w:tr w:rsidR="00E41D30" w:rsidRPr="0010109C" w14:paraId="2FE013C9"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0B9C939F"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15</w:t>
            </w:r>
          </w:p>
        </w:tc>
        <w:tc>
          <w:tcPr>
            <w:tcW w:w="1972" w:type="dxa"/>
            <w:hideMark/>
          </w:tcPr>
          <w:p w14:paraId="10D7E0AE" w14:textId="1647A76C"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Ostatní duševně pracující</w:t>
            </w:r>
          </w:p>
        </w:tc>
        <w:tc>
          <w:tcPr>
            <w:tcW w:w="1134" w:type="dxa"/>
            <w:hideMark/>
          </w:tcPr>
          <w:p w14:paraId="44D3233D"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w:t>
            </w:r>
          </w:p>
        </w:tc>
        <w:tc>
          <w:tcPr>
            <w:tcW w:w="1133" w:type="dxa"/>
            <w:hideMark/>
          </w:tcPr>
          <w:p w14:paraId="72FBC58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48460</w:t>
            </w:r>
          </w:p>
        </w:tc>
        <w:tc>
          <w:tcPr>
            <w:tcW w:w="5065" w:type="dxa"/>
            <w:hideMark/>
          </w:tcPr>
          <w:p w14:paraId="3FD6D617" w14:textId="110A81F1"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Duševně pracující, kteří nebyli přiřazeni do žádné kategorie </w:t>
            </w:r>
          </w:p>
        </w:tc>
      </w:tr>
      <w:tr w:rsidR="007110B4" w:rsidRPr="0010109C" w14:paraId="0F56BAE7"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263E148"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16</w:t>
            </w:r>
          </w:p>
        </w:tc>
        <w:tc>
          <w:tcPr>
            <w:tcW w:w="1972" w:type="dxa"/>
            <w:hideMark/>
          </w:tcPr>
          <w:p w14:paraId="0CC66A24"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Ostatní manuálně pracující</w:t>
            </w:r>
          </w:p>
        </w:tc>
        <w:tc>
          <w:tcPr>
            <w:tcW w:w="1134" w:type="dxa"/>
            <w:hideMark/>
          </w:tcPr>
          <w:p w14:paraId="32E2988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w:t>
            </w:r>
          </w:p>
        </w:tc>
        <w:tc>
          <w:tcPr>
            <w:tcW w:w="1133" w:type="dxa"/>
            <w:hideMark/>
          </w:tcPr>
          <w:p w14:paraId="3A026EC0"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32829</w:t>
            </w:r>
          </w:p>
        </w:tc>
        <w:tc>
          <w:tcPr>
            <w:tcW w:w="5065" w:type="dxa"/>
            <w:hideMark/>
          </w:tcPr>
          <w:p w14:paraId="0A5F9152" w14:textId="0E91F902"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Manuálně pracující, kteří nebyli přiřazeni do žádné kategorie </w:t>
            </w:r>
          </w:p>
        </w:tc>
      </w:tr>
      <w:tr w:rsidR="00E41D30" w:rsidRPr="0010109C" w14:paraId="76F38B2C"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0D4CE7AB"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17</w:t>
            </w:r>
          </w:p>
        </w:tc>
        <w:tc>
          <w:tcPr>
            <w:tcW w:w="1972" w:type="dxa"/>
            <w:hideMark/>
          </w:tcPr>
          <w:p w14:paraId="5A6043F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Podnikatel bez uvedení povolání</w:t>
            </w:r>
          </w:p>
        </w:tc>
        <w:tc>
          <w:tcPr>
            <w:tcW w:w="1134" w:type="dxa"/>
            <w:hideMark/>
          </w:tcPr>
          <w:p w14:paraId="3A1D3BF1" w14:textId="28CB35B4" w:rsidR="007110B4" w:rsidRPr="0010109C" w:rsidRDefault="009004F6"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H0</w:t>
            </w:r>
          </w:p>
        </w:tc>
        <w:tc>
          <w:tcPr>
            <w:tcW w:w="1133" w:type="dxa"/>
            <w:hideMark/>
          </w:tcPr>
          <w:p w14:paraId="0E917022"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25270</w:t>
            </w:r>
          </w:p>
        </w:tc>
        <w:tc>
          <w:tcPr>
            <w:tcW w:w="5065" w:type="dxa"/>
            <w:hideMark/>
          </w:tcPr>
          <w:p w14:paraId="7C878B2F"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Podnikatel bez uvedení specifikace, v čem podniká – podnikatel, OSVČ, živnostník, majitel firmy, jednatel firmy</w:t>
            </w:r>
          </w:p>
        </w:tc>
      </w:tr>
      <w:tr w:rsidR="007110B4" w:rsidRPr="0010109C" w14:paraId="14EE63BD"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tcPr>
          <w:p w14:paraId="782F15FC"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18</w:t>
            </w:r>
          </w:p>
        </w:tc>
        <w:tc>
          <w:tcPr>
            <w:tcW w:w="1972" w:type="dxa"/>
          </w:tcPr>
          <w:p w14:paraId="416B6041" w14:textId="55EE95A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Podnikatel, který specifikoval obor</w:t>
            </w:r>
          </w:p>
          <w:p w14:paraId="4F58734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p>
        </w:tc>
        <w:tc>
          <w:tcPr>
            <w:tcW w:w="1134" w:type="dxa"/>
          </w:tcPr>
          <w:p w14:paraId="0F4A760F" w14:textId="7600C17B" w:rsidR="007110B4" w:rsidRPr="0010109C" w:rsidRDefault="009004F6"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H0</w:t>
            </w:r>
          </w:p>
        </w:tc>
        <w:tc>
          <w:tcPr>
            <w:tcW w:w="1133" w:type="dxa"/>
          </w:tcPr>
          <w:p w14:paraId="369FD113"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5538</w:t>
            </w:r>
          </w:p>
        </w:tc>
        <w:tc>
          <w:tcPr>
            <w:tcW w:w="5065" w:type="dxa"/>
          </w:tcPr>
          <w:p w14:paraId="2C24A583"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Podnikatel s uvedením předmětu podnikání či názvu firmy</w:t>
            </w:r>
          </w:p>
        </w:tc>
      </w:tr>
      <w:tr w:rsidR="00E41D30" w:rsidRPr="0010109C" w14:paraId="26F3ED13"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87518A3"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19</w:t>
            </w:r>
          </w:p>
        </w:tc>
        <w:tc>
          <w:tcPr>
            <w:tcW w:w="1972" w:type="dxa"/>
            <w:hideMark/>
          </w:tcPr>
          <w:p w14:paraId="5F3EE9EC"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Policista</w:t>
            </w:r>
          </w:p>
        </w:tc>
        <w:tc>
          <w:tcPr>
            <w:tcW w:w="1134" w:type="dxa"/>
            <w:hideMark/>
          </w:tcPr>
          <w:p w14:paraId="0BA0F23B"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38797FB3"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1478</w:t>
            </w:r>
          </w:p>
        </w:tc>
        <w:tc>
          <w:tcPr>
            <w:tcW w:w="5065" w:type="dxa"/>
            <w:hideMark/>
          </w:tcPr>
          <w:p w14:paraId="2824CDB2"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Policista, strážník, inspektor, komisař, …</w:t>
            </w:r>
          </w:p>
        </w:tc>
      </w:tr>
      <w:tr w:rsidR="007110B4" w:rsidRPr="0010109C" w14:paraId="00A0760E"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6DAA959"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20</w:t>
            </w:r>
          </w:p>
        </w:tc>
        <w:tc>
          <w:tcPr>
            <w:tcW w:w="1972" w:type="dxa"/>
            <w:hideMark/>
          </w:tcPr>
          <w:p w14:paraId="3D9FA50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Politik, politický pracovník</w:t>
            </w:r>
          </w:p>
        </w:tc>
        <w:tc>
          <w:tcPr>
            <w:tcW w:w="1134" w:type="dxa"/>
            <w:hideMark/>
          </w:tcPr>
          <w:p w14:paraId="308BEF5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0368B91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281</w:t>
            </w:r>
          </w:p>
        </w:tc>
        <w:tc>
          <w:tcPr>
            <w:tcW w:w="5065" w:type="dxa"/>
            <w:hideMark/>
          </w:tcPr>
          <w:p w14:paraId="63925A56" w14:textId="1BE5EAB1"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Politici kromě poslance, ministra, starosty a zastupitele obce </w:t>
            </w:r>
            <w:r w:rsidR="005A1982" w:rsidRPr="00F65BA2">
              <w:rPr>
                <w:rFonts w:ascii="Times New Roman" w:eastAsia="Times New Roman" w:hAnsi="Times New Roman" w:cs="Times New Roman"/>
                <w:sz w:val="20"/>
                <w:szCs w:val="20"/>
                <w:lang w:eastAsia="cs-CZ"/>
              </w:rPr>
              <w:t>–</w:t>
            </w:r>
            <w:r w:rsidR="005A1982" w:rsidRPr="00053B05">
              <w:rPr>
                <w:rFonts w:ascii="Times New Roman" w:eastAsia="Times New Roman" w:hAnsi="Times New Roman" w:cs="Times New Roman"/>
                <w:sz w:val="20"/>
                <w:szCs w:val="20"/>
                <w:lang w:eastAsia="cs-CZ"/>
              </w:rPr>
              <w:t xml:space="preserve"> </w:t>
            </w:r>
            <w:r w:rsidRPr="0010109C">
              <w:rPr>
                <w:rFonts w:ascii="Times New Roman" w:eastAsia="Times New Roman" w:hAnsi="Times New Roman" w:cs="Times New Roman"/>
                <w:sz w:val="20"/>
                <w:szCs w:val="20"/>
                <w:lang w:eastAsia="cs-CZ"/>
              </w:rPr>
              <w:t>krajský zastupitel, senátor, hejtman, člen rady kraje, … plus politický pracovník – asistent poslance, …</w:t>
            </w:r>
          </w:p>
        </w:tc>
      </w:tr>
      <w:tr w:rsidR="00E41D30" w:rsidRPr="0010109C" w14:paraId="4629CEEF"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6DD9E46"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21</w:t>
            </w:r>
          </w:p>
        </w:tc>
        <w:tc>
          <w:tcPr>
            <w:tcW w:w="1972" w:type="dxa"/>
            <w:hideMark/>
          </w:tcPr>
          <w:p w14:paraId="1F0DBD33" w14:textId="3CF00315"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Poslanec + ministr</w:t>
            </w:r>
          </w:p>
        </w:tc>
        <w:tc>
          <w:tcPr>
            <w:tcW w:w="1134" w:type="dxa"/>
            <w:hideMark/>
          </w:tcPr>
          <w:p w14:paraId="6D1FFD5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7F47EB4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115</w:t>
            </w:r>
          </w:p>
          <w:p w14:paraId="051B0401"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p>
        </w:tc>
        <w:tc>
          <w:tcPr>
            <w:tcW w:w="5065" w:type="dxa"/>
            <w:hideMark/>
          </w:tcPr>
          <w:p w14:paraId="787546CB"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Poslanec parlamentu, ministr</w:t>
            </w:r>
          </w:p>
        </w:tc>
      </w:tr>
      <w:tr w:rsidR="007110B4" w:rsidRPr="0010109C" w14:paraId="39536A59"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CF483F6"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22</w:t>
            </w:r>
          </w:p>
        </w:tc>
        <w:tc>
          <w:tcPr>
            <w:tcW w:w="1972" w:type="dxa"/>
            <w:hideMark/>
          </w:tcPr>
          <w:p w14:paraId="5B7745BD"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Právník</w:t>
            </w:r>
          </w:p>
        </w:tc>
        <w:tc>
          <w:tcPr>
            <w:tcW w:w="1134" w:type="dxa"/>
            <w:hideMark/>
          </w:tcPr>
          <w:p w14:paraId="09BB478B"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70B457D7"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1682</w:t>
            </w:r>
          </w:p>
        </w:tc>
        <w:tc>
          <w:tcPr>
            <w:tcW w:w="5065" w:type="dxa"/>
            <w:hideMark/>
          </w:tcPr>
          <w:p w14:paraId="519AC3B9"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Právník, advokát, …</w:t>
            </w:r>
          </w:p>
        </w:tc>
      </w:tr>
      <w:tr w:rsidR="00E41D30" w:rsidRPr="0010109C" w14:paraId="23239C69"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50239F83"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23</w:t>
            </w:r>
          </w:p>
        </w:tc>
        <w:tc>
          <w:tcPr>
            <w:tcW w:w="1972" w:type="dxa"/>
            <w:hideMark/>
          </w:tcPr>
          <w:p w14:paraId="01AB53DD"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Primář, vedoucí pozice zdravotnictví</w:t>
            </w:r>
          </w:p>
        </w:tc>
        <w:tc>
          <w:tcPr>
            <w:tcW w:w="1134" w:type="dxa"/>
            <w:hideMark/>
          </w:tcPr>
          <w:p w14:paraId="24BCEEA6"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7F1C13F8"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180</w:t>
            </w:r>
          </w:p>
        </w:tc>
        <w:tc>
          <w:tcPr>
            <w:tcW w:w="5065" w:type="dxa"/>
            <w:hideMark/>
          </w:tcPr>
          <w:p w14:paraId="733714BD"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Primář, ředitel nemocnice, …</w:t>
            </w:r>
          </w:p>
        </w:tc>
      </w:tr>
      <w:tr w:rsidR="007110B4" w:rsidRPr="0010109C" w14:paraId="4C5D8C0E"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8342477"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24</w:t>
            </w:r>
          </w:p>
        </w:tc>
        <w:tc>
          <w:tcPr>
            <w:tcW w:w="1972" w:type="dxa"/>
            <w:hideMark/>
          </w:tcPr>
          <w:p w14:paraId="7367A52C"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Prodavač</w:t>
            </w:r>
          </w:p>
        </w:tc>
        <w:tc>
          <w:tcPr>
            <w:tcW w:w="1134" w:type="dxa"/>
            <w:hideMark/>
          </w:tcPr>
          <w:p w14:paraId="6A386ECF"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H3</w:t>
            </w:r>
          </w:p>
        </w:tc>
        <w:tc>
          <w:tcPr>
            <w:tcW w:w="1133" w:type="dxa"/>
            <w:hideMark/>
          </w:tcPr>
          <w:p w14:paraId="11FFF5B6"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1860</w:t>
            </w:r>
          </w:p>
        </w:tc>
        <w:tc>
          <w:tcPr>
            <w:tcW w:w="5065" w:type="dxa"/>
            <w:hideMark/>
          </w:tcPr>
          <w:p w14:paraId="2381F9EC"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Prodavač, asistent prodeje, …</w:t>
            </w:r>
          </w:p>
        </w:tc>
      </w:tr>
      <w:tr w:rsidR="00E41D30" w:rsidRPr="0010109C" w14:paraId="60618F91"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3BD2CD34"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25</w:t>
            </w:r>
          </w:p>
        </w:tc>
        <w:tc>
          <w:tcPr>
            <w:tcW w:w="1972" w:type="dxa"/>
            <w:hideMark/>
          </w:tcPr>
          <w:p w14:paraId="21170EBF"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Programátor</w:t>
            </w:r>
          </w:p>
        </w:tc>
        <w:tc>
          <w:tcPr>
            <w:tcW w:w="1134" w:type="dxa"/>
            <w:hideMark/>
          </w:tcPr>
          <w:p w14:paraId="0C9D7A79"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10703992"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3318</w:t>
            </w:r>
          </w:p>
        </w:tc>
        <w:tc>
          <w:tcPr>
            <w:tcW w:w="5065" w:type="dxa"/>
            <w:hideMark/>
          </w:tcPr>
          <w:p w14:paraId="3C5D3FB3"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Programátor, IT specialista, softwarový vývojář, datový analytik, …</w:t>
            </w:r>
          </w:p>
        </w:tc>
      </w:tr>
      <w:tr w:rsidR="007110B4" w:rsidRPr="0010109C" w14:paraId="1441744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9CD89D7"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26</w:t>
            </w:r>
          </w:p>
        </w:tc>
        <w:tc>
          <w:tcPr>
            <w:tcW w:w="1972" w:type="dxa"/>
            <w:hideMark/>
          </w:tcPr>
          <w:p w14:paraId="7D2DC09D" w14:textId="5EB3072E"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Projektant</w:t>
            </w:r>
          </w:p>
        </w:tc>
        <w:tc>
          <w:tcPr>
            <w:tcW w:w="1134" w:type="dxa"/>
            <w:hideMark/>
          </w:tcPr>
          <w:p w14:paraId="5F433A20"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3119B777"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3316</w:t>
            </w:r>
          </w:p>
        </w:tc>
        <w:tc>
          <w:tcPr>
            <w:tcW w:w="5065" w:type="dxa"/>
            <w:hideMark/>
          </w:tcPr>
          <w:p w14:paraId="42A021E7"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Projektant, architekt, stavební inženýr, stavební technik, …</w:t>
            </w:r>
          </w:p>
        </w:tc>
      </w:tr>
      <w:tr w:rsidR="00E41D30" w:rsidRPr="0010109C" w14:paraId="33628E44"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E17C8ED"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27</w:t>
            </w:r>
          </w:p>
        </w:tc>
        <w:tc>
          <w:tcPr>
            <w:tcW w:w="1972" w:type="dxa"/>
            <w:hideMark/>
          </w:tcPr>
          <w:p w14:paraId="6183F7D9" w14:textId="152765A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Realitní / pojišťovací makléř</w:t>
            </w:r>
          </w:p>
        </w:tc>
        <w:tc>
          <w:tcPr>
            <w:tcW w:w="1134" w:type="dxa"/>
            <w:hideMark/>
          </w:tcPr>
          <w:p w14:paraId="1EC8322D"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0139A2DF"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485</w:t>
            </w:r>
          </w:p>
        </w:tc>
        <w:tc>
          <w:tcPr>
            <w:tcW w:w="5065" w:type="dxa"/>
            <w:hideMark/>
          </w:tcPr>
          <w:p w14:paraId="1B29F32C"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Realitní makléř, majitel realitní kanceláře, pojišťovací makléř, pojišťovací specialista, …</w:t>
            </w:r>
          </w:p>
        </w:tc>
      </w:tr>
      <w:tr w:rsidR="007110B4" w:rsidRPr="0010109C" w14:paraId="2531533B"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66F89D48"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28</w:t>
            </w:r>
          </w:p>
        </w:tc>
        <w:tc>
          <w:tcPr>
            <w:tcW w:w="1972" w:type="dxa"/>
            <w:hideMark/>
          </w:tcPr>
          <w:p w14:paraId="6AB6BBCB"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Ředitel policie</w:t>
            </w:r>
          </w:p>
        </w:tc>
        <w:tc>
          <w:tcPr>
            <w:tcW w:w="1134" w:type="dxa"/>
            <w:hideMark/>
          </w:tcPr>
          <w:p w14:paraId="7F4F3ACD"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1D8FC56F"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122</w:t>
            </w:r>
          </w:p>
        </w:tc>
        <w:tc>
          <w:tcPr>
            <w:tcW w:w="5065" w:type="dxa"/>
            <w:hideMark/>
          </w:tcPr>
          <w:p w14:paraId="2F95E9A6"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Vedoucí pozice u policie – velitel PČR, zástupce velitele, vrchní komisař, ředitel městské policie</w:t>
            </w:r>
          </w:p>
        </w:tc>
      </w:tr>
      <w:tr w:rsidR="00E41D30" w:rsidRPr="0010109C" w14:paraId="115EAE69"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052D4AC" w14:textId="1742C743"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29</w:t>
            </w:r>
          </w:p>
        </w:tc>
        <w:tc>
          <w:tcPr>
            <w:tcW w:w="1972" w:type="dxa"/>
            <w:hideMark/>
          </w:tcPr>
          <w:p w14:paraId="34B5CD4F" w14:textId="23736766"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Ředitel školy</w:t>
            </w:r>
          </w:p>
        </w:tc>
        <w:tc>
          <w:tcPr>
            <w:tcW w:w="1134" w:type="dxa"/>
            <w:hideMark/>
          </w:tcPr>
          <w:p w14:paraId="3D922F3C"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2C2ADAFA"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2321</w:t>
            </w:r>
          </w:p>
        </w:tc>
        <w:tc>
          <w:tcPr>
            <w:tcW w:w="5065" w:type="dxa"/>
            <w:hideMark/>
          </w:tcPr>
          <w:p w14:paraId="031F7BEB"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Vedení ve školství – ředitel školy, zástupce ředitele, děkan, rektor univerzity, …</w:t>
            </w:r>
          </w:p>
          <w:p w14:paraId="69E1AAB4"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p>
        </w:tc>
      </w:tr>
      <w:tr w:rsidR="007110B4" w:rsidRPr="0010109C" w14:paraId="20D4FB2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855B5A7" w14:textId="48BFD5B2"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30</w:t>
            </w:r>
          </w:p>
        </w:tc>
        <w:tc>
          <w:tcPr>
            <w:tcW w:w="1972" w:type="dxa"/>
            <w:hideMark/>
          </w:tcPr>
          <w:p w14:paraId="0B26BAC3"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Ředitel v kultuře</w:t>
            </w:r>
          </w:p>
        </w:tc>
        <w:tc>
          <w:tcPr>
            <w:tcW w:w="1134" w:type="dxa"/>
            <w:hideMark/>
          </w:tcPr>
          <w:p w14:paraId="67D77E50"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w:t>
            </w:r>
          </w:p>
        </w:tc>
        <w:tc>
          <w:tcPr>
            <w:tcW w:w="1133" w:type="dxa"/>
            <w:hideMark/>
          </w:tcPr>
          <w:p w14:paraId="5115BB19"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164</w:t>
            </w:r>
          </w:p>
        </w:tc>
        <w:tc>
          <w:tcPr>
            <w:tcW w:w="5065" w:type="dxa"/>
            <w:hideMark/>
          </w:tcPr>
          <w:p w14:paraId="49B78779" w14:textId="5E694990"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Ředitel, vedení a organizace kultury </w:t>
            </w:r>
            <w:r w:rsidR="00D67954" w:rsidRPr="00F65BA2">
              <w:rPr>
                <w:rFonts w:ascii="Times New Roman" w:eastAsia="Times New Roman" w:hAnsi="Times New Roman" w:cs="Times New Roman"/>
                <w:sz w:val="20"/>
                <w:szCs w:val="20"/>
                <w:lang w:eastAsia="cs-CZ"/>
              </w:rPr>
              <w:t>–</w:t>
            </w:r>
            <w:r w:rsidR="00D67954" w:rsidRPr="00053B05">
              <w:rPr>
                <w:rFonts w:ascii="Times New Roman" w:eastAsia="Times New Roman" w:hAnsi="Times New Roman" w:cs="Times New Roman"/>
                <w:sz w:val="20"/>
                <w:szCs w:val="20"/>
                <w:lang w:eastAsia="cs-CZ"/>
              </w:rPr>
              <w:t xml:space="preserve"> </w:t>
            </w:r>
            <w:r w:rsidRPr="0010109C">
              <w:rPr>
                <w:rFonts w:ascii="Times New Roman" w:eastAsia="Times New Roman" w:hAnsi="Times New Roman" w:cs="Times New Roman"/>
                <w:sz w:val="20"/>
                <w:szCs w:val="20"/>
                <w:lang w:eastAsia="cs-CZ"/>
              </w:rPr>
              <w:t>ředitel divadla, majitel kina, organizátor akcí, ředitel kultury, …</w:t>
            </w:r>
          </w:p>
        </w:tc>
      </w:tr>
      <w:tr w:rsidR="00E41D30" w:rsidRPr="0010109C" w14:paraId="08921A3B"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5B505D4"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31</w:t>
            </w:r>
          </w:p>
        </w:tc>
        <w:tc>
          <w:tcPr>
            <w:tcW w:w="1972" w:type="dxa"/>
            <w:hideMark/>
          </w:tcPr>
          <w:p w14:paraId="2CAD61FF"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Sekretářka</w:t>
            </w:r>
          </w:p>
        </w:tc>
        <w:tc>
          <w:tcPr>
            <w:tcW w:w="1134" w:type="dxa"/>
            <w:hideMark/>
          </w:tcPr>
          <w:p w14:paraId="12952E29"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H3</w:t>
            </w:r>
          </w:p>
        </w:tc>
        <w:tc>
          <w:tcPr>
            <w:tcW w:w="1133" w:type="dxa"/>
            <w:hideMark/>
          </w:tcPr>
          <w:p w14:paraId="0018890E"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3580</w:t>
            </w:r>
          </w:p>
        </w:tc>
        <w:tc>
          <w:tcPr>
            <w:tcW w:w="5065" w:type="dxa"/>
            <w:hideMark/>
          </w:tcPr>
          <w:p w14:paraId="484E8D5E"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Asistentka, sekretář, office manažer, recepční, administrativní pracovník, …</w:t>
            </w:r>
          </w:p>
        </w:tc>
      </w:tr>
      <w:tr w:rsidR="007110B4" w:rsidRPr="0010109C" w14:paraId="6C934B7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68050AB2"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32</w:t>
            </w:r>
          </w:p>
        </w:tc>
        <w:tc>
          <w:tcPr>
            <w:tcW w:w="1972" w:type="dxa"/>
            <w:hideMark/>
          </w:tcPr>
          <w:p w14:paraId="24783086"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Sportovní profese</w:t>
            </w:r>
          </w:p>
        </w:tc>
        <w:tc>
          <w:tcPr>
            <w:tcW w:w="1134" w:type="dxa"/>
            <w:hideMark/>
          </w:tcPr>
          <w:p w14:paraId="31EA40B3"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02C0D977"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516</w:t>
            </w:r>
          </w:p>
        </w:tc>
        <w:tc>
          <w:tcPr>
            <w:tcW w:w="5065" w:type="dxa"/>
            <w:hideMark/>
          </w:tcPr>
          <w:p w14:paraId="3B6353D1" w14:textId="0837FB2C"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 xml:space="preserve">Všichni sportovci, trenéři, manažeři ve sportu, bývalí mistři a </w:t>
            </w:r>
            <w:r w:rsidR="00D67954" w:rsidRPr="00F65BA2">
              <w:rPr>
                <w:rFonts w:ascii="Times New Roman" w:eastAsia="Times New Roman" w:hAnsi="Times New Roman" w:cs="Times New Roman"/>
                <w:sz w:val="20"/>
                <w:szCs w:val="20"/>
                <w:lang w:eastAsia="cs-CZ"/>
              </w:rPr>
              <w:t>v</w:t>
            </w:r>
            <w:r w:rsidR="00D67954" w:rsidRPr="00053B05">
              <w:rPr>
                <w:rFonts w:ascii="Times New Roman" w:eastAsia="Times New Roman" w:hAnsi="Times New Roman" w:cs="Times New Roman"/>
                <w:sz w:val="20"/>
                <w:szCs w:val="20"/>
                <w:lang w:eastAsia="cs-CZ"/>
              </w:rPr>
              <w:t>icemistři</w:t>
            </w:r>
          </w:p>
        </w:tc>
      </w:tr>
      <w:tr w:rsidR="00E41D30" w:rsidRPr="0010109C" w14:paraId="5911AA8D"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69C43E6C"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33</w:t>
            </w:r>
          </w:p>
        </w:tc>
        <w:tc>
          <w:tcPr>
            <w:tcW w:w="1972" w:type="dxa"/>
            <w:hideMark/>
          </w:tcPr>
          <w:p w14:paraId="289B95AB"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Starosta</w:t>
            </w:r>
          </w:p>
        </w:tc>
        <w:tc>
          <w:tcPr>
            <w:tcW w:w="1134" w:type="dxa"/>
            <w:hideMark/>
          </w:tcPr>
          <w:p w14:paraId="73C99231"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16FA502C"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4648</w:t>
            </w:r>
          </w:p>
        </w:tc>
        <w:tc>
          <w:tcPr>
            <w:tcW w:w="5065" w:type="dxa"/>
            <w:hideMark/>
          </w:tcPr>
          <w:p w14:paraId="1BE270E4"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Starosta, místostarosta, primátor, bývalý starosta</w:t>
            </w:r>
          </w:p>
        </w:tc>
      </w:tr>
      <w:tr w:rsidR="007110B4" w:rsidRPr="0010109C" w14:paraId="7A3E482A"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5C8C741"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34</w:t>
            </w:r>
          </w:p>
        </w:tc>
        <w:tc>
          <w:tcPr>
            <w:tcW w:w="1972" w:type="dxa"/>
            <w:hideMark/>
          </w:tcPr>
          <w:p w14:paraId="5290CEE5"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Student</w:t>
            </w:r>
          </w:p>
        </w:tc>
        <w:tc>
          <w:tcPr>
            <w:tcW w:w="1134" w:type="dxa"/>
            <w:hideMark/>
          </w:tcPr>
          <w:p w14:paraId="185E0F92"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w:t>
            </w:r>
          </w:p>
        </w:tc>
        <w:tc>
          <w:tcPr>
            <w:tcW w:w="1133" w:type="dxa"/>
            <w:hideMark/>
          </w:tcPr>
          <w:p w14:paraId="6B88087D"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4246</w:t>
            </w:r>
          </w:p>
        </w:tc>
        <w:tc>
          <w:tcPr>
            <w:tcW w:w="5065" w:type="dxa"/>
            <w:hideMark/>
          </w:tcPr>
          <w:p w14:paraId="5CBA82F1"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Student, absolvent, …</w:t>
            </w:r>
          </w:p>
        </w:tc>
      </w:tr>
      <w:tr w:rsidR="00E41D30" w:rsidRPr="0010109C" w14:paraId="0F6DCCA3"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26373AF"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35</w:t>
            </w:r>
          </w:p>
        </w:tc>
        <w:tc>
          <w:tcPr>
            <w:tcW w:w="1972" w:type="dxa"/>
            <w:hideMark/>
          </w:tcPr>
          <w:p w14:paraId="7C59E74C"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Truhlář</w:t>
            </w:r>
          </w:p>
        </w:tc>
        <w:tc>
          <w:tcPr>
            <w:tcW w:w="1134" w:type="dxa"/>
            <w:hideMark/>
          </w:tcPr>
          <w:p w14:paraId="200B4FF0"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H3</w:t>
            </w:r>
          </w:p>
        </w:tc>
        <w:tc>
          <w:tcPr>
            <w:tcW w:w="1133" w:type="dxa"/>
            <w:hideMark/>
          </w:tcPr>
          <w:p w14:paraId="6D067171"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853</w:t>
            </w:r>
          </w:p>
        </w:tc>
        <w:tc>
          <w:tcPr>
            <w:tcW w:w="5065" w:type="dxa"/>
            <w:hideMark/>
          </w:tcPr>
          <w:p w14:paraId="2B3AF24A"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Všechna povolání s „truhlář“</w:t>
            </w:r>
          </w:p>
        </w:tc>
      </w:tr>
      <w:tr w:rsidR="007110B4" w:rsidRPr="0010109C" w14:paraId="589A5373"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02505532"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36</w:t>
            </w:r>
          </w:p>
        </w:tc>
        <w:tc>
          <w:tcPr>
            <w:tcW w:w="1972" w:type="dxa"/>
            <w:hideMark/>
          </w:tcPr>
          <w:p w14:paraId="5EE119A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Účetní</w:t>
            </w:r>
          </w:p>
        </w:tc>
        <w:tc>
          <w:tcPr>
            <w:tcW w:w="1134" w:type="dxa"/>
            <w:hideMark/>
          </w:tcPr>
          <w:p w14:paraId="7CA3231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19863C5E"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3255</w:t>
            </w:r>
          </w:p>
        </w:tc>
        <w:tc>
          <w:tcPr>
            <w:tcW w:w="5065" w:type="dxa"/>
            <w:hideMark/>
          </w:tcPr>
          <w:p w14:paraId="4DC6A44F"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Účetní, daňový poradce, asistentka účetní, …</w:t>
            </w:r>
          </w:p>
        </w:tc>
      </w:tr>
      <w:tr w:rsidR="00E41D30" w:rsidRPr="0010109C" w14:paraId="6B673888"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33803A12"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37</w:t>
            </w:r>
          </w:p>
        </w:tc>
        <w:tc>
          <w:tcPr>
            <w:tcW w:w="1972" w:type="dxa"/>
            <w:hideMark/>
          </w:tcPr>
          <w:p w14:paraId="59408F7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Učitel na VŠ</w:t>
            </w:r>
          </w:p>
        </w:tc>
        <w:tc>
          <w:tcPr>
            <w:tcW w:w="1134" w:type="dxa"/>
            <w:hideMark/>
          </w:tcPr>
          <w:p w14:paraId="1CCCBAA6"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752133CA"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898</w:t>
            </w:r>
          </w:p>
        </w:tc>
        <w:tc>
          <w:tcPr>
            <w:tcW w:w="5065" w:type="dxa"/>
            <w:hideMark/>
          </w:tcPr>
          <w:p w14:paraId="15CCC326" w14:textId="4EEDA9A5"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Učitel na VŠ, vysokoškolský pedagog, akademický pracov</w:t>
            </w:r>
            <w:r w:rsidR="00D609F3" w:rsidRPr="0010109C">
              <w:rPr>
                <w:rFonts w:ascii="Times New Roman" w:eastAsia="Times New Roman" w:hAnsi="Times New Roman" w:cs="Times New Roman"/>
                <w:sz w:val="20"/>
                <w:szCs w:val="20"/>
                <w:lang w:eastAsia="cs-CZ"/>
              </w:rPr>
              <w:t>n</w:t>
            </w:r>
            <w:r w:rsidRPr="0010109C">
              <w:rPr>
                <w:rFonts w:ascii="Times New Roman" w:eastAsia="Times New Roman" w:hAnsi="Times New Roman" w:cs="Times New Roman"/>
                <w:sz w:val="20"/>
                <w:szCs w:val="20"/>
                <w:lang w:eastAsia="cs-CZ"/>
              </w:rPr>
              <w:t>ík, odborný asistent na VŠ, docent, děkan, doktorand</w:t>
            </w:r>
          </w:p>
        </w:tc>
      </w:tr>
      <w:tr w:rsidR="007110B4" w:rsidRPr="0010109C" w14:paraId="34893F5F"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1F0AE4B"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38</w:t>
            </w:r>
          </w:p>
        </w:tc>
        <w:tc>
          <w:tcPr>
            <w:tcW w:w="1972" w:type="dxa"/>
            <w:hideMark/>
          </w:tcPr>
          <w:p w14:paraId="395B5ADF"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Učitel na ZŠ + učitel obecně</w:t>
            </w:r>
          </w:p>
        </w:tc>
        <w:tc>
          <w:tcPr>
            <w:tcW w:w="1134" w:type="dxa"/>
            <w:hideMark/>
          </w:tcPr>
          <w:p w14:paraId="00B9FEF2"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H1, H3</w:t>
            </w:r>
          </w:p>
        </w:tc>
        <w:tc>
          <w:tcPr>
            <w:tcW w:w="1133" w:type="dxa"/>
            <w:hideMark/>
          </w:tcPr>
          <w:p w14:paraId="7A764CE6"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9503</w:t>
            </w:r>
          </w:p>
        </w:tc>
        <w:tc>
          <w:tcPr>
            <w:tcW w:w="5065" w:type="dxa"/>
            <w:hideMark/>
          </w:tcPr>
          <w:p w14:paraId="2770FC3C"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Učitel na SŠ, ZŠ, MŠ, učitel, pedagog, profesor na gymnáziu</w:t>
            </w:r>
          </w:p>
        </w:tc>
      </w:tr>
      <w:tr w:rsidR="00E41D30" w:rsidRPr="0010109C" w14:paraId="62A5E868"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050F47C"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39</w:t>
            </w:r>
          </w:p>
        </w:tc>
        <w:tc>
          <w:tcPr>
            <w:tcW w:w="1972" w:type="dxa"/>
            <w:hideMark/>
          </w:tcPr>
          <w:p w14:paraId="0CBFEBC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Uklízečka</w:t>
            </w:r>
          </w:p>
        </w:tc>
        <w:tc>
          <w:tcPr>
            <w:tcW w:w="1134" w:type="dxa"/>
            <w:hideMark/>
          </w:tcPr>
          <w:p w14:paraId="39C4E3A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H2, H3</w:t>
            </w:r>
          </w:p>
        </w:tc>
        <w:tc>
          <w:tcPr>
            <w:tcW w:w="1133" w:type="dxa"/>
            <w:hideMark/>
          </w:tcPr>
          <w:p w14:paraId="515E0D2D"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357</w:t>
            </w:r>
          </w:p>
        </w:tc>
        <w:tc>
          <w:tcPr>
            <w:tcW w:w="5065" w:type="dxa"/>
            <w:hideMark/>
          </w:tcPr>
          <w:p w14:paraId="202C6831"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Uklízečka, asistentka úklidu, pokojská</w:t>
            </w:r>
          </w:p>
        </w:tc>
      </w:tr>
      <w:tr w:rsidR="007110B4" w:rsidRPr="0010109C" w14:paraId="766D05BC"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11D1B800"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40</w:t>
            </w:r>
          </w:p>
        </w:tc>
        <w:tc>
          <w:tcPr>
            <w:tcW w:w="1972" w:type="dxa"/>
            <w:hideMark/>
          </w:tcPr>
          <w:p w14:paraId="358C7FCA"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Úředník</w:t>
            </w:r>
          </w:p>
        </w:tc>
        <w:tc>
          <w:tcPr>
            <w:tcW w:w="1134" w:type="dxa"/>
            <w:hideMark/>
          </w:tcPr>
          <w:p w14:paraId="6A0F2D2A"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63449AB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1961</w:t>
            </w:r>
          </w:p>
        </w:tc>
        <w:tc>
          <w:tcPr>
            <w:tcW w:w="5065" w:type="dxa"/>
            <w:hideMark/>
          </w:tcPr>
          <w:p w14:paraId="59F0655A"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Všechna povolání s „úředník“</w:t>
            </w:r>
          </w:p>
        </w:tc>
      </w:tr>
      <w:tr w:rsidR="00E41D30" w:rsidRPr="0010109C" w14:paraId="6C14BFA7"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F81E78B"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lastRenderedPageBreak/>
              <w:t>41</w:t>
            </w:r>
          </w:p>
        </w:tc>
        <w:tc>
          <w:tcPr>
            <w:tcW w:w="1972" w:type="dxa"/>
            <w:hideMark/>
          </w:tcPr>
          <w:p w14:paraId="459CAF3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Vědec</w:t>
            </w:r>
          </w:p>
        </w:tc>
        <w:tc>
          <w:tcPr>
            <w:tcW w:w="1134" w:type="dxa"/>
            <w:hideMark/>
          </w:tcPr>
          <w:p w14:paraId="26FAA427"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78783778"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1091</w:t>
            </w:r>
          </w:p>
        </w:tc>
        <w:tc>
          <w:tcPr>
            <w:tcW w:w="5065" w:type="dxa"/>
            <w:hideMark/>
          </w:tcPr>
          <w:p w14:paraId="36F4E57D"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Vědec, výzkumný pracovník, akademik, biolog, biofyzik, geolog, sociolog, …</w:t>
            </w:r>
          </w:p>
        </w:tc>
      </w:tr>
      <w:tr w:rsidR="007110B4" w:rsidRPr="0010109C" w14:paraId="5BA01596"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7309624D"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42</w:t>
            </w:r>
          </w:p>
        </w:tc>
        <w:tc>
          <w:tcPr>
            <w:tcW w:w="1972" w:type="dxa"/>
            <w:hideMark/>
          </w:tcPr>
          <w:p w14:paraId="4A0D0EE5"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Voják</w:t>
            </w:r>
          </w:p>
        </w:tc>
        <w:tc>
          <w:tcPr>
            <w:tcW w:w="1134" w:type="dxa"/>
            <w:hideMark/>
          </w:tcPr>
          <w:p w14:paraId="720148D2"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3653942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362</w:t>
            </w:r>
          </w:p>
        </w:tc>
        <w:tc>
          <w:tcPr>
            <w:tcW w:w="5065" w:type="dxa"/>
            <w:hideMark/>
          </w:tcPr>
          <w:p w14:paraId="3F6688EF"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Voják z povolání, AČR, důstojník, …</w:t>
            </w:r>
          </w:p>
        </w:tc>
      </w:tr>
      <w:tr w:rsidR="00E41D30" w:rsidRPr="0010109C" w14:paraId="0660AAEA" w14:textId="77777777" w:rsidTr="00D35CB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2768F063" w14:textId="77777777"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43</w:t>
            </w:r>
          </w:p>
        </w:tc>
        <w:tc>
          <w:tcPr>
            <w:tcW w:w="1972" w:type="dxa"/>
            <w:hideMark/>
          </w:tcPr>
          <w:p w14:paraId="7FDAD81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Zdravotní sestra</w:t>
            </w:r>
          </w:p>
        </w:tc>
        <w:tc>
          <w:tcPr>
            <w:tcW w:w="1134" w:type="dxa"/>
            <w:hideMark/>
          </w:tcPr>
          <w:p w14:paraId="09A0A0D5"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7246C0F3" w14:textId="77777777" w:rsidR="007110B4" w:rsidRPr="0010109C" w:rsidRDefault="007110B4" w:rsidP="002005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2272</w:t>
            </w:r>
          </w:p>
        </w:tc>
        <w:tc>
          <w:tcPr>
            <w:tcW w:w="5065" w:type="dxa"/>
            <w:hideMark/>
          </w:tcPr>
          <w:p w14:paraId="1F65259D" w14:textId="77777777" w:rsidR="007110B4" w:rsidRPr="0010109C" w:rsidRDefault="007110B4" w:rsidP="0020056A">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Zdravotní sestra, ošetřovatelka, porodní asistentka, …</w:t>
            </w:r>
          </w:p>
        </w:tc>
      </w:tr>
      <w:tr w:rsidR="007110B4" w:rsidRPr="0010109C" w14:paraId="18D40483" w14:textId="77777777" w:rsidTr="00D35CBB">
        <w:trPr>
          <w:trHeight w:val="315"/>
        </w:trPr>
        <w:tc>
          <w:tcPr>
            <w:cnfStyle w:val="001000000000" w:firstRow="0" w:lastRow="0" w:firstColumn="1" w:lastColumn="0" w:oddVBand="0" w:evenVBand="0" w:oddHBand="0" w:evenHBand="0" w:firstRowFirstColumn="0" w:firstRowLastColumn="0" w:lastRowFirstColumn="0" w:lastRowLastColumn="0"/>
            <w:tcW w:w="620" w:type="dxa"/>
            <w:hideMark/>
          </w:tcPr>
          <w:p w14:paraId="4589934C" w14:textId="4B04E840" w:rsidR="007110B4" w:rsidRPr="0010109C" w:rsidRDefault="007110B4" w:rsidP="0020056A">
            <w:pPr>
              <w:jc w:val="center"/>
              <w:rPr>
                <w:rFonts w:ascii="Times New Roman" w:eastAsia="Times New Roman" w:hAnsi="Times New Roman" w:cs="Times New Roman"/>
                <w:b w:val="0"/>
                <w:bCs w:val="0"/>
                <w:sz w:val="20"/>
                <w:szCs w:val="20"/>
                <w:lang w:eastAsia="cs-CZ"/>
              </w:rPr>
            </w:pPr>
            <w:r w:rsidRPr="0010109C">
              <w:rPr>
                <w:rFonts w:ascii="Times New Roman" w:eastAsia="Times New Roman" w:hAnsi="Times New Roman" w:cs="Times New Roman"/>
                <w:b w:val="0"/>
                <w:bCs w:val="0"/>
                <w:sz w:val="20"/>
                <w:szCs w:val="20"/>
                <w:lang w:eastAsia="cs-CZ"/>
              </w:rPr>
              <w:t>44</w:t>
            </w:r>
          </w:p>
        </w:tc>
        <w:tc>
          <w:tcPr>
            <w:tcW w:w="1972" w:type="dxa"/>
            <w:hideMark/>
          </w:tcPr>
          <w:p w14:paraId="49E49E9B"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Zemědělec</w:t>
            </w:r>
          </w:p>
        </w:tc>
        <w:tc>
          <w:tcPr>
            <w:tcW w:w="1134" w:type="dxa"/>
            <w:hideMark/>
          </w:tcPr>
          <w:p w14:paraId="62A56B89" w14:textId="63942A84"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H3</w:t>
            </w:r>
          </w:p>
        </w:tc>
        <w:tc>
          <w:tcPr>
            <w:tcW w:w="1133" w:type="dxa"/>
            <w:hideMark/>
          </w:tcPr>
          <w:p w14:paraId="7F1B4EB1"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1577</w:t>
            </w:r>
          </w:p>
          <w:p w14:paraId="55A6DA08" w14:textId="77777777" w:rsidR="007110B4" w:rsidRPr="0010109C" w:rsidRDefault="007110B4" w:rsidP="002005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p>
        </w:tc>
        <w:tc>
          <w:tcPr>
            <w:tcW w:w="5065" w:type="dxa"/>
            <w:hideMark/>
          </w:tcPr>
          <w:p w14:paraId="7D0736F3" w14:textId="77777777" w:rsidR="007110B4" w:rsidRPr="0010109C" w:rsidRDefault="007110B4" w:rsidP="0020056A">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0"/>
                <w:szCs w:val="20"/>
                <w:lang w:eastAsia="cs-CZ"/>
              </w:rPr>
              <w:t>Zemědělec, agronom, farmář</w:t>
            </w:r>
          </w:p>
        </w:tc>
      </w:tr>
    </w:tbl>
    <w:p w14:paraId="18BDCF5D" w14:textId="0275F8E4" w:rsidR="007110B4" w:rsidRPr="0010109C" w:rsidRDefault="00D35CBB" w:rsidP="007110B4">
      <w:r w:rsidRPr="0010109C">
        <w:rPr>
          <w:noProof/>
        </w:rPr>
        <mc:AlternateContent>
          <mc:Choice Requires="wps">
            <w:drawing>
              <wp:anchor distT="45720" distB="45720" distL="114300" distR="114300" simplePos="0" relativeHeight="251366912" behindDoc="0" locked="0" layoutInCell="1" allowOverlap="1" wp14:anchorId="20994B97" wp14:editId="580BBE81">
                <wp:simplePos x="0" y="0"/>
                <wp:positionH relativeFrom="column">
                  <wp:posOffset>-277586</wp:posOffset>
                </wp:positionH>
                <wp:positionV relativeFrom="paragraph">
                  <wp:posOffset>67672</wp:posOffset>
                </wp:positionV>
                <wp:extent cx="5436870" cy="277495"/>
                <wp:effectExtent l="0" t="0" r="0" b="8255"/>
                <wp:wrapSquare wrapText="bothSides"/>
                <wp:docPr id="4"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69EB36DB" w14:textId="4547B943" w:rsidR="00D35CBB" w:rsidRPr="00E41D30" w:rsidRDefault="00D35CBB" w:rsidP="00D35CBB">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FA46D49" w14:textId="77777777" w:rsidR="00D35CBB" w:rsidRPr="00E41D30" w:rsidRDefault="00D35CBB" w:rsidP="00D35CBB">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94B97" id="Textové pole 4" o:spid="_x0000_s1027" type="#_x0000_t202" style="position:absolute;margin-left:-21.85pt;margin-top:5.35pt;width:428.1pt;height:21.85pt;z-index:25136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" stroked="f">
                <v:textbox>
                  <w:txbxContent>
                    <w:p w14:paraId="69EB36DB" w14:textId="4547B943" w:rsidR="00D35CBB" w:rsidRPr="00E41D30" w:rsidRDefault="00D35CBB" w:rsidP="00D35CBB">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FA46D49" w14:textId="77777777" w:rsidR="00D35CBB" w:rsidRPr="00E41D30" w:rsidRDefault="00D35CBB" w:rsidP="00D35CBB">
                      <w:pPr>
                        <w:rPr>
                          <w:rFonts w:ascii="Times New Roman" w:hAnsi="Times New Roman" w:cs="Times New Roman"/>
                          <w:sz w:val="20"/>
                          <w:szCs w:val="20"/>
                        </w:rPr>
                      </w:pPr>
                    </w:p>
                  </w:txbxContent>
                </v:textbox>
                <w10:wrap type="square"/>
              </v:shape>
            </w:pict>
          </mc:Fallback>
        </mc:AlternateContent>
      </w:r>
    </w:p>
    <w:p w14:paraId="471C2167" w14:textId="3BE40614" w:rsidR="008A4374" w:rsidRPr="0010109C" w:rsidRDefault="008A4374" w:rsidP="008A4374">
      <w:pPr>
        <w:pStyle w:val="Nadpis2"/>
        <w:rPr>
          <w:b/>
          <w:bCs/>
          <w:color w:val="auto"/>
        </w:rPr>
      </w:pPr>
      <w:bookmarkStart w:id="18" w:name="_Toc88999852"/>
      <w:bookmarkStart w:id="19" w:name="_Hlk75100648"/>
      <w:r w:rsidRPr="0010109C">
        <w:rPr>
          <w:b/>
          <w:bCs/>
          <w:color w:val="auto"/>
        </w:rPr>
        <w:t>Závisle proměnná</w:t>
      </w:r>
      <w:r w:rsidR="00372A2D">
        <w:rPr>
          <w:b/>
          <w:bCs/>
          <w:color w:val="auto"/>
        </w:rPr>
        <w:t xml:space="preserve"> </w:t>
      </w:r>
      <w:r w:rsidR="00372A2D" w:rsidRPr="0010109C">
        <w:rPr>
          <w:b/>
          <w:bCs/>
          <w:color w:val="auto"/>
        </w:rPr>
        <w:t xml:space="preserve">– </w:t>
      </w:r>
      <w:r w:rsidR="00372A2D">
        <w:rPr>
          <w:b/>
          <w:bCs/>
          <w:color w:val="auto"/>
        </w:rPr>
        <w:t>zisk mandátu a index preference</w:t>
      </w:r>
      <w:bookmarkEnd w:id="18"/>
    </w:p>
    <w:bookmarkEnd w:id="19"/>
    <w:p w14:paraId="1D3A3912" w14:textId="49D25A36" w:rsidR="008A4374" w:rsidRPr="0010109C" w:rsidRDefault="008A4374" w:rsidP="00BF2427">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Závisl</w:t>
      </w:r>
      <w:r w:rsidR="00BB6DC9" w:rsidRPr="0010109C">
        <w:rPr>
          <w:rFonts w:ascii="Times New Roman" w:hAnsi="Times New Roman" w:cs="Times New Roman"/>
          <w:sz w:val="24"/>
          <w:szCs w:val="24"/>
        </w:rPr>
        <w:t>e</w:t>
      </w:r>
      <w:r w:rsidRPr="0010109C">
        <w:rPr>
          <w:rFonts w:ascii="Times New Roman" w:hAnsi="Times New Roman" w:cs="Times New Roman"/>
          <w:sz w:val="24"/>
          <w:szCs w:val="24"/>
        </w:rPr>
        <w:t xml:space="preserve"> proměnnou, kterou můžeme souhrnně nazvat úspěch ve volbách, různí autoři operacionalizují různými způsoby. Přístup první by byl porovnat seznam všech kandidátů s těmi, kteří byli zvoleni preferenčním hlasováním, jak</w:t>
      </w:r>
      <w:r w:rsidR="00F62E84" w:rsidRPr="00053B05">
        <w:rPr>
          <w:rFonts w:ascii="Times New Roman" w:hAnsi="Times New Roman" w:cs="Times New Roman"/>
          <w:sz w:val="24"/>
          <w:szCs w:val="24"/>
        </w:rPr>
        <w:t xml:space="preserve"> to</w:t>
      </w:r>
      <w:r w:rsidRPr="0010109C">
        <w:rPr>
          <w:rFonts w:ascii="Times New Roman" w:hAnsi="Times New Roman" w:cs="Times New Roman"/>
          <w:sz w:val="24"/>
          <w:szCs w:val="24"/>
        </w:rPr>
        <w:t xml:space="preserve"> udělal</w:t>
      </w:r>
      <w:r w:rsidR="00DA033B" w:rsidRPr="0010109C">
        <w:rPr>
          <w:rFonts w:ascii="Times New Roman" w:hAnsi="Times New Roman" w:cs="Times New Roman"/>
          <w:sz w:val="24"/>
          <w:szCs w:val="24"/>
        </w:rPr>
        <w:t xml:space="preserve"> Liton</w:t>
      </w:r>
      <w:r w:rsidRPr="0010109C">
        <w:rPr>
          <w:rFonts w:ascii="Times New Roman" w:hAnsi="Times New Roman" w:cs="Times New Roman"/>
          <w:sz w:val="24"/>
          <w:szCs w:val="24"/>
        </w:rPr>
        <w:t xml:space="preserve"> Chakraborty ve svém výzkumu švédských komunálních voleb. </w:t>
      </w:r>
      <w:r w:rsidR="00FC0D42" w:rsidRPr="0010109C">
        <w:rPr>
          <w:rFonts w:ascii="Times New Roman" w:hAnsi="Times New Roman" w:cs="Times New Roman"/>
          <w:sz w:val="24"/>
          <w:szCs w:val="24"/>
        </w:rPr>
        <w:t>Jeho d</w:t>
      </w:r>
      <w:r w:rsidRPr="0010109C">
        <w:rPr>
          <w:rFonts w:ascii="Times New Roman" w:hAnsi="Times New Roman" w:cs="Times New Roman"/>
          <w:sz w:val="24"/>
          <w:szCs w:val="24"/>
        </w:rPr>
        <w:t xml:space="preserve">ichotomická </w:t>
      </w:r>
      <w:r w:rsidR="00FC0D42" w:rsidRPr="0010109C">
        <w:rPr>
          <w:rFonts w:ascii="Times New Roman" w:hAnsi="Times New Roman" w:cs="Times New Roman"/>
          <w:sz w:val="24"/>
          <w:szCs w:val="24"/>
        </w:rPr>
        <w:t xml:space="preserve">závisle </w:t>
      </w:r>
      <w:r w:rsidRPr="0010109C">
        <w:rPr>
          <w:rFonts w:ascii="Times New Roman" w:hAnsi="Times New Roman" w:cs="Times New Roman"/>
          <w:sz w:val="24"/>
          <w:szCs w:val="24"/>
        </w:rPr>
        <w:t xml:space="preserve">proměnná preferenční hlas má hodnotu 1, pokud byl kandidát díky preferenčním hlasům zvolen, a </w:t>
      </w:r>
      <w:r w:rsidR="00F62E84" w:rsidRPr="00053B05">
        <w:rPr>
          <w:rFonts w:ascii="Times New Roman" w:hAnsi="Times New Roman" w:cs="Times New Roman"/>
          <w:sz w:val="24"/>
          <w:szCs w:val="24"/>
        </w:rPr>
        <w:t xml:space="preserve">hodnotu </w:t>
      </w:r>
      <w:r w:rsidRPr="0010109C">
        <w:rPr>
          <w:rFonts w:ascii="Times New Roman" w:hAnsi="Times New Roman" w:cs="Times New Roman"/>
          <w:sz w:val="24"/>
          <w:szCs w:val="24"/>
        </w:rPr>
        <w:t xml:space="preserve">0, pokud </w:t>
      </w:r>
      <w:r w:rsidR="00F62E84" w:rsidRPr="00053B05">
        <w:rPr>
          <w:rFonts w:ascii="Times New Roman" w:hAnsi="Times New Roman" w:cs="Times New Roman"/>
          <w:sz w:val="24"/>
          <w:szCs w:val="24"/>
        </w:rPr>
        <w:t>zvolen nebyl</w:t>
      </w:r>
      <w:r w:rsidRPr="0010109C">
        <w:rPr>
          <w:rFonts w:ascii="Times New Roman" w:hAnsi="Times New Roman" w:cs="Times New Roman"/>
          <w:sz w:val="24"/>
          <w:szCs w:val="24"/>
        </w:rPr>
        <w:t xml:space="preserve">. Tato operacionalizace dává smysl u švédských komunálních voleb, kde volič hlasuje pro jednu kandidátní listinu strany a v rámci volby této strany může udělit jeden preferenční hlas. Pro postup nahoru stačí získat 5 % hlasů, jež </w:t>
      </w:r>
      <w:r w:rsidR="002138B0" w:rsidRPr="00053B05">
        <w:rPr>
          <w:rFonts w:ascii="Times New Roman" w:hAnsi="Times New Roman" w:cs="Times New Roman"/>
          <w:sz w:val="24"/>
          <w:szCs w:val="24"/>
        </w:rPr>
        <w:t xml:space="preserve">obdržela </w:t>
      </w:r>
      <w:r w:rsidRPr="0010109C">
        <w:rPr>
          <w:rFonts w:ascii="Times New Roman" w:hAnsi="Times New Roman" w:cs="Times New Roman"/>
          <w:sz w:val="24"/>
          <w:szCs w:val="24"/>
        </w:rPr>
        <w:t>politická strana, za kterou kandiduje. V českém prostředí je však tento přístup komplikovaný. Za prvé, český kandidát pro postup nahoru musí získat o 10 % více hlasů, než je průměr hlasů na jednoho kandidáta dané stran</w:t>
      </w:r>
      <w:r w:rsidR="00DB075C" w:rsidRPr="0010109C">
        <w:rPr>
          <w:rFonts w:ascii="Times New Roman" w:hAnsi="Times New Roman" w:cs="Times New Roman"/>
          <w:sz w:val="24"/>
          <w:szCs w:val="24"/>
        </w:rPr>
        <w:t>y</w:t>
      </w:r>
      <w:r w:rsidRPr="0010109C">
        <w:rPr>
          <w:rFonts w:ascii="Times New Roman" w:hAnsi="Times New Roman" w:cs="Times New Roman"/>
          <w:sz w:val="24"/>
          <w:szCs w:val="24"/>
        </w:rPr>
        <w:t xml:space="preserve">. Hranice pro posun na první místo je tedy vyšší než ve Švédsku. Za druhé, ve Švédsku volič preferenční hlas uděluje pouze v rámci politické strany, kterou do zastupitelstva zvolil. V Česku je možné i panašování, tedy hlasování pro jednotlivé kandidáty napříč listinami. Preferenčních hlasů má volič tolik, kolik je míst </w:t>
      </w:r>
      <w:r w:rsidR="002138B0" w:rsidRPr="00053B05">
        <w:rPr>
          <w:rFonts w:ascii="Times New Roman" w:hAnsi="Times New Roman" w:cs="Times New Roman"/>
          <w:sz w:val="24"/>
          <w:szCs w:val="24"/>
        </w:rPr>
        <w:t xml:space="preserve">v </w:t>
      </w:r>
      <w:r w:rsidRPr="0010109C">
        <w:rPr>
          <w:rFonts w:ascii="Times New Roman" w:hAnsi="Times New Roman" w:cs="Times New Roman"/>
          <w:sz w:val="24"/>
          <w:szCs w:val="24"/>
        </w:rPr>
        <w:t>zastupitelstvu. Mnoho voličů však neví, že každý preferenční hlas pro kandidáta strany je zároveň počítán jako hlas této straně</w:t>
      </w:r>
      <w:r w:rsidR="005013A0" w:rsidRPr="0010109C">
        <w:rPr>
          <w:rFonts w:ascii="Times New Roman" w:hAnsi="Times New Roman" w:cs="Times New Roman"/>
          <w:sz w:val="24"/>
          <w:szCs w:val="24"/>
        </w:rPr>
        <w:t xml:space="preserve"> a zvyšuje průměr, který musí kandidát překonat</w:t>
      </w:r>
      <w:r w:rsidRPr="0010109C">
        <w:rPr>
          <w:rFonts w:ascii="Times New Roman" w:hAnsi="Times New Roman" w:cs="Times New Roman"/>
          <w:sz w:val="24"/>
          <w:szCs w:val="24"/>
        </w:rPr>
        <w:t>. Skutečný postup na volitelnou pozici je tedy mnohem komplikovanější, než se na první pohled zdá, a často tak v komunálních volbách na volitelnou pozici i díky preferenčním hlasům nepostupuje</w:t>
      </w:r>
      <w:r w:rsidR="009E24BA" w:rsidRPr="0010109C">
        <w:rPr>
          <w:rFonts w:ascii="Times New Roman" w:hAnsi="Times New Roman" w:cs="Times New Roman"/>
          <w:sz w:val="24"/>
          <w:szCs w:val="24"/>
        </w:rPr>
        <w:t xml:space="preserve"> v kandidátce</w:t>
      </w:r>
      <w:r w:rsidRPr="0010109C">
        <w:rPr>
          <w:rFonts w:ascii="Times New Roman" w:hAnsi="Times New Roman" w:cs="Times New Roman"/>
          <w:sz w:val="24"/>
          <w:szCs w:val="24"/>
        </w:rPr>
        <w:t xml:space="preserve"> nikdo (Lebeda</w:t>
      </w:r>
      <w:r w:rsidR="005450D3" w:rsidRPr="0010109C">
        <w:rPr>
          <w:rFonts w:ascii="Times New Roman" w:hAnsi="Times New Roman" w:cs="Times New Roman"/>
          <w:sz w:val="24"/>
          <w:szCs w:val="24"/>
        </w:rPr>
        <w:t>,</w:t>
      </w:r>
      <w:r w:rsidRPr="0010109C">
        <w:rPr>
          <w:rFonts w:ascii="Times New Roman" w:hAnsi="Times New Roman" w:cs="Times New Roman"/>
          <w:sz w:val="24"/>
          <w:szCs w:val="24"/>
        </w:rPr>
        <w:t xml:space="preserve"> 2009: 337</w:t>
      </w:r>
      <w:r w:rsidR="002138B0" w:rsidRPr="00053B05">
        <w:rPr>
          <w:rFonts w:ascii="Times New Roman" w:hAnsi="Times New Roman" w:cs="Times New Roman"/>
          <w:sz w:val="24"/>
          <w:szCs w:val="24"/>
        </w:rPr>
        <w:t>–</w:t>
      </w:r>
      <w:r w:rsidRPr="0010109C">
        <w:rPr>
          <w:rFonts w:ascii="Times New Roman" w:hAnsi="Times New Roman" w:cs="Times New Roman"/>
          <w:sz w:val="24"/>
          <w:szCs w:val="24"/>
        </w:rPr>
        <w:t xml:space="preserve">340). </w:t>
      </w:r>
      <w:r w:rsidR="003808D8" w:rsidRPr="0010109C">
        <w:rPr>
          <w:rFonts w:ascii="Times New Roman" w:hAnsi="Times New Roman" w:cs="Times New Roman"/>
          <w:sz w:val="24"/>
          <w:szCs w:val="24"/>
        </w:rPr>
        <w:t>Nejvyšší šanci na postup nahoru mají silné a populární osobnosti, které volili i voliči jiných politických stran</w:t>
      </w:r>
      <w:r w:rsidR="003B4377" w:rsidRPr="0010109C">
        <w:rPr>
          <w:rFonts w:ascii="Times New Roman" w:hAnsi="Times New Roman" w:cs="Times New Roman"/>
          <w:sz w:val="24"/>
          <w:szCs w:val="24"/>
        </w:rPr>
        <w:t xml:space="preserve"> kroužkováním na konkurenční kandidátce. </w:t>
      </w:r>
      <w:r w:rsidRPr="0010109C">
        <w:rPr>
          <w:rFonts w:ascii="Times New Roman" w:hAnsi="Times New Roman" w:cs="Times New Roman"/>
          <w:sz w:val="24"/>
          <w:szCs w:val="24"/>
        </w:rPr>
        <w:t xml:space="preserve">Absolutní </w:t>
      </w:r>
      <w:r w:rsidR="006D4BB7" w:rsidRPr="0010109C">
        <w:rPr>
          <w:rFonts w:ascii="Times New Roman" w:hAnsi="Times New Roman" w:cs="Times New Roman"/>
          <w:sz w:val="24"/>
          <w:szCs w:val="24"/>
        </w:rPr>
        <w:t>zisk</w:t>
      </w:r>
      <w:r w:rsidRPr="0010109C">
        <w:rPr>
          <w:rFonts w:ascii="Times New Roman" w:hAnsi="Times New Roman" w:cs="Times New Roman"/>
          <w:sz w:val="24"/>
          <w:szCs w:val="24"/>
        </w:rPr>
        <w:t xml:space="preserve"> mandátu díky preferenčním hlasům by tedy v českém volebním systému obrovskou část kandidátů vyloučil a</w:t>
      </w:r>
      <w:r w:rsidR="005A1982" w:rsidRPr="00053B05">
        <w:rPr>
          <w:rFonts w:ascii="Times New Roman" w:hAnsi="Times New Roman" w:cs="Times New Roman"/>
          <w:sz w:val="24"/>
          <w:szCs w:val="24"/>
        </w:rPr>
        <w:t> </w:t>
      </w:r>
      <w:r w:rsidRPr="0010109C">
        <w:rPr>
          <w:rFonts w:ascii="Times New Roman" w:hAnsi="Times New Roman" w:cs="Times New Roman"/>
          <w:sz w:val="24"/>
          <w:szCs w:val="24"/>
        </w:rPr>
        <w:t xml:space="preserve">počet zvolených kandidátů by </w:t>
      </w:r>
      <w:r w:rsidR="006C30F8" w:rsidRPr="00053B05">
        <w:rPr>
          <w:rFonts w:ascii="Times New Roman" w:hAnsi="Times New Roman" w:cs="Times New Roman"/>
          <w:sz w:val="24"/>
          <w:szCs w:val="24"/>
        </w:rPr>
        <w:t xml:space="preserve">byl </w:t>
      </w:r>
      <w:r w:rsidRPr="0010109C">
        <w:rPr>
          <w:rFonts w:ascii="Times New Roman" w:hAnsi="Times New Roman" w:cs="Times New Roman"/>
          <w:sz w:val="24"/>
          <w:szCs w:val="24"/>
        </w:rPr>
        <w:t xml:space="preserve">takto oproti </w:t>
      </w:r>
      <w:r w:rsidR="002138B0" w:rsidRPr="00053B05">
        <w:rPr>
          <w:rFonts w:ascii="Times New Roman" w:hAnsi="Times New Roman" w:cs="Times New Roman"/>
          <w:sz w:val="24"/>
          <w:szCs w:val="24"/>
        </w:rPr>
        <w:t xml:space="preserve">jejich </w:t>
      </w:r>
      <w:r w:rsidRPr="0010109C">
        <w:rPr>
          <w:rFonts w:ascii="Times New Roman" w:hAnsi="Times New Roman" w:cs="Times New Roman"/>
          <w:sz w:val="24"/>
          <w:szCs w:val="24"/>
        </w:rPr>
        <w:t>celkovému počtu mizivý.</w:t>
      </w:r>
    </w:p>
    <w:p w14:paraId="5E52F500" w14:textId="0B80F5FC" w:rsidR="00EB2613" w:rsidRPr="0010109C" w:rsidRDefault="001055F3" w:rsidP="00EB261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Lepší</w:t>
      </w:r>
      <w:r w:rsidR="008A4374" w:rsidRPr="0010109C">
        <w:rPr>
          <w:rFonts w:ascii="Times New Roman" w:hAnsi="Times New Roman" w:cs="Times New Roman"/>
          <w:sz w:val="24"/>
          <w:szCs w:val="24"/>
        </w:rPr>
        <w:t xml:space="preserve"> </w:t>
      </w:r>
      <w:r w:rsidR="00730268" w:rsidRPr="0010109C">
        <w:rPr>
          <w:rFonts w:ascii="Times New Roman" w:hAnsi="Times New Roman" w:cs="Times New Roman"/>
          <w:sz w:val="24"/>
          <w:szCs w:val="24"/>
        </w:rPr>
        <w:t xml:space="preserve">přístup, který autor v analýze využije, </w:t>
      </w:r>
      <w:r w:rsidR="006C30F8" w:rsidRPr="00053B05">
        <w:rPr>
          <w:rFonts w:ascii="Times New Roman" w:hAnsi="Times New Roman" w:cs="Times New Roman"/>
          <w:sz w:val="24"/>
          <w:szCs w:val="24"/>
        </w:rPr>
        <w:t xml:space="preserve">představuje jednoduché přiřazení hodnoty </w:t>
      </w:r>
      <w:r w:rsidR="008A4374" w:rsidRPr="0010109C">
        <w:rPr>
          <w:rFonts w:ascii="Times New Roman" w:hAnsi="Times New Roman" w:cs="Times New Roman"/>
          <w:sz w:val="24"/>
          <w:szCs w:val="24"/>
        </w:rPr>
        <w:t xml:space="preserve">1 kandidátovi, který získal mandát, a </w:t>
      </w:r>
      <w:r w:rsidR="006C30F8" w:rsidRPr="00053B05">
        <w:rPr>
          <w:rFonts w:ascii="Times New Roman" w:hAnsi="Times New Roman" w:cs="Times New Roman"/>
          <w:sz w:val="24"/>
          <w:szCs w:val="24"/>
        </w:rPr>
        <w:t xml:space="preserve">hodnoty </w:t>
      </w:r>
      <w:r w:rsidR="008A4374" w:rsidRPr="0010109C">
        <w:rPr>
          <w:rFonts w:ascii="Times New Roman" w:hAnsi="Times New Roman" w:cs="Times New Roman"/>
          <w:sz w:val="24"/>
          <w:szCs w:val="24"/>
        </w:rPr>
        <w:t xml:space="preserve">0 kandidátovi, který nezískal mandát, nehledě na zisk mandátu preferenčním hlasováním. Výhodou </w:t>
      </w:r>
      <w:r w:rsidR="0075797C" w:rsidRPr="0010109C">
        <w:rPr>
          <w:rFonts w:ascii="Times New Roman" w:hAnsi="Times New Roman" w:cs="Times New Roman"/>
          <w:sz w:val="24"/>
          <w:szCs w:val="24"/>
        </w:rPr>
        <w:t xml:space="preserve">oproti </w:t>
      </w:r>
      <w:r w:rsidR="00792D71" w:rsidRPr="0010109C">
        <w:rPr>
          <w:rFonts w:ascii="Times New Roman" w:hAnsi="Times New Roman" w:cs="Times New Roman"/>
          <w:sz w:val="24"/>
          <w:szCs w:val="24"/>
        </w:rPr>
        <w:t xml:space="preserve">předešlému přístupu </w:t>
      </w:r>
      <w:r w:rsidR="008A4374" w:rsidRPr="0010109C">
        <w:rPr>
          <w:rFonts w:ascii="Times New Roman" w:hAnsi="Times New Roman" w:cs="Times New Roman"/>
          <w:sz w:val="24"/>
          <w:szCs w:val="24"/>
        </w:rPr>
        <w:t xml:space="preserve">je, že z výpočtu vystoupí mnohem větší počet úspěšných kandidátů, na kterých půjde zhodnotit, jaké profese budou zastávat úřad a jaké profese jsou zvýhodněny oproti profesím nezvoleným. Inherentní </w:t>
      </w:r>
      <w:r w:rsidR="008A4374" w:rsidRPr="0010109C">
        <w:rPr>
          <w:rFonts w:ascii="Times New Roman" w:hAnsi="Times New Roman" w:cs="Times New Roman"/>
          <w:sz w:val="24"/>
          <w:szCs w:val="24"/>
        </w:rPr>
        <w:lastRenderedPageBreak/>
        <w:t xml:space="preserve">problém je, že </w:t>
      </w:r>
      <w:r w:rsidR="00DE1520" w:rsidRPr="0010109C">
        <w:rPr>
          <w:rFonts w:ascii="Times New Roman" w:hAnsi="Times New Roman" w:cs="Times New Roman"/>
          <w:sz w:val="24"/>
          <w:szCs w:val="24"/>
        </w:rPr>
        <w:t>zpravidla</w:t>
      </w:r>
      <w:r w:rsidR="008A4374" w:rsidRPr="0010109C">
        <w:rPr>
          <w:rFonts w:ascii="Times New Roman" w:hAnsi="Times New Roman" w:cs="Times New Roman"/>
          <w:sz w:val="24"/>
          <w:szCs w:val="24"/>
        </w:rPr>
        <w:t xml:space="preserve"> získají mandát kandidáti na předních volených pozicích</w:t>
      </w:r>
      <w:r w:rsidR="00C10A09" w:rsidRPr="0010109C">
        <w:rPr>
          <w:rFonts w:ascii="Times New Roman" w:hAnsi="Times New Roman" w:cs="Times New Roman"/>
          <w:sz w:val="24"/>
          <w:szCs w:val="24"/>
        </w:rPr>
        <w:t xml:space="preserve"> a s klesajícím umístěním na kandidátce </w:t>
      </w:r>
      <w:r w:rsidR="00E7304B" w:rsidRPr="0010109C">
        <w:rPr>
          <w:rFonts w:ascii="Times New Roman" w:hAnsi="Times New Roman" w:cs="Times New Roman"/>
          <w:sz w:val="24"/>
          <w:szCs w:val="24"/>
        </w:rPr>
        <w:t>klesá šance na zvolení vzhledem k mechanismu voleb (</w:t>
      </w:r>
      <w:r w:rsidR="004D3B7A" w:rsidRPr="0010109C">
        <w:rPr>
          <w:rFonts w:ascii="Times New Roman" w:hAnsi="Times New Roman" w:cs="Times New Roman"/>
          <w:sz w:val="24"/>
          <w:szCs w:val="24"/>
        </w:rPr>
        <w:t>Šedo</w:t>
      </w:r>
      <w:r w:rsidR="005450D3" w:rsidRPr="0010109C">
        <w:rPr>
          <w:rFonts w:ascii="Times New Roman" w:hAnsi="Times New Roman" w:cs="Times New Roman"/>
          <w:sz w:val="24"/>
          <w:szCs w:val="24"/>
        </w:rPr>
        <w:t>,</w:t>
      </w:r>
      <w:r w:rsidR="004D3B7A" w:rsidRPr="0010109C">
        <w:rPr>
          <w:rFonts w:ascii="Times New Roman" w:hAnsi="Times New Roman" w:cs="Times New Roman"/>
          <w:sz w:val="24"/>
          <w:szCs w:val="24"/>
        </w:rPr>
        <w:t xml:space="preserve"> 2009: 347). </w:t>
      </w:r>
      <w:r w:rsidR="00A5163A" w:rsidRPr="0010109C">
        <w:rPr>
          <w:rFonts w:ascii="Times New Roman" w:hAnsi="Times New Roman" w:cs="Times New Roman"/>
          <w:sz w:val="24"/>
          <w:szCs w:val="24"/>
        </w:rPr>
        <w:t>Pozici na kandidátní listině</w:t>
      </w:r>
      <w:r w:rsidR="006C30F8" w:rsidRPr="00053B05">
        <w:rPr>
          <w:rFonts w:ascii="Times New Roman" w:hAnsi="Times New Roman" w:cs="Times New Roman"/>
          <w:sz w:val="24"/>
          <w:szCs w:val="24"/>
        </w:rPr>
        <w:t>,</w:t>
      </w:r>
      <w:r w:rsidR="00A5163A" w:rsidRPr="0010109C">
        <w:rPr>
          <w:rFonts w:ascii="Times New Roman" w:hAnsi="Times New Roman" w:cs="Times New Roman"/>
          <w:sz w:val="24"/>
          <w:szCs w:val="24"/>
        </w:rPr>
        <w:t xml:space="preserve"> a tedy i šanci na zvolení určuje kandidátní strana či subjekt, který kandidátku sestavuje</w:t>
      </w:r>
      <w:r w:rsidR="008A4374" w:rsidRPr="0010109C">
        <w:rPr>
          <w:rFonts w:ascii="Times New Roman" w:hAnsi="Times New Roman" w:cs="Times New Roman"/>
          <w:sz w:val="24"/>
          <w:szCs w:val="24"/>
        </w:rPr>
        <w:t>.</w:t>
      </w:r>
      <w:r w:rsidR="000D4E1E" w:rsidRPr="0010109C">
        <w:rPr>
          <w:rFonts w:ascii="Times New Roman" w:hAnsi="Times New Roman" w:cs="Times New Roman"/>
          <w:sz w:val="24"/>
          <w:szCs w:val="24"/>
        </w:rPr>
        <w:t xml:space="preserve"> </w:t>
      </w:r>
      <w:r w:rsidR="00197C23" w:rsidRPr="0010109C">
        <w:rPr>
          <w:rFonts w:ascii="Times New Roman" w:hAnsi="Times New Roman" w:cs="Times New Roman"/>
          <w:sz w:val="24"/>
          <w:szCs w:val="24"/>
        </w:rPr>
        <w:t>K ustanovení kandidátních listin dochází několik týdnů před volbami a u většiny stran</w:t>
      </w:r>
      <w:r w:rsidR="00A71DD9" w:rsidRPr="0010109C">
        <w:rPr>
          <w:rStyle w:val="Znakapoznpodarou"/>
          <w:rFonts w:ascii="Times New Roman" w:hAnsi="Times New Roman" w:cs="Times New Roman"/>
          <w:sz w:val="24"/>
          <w:szCs w:val="24"/>
        </w:rPr>
        <w:footnoteReference w:id="9"/>
      </w:r>
      <w:r w:rsidR="00197C23" w:rsidRPr="0010109C">
        <w:rPr>
          <w:rFonts w:ascii="Times New Roman" w:hAnsi="Times New Roman" w:cs="Times New Roman"/>
          <w:sz w:val="24"/>
          <w:szCs w:val="24"/>
        </w:rPr>
        <w:t xml:space="preserve"> bez zásahů a vlivu veřejnosti</w:t>
      </w:r>
      <w:r w:rsidR="00356771" w:rsidRPr="0010109C">
        <w:rPr>
          <w:rFonts w:ascii="Times New Roman" w:hAnsi="Times New Roman" w:cs="Times New Roman"/>
          <w:sz w:val="24"/>
          <w:szCs w:val="24"/>
        </w:rPr>
        <w:t>,</w:t>
      </w:r>
      <w:r w:rsidR="00A71DD9" w:rsidRPr="0010109C">
        <w:rPr>
          <w:rFonts w:ascii="Times New Roman" w:hAnsi="Times New Roman" w:cs="Times New Roman"/>
          <w:sz w:val="24"/>
          <w:szCs w:val="24"/>
        </w:rPr>
        <w:t xml:space="preserve"> pouze na základě rozhodnutí užšího vedení strany.</w:t>
      </w:r>
      <w:r w:rsidR="008A4374" w:rsidRPr="0010109C">
        <w:rPr>
          <w:rFonts w:ascii="Times New Roman" w:hAnsi="Times New Roman" w:cs="Times New Roman"/>
          <w:sz w:val="24"/>
          <w:szCs w:val="24"/>
        </w:rPr>
        <w:t xml:space="preserve"> Musíme tedy s využitím tohoto přístupu mít na paměti, že výsledek analýzy nám říká i to, jaké kandidáty, a tedy jaké profese upřednostňují politické strany na předních pozicích svých kandidátek. Pro snížení vlivu </w:t>
      </w:r>
      <w:r w:rsidR="000D1D4C" w:rsidRPr="0010109C">
        <w:rPr>
          <w:rFonts w:ascii="Times New Roman" w:hAnsi="Times New Roman" w:cs="Times New Roman"/>
          <w:sz w:val="24"/>
          <w:szCs w:val="24"/>
        </w:rPr>
        <w:t xml:space="preserve">umístění na </w:t>
      </w:r>
      <w:r w:rsidR="008A4374" w:rsidRPr="0010109C">
        <w:rPr>
          <w:rFonts w:ascii="Times New Roman" w:hAnsi="Times New Roman" w:cs="Times New Roman"/>
          <w:sz w:val="24"/>
          <w:szCs w:val="24"/>
        </w:rPr>
        <w:t>předních míst</w:t>
      </w:r>
      <w:r w:rsidR="000D1D4C" w:rsidRPr="0010109C">
        <w:rPr>
          <w:rFonts w:ascii="Times New Roman" w:hAnsi="Times New Roman" w:cs="Times New Roman"/>
          <w:sz w:val="24"/>
          <w:szCs w:val="24"/>
        </w:rPr>
        <w:t>ech</w:t>
      </w:r>
      <w:r w:rsidR="008A4374" w:rsidRPr="0010109C">
        <w:rPr>
          <w:rFonts w:ascii="Times New Roman" w:hAnsi="Times New Roman" w:cs="Times New Roman"/>
          <w:sz w:val="24"/>
          <w:szCs w:val="24"/>
        </w:rPr>
        <w:t xml:space="preserve"> na výsledky analýzy autor ve výzkumu kontroluje proměnnou politická strana i proměnnou pro prvních pět míst na kandidátce. </w:t>
      </w:r>
      <w:r w:rsidR="00804E62" w:rsidRPr="0010109C">
        <w:rPr>
          <w:rFonts w:ascii="Times New Roman" w:hAnsi="Times New Roman" w:cs="Times New Roman"/>
          <w:sz w:val="24"/>
          <w:szCs w:val="24"/>
        </w:rPr>
        <w:t>Absolutní zisk mandátu</w:t>
      </w:r>
      <w:r w:rsidR="008A4374" w:rsidRPr="0010109C">
        <w:rPr>
          <w:rFonts w:ascii="Times New Roman" w:hAnsi="Times New Roman" w:cs="Times New Roman"/>
          <w:sz w:val="24"/>
          <w:szCs w:val="24"/>
        </w:rPr>
        <w:t xml:space="preserve"> pro účely výzkumu </w:t>
      </w:r>
      <w:r w:rsidR="005432F3" w:rsidRPr="0010109C">
        <w:rPr>
          <w:rFonts w:ascii="Times New Roman" w:hAnsi="Times New Roman" w:cs="Times New Roman"/>
          <w:sz w:val="24"/>
          <w:szCs w:val="24"/>
        </w:rPr>
        <w:t xml:space="preserve">volí </w:t>
      </w:r>
      <w:r w:rsidR="008A4374" w:rsidRPr="0010109C">
        <w:rPr>
          <w:rFonts w:ascii="Times New Roman" w:hAnsi="Times New Roman" w:cs="Times New Roman"/>
          <w:sz w:val="24"/>
          <w:szCs w:val="24"/>
        </w:rPr>
        <w:t xml:space="preserve">autor </w:t>
      </w:r>
      <w:r w:rsidR="008F2B52" w:rsidRPr="0010109C">
        <w:rPr>
          <w:rFonts w:ascii="Times New Roman" w:hAnsi="Times New Roman" w:cs="Times New Roman"/>
          <w:sz w:val="24"/>
          <w:szCs w:val="24"/>
        </w:rPr>
        <w:t>zejména proto, že</w:t>
      </w:r>
      <w:r w:rsidR="008A4374" w:rsidRPr="0010109C">
        <w:rPr>
          <w:rFonts w:ascii="Times New Roman" w:hAnsi="Times New Roman" w:cs="Times New Roman"/>
          <w:sz w:val="24"/>
          <w:szCs w:val="24"/>
        </w:rPr>
        <w:t xml:space="preserve"> poskytuje informaci, jaké profese se dostaly do zastupitelstva oproti všem, které kandidovaly.</w:t>
      </w:r>
      <w:r w:rsidR="008F2B52" w:rsidRPr="0010109C">
        <w:rPr>
          <w:rFonts w:ascii="Times New Roman" w:hAnsi="Times New Roman" w:cs="Times New Roman"/>
          <w:sz w:val="24"/>
          <w:szCs w:val="24"/>
        </w:rPr>
        <w:t xml:space="preserve"> </w:t>
      </w:r>
      <w:r w:rsidR="005B59A5" w:rsidRPr="0010109C">
        <w:rPr>
          <w:rFonts w:ascii="Times New Roman" w:hAnsi="Times New Roman" w:cs="Times New Roman"/>
          <w:sz w:val="24"/>
          <w:szCs w:val="24"/>
        </w:rPr>
        <w:t>Oproti sledování výhry pouze skrz preferenční hlasy umožňuje zkoumat mnohem více případů.</w:t>
      </w:r>
      <w:r w:rsidR="008A4374" w:rsidRPr="0010109C">
        <w:rPr>
          <w:rFonts w:ascii="Times New Roman" w:hAnsi="Times New Roman" w:cs="Times New Roman"/>
          <w:sz w:val="24"/>
          <w:szCs w:val="24"/>
        </w:rPr>
        <w:t xml:space="preserve"> </w:t>
      </w:r>
      <w:r w:rsidR="004361F7" w:rsidRPr="0010109C">
        <w:rPr>
          <w:rFonts w:ascii="Times New Roman" w:hAnsi="Times New Roman" w:cs="Times New Roman"/>
          <w:sz w:val="24"/>
          <w:szCs w:val="24"/>
        </w:rPr>
        <w:t>Tento přístup však rozhodně není dokonalý. Problémem jsou například volby v malých</w:t>
      </w:r>
      <w:r w:rsidR="008A4374" w:rsidRPr="0010109C">
        <w:rPr>
          <w:rFonts w:ascii="Times New Roman" w:hAnsi="Times New Roman" w:cs="Times New Roman"/>
          <w:sz w:val="24"/>
          <w:szCs w:val="24"/>
        </w:rPr>
        <w:t xml:space="preserve"> obcí</w:t>
      </w:r>
      <w:r w:rsidR="004361F7" w:rsidRPr="0010109C">
        <w:rPr>
          <w:rFonts w:ascii="Times New Roman" w:hAnsi="Times New Roman" w:cs="Times New Roman"/>
          <w:sz w:val="24"/>
          <w:szCs w:val="24"/>
        </w:rPr>
        <w:t>ch</w:t>
      </w:r>
      <w:r w:rsidR="008A4374" w:rsidRPr="0010109C">
        <w:rPr>
          <w:rFonts w:ascii="Times New Roman" w:hAnsi="Times New Roman" w:cs="Times New Roman"/>
          <w:sz w:val="24"/>
          <w:szCs w:val="24"/>
        </w:rPr>
        <w:t xml:space="preserve">, kde je minimální počet kandidátů </w:t>
      </w:r>
      <w:r w:rsidR="0069488D" w:rsidRPr="00053B05">
        <w:rPr>
          <w:rFonts w:ascii="Times New Roman" w:hAnsi="Times New Roman" w:cs="Times New Roman"/>
          <w:sz w:val="24"/>
          <w:szCs w:val="24"/>
        </w:rPr>
        <w:t xml:space="preserve">5 </w:t>
      </w:r>
      <w:r w:rsidR="008A4374" w:rsidRPr="0010109C">
        <w:rPr>
          <w:rFonts w:ascii="Times New Roman" w:hAnsi="Times New Roman" w:cs="Times New Roman"/>
          <w:sz w:val="24"/>
          <w:szCs w:val="24"/>
        </w:rPr>
        <w:t xml:space="preserve">až 15 (ze zákona) a kandiduje zde například </w:t>
      </w:r>
      <w:r w:rsidR="0069488D" w:rsidRPr="00053B05">
        <w:rPr>
          <w:rFonts w:ascii="Times New Roman" w:hAnsi="Times New Roman" w:cs="Times New Roman"/>
          <w:sz w:val="24"/>
          <w:szCs w:val="24"/>
        </w:rPr>
        <w:t xml:space="preserve">5 </w:t>
      </w:r>
      <w:r w:rsidR="008A4374" w:rsidRPr="0010109C">
        <w:rPr>
          <w:rFonts w:ascii="Times New Roman" w:hAnsi="Times New Roman" w:cs="Times New Roman"/>
          <w:sz w:val="24"/>
          <w:szCs w:val="24"/>
        </w:rPr>
        <w:t>lidí</w:t>
      </w:r>
      <w:r w:rsidR="003F3D1D" w:rsidRPr="0010109C">
        <w:rPr>
          <w:rFonts w:ascii="Times New Roman" w:hAnsi="Times New Roman" w:cs="Times New Roman"/>
          <w:sz w:val="24"/>
          <w:szCs w:val="24"/>
        </w:rPr>
        <w:t>, někdy dokonce pouze jedna kandidátní listi</w:t>
      </w:r>
      <w:r w:rsidR="00804E62" w:rsidRPr="0010109C">
        <w:rPr>
          <w:rFonts w:ascii="Times New Roman" w:hAnsi="Times New Roman" w:cs="Times New Roman"/>
          <w:sz w:val="24"/>
          <w:szCs w:val="24"/>
        </w:rPr>
        <w:t>n</w:t>
      </w:r>
      <w:r w:rsidR="003F3D1D" w:rsidRPr="0010109C">
        <w:rPr>
          <w:rFonts w:ascii="Times New Roman" w:hAnsi="Times New Roman" w:cs="Times New Roman"/>
          <w:sz w:val="24"/>
          <w:szCs w:val="24"/>
        </w:rPr>
        <w:t>a</w:t>
      </w:r>
      <w:r w:rsidR="008A4374" w:rsidRPr="0010109C">
        <w:rPr>
          <w:rFonts w:ascii="Times New Roman" w:hAnsi="Times New Roman" w:cs="Times New Roman"/>
          <w:sz w:val="24"/>
          <w:szCs w:val="24"/>
        </w:rPr>
        <w:t>. Mandát</w:t>
      </w:r>
      <w:r w:rsidR="005F4AB7" w:rsidRPr="0010109C">
        <w:rPr>
          <w:rFonts w:ascii="Times New Roman" w:hAnsi="Times New Roman" w:cs="Times New Roman"/>
          <w:sz w:val="24"/>
          <w:szCs w:val="24"/>
        </w:rPr>
        <w:t xml:space="preserve"> pak</w:t>
      </w:r>
      <w:r w:rsidR="008A4374" w:rsidRPr="0010109C">
        <w:rPr>
          <w:rFonts w:ascii="Times New Roman" w:hAnsi="Times New Roman" w:cs="Times New Roman"/>
          <w:sz w:val="24"/>
          <w:szCs w:val="24"/>
        </w:rPr>
        <w:t xml:space="preserve"> získají všichni, nehledě na </w:t>
      </w:r>
      <w:r w:rsidR="00441B08" w:rsidRPr="0010109C">
        <w:rPr>
          <w:rFonts w:ascii="Times New Roman" w:hAnsi="Times New Roman" w:cs="Times New Roman"/>
          <w:sz w:val="24"/>
          <w:szCs w:val="24"/>
        </w:rPr>
        <w:t xml:space="preserve">jejich </w:t>
      </w:r>
      <w:r w:rsidR="008A4374" w:rsidRPr="0010109C">
        <w:rPr>
          <w:rFonts w:ascii="Times New Roman" w:hAnsi="Times New Roman" w:cs="Times New Roman"/>
          <w:sz w:val="24"/>
          <w:szCs w:val="24"/>
        </w:rPr>
        <w:t>profesi</w:t>
      </w:r>
      <w:r w:rsidR="00441B08" w:rsidRPr="0010109C">
        <w:rPr>
          <w:rFonts w:ascii="Times New Roman" w:hAnsi="Times New Roman" w:cs="Times New Roman"/>
          <w:sz w:val="24"/>
          <w:szCs w:val="24"/>
        </w:rPr>
        <w:t>.</w:t>
      </w:r>
      <w:r w:rsidR="00506E92" w:rsidRPr="0010109C">
        <w:rPr>
          <w:rFonts w:ascii="Times New Roman" w:hAnsi="Times New Roman" w:cs="Times New Roman"/>
          <w:sz w:val="24"/>
          <w:szCs w:val="24"/>
        </w:rPr>
        <w:t xml:space="preserve"> Tyto nesoutěživé volby</w:t>
      </w:r>
      <w:r w:rsidR="008A4374" w:rsidRPr="0010109C">
        <w:rPr>
          <w:rFonts w:ascii="Times New Roman" w:hAnsi="Times New Roman" w:cs="Times New Roman"/>
          <w:sz w:val="24"/>
          <w:szCs w:val="24"/>
        </w:rPr>
        <w:t xml:space="preserve"> uměle navyšují zisky profesí jinak nevolených. </w:t>
      </w:r>
    </w:p>
    <w:p w14:paraId="599F69A8" w14:textId="15BFD57A" w:rsidR="008A4374" w:rsidRPr="0010109C" w:rsidRDefault="008A4374" w:rsidP="00EB261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Pro srovnání</w:t>
      </w:r>
      <w:r w:rsidR="0069488D" w:rsidRPr="00053B05">
        <w:rPr>
          <w:rFonts w:ascii="Times New Roman" w:hAnsi="Times New Roman" w:cs="Times New Roman"/>
          <w:sz w:val="24"/>
          <w:szCs w:val="24"/>
        </w:rPr>
        <w:t xml:space="preserve"> –</w:t>
      </w:r>
      <w:r w:rsidRPr="0010109C">
        <w:rPr>
          <w:rFonts w:ascii="Times New Roman" w:hAnsi="Times New Roman" w:cs="Times New Roman"/>
          <w:sz w:val="24"/>
          <w:szCs w:val="24"/>
        </w:rPr>
        <w:t xml:space="preserve"> </w:t>
      </w:r>
      <w:r w:rsidR="006E1D5E" w:rsidRPr="0010109C">
        <w:rPr>
          <w:rFonts w:ascii="Times New Roman" w:hAnsi="Times New Roman" w:cs="Times New Roman"/>
          <w:sz w:val="24"/>
          <w:szCs w:val="24"/>
        </w:rPr>
        <w:t xml:space="preserve">Josef </w:t>
      </w:r>
      <w:r w:rsidRPr="0010109C">
        <w:rPr>
          <w:rFonts w:ascii="Times New Roman" w:hAnsi="Times New Roman" w:cs="Times New Roman"/>
          <w:sz w:val="24"/>
          <w:szCs w:val="24"/>
        </w:rPr>
        <w:t>Bernard (2012) ve výzkumu osobních charakteristik kandidátů (</w:t>
      </w:r>
      <w:r w:rsidR="00783F0E" w:rsidRPr="0010109C">
        <w:rPr>
          <w:rFonts w:ascii="Times New Roman" w:hAnsi="Times New Roman" w:cs="Times New Roman"/>
          <w:sz w:val="24"/>
          <w:szCs w:val="24"/>
        </w:rPr>
        <w:t xml:space="preserve">avšak </w:t>
      </w:r>
      <w:r w:rsidRPr="0010109C">
        <w:rPr>
          <w:rFonts w:ascii="Times New Roman" w:hAnsi="Times New Roman" w:cs="Times New Roman"/>
          <w:sz w:val="24"/>
          <w:szCs w:val="24"/>
        </w:rPr>
        <w:t>jiných</w:t>
      </w:r>
      <w:r w:rsidR="00722F0D" w:rsidRPr="0010109C">
        <w:rPr>
          <w:rFonts w:ascii="Times New Roman" w:hAnsi="Times New Roman" w:cs="Times New Roman"/>
          <w:sz w:val="24"/>
          <w:szCs w:val="24"/>
        </w:rPr>
        <w:t>,</w:t>
      </w:r>
      <w:r w:rsidRPr="0010109C">
        <w:rPr>
          <w:rFonts w:ascii="Times New Roman" w:hAnsi="Times New Roman" w:cs="Times New Roman"/>
          <w:sz w:val="24"/>
          <w:szCs w:val="24"/>
        </w:rPr>
        <w:t xml:space="preserve"> než </w:t>
      </w:r>
      <w:r w:rsidR="00783F0E" w:rsidRPr="0010109C">
        <w:rPr>
          <w:rFonts w:ascii="Times New Roman" w:hAnsi="Times New Roman" w:cs="Times New Roman"/>
          <w:sz w:val="24"/>
          <w:szCs w:val="24"/>
        </w:rPr>
        <w:t xml:space="preserve">je </w:t>
      </w:r>
      <w:r w:rsidRPr="0010109C">
        <w:rPr>
          <w:rFonts w:ascii="Times New Roman" w:hAnsi="Times New Roman" w:cs="Times New Roman"/>
          <w:sz w:val="24"/>
          <w:szCs w:val="24"/>
        </w:rPr>
        <w:t>povolání) na úspěch v komunálních volbách postupuje odlišně. Počet mandátů, které strana získala, porovnal s pozicemi kandidátů na listině strany a vytvořil tak první závislou dichotomickou proměnnou, zda vítězný kandidát byl umístěn na volitelném místě</w:t>
      </w:r>
      <w:r w:rsidR="0069488D" w:rsidRPr="00053B05">
        <w:rPr>
          <w:rFonts w:ascii="Times New Roman" w:hAnsi="Times New Roman" w:cs="Times New Roman"/>
          <w:sz w:val="24"/>
          <w:szCs w:val="24"/>
        </w:rPr>
        <w:t>,</w:t>
      </w:r>
      <w:r w:rsidRPr="0010109C">
        <w:rPr>
          <w:rFonts w:ascii="Times New Roman" w:hAnsi="Times New Roman" w:cs="Times New Roman"/>
          <w:sz w:val="24"/>
          <w:szCs w:val="24"/>
        </w:rPr>
        <w:t xml:space="preserve"> nebo na takovém, kde potřeboval preferenční hlasy. Druhou závislou dichotomickou proměnnou byl zisk mandátu (ano/ne). Následně v první logistické regresi zjistil pravděpodobnost kandidáta v umístění se na volitelnou pozici na kandidátce (nezávislí kandidáti byli vyloučeni). Druhá analýza zkoumala pouze u kandidátů umístěných na volitelné pozici, zda získali mandát, nebo ne, a jaký vliv měly nezávisle proměnné na jejich zvolení. Ve třetí sérii analýzy pak zkoumal to samé u kandidátů na nevolitelné pozici (Bernard</w:t>
      </w:r>
      <w:r w:rsidR="005450D3" w:rsidRPr="0010109C">
        <w:rPr>
          <w:rFonts w:ascii="Times New Roman" w:hAnsi="Times New Roman" w:cs="Times New Roman"/>
          <w:sz w:val="24"/>
          <w:szCs w:val="24"/>
        </w:rPr>
        <w:t>,</w:t>
      </w:r>
      <w:r w:rsidRPr="0010109C">
        <w:rPr>
          <w:rFonts w:ascii="Times New Roman" w:hAnsi="Times New Roman" w:cs="Times New Roman"/>
          <w:sz w:val="24"/>
          <w:szCs w:val="24"/>
        </w:rPr>
        <w:t xml:space="preserve"> 2012: 625). Tímto postupem bychom sice</w:t>
      </w:r>
      <w:r w:rsidR="002E6F84" w:rsidRPr="0010109C">
        <w:rPr>
          <w:rFonts w:ascii="Times New Roman" w:hAnsi="Times New Roman" w:cs="Times New Roman"/>
          <w:sz w:val="24"/>
          <w:szCs w:val="24"/>
        </w:rPr>
        <w:t xml:space="preserve"> díky třetí analýze</w:t>
      </w:r>
      <w:r w:rsidRPr="0010109C">
        <w:rPr>
          <w:rFonts w:ascii="Times New Roman" w:hAnsi="Times New Roman" w:cs="Times New Roman"/>
          <w:sz w:val="24"/>
          <w:szCs w:val="24"/>
        </w:rPr>
        <w:t xml:space="preserve"> získali vhled do preferenčního hlasování voličů, avšak pouze u kandidátů na nejnižších pozicích, kteří se z nevolitelné pozice dostali k zisku mandátu. Jiný přístup využil v německých komunálních volbách</w:t>
      </w:r>
      <w:r w:rsidR="00EF03B8" w:rsidRPr="0010109C">
        <w:rPr>
          <w:rFonts w:ascii="Times New Roman" w:hAnsi="Times New Roman" w:cs="Times New Roman"/>
          <w:sz w:val="24"/>
          <w:szCs w:val="24"/>
        </w:rPr>
        <w:t xml:space="preserve"> Mario</w:t>
      </w:r>
      <w:r w:rsidRPr="0010109C">
        <w:rPr>
          <w:rFonts w:ascii="Times New Roman" w:hAnsi="Times New Roman" w:cs="Times New Roman"/>
          <w:sz w:val="24"/>
          <w:szCs w:val="24"/>
        </w:rPr>
        <w:t xml:space="preserve"> Mechtel (201</w:t>
      </w:r>
      <w:r w:rsidR="002F19E8" w:rsidRPr="0010109C">
        <w:rPr>
          <w:rFonts w:ascii="Times New Roman" w:hAnsi="Times New Roman" w:cs="Times New Roman"/>
          <w:sz w:val="24"/>
          <w:szCs w:val="24"/>
        </w:rPr>
        <w:t>3</w:t>
      </w:r>
      <w:r w:rsidRPr="0010109C">
        <w:rPr>
          <w:rFonts w:ascii="Times New Roman" w:hAnsi="Times New Roman" w:cs="Times New Roman"/>
          <w:sz w:val="24"/>
          <w:szCs w:val="24"/>
        </w:rPr>
        <w:t xml:space="preserve">). Zkoumal proměnnou „změna pozice kandidáta“, kterou vypočítal jako „původní pozice kandidáta“ na kandidátní listině strany </w:t>
      </w:r>
      <w:r w:rsidR="008B2580" w:rsidRPr="00053B05">
        <w:rPr>
          <w:rFonts w:ascii="Times New Roman" w:hAnsi="Times New Roman" w:cs="Times New Roman"/>
          <w:sz w:val="24"/>
          <w:szCs w:val="24"/>
        </w:rPr>
        <w:t xml:space="preserve">minus </w:t>
      </w:r>
      <w:r w:rsidRPr="0010109C">
        <w:rPr>
          <w:rFonts w:ascii="Times New Roman" w:hAnsi="Times New Roman" w:cs="Times New Roman"/>
          <w:sz w:val="24"/>
          <w:szCs w:val="24"/>
        </w:rPr>
        <w:t xml:space="preserve">„konečná pozice kandidáta“ dle výsledku voleb. </w:t>
      </w:r>
      <w:r w:rsidRPr="0010109C">
        <w:rPr>
          <w:rFonts w:ascii="Times New Roman" w:hAnsi="Times New Roman" w:cs="Times New Roman"/>
          <w:sz w:val="24"/>
          <w:szCs w:val="24"/>
        </w:rPr>
        <w:lastRenderedPageBreak/>
        <w:t>Kandidáti, kteří se posunuli díky hlasům voličů v kandidátce nahoru, měli číslo vyšší, a</w:t>
      </w:r>
      <w:r w:rsidR="005A1982" w:rsidRPr="00053B05">
        <w:rPr>
          <w:rFonts w:ascii="Times New Roman" w:hAnsi="Times New Roman" w:cs="Times New Roman"/>
          <w:sz w:val="24"/>
          <w:szCs w:val="24"/>
        </w:rPr>
        <w:t> </w:t>
      </w:r>
      <w:r w:rsidRPr="0010109C">
        <w:rPr>
          <w:rFonts w:ascii="Times New Roman" w:hAnsi="Times New Roman" w:cs="Times New Roman"/>
          <w:sz w:val="24"/>
          <w:szCs w:val="24"/>
        </w:rPr>
        <w:t>kandidáti, kteří se posunuli dolů, nižší. Je nutno poznamenat, že posun na přední pozici díky preferenčním hlasům je ve zk</w:t>
      </w:r>
      <w:r w:rsidR="0066529F" w:rsidRPr="0010109C">
        <w:rPr>
          <w:rFonts w:ascii="Times New Roman" w:hAnsi="Times New Roman" w:cs="Times New Roman"/>
          <w:sz w:val="24"/>
          <w:szCs w:val="24"/>
        </w:rPr>
        <w:t>o</w:t>
      </w:r>
      <w:r w:rsidRPr="0010109C">
        <w:rPr>
          <w:rFonts w:ascii="Times New Roman" w:hAnsi="Times New Roman" w:cs="Times New Roman"/>
          <w:sz w:val="24"/>
          <w:szCs w:val="24"/>
        </w:rPr>
        <w:t xml:space="preserve">umaném Badensko-Württenberku jednodušší, protože je </w:t>
      </w:r>
      <w:r w:rsidR="0066529F" w:rsidRPr="0010109C">
        <w:rPr>
          <w:rFonts w:ascii="Times New Roman" w:hAnsi="Times New Roman" w:cs="Times New Roman"/>
          <w:sz w:val="24"/>
          <w:szCs w:val="24"/>
        </w:rPr>
        <w:t>u</w:t>
      </w:r>
      <w:r w:rsidRPr="0010109C">
        <w:rPr>
          <w:rFonts w:ascii="Times New Roman" w:hAnsi="Times New Roman" w:cs="Times New Roman"/>
          <w:sz w:val="24"/>
          <w:szCs w:val="24"/>
        </w:rPr>
        <w:t>možn</w:t>
      </w:r>
      <w:r w:rsidR="0066529F" w:rsidRPr="0010109C">
        <w:rPr>
          <w:rFonts w:ascii="Times New Roman" w:hAnsi="Times New Roman" w:cs="Times New Roman"/>
          <w:sz w:val="24"/>
          <w:szCs w:val="24"/>
        </w:rPr>
        <w:t>ěno u voleb</w:t>
      </w:r>
      <w:r w:rsidR="00E44C07" w:rsidRPr="0010109C">
        <w:rPr>
          <w:rFonts w:ascii="Times New Roman" w:hAnsi="Times New Roman" w:cs="Times New Roman"/>
          <w:sz w:val="24"/>
          <w:szCs w:val="24"/>
        </w:rPr>
        <w:t xml:space="preserve"> nejen</w:t>
      </w:r>
      <w:r w:rsidR="0066529F" w:rsidRPr="0010109C">
        <w:rPr>
          <w:rFonts w:ascii="Times New Roman" w:hAnsi="Times New Roman" w:cs="Times New Roman"/>
          <w:sz w:val="24"/>
          <w:szCs w:val="24"/>
        </w:rPr>
        <w:t xml:space="preserve"> panašovat</w:t>
      </w:r>
      <w:r w:rsidRPr="0010109C">
        <w:rPr>
          <w:rFonts w:ascii="Times New Roman" w:hAnsi="Times New Roman" w:cs="Times New Roman"/>
          <w:sz w:val="24"/>
          <w:szCs w:val="24"/>
        </w:rPr>
        <w:t xml:space="preserve"> stejně jako v </w:t>
      </w:r>
      <w:r w:rsidR="008B2580" w:rsidRPr="00053B05">
        <w:rPr>
          <w:rFonts w:ascii="Times New Roman" w:hAnsi="Times New Roman" w:cs="Times New Roman"/>
          <w:sz w:val="24"/>
          <w:szCs w:val="24"/>
        </w:rPr>
        <w:t>Česku</w:t>
      </w:r>
      <w:r w:rsidRPr="0010109C">
        <w:rPr>
          <w:rFonts w:ascii="Times New Roman" w:hAnsi="Times New Roman" w:cs="Times New Roman"/>
          <w:sz w:val="24"/>
          <w:szCs w:val="24"/>
        </w:rPr>
        <w:t>, ale je navíc povolen</w:t>
      </w:r>
      <w:r w:rsidR="0066529F" w:rsidRPr="0010109C">
        <w:rPr>
          <w:rFonts w:ascii="Times New Roman" w:hAnsi="Times New Roman" w:cs="Times New Roman"/>
          <w:sz w:val="24"/>
          <w:szCs w:val="24"/>
        </w:rPr>
        <w:t>o</w:t>
      </w:r>
      <w:r w:rsidRPr="0010109C">
        <w:rPr>
          <w:rFonts w:ascii="Times New Roman" w:hAnsi="Times New Roman" w:cs="Times New Roman"/>
          <w:sz w:val="24"/>
          <w:szCs w:val="24"/>
        </w:rPr>
        <w:t xml:space="preserve"> </w:t>
      </w:r>
      <w:r w:rsidR="0066529F" w:rsidRPr="0010109C">
        <w:rPr>
          <w:rFonts w:ascii="Times New Roman" w:hAnsi="Times New Roman" w:cs="Times New Roman"/>
          <w:sz w:val="24"/>
          <w:szCs w:val="24"/>
        </w:rPr>
        <w:t>udělit</w:t>
      </w:r>
      <w:r w:rsidRPr="0010109C">
        <w:rPr>
          <w:rFonts w:ascii="Times New Roman" w:hAnsi="Times New Roman" w:cs="Times New Roman"/>
          <w:sz w:val="24"/>
          <w:szCs w:val="24"/>
        </w:rPr>
        <w:t xml:space="preserve"> až tř</w:t>
      </w:r>
      <w:r w:rsidR="0066529F" w:rsidRPr="0010109C">
        <w:rPr>
          <w:rFonts w:ascii="Times New Roman" w:hAnsi="Times New Roman" w:cs="Times New Roman"/>
          <w:sz w:val="24"/>
          <w:szCs w:val="24"/>
        </w:rPr>
        <w:t>i</w:t>
      </w:r>
      <w:r w:rsidRPr="0010109C">
        <w:rPr>
          <w:rFonts w:ascii="Times New Roman" w:hAnsi="Times New Roman" w:cs="Times New Roman"/>
          <w:sz w:val="24"/>
          <w:szCs w:val="24"/>
        </w:rPr>
        <w:t xml:space="preserve"> hlas</w:t>
      </w:r>
      <w:r w:rsidR="0066529F" w:rsidRPr="0010109C">
        <w:rPr>
          <w:rFonts w:ascii="Times New Roman" w:hAnsi="Times New Roman" w:cs="Times New Roman"/>
          <w:sz w:val="24"/>
          <w:szCs w:val="24"/>
        </w:rPr>
        <w:t>y</w:t>
      </w:r>
      <w:r w:rsidRPr="0010109C">
        <w:rPr>
          <w:rFonts w:ascii="Times New Roman" w:hAnsi="Times New Roman" w:cs="Times New Roman"/>
          <w:sz w:val="24"/>
          <w:szCs w:val="24"/>
        </w:rPr>
        <w:t xml:space="preserve"> jednomu kandidátovi</w:t>
      </w:r>
      <w:r w:rsidR="0066529F" w:rsidRPr="0010109C">
        <w:rPr>
          <w:rFonts w:ascii="Times New Roman" w:hAnsi="Times New Roman" w:cs="Times New Roman"/>
          <w:sz w:val="24"/>
          <w:szCs w:val="24"/>
        </w:rPr>
        <w:t xml:space="preserve"> (kumulace)</w:t>
      </w:r>
      <w:r w:rsidRPr="0010109C">
        <w:rPr>
          <w:rFonts w:ascii="Times New Roman" w:hAnsi="Times New Roman" w:cs="Times New Roman"/>
          <w:sz w:val="24"/>
          <w:szCs w:val="24"/>
        </w:rPr>
        <w:t>. Tento přístup</w:t>
      </w:r>
      <w:r w:rsidR="002F19E8" w:rsidRPr="0010109C">
        <w:rPr>
          <w:rFonts w:ascii="Times New Roman" w:hAnsi="Times New Roman" w:cs="Times New Roman"/>
          <w:sz w:val="24"/>
          <w:szCs w:val="24"/>
        </w:rPr>
        <w:t xml:space="preserve"> </w:t>
      </w:r>
      <w:r w:rsidR="00EF4868" w:rsidRPr="0010109C">
        <w:rPr>
          <w:rFonts w:ascii="Times New Roman" w:hAnsi="Times New Roman" w:cs="Times New Roman"/>
          <w:sz w:val="24"/>
          <w:szCs w:val="24"/>
        </w:rPr>
        <w:t>bohužel</w:t>
      </w:r>
      <w:r w:rsidRPr="0010109C">
        <w:rPr>
          <w:rFonts w:ascii="Times New Roman" w:hAnsi="Times New Roman" w:cs="Times New Roman"/>
          <w:sz w:val="24"/>
          <w:szCs w:val="24"/>
        </w:rPr>
        <w:t xml:space="preserve"> u českých komunálních voleb není </w:t>
      </w:r>
      <w:r w:rsidR="00EF4868" w:rsidRPr="0010109C">
        <w:rPr>
          <w:rFonts w:ascii="Times New Roman" w:hAnsi="Times New Roman" w:cs="Times New Roman"/>
          <w:sz w:val="24"/>
          <w:szCs w:val="24"/>
        </w:rPr>
        <w:t>možné</w:t>
      </w:r>
      <w:r w:rsidR="00CF6643" w:rsidRPr="0010109C">
        <w:rPr>
          <w:rFonts w:ascii="Times New Roman" w:hAnsi="Times New Roman" w:cs="Times New Roman"/>
          <w:sz w:val="24"/>
          <w:szCs w:val="24"/>
        </w:rPr>
        <w:t xml:space="preserve"> </w:t>
      </w:r>
      <w:r w:rsidR="00EF4868" w:rsidRPr="0010109C">
        <w:rPr>
          <w:rFonts w:ascii="Times New Roman" w:hAnsi="Times New Roman" w:cs="Times New Roman"/>
          <w:sz w:val="24"/>
          <w:szCs w:val="24"/>
        </w:rPr>
        <w:t>použít</w:t>
      </w:r>
      <w:r w:rsidR="00CF6643"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CF6643" w:rsidRPr="0010109C">
        <w:rPr>
          <w:rFonts w:ascii="Times New Roman" w:hAnsi="Times New Roman" w:cs="Times New Roman"/>
          <w:sz w:val="24"/>
          <w:szCs w:val="24"/>
        </w:rPr>
        <w:t xml:space="preserve">V </w:t>
      </w:r>
      <w:r w:rsidRPr="0010109C">
        <w:rPr>
          <w:rFonts w:ascii="Times New Roman" w:hAnsi="Times New Roman" w:cs="Times New Roman"/>
          <w:sz w:val="24"/>
          <w:szCs w:val="24"/>
        </w:rPr>
        <w:t>datasetu je sice informace o pořadí mandátu, avšak ta říká, v jakém pořadí byl kandidátovi mandát přidělen při přepočtu hlasů</w:t>
      </w:r>
      <w:r w:rsidR="00302AE4" w:rsidRPr="0010109C">
        <w:rPr>
          <w:rFonts w:ascii="Times New Roman" w:hAnsi="Times New Roman" w:cs="Times New Roman"/>
          <w:sz w:val="24"/>
          <w:szCs w:val="24"/>
        </w:rPr>
        <w:t xml:space="preserve"> na mandáty</w:t>
      </w:r>
      <w:r w:rsidRPr="0010109C">
        <w:rPr>
          <w:rFonts w:ascii="Times New Roman" w:hAnsi="Times New Roman" w:cs="Times New Roman"/>
          <w:sz w:val="24"/>
          <w:szCs w:val="24"/>
        </w:rPr>
        <w:t>, ne na jakém místě kandidátní listiny po volbách kandidát skončil.</w:t>
      </w:r>
      <w:r w:rsidR="00D748A9" w:rsidRPr="0010109C">
        <w:rPr>
          <w:rFonts w:ascii="Times New Roman" w:hAnsi="Times New Roman" w:cs="Times New Roman"/>
          <w:sz w:val="24"/>
          <w:szCs w:val="24"/>
        </w:rPr>
        <w:t xml:space="preserve"> </w:t>
      </w:r>
      <w:r w:rsidR="00F623B0" w:rsidRPr="0010109C">
        <w:rPr>
          <w:rFonts w:ascii="Times New Roman" w:hAnsi="Times New Roman" w:cs="Times New Roman"/>
          <w:sz w:val="24"/>
          <w:szCs w:val="24"/>
        </w:rPr>
        <w:t xml:space="preserve">Údaj o pořadovém </w:t>
      </w:r>
      <w:r w:rsidR="008B2580" w:rsidRPr="00053B05">
        <w:rPr>
          <w:rFonts w:ascii="Times New Roman" w:hAnsi="Times New Roman" w:cs="Times New Roman"/>
          <w:sz w:val="24"/>
          <w:szCs w:val="24"/>
        </w:rPr>
        <w:t xml:space="preserve">čísle </w:t>
      </w:r>
      <w:r w:rsidR="00F623B0" w:rsidRPr="0010109C">
        <w:rPr>
          <w:rFonts w:ascii="Times New Roman" w:hAnsi="Times New Roman" w:cs="Times New Roman"/>
          <w:sz w:val="24"/>
          <w:szCs w:val="24"/>
        </w:rPr>
        <w:t xml:space="preserve">kandidáta a výsledném pořadí, ve kterém byl zvolen, je </w:t>
      </w:r>
      <w:r w:rsidR="00F84995" w:rsidRPr="0010109C">
        <w:rPr>
          <w:rFonts w:ascii="Times New Roman" w:hAnsi="Times New Roman" w:cs="Times New Roman"/>
          <w:sz w:val="24"/>
          <w:szCs w:val="24"/>
        </w:rPr>
        <w:t xml:space="preserve">sice obsažen v detailu </w:t>
      </w:r>
      <w:r w:rsidR="00FD5932" w:rsidRPr="0010109C">
        <w:rPr>
          <w:rFonts w:ascii="Times New Roman" w:hAnsi="Times New Roman" w:cs="Times New Roman"/>
          <w:sz w:val="24"/>
          <w:szCs w:val="24"/>
        </w:rPr>
        <w:t>výsledků jednotlivých zastupitelstev</w:t>
      </w:r>
      <w:r w:rsidR="001A25CA" w:rsidRPr="0010109C">
        <w:rPr>
          <w:rFonts w:ascii="Times New Roman" w:hAnsi="Times New Roman" w:cs="Times New Roman"/>
          <w:sz w:val="24"/>
          <w:szCs w:val="24"/>
        </w:rPr>
        <w:t xml:space="preserve"> na webových stránkách volby.cz</w:t>
      </w:r>
      <w:r w:rsidR="00FD5932" w:rsidRPr="0010109C">
        <w:rPr>
          <w:rFonts w:ascii="Times New Roman" w:hAnsi="Times New Roman" w:cs="Times New Roman"/>
          <w:sz w:val="24"/>
          <w:szCs w:val="24"/>
        </w:rPr>
        <w:t>,</w:t>
      </w:r>
      <w:r w:rsidR="000F4F5D" w:rsidRPr="0010109C">
        <w:rPr>
          <w:rFonts w:ascii="Times New Roman" w:hAnsi="Times New Roman" w:cs="Times New Roman"/>
          <w:sz w:val="24"/>
          <w:szCs w:val="24"/>
        </w:rPr>
        <w:t xml:space="preserve"> ale vytvořit program</w:t>
      </w:r>
      <w:r w:rsidR="008B2580" w:rsidRPr="00053B05">
        <w:rPr>
          <w:rFonts w:ascii="Times New Roman" w:hAnsi="Times New Roman" w:cs="Times New Roman"/>
          <w:sz w:val="24"/>
          <w:szCs w:val="24"/>
        </w:rPr>
        <w:t>,</w:t>
      </w:r>
      <w:r w:rsidR="000F4F5D" w:rsidRPr="0010109C">
        <w:rPr>
          <w:rFonts w:ascii="Times New Roman" w:hAnsi="Times New Roman" w:cs="Times New Roman"/>
          <w:sz w:val="24"/>
          <w:szCs w:val="24"/>
        </w:rPr>
        <w:t xml:space="preserve"> který</w:t>
      </w:r>
      <w:r w:rsidR="009315EF" w:rsidRPr="0010109C">
        <w:rPr>
          <w:rFonts w:ascii="Times New Roman" w:hAnsi="Times New Roman" w:cs="Times New Roman"/>
          <w:sz w:val="24"/>
          <w:szCs w:val="24"/>
        </w:rPr>
        <w:t xml:space="preserve"> by tato data </w:t>
      </w:r>
      <w:r w:rsidR="002D180B" w:rsidRPr="0010109C">
        <w:rPr>
          <w:rFonts w:ascii="Times New Roman" w:hAnsi="Times New Roman" w:cs="Times New Roman"/>
          <w:sz w:val="24"/>
          <w:szCs w:val="24"/>
        </w:rPr>
        <w:t xml:space="preserve">zvlášť stáhl </w:t>
      </w:r>
      <w:r w:rsidR="009315EF" w:rsidRPr="0010109C">
        <w:rPr>
          <w:rFonts w:ascii="Times New Roman" w:hAnsi="Times New Roman" w:cs="Times New Roman"/>
          <w:sz w:val="24"/>
          <w:szCs w:val="24"/>
        </w:rPr>
        <w:t>z</w:t>
      </w:r>
      <w:r w:rsidR="002D180B" w:rsidRPr="0010109C">
        <w:rPr>
          <w:rFonts w:ascii="Times New Roman" w:hAnsi="Times New Roman" w:cs="Times New Roman"/>
          <w:sz w:val="24"/>
          <w:szCs w:val="24"/>
        </w:rPr>
        <w:t> každé záložky </w:t>
      </w:r>
      <w:r w:rsidR="009315EF" w:rsidRPr="0010109C">
        <w:rPr>
          <w:rFonts w:ascii="Times New Roman" w:hAnsi="Times New Roman" w:cs="Times New Roman"/>
          <w:sz w:val="24"/>
          <w:szCs w:val="24"/>
        </w:rPr>
        <w:t>webu</w:t>
      </w:r>
      <w:r w:rsidR="002D180B" w:rsidRPr="0010109C">
        <w:rPr>
          <w:rFonts w:ascii="Times New Roman" w:hAnsi="Times New Roman" w:cs="Times New Roman"/>
          <w:sz w:val="24"/>
          <w:szCs w:val="24"/>
        </w:rPr>
        <w:t xml:space="preserve"> a správně propojil do datasetu</w:t>
      </w:r>
      <w:r w:rsidR="008B2580" w:rsidRPr="00053B05">
        <w:rPr>
          <w:rFonts w:ascii="Times New Roman" w:hAnsi="Times New Roman" w:cs="Times New Roman"/>
          <w:sz w:val="24"/>
          <w:szCs w:val="24"/>
        </w:rPr>
        <w:t>,</w:t>
      </w:r>
      <w:r w:rsidR="002D180B" w:rsidRPr="0010109C">
        <w:rPr>
          <w:rFonts w:ascii="Times New Roman" w:hAnsi="Times New Roman" w:cs="Times New Roman"/>
          <w:sz w:val="24"/>
          <w:szCs w:val="24"/>
        </w:rPr>
        <w:t xml:space="preserve"> </w:t>
      </w:r>
      <w:r w:rsidR="005D2C34" w:rsidRPr="0010109C">
        <w:rPr>
          <w:rFonts w:ascii="Times New Roman" w:hAnsi="Times New Roman" w:cs="Times New Roman"/>
          <w:sz w:val="24"/>
          <w:szCs w:val="24"/>
        </w:rPr>
        <w:t>by bylo složité.</w:t>
      </w:r>
    </w:p>
    <w:p w14:paraId="2C398F53" w14:textId="223BB723" w:rsidR="0038124A" w:rsidRPr="0010109C" w:rsidRDefault="008A4374" w:rsidP="00BF2427">
      <w:pPr>
        <w:spacing w:line="360" w:lineRule="auto"/>
        <w:ind w:firstLine="709"/>
        <w:jc w:val="both"/>
        <w:rPr>
          <w:rFonts w:ascii="Times New Roman" w:hAnsi="Times New Roman" w:cs="Times New Roman"/>
          <w:b/>
          <w:bCs/>
          <w:sz w:val="24"/>
          <w:szCs w:val="24"/>
        </w:rPr>
      </w:pPr>
      <w:r w:rsidRPr="0010109C">
        <w:rPr>
          <w:rFonts w:ascii="Times New Roman" w:hAnsi="Times New Roman" w:cs="Times New Roman"/>
          <w:sz w:val="24"/>
          <w:szCs w:val="24"/>
        </w:rPr>
        <w:t xml:space="preserve">Autor proto pro odhalení, kteří kandidáti byli voliči </w:t>
      </w:r>
      <w:r w:rsidR="008B2580" w:rsidRPr="00053B05">
        <w:rPr>
          <w:rFonts w:ascii="Times New Roman" w:hAnsi="Times New Roman" w:cs="Times New Roman"/>
          <w:sz w:val="24"/>
          <w:szCs w:val="24"/>
        </w:rPr>
        <w:t xml:space="preserve">preferováni </w:t>
      </w:r>
      <w:r w:rsidRPr="0010109C">
        <w:rPr>
          <w:rFonts w:ascii="Times New Roman" w:hAnsi="Times New Roman" w:cs="Times New Roman"/>
          <w:sz w:val="24"/>
          <w:szCs w:val="24"/>
        </w:rPr>
        <w:t>a kteří ne, vytvořil novou proměnnou</w:t>
      </w:r>
      <w:r w:rsidR="00B60BFC" w:rsidRPr="0010109C">
        <w:rPr>
          <w:rFonts w:ascii="Times New Roman" w:hAnsi="Times New Roman" w:cs="Times New Roman"/>
          <w:sz w:val="24"/>
          <w:szCs w:val="24"/>
        </w:rPr>
        <w:t xml:space="preserve"> – „</w:t>
      </w:r>
      <w:r w:rsidRPr="0010109C">
        <w:rPr>
          <w:rFonts w:ascii="Times New Roman" w:hAnsi="Times New Roman" w:cs="Times New Roman"/>
          <w:i/>
          <w:iCs/>
          <w:sz w:val="24"/>
          <w:szCs w:val="24"/>
        </w:rPr>
        <w:t>index preference</w:t>
      </w:r>
      <w:r w:rsidR="00B60BFC"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233947" w:rsidRPr="0010109C">
        <w:rPr>
          <w:rFonts w:ascii="Times New Roman" w:hAnsi="Times New Roman" w:cs="Times New Roman"/>
          <w:sz w:val="24"/>
          <w:szCs w:val="24"/>
        </w:rPr>
        <w:t>Ten</w:t>
      </w:r>
      <w:r w:rsidRPr="0010109C">
        <w:rPr>
          <w:rFonts w:ascii="Times New Roman" w:hAnsi="Times New Roman" w:cs="Times New Roman"/>
          <w:sz w:val="24"/>
          <w:szCs w:val="24"/>
        </w:rPr>
        <w:t xml:space="preserve"> </w:t>
      </w:r>
      <w:r w:rsidR="00233947" w:rsidRPr="0010109C">
        <w:rPr>
          <w:rFonts w:ascii="Times New Roman" w:hAnsi="Times New Roman" w:cs="Times New Roman"/>
          <w:sz w:val="24"/>
          <w:szCs w:val="24"/>
        </w:rPr>
        <w:t>spočítal</w:t>
      </w:r>
      <w:r w:rsidRPr="0010109C">
        <w:rPr>
          <w:rFonts w:ascii="Times New Roman" w:hAnsi="Times New Roman" w:cs="Times New Roman"/>
          <w:sz w:val="24"/>
          <w:szCs w:val="24"/>
        </w:rPr>
        <w:t xml:space="preserve"> propojením s datasetem, který obsahuje celkový počet odevzdaných hlasů pro jednotlivé soutěžící strany v jednotlivých zastupitelstvech a následně pomocí několika kroků výpočtů. Celkový počet hlasů každé strany v daných obcích vydělil počtem kandidátů, kteří byli za stranu nominováni. Proměnnou počet nominovaných kandidátů bylo potřeba </w:t>
      </w:r>
      <w:r w:rsidR="002A7807" w:rsidRPr="0010109C">
        <w:rPr>
          <w:rFonts w:ascii="Times New Roman" w:hAnsi="Times New Roman" w:cs="Times New Roman"/>
          <w:sz w:val="24"/>
          <w:szCs w:val="24"/>
        </w:rPr>
        <w:t xml:space="preserve">pomocí vhodného příkazu </w:t>
      </w:r>
      <w:r w:rsidRPr="0010109C">
        <w:rPr>
          <w:rFonts w:ascii="Times New Roman" w:hAnsi="Times New Roman" w:cs="Times New Roman"/>
          <w:sz w:val="24"/>
          <w:szCs w:val="24"/>
        </w:rPr>
        <w:t xml:space="preserve">vytvořit, jelikož v datasetu tento údaj chybí a jednotliví </w:t>
      </w:r>
      <w:r w:rsidR="008B2580" w:rsidRPr="00053B05">
        <w:rPr>
          <w:rFonts w:ascii="Times New Roman" w:hAnsi="Times New Roman" w:cs="Times New Roman"/>
          <w:sz w:val="24"/>
          <w:szCs w:val="24"/>
        </w:rPr>
        <w:t xml:space="preserve">kandidáti </w:t>
      </w:r>
      <w:r w:rsidRPr="0010109C">
        <w:rPr>
          <w:rFonts w:ascii="Times New Roman" w:hAnsi="Times New Roman" w:cs="Times New Roman"/>
          <w:sz w:val="24"/>
          <w:szCs w:val="24"/>
        </w:rPr>
        <w:t>jsou pouze vypsaní pro danou stranu pod sebou</w:t>
      </w:r>
      <w:r w:rsidR="00605E66" w:rsidRPr="0010109C">
        <w:rPr>
          <w:rStyle w:val="Znakapoznpodarou"/>
          <w:rFonts w:ascii="Times New Roman" w:hAnsi="Times New Roman" w:cs="Times New Roman"/>
          <w:sz w:val="24"/>
          <w:szCs w:val="24"/>
        </w:rPr>
        <w:footnoteReference w:id="10"/>
      </w:r>
      <w:r w:rsidRPr="0010109C">
        <w:rPr>
          <w:rFonts w:ascii="Times New Roman" w:hAnsi="Times New Roman" w:cs="Times New Roman"/>
          <w:sz w:val="24"/>
          <w:szCs w:val="24"/>
        </w:rPr>
        <w:t xml:space="preserve">. Skutečný počet hlasů pro jednotlivé kandidáty autor vydělil průměrným počtem hlasů na jednoho kandidáta strany. Výsledný index preference pak vypovídá o tom, které kandidáty voliči pomocí preferenčních hlasů zvýhodnili. Výhodou tohoto přístupu je, že nezjistíme pouze to, jaké kandidáty voliči zvýhodnili do té míry, aby překročili vysokou hranici pro zisk mandátu, </w:t>
      </w:r>
      <w:r w:rsidR="00FE266E" w:rsidRPr="0010109C">
        <w:rPr>
          <w:rFonts w:ascii="Times New Roman" w:hAnsi="Times New Roman" w:cs="Times New Roman"/>
          <w:sz w:val="24"/>
          <w:szCs w:val="24"/>
        </w:rPr>
        <w:t>ale můžeme</w:t>
      </w:r>
      <w:r w:rsidRPr="0010109C">
        <w:rPr>
          <w:rFonts w:ascii="Times New Roman" w:hAnsi="Times New Roman" w:cs="Times New Roman"/>
          <w:sz w:val="24"/>
          <w:szCs w:val="24"/>
        </w:rPr>
        <w:t xml:space="preserve"> zhodnotit hlasy u všech kandidátů. U voleb mohou nastat tři situace. Za prvé, na kandidátní listině je ze zákona možno uvést pouze tolik osob, kolik je v obci soutěživých mandátů. Pokud by voliči hlasovali pouze pro kandidátní listinu strany a neoznačili by žádného kandidáta jiné strany, vyjde jeden hlas na jednoho kandidáta strany a zároveň se dostane na všechny kandidáty. Skutečný počet hlasů pro jednotlivce by byl pro všechny kandidáty z listiny stejný a rovnal by se průměru. Za druhé, pokud by kromě označení celé kandidátky jedné strany volič označil i X konkrétních kandidátů jiných stran, nedostane se na X posledních kandidátů označené strany. Preferenční hlasy budou v této situaci kandidátům na spodních místech listiny ubírat a nejzajímavějším kandidátům kdekoliv na kterékoliv listině přidávat. Pozice na kandidátní listině, kterou určuje strana, tak působí jako nevýhoda, avšak </w:t>
      </w:r>
      <w:r w:rsidRPr="0010109C">
        <w:rPr>
          <w:rFonts w:ascii="Times New Roman" w:hAnsi="Times New Roman" w:cs="Times New Roman"/>
          <w:sz w:val="24"/>
          <w:szCs w:val="24"/>
        </w:rPr>
        <w:lastRenderedPageBreak/>
        <w:t xml:space="preserve">mnohem menší, než pokud hodnotíme pouze </w:t>
      </w:r>
      <w:r w:rsidR="009A29EE" w:rsidRPr="0010109C">
        <w:rPr>
          <w:rFonts w:ascii="Times New Roman" w:hAnsi="Times New Roman" w:cs="Times New Roman"/>
          <w:sz w:val="24"/>
          <w:szCs w:val="24"/>
        </w:rPr>
        <w:t xml:space="preserve">absolutní </w:t>
      </w:r>
      <w:r w:rsidRPr="0010109C">
        <w:rPr>
          <w:rFonts w:ascii="Times New Roman" w:hAnsi="Times New Roman" w:cs="Times New Roman"/>
          <w:sz w:val="24"/>
          <w:szCs w:val="24"/>
        </w:rPr>
        <w:t xml:space="preserve">zisk mandátu. Za třetí, pokud volič nebude hlasovat pro žádnou stranu a pouze si vybere kandidáty napříč listinami, navýší se index pro tyto vybrané kandidáty. Výsledky ukáží, pro jaké profese byl index nejvyšší a pro které nejnižší. Vzhledem k tomu, že tento index preference počítá s tím, že porovnáváme počet hlasů získaných kandidáty s průměrným počtem hlasů na kandidáta u strany, do výsledku nelze započítat nezávislé kandidáty, kteří kandidují samostatně. Proto tento index nefunguje pro 9166 jednotlivců, tedy 4,25 % kandidátů. </w:t>
      </w:r>
      <w:r w:rsidR="00A3678C" w:rsidRPr="0010109C">
        <w:rPr>
          <w:rFonts w:ascii="Times New Roman" w:hAnsi="Times New Roman" w:cs="Times New Roman"/>
          <w:sz w:val="24"/>
          <w:szCs w:val="24"/>
        </w:rPr>
        <w:t xml:space="preserve">Porovnat zisk </w:t>
      </w:r>
      <w:r w:rsidR="007A0FB1" w:rsidRPr="0010109C">
        <w:rPr>
          <w:rFonts w:ascii="Times New Roman" w:hAnsi="Times New Roman" w:cs="Times New Roman"/>
          <w:sz w:val="24"/>
          <w:szCs w:val="24"/>
        </w:rPr>
        <w:t xml:space="preserve">hlasů těchto kandidátů s průměrným ziskem na jednoho kandidáta za </w:t>
      </w:r>
      <w:r w:rsidR="00B726BB" w:rsidRPr="00053B05">
        <w:rPr>
          <w:rFonts w:ascii="Times New Roman" w:hAnsi="Times New Roman" w:cs="Times New Roman"/>
          <w:sz w:val="24"/>
          <w:szCs w:val="24"/>
        </w:rPr>
        <w:t>stranu je</w:t>
      </w:r>
      <w:r w:rsidR="00425B02" w:rsidRPr="0010109C">
        <w:rPr>
          <w:rFonts w:ascii="Times New Roman" w:hAnsi="Times New Roman" w:cs="Times New Roman"/>
          <w:sz w:val="24"/>
          <w:szCs w:val="24"/>
        </w:rPr>
        <w:t xml:space="preserve"> však už</w:t>
      </w:r>
      <w:r w:rsidR="00B726BB" w:rsidRPr="00053B05">
        <w:rPr>
          <w:rFonts w:ascii="Times New Roman" w:hAnsi="Times New Roman" w:cs="Times New Roman"/>
          <w:sz w:val="24"/>
          <w:szCs w:val="24"/>
        </w:rPr>
        <w:t>,</w:t>
      </w:r>
      <w:r w:rsidR="00425B02" w:rsidRPr="0010109C">
        <w:rPr>
          <w:rFonts w:ascii="Times New Roman" w:hAnsi="Times New Roman" w:cs="Times New Roman"/>
          <w:sz w:val="24"/>
          <w:szCs w:val="24"/>
        </w:rPr>
        <w:t xml:space="preserve"> co se zpracování dat týče</w:t>
      </w:r>
      <w:r w:rsidR="00B726BB" w:rsidRPr="00053B05">
        <w:rPr>
          <w:rFonts w:ascii="Times New Roman" w:hAnsi="Times New Roman" w:cs="Times New Roman"/>
          <w:sz w:val="24"/>
          <w:szCs w:val="24"/>
        </w:rPr>
        <w:t>,</w:t>
      </w:r>
      <w:r w:rsidR="00425B02" w:rsidRPr="0010109C">
        <w:rPr>
          <w:rFonts w:ascii="Times New Roman" w:hAnsi="Times New Roman" w:cs="Times New Roman"/>
          <w:sz w:val="24"/>
          <w:szCs w:val="24"/>
        </w:rPr>
        <w:t xml:space="preserve"> příliš komplikované a</w:t>
      </w:r>
      <w:r w:rsidR="005A1982" w:rsidRPr="00053B05">
        <w:rPr>
          <w:rFonts w:ascii="Times New Roman" w:hAnsi="Times New Roman" w:cs="Times New Roman"/>
          <w:sz w:val="24"/>
          <w:szCs w:val="24"/>
        </w:rPr>
        <w:t> </w:t>
      </w:r>
      <w:r w:rsidR="00425B02" w:rsidRPr="0010109C">
        <w:rPr>
          <w:rFonts w:ascii="Times New Roman" w:hAnsi="Times New Roman" w:cs="Times New Roman"/>
          <w:sz w:val="24"/>
          <w:szCs w:val="24"/>
        </w:rPr>
        <w:t>výzkumu by to nijak podstatně nepřispělo</w:t>
      </w:r>
      <w:r w:rsidR="00BC2601" w:rsidRPr="0010109C">
        <w:rPr>
          <w:rFonts w:ascii="Times New Roman" w:hAnsi="Times New Roman" w:cs="Times New Roman"/>
          <w:sz w:val="24"/>
          <w:szCs w:val="24"/>
        </w:rPr>
        <w:t>. P</w:t>
      </w:r>
      <w:r w:rsidR="00425B02" w:rsidRPr="0010109C">
        <w:rPr>
          <w:rFonts w:ascii="Times New Roman" w:hAnsi="Times New Roman" w:cs="Times New Roman"/>
          <w:sz w:val="24"/>
          <w:szCs w:val="24"/>
        </w:rPr>
        <w:t xml:space="preserve">ro </w:t>
      </w:r>
      <w:r w:rsidR="00615BB5" w:rsidRPr="0010109C">
        <w:rPr>
          <w:rFonts w:ascii="Times New Roman" w:hAnsi="Times New Roman" w:cs="Times New Roman"/>
          <w:sz w:val="24"/>
          <w:szCs w:val="24"/>
        </w:rPr>
        <w:t>analýzu dle „</w:t>
      </w:r>
      <w:r w:rsidR="00615BB5" w:rsidRPr="0010109C">
        <w:rPr>
          <w:rFonts w:ascii="Times New Roman" w:hAnsi="Times New Roman" w:cs="Times New Roman"/>
          <w:i/>
          <w:iCs/>
          <w:sz w:val="24"/>
          <w:szCs w:val="24"/>
        </w:rPr>
        <w:t xml:space="preserve">indexu preference“ </w:t>
      </w:r>
      <w:r w:rsidR="00615BB5" w:rsidRPr="0010109C">
        <w:rPr>
          <w:rFonts w:ascii="Times New Roman" w:hAnsi="Times New Roman" w:cs="Times New Roman"/>
          <w:sz w:val="24"/>
          <w:szCs w:val="24"/>
        </w:rPr>
        <w:t>budou tito kandidáti vyloučeni.</w:t>
      </w:r>
      <w:r w:rsidR="00EF3191" w:rsidRPr="0010109C">
        <w:rPr>
          <w:rFonts w:ascii="Times New Roman" w:hAnsi="Times New Roman" w:cs="Times New Roman"/>
          <w:sz w:val="24"/>
          <w:szCs w:val="24"/>
        </w:rPr>
        <w:t xml:space="preserve"> </w:t>
      </w:r>
      <w:r w:rsidR="00002793" w:rsidRPr="0010109C">
        <w:rPr>
          <w:rFonts w:ascii="Times New Roman" w:hAnsi="Times New Roman" w:cs="Times New Roman"/>
          <w:sz w:val="24"/>
          <w:szCs w:val="24"/>
        </w:rPr>
        <w:t xml:space="preserve">Tím se eliminuje problém nesoutěživých voleb, kdy jednotlivě kandiduje stejný počet kandidátů, jako je zastupitelů. </w:t>
      </w:r>
      <w:r w:rsidR="00C92F3B" w:rsidRPr="0010109C">
        <w:rPr>
          <w:rFonts w:ascii="Times New Roman" w:hAnsi="Times New Roman" w:cs="Times New Roman"/>
          <w:sz w:val="24"/>
          <w:szCs w:val="24"/>
        </w:rPr>
        <w:t xml:space="preserve">Pokud kandidují na jedné kandidátce, do výpočtu jsou zahrnuti, ale </w:t>
      </w:r>
      <w:r w:rsidR="00526A30" w:rsidRPr="0010109C">
        <w:rPr>
          <w:rFonts w:ascii="Times New Roman" w:hAnsi="Times New Roman" w:cs="Times New Roman"/>
          <w:sz w:val="24"/>
          <w:szCs w:val="24"/>
        </w:rPr>
        <w:t xml:space="preserve">voliči v tomto případě preference </w:t>
      </w:r>
      <w:r w:rsidR="00FF352C" w:rsidRPr="0010109C">
        <w:rPr>
          <w:rFonts w:ascii="Times New Roman" w:hAnsi="Times New Roman" w:cs="Times New Roman"/>
          <w:sz w:val="24"/>
          <w:szCs w:val="24"/>
        </w:rPr>
        <w:t xml:space="preserve">v rámci jedné soutěživé kandidátní listiny </w:t>
      </w:r>
      <w:r w:rsidR="00526A30" w:rsidRPr="0010109C">
        <w:rPr>
          <w:rFonts w:ascii="Times New Roman" w:hAnsi="Times New Roman" w:cs="Times New Roman"/>
          <w:sz w:val="24"/>
          <w:szCs w:val="24"/>
        </w:rPr>
        <w:t xml:space="preserve">udávají a </w:t>
      </w:r>
      <w:r w:rsidR="00FF352C" w:rsidRPr="0010109C">
        <w:rPr>
          <w:rFonts w:ascii="Times New Roman" w:hAnsi="Times New Roman" w:cs="Times New Roman"/>
          <w:sz w:val="24"/>
          <w:szCs w:val="24"/>
        </w:rPr>
        <w:t xml:space="preserve">jinak </w:t>
      </w:r>
      <w:r w:rsidR="00D2698A" w:rsidRPr="0010109C">
        <w:rPr>
          <w:rFonts w:ascii="Times New Roman" w:hAnsi="Times New Roman" w:cs="Times New Roman"/>
          <w:sz w:val="24"/>
          <w:szCs w:val="24"/>
        </w:rPr>
        <w:t>nesoutěživé volby</w:t>
      </w:r>
      <w:r w:rsidR="00FF352C" w:rsidRPr="0010109C">
        <w:rPr>
          <w:rFonts w:ascii="Times New Roman" w:hAnsi="Times New Roman" w:cs="Times New Roman"/>
          <w:sz w:val="24"/>
          <w:szCs w:val="24"/>
        </w:rPr>
        <w:t xml:space="preserve"> tak</w:t>
      </w:r>
      <w:r w:rsidR="00D2698A" w:rsidRPr="0010109C">
        <w:rPr>
          <w:rFonts w:ascii="Times New Roman" w:hAnsi="Times New Roman" w:cs="Times New Roman"/>
          <w:sz w:val="24"/>
          <w:szCs w:val="24"/>
        </w:rPr>
        <w:t xml:space="preserve"> </w:t>
      </w:r>
      <w:r w:rsidR="008A4572" w:rsidRPr="00053B05">
        <w:rPr>
          <w:rFonts w:ascii="Times New Roman" w:hAnsi="Times New Roman" w:cs="Times New Roman"/>
          <w:sz w:val="24"/>
          <w:szCs w:val="24"/>
        </w:rPr>
        <w:t>nezkřiví</w:t>
      </w:r>
      <w:r w:rsidR="00B726BB" w:rsidRPr="00053B05">
        <w:rPr>
          <w:rFonts w:ascii="Times New Roman" w:hAnsi="Times New Roman" w:cs="Times New Roman"/>
          <w:sz w:val="24"/>
          <w:szCs w:val="24"/>
        </w:rPr>
        <w:t xml:space="preserve"> </w:t>
      </w:r>
      <w:r w:rsidR="00D2698A" w:rsidRPr="0010109C">
        <w:rPr>
          <w:rFonts w:ascii="Times New Roman" w:hAnsi="Times New Roman" w:cs="Times New Roman"/>
          <w:sz w:val="24"/>
          <w:szCs w:val="24"/>
        </w:rPr>
        <w:t xml:space="preserve">výsledky analýzy. </w:t>
      </w:r>
    </w:p>
    <w:p w14:paraId="3CFCBE45" w14:textId="67ED7EDF" w:rsidR="008A4374" w:rsidRPr="0010109C" w:rsidRDefault="00BC2601" w:rsidP="00BF2427">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Autor tedy</w:t>
      </w:r>
      <w:r w:rsidR="007D7F35" w:rsidRPr="0010109C">
        <w:rPr>
          <w:rFonts w:ascii="Times New Roman" w:hAnsi="Times New Roman" w:cs="Times New Roman"/>
          <w:sz w:val="24"/>
          <w:szCs w:val="24"/>
        </w:rPr>
        <w:t xml:space="preserve"> pro zjištění vlivu povolání kandidátů na jejich úspěšnost ve volbách využije dvou metod.</w:t>
      </w:r>
      <w:r w:rsidR="00781A33" w:rsidRPr="0010109C">
        <w:rPr>
          <w:rFonts w:ascii="Times New Roman" w:hAnsi="Times New Roman" w:cs="Times New Roman"/>
          <w:sz w:val="24"/>
          <w:szCs w:val="24"/>
        </w:rPr>
        <w:t xml:space="preserve"> Proměnná „</w:t>
      </w:r>
      <w:r w:rsidR="00781A33" w:rsidRPr="0010109C">
        <w:rPr>
          <w:rFonts w:ascii="Times New Roman" w:hAnsi="Times New Roman" w:cs="Times New Roman"/>
          <w:i/>
          <w:iCs/>
          <w:sz w:val="24"/>
          <w:szCs w:val="24"/>
        </w:rPr>
        <w:t>zisk mandátu</w:t>
      </w:r>
      <w:r w:rsidR="00781A33" w:rsidRPr="0010109C">
        <w:rPr>
          <w:rFonts w:ascii="Times New Roman" w:hAnsi="Times New Roman" w:cs="Times New Roman"/>
          <w:sz w:val="24"/>
          <w:szCs w:val="24"/>
        </w:rPr>
        <w:t>“</w:t>
      </w:r>
      <w:r w:rsidR="00191837" w:rsidRPr="0010109C">
        <w:rPr>
          <w:rFonts w:ascii="Times New Roman" w:hAnsi="Times New Roman" w:cs="Times New Roman"/>
          <w:sz w:val="24"/>
          <w:szCs w:val="24"/>
        </w:rPr>
        <w:t xml:space="preserve"> určí, kdo </w:t>
      </w:r>
      <w:r w:rsidR="00930E95" w:rsidRPr="0010109C">
        <w:rPr>
          <w:rFonts w:ascii="Times New Roman" w:hAnsi="Times New Roman" w:cs="Times New Roman"/>
          <w:sz w:val="24"/>
          <w:szCs w:val="24"/>
        </w:rPr>
        <w:t xml:space="preserve">skutečně volby vyhrál a stal se zastupitelem. Nevýhodou přístupu je, </w:t>
      </w:r>
      <w:r w:rsidR="006322C5" w:rsidRPr="0010109C">
        <w:rPr>
          <w:rFonts w:ascii="Times New Roman" w:hAnsi="Times New Roman" w:cs="Times New Roman"/>
          <w:sz w:val="24"/>
          <w:szCs w:val="24"/>
        </w:rPr>
        <w:t>že z podstatné části ovlivňuje šanci na vítězství pořadí na kandidátce</w:t>
      </w:r>
      <w:r w:rsidR="00942B58" w:rsidRPr="0010109C">
        <w:rPr>
          <w:rFonts w:ascii="Times New Roman" w:hAnsi="Times New Roman" w:cs="Times New Roman"/>
          <w:sz w:val="24"/>
          <w:szCs w:val="24"/>
        </w:rPr>
        <w:t xml:space="preserve">, které určuje navrhující </w:t>
      </w:r>
      <w:r w:rsidR="00B726BB" w:rsidRPr="00053B05">
        <w:rPr>
          <w:rFonts w:ascii="Times New Roman" w:hAnsi="Times New Roman" w:cs="Times New Roman"/>
          <w:sz w:val="24"/>
          <w:szCs w:val="24"/>
        </w:rPr>
        <w:t xml:space="preserve">politická </w:t>
      </w:r>
      <w:r w:rsidR="00942B58" w:rsidRPr="0010109C">
        <w:rPr>
          <w:rFonts w:ascii="Times New Roman" w:hAnsi="Times New Roman" w:cs="Times New Roman"/>
          <w:sz w:val="24"/>
          <w:szCs w:val="24"/>
        </w:rPr>
        <w:t>strana. Alternativní metoda pracující s „</w:t>
      </w:r>
      <w:r w:rsidR="00942B58" w:rsidRPr="0010109C">
        <w:rPr>
          <w:rFonts w:ascii="Times New Roman" w:hAnsi="Times New Roman" w:cs="Times New Roman"/>
          <w:i/>
          <w:iCs/>
          <w:sz w:val="24"/>
          <w:szCs w:val="24"/>
        </w:rPr>
        <w:t>indexem preference</w:t>
      </w:r>
      <w:r w:rsidR="00942B58" w:rsidRPr="0010109C">
        <w:rPr>
          <w:rFonts w:ascii="Times New Roman" w:hAnsi="Times New Roman" w:cs="Times New Roman"/>
          <w:sz w:val="24"/>
          <w:szCs w:val="24"/>
        </w:rPr>
        <w:t>“ pak přesněji ukáže, které kandidáty voliči odměnili preferenčním hlasem</w:t>
      </w:r>
      <w:r w:rsidR="00895431" w:rsidRPr="0010109C">
        <w:rPr>
          <w:rFonts w:ascii="Times New Roman" w:hAnsi="Times New Roman" w:cs="Times New Roman"/>
          <w:sz w:val="24"/>
          <w:szCs w:val="24"/>
        </w:rPr>
        <w:t xml:space="preserve"> a mají nadprůměr preferencí</w:t>
      </w:r>
      <w:r w:rsidR="00666ACF" w:rsidRPr="0010109C">
        <w:rPr>
          <w:rFonts w:ascii="Times New Roman" w:hAnsi="Times New Roman" w:cs="Times New Roman"/>
          <w:sz w:val="24"/>
          <w:szCs w:val="24"/>
        </w:rPr>
        <w:t xml:space="preserve"> v rámci kandidátky. </w:t>
      </w:r>
      <w:r w:rsidR="00DC2E4D" w:rsidRPr="0010109C">
        <w:rPr>
          <w:rFonts w:ascii="Times New Roman" w:hAnsi="Times New Roman" w:cs="Times New Roman"/>
          <w:sz w:val="24"/>
          <w:szCs w:val="24"/>
        </w:rPr>
        <w:t xml:space="preserve">Nejedná se tedy nutně o kandidáty, kteří </w:t>
      </w:r>
      <w:r w:rsidR="00AD57C7" w:rsidRPr="0010109C">
        <w:rPr>
          <w:rFonts w:ascii="Times New Roman" w:hAnsi="Times New Roman" w:cs="Times New Roman"/>
          <w:sz w:val="24"/>
          <w:szCs w:val="24"/>
        </w:rPr>
        <w:t>se stali zastupiteli</w:t>
      </w:r>
      <w:r w:rsidR="00BF2427" w:rsidRPr="0010109C">
        <w:rPr>
          <w:rFonts w:ascii="Times New Roman" w:hAnsi="Times New Roman" w:cs="Times New Roman"/>
          <w:sz w:val="24"/>
          <w:szCs w:val="24"/>
        </w:rPr>
        <w:t>, což však při studiu toho, které kandidáty voliči preferují, není podmínkou</w:t>
      </w:r>
      <w:r w:rsidR="00AD57C7" w:rsidRPr="0010109C">
        <w:rPr>
          <w:rFonts w:ascii="Times New Roman" w:hAnsi="Times New Roman" w:cs="Times New Roman"/>
          <w:sz w:val="24"/>
          <w:szCs w:val="24"/>
        </w:rPr>
        <w:t xml:space="preserve">. </w:t>
      </w:r>
    </w:p>
    <w:p w14:paraId="6812B709" w14:textId="77777777" w:rsidR="007110B4" w:rsidRPr="0010109C" w:rsidRDefault="007110B4" w:rsidP="007110B4">
      <w:pPr>
        <w:pStyle w:val="Nadpis2"/>
        <w:rPr>
          <w:b/>
          <w:bCs/>
          <w:color w:val="auto"/>
        </w:rPr>
      </w:pPr>
      <w:bookmarkStart w:id="20" w:name="_Toc88999853"/>
      <w:r w:rsidRPr="0010109C">
        <w:rPr>
          <w:b/>
          <w:bCs/>
          <w:color w:val="auto"/>
        </w:rPr>
        <w:t>Kontrolní proměnné</w:t>
      </w:r>
      <w:bookmarkEnd w:id="20"/>
    </w:p>
    <w:p w14:paraId="3B5A1EA0" w14:textId="5FEB942E" w:rsidR="00DD680C" w:rsidRPr="0010109C" w:rsidRDefault="007110B4" w:rsidP="00CF273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Autor neprovádí experiment, který by byl očištěn od vlivu jiných proměnných, než je zkoumaná nezávis</w:t>
      </w:r>
      <w:r w:rsidR="00B726BB" w:rsidRPr="00053B05">
        <w:rPr>
          <w:rFonts w:ascii="Times New Roman" w:hAnsi="Times New Roman" w:cs="Times New Roman"/>
          <w:sz w:val="24"/>
          <w:szCs w:val="24"/>
        </w:rPr>
        <w:t>l</w:t>
      </w:r>
      <w:r w:rsidRPr="0010109C">
        <w:rPr>
          <w:rFonts w:ascii="Times New Roman" w:hAnsi="Times New Roman" w:cs="Times New Roman"/>
          <w:sz w:val="24"/>
          <w:szCs w:val="24"/>
        </w:rPr>
        <w:t>e proměnná, na závisle proměnnou. Proto je potřeba co nejvíce těchto třetích</w:t>
      </w:r>
      <w:r w:rsidR="004A5359" w:rsidRPr="0010109C">
        <w:rPr>
          <w:rFonts w:ascii="Times New Roman" w:hAnsi="Times New Roman" w:cs="Times New Roman"/>
          <w:sz w:val="24"/>
          <w:szCs w:val="24"/>
        </w:rPr>
        <w:t xml:space="preserve"> </w:t>
      </w:r>
      <w:r w:rsidRPr="0010109C">
        <w:rPr>
          <w:rFonts w:ascii="Times New Roman" w:hAnsi="Times New Roman" w:cs="Times New Roman"/>
          <w:sz w:val="24"/>
          <w:szCs w:val="24"/>
        </w:rPr>
        <w:t>proměnných v analýze kontrolovat. Čím více proměnných se podaří operacionalizovat a</w:t>
      </w:r>
      <w:r w:rsidR="005A1982" w:rsidRPr="00053B05">
        <w:rPr>
          <w:rFonts w:ascii="Times New Roman" w:hAnsi="Times New Roman" w:cs="Times New Roman"/>
          <w:sz w:val="24"/>
          <w:szCs w:val="24"/>
        </w:rPr>
        <w:t> </w:t>
      </w:r>
      <w:r w:rsidRPr="0010109C">
        <w:rPr>
          <w:rFonts w:ascii="Times New Roman" w:hAnsi="Times New Roman" w:cs="Times New Roman"/>
          <w:sz w:val="24"/>
          <w:szCs w:val="24"/>
        </w:rPr>
        <w:t xml:space="preserve">kontrolovat, tím vyšší validitu výzkum bude mít. </w:t>
      </w:r>
    </w:p>
    <w:p w14:paraId="14FD6C69" w14:textId="228062BB" w:rsidR="00AB79B1" w:rsidRPr="0010109C" w:rsidRDefault="007110B4" w:rsidP="00CF273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Základními </w:t>
      </w:r>
      <w:r w:rsidR="000D758E" w:rsidRPr="0010109C">
        <w:rPr>
          <w:rFonts w:ascii="Times New Roman" w:hAnsi="Times New Roman" w:cs="Times New Roman"/>
          <w:sz w:val="24"/>
          <w:szCs w:val="24"/>
        </w:rPr>
        <w:t>socio</w:t>
      </w:r>
      <w:r w:rsidR="00A56BCD" w:rsidRPr="0010109C">
        <w:rPr>
          <w:rFonts w:ascii="Times New Roman" w:hAnsi="Times New Roman" w:cs="Times New Roman"/>
          <w:sz w:val="24"/>
          <w:szCs w:val="24"/>
        </w:rPr>
        <w:t>demografickými</w:t>
      </w:r>
      <w:r w:rsidRPr="0010109C">
        <w:rPr>
          <w:rFonts w:ascii="Times New Roman" w:hAnsi="Times New Roman" w:cs="Times New Roman"/>
          <w:sz w:val="24"/>
          <w:szCs w:val="24"/>
        </w:rPr>
        <w:t xml:space="preserve"> proměnnými, které najdeme v datasetu, jsou údaje o</w:t>
      </w:r>
      <w:r w:rsidR="005A1982" w:rsidRPr="00053B05">
        <w:rPr>
          <w:rFonts w:ascii="Times New Roman" w:hAnsi="Times New Roman" w:cs="Times New Roman"/>
          <w:sz w:val="24"/>
          <w:szCs w:val="24"/>
        </w:rPr>
        <w:t> </w:t>
      </w:r>
      <w:r w:rsidRPr="0010109C">
        <w:rPr>
          <w:rFonts w:ascii="Times New Roman" w:hAnsi="Times New Roman" w:cs="Times New Roman"/>
          <w:sz w:val="24"/>
          <w:szCs w:val="24"/>
        </w:rPr>
        <w:t>věku, pohlaví a vzdělání kandidát</w:t>
      </w:r>
      <w:r w:rsidR="006A64A6" w:rsidRPr="0010109C">
        <w:rPr>
          <w:rFonts w:ascii="Times New Roman" w:hAnsi="Times New Roman" w:cs="Times New Roman"/>
          <w:sz w:val="24"/>
          <w:szCs w:val="24"/>
        </w:rPr>
        <w:t>a</w:t>
      </w:r>
      <w:r w:rsidRPr="0010109C">
        <w:rPr>
          <w:rFonts w:ascii="Times New Roman" w:hAnsi="Times New Roman" w:cs="Times New Roman"/>
          <w:sz w:val="24"/>
          <w:szCs w:val="24"/>
        </w:rPr>
        <w:t>. Proměn</w:t>
      </w:r>
      <w:r w:rsidR="00F3778B" w:rsidRPr="0010109C">
        <w:rPr>
          <w:rFonts w:ascii="Times New Roman" w:hAnsi="Times New Roman" w:cs="Times New Roman"/>
          <w:sz w:val="24"/>
          <w:szCs w:val="24"/>
        </w:rPr>
        <w:t>n</w:t>
      </w:r>
      <w:r w:rsidRPr="0010109C">
        <w:rPr>
          <w:rFonts w:ascii="Times New Roman" w:hAnsi="Times New Roman" w:cs="Times New Roman"/>
          <w:sz w:val="24"/>
          <w:szCs w:val="24"/>
        </w:rPr>
        <w:t xml:space="preserve">ou </w:t>
      </w:r>
      <w:r w:rsidR="006A64A6" w:rsidRPr="0010109C">
        <w:rPr>
          <w:rFonts w:ascii="Times New Roman" w:hAnsi="Times New Roman" w:cs="Times New Roman"/>
          <w:sz w:val="24"/>
          <w:szCs w:val="24"/>
        </w:rPr>
        <w:t>„</w:t>
      </w:r>
      <w:r w:rsidRPr="0010109C">
        <w:rPr>
          <w:rFonts w:ascii="Times New Roman" w:hAnsi="Times New Roman" w:cs="Times New Roman"/>
          <w:i/>
          <w:iCs/>
          <w:sz w:val="24"/>
          <w:szCs w:val="24"/>
        </w:rPr>
        <w:t>věk</w:t>
      </w:r>
      <w:r w:rsidR="006A64A6" w:rsidRPr="0010109C">
        <w:rPr>
          <w:rFonts w:ascii="Times New Roman" w:hAnsi="Times New Roman" w:cs="Times New Roman"/>
          <w:sz w:val="24"/>
          <w:szCs w:val="24"/>
        </w:rPr>
        <w:t>“</w:t>
      </w:r>
      <w:r w:rsidRPr="0010109C">
        <w:rPr>
          <w:rFonts w:ascii="Times New Roman" w:hAnsi="Times New Roman" w:cs="Times New Roman"/>
          <w:sz w:val="24"/>
          <w:szCs w:val="24"/>
        </w:rPr>
        <w:t xml:space="preserve"> rozděluje autor </w:t>
      </w:r>
      <w:r w:rsidR="00AA167D" w:rsidRPr="00053B05">
        <w:rPr>
          <w:rFonts w:ascii="Times New Roman" w:hAnsi="Times New Roman" w:cs="Times New Roman"/>
          <w:sz w:val="24"/>
          <w:szCs w:val="24"/>
        </w:rPr>
        <w:t xml:space="preserve">do </w:t>
      </w:r>
      <w:r w:rsidRPr="0010109C">
        <w:rPr>
          <w:rFonts w:ascii="Times New Roman" w:hAnsi="Times New Roman" w:cs="Times New Roman"/>
          <w:sz w:val="24"/>
          <w:szCs w:val="24"/>
        </w:rPr>
        <w:t>šest</w:t>
      </w:r>
      <w:r w:rsidR="00AA167D" w:rsidRPr="00053B05">
        <w:rPr>
          <w:rFonts w:ascii="Times New Roman" w:hAnsi="Times New Roman" w:cs="Times New Roman"/>
          <w:sz w:val="24"/>
          <w:szCs w:val="24"/>
        </w:rPr>
        <w:t>i</w:t>
      </w:r>
      <w:r w:rsidRPr="0010109C">
        <w:rPr>
          <w:rFonts w:ascii="Times New Roman" w:hAnsi="Times New Roman" w:cs="Times New Roman"/>
          <w:sz w:val="24"/>
          <w:szCs w:val="24"/>
        </w:rPr>
        <w:t xml:space="preserve"> kategorií</w:t>
      </w:r>
      <w:r w:rsidR="004A2838" w:rsidRPr="0010109C">
        <w:rPr>
          <w:rFonts w:ascii="Times New Roman" w:hAnsi="Times New Roman" w:cs="Times New Roman"/>
          <w:sz w:val="24"/>
          <w:szCs w:val="24"/>
        </w:rPr>
        <w:t xml:space="preserve"> podle její hodnoty</w:t>
      </w:r>
      <w:r w:rsidRPr="0010109C">
        <w:rPr>
          <w:rFonts w:ascii="Times New Roman" w:hAnsi="Times New Roman" w:cs="Times New Roman"/>
          <w:sz w:val="24"/>
          <w:szCs w:val="24"/>
        </w:rPr>
        <w:t xml:space="preserve">: 1 = 18–24; 2 = 25–34; 3 = 35–44; 4 = 45–54, 5 = 55–64 a 6 = 65 let a více. </w:t>
      </w:r>
      <w:r w:rsidR="00DE4BAD" w:rsidRPr="0010109C">
        <w:rPr>
          <w:rFonts w:ascii="Times New Roman" w:hAnsi="Times New Roman" w:cs="Times New Roman"/>
          <w:sz w:val="24"/>
          <w:szCs w:val="24"/>
        </w:rPr>
        <w:t xml:space="preserve">Vzhledem k využití pohlaví jako nezávislé proměnné </w:t>
      </w:r>
      <w:r w:rsidR="00330C86" w:rsidRPr="0010109C">
        <w:rPr>
          <w:rFonts w:ascii="Times New Roman" w:hAnsi="Times New Roman" w:cs="Times New Roman"/>
          <w:sz w:val="24"/>
          <w:szCs w:val="24"/>
        </w:rPr>
        <w:t xml:space="preserve">u autorů zmíněných v teoretické části práce </w:t>
      </w:r>
      <w:r w:rsidR="00B412CD" w:rsidRPr="0010109C">
        <w:rPr>
          <w:rFonts w:ascii="Times New Roman" w:hAnsi="Times New Roman" w:cs="Times New Roman"/>
          <w:sz w:val="24"/>
          <w:szCs w:val="24"/>
        </w:rPr>
        <w:t>(</w:t>
      </w:r>
      <w:r w:rsidR="00CA5CF8" w:rsidRPr="0010109C">
        <w:rPr>
          <w:rFonts w:ascii="Times New Roman" w:hAnsi="Times New Roman" w:cs="Times New Roman"/>
          <w:sz w:val="24"/>
          <w:szCs w:val="24"/>
        </w:rPr>
        <w:t>McDermott</w:t>
      </w:r>
      <w:r w:rsidR="005434BF" w:rsidRPr="0010109C">
        <w:rPr>
          <w:rFonts w:ascii="Times New Roman" w:hAnsi="Times New Roman" w:cs="Times New Roman"/>
          <w:sz w:val="24"/>
          <w:szCs w:val="24"/>
        </w:rPr>
        <w:t>,</w:t>
      </w:r>
      <w:r w:rsidR="00CA5CF8" w:rsidRPr="0010109C">
        <w:rPr>
          <w:rFonts w:ascii="Times New Roman" w:hAnsi="Times New Roman" w:cs="Times New Roman"/>
          <w:sz w:val="24"/>
          <w:szCs w:val="24"/>
        </w:rPr>
        <w:t xml:space="preserve"> 1998</w:t>
      </w:r>
      <w:r w:rsidR="009E3B21" w:rsidRPr="0010109C">
        <w:rPr>
          <w:rFonts w:ascii="Times New Roman" w:hAnsi="Times New Roman" w:cs="Times New Roman"/>
          <w:sz w:val="24"/>
          <w:szCs w:val="24"/>
        </w:rPr>
        <w:t>;</w:t>
      </w:r>
      <w:r w:rsidR="004613CF" w:rsidRPr="0010109C">
        <w:rPr>
          <w:rFonts w:ascii="Times New Roman" w:hAnsi="Times New Roman" w:cs="Times New Roman"/>
          <w:sz w:val="24"/>
          <w:szCs w:val="24"/>
        </w:rPr>
        <w:t xml:space="preserve"> Fridkin</w:t>
      </w:r>
      <w:r w:rsidR="009E3B21" w:rsidRPr="0010109C">
        <w:rPr>
          <w:rFonts w:ascii="Times New Roman" w:hAnsi="Times New Roman" w:cs="Times New Roman"/>
          <w:sz w:val="24"/>
          <w:szCs w:val="24"/>
        </w:rPr>
        <w:t xml:space="preserve"> &amp;</w:t>
      </w:r>
      <w:r w:rsidR="004613CF" w:rsidRPr="0010109C">
        <w:rPr>
          <w:rFonts w:ascii="Times New Roman" w:hAnsi="Times New Roman" w:cs="Times New Roman"/>
          <w:sz w:val="24"/>
          <w:szCs w:val="24"/>
        </w:rPr>
        <w:t xml:space="preserve"> Kenney</w:t>
      </w:r>
      <w:r w:rsidR="009E3B21" w:rsidRPr="0010109C">
        <w:rPr>
          <w:rFonts w:ascii="Times New Roman" w:hAnsi="Times New Roman" w:cs="Times New Roman"/>
          <w:sz w:val="24"/>
          <w:szCs w:val="24"/>
        </w:rPr>
        <w:t>,</w:t>
      </w:r>
      <w:r w:rsidR="004613CF" w:rsidRPr="0010109C">
        <w:rPr>
          <w:rFonts w:ascii="Times New Roman" w:hAnsi="Times New Roman" w:cs="Times New Roman"/>
          <w:sz w:val="24"/>
          <w:szCs w:val="24"/>
        </w:rPr>
        <w:t xml:space="preserve"> 2019</w:t>
      </w:r>
      <w:r w:rsidR="00CA5CF8" w:rsidRPr="0010109C">
        <w:rPr>
          <w:rFonts w:ascii="Times New Roman" w:hAnsi="Times New Roman" w:cs="Times New Roman"/>
          <w:sz w:val="24"/>
          <w:szCs w:val="24"/>
        </w:rPr>
        <w:t xml:space="preserve">) </w:t>
      </w:r>
      <w:r w:rsidR="00330C86" w:rsidRPr="0010109C">
        <w:rPr>
          <w:rFonts w:ascii="Times New Roman" w:hAnsi="Times New Roman" w:cs="Times New Roman"/>
          <w:sz w:val="24"/>
          <w:szCs w:val="24"/>
        </w:rPr>
        <w:t xml:space="preserve">musíme kontrolovat i tuto proměnnou, je totiž možné, že i v české společnosti bude mít pohlaví kandidáta </w:t>
      </w:r>
      <w:r w:rsidR="00B412CD" w:rsidRPr="0010109C">
        <w:rPr>
          <w:rFonts w:ascii="Times New Roman" w:hAnsi="Times New Roman" w:cs="Times New Roman"/>
          <w:sz w:val="24"/>
          <w:szCs w:val="24"/>
        </w:rPr>
        <w:t xml:space="preserve">vliv na jeho zvolení. </w:t>
      </w:r>
      <w:r w:rsidRPr="0010109C">
        <w:rPr>
          <w:rFonts w:ascii="Times New Roman" w:hAnsi="Times New Roman" w:cs="Times New Roman"/>
          <w:sz w:val="24"/>
          <w:szCs w:val="24"/>
        </w:rPr>
        <w:t xml:space="preserve">Pro kontrolu vlivu pohlaví </w:t>
      </w:r>
      <w:r w:rsidR="00AD23FE" w:rsidRPr="0010109C">
        <w:rPr>
          <w:rFonts w:ascii="Times New Roman" w:hAnsi="Times New Roman" w:cs="Times New Roman"/>
          <w:sz w:val="24"/>
          <w:szCs w:val="24"/>
        </w:rPr>
        <w:t>b</w:t>
      </w:r>
      <w:r w:rsidRPr="0010109C">
        <w:rPr>
          <w:rFonts w:ascii="Times New Roman" w:hAnsi="Times New Roman" w:cs="Times New Roman"/>
          <w:sz w:val="24"/>
          <w:szCs w:val="24"/>
        </w:rPr>
        <w:t xml:space="preserve">ylo potřeba tuto </w:t>
      </w:r>
      <w:r w:rsidR="00AD23FE" w:rsidRPr="0010109C">
        <w:rPr>
          <w:rFonts w:ascii="Times New Roman" w:hAnsi="Times New Roman" w:cs="Times New Roman"/>
          <w:sz w:val="24"/>
          <w:szCs w:val="24"/>
        </w:rPr>
        <w:t>proměnnou</w:t>
      </w:r>
      <w:r w:rsidRPr="0010109C">
        <w:rPr>
          <w:rFonts w:ascii="Times New Roman" w:hAnsi="Times New Roman" w:cs="Times New Roman"/>
          <w:sz w:val="24"/>
          <w:szCs w:val="24"/>
        </w:rPr>
        <w:t xml:space="preserve"> zvlášť vytvořit, jelikož se v datasetu údaj o pohlaví explicitně nevyskytuje</w:t>
      </w:r>
      <w:r w:rsidR="00093F2D"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Pro vytvoření dichotomické </w:t>
      </w:r>
      <w:r w:rsidR="00407AFD" w:rsidRPr="0010109C">
        <w:rPr>
          <w:rFonts w:ascii="Times New Roman" w:hAnsi="Times New Roman" w:cs="Times New Roman"/>
          <w:sz w:val="24"/>
          <w:szCs w:val="24"/>
        </w:rPr>
        <w:t>proměnné</w:t>
      </w:r>
      <w:r w:rsidRPr="0010109C">
        <w:rPr>
          <w:rFonts w:ascii="Times New Roman" w:hAnsi="Times New Roman" w:cs="Times New Roman"/>
          <w:sz w:val="24"/>
          <w:szCs w:val="24"/>
        </w:rPr>
        <w:t xml:space="preserve"> </w:t>
      </w:r>
      <w:r w:rsidR="00407AFD" w:rsidRPr="0010109C">
        <w:rPr>
          <w:rFonts w:ascii="Times New Roman" w:hAnsi="Times New Roman" w:cs="Times New Roman"/>
          <w:sz w:val="24"/>
          <w:szCs w:val="24"/>
        </w:rPr>
        <w:t>„</w:t>
      </w:r>
      <w:r w:rsidR="00407AFD" w:rsidRPr="0010109C">
        <w:rPr>
          <w:rFonts w:ascii="Times New Roman" w:hAnsi="Times New Roman" w:cs="Times New Roman"/>
          <w:i/>
          <w:iCs/>
          <w:sz w:val="24"/>
          <w:szCs w:val="24"/>
        </w:rPr>
        <w:t>pohlaví</w:t>
      </w:r>
      <w:r w:rsidR="00407AFD" w:rsidRPr="0010109C">
        <w:rPr>
          <w:rFonts w:ascii="Times New Roman" w:hAnsi="Times New Roman" w:cs="Times New Roman"/>
          <w:sz w:val="24"/>
          <w:szCs w:val="24"/>
        </w:rPr>
        <w:t>“ a</w:t>
      </w:r>
      <w:r w:rsidRPr="0010109C">
        <w:rPr>
          <w:rFonts w:ascii="Times New Roman" w:hAnsi="Times New Roman" w:cs="Times New Roman"/>
          <w:sz w:val="24"/>
          <w:szCs w:val="24"/>
        </w:rPr>
        <w:t xml:space="preserve">utor </w:t>
      </w:r>
      <w:r w:rsidRPr="0010109C">
        <w:rPr>
          <w:rFonts w:ascii="Times New Roman" w:hAnsi="Times New Roman" w:cs="Times New Roman"/>
          <w:sz w:val="24"/>
          <w:szCs w:val="24"/>
        </w:rPr>
        <w:lastRenderedPageBreak/>
        <w:t>porovnal křestní jména kandidátů v datasetu se seznamem křestních jmen vyskytujících se v České republice a kandidátům</w:t>
      </w:r>
      <w:r w:rsidR="007F4316" w:rsidRPr="0010109C">
        <w:rPr>
          <w:rFonts w:ascii="Times New Roman" w:hAnsi="Times New Roman" w:cs="Times New Roman"/>
          <w:sz w:val="24"/>
          <w:szCs w:val="24"/>
        </w:rPr>
        <w:t xml:space="preserve"> nechal</w:t>
      </w:r>
      <w:r w:rsidRPr="0010109C">
        <w:rPr>
          <w:rFonts w:ascii="Times New Roman" w:hAnsi="Times New Roman" w:cs="Times New Roman"/>
          <w:sz w:val="24"/>
          <w:szCs w:val="24"/>
        </w:rPr>
        <w:t xml:space="preserve"> automaticky přiřadi</w:t>
      </w:r>
      <w:r w:rsidR="007F4316" w:rsidRPr="0010109C">
        <w:rPr>
          <w:rFonts w:ascii="Times New Roman" w:hAnsi="Times New Roman" w:cs="Times New Roman"/>
          <w:sz w:val="24"/>
          <w:szCs w:val="24"/>
        </w:rPr>
        <w:t>t</w:t>
      </w:r>
      <w:r w:rsidRPr="0010109C">
        <w:rPr>
          <w:rFonts w:ascii="Times New Roman" w:hAnsi="Times New Roman" w:cs="Times New Roman"/>
          <w:sz w:val="24"/>
          <w:szCs w:val="24"/>
        </w:rPr>
        <w:t xml:space="preserve"> hodnotu pro muže 0 a </w:t>
      </w:r>
      <w:r w:rsidR="005A1982" w:rsidRPr="00053B05">
        <w:rPr>
          <w:rFonts w:ascii="Times New Roman" w:hAnsi="Times New Roman" w:cs="Times New Roman"/>
          <w:sz w:val="24"/>
          <w:szCs w:val="24"/>
        </w:rPr>
        <w:t xml:space="preserve">pro </w:t>
      </w:r>
      <w:r w:rsidRPr="0010109C">
        <w:rPr>
          <w:rFonts w:ascii="Times New Roman" w:hAnsi="Times New Roman" w:cs="Times New Roman"/>
          <w:sz w:val="24"/>
          <w:szCs w:val="24"/>
        </w:rPr>
        <w:t>ženu 1. Zbytek jmen neobsažených v seznamu pak autor rozdělil ručně. Další soc</w:t>
      </w:r>
      <w:r w:rsidR="000D758E" w:rsidRPr="0010109C">
        <w:rPr>
          <w:rFonts w:ascii="Times New Roman" w:hAnsi="Times New Roman" w:cs="Times New Roman"/>
          <w:sz w:val="24"/>
          <w:szCs w:val="24"/>
        </w:rPr>
        <w:t>iode</w:t>
      </w:r>
      <w:r w:rsidRPr="0010109C">
        <w:rPr>
          <w:rFonts w:ascii="Times New Roman" w:hAnsi="Times New Roman" w:cs="Times New Roman"/>
          <w:sz w:val="24"/>
          <w:szCs w:val="24"/>
        </w:rPr>
        <w:t>mografickou charakteristikou kandidáta, kterou lze z datasetu vyčíst, je</w:t>
      </w:r>
      <w:r w:rsidR="009762B1" w:rsidRPr="0010109C">
        <w:rPr>
          <w:rFonts w:ascii="Times New Roman" w:hAnsi="Times New Roman" w:cs="Times New Roman"/>
          <w:sz w:val="24"/>
          <w:szCs w:val="24"/>
        </w:rPr>
        <w:t xml:space="preserve"> jeho</w:t>
      </w:r>
      <w:r w:rsidRPr="0010109C">
        <w:rPr>
          <w:rFonts w:ascii="Times New Roman" w:hAnsi="Times New Roman" w:cs="Times New Roman"/>
          <w:sz w:val="24"/>
          <w:szCs w:val="24"/>
        </w:rPr>
        <w:t xml:space="preserve"> vzdělání, nepřímo</w:t>
      </w:r>
      <w:r w:rsidR="009762B1" w:rsidRPr="0010109C">
        <w:rPr>
          <w:rFonts w:ascii="Times New Roman" w:hAnsi="Times New Roman" w:cs="Times New Roman"/>
          <w:sz w:val="24"/>
          <w:szCs w:val="24"/>
        </w:rPr>
        <w:t xml:space="preserve"> uvedené</w:t>
      </w:r>
      <w:r w:rsidRPr="0010109C">
        <w:rPr>
          <w:rFonts w:ascii="Times New Roman" w:hAnsi="Times New Roman" w:cs="Times New Roman"/>
          <w:sz w:val="24"/>
          <w:szCs w:val="24"/>
        </w:rPr>
        <w:t xml:space="preserve"> přes informaci o titulu kandidáta.</w:t>
      </w:r>
      <w:r w:rsidR="00A54EF7" w:rsidRPr="0010109C">
        <w:rPr>
          <w:rFonts w:ascii="Times New Roman" w:hAnsi="Times New Roman" w:cs="Times New Roman"/>
          <w:sz w:val="24"/>
          <w:szCs w:val="24"/>
        </w:rPr>
        <w:t xml:space="preserve"> </w:t>
      </w:r>
      <w:r w:rsidR="007F7F9E" w:rsidRPr="0010109C">
        <w:rPr>
          <w:rFonts w:ascii="Times New Roman" w:hAnsi="Times New Roman" w:cs="Times New Roman"/>
          <w:sz w:val="24"/>
          <w:szCs w:val="24"/>
        </w:rPr>
        <w:t xml:space="preserve">Jelikož je vzdělání kandidáta </w:t>
      </w:r>
      <w:r w:rsidR="006250F4" w:rsidRPr="0010109C">
        <w:rPr>
          <w:rFonts w:ascii="Times New Roman" w:hAnsi="Times New Roman" w:cs="Times New Roman"/>
          <w:sz w:val="24"/>
          <w:szCs w:val="24"/>
        </w:rPr>
        <w:t>v</w:t>
      </w:r>
      <w:r w:rsidR="00D100C1" w:rsidRPr="0010109C">
        <w:rPr>
          <w:rFonts w:ascii="Times New Roman" w:hAnsi="Times New Roman" w:cs="Times New Roman"/>
          <w:sz w:val="24"/>
          <w:szCs w:val="24"/>
        </w:rPr>
        <w:t> </w:t>
      </w:r>
      <w:r w:rsidR="006250F4" w:rsidRPr="0010109C">
        <w:rPr>
          <w:rFonts w:ascii="Times New Roman" w:hAnsi="Times New Roman" w:cs="Times New Roman"/>
          <w:sz w:val="24"/>
          <w:szCs w:val="24"/>
        </w:rPr>
        <w:t>českých</w:t>
      </w:r>
      <w:r w:rsidR="00D100C1" w:rsidRPr="0010109C">
        <w:rPr>
          <w:rFonts w:ascii="Times New Roman" w:hAnsi="Times New Roman" w:cs="Times New Roman"/>
          <w:sz w:val="24"/>
          <w:szCs w:val="24"/>
        </w:rPr>
        <w:t xml:space="preserve"> i zahraničních</w:t>
      </w:r>
      <w:r w:rsidR="006250F4" w:rsidRPr="0010109C">
        <w:rPr>
          <w:rFonts w:ascii="Times New Roman" w:hAnsi="Times New Roman" w:cs="Times New Roman"/>
          <w:sz w:val="24"/>
          <w:szCs w:val="24"/>
        </w:rPr>
        <w:t xml:space="preserve"> komunálních volbách prokázaně </w:t>
      </w:r>
      <w:r w:rsidR="007F7F9E" w:rsidRPr="0010109C">
        <w:rPr>
          <w:rFonts w:ascii="Times New Roman" w:hAnsi="Times New Roman" w:cs="Times New Roman"/>
          <w:sz w:val="24"/>
          <w:szCs w:val="24"/>
        </w:rPr>
        <w:t xml:space="preserve">významnou zkratkou, </w:t>
      </w:r>
      <w:r w:rsidR="00AA167D" w:rsidRPr="00053B05">
        <w:rPr>
          <w:rFonts w:ascii="Times New Roman" w:hAnsi="Times New Roman" w:cs="Times New Roman"/>
          <w:sz w:val="24"/>
          <w:szCs w:val="24"/>
        </w:rPr>
        <w:t xml:space="preserve">jež </w:t>
      </w:r>
      <w:r w:rsidR="007F7F9E" w:rsidRPr="0010109C">
        <w:rPr>
          <w:rFonts w:ascii="Times New Roman" w:hAnsi="Times New Roman" w:cs="Times New Roman"/>
          <w:sz w:val="24"/>
          <w:szCs w:val="24"/>
        </w:rPr>
        <w:t>pozitivně ovlivňuje jeho šanci na zvolení, je nezbytné ji v analýze kontrolovat (Bernard</w:t>
      </w:r>
      <w:r w:rsidR="009E3B21" w:rsidRPr="0010109C">
        <w:rPr>
          <w:rFonts w:ascii="Times New Roman" w:hAnsi="Times New Roman" w:cs="Times New Roman"/>
          <w:sz w:val="24"/>
          <w:szCs w:val="24"/>
        </w:rPr>
        <w:t>,</w:t>
      </w:r>
      <w:r w:rsidR="00DF2B28" w:rsidRPr="0010109C">
        <w:rPr>
          <w:rFonts w:ascii="Times New Roman" w:hAnsi="Times New Roman" w:cs="Times New Roman"/>
          <w:sz w:val="24"/>
          <w:szCs w:val="24"/>
        </w:rPr>
        <w:t xml:space="preserve"> </w:t>
      </w:r>
      <w:r w:rsidR="00A36317" w:rsidRPr="0010109C">
        <w:rPr>
          <w:rFonts w:ascii="Times New Roman" w:hAnsi="Times New Roman" w:cs="Times New Roman"/>
          <w:sz w:val="24"/>
          <w:szCs w:val="24"/>
        </w:rPr>
        <w:t>2012</w:t>
      </w:r>
      <w:r w:rsidR="009E3B21" w:rsidRPr="0010109C">
        <w:rPr>
          <w:rFonts w:ascii="Times New Roman" w:hAnsi="Times New Roman" w:cs="Times New Roman"/>
          <w:sz w:val="24"/>
          <w:szCs w:val="24"/>
        </w:rPr>
        <w:t>;</w:t>
      </w:r>
      <w:r w:rsidR="00511117" w:rsidRPr="0010109C">
        <w:rPr>
          <w:rFonts w:ascii="Times New Roman" w:hAnsi="Times New Roman" w:cs="Times New Roman"/>
          <w:sz w:val="24"/>
          <w:szCs w:val="24"/>
        </w:rPr>
        <w:t xml:space="preserve"> Campbell</w:t>
      </w:r>
      <w:r w:rsidR="009E3B21" w:rsidRPr="0010109C">
        <w:rPr>
          <w:rFonts w:ascii="Times New Roman" w:hAnsi="Times New Roman" w:cs="Times New Roman"/>
          <w:sz w:val="24"/>
          <w:szCs w:val="24"/>
        </w:rPr>
        <w:t xml:space="preserve"> &amp;</w:t>
      </w:r>
      <w:r w:rsidR="00511117" w:rsidRPr="0010109C">
        <w:rPr>
          <w:rFonts w:ascii="Times New Roman" w:hAnsi="Times New Roman" w:cs="Times New Roman"/>
          <w:sz w:val="24"/>
          <w:szCs w:val="24"/>
        </w:rPr>
        <w:t xml:space="preserve"> Cowley</w:t>
      </w:r>
      <w:r w:rsidR="009E3B21" w:rsidRPr="0010109C">
        <w:rPr>
          <w:rFonts w:ascii="Times New Roman" w:hAnsi="Times New Roman" w:cs="Times New Roman"/>
          <w:sz w:val="24"/>
          <w:szCs w:val="24"/>
        </w:rPr>
        <w:t>,</w:t>
      </w:r>
      <w:r w:rsidR="00511117" w:rsidRPr="0010109C">
        <w:rPr>
          <w:rFonts w:ascii="Times New Roman" w:hAnsi="Times New Roman" w:cs="Times New Roman"/>
          <w:sz w:val="24"/>
          <w:szCs w:val="24"/>
        </w:rPr>
        <w:t xml:space="preserve"> 201</w:t>
      </w:r>
      <w:r w:rsidR="00630A9F" w:rsidRPr="0010109C">
        <w:rPr>
          <w:rFonts w:ascii="Times New Roman" w:hAnsi="Times New Roman" w:cs="Times New Roman"/>
          <w:sz w:val="24"/>
          <w:szCs w:val="24"/>
        </w:rPr>
        <w:t>3</w:t>
      </w:r>
      <w:r w:rsidR="009E3B21" w:rsidRPr="0010109C">
        <w:rPr>
          <w:rFonts w:ascii="Times New Roman" w:hAnsi="Times New Roman" w:cs="Times New Roman"/>
          <w:sz w:val="24"/>
          <w:szCs w:val="24"/>
        </w:rPr>
        <w:t>;</w:t>
      </w:r>
      <w:r w:rsidR="00090758" w:rsidRPr="0010109C">
        <w:rPr>
          <w:rFonts w:ascii="Times New Roman" w:hAnsi="Times New Roman" w:cs="Times New Roman"/>
          <w:sz w:val="24"/>
          <w:szCs w:val="24"/>
        </w:rPr>
        <w:t xml:space="preserve"> Mechtel</w:t>
      </w:r>
      <w:r w:rsidR="009E3B21" w:rsidRPr="0010109C">
        <w:rPr>
          <w:rFonts w:ascii="Times New Roman" w:hAnsi="Times New Roman" w:cs="Times New Roman"/>
          <w:sz w:val="24"/>
          <w:szCs w:val="24"/>
        </w:rPr>
        <w:t>,</w:t>
      </w:r>
      <w:r w:rsidR="00090758" w:rsidRPr="0010109C">
        <w:rPr>
          <w:rFonts w:ascii="Times New Roman" w:hAnsi="Times New Roman" w:cs="Times New Roman"/>
          <w:sz w:val="24"/>
          <w:szCs w:val="24"/>
        </w:rPr>
        <w:t xml:space="preserve"> 2013: 61–62</w:t>
      </w:r>
      <w:r w:rsidR="00DF2B28" w:rsidRPr="0010109C">
        <w:rPr>
          <w:rFonts w:ascii="Times New Roman" w:hAnsi="Times New Roman" w:cs="Times New Roman"/>
          <w:sz w:val="24"/>
          <w:szCs w:val="24"/>
        </w:rPr>
        <w:t>)</w:t>
      </w:r>
      <w:r w:rsidR="007F7F9E" w:rsidRPr="0010109C">
        <w:rPr>
          <w:rFonts w:ascii="Times New Roman" w:hAnsi="Times New Roman" w:cs="Times New Roman"/>
          <w:sz w:val="24"/>
          <w:szCs w:val="24"/>
        </w:rPr>
        <w:t>.</w:t>
      </w:r>
      <w:r w:rsidRPr="0010109C">
        <w:rPr>
          <w:rFonts w:ascii="Times New Roman" w:hAnsi="Times New Roman" w:cs="Times New Roman"/>
          <w:sz w:val="24"/>
          <w:szCs w:val="24"/>
        </w:rPr>
        <w:t xml:space="preserve"> Tituly </w:t>
      </w:r>
      <w:r w:rsidR="001F07CC" w:rsidRPr="0010109C">
        <w:rPr>
          <w:rFonts w:ascii="Times New Roman" w:hAnsi="Times New Roman" w:cs="Times New Roman"/>
          <w:sz w:val="24"/>
          <w:szCs w:val="24"/>
        </w:rPr>
        <w:t>autor rozdělil ručně</w:t>
      </w:r>
      <w:r w:rsidRPr="0010109C">
        <w:rPr>
          <w:rFonts w:ascii="Times New Roman" w:hAnsi="Times New Roman" w:cs="Times New Roman"/>
          <w:sz w:val="24"/>
          <w:szCs w:val="24"/>
        </w:rPr>
        <w:t xml:space="preserve"> do čtyř kategorií</w:t>
      </w:r>
      <w:r w:rsidR="004A649D" w:rsidRPr="0010109C">
        <w:rPr>
          <w:rFonts w:ascii="Times New Roman" w:hAnsi="Times New Roman" w:cs="Times New Roman"/>
          <w:sz w:val="24"/>
          <w:szCs w:val="24"/>
        </w:rPr>
        <w:t>, čím vyšší kategorie, tím vzdělanější</w:t>
      </w:r>
      <w:r w:rsidR="00BA33BB" w:rsidRPr="0010109C">
        <w:rPr>
          <w:rFonts w:ascii="Times New Roman" w:hAnsi="Times New Roman" w:cs="Times New Roman"/>
          <w:sz w:val="24"/>
          <w:szCs w:val="24"/>
        </w:rPr>
        <w:t xml:space="preserve"> </w:t>
      </w:r>
      <w:r w:rsidR="004A649D" w:rsidRPr="0010109C">
        <w:rPr>
          <w:rFonts w:ascii="Times New Roman" w:hAnsi="Times New Roman" w:cs="Times New Roman"/>
          <w:sz w:val="24"/>
          <w:szCs w:val="24"/>
        </w:rPr>
        <w:t>kandidát</w:t>
      </w:r>
      <w:r w:rsidRPr="0010109C">
        <w:rPr>
          <w:rFonts w:ascii="Times New Roman" w:hAnsi="Times New Roman" w:cs="Times New Roman"/>
          <w:sz w:val="24"/>
          <w:szCs w:val="24"/>
        </w:rPr>
        <w:t>: 1</w:t>
      </w:r>
      <w:r w:rsidR="00B57A0F"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 bez titulu; 2 = úroveň bakalářského vysokoškolského vzdělání a </w:t>
      </w:r>
      <w:r w:rsidR="00AA167D" w:rsidRPr="00053B05">
        <w:rPr>
          <w:rFonts w:ascii="Times New Roman" w:hAnsi="Times New Roman" w:cs="Times New Roman"/>
          <w:sz w:val="24"/>
          <w:szCs w:val="24"/>
        </w:rPr>
        <w:t xml:space="preserve">DiS. </w:t>
      </w:r>
      <w:r w:rsidRPr="0010109C">
        <w:rPr>
          <w:rFonts w:ascii="Times New Roman" w:hAnsi="Times New Roman" w:cs="Times New Roman"/>
          <w:sz w:val="24"/>
          <w:szCs w:val="24"/>
        </w:rPr>
        <w:t>(i zahraniční tituly), 3 = magisterská úroveň, 4 = doktor, docent, profesor a nejvyšší úroveň vzdělání. Pokud měl kandidát více titulů, byl přiřazen do kategorie dle váhy nejvyššího titulu.</w:t>
      </w:r>
      <w:r w:rsidR="00BA33BB" w:rsidRPr="0010109C">
        <w:rPr>
          <w:rFonts w:ascii="Times New Roman" w:hAnsi="Times New Roman" w:cs="Times New Roman"/>
          <w:sz w:val="24"/>
          <w:szCs w:val="24"/>
        </w:rPr>
        <w:t xml:space="preserve"> </w:t>
      </w:r>
    </w:p>
    <w:p w14:paraId="60D389E2" w14:textId="2F83DEEB" w:rsidR="007110B4" w:rsidRPr="0010109C" w:rsidRDefault="006B04E0" w:rsidP="00CF2738">
      <w:pPr>
        <w:spacing w:line="360" w:lineRule="auto"/>
        <w:ind w:firstLine="709"/>
        <w:jc w:val="both"/>
      </w:pPr>
      <w:r w:rsidRPr="0010109C">
        <w:rPr>
          <w:rFonts w:ascii="Times New Roman" w:hAnsi="Times New Roman" w:cs="Times New Roman"/>
          <w:sz w:val="24"/>
          <w:szCs w:val="24"/>
        </w:rPr>
        <w:t>Rovněž můžeme očekávat, že na šance různých povolání ke zvolení bude mít</w:t>
      </w:r>
      <w:r w:rsidR="00D926B3" w:rsidRPr="0010109C">
        <w:rPr>
          <w:rFonts w:ascii="Times New Roman" w:hAnsi="Times New Roman" w:cs="Times New Roman"/>
          <w:sz w:val="24"/>
          <w:szCs w:val="24"/>
        </w:rPr>
        <w:t xml:space="preserve"> vliv</w:t>
      </w:r>
      <w:r w:rsidRPr="0010109C">
        <w:rPr>
          <w:rFonts w:ascii="Times New Roman" w:hAnsi="Times New Roman" w:cs="Times New Roman"/>
          <w:sz w:val="24"/>
          <w:szCs w:val="24"/>
        </w:rPr>
        <w:t xml:space="preserve"> velikost obce</w:t>
      </w:r>
      <w:r w:rsidR="00F52B8D" w:rsidRPr="0010109C">
        <w:rPr>
          <w:rFonts w:ascii="Times New Roman" w:hAnsi="Times New Roman" w:cs="Times New Roman"/>
          <w:sz w:val="24"/>
          <w:szCs w:val="24"/>
        </w:rPr>
        <w:t xml:space="preserve"> (Chakraborty</w:t>
      </w:r>
      <w:r w:rsidR="009E3B21" w:rsidRPr="0010109C">
        <w:rPr>
          <w:rFonts w:ascii="Times New Roman" w:hAnsi="Times New Roman" w:cs="Times New Roman"/>
          <w:sz w:val="24"/>
          <w:szCs w:val="24"/>
        </w:rPr>
        <w:t>,</w:t>
      </w:r>
      <w:r w:rsidR="00F52B8D" w:rsidRPr="0010109C">
        <w:rPr>
          <w:rFonts w:ascii="Times New Roman" w:hAnsi="Times New Roman" w:cs="Times New Roman"/>
          <w:sz w:val="24"/>
          <w:szCs w:val="24"/>
        </w:rPr>
        <w:t xml:space="preserve"> 2012)</w:t>
      </w:r>
      <w:r w:rsidR="007524DE" w:rsidRPr="0010109C">
        <w:rPr>
          <w:rFonts w:ascii="Times New Roman" w:hAnsi="Times New Roman" w:cs="Times New Roman"/>
          <w:sz w:val="24"/>
          <w:szCs w:val="24"/>
        </w:rPr>
        <w:t xml:space="preserve">. </w:t>
      </w:r>
      <w:r w:rsidR="00616B14" w:rsidRPr="0010109C">
        <w:rPr>
          <w:rFonts w:ascii="Times New Roman" w:hAnsi="Times New Roman" w:cs="Times New Roman"/>
          <w:sz w:val="24"/>
          <w:szCs w:val="24"/>
        </w:rPr>
        <w:t xml:space="preserve">Na jednu stranu proto, že </w:t>
      </w:r>
      <w:r w:rsidR="00964D2E" w:rsidRPr="0010109C">
        <w:rPr>
          <w:rFonts w:ascii="Times New Roman" w:hAnsi="Times New Roman" w:cs="Times New Roman"/>
          <w:sz w:val="24"/>
          <w:szCs w:val="24"/>
        </w:rPr>
        <w:t>jednotlivá povolání nejsou v</w:t>
      </w:r>
      <w:r w:rsidR="009230FF" w:rsidRPr="0010109C">
        <w:rPr>
          <w:rFonts w:ascii="Times New Roman" w:hAnsi="Times New Roman" w:cs="Times New Roman"/>
          <w:sz w:val="24"/>
          <w:szCs w:val="24"/>
        </w:rPr>
        <w:t> různě velkých obcích stejně zastoupena. Například psychologa</w:t>
      </w:r>
      <w:r w:rsidR="00FB2ED3" w:rsidRPr="0010109C">
        <w:rPr>
          <w:rFonts w:ascii="Times New Roman" w:hAnsi="Times New Roman" w:cs="Times New Roman"/>
          <w:sz w:val="24"/>
          <w:szCs w:val="24"/>
        </w:rPr>
        <w:t xml:space="preserve"> nejspíše</w:t>
      </w:r>
      <w:r w:rsidR="009230FF" w:rsidRPr="0010109C">
        <w:rPr>
          <w:rFonts w:ascii="Times New Roman" w:hAnsi="Times New Roman" w:cs="Times New Roman"/>
          <w:sz w:val="24"/>
          <w:szCs w:val="24"/>
        </w:rPr>
        <w:t xml:space="preserve"> </w:t>
      </w:r>
      <w:r w:rsidR="00075354" w:rsidRPr="0010109C">
        <w:rPr>
          <w:rFonts w:ascii="Times New Roman" w:hAnsi="Times New Roman" w:cs="Times New Roman"/>
          <w:sz w:val="24"/>
          <w:szCs w:val="24"/>
        </w:rPr>
        <w:t xml:space="preserve">častěji najdeme </w:t>
      </w:r>
      <w:r w:rsidR="00FB2ED3" w:rsidRPr="0010109C">
        <w:rPr>
          <w:rFonts w:ascii="Times New Roman" w:hAnsi="Times New Roman" w:cs="Times New Roman"/>
          <w:sz w:val="24"/>
          <w:szCs w:val="24"/>
        </w:rPr>
        <w:t>ve městech</w:t>
      </w:r>
      <w:r w:rsidR="00033AFD" w:rsidRPr="00053B05">
        <w:rPr>
          <w:rFonts w:ascii="Times New Roman" w:hAnsi="Times New Roman" w:cs="Times New Roman"/>
          <w:sz w:val="24"/>
          <w:szCs w:val="24"/>
        </w:rPr>
        <w:t>,</w:t>
      </w:r>
      <w:r w:rsidR="00FB2ED3" w:rsidRPr="0010109C">
        <w:rPr>
          <w:rFonts w:ascii="Times New Roman" w:hAnsi="Times New Roman" w:cs="Times New Roman"/>
          <w:sz w:val="24"/>
          <w:szCs w:val="24"/>
        </w:rPr>
        <w:t xml:space="preserve"> a naopak statkáře na vesnici.</w:t>
      </w:r>
      <w:r w:rsidR="0038550A" w:rsidRPr="0010109C">
        <w:rPr>
          <w:rFonts w:ascii="Times New Roman" w:hAnsi="Times New Roman" w:cs="Times New Roman"/>
          <w:sz w:val="24"/>
          <w:szCs w:val="24"/>
        </w:rPr>
        <w:t xml:space="preserve"> S velikostí obce se rovněž pojí i velikost zastupitelstva</w:t>
      </w:r>
      <w:r w:rsidR="00E97C85" w:rsidRPr="0010109C">
        <w:rPr>
          <w:rFonts w:ascii="Times New Roman" w:hAnsi="Times New Roman" w:cs="Times New Roman"/>
          <w:sz w:val="24"/>
          <w:szCs w:val="24"/>
        </w:rPr>
        <w:t xml:space="preserve">. </w:t>
      </w:r>
      <w:r w:rsidR="001F6A10" w:rsidRPr="0010109C">
        <w:rPr>
          <w:rFonts w:ascii="Times New Roman" w:hAnsi="Times New Roman" w:cs="Times New Roman"/>
          <w:sz w:val="24"/>
          <w:szCs w:val="24"/>
        </w:rPr>
        <w:t>V nejmenších obcích s nejmenšími zastupitelstvy získají často mandát všichni kandidáti, výsledky z těchto obcí tím páde</w:t>
      </w:r>
      <w:r w:rsidR="00047AE0" w:rsidRPr="0010109C">
        <w:rPr>
          <w:rFonts w:ascii="Times New Roman" w:hAnsi="Times New Roman" w:cs="Times New Roman"/>
          <w:sz w:val="24"/>
          <w:szCs w:val="24"/>
        </w:rPr>
        <w:t>m</w:t>
      </w:r>
      <w:r w:rsidR="001F6A10" w:rsidRPr="0010109C">
        <w:rPr>
          <w:rFonts w:ascii="Times New Roman" w:hAnsi="Times New Roman" w:cs="Times New Roman"/>
          <w:sz w:val="24"/>
          <w:szCs w:val="24"/>
        </w:rPr>
        <w:t xml:space="preserve"> pokřiví celkové výsledky analýzy</w:t>
      </w:r>
      <w:r w:rsidR="009A68F6" w:rsidRPr="0010109C">
        <w:rPr>
          <w:rFonts w:ascii="Times New Roman" w:hAnsi="Times New Roman" w:cs="Times New Roman"/>
          <w:sz w:val="24"/>
          <w:szCs w:val="24"/>
        </w:rPr>
        <w:t xml:space="preserve"> (Ryšavý </w:t>
      </w:r>
      <w:r w:rsidR="00B70CA8" w:rsidRPr="0010109C">
        <w:rPr>
          <w:rFonts w:ascii="Times New Roman" w:hAnsi="Times New Roman" w:cs="Times New Roman"/>
          <w:sz w:val="24"/>
          <w:szCs w:val="24"/>
        </w:rPr>
        <w:t>&amp; Bernard</w:t>
      </w:r>
      <w:r w:rsidR="002A1806" w:rsidRPr="0010109C">
        <w:rPr>
          <w:rFonts w:ascii="Times New Roman" w:hAnsi="Times New Roman" w:cs="Times New Roman"/>
          <w:sz w:val="24"/>
          <w:szCs w:val="24"/>
        </w:rPr>
        <w:t xml:space="preserve">, </w:t>
      </w:r>
      <w:r w:rsidR="009A68F6" w:rsidRPr="0010109C">
        <w:rPr>
          <w:rFonts w:ascii="Times New Roman" w:hAnsi="Times New Roman" w:cs="Times New Roman"/>
          <w:sz w:val="24"/>
          <w:szCs w:val="24"/>
        </w:rPr>
        <w:t>2013)</w:t>
      </w:r>
      <w:r w:rsidR="008A7FDC" w:rsidRPr="0010109C">
        <w:rPr>
          <w:rFonts w:ascii="Times New Roman" w:hAnsi="Times New Roman" w:cs="Times New Roman"/>
          <w:sz w:val="24"/>
          <w:szCs w:val="24"/>
        </w:rPr>
        <w:t>.</w:t>
      </w:r>
      <w:r w:rsidR="00253EFB" w:rsidRPr="0010109C">
        <w:rPr>
          <w:rFonts w:ascii="Times New Roman" w:hAnsi="Times New Roman" w:cs="Times New Roman"/>
          <w:sz w:val="24"/>
          <w:szCs w:val="24"/>
        </w:rPr>
        <w:t xml:space="preserve"> </w:t>
      </w:r>
      <w:r w:rsidR="002B779F" w:rsidRPr="0010109C">
        <w:rPr>
          <w:rFonts w:ascii="Times New Roman" w:hAnsi="Times New Roman" w:cs="Times New Roman"/>
          <w:sz w:val="24"/>
          <w:szCs w:val="24"/>
        </w:rPr>
        <w:t>Proměnnou „</w:t>
      </w:r>
      <w:r w:rsidR="002B779F" w:rsidRPr="0010109C">
        <w:rPr>
          <w:rFonts w:ascii="Times New Roman" w:hAnsi="Times New Roman" w:cs="Times New Roman"/>
          <w:i/>
          <w:iCs/>
          <w:sz w:val="24"/>
          <w:szCs w:val="24"/>
        </w:rPr>
        <w:t>velikost obce</w:t>
      </w:r>
      <w:r w:rsidR="002B779F" w:rsidRPr="0010109C">
        <w:rPr>
          <w:rFonts w:ascii="Times New Roman" w:hAnsi="Times New Roman" w:cs="Times New Roman"/>
          <w:sz w:val="24"/>
          <w:szCs w:val="24"/>
        </w:rPr>
        <w:t xml:space="preserve">“ </w:t>
      </w:r>
      <w:r w:rsidR="007110B4" w:rsidRPr="0010109C">
        <w:rPr>
          <w:rFonts w:ascii="Times New Roman" w:hAnsi="Times New Roman" w:cs="Times New Roman"/>
          <w:sz w:val="24"/>
          <w:szCs w:val="24"/>
        </w:rPr>
        <w:t>autor rozděluje do čtyř velikostních kategorií. Pro tyto účely bylo potřeba přes kód obce dataset s kandidáty propojit s druhým datasetem,</w:t>
      </w:r>
      <w:r w:rsidR="00F2555D" w:rsidRPr="0010109C">
        <w:rPr>
          <w:rFonts w:ascii="Times New Roman" w:hAnsi="Times New Roman" w:cs="Times New Roman"/>
          <w:sz w:val="24"/>
          <w:szCs w:val="24"/>
        </w:rPr>
        <w:t xml:space="preserve"> </w:t>
      </w:r>
      <w:r w:rsidR="007110B4" w:rsidRPr="0010109C">
        <w:rPr>
          <w:rFonts w:ascii="Times New Roman" w:hAnsi="Times New Roman" w:cs="Times New Roman"/>
          <w:sz w:val="24"/>
          <w:szCs w:val="24"/>
        </w:rPr>
        <w:t xml:space="preserve">který obsahuje informaci o počtu obyvatel žijících </w:t>
      </w:r>
      <w:r w:rsidR="00402F22" w:rsidRPr="0010109C">
        <w:rPr>
          <w:rFonts w:ascii="Times New Roman" w:hAnsi="Times New Roman" w:cs="Times New Roman"/>
          <w:sz w:val="24"/>
          <w:szCs w:val="24"/>
        </w:rPr>
        <w:t xml:space="preserve">v </w:t>
      </w:r>
      <w:r w:rsidR="007110B4" w:rsidRPr="0010109C">
        <w:rPr>
          <w:rFonts w:ascii="Times New Roman" w:hAnsi="Times New Roman" w:cs="Times New Roman"/>
          <w:sz w:val="24"/>
          <w:szCs w:val="24"/>
        </w:rPr>
        <w:t xml:space="preserve">jednotlivých obcích. </w:t>
      </w:r>
      <w:r w:rsidR="00B05227" w:rsidRPr="0010109C">
        <w:rPr>
          <w:rFonts w:ascii="Times New Roman" w:hAnsi="Times New Roman" w:cs="Times New Roman"/>
          <w:sz w:val="24"/>
          <w:szCs w:val="24"/>
        </w:rPr>
        <w:t>J</w:t>
      </w:r>
      <w:r w:rsidR="007110B4" w:rsidRPr="0010109C">
        <w:rPr>
          <w:rFonts w:ascii="Times New Roman" w:hAnsi="Times New Roman" w:cs="Times New Roman"/>
          <w:sz w:val="24"/>
          <w:szCs w:val="24"/>
        </w:rPr>
        <w:t>ako první kategorii</w:t>
      </w:r>
      <w:r w:rsidR="00402F22" w:rsidRPr="0010109C">
        <w:rPr>
          <w:rFonts w:ascii="Times New Roman" w:hAnsi="Times New Roman" w:cs="Times New Roman"/>
          <w:sz w:val="24"/>
          <w:szCs w:val="24"/>
        </w:rPr>
        <w:t xml:space="preserve"> zvolil autor</w:t>
      </w:r>
      <w:r w:rsidR="007110B4" w:rsidRPr="0010109C">
        <w:rPr>
          <w:rFonts w:ascii="Times New Roman" w:hAnsi="Times New Roman" w:cs="Times New Roman"/>
          <w:sz w:val="24"/>
          <w:szCs w:val="24"/>
        </w:rPr>
        <w:t xml:space="preserve"> obce do 499 obyvatel, tedy nejmenší obce, u kterých můžeme očekávat </w:t>
      </w:r>
      <w:r w:rsidR="00F317D8" w:rsidRPr="0010109C">
        <w:rPr>
          <w:rFonts w:ascii="Times New Roman" w:hAnsi="Times New Roman" w:cs="Times New Roman"/>
          <w:sz w:val="24"/>
          <w:szCs w:val="24"/>
        </w:rPr>
        <w:t>nejvyšší pokřivení volebních výsledků</w:t>
      </w:r>
      <w:r w:rsidR="007110B4" w:rsidRPr="0010109C">
        <w:rPr>
          <w:rFonts w:ascii="Times New Roman" w:hAnsi="Times New Roman" w:cs="Times New Roman"/>
          <w:sz w:val="24"/>
          <w:szCs w:val="24"/>
        </w:rPr>
        <w:t>. Do druhé kategorie pak zahrnuje obce mezi 500 a 1</w:t>
      </w:r>
      <w:r w:rsidR="00B10DB8" w:rsidRPr="0010109C">
        <w:rPr>
          <w:rFonts w:ascii="Times New Roman" w:hAnsi="Times New Roman" w:cs="Times New Roman"/>
          <w:sz w:val="24"/>
          <w:szCs w:val="24"/>
        </w:rPr>
        <w:t xml:space="preserve"> </w:t>
      </w:r>
      <w:r w:rsidR="007110B4" w:rsidRPr="0010109C">
        <w:rPr>
          <w:rFonts w:ascii="Times New Roman" w:hAnsi="Times New Roman" w:cs="Times New Roman"/>
          <w:sz w:val="24"/>
          <w:szCs w:val="24"/>
        </w:rPr>
        <w:t>999 obyvateli, tedy všechny zbylé obce, které se kategorizují jako vesnické (Česko 2030). Do třetí skupiny s ohledem na obecně</w:t>
      </w:r>
      <w:r w:rsidR="0067449D">
        <w:rPr>
          <w:rFonts w:ascii="Times New Roman" w:hAnsi="Times New Roman" w:cs="Times New Roman"/>
          <w:sz w:val="24"/>
          <w:szCs w:val="24"/>
        </w:rPr>
        <w:t xml:space="preserve"> </w:t>
      </w:r>
      <w:r w:rsidR="007110B4" w:rsidRPr="0010109C">
        <w:rPr>
          <w:rFonts w:ascii="Times New Roman" w:hAnsi="Times New Roman" w:cs="Times New Roman"/>
          <w:sz w:val="24"/>
          <w:szCs w:val="24"/>
        </w:rPr>
        <w:t xml:space="preserve"> používané kategorizace</w:t>
      </w:r>
      <w:r w:rsidR="007110B4" w:rsidRPr="0010109C">
        <w:rPr>
          <w:rStyle w:val="Znakapoznpodarou"/>
          <w:rFonts w:ascii="Times New Roman" w:hAnsi="Times New Roman" w:cs="Times New Roman"/>
          <w:sz w:val="24"/>
          <w:szCs w:val="24"/>
        </w:rPr>
        <w:footnoteReference w:id="11"/>
      </w:r>
      <w:r w:rsidR="007110B4" w:rsidRPr="0010109C">
        <w:rPr>
          <w:rFonts w:ascii="Times New Roman" w:hAnsi="Times New Roman" w:cs="Times New Roman"/>
          <w:sz w:val="24"/>
          <w:szCs w:val="24"/>
        </w:rPr>
        <w:t xml:space="preserve"> autor umisťuje obce (města) mezi 2000 a 19999 obyvateli. Do poslední skupiny města s</w:t>
      </w:r>
      <w:r w:rsidR="00B10DB8" w:rsidRPr="0010109C">
        <w:rPr>
          <w:rFonts w:ascii="Times New Roman" w:hAnsi="Times New Roman" w:cs="Times New Roman"/>
          <w:sz w:val="24"/>
          <w:szCs w:val="24"/>
        </w:rPr>
        <w:t> </w:t>
      </w:r>
      <w:r w:rsidR="007110B4" w:rsidRPr="0010109C">
        <w:rPr>
          <w:rFonts w:ascii="Times New Roman" w:hAnsi="Times New Roman" w:cs="Times New Roman"/>
          <w:sz w:val="24"/>
          <w:szCs w:val="24"/>
        </w:rPr>
        <w:t>20000 obyvateli a více. Při pohledu na počet kandidátů pro jednotlivé kategorie vidíme, že žádná kategorie se příliš významně neodchyluje od průměru (53971</w:t>
      </w:r>
      <w:r w:rsidR="003D09F1" w:rsidRPr="0010109C">
        <w:rPr>
          <w:rFonts w:ascii="Times New Roman" w:hAnsi="Times New Roman" w:cs="Times New Roman"/>
          <w:sz w:val="24"/>
          <w:szCs w:val="24"/>
        </w:rPr>
        <w:t>).</w:t>
      </w:r>
      <w:r w:rsidR="009A7FAF">
        <w:rPr>
          <w:rFonts w:ascii="Times New Roman" w:hAnsi="Times New Roman" w:cs="Times New Roman"/>
          <w:sz w:val="24"/>
          <w:szCs w:val="24"/>
        </w:rPr>
        <w:br/>
      </w:r>
      <w:r w:rsidR="0067449D" w:rsidRPr="0010109C">
        <w:rPr>
          <w:rFonts w:ascii="Times New Roman" w:hAnsi="Times New Roman" w:cs="Times New Roman"/>
          <w:sz w:val="24"/>
          <w:szCs w:val="24"/>
        </w:rPr>
        <w:t xml:space="preserve">Zastupitelstva </w:t>
      </w:r>
      <w:r w:rsidR="0067449D" w:rsidRPr="00053B05">
        <w:rPr>
          <w:rFonts w:ascii="Times New Roman" w:hAnsi="Times New Roman" w:cs="Times New Roman"/>
          <w:sz w:val="24"/>
          <w:szCs w:val="24"/>
        </w:rPr>
        <w:t xml:space="preserve">se </w:t>
      </w:r>
      <w:r w:rsidR="0067449D" w:rsidRPr="0010109C">
        <w:rPr>
          <w:rFonts w:ascii="Times New Roman" w:hAnsi="Times New Roman" w:cs="Times New Roman"/>
          <w:sz w:val="24"/>
          <w:szCs w:val="24"/>
        </w:rPr>
        <w:t xml:space="preserve">autor rozhodl rozdělit do takových kategorií, aby počet kandidátů v datasetu byl v kategoriích přibližně podobně rozložen, kategorií bylo nutno </w:t>
      </w:r>
      <w:r w:rsidR="0067449D" w:rsidRPr="00053B05">
        <w:rPr>
          <w:rFonts w:ascii="Times New Roman" w:hAnsi="Times New Roman" w:cs="Times New Roman"/>
          <w:sz w:val="24"/>
          <w:szCs w:val="24"/>
        </w:rPr>
        <w:t xml:space="preserve">utvořit </w:t>
      </w:r>
      <w:r w:rsidR="0067449D" w:rsidRPr="0010109C">
        <w:rPr>
          <w:rFonts w:ascii="Times New Roman" w:hAnsi="Times New Roman" w:cs="Times New Roman"/>
          <w:sz w:val="24"/>
          <w:szCs w:val="24"/>
        </w:rPr>
        <w:t>více. Nejvyšší počet kandidátů měla zastupitelstva o velikosti 15 zastupitelů – 57 570. Stejně jako u obcí bylo potřeba propojit registr kandidátů s datasetem obsahujícím velikosti zastupitelstev.</w:t>
      </w:r>
      <w:r w:rsidR="0067449D">
        <w:br/>
      </w:r>
      <w:r w:rsidR="0067449D">
        <w:lastRenderedPageBreak/>
        <w:br/>
      </w:r>
    </w:p>
    <w:bookmarkStart w:id="21" w:name="_Toc86408533"/>
    <w:bookmarkStart w:id="22" w:name="_Toc88997177"/>
    <w:p w14:paraId="3293902E" w14:textId="7EC3A8DE" w:rsidR="007A3346" w:rsidRPr="0010109C" w:rsidRDefault="0067449D" w:rsidP="007A3346">
      <w:pPr>
        <w:pStyle w:val="Nadpisobrzku"/>
      </w:pPr>
      <w:r w:rsidRPr="0010109C">
        <w:rPr>
          <w:i/>
          <w:iCs/>
          <w:noProof/>
        </w:rPr>
        <mc:AlternateContent>
          <mc:Choice Requires="wps">
            <w:drawing>
              <wp:anchor distT="45720" distB="45720" distL="114300" distR="114300" simplePos="0" relativeHeight="251378176" behindDoc="0" locked="0" layoutInCell="1" allowOverlap="1" wp14:anchorId="05A2F46A" wp14:editId="42D16F02">
                <wp:simplePos x="0" y="0"/>
                <wp:positionH relativeFrom="margin">
                  <wp:align>left</wp:align>
                </wp:positionH>
                <wp:positionV relativeFrom="paragraph">
                  <wp:posOffset>1604010</wp:posOffset>
                </wp:positionV>
                <wp:extent cx="5436870" cy="277495"/>
                <wp:effectExtent l="0" t="0" r="0" b="8255"/>
                <wp:wrapSquare wrapText="bothSides"/>
                <wp:docPr id="6" name="Textové pol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16BCD4F9" w14:textId="77777777" w:rsidR="00623D6E" w:rsidRPr="00E41D30" w:rsidRDefault="00623D6E" w:rsidP="00623D6E">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5431139" w14:textId="77777777" w:rsidR="00623D6E" w:rsidRPr="00E41D30" w:rsidRDefault="00623D6E" w:rsidP="00623D6E">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2F46A" id="Textové pole 6" o:spid="_x0000_s1028" type="#_x0000_t202" style="position:absolute;margin-left:0;margin-top:126.3pt;width:428.1pt;height:21.85pt;z-index:25137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" stroked="f">
                <v:textbox>
                  <w:txbxContent>
                    <w:p w14:paraId="16BCD4F9" w14:textId="77777777" w:rsidR="00623D6E" w:rsidRPr="00E41D30" w:rsidRDefault="00623D6E" w:rsidP="00623D6E">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5431139" w14:textId="77777777" w:rsidR="00623D6E" w:rsidRPr="00E41D30" w:rsidRDefault="00623D6E" w:rsidP="00623D6E">
                      <w:pPr>
                        <w:rPr>
                          <w:rFonts w:ascii="Times New Roman" w:hAnsi="Times New Roman" w:cs="Times New Roman"/>
                          <w:sz w:val="20"/>
                          <w:szCs w:val="20"/>
                        </w:rPr>
                      </w:pPr>
                    </w:p>
                  </w:txbxContent>
                </v:textbox>
                <w10:wrap type="square" anchorx="margin"/>
              </v:shape>
            </w:pict>
          </mc:Fallback>
        </mc:AlternateContent>
      </w:r>
      <w:r w:rsidR="007A3346" w:rsidRPr="0010109C">
        <w:t xml:space="preserve">Tabulka </w:t>
      </w:r>
      <w:fldSimple w:instr=" SEQ Tabulka \* ARABIC ">
        <w:r w:rsidR="00E63D8F">
          <w:rPr>
            <w:noProof/>
          </w:rPr>
          <w:t>3</w:t>
        </w:r>
      </w:fldSimple>
      <w:r w:rsidR="007A3346" w:rsidRPr="0010109C">
        <w:t>: Kódování proměnné „velikost obce“</w:t>
      </w:r>
      <w:bookmarkEnd w:id="21"/>
      <w:bookmarkEnd w:id="22"/>
    </w:p>
    <w:tbl>
      <w:tblPr>
        <w:tblStyle w:val="Prosttabulka1"/>
        <w:tblpPr w:leftFromText="141" w:rightFromText="141" w:vertAnchor="text" w:horzAnchor="margin" w:tblpY="105"/>
        <w:tblW w:w="0" w:type="auto"/>
        <w:tblLook w:val="04A0" w:firstRow="1" w:lastRow="0" w:firstColumn="1" w:lastColumn="0" w:noHBand="0" w:noVBand="1"/>
      </w:tblPr>
      <w:tblGrid>
        <w:gridCol w:w="644"/>
        <w:gridCol w:w="2045"/>
        <w:gridCol w:w="1842"/>
        <w:gridCol w:w="2268"/>
        <w:gridCol w:w="2263"/>
      </w:tblGrid>
      <w:tr w:rsidR="00123A01" w:rsidRPr="0010109C" w14:paraId="619B2B79" w14:textId="77777777" w:rsidTr="00E401B1">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44" w:type="dxa"/>
            <w:vAlign w:val="center"/>
          </w:tcPr>
          <w:p w14:paraId="0E4DFD7B" w14:textId="1F167EA4" w:rsidR="007A3346" w:rsidRPr="0010109C" w:rsidRDefault="007A3346" w:rsidP="007A3346">
            <w:pPr>
              <w:jc w:val="center"/>
              <w:rPr>
                <w:rFonts w:cstheme="minorHAnsi"/>
              </w:rPr>
            </w:pPr>
            <w:r w:rsidRPr="0010109C">
              <w:rPr>
                <w:rFonts w:cstheme="minorHAnsi"/>
              </w:rPr>
              <w:t>Kód</w:t>
            </w:r>
          </w:p>
        </w:tc>
        <w:tc>
          <w:tcPr>
            <w:tcW w:w="2045" w:type="dxa"/>
            <w:vAlign w:val="center"/>
          </w:tcPr>
          <w:p w14:paraId="610210B4" w14:textId="2ACE5DBC" w:rsidR="007A3346" w:rsidRPr="0010109C" w:rsidRDefault="007A3346" w:rsidP="007A334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obyvatel</w:t>
            </w:r>
          </w:p>
        </w:tc>
        <w:tc>
          <w:tcPr>
            <w:tcW w:w="1842" w:type="dxa"/>
            <w:vAlign w:val="center"/>
          </w:tcPr>
          <w:p w14:paraId="2747AC00" w14:textId="77777777" w:rsidR="007A3346" w:rsidRPr="0010109C" w:rsidRDefault="007A3346" w:rsidP="007A334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obcí</w:t>
            </w:r>
          </w:p>
        </w:tc>
        <w:tc>
          <w:tcPr>
            <w:tcW w:w="2268" w:type="dxa"/>
            <w:vAlign w:val="center"/>
          </w:tcPr>
          <w:p w14:paraId="039E30FA" w14:textId="77777777" w:rsidR="007A3346" w:rsidRPr="0010109C" w:rsidRDefault="007A3346" w:rsidP="007A334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Podíl obyvatel</w:t>
            </w:r>
            <w:r w:rsidRPr="0010109C">
              <w:rPr>
                <w:rStyle w:val="Znakapoznpodarou"/>
                <w:rFonts w:cstheme="minorHAnsi"/>
              </w:rPr>
              <w:footnoteReference w:id="12"/>
            </w:r>
          </w:p>
        </w:tc>
        <w:tc>
          <w:tcPr>
            <w:tcW w:w="2263" w:type="dxa"/>
            <w:vAlign w:val="center"/>
          </w:tcPr>
          <w:p w14:paraId="66C9AA67" w14:textId="07832273" w:rsidR="007A3346" w:rsidRPr="0010109C" w:rsidRDefault="007A3346" w:rsidP="007A334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 xml:space="preserve">Počet kandidátů </w:t>
            </w:r>
            <w:r w:rsidR="009E7F2C" w:rsidRPr="00053B05">
              <w:rPr>
                <w:rFonts w:cstheme="minorHAnsi"/>
              </w:rPr>
              <w:br/>
            </w:r>
            <w:r w:rsidRPr="0010109C">
              <w:rPr>
                <w:rFonts w:cstheme="minorHAnsi"/>
              </w:rPr>
              <w:t>v datasetu</w:t>
            </w:r>
          </w:p>
        </w:tc>
      </w:tr>
      <w:tr w:rsidR="009A7FAF" w:rsidRPr="0010109C" w14:paraId="5B41841B" w14:textId="77777777" w:rsidTr="00E401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44" w:type="dxa"/>
            <w:vAlign w:val="center"/>
          </w:tcPr>
          <w:p w14:paraId="18DFBD0A" w14:textId="100703A6" w:rsidR="007A3346" w:rsidRPr="0010109C" w:rsidRDefault="007A3346" w:rsidP="007A3346">
            <w:pPr>
              <w:jc w:val="center"/>
              <w:rPr>
                <w:rFonts w:cstheme="minorHAnsi"/>
              </w:rPr>
            </w:pPr>
            <w:r w:rsidRPr="0010109C">
              <w:rPr>
                <w:rFonts w:cstheme="minorHAnsi"/>
              </w:rPr>
              <w:t>1</w:t>
            </w:r>
          </w:p>
        </w:tc>
        <w:tc>
          <w:tcPr>
            <w:tcW w:w="2045" w:type="dxa"/>
            <w:vAlign w:val="center"/>
          </w:tcPr>
          <w:p w14:paraId="5A63FAAE" w14:textId="4CC3D4B8"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Do 499</w:t>
            </w:r>
          </w:p>
        </w:tc>
        <w:tc>
          <w:tcPr>
            <w:tcW w:w="1842" w:type="dxa"/>
            <w:vAlign w:val="center"/>
          </w:tcPr>
          <w:p w14:paraId="4894BB14" w14:textId="77777777"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3454</w:t>
            </w:r>
          </w:p>
        </w:tc>
        <w:tc>
          <w:tcPr>
            <w:tcW w:w="2268" w:type="dxa"/>
            <w:vAlign w:val="center"/>
          </w:tcPr>
          <w:p w14:paraId="0CD9CE41" w14:textId="77777777"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8,9 %</w:t>
            </w:r>
          </w:p>
        </w:tc>
        <w:tc>
          <w:tcPr>
            <w:tcW w:w="2263" w:type="dxa"/>
            <w:vAlign w:val="center"/>
          </w:tcPr>
          <w:p w14:paraId="1ACA3AE1" w14:textId="77777777"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42053</w:t>
            </w:r>
          </w:p>
        </w:tc>
      </w:tr>
      <w:tr w:rsidR="009A7FAF" w:rsidRPr="0010109C" w14:paraId="598FBAEB" w14:textId="77777777" w:rsidTr="00E401B1">
        <w:trPr>
          <w:trHeight w:val="227"/>
        </w:trPr>
        <w:tc>
          <w:tcPr>
            <w:cnfStyle w:val="001000000000" w:firstRow="0" w:lastRow="0" w:firstColumn="1" w:lastColumn="0" w:oddVBand="0" w:evenVBand="0" w:oddHBand="0" w:evenHBand="0" w:firstRowFirstColumn="0" w:firstRowLastColumn="0" w:lastRowFirstColumn="0" w:lastRowLastColumn="0"/>
            <w:tcW w:w="644" w:type="dxa"/>
            <w:vAlign w:val="center"/>
          </w:tcPr>
          <w:p w14:paraId="7B75ECC0" w14:textId="71A35DF8" w:rsidR="007A3346" w:rsidRPr="0010109C" w:rsidRDefault="007A3346" w:rsidP="007A3346">
            <w:pPr>
              <w:jc w:val="center"/>
              <w:rPr>
                <w:rFonts w:cstheme="minorHAnsi"/>
              </w:rPr>
            </w:pPr>
            <w:r w:rsidRPr="0010109C">
              <w:rPr>
                <w:rFonts w:cstheme="minorHAnsi"/>
              </w:rPr>
              <w:t>2</w:t>
            </w:r>
          </w:p>
        </w:tc>
        <w:tc>
          <w:tcPr>
            <w:tcW w:w="2045" w:type="dxa"/>
            <w:vAlign w:val="center"/>
          </w:tcPr>
          <w:p w14:paraId="760885FF" w14:textId="36159D1D"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500—1999</w:t>
            </w:r>
          </w:p>
        </w:tc>
        <w:tc>
          <w:tcPr>
            <w:tcW w:w="1842" w:type="dxa"/>
            <w:vAlign w:val="center"/>
          </w:tcPr>
          <w:p w14:paraId="40097867" w14:textId="77777777"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2112</w:t>
            </w:r>
          </w:p>
        </w:tc>
        <w:tc>
          <w:tcPr>
            <w:tcW w:w="2268" w:type="dxa"/>
            <w:vAlign w:val="center"/>
          </w:tcPr>
          <w:p w14:paraId="465CEF7E" w14:textId="77777777"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19 %</w:t>
            </w:r>
          </w:p>
        </w:tc>
        <w:tc>
          <w:tcPr>
            <w:tcW w:w="2263" w:type="dxa"/>
            <w:vAlign w:val="center"/>
          </w:tcPr>
          <w:p w14:paraId="765C9A13" w14:textId="77777777"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66430</w:t>
            </w:r>
          </w:p>
        </w:tc>
      </w:tr>
      <w:tr w:rsidR="009A7FAF" w:rsidRPr="0010109C" w14:paraId="3E678FE8" w14:textId="77777777" w:rsidTr="00E401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644" w:type="dxa"/>
            <w:vAlign w:val="center"/>
          </w:tcPr>
          <w:p w14:paraId="7A02B87D" w14:textId="77777777" w:rsidR="007A3346" w:rsidRPr="0010109C" w:rsidRDefault="007A3346" w:rsidP="007A3346">
            <w:pPr>
              <w:jc w:val="center"/>
              <w:rPr>
                <w:rFonts w:cstheme="minorHAnsi"/>
              </w:rPr>
            </w:pPr>
            <w:r w:rsidRPr="0010109C">
              <w:rPr>
                <w:rFonts w:cstheme="minorHAnsi"/>
              </w:rPr>
              <w:t>3</w:t>
            </w:r>
          </w:p>
        </w:tc>
        <w:tc>
          <w:tcPr>
            <w:tcW w:w="2045" w:type="dxa"/>
            <w:vAlign w:val="center"/>
          </w:tcPr>
          <w:p w14:paraId="556C7B8F" w14:textId="6D7E2D4D"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2000—19999</w:t>
            </w:r>
          </w:p>
        </w:tc>
        <w:tc>
          <w:tcPr>
            <w:tcW w:w="1842" w:type="dxa"/>
            <w:vAlign w:val="center"/>
          </w:tcPr>
          <w:p w14:paraId="3DCD095F" w14:textId="3DA85A10"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625</w:t>
            </w:r>
          </w:p>
        </w:tc>
        <w:tc>
          <w:tcPr>
            <w:tcW w:w="2268" w:type="dxa"/>
            <w:vAlign w:val="center"/>
          </w:tcPr>
          <w:p w14:paraId="7DED54FA" w14:textId="77777777"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30,3 %</w:t>
            </w:r>
          </w:p>
        </w:tc>
        <w:tc>
          <w:tcPr>
            <w:tcW w:w="2263" w:type="dxa"/>
            <w:vAlign w:val="center"/>
          </w:tcPr>
          <w:p w14:paraId="14E2085D" w14:textId="77777777" w:rsidR="007A3346" w:rsidRPr="0010109C" w:rsidRDefault="007A3346" w:rsidP="007A334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72578</w:t>
            </w:r>
          </w:p>
        </w:tc>
      </w:tr>
      <w:tr w:rsidR="009A7FAF" w:rsidRPr="0010109C" w14:paraId="71EB9B5D" w14:textId="77777777" w:rsidTr="00E401B1">
        <w:trPr>
          <w:trHeight w:val="227"/>
        </w:trPr>
        <w:tc>
          <w:tcPr>
            <w:cnfStyle w:val="001000000000" w:firstRow="0" w:lastRow="0" w:firstColumn="1" w:lastColumn="0" w:oddVBand="0" w:evenVBand="0" w:oddHBand="0" w:evenHBand="0" w:firstRowFirstColumn="0" w:firstRowLastColumn="0" w:lastRowFirstColumn="0" w:lastRowLastColumn="0"/>
            <w:tcW w:w="644" w:type="dxa"/>
            <w:vAlign w:val="center"/>
          </w:tcPr>
          <w:p w14:paraId="260892FF" w14:textId="77777777" w:rsidR="007A3346" w:rsidRPr="0010109C" w:rsidRDefault="007A3346" w:rsidP="007A3346">
            <w:pPr>
              <w:jc w:val="center"/>
              <w:rPr>
                <w:rFonts w:cstheme="minorHAnsi"/>
              </w:rPr>
            </w:pPr>
            <w:r w:rsidRPr="0010109C">
              <w:rPr>
                <w:rFonts w:cstheme="minorHAnsi"/>
              </w:rPr>
              <w:t>4</w:t>
            </w:r>
          </w:p>
        </w:tc>
        <w:tc>
          <w:tcPr>
            <w:tcW w:w="2045" w:type="dxa"/>
            <w:vAlign w:val="center"/>
          </w:tcPr>
          <w:p w14:paraId="31FC00B4" w14:textId="44F9E554"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Od 20000</w:t>
            </w:r>
          </w:p>
        </w:tc>
        <w:tc>
          <w:tcPr>
            <w:tcW w:w="1842" w:type="dxa"/>
            <w:vAlign w:val="center"/>
          </w:tcPr>
          <w:p w14:paraId="2BB3B87B" w14:textId="77777777"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62</w:t>
            </w:r>
          </w:p>
        </w:tc>
        <w:tc>
          <w:tcPr>
            <w:tcW w:w="2268" w:type="dxa"/>
            <w:vAlign w:val="center"/>
          </w:tcPr>
          <w:p w14:paraId="28B91E47" w14:textId="62CFA873"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42,7 %</w:t>
            </w:r>
          </w:p>
        </w:tc>
        <w:tc>
          <w:tcPr>
            <w:tcW w:w="2263" w:type="dxa"/>
            <w:vAlign w:val="center"/>
          </w:tcPr>
          <w:p w14:paraId="60CB4A3B" w14:textId="77777777" w:rsidR="007A3346" w:rsidRPr="0010109C" w:rsidRDefault="007A3346" w:rsidP="007A334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34823</w:t>
            </w:r>
          </w:p>
        </w:tc>
      </w:tr>
    </w:tbl>
    <w:p w14:paraId="6B5C7CCB" w14:textId="42F13CDF" w:rsidR="004B4987" w:rsidRPr="0010109C" w:rsidRDefault="004B4987" w:rsidP="004B4987"/>
    <w:p w14:paraId="13D9F600" w14:textId="3C898A4A" w:rsidR="007A3346" w:rsidRPr="0010109C" w:rsidRDefault="007A3346" w:rsidP="007A3346">
      <w:pPr>
        <w:pStyle w:val="Nadpisobrzku"/>
      </w:pPr>
      <w:bookmarkStart w:id="23" w:name="_Toc86408534"/>
      <w:bookmarkStart w:id="24" w:name="_Toc88997178"/>
      <w:r w:rsidRPr="0010109C">
        <w:t xml:space="preserve">Tabulka </w:t>
      </w:r>
      <w:fldSimple w:instr=" SEQ Tabulka \* ARABIC ">
        <w:r w:rsidR="00E63D8F">
          <w:rPr>
            <w:noProof/>
          </w:rPr>
          <w:t>4</w:t>
        </w:r>
      </w:fldSimple>
      <w:r w:rsidRPr="0010109C">
        <w:t>: Kódování proměnné „velikost zastupitelstva“</w:t>
      </w:r>
      <w:bookmarkEnd w:id="23"/>
      <w:bookmarkEnd w:id="24"/>
    </w:p>
    <w:tbl>
      <w:tblPr>
        <w:tblStyle w:val="Prosttabulka1"/>
        <w:tblpPr w:leftFromText="141" w:rightFromText="141" w:vertAnchor="text" w:tblpY="98"/>
        <w:tblW w:w="5949" w:type="dxa"/>
        <w:tblLook w:val="04A0" w:firstRow="1" w:lastRow="0" w:firstColumn="1" w:lastColumn="0" w:noHBand="0" w:noVBand="1"/>
      </w:tblPr>
      <w:tblGrid>
        <w:gridCol w:w="704"/>
        <w:gridCol w:w="2126"/>
        <w:gridCol w:w="3119"/>
      </w:tblGrid>
      <w:tr w:rsidR="004B4987" w:rsidRPr="0010109C" w14:paraId="41725464" w14:textId="77777777" w:rsidTr="004B4987">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93DC451" w14:textId="77777777" w:rsidR="004B4987" w:rsidRPr="0010109C" w:rsidRDefault="004B4987" w:rsidP="004B4987">
            <w:pPr>
              <w:jc w:val="center"/>
              <w:rPr>
                <w:rFonts w:cstheme="minorHAnsi"/>
              </w:rPr>
            </w:pPr>
            <w:r w:rsidRPr="0010109C">
              <w:rPr>
                <w:rFonts w:cstheme="minorHAnsi"/>
              </w:rPr>
              <w:t>Kód</w:t>
            </w:r>
          </w:p>
        </w:tc>
        <w:tc>
          <w:tcPr>
            <w:tcW w:w="2126" w:type="dxa"/>
            <w:vAlign w:val="center"/>
          </w:tcPr>
          <w:p w14:paraId="01A152C3" w14:textId="410C04D2" w:rsidR="004B4987" w:rsidRPr="0010109C" w:rsidRDefault="004B4987" w:rsidP="004B4987">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zastupitelů</w:t>
            </w:r>
          </w:p>
        </w:tc>
        <w:tc>
          <w:tcPr>
            <w:tcW w:w="3119" w:type="dxa"/>
            <w:vAlign w:val="center"/>
          </w:tcPr>
          <w:p w14:paraId="24F0B591" w14:textId="77777777" w:rsidR="004B4987" w:rsidRPr="0010109C" w:rsidRDefault="004B4987" w:rsidP="004B4987">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kandidátů v datasetu</w:t>
            </w:r>
          </w:p>
        </w:tc>
      </w:tr>
      <w:tr w:rsidR="004B4987" w:rsidRPr="0010109C" w14:paraId="6F8CE8FF" w14:textId="77777777" w:rsidTr="004B498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A1C6811" w14:textId="70849C3C" w:rsidR="004B4987" w:rsidRPr="0010109C" w:rsidRDefault="004B4987" w:rsidP="004B4987">
            <w:pPr>
              <w:jc w:val="center"/>
              <w:rPr>
                <w:rFonts w:cstheme="minorHAnsi"/>
              </w:rPr>
            </w:pPr>
            <w:r w:rsidRPr="0010109C">
              <w:rPr>
                <w:rFonts w:cstheme="minorHAnsi"/>
              </w:rPr>
              <w:t>1</w:t>
            </w:r>
          </w:p>
        </w:tc>
        <w:tc>
          <w:tcPr>
            <w:tcW w:w="2126" w:type="dxa"/>
            <w:vAlign w:val="center"/>
          </w:tcPr>
          <w:p w14:paraId="0ED12D58" w14:textId="1F3B25A3"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5</w:t>
            </w:r>
            <w:r w:rsidR="00DD2D19" w:rsidRPr="0010109C">
              <w:rPr>
                <w:rFonts w:cstheme="minorHAnsi"/>
              </w:rPr>
              <w:t>—</w:t>
            </w:r>
            <w:r w:rsidRPr="0010109C">
              <w:rPr>
                <w:rFonts w:cstheme="minorHAnsi"/>
              </w:rPr>
              <w:t>8</w:t>
            </w:r>
          </w:p>
        </w:tc>
        <w:tc>
          <w:tcPr>
            <w:tcW w:w="3119" w:type="dxa"/>
            <w:vAlign w:val="center"/>
          </w:tcPr>
          <w:p w14:paraId="09C5424B" w14:textId="77777777"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38577</w:t>
            </w:r>
          </w:p>
        </w:tc>
      </w:tr>
      <w:tr w:rsidR="004B4987" w:rsidRPr="0010109C" w14:paraId="46436F23" w14:textId="77777777" w:rsidTr="004B4987">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BD36FDB" w14:textId="77777777" w:rsidR="004B4987" w:rsidRPr="0010109C" w:rsidRDefault="004B4987" w:rsidP="004B4987">
            <w:pPr>
              <w:jc w:val="center"/>
              <w:rPr>
                <w:rFonts w:cstheme="minorHAnsi"/>
              </w:rPr>
            </w:pPr>
            <w:r w:rsidRPr="0010109C">
              <w:rPr>
                <w:rFonts w:cstheme="minorHAnsi"/>
              </w:rPr>
              <w:t>2</w:t>
            </w:r>
          </w:p>
        </w:tc>
        <w:tc>
          <w:tcPr>
            <w:tcW w:w="2126" w:type="dxa"/>
            <w:vAlign w:val="center"/>
          </w:tcPr>
          <w:p w14:paraId="4976E9B8" w14:textId="77777777"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9</w:t>
            </w:r>
          </w:p>
        </w:tc>
        <w:tc>
          <w:tcPr>
            <w:tcW w:w="3119" w:type="dxa"/>
            <w:vAlign w:val="center"/>
          </w:tcPr>
          <w:p w14:paraId="71F1046B" w14:textId="77777777"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31704</w:t>
            </w:r>
          </w:p>
        </w:tc>
      </w:tr>
      <w:tr w:rsidR="004B4987" w:rsidRPr="0010109C" w14:paraId="4B0FE5C7" w14:textId="77777777" w:rsidTr="004B498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40B6BB5" w14:textId="473C06ED" w:rsidR="004B4987" w:rsidRPr="0010109C" w:rsidRDefault="004B4987" w:rsidP="004B4987">
            <w:pPr>
              <w:jc w:val="center"/>
              <w:rPr>
                <w:rFonts w:cstheme="minorHAnsi"/>
              </w:rPr>
            </w:pPr>
            <w:r w:rsidRPr="0010109C">
              <w:rPr>
                <w:rFonts w:cstheme="minorHAnsi"/>
              </w:rPr>
              <w:t>3</w:t>
            </w:r>
          </w:p>
        </w:tc>
        <w:tc>
          <w:tcPr>
            <w:tcW w:w="2126" w:type="dxa"/>
            <w:vAlign w:val="center"/>
          </w:tcPr>
          <w:p w14:paraId="652FB7FF" w14:textId="44AC4A68"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10</w:t>
            </w:r>
            <w:r w:rsidR="00DD2D19" w:rsidRPr="0010109C">
              <w:rPr>
                <w:rFonts w:cstheme="minorHAnsi"/>
              </w:rPr>
              <w:t>—</w:t>
            </w:r>
            <w:r w:rsidRPr="0010109C">
              <w:rPr>
                <w:rFonts w:cstheme="minorHAnsi"/>
              </w:rPr>
              <w:t>14</w:t>
            </w:r>
          </w:p>
        </w:tc>
        <w:tc>
          <w:tcPr>
            <w:tcW w:w="3119" w:type="dxa"/>
            <w:vAlign w:val="center"/>
          </w:tcPr>
          <w:p w14:paraId="72B2A925" w14:textId="77777777"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14795</w:t>
            </w:r>
          </w:p>
        </w:tc>
      </w:tr>
      <w:tr w:rsidR="004B4987" w:rsidRPr="0010109C" w14:paraId="76C8CC4E" w14:textId="77777777" w:rsidTr="004B4987">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BEEEE84" w14:textId="77777777" w:rsidR="004B4987" w:rsidRPr="0010109C" w:rsidRDefault="004B4987" w:rsidP="004B4987">
            <w:pPr>
              <w:jc w:val="center"/>
              <w:rPr>
                <w:rFonts w:cstheme="minorHAnsi"/>
              </w:rPr>
            </w:pPr>
            <w:r w:rsidRPr="0010109C">
              <w:rPr>
                <w:rFonts w:cstheme="minorHAnsi"/>
              </w:rPr>
              <w:t>4</w:t>
            </w:r>
          </w:p>
        </w:tc>
        <w:tc>
          <w:tcPr>
            <w:tcW w:w="2126" w:type="dxa"/>
            <w:vAlign w:val="center"/>
          </w:tcPr>
          <w:p w14:paraId="58411505" w14:textId="77777777"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15</w:t>
            </w:r>
          </w:p>
        </w:tc>
        <w:tc>
          <w:tcPr>
            <w:tcW w:w="3119" w:type="dxa"/>
            <w:vAlign w:val="center"/>
          </w:tcPr>
          <w:p w14:paraId="53D03D34" w14:textId="77777777"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57570</w:t>
            </w:r>
          </w:p>
        </w:tc>
      </w:tr>
      <w:tr w:rsidR="004B4987" w:rsidRPr="0010109C" w14:paraId="7240EF3E" w14:textId="77777777" w:rsidTr="004B498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052B311" w14:textId="69DE97E8" w:rsidR="004B4987" w:rsidRPr="0010109C" w:rsidRDefault="004B4987" w:rsidP="004B4987">
            <w:pPr>
              <w:jc w:val="center"/>
              <w:rPr>
                <w:rFonts w:cstheme="minorHAnsi"/>
              </w:rPr>
            </w:pPr>
            <w:r w:rsidRPr="0010109C">
              <w:rPr>
                <w:rFonts w:cstheme="minorHAnsi"/>
              </w:rPr>
              <w:t>5</w:t>
            </w:r>
          </w:p>
        </w:tc>
        <w:tc>
          <w:tcPr>
            <w:tcW w:w="2126" w:type="dxa"/>
            <w:vAlign w:val="center"/>
          </w:tcPr>
          <w:p w14:paraId="4FAC47DA" w14:textId="7DFB338A"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17</w:t>
            </w:r>
            <w:r w:rsidR="00DD2D19" w:rsidRPr="0010109C">
              <w:rPr>
                <w:rFonts w:cstheme="minorHAnsi"/>
              </w:rPr>
              <w:t>—</w:t>
            </w:r>
            <w:r w:rsidRPr="0010109C">
              <w:rPr>
                <w:rFonts w:cstheme="minorHAnsi"/>
              </w:rPr>
              <w:t>21</w:t>
            </w:r>
          </w:p>
        </w:tc>
        <w:tc>
          <w:tcPr>
            <w:tcW w:w="3119" w:type="dxa"/>
            <w:vAlign w:val="center"/>
          </w:tcPr>
          <w:p w14:paraId="1F4D4446" w14:textId="77777777" w:rsidR="004B4987" w:rsidRPr="0010109C" w:rsidRDefault="004B4987" w:rsidP="004B4987">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31688</w:t>
            </w:r>
          </w:p>
        </w:tc>
      </w:tr>
      <w:tr w:rsidR="004B4987" w:rsidRPr="0010109C" w14:paraId="671CA106" w14:textId="77777777" w:rsidTr="004B4987">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027181B" w14:textId="521F9FBC" w:rsidR="004B4987" w:rsidRPr="0010109C" w:rsidRDefault="004B4987" w:rsidP="004B4987">
            <w:pPr>
              <w:jc w:val="center"/>
              <w:rPr>
                <w:rFonts w:cstheme="minorHAnsi"/>
              </w:rPr>
            </w:pPr>
            <w:r w:rsidRPr="0010109C">
              <w:rPr>
                <w:rFonts w:cstheme="minorHAnsi"/>
              </w:rPr>
              <w:t>6</w:t>
            </w:r>
          </w:p>
        </w:tc>
        <w:tc>
          <w:tcPr>
            <w:tcW w:w="2126" w:type="dxa"/>
            <w:vAlign w:val="center"/>
          </w:tcPr>
          <w:p w14:paraId="36D4A3F1" w14:textId="5F1AD7DF"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23</w:t>
            </w:r>
            <w:r w:rsidR="00DD2D19" w:rsidRPr="0010109C">
              <w:rPr>
                <w:rFonts w:cstheme="minorHAnsi"/>
              </w:rPr>
              <w:t>—</w:t>
            </w:r>
            <w:r w:rsidRPr="0010109C">
              <w:rPr>
                <w:rFonts w:cstheme="minorHAnsi"/>
              </w:rPr>
              <w:t>65</w:t>
            </w:r>
          </w:p>
        </w:tc>
        <w:tc>
          <w:tcPr>
            <w:tcW w:w="3119" w:type="dxa"/>
            <w:vAlign w:val="center"/>
          </w:tcPr>
          <w:p w14:paraId="16A2301E" w14:textId="77777777" w:rsidR="004B4987" w:rsidRPr="0010109C" w:rsidRDefault="004B4987" w:rsidP="004B4987">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41570</w:t>
            </w:r>
          </w:p>
        </w:tc>
      </w:tr>
    </w:tbl>
    <w:p w14:paraId="49C1A58A" w14:textId="40E6CA27" w:rsidR="004B4987" w:rsidRPr="0010109C" w:rsidRDefault="004B4987" w:rsidP="007110B4"/>
    <w:p w14:paraId="63ED1906" w14:textId="77777777" w:rsidR="006A72A8" w:rsidRPr="0010109C" w:rsidRDefault="006A72A8" w:rsidP="007110B4"/>
    <w:p w14:paraId="098E53D2" w14:textId="61E2F670" w:rsidR="002B53C3" w:rsidRPr="0010109C" w:rsidRDefault="004B4987" w:rsidP="001475F6">
      <w:pPr>
        <w:spacing w:line="360" w:lineRule="auto"/>
        <w:ind w:firstLine="709"/>
        <w:jc w:val="both"/>
        <w:rPr>
          <w:rFonts w:ascii="Times New Roman" w:hAnsi="Times New Roman" w:cs="Times New Roman"/>
          <w:sz w:val="24"/>
          <w:szCs w:val="24"/>
        </w:rPr>
      </w:pPr>
      <w:r w:rsidRPr="0010109C">
        <w:rPr>
          <w:noProof/>
        </w:rPr>
        <mc:AlternateContent>
          <mc:Choice Requires="wps">
            <w:drawing>
              <wp:anchor distT="45720" distB="45720" distL="114300" distR="114300" simplePos="0" relativeHeight="251383296" behindDoc="0" locked="0" layoutInCell="1" allowOverlap="1" wp14:anchorId="562C6DC2" wp14:editId="6256D7F2">
                <wp:simplePos x="0" y="0"/>
                <wp:positionH relativeFrom="margin">
                  <wp:align>left</wp:align>
                </wp:positionH>
                <wp:positionV relativeFrom="paragraph">
                  <wp:posOffset>814559</wp:posOffset>
                </wp:positionV>
                <wp:extent cx="5436870" cy="277495"/>
                <wp:effectExtent l="0" t="0" r="0" b="8255"/>
                <wp:wrapSquare wrapText="bothSides"/>
                <wp:docPr id="7" name="Textové pol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24F882CA" w14:textId="77777777" w:rsidR="004B4987" w:rsidRPr="00E41D30" w:rsidRDefault="004B4987" w:rsidP="004B4987">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CBE492F" w14:textId="77777777" w:rsidR="004B4987" w:rsidRPr="00E41D30" w:rsidRDefault="004B4987" w:rsidP="004B4987">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C6DC2" id="Textové pole 7" o:spid="_x0000_s1029" type="#_x0000_t202" style="position:absolute;left:0;text-align:left;margin-left:0;margin-top:64.15pt;width:428.1pt;height:21.85pt;z-index:25138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" stroked="f">
                <v:textbox>
                  <w:txbxContent>
                    <w:p w14:paraId="24F882CA" w14:textId="77777777" w:rsidR="004B4987" w:rsidRPr="00E41D30" w:rsidRDefault="004B4987" w:rsidP="004B4987">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CBE492F" w14:textId="77777777" w:rsidR="004B4987" w:rsidRPr="00E41D30" w:rsidRDefault="004B4987" w:rsidP="004B4987">
                      <w:pPr>
                        <w:rPr>
                          <w:rFonts w:ascii="Times New Roman" w:hAnsi="Times New Roman" w:cs="Times New Roman"/>
                          <w:sz w:val="20"/>
                          <w:szCs w:val="20"/>
                        </w:rPr>
                      </w:pPr>
                    </w:p>
                  </w:txbxContent>
                </v:textbox>
                <w10:wrap type="square" anchorx="margin"/>
              </v:shape>
            </w:pict>
          </mc:Fallback>
        </mc:AlternateContent>
      </w:r>
      <w:r w:rsidRPr="0010109C">
        <w:br/>
      </w:r>
      <w:r w:rsidRPr="0010109C">
        <w:br/>
      </w:r>
      <w:r w:rsidRPr="0010109C">
        <w:br/>
      </w:r>
      <w:r w:rsidRPr="0010109C">
        <w:br/>
      </w:r>
      <w:r w:rsidR="009A542B" w:rsidRPr="0010109C">
        <w:rPr>
          <w:rFonts w:ascii="Times New Roman" w:hAnsi="Times New Roman" w:cs="Times New Roman"/>
          <w:sz w:val="24"/>
          <w:szCs w:val="24"/>
        </w:rPr>
        <w:t xml:space="preserve">Autor dále </w:t>
      </w:r>
      <w:r w:rsidR="002B53C3" w:rsidRPr="0010109C">
        <w:rPr>
          <w:rFonts w:ascii="Times New Roman" w:hAnsi="Times New Roman" w:cs="Times New Roman"/>
          <w:sz w:val="24"/>
          <w:szCs w:val="24"/>
        </w:rPr>
        <w:t>propojením s</w:t>
      </w:r>
      <w:r w:rsidR="006F4265" w:rsidRPr="0010109C">
        <w:rPr>
          <w:rFonts w:ascii="Times New Roman" w:hAnsi="Times New Roman" w:cs="Times New Roman"/>
          <w:sz w:val="24"/>
          <w:szCs w:val="24"/>
        </w:rPr>
        <w:t> </w:t>
      </w:r>
      <w:r w:rsidR="002B53C3" w:rsidRPr="0010109C">
        <w:rPr>
          <w:rFonts w:ascii="Times New Roman" w:hAnsi="Times New Roman" w:cs="Times New Roman"/>
          <w:sz w:val="24"/>
          <w:szCs w:val="24"/>
        </w:rPr>
        <w:t>datasetem</w:t>
      </w:r>
      <w:r w:rsidR="006F4265" w:rsidRPr="0010109C">
        <w:rPr>
          <w:rFonts w:ascii="Times New Roman" w:hAnsi="Times New Roman" w:cs="Times New Roman"/>
          <w:sz w:val="24"/>
          <w:szCs w:val="24"/>
        </w:rPr>
        <w:t xml:space="preserve"> Českého statistického úřadu</w:t>
      </w:r>
      <w:r w:rsidR="002B53C3" w:rsidRPr="0010109C">
        <w:rPr>
          <w:rFonts w:ascii="Times New Roman" w:hAnsi="Times New Roman" w:cs="Times New Roman"/>
          <w:sz w:val="24"/>
          <w:szCs w:val="24"/>
        </w:rPr>
        <w:t xml:space="preserve"> </w:t>
      </w:r>
      <w:r w:rsidR="00207E5B" w:rsidRPr="0010109C">
        <w:rPr>
          <w:rFonts w:ascii="Times New Roman" w:hAnsi="Times New Roman" w:cs="Times New Roman"/>
          <w:sz w:val="24"/>
          <w:szCs w:val="24"/>
        </w:rPr>
        <w:t xml:space="preserve">dle kódu obce </w:t>
      </w:r>
      <w:r w:rsidR="002B53C3" w:rsidRPr="0010109C">
        <w:rPr>
          <w:rFonts w:ascii="Times New Roman" w:hAnsi="Times New Roman" w:cs="Times New Roman"/>
          <w:sz w:val="24"/>
          <w:szCs w:val="24"/>
        </w:rPr>
        <w:t xml:space="preserve">přidal </w:t>
      </w:r>
      <w:r w:rsidR="001475F6" w:rsidRPr="0010109C">
        <w:rPr>
          <w:rFonts w:ascii="Times New Roman" w:hAnsi="Times New Roman" w:cs="Times New Roman"/>
          <w:sz w:val="24"/>
          <w:szCs w:val="24"/>
        </w:rPr>
        <w:t xml:space="preserve">kategorické </w:t>
      </w:r>
      <w:r w:rsidR="002B53C3" w:rsidRPr="0010109C">
        <w:rPr>
          <w:rFonts w:ascii="Times New Roman" w:hAnsi="Times New Roman" w:cs="Times New Roman"/>
          <w:sz w:val="24"/>
          <w:szCs w:val="24"/>
        </w:rPr>
        <w:t>proměnné „</w:t>
      </w:r>
      <w:r w:rsidR="002B53C3" w:rsidRPr="0010109C">
        <w:rPr>
          <w:rFonts w:ascii="Times New Roman" w:hAnsi="Times New Roman" w:cs="Times New Roman"/>
          <w:i/>
          <w:iCs/>
          <w:sz w:val="24"/>
          <w:szCs w:val="24"/>
        </w:rPr>
        <w:t>nezaměstnanost</w:t>
      </w:r>
      <w:r w:rsidR="002B53C3" w:rsidRPr="0010109C">
        <w:rPr>
          <w:rFonts w:ascii="Times New Roman" w:hAnsi="Times New Roman" w:cs="Times New Roman"/>
          <w:sz w:val="24"/>
          <w:szCs w:val="24"/>
        </w:rPr>
        <w:t>“ a „</w:t>
      </w:r>
      <w:r w:rsidR="002B53C3" w:rsidRPr="0010109C">
        <w:rPr>
          <w:rFonts w:ascii="Times New Roman" w:hAnsi="Times New Roman" w:cs="Times New Roman"/>
          <w:i/>
          <w:iCs/>
          <w:sz w:val="24"/>
          <w:szCs w:val="24"/>
        </w:rPr>
        <w:t>nevzdělanost</w:t>
      </w:r>
      <w:r w:rsidR="002B53C3" w:rsidRPr="0010109C">
        <w:rPr>
          <w:rFonts w:ascii="Times New Roman" w:hAnsi="Times New Roman" w:cs="Times New Roman"/>
          <w:sz w:val="24"/>
          <w:szCs w:val="24"/>
        </w:rPr>
        <w:t>“</w:t>
      </w:r>
      <w:r w:rsidR="0066427C" w:rsidRPr="0010109C">
        <w:rPr>
          <w:rFonts w:ascii="Times New Roman" w:hAnsi="Times New Roman" w:cs="Times New Roman"/>
          <w:sz w:val="24"/>
          <w:szCs w:val="24"/>
        </w:rPr>
        <w:t xml:space="preserve"> a z datasetu </w:t>
      </w:r>
      <w:r w:rsidR="00E06FEB" w:rsidRPr="0010109C">
        <w:rPr>
          <w:rFonts w:ascii="Times New Roman" w:hAnsi="Times New Roman" w:cs="Times New Roman"/>
          <w:sz w:val="24"/>
          <w:szCs w:val="24"/>
        </w:rPr>
        <w:t xml:space="preserve">Českého rozhlasu </w:t>
      </w:r>
      <w:r w:rsidR="00BD6E74" w:rsidRPr="0010109C">
        <w:rPr>
          <w:rFonts w:ascii="Times New Roman" w:hAnsi="Times New Roman" w:cs="Times New Roman"/>
          <w:sz w:val="24"/>
          <w:szCs w:val="24"/>
        </w:rPr>
        <w:t>(</w:t>
      </w:r>
      <w:r w:rsidR="00D26A3A" w:rsidRPr="0010109C">
        <w:rPr>
          <w:rFonts w:ascii="Times New Roman" w:hAnsi="Times New Roman" w:cs="Times New Roman"/>
          <w:sz w:val="24"/>
          <w:szCs w:val="24"/>
        </w:rPr>
        <w:t xml:space="preserve">Boček &amp; Cibulka 2018) </w:t>
      </w:r>
      <w:r w:rsidR="0066427C" w:rsidRPr="0010109C">
        <w:rPr>
          <w:rFonts w:ascii="Times New Roman" w:hAnsi="Times New Roman" w:cs="Times New Roman"/>
          <w:sz w:val="24"/>
          <w:szCs w:val="24"/>
        </w:rPr>
        <w:t>proměnnou „</w:t>
      </w:r>
      <w:r w:rsidR="0066427C" w:rsidRPr="0010109C">
        <w:rPr>
          <w:rFonts w:ascii="Times New Roman" w:hAnsi="Times New Roman" w:cs="Times New Roman"/>
          <w:i/>
          <w:iCs/>
          <w:sz w:val="24"/>
          <w:szCs w:val="24"/>
        </w:rPr>
        <w:t>kvalita života</w:t>
      </w:r>
      <w:r w:rsidR="0066427C" w:rsidRPr="0010109C">
        <w:rPr>
          <w:rFonts w:ascii="Times New Roman" w:hAnsi="Times New Roman" w:cs="Times New Roman"/>
          <w:sz w:val="24"/>
          <w:szCs w:val="24"/>
        </w:rPr>
        <w:t>“</w:t>
      </w:r>
      <w:r w:rsidR="0066427C" w:rsidRPr="0010109C">
        <w:rPr>
          <w:rFonts w:ascii="Times New Roman" w:hAnsi="Times New Roman" w:cs="Times New Roman"/>
          <w:i/>
          <w:iCs/>
          <w:sz w:val="24"/>
          <w:szCs w:val="24"/>
        </w:rPr>
        <w:t xml:space="preserve"> </w:t>
      </w:r>
      <w:r w:rsidR="0066427C" w:rsidRPr="0010109C">
        <w:rPr>
          <w:rFonts w:ascii="Times New Roman" w:hAnsi="Times New Roman" w:cs="Times New Roman"/>
          <w:sz w:val="24"/>
          <w:szCs w:val="24"/>
        </w:rPr>
        <w:t>pro kontrolu socioekonomického kontextu</w:t>
      </w:r>
      <w:r w:rsidR="00207E5B" w:rsidRPr="0010109C">
        <w:rPr>
          <w:rFonts w:ascii="Times New Roman" w:hAnsi="Times New Roman" w:cs="Times New Roman"/>
          <w:sz w:val="24"/>
          <w:szCs w:val="24"/>
        </w:rPr>
        <w:t xml:space="preserve">. </w:t>
      </w:r>
      <w:r w:rsidR="004D276B" w:rsidRPr="0010109C">
        <w:rPr>
          <w:rFonts w:ascii="Times New Roman" w:hAnsi="Times New Roman" w:cs="Times New Roman"/>
          <w:sz w:val="24"/>
          <w:szCs w:val="24"/>
        </w:rPr>
        <w:t>Proměnnou nezaměstnanost autor rozdělil do čtyř kategorií</w:t>
      </w:r>
      <w:r w:rsidR="000657B6" w:rsidRPr="0010109C">
        <w:rPr>
          <w:rFonts w:ascii="Times New Roman" w:hAnsi="Times New Roman" w:cs="Times New Roman"/>
          <w:sz w:val="24"/>
          <w:szCs w:val="24"/>
        </w:rPr>
        <w:t xml:space="preserve"> vymezený</w:t>
      </w:r>
      <w:r w:rsidR="00EB0559" w:rsidRPr="0010109C">
        <w:rPr>
          <w:rFonts w:ascii="Times New Roman" w:hAnsi="Times New Roman" w:cs="Times New Roman"/>
          <w:sz w:val="24"/>
          <w:szCs w:val="24"/>
        </w:rPr>
        <w:t>ch</w:t>
      </w:r>
      <w:r w:rsidR="000657B6" w:rsidRPr="0010109C">
        <w:rPr>
          <w:rFonts w:ascii="Times New Roman" w:hAnsi="Times New Roman" w:cs="Times New Roman"/>
          <w:sz w:val="24"/>
          <w:szCs w:val="24"/>
        </w:rPr>
        <w:t xml:space="preserve"> dle ČSÚ</w:t>
      </w:r>
      <w:r w:rsidR="000657B6" w:rsidRPr="0010109C">
        <w:rPr>
          <w:rStyle w:val="Znakapoznpodarou"/>
          <w:rFonts w:ascii="Times New Roman" w:hAnsi="Times New Roman" w:cs="Times New Roman"/>
          <w:sz w:val="24"/>
          <w:szCs w:val="24"/>
        </w:rPr>
        <w:footnoteReference w:id="13"/>
      </w:r>
      <w:r w:rsidR="000657B6" w:rsidRPr="0010109C">
        <w:rPr>
          <w:rFonts w:ascii="Times New Roman" w:hAnsi="Times New Roman" w:cs="Times New Roman"/>
          <w:sz w:val="24"/>
          <w:szCs w:val="24"/>
        </w:rPr>
        <w:t xml:space="preserve"> </w:t>
      </w:r>
      <w:r w:rsidR="00DD2D19" w:rsidRPr="0010109C">
        <w:rPr>
          <w:rFonts w:ascii="Times New Roman" w:hAnsi="Times New Roman" w:cs="Times New Roman"/>
          <w:sz w:val="24"/>
          <w:szCs w:val="24"/>
        </w:rPr>
        <w:t>–</w:t>
      </w:r>
      <w:r w:rsidR="00B57A0F" w:rsidRPr="0010109C">
        <w:rPr>
          <w:rFonts w:ascii="Times New Roman" w:hAnsi="Times New Roman" w:cs="Times New Roman"/>
          <w:sz w:val="24"/>
          <w:szCs w:val="24"/>
        </w:rPr>
        <w:t xml:space="preserve"> 1</w:t>
      </w:r>
      <w:r w:rsidR="00465F72" w:rsidRPr="0010109C">
        <w:rPr>
          <w:rFonts w:ascii="Times New Roman" w:hAnsi="Times New Roman" w:cs="Times New Roman"/>
          <w:sz w:val="24"/>
          <w:szCs w:val="24"/>
        </w:rPr>
        <w:t xml:space="preserve"> </w:t>
      </w:r>
      <w:r w:rsidR="00B57A0F" w:rsidRPr="0010109C">
        <w:rPr>
          <w:rFonts w:ascii="Times New Roman" w:hAnsi="Times New Roman" w:cs="Times New Roman"/>
          <w:sz w:val="24"/>
          <w:szCs w:val="24"/>
        </w:rPr>
        <w:t xml:space="preserve">= </w:t>
      </w:r>
      <w:r w:rsidR="00C6613F" w:rsidRPr="0010109C">
        <w:rPr>
          <w:rFonts w:ascii="Times New Roman" w:hAnsi="Times New Roman" w:cs="Times New Roman"/>
          <w:sz w:val="24"/>
          <w:szCs w:val="24"/>
        </w:rPr>
        <w:t>pod 3,01 %,</w:t>
      </w:r>
      <w:r w:rsidR="00B57A0F" w:rsidRPr="0010109C">
        <w:rPr>
          <w:rFonts w:ascii="Times New Roman" w:hAnsi="Times New Roman" w:cs="Times New Roman"/>
          <w:sz w:val="24"/>
          <w:szCs w:val="24"/>
        </w:rPr>
        <w:t xml:space="preserve"> 2 =</w:t>
      </w:r>
      <w:r w:rsidR="00C6613F" w:rsidRPr="0010109C">
        <w:rPr>
          <w:rFonts w:ascii="Times New Roman" w:hAnsi="Times New Roman" w:cs="Times New Roman"/>
          <w:sz w:val="24"/>
          <w:szCs w:val="24"/>
        </w:rPr>
        <w:t xml:space="preserve"> </w:t>
      </w:r>
      <w:r w:rsidR="00F366D8" w:rsidRPr="0010109C">
        <w:rPr>
          <w:rFonts w:ascii="Times New Roman" w:hAnsi="Times New Roman" w:cs="Times New Roman"/>
          <w:sz w:val="24"/>
          <w:szCs w:val="24"/>
        </w:rPr>
        <w:t>3,01 % až 4,01 %,</w:t>
      </w:r>
      <w:r w:rsidR="00B57A0F" w:rsidRPr="0010109C">
        <w:rPr>
          <w:rFonts w:ascii="Times New Roman" w:hAnsi="Times New Roman" w:cs="Times New Roman"/>
          <w:sz w:val="24"/>
          <w:szCs w:val="24"/>
        </w:rPr>
        <w:t xml:space="preserve"> 3 =</w:t>
      </w:r>
      <w:r w:rsidR="00F366D8" w:rsidRPr="0010109C">
        <w:rPr>
          <w:rFonts w:ascii="Times New Roman" w:hAnsi="Times New Roman" w:cs="Times New Roman"/>
          <w:sz w:val="24"/>
          <w:szCs w:val="24"/>
        </w:rPr>
        <w:t xml:space="preserve"> 4,01 % až 4,51 % a nakonec </w:t>
      </w:r>
      <w:r w:rsidR="00B57A0F" w:rsidRPr="0010109C">
        <w:rPr>
          <w:rFonts w:ascii="Times New Roman" w:hAnsi="Times New Roman" w:cs="Times New Roman"/>
          <w:sz w:val="24"/>
          <w:szCs w:val="24"/>
        </w:rPr>
        <w:t xml:space="preserve">4 = </w:t>
      </w:r>
      <w:r w:rsidR="00D50C0A" w:rsidRPr="0010109C">
        <w:rPr>
          <w:rFonts w:ascii="Times New Roman" w:hAnsi="Times New Roman" w:cs="Times New Roman"/>
          <w:sz w:val="24"/>
          <w:szCs w:val="24"/>
        </w:rPr>
        <w:t xml:space="preserve">přes 4,51 % </w:t>
      </w:r>
      <w:r w:rsidR="009674E1" w:rsidRPr="0010109C">
        <w:rPr>
          <w:rFonts w:ascii="Times New Roman" w:hAnsi="Times New Roman" w:cs="Times New Roman"/>
          <w:sz w:val="24"/>
          <w:szCs w:val="24"/>
        </w:rPr>
        <w:t>(</w:t>
      </w:r>
      <w:r w:rsidR="0062199C" w:rsidRPr="00053B05">
        <w:rPr>
          <w:rFonts w:ascii="Times New Roman" w:hAnsi="Times New Roman" w:cs="Times New Roman"/>
          <w:sz w:val="24"/>
          <w:szCs w:val="24"/>
        </w:rPr>
        <w:t xml:space="preserve">sem </w:t>
      </w:r>
      <w:r w:rsidR="00DD2D19" w:rsidRPr="0010109C">
        <w:rPr>
          <w:rFonts w:ascii="Times New Roman" w:hAnsi="Times New Roman" w:cs="Times New Roman"/>
          <w:sz w:val="24"/>
          <w:szCs w:val="24"/>
        </w:rPr>
        <w:t>spadá 50 % případů</w:t>
      </w:r>
      <w:r w:rsidR="009674E1" w:rsidRPr="0010109C">
        <w:rPr>
          <w:rFonts w:ascii="Times New Roman" w:hAnsi="Times New Roman" w:cs="Times New Roman"/>
          <w:sz w:val="24"/>
          <w:szCs w:val="24"/>
        </w:rPr>
        <w:t>)</w:t>
      </w:r>
      <w:r w:rsidR="00F366D8" w:rsidRPr="0010109C">
        <w:rPr>
          <w:rFonts w:ascii="Times New Roman" w:hAnsi="Times New Roman" w:cs="Times New Roman"/>
          <w:sz w:val="24"/>
          <w:szCs w:val="24"/>
        </w:rPr>
        <w:t xml:space="preserve">. </w:t>
      </w:r>
      <w:r w:rsidR="000E1592" w:rsidRPr="0010109C">
        <w:rPr>
          <w:rFonts w:ascii="Times New Roman" w:hAnsi="Times New Roman" w:cs="Times New Roman"/>
          <w:sz w:val="24"/>
          <w:szCs w:val="24"/>
        </w:rPr>
        <w:t>Proměnnou nevzdělanost autor operacionalizoval jako podíl lidí v obci, kteří mají základní nebo žádn</w:t>
      </w:r>
      <w:r w:rsidR="00B06101" w:rsidRPr="0010109C">
        <w:rPr>
          <w:rFonts w:ascii="Times New Roman" w:hAnsi="Times New Roman" w:cs="Times New Roman"/>
          <w:sz w:val="24"/>
          <w:szCs w:val="24"/>
        </w:rPr>
        <w:t>é</w:t>
      </w:r>
      <w:r w:rsidR="000E1592" w:rsidRPr="0010109C">
        <w:rPr>
          <w:rFonts w:ascii="Times New Roman" w:hAnsi="Times New Roman" w:cs="Times New Roman"/>
          <w:sz w:val="24"/>
          <w:szCs w:val="24"/>
        </w:rPr>
        <w:t xml:space="preserve"> vzdělání</w:t>
      </w:r>
      <w:r w:rsidR="00B06101" w:rsidRPr="0010109C">
        <w:rPr>
          <w:rFonts w:ascii="Times New Roman" w:hAnsi="Times New Roman" w:cs="Times New Roman"/>
          <w:sz w:val="24"/>
          <w:szCs w:val="24"/>
        </w:rPr>
        <w:t>.</w:t>
      </w:r>
      <w:r w:rsidR="00360513" w:rsidRPr="0010109C">
        <w:rPr>
          <w:rFonts w:ascii="Times New Roman" w:hAnsi="Times New Roman" w:cs="Times New Roman"/>
          <w:sz w:val="24"/>
          <w:szCs w:val="24"/>
        </w:rPr>
        <w:t xml:space="preserve"> 1 = do 35 % </w:t>
      </w:r>
      <w:r w:rsidR="00465F72" w:rsidRPr="0010109C">
        <w:rPr>
          <w:rFonts w:ascii="Times New Roman" w:hAnsi="Times New Roman" w:cs="Times New Roman"/>
          <w:sz w:val="24"/>
          <w:szCs w:val="24"/>
        </w:rPr>
        <w:t>celkového počtu obyvatel obce</w:t>
      </w:r>
      <w:r w:rsidR="00360513" w:rsidRPr="0010109C">
        <w:rPr>
          <w:rFonts w:ascii="Times New Roman" w:hAnsi="Times New Roman" w:cs="Times New Roman"/>
          <w:sz w:val="24"/>
          <w:szCs w:val="24"/>
        </w:rPr>
        <w:t xml:space="preserve">, </w:t>
      </w:r>
      <w:r w:rsidR="005A1982" w:rsidRPr="00053B05">
        <w:rPr>
          <w:rFonts w:ascii="Times New Roman" w:hAnsi="Times New Roman" w:cs="Times New Roman"/>
          <w:sz w:val="24"/>
          <w:szCs w:val="24"/>
        </w:rPr>
        <w:br/>
      </w:r>
      <w:r w:rsidR="00360513" w:rsidRPr="0010109C">
        <w:rPr>
          <w:rFonts w:ascii="Times New Roman" w:hAnsi="Times New Roman" w:cs="Times New Roman"/>
          <w:sz w:val="24"/>
          <w:szCs w:val="24"/>
        </w:rPr>
        <w:t>2</w:t>
      </w:r>
      <w:r w:rsidR="00465F72" w:rsidRPr="0010109C">
        <w:rPr>
          <w:rFonts w:ascii="Times New Roman" w:hAnsi="Times New Roman" w:cs="Times New Roman"/>
          <w:sz w:val="24"/>
          <w:szCs w:val="24"/>
        </w:rPr>
        <w:t xml:space="preserve"> =</w:t>
      </w:r>
      <w:r w:rsidR="00360513" w:rsidRPr="0010109C">
        <w:rPr>
          <w:rFonts w:ascii="Times New Roman" w:hAnsi="Times New Roman" w:cs="Times New Roman"/>
          <w:sz w:val="24"/>
          <w:szCs w:val="24"/>
        </w:rPr>
        <w:t xml:space="preserve"> 35</w:t>
      </w:r>
      <w:r w:rsidR="00465F72" w:rsidRPr="0010109C">
        <w:rPr>
          <w:rFonts w:ascii="Times New Roman" w:hAnsi="Times New Roman" w:cs="Times New Roman"/>
          <w:sz w:val="24"/>
          <w:szCs w:val="24"/>
        </w:rPr>
        <w:t>–</w:t>
      </w:r>
      <w:r w:rsidR="00360513" w:rsidRPr="0010109C">
        <w:rPr>
          <w:rFonts w:ascii="Times New Roman" w:hAnsi="Times New Roman" w:cs="Times New Roman"/>
          <w:sz w:val="24"/>
          <w:szCs w:val="24"/>
        </w:rPr>
        <w:t xml:space="preserve">50 % </w:t>
      </w:r>
      <w:r w:rsidR="00465F72" w:rsidRPr="0010109C">
        <w:rPr>
          <w:rFonts w:ascii="Times New Roman" w:hAnsi="Times New Roman" w:cs="Times New Roman"/>
          <w:sz w:val="24"/>
          <w:szCs w:val="24"/>
        </w:rPr>
        <w:t xml:space="preserve">a </w:t>
      </w:r>
      <w:r w:rsidR="00360513" w:rsidRPr="0010109C">
        <w:rPr>
          <w:rFonts w:ascii="Times New Roman" w:hAnsi="Times New Roman" w:cs="Times New Roman"/>
          <w:sz w:val="24"/>
          <w:szCs w:val="24"/>
        </w:rPr>
        <w:t>3</w:t>
      </w:r>
      <w:r w:rsidR="00465F72" w:rsidRPr="0010109C">
        <w:rPr>
          <w:rFonts w:ascii="Times New Roman" w:hAnsi="Times New Roman" w:cs="Times New Roman"/>
          <w:sz w:val="24"/>
          <w:szCs w:val="24"/>
        </w:rPr>
        <w:t xml:space="preserve"> =</w:t>
      </w:r>
      <w:r w:rsidR="00360513" w:rsidRPr="0010109C">
        <w:rPr>
          <w:rFonts w:ascii="Times New Roman" w:hAnsi="Times New Roman" w:cs="Times New Roman"/>
          <w:sz w:val="24"/>
          <w:szCs w:val="24"/>
        </w:rPr>
        <w:t xml:space="preserve"> přes 50 %</w:t>
      </w:r>
      <w:r w:rsidR="00465F72" w:rsidRPr="0010109C">
        <w:rPr>
          <w:rFonts w:ascii="Times New Roman" w:hAnsi="Times New Roman" w:cs="Times New Roman"/>
          <w:sz w:val="24"/>
          <w:szCs w:val="24"/>
        </w:rPr>
        <w:t>.</w:t>
      </w:r>
      <w:r w:rsidR="00E468A3" w:rsidRPr="0010109C">
        <w:rPr>
          <w:rFonts w:ascii="Times New Roman" w:hAnsi="Times New Roman" w:cs="Times New Roman"/>
          <w:sz w:val="24"/>
          <w:szCs w:val="24"/>
        </w:rPr>
        <w:t xml:space="preserve"> Kvalitu života nakonec autor rozdělil jednoduše na </w:t>
      </w:r>
      <w:r w:rsidR="001475F6" w:rsidRPr="0010109C">
        <w:rPr>
          <w:rFonts w:ascii="Times New Roman" w:hAnsi="Times New Roman" w:cs="Times New Roman"/>
          <w:sz w:val="24"/>
          <w:szCs w:val="24"/>
        </w:rPr>
        <w:t>po</w:t>
      </w:r>
      <w:r w:rsidR="00E468A3" w:rsidRPr="0010109C">
        <w:rPr>
          <w:rFonts w:ascii="Times New Roman" w:hAnsi="Times New Roman" w:cs="Times New Roman"/>
          <w:sz w:val="24"/>
          <w:szCs w:val="24"/>
        </w:rPr>
        <w:t>dprůměrnou (1) a</w:t>
      </w:r>
      <w:r w:rsidR="005A1982" w:rsidRPr="00053B05">
        <w:rPr>
          <w:rFonts w:ascii="Times New Roman" w:hAnsi="Times New Roman" w:cs="Times New Roman"/>
          <w:sz w:val="24"/>
          <w:szCs w:val="24"/>
        </w:rPr>
        <w:t> </w:t>
      </w:r>
      <w:r w:rsidR="001475F6" w:rsidRPr="0010109C">
        <w:rPr>
          <w:rFonts w:ascii="Times New Roman" w:hAnsi="Times New Roman" w:cs="Times New Roman"/>
          <w:sz w:val="24"/>
          <w:szCs w:val="24"/>
        </w:rPr>
        <w:t>na</w:t>
      </w:r>
      <w:r w:rsidR="00E468A3" w:rsidRPr="0010109C">
        <w:rPr>
          <w:rFonts w:ascii="Times New Roman" w:hAnsi="Times New Roman" w:cs="Times New Roman"/>
          <w:sz w:val="24"/>
          <w:szCs w:val="24"/>
        </w:rPr>
        <w:t>dprůměrnou (</w:t>
      </w:r>
      <w:r w:rsidR="001475F6" w:rsidRPr="0010109C">
        <w:rPr>
          <w:rFonts w:ascii="Times New Roman" w:hAnsi="Times New Roman" w:cs="Times New Roman"/>
          <w:sz w:val="24"/>
          <w:szCs w:val="24"/>
        </w:rPr>
        <w:t>2).</w:t>
      </w:r>
    </w:p>
    <w:p w14:paraId="23C9391A" w14:textId="5B4317B1" w:rsidR="007110B4" w:rsidRPr="0010109C" w:rsidRDefault="007110B4" w:rsidP="00CF273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Kromě základních sociodemografických charakteristik </w:t>
      </w:r>
      <w:r w:rsidR="00BC0590" w:rsidRPr="0010109C">
        <w:rPr>
          <w:rFonts w:ascii="Times New Roman" w:hAnsi="Times New Roman" w:cs="Times New Roman"/>
          <w:sz w:val="24"/>
          <w:szCs w:val="24"/>
        </w:rPr>
        <w:t xml:space="preserve">je vhodné </w:t>
      </w:r>
      <w:r w:rsidRPr="0010109C">
        <w:rPr>
          <w:rFonts w:ascii="Times New Roman" w:hAnsi="Times New Roman" w:cs="Times New Roman"/>
          <w:sz w:val="24"/>
          <w:szCs w:val="24"/>
        </w:rPr>
        <w:t xml:space="preserve">kontrolovat </w:t>
      </w:r>
      <w:r w:rsidR="0062199C" w:rsidRPr="00053B05">
        <w:rPr>
          <w:rFonts w:ascii="Times New Roman" w:hAnsi="Times New Roman" w:cs="Times New Roman"/>
          <w:sz w:val="24"/>
          <w:szCs w:val="24"/>
        </w:rPr>
        <w:br/>
        <w:t>i informaci</w:t>
      </w:r>
      <w:r w:rsidRPr="0010109C">
        <w:rPr>
          <w:rFonts w:ascii="Times New Roman" w:hAnsi="Times New Roman" w:cs="Times New Roman"/>
          <w:sz w:val="24"/>
          <w:szCs w:val="24"/>
        </w:rPr>
        <w:t xml:space="preserve"> o tom, zda kandidát vystupuje na kandidátní listině jedné z parlamentních stran </w:t>
      </w:r>
      <w:r w:rsidRPr="0010109C">
        <w:rPr>
          <w:rFonts w:ascii="Times New Roman" w:hAnsi="Times New Roman" w:cs="Times New Roman"/>
          <w:sz w:val="24"/>
          <w:szCs w:val="24"/>
        </w:rPr>
        <w:lastRenderedPageBreak/>
        <w:t>a</w:t>
      </w:r>
      <w:r w:rsidR="005A1982" w:rsidRPr="00053B05">
        <w:rPr>
          <w:rFonts w:ascii="Times New Roman" w:hAnsi="Times New Roman" w:cs="Times New Roman"/>
          <w:sz w:val="24"/>
          <w:szCs w:val="24"/>
        </w:rPr>
        <w:t> </w:t>
      </w:r>
      <w:r w:rsidR="00191EEF" w:rsidRPr="0010109C">
        <w:rPr>
          <w:rFonts w:ascii="Times New Roman" w:hAnsi="Times New Roman" w:cs="Times New Roman"/>
          <w:sz w:val="24"/>
          <w:szCs w:val="24"/>
        </w:rPr>
        <w:t xml:space="preserve">informaci </w:t>
      </w:r>
      <w:r w:rsidRPr="0010109C">
        <w:rPr>
          <w:rFonts w:ascii="Times New Roman" w:hAnsi="Times New Roman" w:cs="Times New Roman"/>
          <w:sz w:val="24"/>
          <w:szCs w:val="24"/>
        </w:rPr>
        <w:t>o politické příslušnosti kandidáta. To, zda lze kandidáta najít na kandidátce parlamentní strany</w:t>
      </w:r>
      <w:r w:rsidR="00C610E7" w:rsidRPr="0010109C">
        <w:rPr>
          <w:rFonts w:ascii="Times New Roman" w:hAnsi="Times New Roman" w:cs="Times New Roman"/>
          <w:sz w:val="24"/>
          <w:szCs w:val="24"/>
        </w:rPr>
        <w:t>,</w:t>
      </w:r>
      <w:r w:rsidRPr="0010109C">
        <w:rPr>
          <w:rFonts w:ascii="Times New Roman" w:hAnsi="Times New Roman" w:cs="Times New Roman"/>
          <w:sz w:val="24"/>
          <w:szCs w:val="24"/>
        </w:rPr>
        <w:t xml:space="preserve"> autor určil dle kódu navrhující strany, nikoliv dle strany, za kterou kandiduje. Například KDU-ČSL má v různých obcích různé formace, například „</w:t>
      </w:r>
      <w:r w:rsidRPr="0010109C">
        <w:rPr>
          <w:rFonts w:ascii="Times New Roman" w:hAnsi="Times New Roman" w:cs="Times New Roman"/>
          <w:i/>
          <w:iCs/>
          <w:sz w:val="24"/>
          <w:szCs w:val="24"/>
        </w:rPr>
        <w:t>Sdružení Hořováků a KDU-ČSL</w:t>
      </w:r>
      <w:r w:rsidR="00AC2B05" w:rsidRPr="0010109C">
        <w:rPr>
          <w:rFonts w:ascii="Times New Roman" w:hAnsi="Times New Roman" w:cs="Times New Roman"/>
          <w:i/>
          <w:iCs/>
          <w:sz w:val="24"/>
          <w:szCs w:val="24"/>
        </w:rPr>
        <w:t>“</w:t>
      </w:r>
      <w:r w:rsidRPr="0010109C">
        <w:rPr>
          <w:rFonts w:ascii="Times New Roman" w:hAnsi="Times New Roman" w:cs="Times New Roman"/>
          <w:sz w:val="24"/>
          <w:szCs w:val="24"/>
        </w:rPr>
        <w:t xml:space="preserve"> nebo „</w:t>
      </w:r>
      <w:r w:rsidRPr="0010109C">
        <w:rPr>
          <w:rFonts w:ascii="Times New Roman" w:hAnsi="Times New Roman" w:cs="Times New Roman"/>
          <w:i/>
          <w:iCs/>
          <w:sz w:val="24"/>
          <w:szCs w:val="24"/>
        </w:rPr>
        <w:t>ŠANCE PRO RODINU</w:t>
      </w:r>
      <w:r w:rsidRPr="0010109C">
        <w:rPr>
          <w:rFonts w:ascii="Times New Roman" w:hAnsi="Times New Roman" w:cs="Times New Roman"/>
          <w:sz w:val="24"/>
          <w:szCs w:val="24"/>
        </w:rPr>
        <w:t xml:space="preserve">“. Jsou to sice dle názvu rozdílné subjekty, avšak oba reprezentují vládní KDU-ČSL. Naopak informace o politické příslušnosti se uvádí pod kandidátovým jménem nehledě na stranu či uskupení, za které kandiduje. Navrhující stranu a politickou příslušnost autor operacionalizuje proto, že parlamentní politickou stranu volič velmi pravděpodobně zná a </w:t>
      </w:r>
      <w:r w:rsidR="00AC2B05" w:rsidRPr="0010109C">
        <w:rPr>
          <w:rFonts w:ascii="Times New Roman" w:hAnsi="Times New Roman" w:cs="Times New Roman"/>
          <w:sz w:val="24"/>
          <w:szCs w:val="24"/>
        </w:rPr>
        <w:t>je možné</w:t>
      </w:r>
      <w:r w:rsidRPr="0010109C">
        <w:rPr>
          <w:rFonts w:ascii="Times New Roman" w:hAnsi="Times New Roman" w:cs="Times New Roman"/>
          <w:sz w:val="24"/>
          <w:szCs w:val="24"/>
        </w:rPr>
        <w:t>, že se s politickou stranou identifikuje natolik, aby dal hlas její kandidátce nehledě na složení</w:t>
      </w:r>
      <w:r w:rsidR="000D511F" w:rsidRPr="0010109C">
        <w:rPr>
          <w:rFonts w:ascii="Times New Roman" w:hAnsi="Times New Roman" w:cs="Times New Roman"/>
          <w:sz w:val="24"/>
          <w:szCs w:val="24"/>
        </w:rPr>
        <w:t>.</w:t>
      </w:r>
      <w:r w:rsidRPr="0010109C">
        <w:rPr>
          <w:rFonts w:ascii="Times New Roman" w:hAnsi="Times New Roman" w:cs="Times New Roman"/>
          <w:sz w:val="24"/>
          <w:szCs w:val="24"/>
        </w:rPr>
        <w:t xml:space="preserve"> </w:t>
      </w:r>
      <w:r w:rsidR="000D511F" w:rsidRPr="0010109C">
        <w:rPr>
          <w:rFonts w:ascii="Times New Roman" w:hAnsi="Times New Roman" w:cs="Times New Roman"/>
          <w:sz w:val="24"/>
          <w:szCs w:val="24"/>
        </w:rPr>
        <w:t>V</w:t>
      </w:r>
      <w:r w:rsidRPr="0010109C">
        <w:rPr>
          <w:rFonts w:ascii="Times New Roman" w:hAnsi="Times New Roman" w:cs="Times New Roman"/>
          <w:sz w:val="24"/>
          <w:szCs w:val="24"/>
        </w:rPr>
        <w:t xml:space="preserve">olil </w:t>
      </w:r>
      <w:r w:rsidR="000D511F" w:rsidRPr="0010109C">
        <w:rPr>
          <w:rFonts w:ascii="Times New Roman" w:hAnsi="Times New Roman" w:cs="Times New Roman"/>
          <w:sz w:val="24"/>
          <w:szCs w:val="24"/>
        </w:rPr>
        <w:t xml:space="preserve">by tedy </w:t>
      </w:r>
      <w:r w:rsidRPr="0010109C">
        <w:rPr>
          <w:rFonts w:ascii="Times New Roman" w:hAnsi="Times New Roman" w:cs="Times New Roman"/>
          <w:sz w:val="24"/>
          <w:szCs w:val="24"/>
        </w:rPr>
        <w:t>podle politické strany</w:t>
      </w:r>
      <w:r w:rsidR="00576B2E" w:rsidRPr="00053B05">
        <w:rPr>
          <w:rFonts w:ascii="Times New Roman" w:hAnsi="Times New Roman" w:cs="Times New Roman"/>
          <w:sz w:val="24"/>
          <w:szCs w:val="24"/>
        </w:rPr>
        <w:t>,</w:t>
      </w:r>
      <w:r w:rsidRPr="0010109C">
        <w:rPr>
          <w:rFonts w:ascii="Times New Roman" w:hAnsi="Times New Roman" w:cs="Times New Roman"/>
          <w:sz w:val="24"/>
          <w:szCs w:val="24"/>
        </w:rPr>
        <w:t xml:space="preserve"> a nikoliv dle</w:t>
      </w:r>
      <w:r w:rsidR="00441F79" w:rsidRPr="0010109C">
        <w:rPr>
          <w:rFonts w:ascii="Times New Roman" w:hAnsi="Times New Roman" w:cs="Times New Roman"/>
          <w:sz w:val="24"/>
          <w:szCs w:val="24"/>
        </w:rPr>
        <w:t xml:space="preserve"> charakteristik</w:t>
      </w:r>
      <w:r w:rsidRPr="0010109C">
        <w:rPr>
          <w:rFonts w:ascii="Times New Roman" w:hAnsi="Times New Roman" w:cs="Times New Roman"/>
          <w:sz w:val="24"/>
          <w:szCs w:val="24"/>
        </w:rPr>
        <w:t xml:space="preserve"> jednotlivých kandidátů. U politické příslušnosti by informace o parlamentní straně mohla mít u voliče vyšší význam než jeho povolání, například pokud schválně volí kandidáty bez politické příslušnosti. U neparlamentních stran však tento předpoklad není tak relevantní, proto je autor zahrnuje do kategorie „ostatní“. </w:t>
      </w:r>
      <w:r w:rsidR="00FF2F17" w:rsidRPr="0010109C">
        <w:rPr>
          <w:rFonts w:ascii="Times New Roman" w:hAnsi="Times New Roman" w:cs="Times New Roman"/>
          <w:sz w:val="24"/>
          <w:szCs w:val="24"/>
        </w:rPr>
        <w:t>Pro nezávislé kandidáty kandidující samostatně byla vytvořena samostatná binomická kontrolní proměn</w:t>
      </w:r>
      <w:r w:rsidR="00E434DE" w:rsidRPr="0010109C">
        <w:rPr>
          <w:rFonts w:ascii="Times New Roman" w:hAnsi="Times New Roman" w:cs="Times New Roman"/>
          <w:sz w:val="24"/>
          <w:szCs w:val="24"/>
        </w:rPr>
        <w:t>ná.</w:t>
      </w:r>
    </w:p>
    <w:p w14:paraId="71C042A3" w14:textId="7971F6A5" w:rsidR="00444706" w:rsidRPr="0010109C" w:rsidRDefault="00444706" w:rsidP="00444706">
      <w:pPr>
        <w:pStyle w:val="Nadpisobrzku"/>
      </w:pPr>
      <w:bookmarkStart w:id="25" w:name="_Toc86408535"/>
      <w:bookmarkStart w:id="26" w:name="_Toc88997179"/>
      <w:r w:rsidRPr="0010109C">
        <w:t xml:space="preserve">Tabulka </w:t>
      </w:r>
      <w:fldSimple w:instr=" SEQ Tabulka \* ARABIC ">
        <w:r w:rsidR="00E63D8F">
          <w:rPr>
            <w:noProof/>
          </w:rPr>
          <w:t>5</w:t>
        </w:r>
      </w:fldSimple>
      <w:r w:rsidRPr="0010109C">
        <w:t>: Kódování proměnné „navrhující strana“</w:t>
      </w:r>
      <w:bookmarkEnd w:id="25"/>
      <w:bookmarkEnd w:id="26"/>
    </w:p>
    <w:tbl>
      <w:tblPr>
        <w:tblStyle w:val="Prosttabulka1"/>
        <w:tblpPr w:leftFromText="141" w:rightFromText="141" w:vertAnchor="text" w:horzAnchor="margin" w:tblpY="41"/>
        <w:tblW w:w="5954" w:type="dxa"/>
        <w:tblLook w:val="04A0" w:firstRow="1" w:lastRow="0" w:firstColumn="1" w:lastColumn="0" w:noHBand="0" w:noVBand="1"/>
      </w:tblPr>
      <w:tblGrid>
        <w:gridCol w:w="704"/>
        <w:gridCol w:w="2128"/>
        <w:gridCol w:w="3122"/>
      </w:tblGrid>
      <w:tr w:rsidR="00444706" w:rsidRPr="0010109C" w14:paraId="34F99428" w14:textId="77777777" w:rsidTr="0044470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B48045D" w14:textId="77777777" w:rsidR="00444706" w:rsidRPr="0010109C" w:rsidRDefault="00444706" w:rsidP="00444706">
            <w:pPr>
              <w:jc w:val="center"/>
              <w:rPr>
                <w:rFonts w:cstheme="minorHAnsi"/>
              </w:rPr>
            </w:pPr>
            <w:r w:rsidRPr="0010109C">
              <w:rPr>
                <w:rFonts w:cstheme="minorHAnsi"/>
              </w:rPr>
              <w:t>Kód</w:t>
            </w:r>
          </w:p>
        </w:tc>
        <w:tc>
          <w:tcPr>
            <w:tcW w:w="2128" w:type="dxa"/>
            <w:vAlign w:val="center"/>
          </w:tcPr>
          <w:p w14:paraId="74DC3D2C" w14:textId="77777777" w:rsidR="00444706" w:rsidRPr="0010109C" w:rsidRDefault="00444706" w:rsidP="0044470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Navrhující strana</w:t>
            </w:r>
          </w:p>
        </w:tc>
        <w:tc>
          <w:tcPr>
            <w:tcW w:w="3122" w:type="dxa"/>
            <w:vAlign w:val="center"/>
          </w:tcPr>
          <w:p w14:paraId="4023B593" w14:textId="77777777" w:rsidR="00444706" w:rsidRPr="0010109C" w:rsidRDefault="00444706" w:rsidP="0044470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kandidátů v datasetu</w:t>
            </w:r>
          </w:p>
        </w:tc>
      </w:tr>
      <w:tr w:rsidR="00444706" w:rsidRPr="0010109C" w14:paraId="290A8BF2"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5B58E82" w14:textId="77777777" w:rsidR="00444706" w:rsidRPr="0010109C" w:rsidRDefault="00444706" w:rsidP="00444706">
            <w:pPr>
              <w:jc w:val="center"/>
              <w:rPr>
                <w:rFonts w:cstheme="minorHAnsi"/>
              </w:rPr>
            </w:pPr>
            <w:r w:rsidRPr="0010109C">
              <w:rPr>
                <w:rFonts w:cstheme="minorHAnsi"/>
              </w:rPr>
              <w:t>1</w:t>
            </w:r>
          </w:p>
        </w:tc>
        <w:tc>
          <w:tcPr>
            <w:tcW w:w="2128" w:type="dxa"/>
            <w:vAlign w:val="center"/>
          </w:tcPr>
          <w:p w14:paraId="0128F21D"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ANO</w:t>
            </w:r>
          </w:p>
        </w:tc>
        <w:tc>
          <w:tcPr>
            <w:tcW w:w="3122" w:type="dxa"/>
            <w:vAlign w:val="center"/>
          </w:tcPr>
          <w:p w14:paraId="1ADCF0B2"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8541</w:t>
            </w:r>
          </w:p>
        </w:tc>
      </w:tr>
      <w:tr w:rsidR="00444706" w:rsidRPr="0010109C" w14:paraId="1F857297"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4A7997F" w14:textId="77777777" w:rsidR="00444706" w:rsidRPr="0010109C" w:rsidRDefault="00444706" w:rsidP="00444706">
            <w:pPr>
              <w:jc w:val="center"/>
              <w:rPr>
                <w:rFonts w:cstheme="minorHAnsi"/>
              </w:rPr>
            </w:pPr>
            <w:r w:rsidRPr="0010109C">
              <w:rPr>
                <w:rFonts w:cstheme="minorHAnsi"/>
              </w:rPr>
              <w:t>2</w:t>
            </w:r>
          </w:p>
        </w:tc>
        <w:tc>
          <w:tcPr>
            <w:tcW w:w="2128" w:type="dxa"/>
            <w:vAlign w:val="center"/>
          </w:tcPr>
          <w:p w14:paraId="7CB85F68"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ČSSD</w:t>
            </w:r>
          </w:p>
        </w:tc>
        <w:tc>
          <w:tcPr>
            <w:tcW w:w="3122" w:type="dxa"/>
            <w:vAlign w:val="center"/>
          </w:tcPr>
          <w:p w14:paraId="48311F2A"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13467</w:t>
            </w:r>
          </w:p>
        </w:tc>
      </w:tr>
      <w:tr w:rsidR="00444706" w:rsidRPr="0010109C" w14:paraId="10B621C5"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D89C6A6" w14:textId="77777777" w:rsidR="00444706" w:rsidRPr="0010109C" w:rsidRDefault="00444706" w:rsidP="00444706">
            <w:pPr>
              <w:jc w:val="center"/>
              <w:rPr>
                <w:rFonts w:cstheme="minorHAnsi"/>
              </w:rPr>
            </w:pPr>
            <w:r w:rsidRPr="0010109C">
              <w:rPr>
                <w:rFonts w:cstheme="minorHAnsi"/>
              </w:rPr>
              <w:t>3</w:t>
            </w:r>
          </w:p>
        </w:tc>
        <w:tc>
          <w:tcPr>
            <w:tcW w:w="2128" w:type="dxa"/>
            <w:vAlign w:val="center"/>
          </w:tcPr>
          <w:p w14:paraId="0996A633"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KDU-ČSL</w:t>
            </w:r>
          </w:p>
        </w:tc>
        <w:tc>
          <w:tcPr>
            <w:tcW w:w="3122" w:type="dxa"/>
            <w:vAlign w:val="center"/>
          </w:tcPr>
          <w:p w14:paraId="7372A879"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15875</w:t>
            </w:r>
          </w:p>
        </w:tc>
      </w:tr>
      <w:tr w:rsidR="00444706" w:rsidRPr="0010109C" w14:paraId="5E91501E"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63A4720" w14:textId="77777777" w:rsidR="00444706" w:rsidRPr="0010109C" w:rsidRDefault="00444706" w:rsidP="00444706">
            <w:pPr>
              <w:jc w:val="center"/>
              <w:rPr>
                <w:rFonts w:cstheme="minorHAnsi"/>
              </w:rPr>
            </w:pPr>
            <w:r w:rsidRPr="0010109C">
              <w:rPr>
                <w:rFonts w:cstheme="minorHAnsi"/>
              </w:rPr>
              <w:t>4</w:t>
            </w:r>
          </w:p>
        </w:tc>
        <w:tc>
          <w:tcPr>
            <w:tcW w:w="2128" w:type="dxa"/>
            <w:vAlign w:val="center"/>
          </w:tcPr>
          <w:p w14:paraId="74C7782E"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KSČM</w:t>
            </w:r>
          </w:p>
        </w:tc>
        <w:tc>
          <w:tcPr>
            <w:tcW w:w="3122" w:type="dxa"/>
            <w:vAlign w:val="center"/>
          </w:tcPr>
          <w:p w14:paraId="235A6995"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15238</w:t>
            </w:r>
          </w:p>
        </w:tc>
      </w:tr>
      <w:tr w:rsidR="00444706" w:rsidRPr="0010109C" w14:paraId="6C7ADB24"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7BB8AAF" w14:textId="77777777" w:rsidR="00444706" w:rsidRPr="0010109C" w:rsidRDefault="00444706" w:rsidP="00444706">
            <w:pPr>
              <w:jc w:val="center"/>
              <w:rPr>
                <w:rFonts w:cstheme="minorHAnsi"/>
              </w:rPr>
            </w:pPr>
            <w:r w:rsidRPr="0010109C">
              <w:rPr>
                <w:rFonts w:cstheme="minorHAnsi"/>
              </w:rPr>
              <w:t>5</w:t>
            </w:r>
          </w:p>
        </w:tc>
        <w:tc>
          <w:tcPr>
            <w:tcW w:w="2128" w:type="dxa"/>
            <w:vAlign w:val="center"/>
          </w:tcPr>
          <w:p w14:paraId="40C411BF"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ODS</w:t>
            </w:r>
          </w:p>
        </w:tc>
        <w:tc>
          <w:tcPr>
            <w:tcW w:w="3122" w:type="dxa"/>
            <w:vAlign w:val="center"/>
          </w:tcPr>
          <w:p w14:paraId="3CE9B2BD"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12863</w:t>
            </w:r>
          </w:p>
        </w:tc>
      </w:tr>
      <w:tr w:rsidR="00444706" w:rsidRPr="0010109C" w14:paraId="47DF163A"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035F627" w14:textId="77777777" w:rsidR="00444706" w:rsidRPr="0010109C" w:rsidRDefault="00444706" w:rsidP="00444706">
            <w:pPr>
              <w:jc w:val="center"/>
              <w:rPr>
                <w:rFonts w:cstheme="minorHAnsi"/>
              </w:rPr>
            </w:pPr>
            <w:r w:rsidRPr="0010109C">
              <w:rPr>
                <w:rFonts w:cstheme="minorHAnsi"/>
              </w:rPr>
              <w:t>6</w:t>
            </w:r>
          </w:p>
        </w:tc>
        <w:tc>
          <w:tcPr>
            <w:tcW w:w="2128" w:type="dxa"/>
            <w:vAlign w:val="center"/>
          </w:tcPr>
          <w:p w14:paraId="71311C98"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Piráti</w:t>
            </w:r>
          </w:p>
        </w:tc>
        <w:tc>
          <w:tcPr>
            <w:tcW w:w="3122" w:type="dxa"/>
            <w:vAlign w:val="center"/>
          </w:tcPr>
          <w:p w14:paraId="0422D8AD"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2929</w:t>
            </w:r>
          </w:p>
        </w:tc>
      </w:tr>
      <w:tr w:rsidR="00444706" w:rsidRPr="0010109C" w14:paraId="52890120"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4647D72" w14:textId="77777777" w:rsidR="00444706" w:rsidRPr="0010109C" w:rsidRDefault="00444706" w:rsidP="00444706">
            <w:pPr>
              <w:jc w:val="center"/>
              <w:rPr>
                <w:rFonts w:cstheme="minorHAnsi"/>
              </w:rPr>
            </w:pPr>
            <w:r w:rsidRPr="0010109C">
              <w:rPr>
                <w:rFonts w:cstheme="minorHAnsi"/>
              </w:rPr>
              <w:t>7</w:t>
            </w:r>
          </w:p>
        </w:tc>
        <w:tc>
          <w:tcPr>
            <w:tcW w:w="2128" w:type="dxa"/>
            <w:vAlign w:val="center"/>
          </w:tcPr>
          <w:p w14:paraId="2E2D581B"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SPD</w:t>
            </w:r>
          </w:p>
        </w:tc>
        <w:tc>
          <w:tcPr>
            <w:tcW w:w="3122" w:type="dxa"/>
            <w:vAlign w:val="center"/>
          </w:tcPr>
          <w:p w14:paraId="1C99C78C"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4492</w:t>
            </w:r>
          </w:p>
        </w:tc>
      </w:tr>
      <w:tr w:rsidR="00444706" w:rsidRPr="0010109C" w14:paraId="3593D628"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CFD1C76" w14:textId="77777777" w:rsidR="00444706" w:rsidRPr="0010109C" w:rsidRDefault="00444706" w:rsidP="00444706">
            <w:pPr>
              <w:jc w:val="center"/>
              <w:rPr>
                <w:rFonts w:cstheme="minorHAnsi"/>
              </w:rPr>
            </w:pPr>
            <w:r w:rsidRPr="0010109C">
              <w:rPr>
                <w:rFonts w:cstheme="minorHAnsi"/>
              </w:rPr>
              <w:t>8</w:t>
            </w:r>
          </w:p>
        </w:tc>
        <w:tc>
          <w:tcPr>
            <w:tcW w:w="2128" w:type="dxa"/>
            <w:vAlign w:val="center"/>
          </w:tcPr>
          <w:p w14:paraId="4539D407"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STAN</w:t>
            </w:r>
          </w:p>
        </w:tc>
        <w:tc>
          <w:tcPr>
            <w:tcW w:w="3122" w:type="dxa"/>
            <w:vAlign w:val="center"/>
          </w:tcPr>
          <w:p w14:paraId="5687DF71"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6869</w:t>
            </w:r>
          </w:p>
        </w:tc>
      </w:tr>
      <w:tr w:rsidR="00444706" w:rsidRPr="0010109C" w14:paraId="2F99C164"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38B89C9" w14:textId="77777777" w:rsidR="00444706" w:rsidRPr="0010109C" w:rsidRDefault="00444706" w:rsidP="00444706">
            <w:pPr>
              <w:jc w:val="center"/>
              <w:rPr>
                <w:rFonts w:cstheme="minorHAnsi"/>
              </w:rPr>
            </w:pPr>
            <w:r w:rsidRPr="0010109C">
              <w:rPr>
                <w:rFonts w:cstheme="minorHAnsi"/>
              </w:rPr>
              <w:t>9</w:t>
            </w:r>
          </w:p>
        </w:tc>
        <w:tc>
          <w:tcPr>
            <w:tcW w:w="2128" w:type="dxa"/>
            <w:vAlign w:val="center"/>
          </w:tcPr>
          <w:p w14:paraId="1B31A1EA"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TOP-09</w:t>
            </w:r>
          </w:p>
        </w:tc>
        <w:tc>
          <w:tcPr>
            <w:tcW w:w="3122" w:type="dxa"/>
            <w:vAlign w:val="center"/>
          </w:tcPr>
          <w:p w14:paraId="5A1D42D5"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3640</w:t>
            </w:r>
          </w:p>
        </w:tc>
      </w:tr>
      <w:tr w:rsidR="00444706" w:rsidRPr="0010109C" w14:paraId="5C015931"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89CF544" w14:textId="77777777" w:rsidR="00444706" w:rsidRPr="0010109C" w:rsidRDefault="00444706" w:rsidP="00444706">
            <w:pPr>
              <w:jc w:val="center"/>
              <w:rPr>
                <w:rFonts w:cstheme="minorHAnsi"/>
              </w:rPr>
            </w:pPr>
            <w:r w:rsidRPr="0010109C">
              <w:rPr>
                <w:rFonts w:cstheme="minorHAnsi"/>
              </w:rPr>
              <w:t>10</w:t>
            </w:r>
          </w:p>
        </w:tc>
        <w:tc>
          <w:tcPr>
            <w:tcW w:w="2128" w:type="dxa"/>
            <w:vAlign w:val="center"/>
          </w:tcPr>
          <w:p w14:paraId="787A06AB"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Ostatní</w:t>
            </w:r>
          </w:p>
        </w:tc>
        <w:tc>
          <w:tcPr>
            <w:tcW w:w="3122" w:type="dxa"/>
            <w:vAlign w:val="center"/>
          </w:tcPr>
          <w:p w14:paraId="7C5ECD92"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131970</w:t>
            </w:r>
          </w:p>
        </w:tc>
      </w:tr>
    </w:tbl>
    <w:p w14:paraId="09D9F813" w14:textId="362AC63D" w:rsidR="004B4987" w:rsidRPr="0010109C" w:rsidRDefault="00405A95" w:rsidP="007110B4">
      <w:r w:rsidRPr="0010109C">
        <w:br/>
      </w:r>
      <w:r w:rsidRPr="0010109C">
        <w:br/>
      </w:r>
    </w:p>
    <w:p w14:paraId="23B7E6E3" w14:textId="0934CDB4" w:rsidR="007110B4" w:rsidRPr="0010109C" w:rsidRDefault="004B4987" w:rsidP="007110B4">
      <w:r w:rsidRPr="0010109C">
        <w:br/>
      </w:r>
      <w:r w:rsidRPr="0010109C">
        <w:br/>
      </w:r>
      <w:r w:rsidRPr="0010109C">
        <w:br/>
      </w:r>
    </w:p>
    <w:p w14:paraId="4E0ED31B" w14:textId="2067C5DB" w:rsidR="007110B4" w:rsidRPr="0010109C" w:rsidRDefault="007110B4" w:rsidP="007110B4"/>
    <w:bookmarkStart w:id="27" w:name="_Toc86408536"/>
    <w:bookmarkStart w:id="28" w:name="_Toc88997180"/>
    <w:p w14:paraId="2F04C419" w14:textId="13EF5792" w:rsidR="00444706" w:rsidRPr="0010109C" w:rsidRDefault="00444706" w:rsidP="00444706">
      <w:pPr>
        <w:pStyle w:val="Nadpisobrzku"/>
      </w:pPr>
      <w:r w:rsidRPr="0010109C">
        <w:rPr>
          <w:noProof/>
        </w:rPr>
        <mc:AlternateContent>
          <mc:Choice Requires="wps">
            <w:drawing>
              <wp:anchor distT="45720" distB="45720" distL="114300" distR="114300" simplePos="0" relativeHeight="251704832" behindDoc="0" locked="0" layoutInCell="1" allowOverlap="1" wp14:anchorId="261CFA0B" wp14:editId="0A4CE74C">
                <wp:simplePos x="0" y="0"/>
                <wp:positionH relativeFrom="margin">
                  <wp:posOffset>-46355</wp:posOffset>
                </wp:positionH>
                <wp:positionV relativeFrom="paragraph">
                  <wp:posOffset>210820</wp:posOffset>
                </wp:positionV>
                <wp:extent cx="5436870" cy="277495"/>
                <wp:effectExtent l="0" t="0" r="0" b="8255"/>
                <wp:wrapSquare wrapText="bothSides"/>
                <wp:docPr id="246" name="Textové pole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0D088F80" w14:textId="77777777" w:rsidR="00444706" w:rsidRPr="00E41D30" w:rsidRDefault="00444706" w:rsidP="00444706">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1C75DDF8" w14:textId="77777777" w:rsidR="00444706" w:rsidRPr="00E41D30" w:rsidRDefault="00444706" w:rsidP="00444706">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CFA0B" id="Textové pole 246" o:spid="_x0000_s1030" type="#_x0000_t202" style="position:absolute;margin-left:-3.65pt;margin-top:16.6pt;width:428.1pt;height:21.85pt;z-index:251704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" stroked="f">
                <v:textbox>
                  <w:txbxContent>
                    <w:p w14:paraId="0D088F80" w14:textId="77777777" w:rsidR="00444706" w:rsidRPr="00E41D30" w:rsidRDefault="00444706" w:rsidP="00444706">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1C75DDF8" w14:textId="77777777" w:rsidR="00444706" w:rsidRPr="00E41D30" w:rsidRDefault="00444706" w:rsidP="00444706">
                      <w:pPr>
                        <w:rPr>
                          <w:rFonts w:ascii="Times New Roman" w:hAnsi="Times New Roman" w:cs="Times New Roman"/>
                          <w:sz w:val="20"/>
                          <w:szCs w:val="20"/>
                        </w:rPr>
                      </w:pPr>
                    </w:p>
                  </w:txbxContent>
                </v:textbox>
                <w10:wrap type="square" anchorx="margin"/>
              </v:shape>
            </w:pict>
          </mc:Fallback>
        </mc:AlternateContent>
      </w:r>
      <w:r w:rsidRPr="0010109C">
        <w:br/>
      </w:r>
      <w:r w:rsidRPr="0010109C">
        <w:br/>
      </w:r>
      <w:r w:rsidRPr="0010109C">
        <w:br/>
      </w:r>
      <w:r w:rsidRPr="0010109C">
        <w:br/>
        <w:t xml:space="preserve">Tabulka </w:t>
      </w:r>
      <w:fldSimple w:instr=" SEQ Tabulka \* ARABIC ">
        <w:r w:rsidR="00E63D8F">
          <w:rPr>
            <w:noProof/>
          </w:rPr>
          <w:t>6</w:t>
        </w:r>
      </w:fldSimple>
      <w:r w:rsidRPr="0010109C">
        <w:t>: Kódování proměnné „politická příslušnost“</w:t>
      </w:r>
      <w:bookmarkEnd w:id="27"/>
      <w:bookmarkEnd w:id="28"/>
    </w:p>
    <w:tbl>
      <w:tblPr>
        <w:tblStyle w:val="Prosttabulka1"/>
        <w:tblpPr w:leftFromText="141" w:rightFromText="141" w:vertAnchor="text" w:horzAnchor="margin" w:tblpY="45"/>
        <w:tblW w:w="5949" w:type="dxa"/>
        <w:tblLook w:val="04A0" w:firstRow="1" w:lastRow="0" w:firstColumn="1" w:lastColumn="0" w:noHBand="0" w:noVBand="1"/>
      </w:tblPr>
      <w:tblGrid>
        <w:gridCol w:w="704"/>
        <w:gridCol w:w="2268"/>
        <w:gridCol w:w="2977"/>
      </w:tblGrid>
      <w:tr w:rsidR="00444706" w:rsidRPr="0010109C" w14:paraId="4A184973" w14:textId="77777777" w:rsidTr="0044470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787527C" w14:textId="77777777" w:rsidR="00444706" w:rsidRPr="0010109C" w:rsidRDefault="00444706" w:rsidP="00444706">
            <w:pPr>
              <w:jc w:val="center"/>
              <w:rPr>
                <w:rFonts w:cstheme="minorHAnsi"/>
              </w:rPr>
            </w:pPr>
            <w:r w:rsidRPr="0010109C">
              <w:rPr>
                <w:rFonts w:cstheme="minorHAnsi"/>
              </w:rPr>
              <w:t>Kód</w:t>
            </w:r>
          </w:p>
        </w:tc>
        <w:tc>
          <w:tcPr>
            <w:tcW w:w="2268" w:type="dxa"/>
            <w:vAlign w:val="center"/>
          </w:tcPr>
          <w:p w14:paraId="2D743956" w14:textId="77777777" w:rsidR="00444706" w:rsidRPr="0010109C" w:rsidRDefault="00444706" w:rsidP="0044470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Politická příslušnost kandidáta</w:t>
            </w:r>
          </w:p>
        </w:tc>
        <w:tc>
          <w:tcPr>
            <w:tcW w:w="2977" w:type="dxa"/>
            <w:vAlign w:val="center"/>
          </w:tcPr>
          <w:p w14:paraId="5EC86D5C" w14:textId="77777777" w:rsidR="00444706" w:rsidRPr="0010109C" w:rsidRDefault="00444706" w:rsidP="0044470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10109C">
              <w:rPr>
                <w:rFonts w:cstheme="minorHAnsi"/>
              </w:rPr>
              <w:t>Počet kandidátů v datasetu</w:t>
            </w:r>
          </w:p>
        </w:tc>
      </w:tr>
      <w:tr w:rsidR="00444706" w:rsidRPr="0010109C" w14:paraId="5ED08757"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0C69141" w14:textId="77777777" w:rsidR="00444706" w:rsidRPr="0010109C" w:rsidRDefault="00444706" w:rsidP="00444706">
            <w:pPr>
              <w:jc w:val="center"/>
              <w:rPr>
                <w:rFonts w:cstheme="minorHAnsi"/>
              </w:rPr>
            </w:pPr>
            <w:r w:rsidRPr="0010109C">
              <w:rPr>
                <w:rFonts w:cstheme="minorHAnsi"/>
              </w:rPr>
              <w:t>1</w:t>
            </w:r>
          </w:p>
        </w:tc>
        <w:tc>
          <w:tcPr>
            <w:tcW w:w="2268" w:type="dxa"/>
            <w:vAlign w:val="center"/>
          </w:tcPr>
          <w:p w14:paraId="7CBF213C"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ANO</w:t>
            </w:r>
          </w:p>
        </w:tc>
        <w:tc>
          <w:tcPr>
            <w:tcW w:w="2977" w:type="dxa"/>
            <w:vAlign w:val="center"/>
          </w:tcPr>
          <w:p w14:paraId="4B6AE498"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2533</w:t>
            </w:r>
          </w:p>
        </w:tc>
      </w:tr>
      <w:tr w:rsidR="00444706" w:rsidRPr="0010109C" w14:paraId="4A4A3A71"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0E4F292" w14:textId="77777777" w:rsidR="00444706" w:rsidRPr="0010109C" w:rsidRDefault="00444706" w:rsidP="00444706">
            <w:pPr>
              <w:jc w:val="center"/>
              <w:rPr>
                <w:rFonts w:cstheme="minorHAnsi"/>
              </w:rPr>
            </w:pPr>
            <w:r w:rsidRPr="0010109C">
              <w:rPr>
                <w:rFonts w:cstheme="minorHAnsi"/>
              </w:rPr>
              <w:t>2</w:t>
            </w:r>
          </w:p>
        </w:tc>
        <w:tc>
          <w:tcPr>
            <w:tcW w:w="2268" w:type="dxa"/>
            <w:vAlign w:val="center"/>
          </w:tcPr>
          <w:p w14:paraId="6A3A75F9"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ČSSD</w:t>
            </w:r>
          </w:p>
        </w:tc>
        <w:tc>
          <w:tcPr>
            <w:tcW w:w="2977" w:type="dxa"/>
            <w:vAlign w:val="center"/>
          </w:tcPr>
          <w:p w14:paraId="5FCCAE5E"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7060</w:t>
            </w:r>
          </w:p>
        </w:tc>
      </w:tr>
      <w:tr w:rsidR="00444706" w:rsidRPr="0010109C" w14:paraId="23CBC8FD"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CB0E947" w14:textId="77777777" w:rsidR="00444706" w:rsidRPr="0010109C" w:rsidRDefault="00444706" w:rsidP="00444706">
            <w:pPr>
              <w:jc w:val="center"/>
              <w:rPr>
                <w:rFonts w:cstheme="minorHAnsi"/>
              </w:rPr>
            </w:pPr>
            <w:r w:rsidRPr="0010109C">
              <w:rPr>
                <w:rFonts w:cstheme="minorHAnsi"/>
              </w:rPr>
              <w:t>3</w:t>
            </w:r>
          </w:p>
        </w:tc>
        <w:tc>
          <w:tcPr>
            <w:tcW w:w="2268" w:type="dxa"/>
            <w:vAlign w:val="center"/>
          </w:tcPr>
          <w:p w14:paraId="49F215AB"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KDU-ČSL</w:t>
            </w:r>
          </w:p>
        </w:tc>
        <w:tc>
          <w:tcPr>
            <w:tcW w:w="2977" w:type="dxa"/>
            <w:vAlign w:val="center"/>
          </w:tcPr>
          <w:p w14:paraId="673628E5"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5020</w:t>
            </w:r>
          </w:p>
        </w:tc>
      </w:tr>
      <w:tr w:rsidR="00444706" w:rsidRPr="0010109C" w14:paraId="09C02F59"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BEA45AF" w14:textId="77777777" w:rsidR="00444706" w:rsidRPr="0010109C" w:rsidRDefault="00444706" w:rsidP="00444706">
            <w:pPr>
              <w:jc w:val="center"/>
              <w:rPr>
                <w:rFonts w:cstheme="minorHAnsi"/>
              </w:rPr>
            </w:pPr>
            <w:r w:rsidRPr="0010109C">
              <w:rPr>
                <w:rFonts w:cstheme="minorHAnsi"/>
              </w:rPr>
              <w:t>4</w:t>
            </w:r>
          </w:p>
        </w:tc>
        <w:tc>
          <w:tcPr>
            <w:tcW w:w="2268" w:type="dxa"/>
            <w:vAlign w:val="center"/>
          </w:tcPr>
          <w:p w14:paraId="4580381F"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KSČM</w:t>
            </w:r>
          </w:p>
        </w:tc>
        <w:tc>
          <w:tcPr>
            <w:tcW w:w="2977" w:type="dxa"/>
            <w:vAlign w:val="center"/>
          </w:tcPr>
          <w:p w14:paraId="62F5C62A"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7630</w:t>
            </w:r>
          </w:p>
        </w:tc>
      </w:tr>
      <w:tr w:rsidR="00444706" w:rsidRPr="0010109C" w14:paraId="68501F4B"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CE52700" w14:textId="77777777" w:rsidR="00444706" w:rsidRPr="0010109C" w:rsidRDefault="00444706" w:rsidP="00444706">
            <w:pPr>
              <w:jc w:val="center"/>
              <w:rPr>
                <w:rFonts w:cstheme="minorHAnsi"/>
              </w:rPr>
            </w:pPr>
            <w:r w:rsidRPr="0010109C">
              <w:rPr>
                <w:rFonts w:cstheme="minorHAnsi"/>
              </w:rPr>
              <w:t>5</w:t>
            </w:r>
          </w:p>
        </w:tc>
        <w:tc>
          <w:tcPr>
            <w:tcW w:w="2268" w:type="dxa"/>
            <w:vAlign w:val="center"/>
          </w:tcPr>
          <w:p w14:paraId="6E15F148"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ODS</w:t>
            </w:r>
          </w:p>
        </w:tc>
        <w:tc>
          <w:tcPr>
            <w:tcW w:w="2977" w:type="dxa"/>
            <w:vAlign w:val="center"/>
          </w:tcPr>
          <w:p w14:paraId="5AD63F88"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6243</w:t>
            </w:r>
          </w:p>
        </w:tc>
      </w:tr>
      <w:tr w:rsidR="00444706" w:rsidRPr="0010109C" w14:paraId="3214204C"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4CD66BF" w14:textId="77777777" w:rsidR="00444706" w:rsidRPr="0010109C" w:rsidRDefault="00444706" w:rsidP="00444706">
            <w:pPr>
              <w:jc w:val="center"/>
              <w:rPr>
                <w:rFonts w:cstheme="minorHAnsi"/>
              </w:rPr>
            </w:pPr>
            <w:r w:rsidRPr="0010109C">
              <w:rPr>
                <w:rFonts w:cstheme="minorHAnsi"/>
              </w:rPr>
              <w:t>6</w:t>
            </w:r>
          </w:p>
        </w:tc>
        <w:tc>
          <w:tcPr>
            <w:tcW w:w="2268" w:type="dxa"/>
            <w:vAlign w:val="center"/>
          </w:tcPr>
          <w:p w14:paraId="36EB99CF"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Piráti</w:t>
            </w:r>
          </w:p>
        </w:tc>
        <w:tc>
          <w:tcPr>
            <w:tcW w:w="2977" w:type="dxa"/>
            <w:vAlign w:val="center"/>
          </w:tcPr>
          <w:p w14:paraId="07786DAC"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704</w:t>
            </w:r>
          </w:p>
        </w:tc>
      </w:tr>
      <w:tr w:rsidR="00444706" w:rsidRPr="0010109C" w14:paraId="1BEE8338"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927E205" w14:textId="77777777" w:rsidR="00444706" w:rsidRPr="0010109C" w:rsidRDefault="00444706" w:rsidP="00444706">
            <w:pPr>
              <w:jc w:val="center"/>
              <w:rPr>
                <w:rFonts w:cstheme="minorHAnsi"/>
              </w:rPr>
            </w:pPr>
            <w:r w:rsidRPr="0010109C">
              <w:rPr>
                <w:rFonts w:cstheme="minorHAnsi"/>
              </w:rPr>
              <w:t>7</w:t>
            </w:r>
          </w:p>
        </w:tc>
        <w:tc>
          <w:tcPr>
            <w:tcW w:w="2268" w:type="dxa"/>
            <w:vAlign w:val="center"/>
          </w:tcPr>
          <w:p w14:paraId="1A16AE90" w14:textId="77777777"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SPD</w:t>
            </w:r>
          </w:p>
        </w:tc>
        <w:tc>
          <w:tcPr>
            <w:tcW w:w="2977" w:type="dxa"/>
            <w:vAlign w:val="center"/>
          </w:tcPr>
          <w:p w14:paraId="73338E7F" w14:textId="178F6D42"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1666</w:t>
            </w:r>
          </w:p>
        </w:tc>
      </w:tr>
      <w:tr w:rsidR="00444706" w:rsidRPr="0010109C" w14:paraId="3214595A"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82CB02C" w14:textId="77777777" w:rsidR="00444706" w:rsidRPr="0010109C" w:rsidRDefault="00444706" w:rsidP="00444706">
            <w:pPr>
              <w:jc w:val="center"/>
              <w:rPr>
                <w:rFonts w:cstheme="minorHAnsi"/>
              </w:rPr>
            </w:pPr>
            <w:r w:rsidRPr="0010109C">
              <w:rPr>
                <w:rFonts w:cstheme="minorHAnsi"/>
              </w:rPr>
              <w:t>8</w:t>
            </w:r>
          </w:p>
        </w:tc>
        <w:tc>
          <w:tcPr>
            <w:tcW w:w="2268" w:type="dxa"/>
            <w:vAlign w:val="center"/>
          </w:tcPr>
          <w:p w14:paraId="556F3DA2"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STAN</w:t>
            </w:r>
          </w:p>
        </w:tc>
        <w:tc>
          <w:tcPr>
            <w:tcW w:w="2977" w:type="dxa"/>
            <w:vAlign w:val="center"/>
          </w:tcPr>
          <w:p w14:paraId="279C4BCA" w14:textId="77777777"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375</w:t>
            </w:r>
          </w:p>
        </w:tc>
      </w:tr>
      <w:tr w:rsidR="00444706" w:rsidRPr="0010109C" w14:paraId="41A77B40"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1B4AAC9" w14:textId="77777777" w:rsidR="00444706" w:rsidRPr="0010109C" w:rsidRDefault="00444706" w:rsidP="00444706">
            <w:pPr>
              <w:jc w:val="center"/>
              <w:rPr>
                <w:rFonts w:cstheme="minorHAnsi"/>
              </w:rPr>
            </w:pPr>
            <w:r w:rsidRPr="0010109C">
              <w:rPr>
                <w:rFonts w:cstheme="minorHAnsi"/>
              </w:rPr>
              <w:t>9</w:t>
            </w:r>
          </w:p>
        </w:tc>
        <w:tc>
          <w:tcPr>
            <w:tcW w:w="2268" w:type="dxa"/>
            <w:vAlign w:val="center"/>
          </w:tcPr>
          <w:p w14:paraId="1B08B9BD" w14:textId="3B3D9699"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TOP-09</w:t>
            </w:r>
          </w:p>
        </w:tc>
        <w:tc>
          <w:tcPr>
            <w:tcW w:w="2977" w:type="dxa"/>
            <w:vAlign w:val="center"/>
          </w:tcPr>
          <w:p w14:paraId="38CA3D89" w14:textId="4EEE3725"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1698</w:t>
            </w:r>
          </w:p>
        </w:tc>
      </w:tr>
      <w:tr w:rsidR="00444706" w:rsidRPr="0010109C" w14:paraId="1594C56A" w14:textId="77777777" w:rsidTr="00444706">
        <w:trPr>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1300EDB" w14:textId="77777777" w:rsidR="00444706" w:rsidRPr="0010109C" w:rsidRDefault="00444706" w:rsidP="00444706">
            <w:pPr>
              <w:jc w:val="center"/>
              <w:rPr>
                <w:rFonts w:cstheme="minorHAnsi"/>
              </w:rPr>
            </w:pPr>
            <w:r w:rsidRPr="0010109C">
              <w:rPr>
                <w:rFonts w:cstheme="minorHAnsi"/>
              </w:rPr>
              <w:lastRenderedPageBreak/>
              <w:t>10</w:t>
            </w:r>
          </w:p>
        </w:tc>
        <w:tc>
          <w:tcPr>
            <w:tcW w:w="2268" w:type="dxa"/>
            <w:vAlign w:val="center"/>
          </w:tcPr>
          <w:p w14:paraId="3BB6C1C6" w14:textId="7558DF4A"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Bez politické příslušnosti</w:t>
            </w:r>
          </w:p>
        </w:tc>
        <w:tc>
          <w:tcPr>
            <w:tcW w:w="2977" w:type="dxa"/>
            <w:vAlign w:val="center"/>
          </w:tcPr>
          <w:p w14:paraId="6D349714" w14:textId="51C51289" w:rsidR="00444706" w:rsidRPr="0010109C" w:rsidRDefault="00444706" w:rsidP="00444706">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10109C">
              <w:rPr>
                <w:rFonts w:cstheme="minorHAnsi"/>
              </w:rPr>
              <w:t>178747</w:t>
            </w:r>
          </w:p>
        </w:tc>
      </w:tr>
      <w:tr w:rsidR="00444706" w:rsidRPr="0010109C" w14:paraId="2DCD2C76" w14:textId="77777777" w:rsidTr="0044470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76643C3" w14:textId="77777777" w:rsidR="00444706" w:rsidRPr="0010109C" w:rsidRDefault="00444706" w:rsidP="00444706">
            <w:pPr>
              <w:jc w:val="center"/>
              <w:rPr>
                <w:rFonts w:cstheme="minorHAnsi"/>
              </w:rPr>
            </w:pPr>
            <w:r w:rsidRPr="0010109C">
              <w:rPr>
                <w:rFonts w:cstheme="minorHAnsi"/>
              </w:rPr>
              <w:t>11</w:t>
            </w:r>
          </w:p>
        </w:tc>
        <w:tc>
          <w:tcPr>
            <w:tcW w:w="2268" w:type="dxa"/>
            <w:vAlign w:val="center"/>
          </w:tcPr>
          <w:p w14:paraId="7942318E" w14:textId="4E065F53"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Ostatní</w:t>
            </w:r>
          </w:p>
        </w:tc>
        <w:tc>
          <w:tcPr>
            <w:tcW w:w="2977" w:type="dxa"/>
            <w:vAlign w:val="center"/>
          </w:tcPr>
          <w:p w14:paraId="7B740ABF" w14:textId="3C72E2F2" w:rsidR="00444706" w:rsidRPr="0010109C" w:rsidRDefault="00444706" w:rsidP="0044470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10109C">
              <w:rPr>
                <w:rFonts w:cstheme="minorHAnsi"/>
              </w:rPr>
              <w:t>4208</w:t>
            </w:r>
          </w:p>
        </w:tc>
      </w:tr>
    </w:tbl>
    <w:p w14:paraId="1A31E390" w14:textId="0321EDCE" w:rsidR="00E706C2" w:rsidRPr="0010109C" w:rsidRDefault="00FD7A36" w:rsidP="00CF2738">
      <w:pPr>
        <w:spacing w:line="360" w:lineRule="auto"/>
        <w:ind w:firstLine="709"/>
        <w:jc w:val="both"/>
        <w:rPr>
          <w:rFonts w:ascii="Times New Roman" w:hAnsi="Times New Roman" w:cs="Times New Roman"/>
          <w:sz w:val="24"/>
          <w:szCs w:val="24"/>
        </w:rPr>
      </w:pPr>
      <w:r w:rsidRPr="0010109C">
        <w:rPr>
          <w:noProof/>
        </w:rPr>
        <mc:AlternateContent>
          <mc:Choice Requires="wps">
            <w:drawing>
              <wp:anchor distT="45720" distB="45720" distL="114300" distR="114300" simplePos="0" relativeHeight="251388416" behindDoc="0" locked="0" layoutInCell="1" allowOverlap="1" wp14:anchorId="2381640B" wp14:editId="4F42678F">
                <wp:simplePos x="0" y="0"/>
                <wp:positionH relativeFrom="margin">
                  <wp:posOffset>-101600</wp:posOffset>
                </wp:positionH>
                <wp:positionV relativeFrom="paragraph">
                  <wp:posOffset>652780</wp:posOffset>
                </wp:positionV>
                <wp:extent cx="5436870" cy="277495"/>
                <wp:effectExtent l="0" t="0" r="0" b="8255"/>
                <wp:wrapSquare wrapText="bothSides"/>
                <wp:docPr id="15" name="Textové pol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06407423" w14:textId="77777777" w:rsidR="0022140E" w:rsidRPr="00E41D30" w:rsidRDefault="0022140E" w:rsidP="0022140E">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1B426E6" w14:textId="77777777" w:rsidR="0022140E" w:rsidRPr="00E41D30" w:rsidRDefault="0022140E" w:rsidP="0022140E">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1640B" id="Textové pole 15" o:spid="_x0000_s1031" type="#_x0000_t202" style="position:absolute;left:0;text-align:left;margin-left:-8pt;margin-top:51.4pt;width:428.1pt;height:21.85pt;z-index:25138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" stroked="f">
                <v:textbox>
                  <w:txbxContent>
                    <w:p w14:paraId="06407423" w14:textId="77777777" w:rsidR="0022140E" w:rsidRPr="00E41D30" w:rsidRDefault="0022140E" w:rsidP="0022140E">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1B426E6" w14:textId="77777777" w:rsidR="0022140E" w:rsidRPr="00E41D30" w:rsidRDefault="0022140E" w:rsidP="0022140E">
                      <w:pPr>
                        <w:rPr>
                          <w:rFonts w:ascii="Times New Roman" w:hAnsi="Times New Roman" w:cs="Times New Roman"/>
                          <w:sz w:val="20"/>
                          <w:szCs w:val="20"/>
                        </w:rPr>
                      </w:pPr>
                    </w:p>
                  </w:txbxContent>
                </v:textbox>
                <w10:wrap type="square" anchorx="margin"/>
              </v:shape>
            </w:pict>
          </mc:Fallback>
        </mc:AlternateContent>
      </w:r>
      <w:r w:rsidR="0022140E" w:rsidRPr="0010109C">
        <w:br/>
      </w:r>
      <w:r w:rsidR="0022140E" w:rsidRPr="0010109C">
        <w:br/>
      </w:r>
      <w:r w:rsidR="0022140E" w:rsidRPr="0010109C">
        <w:br/>
      </w:r>
      <w:r w:rsidR="005367DE" w:rsidRPr="0010109C">
        <w:rPr>
          <w:rFonts w:ascii="Times New Roman" w:hAnsi="Times New Roman" w:cs="Times New Roman"/>
          <w:sz w:val="24"/>
          <w:szCs w:val="24"/>
        </w:rPr>
        <w:br/>
      </w:r>
      <w:r w:rsidR="005367DE" w:rsidRPr="0010109C">
        <w:rPr>
          <w:rFonts w:ascii="Times New Roman" w:hAnsi="Times New Roman" w:cs="Times New Roman"/>
          <w:sz w:val="24"/>
          <w:szCs w:val="24"/>
        </w:rPr>
        <w:br/>
      </w:r>
      <w:r w:rsidR="007110B4" w:rsidRPr="0010109C">
        <w:rPr>
          <w:rFonts w:ascii="Times New Roman" w:hAnsi="Times New Roman" w:cs="Times New Roman"/>
          <w:sz w:val="24"/>
          <w:szCs w:val="24"/>
        </w:rPr>
        <w:t xml:space="preserve">Vliv pozice kandidáta na listině na jeho zvolení kontroluje autor stejně jako </w:t>
      </w:r>
      <w:r w:rsidR="00117153" w:rsidRPr="0010109C">
        <w:rPr>
          <w:rFonts w:ascii="Times New Roman" w:hAnsi="Times New Roman" w:cs="Times New Roman"/>
          <w:sz w:val="24"/>
          <w:szCs w:val="24"/>
        </w:rPr>
        <w:t>Liton</w:t>
      </w:r>
      <w:r w:rsidR="00CC57F6" w:rsidRPr="0010109C">
        <w:rPr>
          <w:rFonts w:ascii="Times New Roman" w:hAnsi="Times New Roman" w:cs="Times New Roman"/>
          <w:b/>
          <w:bCs/>
          <w:sz w:val="24"/>
          <w:szCs w:val="24"/>
        </w:rPr>
        <w:t xml:space="preserve"> </w:t>
      </w:r>
      <w:r w:rsidR="008B0353" w:rsidRPr="0010109C">
        <w:rPr>
          <w:rFonts w:ascii="Times New Roman" w:hAnsi="Times New Roman" w:cs="Times New Roman"/>
          <w:sz w:val="24"/>
          <w:szCs w:val="24"/>
        </w:rPr>
        <w:t>Chakraborty</w:t>
      </w:r>
      <w:r w:rsidR="007110B4" w:rsidRPr="0010109C">
        <w:rPr>
          <w:rFonts w:ascii="Times New Roman" w:hAnsi="Times New Roman" w:cs="Times New Roman"/>
          <w:sz w:val="24"/>
          <w:szCs w:val="24"/>
        </w:rPr>
        <w:t xml:space="preserve"> (2012)</w:t>
      </w:r>
      <w:r w:rsidR="00441474" w:rsidRPr="0010109C">
        <w:rPr>
          <w:rFonts w:ascii="Times New Roman" w:hAnsi="Times New Roman" w:cs="Times New Roman"/>
          <w:sz w:val="24"/>
          <w:szCs w:val="24"/>
        </w:rPr>
        <w:t>,</w:t>
      </w:r>
      <w:r w:rsidR="00CC57F6" w:rsidRPr="0010109C">
        <w:rPr>
          <w:rFonts w:ascii="Times New Roman" w:hAnsi="Times New Roman" w:cs="Times New Roman"/>
          <w:sz w:val="24"/>
          <w:szCs w:val="24"/>
        </w:rPr>
        <w:t xml:space="preserve"> </w:t>
      </w:r>
      <w:r w:rsidR="00117153" w:rsidRPr="0010109C">
        <w:rPr>
          <w:rFonts w:ascii="Times New Roman" w:hAnsi="Times New Roman" w:cs="Times New Roman"/>
          <w:sz w:val="24"/>
          <w:szCs w:val="24"/>
        </w:rPr>
        <w:t>Gary</w:t>
      </w:r>
      <w:r w:rsidR="00CC57F6" w:rsidRPr="0010109C">
        <w:rPr>
          <w:rFonts w:ascii="Times New Roman" w:hAnsi="Times New Roman" w:cs="Times New Roman"/>
          <w:sz w:val="24"/>
          <w:szCs w:val="24"/>
        </w:rPr>
        <w:t xml:space="preserve"> </w:t>
      </w:r>
      <w:r w:rsidR="007110B4" w:rsidRPr="0010109C">
        <w:rPr>
          <w:rFonts w:ascii="Times New Roman" w:hAnsi="Times New Roman" w:cs="Times New Roman"/>
          <w:sz w:val="24"/>
          <w:szCs w:val="24"/>
        </w:rPr>
        <w:t xml:space="preserve">Byrne a </w:t>
      </w:r>
      <w:r w:rsidR="00117153" w:rsidRPr="0010109C">
        <w:rPr>
          <w:rFonts w:ascii="Times New Roman" w:hAnsi="Times New Roman" w:cs="Times New Roman"/>
          <w:sz w:val="24"/>
          <w:szCs w:val="24"/>
        </w:rPr>
        <w:t xml:space="preserve">Christian </w:t>
      </w:r>
      <w:r w:rsidR="007110B4" w:rsidRPr="0010109C">
        <w:rPr>
          <w:rFonts w:ascii="Times New Roman" w:hAnsi="Times New Roman" w:cs="Times New Roman"/>
          <w:sz w:val="24"/>
          <w:szCs w:val="24"/>
        </w:rPr>
        <w:t>Peuschel (1974)</w:t>
      </w:r>
      <w:r w:rsidR="00441474" w:rsidRPr="0010109C">
        <w:rPr>
          <w:rFonts w:ascii="Times New Roman" w:hAnsi="Times New Roman" w:cs="Times New Roman"/>
          <w:sz w:val="24"/>
          <w:szCs w:val="24"/>
        </w:rPr>
        <w:t xml:space="preserve"> Mario Mechtel (</w:t>
      </w:r>
      <w:r w:rsidR="00CC57F6" w:rsidRPr="0010109C">
        <w:rPr>
          <w:rFonts w:ascii="Times New Roman" w:hAnsi="Times New Roman" w:cs="Times New Roman"/>
          <w:sz w:val="24"/>
          <w:szCs w:val="24"/>
        </w:rPr>
        <w:t>2014)</w:t>
      </w:r>
      <w:r w:rsidR="00B70101" w:rsidRPr="0010109C">
        <w:rPr>
          <w:rFonts w:ascii="Times New Roman" w:hAnsi="Times New Roman" w:cs="Times New Roman"/>
          <w:sz w:val="24"/>
          <w:szCs w:val="24"/>
        </w:rPr>
        <w:t xml:space="preserve"> </w:t>
      </w:r>
      <w:r w:rsidR="00117153" w:rsidRPr="0010109C">
        <w:rPr>
          <w:rFonts w:ascii="Times New Roman" w:hAnsi="Times New Roman" w:cs="Times New Roman"/>
          <w:sz w:val="24"/>
          <w:szCs w:val="24"/>
        </w:rPr>
        <w:t>a</w:t>
      </w:r>
      <w:r w:rsidR="00B70101" w:rsidRPr="0010109C">
        <w:rPr>
          <w:rFonts w:ascii="Times New Roman" w:hAnsi="Times New Roman" w:cs="Times New Roman"/>
          <w:sz w:val="24"/>
          <w:szCs w:val="24"/>
        </w:rPr>
        <w:t xml:space="preserve"> </w:t>
      </w:r>
      <w:r w:rsidR="00981992" w:rsidRPr="0010109C">
        <w:rPr>
          <w:rFonts w:ascii="Times New Roman" w:hAnsi="Times New Roman" w:cs="Times New Roman"/>
          <w:sz w:val="24"/>
          <w:szCs w:val="24"/>
        </w:rPr>
        <w:t xml:space="preserve">Gert-Jan </w:t>
      </w:r>
      <w:r w:rsidR="00B70101" w:rsidRPr="0010109C">
        <w:rPr>
          <w:rFonts w:ascii="Times New Roman" w:hAnsi="Times New Roman" w:cs="Times New Roman"/>
          <w:sz w:val="24"/>
          <w:szCs w:val="24"/>
        </w:rPr>
        <w:t>Put</w:t>
      </w:r>
      <w:r w:rsidR="00981992" w:rsidRPr="0010109C">
        <w:rPr>
          <w:rFonts w:ascii="Times New Roman" w:hAnsi="Times New Roman" w:cs="Times New Roman"/>
          <w:sz w:val="24"/>
          <w:szCs w:val="24"/>
        </w:rPr>
        <w:t xml:space="preserve"> (2012)</w:t>
      </w:r>
      <w:r w:rsidR="007110B4" w:rsidRPr="0010109C">
        <w:rPr>
          <w:rFonts w:ascii="Times New Roman" w:hAnsi="Times New Roman" w:cs="Times New Roman"/>
          <w:sz w:val="24"/>
          <w:szCs w:val="24"/>
        </w:rPr>
        <w:t xml:space="preserve">. Je </w:t>
      </w:r>
      <w:r w:rsidR="00C3528A" w:rsidRPr="0010109C">
        <w:rPr>
          <w:rFonts w:ascii="Times New Roman" w:hAnsi="Times New Roman" w:cs="Times New Roman"/>
          <w:sz w:val="24"/>
          <w:szCs w:val="24"/>
        </w:rPr>
        <w:t>zřejmé</w:t>
      </w:r>
      <w:r w:rsidR="007110B4" w:rsidRPr="0010109C">
        <w:rPr>
          <w:rFonts w:ascii="Times New Roman" w:hAnsi="Times New Roman" w:cs="Times New Roman"/>
          <w:sz w:val="24"/>
          <w:szCs w:val="24"/>
        </w:rPr>
        <w:t>, že první místa na kandidátní listině poskytují výhodu, co se preferenčních hlasů pro kandidáty týče</w:t>
      </w:r>
      <w:r w:rsidR="00C3528A" w:rsidRPr="0010109C">
        <w:rPr>
          <w:rFonts w:ascii="Times New Roman" w:hAnsi="Times New Roman" w:cs="Times New Roman"/>
          <w:sz w:val="24"/>
          <w:szCs w:val="24"/>
        </w:rPr>
        <w:t>. Z</w:t>
      </w:r>
      <w:r w:rsidR="007110B4" w:rsidRPr="0010109C">
        <w:rPr>
          <w:rFonts w:ascii="Times New Roman" w:hAnsi="Times New Roman" w:cs="Times New Roman"/>
          <w:sz w:val="24"/>
          <w:szCs w:val="24"/>
        </w:rPr>
        <w:t xml:space="preserve">ároveň můžeme očekávat, že politická strana na přední místa navrhne z jejího pohledu nejvhodnější kandidáty. Kontrolou prvních pěti míst (hodnoty 1–5) alespoň částečně docílíme očištění analýzy od tohoto vlivu, ostatní </w:t>
      </w:r>
      <w:r w:rsidR="006F66E6" w:rsidRPr="0010109C">
        <w:rPr>
          <w:rFonts w:ascii="Times New Roman" w:hAnsi="Times New Roman" w:cs="Times New Roman"/>
          <w:sz w:val="24"/>
          <w:szCs w:val="24"/>
        </w:rPr>
        <w:t>pozice</w:t>
      </w:r>
      <w:r w:rsidR="007110B4" w:rsidRPr="0010109C">
        <w:rPr>
          <w:rFonts w:ascii="Times New Roman" w:hAnsi="Times New Roman" w:cs="Times New Roman"/>
          <w:sz w:val="24"/>
          <w:szCs w:val="24"/>
        </w:rPr>
        <w:t xml:space="preserve"> mají hodnotu 11. </w:t>
      </w:r>
    </w:p>
    <w:p w14:paraId="29C58814" w14:textId="4D995B16" w:rsidR="00DD27DC" w:rsidRPr="0010109C" w:rsidRDefault="007110B4" w:rsidP="00CF273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Odhalení a operacionalizace proměnné </w:t>
      </w:r>
      <w:r w:rsidR="00C349B2" w:rsidRPr="0010109C">
        <w:rPr>
          <w:rFonts w:ascii="Times New Roman" w:hAnsi="Times New Roman" w:cs="Times New Roman"/>
          <w:sz w:val="24"/>
          <w:szCs w:val="24"/>
        </w:rPr>
        <w:t>„</w:t>
      </w:r>
      <w:r w:rsidRPr="0010109C">
        <w:rPr>
          <w:rFonts w:ascii="Times New Roman" w:hAnsi="Times New Roman" w:cs="Times New Roman"/>
          <w:i/>
          <w:iCs/>
          <w:sz w:val="24"/>
          <w:szCs w:val="24"/>
        </w:rPr>
        <w:t>inkumbence</w:t>
      </w:r>
      <w:r w:rsidR="00C349B2" w:rsidRPr="0010109C">
        <w:rPr>
          <w:rFonts w:ascii="Times New Roman" w:hAnsi="Times New Roman" w:cs="Times New Roman"/>
          <w:i/>
          <w:iCs/>
          <w:sz w:val="24"/>
          <w:szCs w:val="24"/>
        </w:rPr>
        <w:t>“</w:t>
      </w:r>
      <w:r w:rsidRPr="0010109C">
        <w:rPr>
          <w:rFonts w:ascii="Times New Roman" w:hAnsi="Times New Roman" w:cs="Times New Roman"/>
          <w:sz w:val="24"/>
          <w:szCs w:val="24"/>
        </w:rPr>
        <w:t xml:space="preserve"> vyžadovala kroků více. Tento údaj se sice v datasetu nevyskytuje, ale nemůžeme ho z kontrolních proměnných vyloučit, protože </w:t>
      </w:r>
      <w:r w:rsidR="00576B2E" w:rsidRPr="00053B05">
        <w:rPr>
          <w:rFonts w:ascii="Times New Roman" w:hAnsi="Times New Roman" w:cs="Times New Roman"/>
          <w:sz w:val="24"/>
          <w:szCs w:val="24"/>
        </w:rPr>
        <w:t xml:space="preserve">jména </w:t>
      </w:r>
      <w:r w:rsidRPr="0010109C">
        <w:rPr>
          <w:rFonts w:ascii="Times New Roman" w:hAnsi="Times New Roman" w:cs="Times New Roman"/>
          <w:sz w:val="24"/>
          <w:szCs w:val="24"/>
        </w:rPr>
        <w:t>dosavadních zastupitelů si voliči mohou pamatovat</w:t>
      </w:r>
      <w:r w:rsidR="00576B2E" w:rsidRPr="00053B05">
        <w:rPr>
          <w:rFonts w:ascii="Times New Roman" w:hAnsi="Times New Roman" w:cs="Times New Roman"/>
          <w:sz w:val="24"/>
          <w:szCs w:val="24"/>
        </w:rPr>
        <w:t>,</w:t>
      </w:r>
      <w:r w:rsidRPr="0010109C">
        <w:rPr>
          <w:rFonts w:ascii="Times New Roman" w:hAnsi="Times New Roman" w:cs="Times New Roman"/>
          <w:sz w:val="24"/>
          <w:szCs w:val="24"/>
        </w:rPr>
        <w:t xml:space="preserve"> a pokud jim současný status quo vyhovuje, nebo naopak jsou na současné zastupitelstvo rozzlobeni, může pro ně být inkumbence podstatnou zkratkou v rozhodování (Goodman</w:t>
      </w:r>
      <w:r w:rsidR="009E3B21" w:rsidRPr="0010109C">
        <w:rPr>
          <w:rFonts w:ascii="Times New Roman" w:hAnsi="Times New Roman" w:cs="Times New Roman"/>
          <w:sz w:val="24"/>
          <w:szCs w:val="24"/>
        </w:rPr>
        <w:t>,</w:t>
      </w:r>
      <w:r w:rsidRPr="0010109C">
        <w:rPr>
          <w:rFonts w:ascii="Times New Roman" w:hAnsi="Times New Roman" w:cs="Times New Roman"/>
          <w:sz w:val="24"/>
          <w:szCs w:val="24"/>
        </w:rPr>
        <w:t xml:space="preserve"> 2007: 910</w:t>
      </w:r>
      <w:r w:rsidR="009E3B21" w:rsidRPr="0010109C">
        <w:rPr>
          <w:rFonts w:ascii="Times New Roman" w:hAnsi="Times New Roman" w:cs="Times New Roman"/>
          <w:sz w:val="24"/>
          <w:szCs w:val="24"/>
        </w:rPr>
        <w:t>;</w:t>
      </w:r>
      <w:r w:rsidR="00357B77" w:rsidRPr="0010109C">
        <w:rPr>
          <w:rFonts w:ascii="Times New Roman" w:hAnsi="Times New Roman" w:cs="Times New Roman"/>
          <w:sz w:val="24"/>
          <w:szCs w:val="24"/>
        </w:rPr>
        <w:t xml:space="preserve"> Kirkland</w:t>
      </w:r>
      <w:r w:rsidR="009E3B21" w:rsidRPr="0010109C">
        <w:rPr>
          <w:rFonts w:ascii="Times New Roman" w:hAnsi="Times New Roman" w:cs="Times New Roman"/>
          <w:sz w:val="24"/>
          <w:szCs w:val="24"/>
        </w:rPr>
        <w:t xml:space="preserve"> &amp;</w:t>
      </w:r>
      <w:r w:rsidR="00D82956" w:rsidRPr="0010109C">
        <w:rPr>
          <w:rFonts w:ascii="Times New Roman" w:hAnsi="Times New Roman" w:cs="Times New Roman"/>
          <w:sz w:val="24"/>
          <w:szCs w:val="24"/>
        </w:rPr>
        <w:t xml:space="preserve"> </w:t>
      </w:r>
      <w:r w:rsidR="00357B77" w:rsidRPr="0010109C">
        <w:rPr>
          <w:rFonts w:ascii="Times New Roman" w:hAnsi="Times New Roman" w:cs="Times New Roman"/>
          <w:sz w:val="24"/>
          <w:szCs w:val="24"/>
        </w:rPr>
        <w:t>Coppock 2017)</w:t>
      </w:r>
      <w:r w:rsidRPr="0010109C">
        <w:rPr>
          <w:rFonts w:ascii="Times New Roman" w:hAnsi="Times New Roman" w:cs="Times New Roman"/>
          <w:sz w:val="24"/>
          <w:szCs w:val="24"/>
        </w:rPr>
        <w:t xml:space="preserve">. </w:t>
      </w:r>
      <w:r w:rsidR="00F654E7" w:rsidRPr="0010109C">
        <w:rPr>
          <w:rFonts w:ascii="Times New Roman" w:hAnsi="Times New Roman" w:cs="Times New Roman"/>
          <w:sz w:val="24"/>
          <w:szCs w:val="24"/>
        </w:rPr>
        <w:t xml:space="preserve">Mario Mechtel </w:t>
      </w:r>
      <w:r w:rsidR="00BD669D" w:rsidRPr="0010109C">
        <w:rPr>
          <w:rFonts w:ascii="Times New Roman" w:hAnsi="Times New Roman" w:cs="Times New Roman"/>
          <w:sz w:val="24"/>
          <w:szCs w:val="24"/>
        </w:rPr>
        <w:t>v německém výzkumu proměnnou například neoperacionalizoval, protože v datasetu obsažena nebyla, a pouze pro robustnost výsledků porovnal analýzu s druhým výpočtem</w:t>
      </w:r>
      <w:r w:rsidR="00DF287A" w:rsidRPr="00053B05">
        <w:rPr>
          <w:rFonts w:ascii="Times New Roman" w:hAnsi="Times New Roman" w:cs="Times New Roman"/>
          <w:sz w:val="24"/>
          <w:szCs w:val="24"/>
        </w:rPr>
        <w:t>,</w:t>
      </w:r>
      <w:r w:rsidR="00BD669D" w:rsidRPr="0010109C">
        <w:rPr>
          <w:rFonts w:ascii="Times New Roman" w:hAnsi="Times New Roman" w:cs="Times New Roman"/>
          <w:sz w:val="24"/>
          <w:szCs w:val="24"/>
        </w:rPr>
        <w:t xml:space="preserve"> kde odstranil kandidáty na </w:t>
      </w:r>
      <w:r w:rsidR="005A60CD" w:rsidRPr="0010109C">
        <w:rPr>
          <w:rFonts w:ascii="Times New Roman" w:hAnsi="Times New Roman" w:cs="Times New Roman"/>
          <w:sz w:val="24"/>
          <w:szCs w:val="24"/>
        </w:rPr>
        <w:t>první až desáté pozici na listině</w:t>
      </w:r>
      <w:r w:rsidR="005F6208" w:rsidRPr="0010109C">
        <w:rPr>
          <w:rFonts w:ascii="Times New Roman" w:hAnsi="Times New Roman" w:cs="Times New Roman"/>
          <w:sz w:val="24"/>
          <w:szCs w:val="24"/>
        </w:rPr>
        <w:t xml:space="preserve"> </w:t>
      </w:r>
      <w:r w:rsidR="00F654E7" w:rsidRPr="0010109C">
        <w:rPr>
          <w:rFonts w:ascii="Times New Roman" w:hAnsi="Times New Roman" w:cs="Times New Roman"/>
          <w:sz w:val="24"/>
          <w:szCs w:val="24"/>
        </w:rPr>
        <w:t>(Mechtel 2013: 58). Tento přístup je však poněkud kontroverzní</w:t>
      </w:r>
      <w:r w:rsidR="001F0B75" w:rsidRPr="0010109C">
        <w:rPr>
          <w:rFonts w:ascii="Times New Roman" w:hAnsi="Times New Roman" w:cs="Times New Roman"/>
          <w:sz w:val="24"/>
          <w:szCs w:val="24"/>
        </w:rPr>
        <w:t xml:space="preserve"> a v předkládané práci </w:t>
      </w:r>
      <w:r w:rsidR="00196CC5" w:rsidRPr="0010109C">
        <w:rPr>
          <w:rFonts w:ascii="Times New Roman" w:hAnsi="Times New Roman" w:cs="Times New Roman"/>
          <w:sz w:val="24"/>
          <w:szCs w:val="24"/>
        </w:rPr>
        <w:t>se autor proměnnou rozhodl zahrnout</w:t>
      </w:r>
      <w:r w:rsidR="00C93A3A" w:rsidRPr="0010109C">
        <w:rPr>
          <w:rFonts w:ascii="Times New Roman" w:hAnsi="Times New Roman" w:cs="Times New Roman"/>
          <w:sz w:val="24"/>
          <w:szCs w:val="24"/>
        </w:rPr>
        <w:t xml:space="preserve">. </w:t>
      </w:r>
      <w:r w:rsidRPr="0010109C">
        <w:rPr>
          <w:rFonts w:ascii="Times New Roman" w:hAnsi="Times New Roman" w:cs="Times New Roman"/>
          <w:sz w:val="24"/>
          <w:szCs w:val="24"/>
        </w:rPr>
        <w:t>U některých</w:t>
      </w:r>
      <w:r w:rsidR="00C93A3A" w:rsidRPr="0010109C">
        <w:rPr>
          <w:rFonts w:ascii="Times New Roman" w:hAnsi="Times New Roman" w:cs="Times New Roman"/>
          <w:sz w:val="24"/>
          <w:szCs w:val="24"/>
        </w:rPr>
        <w:t xml:space="preserve"> českých</w:t>
      </w:r>
      <w:r w:rsidRPr="0010109C">
        <w:rPr>
          <w:rFonts w:ascii="Times New Roman" w:hAnsi="Times New Roman" w:cs="Times New Roman"/>
          <w:sz w:val="24"/>
          <w:szCs w:val="24"/>
        </w:rPr>
        <w:t xml:space="preserve"> kandidátů je tento údaj prakticky obsažen v informaci o profesi – obecní zastupitel, člen rady obce, starosta. Avšak u zbytku, který tento údaj neuvedl, </w:t>
      </w:r>
      <w:r w:rsidR="00DF287A" w:rsidRPr="00053B05">
        <w:rPr>
          <w:rFonts w:ascii="Times New Roman" w:hAnsi="Times New Roman" w:cs="Times New Roman"/>
          <w:sz w:val="24"/>
          <w:szCs w:val="24"/>
        </w:rPr>
        <w:t xml:space="preserve">bylo </w:t>
      </w:r>
      <w:r w:rsidRPr="0010109C">
        <w:rPr>
          <w:rFonts w:ascii="Times New Roman" w:hAnsi="Times New Roman" w:cs="Times New Roman"/>
          <w:sz w:val="24"/>
          <w:szCs w:val="24"/>
        </w:rPr>
        <w:t xml:space="preserve">potřeba informaci doplnit. Autor proto v datasetu z předchozích voleb (2014) nejprve </w:t>
      </w:r>
      <w:r w:rsidR="00EE5823" w:rsidRPr="0010109C">
        <w:rPr>
          <w:rFonts w:ascii="Times New Roman" w:hAnsi="Times New Roman" w:cs="Times New Roman"/>
          <w:sz w:val="24"/>
          <w:szCs w:val="24"/>
        </w:rPr>
        <w:t>vymazal</w:t>
      </w:r>
      <w:r w:rsidRPr="0010109C">
        <w:rPr>
          <w:rFonts w:ascii="Times New Roman" w:hAnsi="Times New Roman" w:cs="Times New Roman"/>
          <w:sz w:val="24"/>
          <w:szCs w:val="24"/>
        </w:rPr>
        <w:t xml:space="preserve"> všechny kandidáty kromě těch, kteří získali mandát. Pro propojení kandidátů z datasetu 2014 s datasetem 2018 autor kromě jména a příjmení využil kód zastupitelstva, ve které</w:t>
      </w:r>
      <w:r w:rsidR="00DF287A" w:rsidRPr="00053B05">
        <w:rPr>
          <w:rFonts w:ascii="Times New Roman" w:hAnsi="Times New Roman" w:cs="Times New Roman"/>
          <w:sz w:val="24"/>
          <w:szCs w:val="24"/>
        </w:rPr>
        <w:t>m</w:t>
      </w:r>
      <w:r w:rsidRPr="0010109C">
        <w:rPr>
          <w:rFonts w:ascii="Times New Roman" w:hAnsi="Times New Roman" w:cs="Times New Roman"/>
          <w:sz w:val="24"/>
          <w:szCs w:val="24"/>
        </w:rPr>
        <w:t xml:space="preserve"> daný člověk kandidoval, aby skutečně propojil tytéž osoby a vyvaroval se omylu. Pokud kandidát získal mandát v roce 2014 a soutěžil ve stejné obci i v roce 2018, byl označen hodnotou pro proměnnou inkumbence 1, ostatní kandidáti dostali hodnotu 0. Na rozdíl od Josefa Bernarda (2012) však autor řeší pouze jedno opakování mandátů, jelikož usuzuje, že volič má šanci si pamatovat, kdo byl v posledním volebním období v úřadě, ale zda byl v úřadě i před </w:t>
      </w:r>
      <w:r w:rsidR="0009137B" w:rsidRPr="0010109C">
        <w:rPr>
          <w:rFonts w:ascii="Times New Roman" w:hAnsi="Times New Roman" w:cs="Times New Roman"/>
          <w:sz w:val="24"/>
          <w:szCs w:val="24"/>
        </w:rPr>
        <w:t>čtyřmi</w:t>
      </w:r>
      <w:r w:rsidRPr="0010109C">
        <w:rPr>
          <w:rFonts w:ascii="Times New Roman" w:hAnsi="Times New Roman" w:cs="Times New Roman"/>
          <w:sz w:val="24"/>
          <w:szCs w:val="24"/>
        </w:rPr>
        <w:t xml:space="preserve"> lety</w:t>
      </w:r>
      <w:r w:rsidR="00DF287A" w:rsidRPr="00053B05">
        <w:rPr>
          <w:rFonts w:ascii="Times New Roman" w:hAnsi="Times New Roman" w:cs="Times New Roman"/>
          <w:sz w:val="24"/>
          <w:szCs w:val="24"/>
        </w:rPr>
        <w:t>,</w:t>
      </w:r>
      <w:r w:rsidRPr="0010109C">
        <w:rPr>
          <w:rFonts w:ascii="Times New Roman" w:hAnsi="Times New Roman" w:cs="Times New Roman"/>
          <w:sz w:val="24"/>
          <w:szCs w:val="24"/>
        </w:rPr>
        <w:t xml:space="preserve"> už běžný volič nemá kapacitu vědět</w:t>
      </w:r>
      <w:r w:rsidR="00DF287A" w:rsidRPr="00053B05">
        <w:rPr>
          <w:rFonts w:ascii="Times New Roman" w:hAnsi="Times New Roman" w:cs="Times New Roman"/>
          <w:sz w:val="24"/>
          <w:szCs w:val="24"/>
        </w:rPr>
        <w:t>,</w:t>
      </w:r>
      <w:r w:rsidRPr="0010109C">
        <w:rPr>
          <w:rFonts w:ascii="Times New Roman" w:hAnsi="Times New Roman" w:cs="Times New Roman"/>
          <w:sz w:val="24"/>
          <w:szCs w:val="24"/>
        </w:rPr>
        <w:t xml:space="preserve"> pro vliv inkumbence tento fakt nebude mít přílišný aditivní vliv.</w:t>
      </w:r>
    </w:p>
    <w:p w14:paraId="0D3DBFC8" w14:textId="4FA0F27F" w:rsidR="007110B4" w:rsidRPr="0010109C" w:rsidRDefault="00DD27DC" w:rsidP="00DD27DC">
      <w:pPr>
        <w:rPr>
          <w:rFonts w:ascii="Times New Roman" w:hAnsi="Times New Roman" w:cs="Times New Roman"/>
          <w:sz w:val="24"/>
          <w:szCs w:val="24"/>
        </w:rPr>
      </w:pPr>
      <w:r w:rsidRPr="0010109C">
        <w:rPr>
          <w:rFonts w:ascii="Times New Roman" w:hAnsi="Times New Roman" w:cs="Times New Roman"/>
          <w:sz w:val="24"/>
          <w:szCs w:val="24"/>
        </w:rPr>
        <w:br w:type="page"/>
      </w:r>
    </w:p>
    <w:p w14:paraId="28FE572B" w14:textId="644B8C8C" w:rsidR="00496914" w:rsidRPr="0010109C" w:rsidRDefault="00EB52E2" w:rsidP="00496914">
      <w:pPr>
        <w:pStyle w:val="Nadpis1"/>
        <w:rPr>
          <w:b/>
          <w:bCs/>
          <w:color w:val="auto"/>
        </w:rPr>
      </w:pPr>
      <w:bookmarkStart w:id="29" w:name="_Toc88999854"/>
      <w:r w:rsidRPr="0010109C">
        <w:rPr>
          <w:b/>
          <w:bCs/>
          <w:color w:val="auto"/>
        </w:rPr>
        <w:lastRenderedPageBreak/>
        <w:t xml:space="preserve">Analýza vlivu povolání kandidáta na </w:t>
      </w:r>
      <w:r w:rsidR="00570F78" w:rsidRPr="0010109C">
        <w:rPr>
          <w:b/>
          <w:bCs/>
          <w:color w:val="auto"/>
        </w:rPr>
        <w:t>úspěch ve volbách</w:t>
      </w:r>
      <w:bookmarkEnd w:id="29"/>
    </w:p>
    <w:p w14:paraId="74101FCA" w14:textId="4DF243AA" w:rsidR="00BA0797" w:rsidRPr="0010109C" w:rsidRDefault="00BA0797" w:rsidP="00BA0797">
      <w:pPr>
        <w:pStyle w:val="Nadpis2"/>
        <w:rPr>
          <w:b/>
          <w:bCs/>
          <w:color w:val="auto"/>
        </w:rPr>
      </w:pPr>
      <w:bookmarkStart w:id="30" w:name="_Toc88999855"/>
      <w:r w:rsidRPr="0010109C">
        <w:rPr>
          <w:b/>
          <w:bCs/>
          <w:color w:val="auto"/>
        </w:rPr>
        <w:t>Deskriptivní analýza dat</w:t>
      </w:r>
      <w:bookmarkEnd w:id="30"/>
    </w:p>
    <w:p w14:paraId="621AA0A1" w14:textId="0F92738A" w:rsidR="00300C3D" w:rsidRPr="0010109C" w:rsidRDefault="009F616D"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Před samotnou</w:t>
      </w:r>
      <w:r w:rsidR="00660788" w:rsidRPr="0010109C">
        <w:rPr>
          <w:rFonts w:ascii="Times New Roman" w:hAnsi="Times New Roman" w:cs="Times New Roman"/>
          <w:sz w:val="24"/>
          <w:szCs w:val="24"/>
        </w:rPr>
        <w:t xml:space="preserve"> statistickou</w:t>
      </w:r>
      <w:r w:rsidRPr="0010109C">
        <w:rPr>
          <w:rFonts w:ascii="Times New Roman" w:hAnsi="Times New Roman" w:cs="Times New Roman"/>
          <w:sz w:val="24"/>
          <w:szCs w:val="24"/>
        </w:rPr>
        <w:t xml:space="preserve"> </w:t>
      </w:r>
      <w:r w:rsidR="002619EE" w:rsidRPr="0010109C">
        <w:rPr>
          <w:rFonts w:ascii="Times New Roman" w:hAnsi="Times New Roman" w:cs="Times New Roman"/>
          <w:sz w:val="24"/>
          <w:szCs w:val="24"/>
        </w:rPr>
        <w:t xml:space="preserve">analýzou </w:t>
      </w:r>
      <w:r w:rsidR="000535D0" w:rsidRPr="0010109C">
        <w:rPr>
          <w:rFonts w:ascii="Times New Roman" w:hAnsi="Times New Roman" w:cs="Times New Roman"/>
          <w:sz w:val="24"/>
          <w:szCs w:val="24"/>
        </w:rPr>
        <w:t xml:space="preserve">můžeme </w:t>
      </w:r>
      <w:r w:rsidR="00E30C0C" w:rsidRPr="0010109C">
        <w:rPr>
          <w:rFonts w:ascii="Times New Roman" w:hAnsi="Times New Roman" w:cs="Times New Roman"/>
          <w:sz w:val="24"/>
          <w:szCs w:val="24"/>
        </w:rPr>
        <w:t>zjistit zajímavé poznatky o povoláních kandidátů v</w:t>
      </w:r>
      <w:r w:rsidR="000535D0" w:rsidRPr="0010109C">
        <w:rPr>
          <w:rFonts w:ascii="Times New Roman" w:hAnsi="Times New Roman" w:cs="Times New Roman"/>
          <w:sz w:val="24"/>
          <w:szCs w:val="24"/>
        </w:rPr>
        <w:t xml:space="preserve"> českých komunálních volbách 2018 </w:t>
      </w:r>
      <w:r w:rsidR="00E30C0C" w:rsidRPr="0010109C">
        <w:rPr>
          <w:rFonts w:ascii="Times New Roman" w:hAnsi="Times New Roman" w:cs="Times New Roman"/>
          <w:sz w:val="24"/>
          <w:szCs w:val="24"/>
        </w:rPr>
        <w:t>z deskriptivní analýzy</w:t>
      </w:r>
      <w:r w:rsidR="00DA0113" w:rsidRPr="0010109C">
        <w:rPr>
          <w:rFonts w:ascii="Times New Roman" w:hAnsi="Times New Roman" w:cs="Times New Roman"/>
          <w:sz w:val="24"/>
          <w:szCs w:val="24"/>
        </w:rPr>
        <w:t xml:space="preserve"> dat. Jelikož už většinu socioekonomických informací o kandidátech zpracovali jiní autoři (</w:t>
      </w:r>
      <w:r w:rsidR="00BC582B" w:rsidRPr="0010109C">
        <w:rPr>
          <w:rFonts w:ascii="Times New Roman" w:hAnsi="Times New Roman" w:cs="Times New Roman"/>
          <w:sz w:val="24"/>
          <w:szCs w:val="24"/>
        </w:rPr>
        <w:t>Balík</w:t>
      </w:r>
      <w:r w:rsidR="00FB25A0" w:rsidRPr="0010109C">
        <w:rPr>
          <w:rFonts w:ascii="Times New Roman" w:hAnsi="Times New Roman" w:cs="Times New Roman"/>
          <w:sz w:val="24"/>
          <w:szCs w:val="24"/>
        </w:rPr>
        <w:t xml:space="preserve"> &amp;</w:t>
      </w:r>
      <w:r w:rsidR="00BC582B" w:rsidRPr="0010109C">
        <w:rPr>
          <w:rFonts w:ascii="Times New Roman" w:hAnsi="Times New Roman" w:cs="Times New Roman"/>
          <w:sz w:val="24"/>
          <w:szCs w:val="24"/>
        </w:rPr>
        <w:t xml:space="preserve"> Hájek</w:t>
      </w:r>
      <w:r w:rsidR="00472A84" w:rsidRPr="0010109C">
        <w:rPr>
          <w:rFonts w:ascii="Times New Roman" w:hAnsi="Times New Roman" w:cs="Times New Roman"/>
          <w:sz w:val="24"/>
          <w:szCs w:val="24"/>
        </w:rPr>
        <w:t>,</w:t>
      </w:r>
      <w:r w:rsidR="00BC582B" w:rsidRPr="0010109C">
        <w:rPr>
          <w:rFonts w:ascii="Times New Roman" w:hAnsi="Times New Roman" w:cs="Times New Roman"/>
          <w:sz w:val="24"/>
          <w:szCs w:val="24"/>
        </w:rPr>
        <w:t xml:space="preserve"> </w:t>
      </w:r>
      <w:r w:rsidR="00465150" w:rsidRPr="0010109C">
        <w:rPr>
          <w:rFonts w:ascii="Times New Roman" w:hAnsi="Times New Roman" w:cs="Times New Roman"/>
          <w:sz w:val="24"/>
          <w:szCs w:val="24"/>
        </w:rPr>
        <w:t>2020)</w:t>
      </w:r>
      <w:r w:rsidR="009A26A6" w:rsidRPr="0010109C">
        <w:rPr>
          <w:rFonts w:ascii="Times New Roman" w:hAnsi="Times New Roman" w:cs="Times New Roman"/>
          <w:sz w:val="24"/>
          <w:szCs w:val="24"/>
        </w:rPr>
        <w:t xml:space="preserve">, zaměříme se na unikátní informace díky nové proměnné </w:t>
      </w:r>
      <w:r w:rsidR="009B27CA" w:rsidRPr="0010109C">
        <w:rPr>
          <w:rFonts w:ascii="Times New Roman" w:hAnsi="Times New Roman" w:cs="Times New Roman"/>
          <w:sz w:val="24"/>
          <w:szCs w:val="24"/>
        </w:rPr>
        <w:t>„povolání“ s</w:t>
      </w:r>
      <w:r w:rsidR="00002180" w:rsidRPr="00053B05">
        <w:rPr>
          <w:rFonts w:ascii="Times New Roman" w:hAnsi="Times New Roman" w:cs="Times New Roman"/>
          <w:sz w:val="24"/>
          <w:szCs w:val="24"/>
        </w:rPr>
        <w:t>e</w:t>
      </w:r>
      <w:r w:rsidR="009B27CA" w:rsidRPr="0010109C">
        <w:rPr>
          <w:rFonts w:ascii="Times New Roman" w:hAnsi="Times New Roman" w:cs="Times New Roman"/>
          <w:sz w:val="24"/>
          <w:szCs w:val="24"/>
        </w:rPr>
        <w:t> 44 kategoriemi.</w:t>
      </w:r>
      <w:r w:rsidR="001634B6" w:rsidRPr="0010109C">
        <w:rPr>
          <w:rFonts w:ascii="Times New Roman" w:hAnsi="Times New Roman" w:cs="Times New Roman"/>
          <w:sz w:val="24"/>
          <w:szCs w:val="24"/>
        </w:rPr>
        <w:t xml:space="preserve"> Tabulky </w:t>
      </w:r>
      <w:r w:rsidR="00677E93" w:rsidRPr="0010109C">
        <w:rPr>
          <w:rFonts w:ascii="Times New Roman" w:hAnsi="Times New Roman" w:cs="Times New Roman"/>
          <w:sz w:val="24"/>
          <w:szCs w:val="24"/>
        </w:rPr>
        <w:t>7</w:t>
      </w:r>
      <w:r w:rsidR="00002180" w:rsidRPr="00053B05">
        <w:rPr>
          <w:rFonts w:ascii="Times New Roman" w:hAnsi="Times New Roman" w:cs="Times New Roman"/>
          <w:sz w:val="24"/>
          <w:szCs w:val="24"/>
        </w:rPr>
        <w:t>–</w:t>
      </w:r>
      <w:r w:rsidR="00677E93" w:rsidRPr="0010109C">
        <w:rPr>
          <w:rFonts w:ascii="Times New Roman" w:hAnsi="Times New Roman" w:cs="Times New Roman"/>
          <w:sz w:val="24"/>
          <w:szCs w:val="24"/>
        </w:rPr>
        <w:t>1</w:t>
      </w:r>
      <w:r w:rsidR="001634B6" w:rsidRPr="0010109C">
        <w:rPr>
          <w:rFonts w:ascii="Times New Roman" w:hAnsi="Times New Roman" w:cs="Times New Roman"/>
          <w:sz w:val="24"/>
          <w:szCs w:val="24"/>
        </w:rPr>
        <w:t xml:space="preserve"> zobrazují</w:t>
      </w:r>
      <w:r w:rsidR="007654A0" w:rsidRPr="0010109C">
        <w:rPr>
          <w:rFonts w:ascii="Times New Roman" w:hAnsi="Times New Roman" w:cs="Times New Roman"/>
          <w:sz w:val="24"/>
          <w:szCs w:val="24"/>
        </w:rPr>
        <w:t xml:space="preserve">, kolik kandidátů </w:t>
      </w:r>
      <w:r w:rsidR="00E96110" w:rsidRPr="0010109C">
        <w:rPr>
          <w:rFonts w:ascii="Times New Roman" w:hAnsi="Times New Roman" w:cs="Times New Roman"/>
          <w:sz w:val="24"/>
          <w:szCs w:val="24"/>
        </w:rPr>
        <w:t>z </w:t>
      </w:r>
      <w:r w:rsidR="007654A0" w:rsidRPr="0010109C">
        <w:rPr>
          <w:rFonts w:ascii="Times New Roman" w:hAnsi="Times New Roman" w:cs="Times New Roman"/>
          <w:sz w:val="24"/>
          <w:szCs w:val="24"/>
        </w:rPr>
        <w:t>jednotliv</w:t>
      </w:r>
      <w:r w:rsidR="00E96110" w:rsidRPr="0010109C">
        <w:rPr>
          <w:rFonts w:ascii="Times New Roman" w:hAnsi="Times New Roman" w:cs="Times New Roman"/>
          <w:sz w:val="24"/>
          <w:szCs w:val="24"/>
        </w:rPr>
        <w:t>ých profesních kategorií</w:t>
      </w:r>
      <w:r w:rsidR="007654A0" w:rsidRPr="0010109C">
        <w:rPr>
          <w:rFonts w:ascii="Times New Roman" w:hAnsi="Times New Roman" w:cs="Times New Roman"/>
          <w:sz w:val="24"/>
          <w:szCs w:val="24"/>
        </w:rPr>
        <w:t xml:space="preserve"> </w:t>
      </w:r>
      <w:r w:rsidR="00A27350" w:rsidRPr="0010109C">
        <w:rPr>
          <w:rFonts w:ascii="Times New Roman" w:hAnsi="Times New Roman" w:cs="Times New Roman"/>
          <w:sz w:val="24"/>
          <w:szCs w:val="24"/>
        </w:rPr>
        <w:t xml:space="preserve">soutěžilo a kolik zvítězilo. </w:t>
      </w:r>
      <w:r w:rsidR="00A4632F" w:rsidRPr="0010109C">
        <w:rPr>
          <w:rFonts w:ascii="Times New Roman" w:hAnsi="Times New Roman" w:cs="Times New Roman"/>
          <w:sz w:val="24"/>
          <w:szCs w:val="24"/>
        </w:rPr>
        <w:t xml:space="preserve">Z těchto dat se dozvíme dvě informace – jaká byla </w:t>
      </w:r>
      <w:r w:rsidR="00002180" w:rsidRPr="00053B05">
        <w:rPr>
          <w:rFonts w:ascii="Times New Roman" w:hAnsi="Times New Roman" w:cs="Times New Roman"/>
          <w:sz w:val="24"/>
          <w:szCs w:val="24"/>
        </w:rPr>
        <w:t xml:space="preserve">úspěšnost </w:t>
      </w:r>
      <w:r w:rsidR="00454FEE" w:rsidRPr="0010109C">
        <w:rPr>
          <w:rFonts w:ascii="Times New Roman" w:hAnsi="Times New Roman" w:cs="Times New Roman"/>
          <w:sz w:val="24"/>
          <w:szCs w:val="24"/>
        </w:rPr>
        <w:t>kandidátů dle jednotlivých profesí</w:t>
      </w:r>
      <w:r w:rsidR="008C2B1B" w:rsidRPr="0010109C">
        <w:rPr>
          <w:rFonts w:ascii="Times New Roman" w:hAnsi="Times New Roman" w:cs="Times New Roman"/>
          <w:sz w:val="24"/>
          <w:szCs w:val="24"/>
        </w:rPr>
        <w:t xml:space="preserve"> </w:t>
      </w:r>
      <w:r w:rsidR="00DB2DBB" w:rsidRPr="0010109C">
        <w:rPr>
          <w:rFonts w:ascii="Times New Roman" w:hAnsi="Times New Roman" w:cs="Times New Roman"/>
          <w:sz w:val="24"/>
          <w:szCs w:val="24"/>
        </w:rPr>
        <w:t>(</w:t>
      </w:r>
      <w:r w:rsidR="003703A8" w:rsidRPr="0010109C">
        <w:rPr>
          <w:rFonts w:ascii="Times New Roman" w:hAnsi="Times New Roman" w:cs="Times New Roman"/>
          <w:sz w:val="24"/>
          <w:szCs w:val="24"/>
        </w:rPr>
        <w:t>celkem úspěšných</w:t>
      </w:r>
      <w:r w:rsidR="00DB2DBB" w:rsidRPr="0010109C">
        <w:rPr>
          <w:rFonts w:ascii="Times New Roman" w:hAnsi="Times New Roman" w:cs="Times New Roman"/>
          <w:sz w:val="24"/>
          <w:szCs w:val="24"/>
        </w:rPr>
        <w:t xml:space="preserve"> / celkem kandidujících) </w:t>
      </w:r>
      <w:r w:rsidR="008C2B1B" w:rsidRPr="0010109C">
        <w:rPr>
          <w:rFonts w:ascii="Times New Roman" w:hAnsi="Times New Roman" w:cs="Times New Roman"/>
          <w:sz w:val="24"/>
          <w:szCs w:val="24"/>
        </w:rPr>
        <w:t xml:space="preserve">a které </w:t>
      </w:r>
      <w:r w:rsidR="00D65B95" w:rsidRPr="0010109C">
        <w:rPr>
          <w:rFonts w:ascii="Times New Roman" w:hAnsi="Times New Roman" w:cs="Times New Roman"/>
          <w:sz w:val="24"/>
          <w:szCs w:val="24"/>
        </w:rPr>
        <w:t>profese</w:t>
      </w:r>
      <w:r w:rsidR="008C2B1B" w:rsidRPr="0010109C">
        <w:rPr>
          <w:rFonts w:ascii="Times New Roman" w:hAnsi="Times New Roman" w:cs="Times New Roman"/>
          <w:sz w:val="24"/>
          <w:szCs w:val="24"/>
        </w:rPr>
        <w:t xml:space="preserve"> </w:t>
      </w:r>
      <w:r w:rsidR="009E65EC" w:rsidRPr="0010109C">
        <w:rPr>
          <w:rFonts w:ascii="Times New Roman" w:hAnsi="Times New Roman" w:cs="Times New Roman"/>
          <w:sz w:val="24"/>
          <w:szCs w:val="24"/>
        </w:rPr>
        <w:t xml:space="preserve">mají největší podíl </w:t>
      </w:r>
      <w:r w:rsidR="00507BA9" w:rsidRPr="0010109C">
        <w:rPr>
          <w:rFonts w:ascii="Times New Roman" w:hAnsi="Times New Roman" w:cs="Times New Roman"/>
          <w:sz w:val="24"/>
          <w:szCs w:val="24"/>
        </w:rPr>
        <w:t>všech zastupitelů (</w:t>
      </w:r>
      <w:r w:rsidR="00A877C9" w:rsidRPr="0010109C">
        <w:rPr>
          <w:rFonts w:ascii="Times New Roman" w:hAnsi="Times New Roman" w:cs="Times New Roman"/>
          <w:sz w:val="24"/>
          <w:szCs w:val="24"/>
        </w:rPr>
        <w:t>získané mandáty / suma všech mandátů).</w:t>
      </w:r>
      <w:r w:rsidR="001238D4" w:rsidRPr="0010109C">
        <w:rPr>
          <w:rFonts w:ascii="Times New Roman" w:hAnsi="Times New Roman" w:cs="Times New Roman"/>
          <w:sz w:val="24"/>
          <w:szCs w:val="24"/>
        </w:rPr>
        <w:t xml:space="preserve"> </w:t>
      </w:r>
    </w:p>
    <w:p w14:paraId="7133E25B" w14:textId="17C28339" w:rsidR="00C732DE" w:rsidRPr="0010109C" w:rsidRDefault="00B504FB"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 datasetu všech kandidátů napříč všemi obcemi byl</w:t>
      </w:r>
      <w:r w:rsidR="00FE2B7B" w:rsidRPr="0010109C">
        <w:rPr>
          <w:rFonts w:ascii="Times New Roman" w:hAnsi="Times New Roman" w:cs="Times New Roman"/>
          <w:sz w:val="24"/>
          <w:szCs w:val="24"/>
        </w:rPr>
        <w:t xml:space="preserve">i </w:t>
      </w:r>
      <w:r w:rsidR="00B77626" w:rsidRPr="0010109C">
        <w:rPr>
          <w:rFonts w:ascii="Times New Roman" w:hAnsi="Times New Roman" w:cs="Times New Roman"/>
          <w:sz w:val="24"/>
          <w:szCs w:val="24"/>
        </w:rPr>
        <w:t xml:space="preserve">zdaleka </w:t>
      </w:r>
      <w:r w:rsidRPr="0010109C">
        <w:rPr>
          <w:rFonts w:ascii="Times New Roman" w:hAnsi="Times New Roman" w:cs="Times New Roman"/>
          <w:sz w:val="24"/>
          <w:szCs w:val="24"/>
        </w:rPr>
        <w:t xml:space="preserve">nejúspěšnější </w:t>
      </w:r>
      <w:r w:rsidR="00FE2B7B" w:rsidRPr="0010109C">
        <w:rPr>
          <w:rFonts w:ascii="Times New Roman" w:hAnsi="Times New Roman" w:cs="Times New Roman"/>
          <w:sz w:val="24"/>
          <w:szCs w:val="24"/>
        </w:rPr>
        <w:t>starostové</w:t>
      </w:r>
      <w:r w:rsidR="008D2224" w:rsidRPr="0010109C">
        <w:rPr>
          <w:rFonts w:ascii="Times New Roman" w:hAnsi="Times New Roman" w:cs="Times New Roman"/>
          <w:sz w:val="24"/>
          <w:szCs w:val="24"/>
        </w:rPr>
        <w:t xml:space="preserve"> a starostky</w:t>
      </w:r>
      <w:r w:rsidR="00FE2B7B" w:rsidRPr="0010109C">
        <w:rPr>
          <w:rFonts w:ascii="Times New Roman" w:hAnsi="Times New Roman" w:cs="Times New Roman"/>
          <w:sz w:val="24"/>
          <w:szCs w:val="24"/>
        </w:rPr>
        <w:t>.</w:t>
      </w:r>
      <w:r w:rsidR="008D2224" w:rsidRPr="0010109C">
        <w:rPr>
          <w:rFonts w:ascii="Times New Roman" w:hAnsi="Times New Roman" w:cs="Times New Roman"/>
          <w:sz w:val="24"/>
          <w:szCs w:val="24"/>
        </w:rPr>
        <w:t xml:space="preserve"> Z</w:t>
      </w:r>
      <w:r w:rsidR="00002180" w:rsidRPr="00053B05">
        <w:rPr>
          <w:rFonts w:ascii="Times New Roman" w:hAnsi="Times New Roman" w:cs="Times New Roman"/>
          <w:sz w:val="24"/>
          <w:szCs w:val="24"/>
        </w:rPr>
        <w:t>e</w:t>
      </w:r>
      <w:r w:rsidR="00E16D62" w:rsidRPr="0010109C">
        <w:rPr>
          <w:rFonts w:ascii="Times New Roman" w:hAnsi="Times New Roman" w:cs="Times New Roman"/>
          <w:sz w:val="24"/>
          <w:szCs w:val="24"/>
        </w:rPr>
        <w:t> </w:t>
      </w:r>
      <w:r w:rsidR="004E3719" w:rsidRPr="0010109C">
        <w:rPr>
          <w:rFonts w:ascii="Times New Roman" w:hAnsi="Times New Roman" w:cs="Times New Roman"/>
          <w:sz w:val="24"/>
          <w:szCs w:val="24"/>
        </w:rPr>
        <w:t>46</w:t>
      </w:r>
      <w:r w:rsidR="00E16D62" w:rsidRPr="0010109C">
        <w:rPr>
          <w:rFonts w:ascii="Times New Roman" w:hAnsi="Times New Roman" w:cs="Times New Roman"/>
          <w:sz w:val="24"/>
          <w:szCs w:val="24"/>
        </w:rPr>
        <w:t xml:space="preserve">38 kandidujících starostů </w:t>
      </w:r>
      <w:r w:rsidR="0070340E" w:rsidRPr="0010109C">
        <w:rPr>
          <w:rFonts w:ascii="Times New Roman" w:hAnsi="Times New Roman" w:cs="Times New Roman"/>
          <w:sz w:val="24"/>
          <w:szCs w:val="24"/>
        </w:rPr>
        <w:t>zvítězilo 4206 – 91 %</w:t>
      </w:r>
      <w:r w:rsidR="005B0948" w:rsidRPr="0010109C">
        <w:rPr>
          <w:rFonts w:ascii="Times New Roman" w:hAnsi="Times New Roman" w:cs="Times New Roman"/>
          <w:sz w:val="24"/>
          <w:szCs w:val="24"/>
        </w:rPr>
        <w:t>. Společně se zastupitelem obce</w:t>
      </w:r>
      <w:r w:rsidR="00986A45" w:rsidRPr="0010109C">
        <w:rPr>
          <w:rFonts w:ascii="Times New Roman" w:hAnsi="Times New Roman" w:cs="Times New Roman"/>
          <w:sz w:val="24"/>
          <w:szCs w:val="24"/>
        </w:rPr>
        <w:t xml:space="preserve"> (63 %)</w:t>
      </w:r>
      <w:r w:rsidR="005B0948" w:rsidRPr="0010109C">
        <w:rPr>
          <w:rFonts w:ascii="Times New Roman" w:hAnsi="Times New Roman" w:cs="Times New Roman"/>
          <w:sz w:val="24"/>
          <w:szCs w:val="24"/>
        </w:rPr>
        <w:t xml:space="preserve"> bylo povolání starosta </w:t>
      </w:r>
      <w:r w:rsidR="00986A45" w:rsidRPr="0010109C">
        <w:rPr>
          <w:rFonts w:ascii="Times New Roman" w:hAnsi="Times New Roman" w:cs="Times New Roman"/>
          <w:sz w:val="24"/>
          <w:szCs w:val="24"/>
        </w:rPr>
        <w:t xml:space="preserve">jediné, které mělo jasný nadpoloviční úspěch. </w:t>
      </w:r>
      <w:r w:rsidR="0064732D" w:rsidRPr="0010109C">
        <w:rPr>
          <w:rFonts w:ascii="Times New Roman" w:hAnsi="Times New Roman" w:cs="Times New Roman"/>
          <w:sz w:val="24"/>
          <w:szCs w:val="24"/>
        </w:rPr>
        <w:t xml:space="preserve">Na první pohled </w:t>
      </w:r>
      <w:r w:rsidR="001A44F9" w:rsidRPr="00053B05">
        <w:rPr>
          <w:rFonts w:ascii="Times New Roman" w:hAnsi="Times New Roman" w:cs="Times New Roman"/>
          <w:sz w:val="24"/>
          <w:szCs w:val="24"/>
        </w:rPr>
        <w:t xml:space="preserve">lze </w:t>
      </w:r>
      <w:r w:rsidR="00F1248B" w:rsidRPr="0010109C">
        <w:rPr>
          <w:rFonts w:ascii="Times New Roman" w:hAnsi="Times New Roman" w:cs="Times New Roman"/>
          <w:sz w:val="24"/>
          <w:szCs w:val="24"/>
        </w:rPr>
        <w:t xml:space="preserve">tedy vidět vliv inkumbence na úspěch kandidátů. </w:t>
      </w:r>
      <w:r w:rsidR="00DE6816" w:rsidRPr="0010109C">
        <w:rPr>
          <w:rFonts w:ascii="Times New Roman" w:hAnsi="Times New Roman" w:cs="Times New Roman"/>
          <w:sz w:val="24"/>
          <w:szCs w:val="24"/>
        </w:rPr>
        <w:t>S 5</w:t>
      </w:r>
      <w:r w:rsidR="0015507D" w:rsidRPr="0010109C">
        <w:rPr>
          <w:rFonts w:ascii="Times New Roman" w:hAnsi="Times New Roman" w:cs="Times New Roman"/>
          <w:sz w:val="24"/>
          <w:szCs w:val="24"/>
        </w:rPr>
        <w:t>3</w:t>
      </w:r>
      <w:r w:rsidR="00DE6816" w:rsidRPr="0010109C">
        <w:rPr>
          <w:rFonts w:ascii="Times New Roman" w:hAnsi="Times New Roman" w:cs="Times New Roman"/>
          <w:sz w:val="24"/>
          <w:szCs w:val="24"/>
        </w:rPr>
        <w:t xml:space="preserve">% </w:t>
      </w:r>
      <w:r w:rsidR="001A44F9" w:rsidRPr="00053B05">
        <w:rPr>
          <w:rFonts w:ascii="Times New Roman" w:hAnsi="Times New Roman" w:cs="Times New Roman"/>
          <w:sz w:val="24"/>
          <w:szCs w:val="24"/>
        </w:rPr>
        <w:t xml:space="preserve">úspěšností </w:t>
      </w:r>
      <w:r w:rsidR="00DE6816" w:rsidRPr="0010109C">
        <w:rPr>
          <w:rFonts w:ascii="Times New Roman" w:hAnsi="Times New Roman" w:cs="Times New Roman"/>
          <w:sz w:val="24"/>
          <w:szCs w:val="24"/>
        </w:rPr>
        <w:t>kandidoval</w:t>
      </w:r>
      <w:r w:rsidR="0015507D" w:rsidRPr="0010109C">
        <w:rPr>
          <w:rFonts w:ascii="Times New Roman" w:hAnsi="Times New Roman" w:cs="Times New Roman"/>
          <w:sz w:val="24"/>
          <w:szCs w:val="24"/>
        </w:rPr>
        <w:t xml:space="preserve">o </w:t>
      </w:r>
      <w:r w:rsidR="00DE6816" w:rsidRPr="0010109C">
        <w:rPr>
          <w:rFonts w:ascii="Times New Roman" w:hAnsi="Times New Roman" w:cs="Times New Roman"/>
          <w:sz w:val="24"/>
          <w:szCs w:val="24"/>
        </w:rPr>
        <w:t xml:space="preserve">následně </w:t>
      </w:r>
      <w:r w:rsidR="0015507D" w:rsidRPr="0010109C">
        <w:rPr>
          <w:rFonts w:ascii="Times New Roman" w:hAnsi="Times New Roman" w:cs="Times New Roman"/>
          <w:sz w:val="24"/>
          <w:szCs w:val="24"/>
        </w:rPr>
        <w:t xml:space="preserve">2320 </w:t>
      </w:r>
      <w:r w:rsidR="00DE6816" w:rsidRPr="0010109C">
        <w:rPr>
          <w:rFonts w:ascii="Times New Roman" w:hAnsi="Times New Roman" w:cs="Times New Roman"/>
          <w:sz w:val="24"/>
          <w:szCs w:val="24"/>
        </w:rPr>
        <w:t>ředitel</w:t>
      </w:r>
      <w:r w:rsidR="0015507D" w:rsidRPr="0010109C">
        <w:rPr>
          <w:rFonts w:ascii="Times New Roman" w:hAnsi="Times New Roman" w:cs="Times New Roman"/>
          <w:sz w:val="24"/>
          <w:szCs w:val="24"/>
        </w:rPr>
        <w:t xml:space="preserve">ů </w:t>
      </w:r>
      <w:r w:rsidR="00DE6816" w:rsidRPr="0010109C">
        <w:rPr>
          <w:rFonts w:ascii="Times New Roman" w:hAnsi="Times New Roman" w:cs="Times New Roman"/>
          <w:sz w:val="24"/>
          <w:szCs w:val="24"/>
        </w:rPr>
        <w:t>škol</w:t>
      </w:r>
      <w:r w:rsidR="00346485" w:rsidRPr="0010109C">
        <w:rPr>
          <w:rFonts w:ascii="Times New Roman" w:hAnsi="Times New Roman" w:cs="Times New Roman"/>
          <w:sz w:val="24"/>
          <w:szCs w:val="24"/>
        </w:rPr>
        <w:t xml:space="preserve">. Podobnou úspěšnost měli i </w:t>
      </w:r>
      <w:r w:rsidR="00DE6816" w:rsidRPr="0010109C">
        <w:rPr>
          <w:rFonts w:ascii="Times New Roman" w:hAnsi="Times New Roman" w:cs="Times New Roman"/>
          <w:sz w:val="24"/>
          <w:szCs w:val="24"/>
        </w:rPr>
        <w:t xml:space="preserve">ředitelé u policie </w:t>
      </w:r>
      <w:r w:rsidR="00346485" w:rsidRPr="0010109C">
        <w:rPr>
          <w:rFonts w:ascii="Times New Roman" w:hAnsi="Times New Roman" w:cs="Times New Roman"/>
          <w:sz w:val="24"/>
          <w:szCs w:val="24"/>
        </w:rPr>
        <w:t xml:space="preserve">(52 %), </w:t>
      </w:r>
      <w:r w:rsidR="00E3603A" w:rsidRPr="0010109C">
        <w:rPr>
          <w:rFonts w:ascii="Times New Roman" w:hAnsi="Times New Roman" w:cs="Times New Roman"/>
          <w:sz w:val="24"/>
          <w:szCs w:val="24"/>
        </w:rPr>
        <w:t>poslanci a</w:t>
      </w:r>
      <w:r w:rsidR="003924CC" w:rsidRPr="00053B05">
        <w:rPr>
          <w:rFonts w:ascii="Times New Roman" w:hAnsi="Times New Roman" w:cs="Times New Roman"/>
          <w:sz w:val="24"/>
          <w:szCs w:val="24"/>
        </w:rPr>
        <w:t> </w:t>
      </w:r>
      <w:r w:rsidR="00E3603A" w:rsidRPr="0010109C">
        <w:rPr>
          <w:rFonts w:ascii="Times New Roman" w:hAnsi="Times New Roman" w:cs="Times New Roman"/>
          <w:sz w:val="24"/>
          <w:szCs w:val="24"/>
        </w:rPr>
        <w:t xml:space="preserve">ministři (51 %), primáři </w:t>
      </w:r>
      <w:r w:rsidR="001A44F9" w:rsidRPr="00053B05">
        <w:rPr>
          <w:rFonts w:ascii="Times New Roman" w:hAnsi="Times New Roman" w:cs="Times New Roman"/>
          <w:sz w:val="24"/>
          <w:szCs w:val="24"/>
        </w:rPr>
        <w:t xml:space="preserve">– </w:t>
      </w:r>
      <w:r w:rsidR="00E3603A" w:rsidRPr="0010109C">
        <w:rPr>
          <w:rFonts w:ascii="Times New Roman" w:hAnsi="Times New Roman" w:cs="Times New Roman"/>
          <w:sz w:val="24"/>
          <w:szCs w:val="24"/>
        </w:rPr>
        <w:t>vedoucí pozice ve zdravotnictví (51 %)</w:t>
      </w:r>
      <w:r w:rsidR="00FD2471" w:rsidRPr="0010109C">
        <w:rPr>
          <w:rFonts w:ascii="Times New Roman" w:hAnsi="Times New Roman" w:cs="Times New Roman"/>
          <w:sz w:val="24"/>
          <w:szCs w:val="24"/>
        </w:rPr>
        <w:t xml:space="preserve"> a p</w:t>
      </w:r>
      <w:r w:rsidR="00E3603A" w:rsidRPr="0010109C">
        <w:rPr>
          <w:rFonts w:ascii="Times New Roman" w:hAnsi="Times New Roman" w:cs="Times New Roman"/>
          <w:sz w:val="24"/>
          <w:szCs w:val="24"/>
        </w:rPr>
        <w:t>olitici a političtí pracovníci</w:t>
      </w:r>
      <w:r w:rsidR="00B2506E" w:rsidRPr="0010109C">
        <w:rPr>
          <w:rFonts w:ascii="Times New Roman" w:hAnsi="Times New Roman" w:cs="Times New Roman"/>
          <w:sz w:val="24"/>
          <w:szCs w:val="24"/>
        </w:rPr>
        <w:t xml:space="preserve"> (50 %), kterých však bylo v celkovém počtu kandidátů pouze </w:t>
      </w:r>
      <w:r w:rsidR="009D5FA8" w:rsidRPr="0010109C">
        <w:rPr>
          <w:rFonts w:ascii="Times New Roman" w:hAnsi="Times New Roman" w:cs="Times New Roman"/>
          <w:sz w:val="24"/>
          <w:szCs w:val="24"/>
        </w:rPr>
        <w:t>kolem 100–150. V poslední řadě mělo 50% úspěšnost i 1573 zemědělců</w:t>
      </w:r>
      <w:r w:rsidR="0011690D" w:rsidRPr="0010109C">
        <w:rPr>
          <w:rFonts w:ascii="Times New Roman" w:hAnsi="Times New Roman" w:cs="Times New Roman"/>
          <w:sz w:val="24"/>
          <w:szCs w:val="24"/>
        </w:rPr>
        <w:t xml:space="preserve">. </w:t>
      </w:r>
      <w:r w:rsidR="002700BB" w:rsidRPr="0010109C">
        <w:rPr>
          <w:rFonts w:ascii="Times New Roman" w:hAnsi="Times New Roman" w:cs="Times New Roman"/>
          <w:sz w:val="24"/>
          <w:szCs w:val="24"/>
        </w:rPr>
        <w:t xml:space="preserve">Z deskriptivní analýzy jde tedy vyčíst, že povolání politická, ideálně </w:t>
      </w:r>
      <w:r w:rsidR="003431E4" w:rsidRPr="0010109C">
        <w:rPr>
          <w:rFonts w:ascii="Times New Roman" w:hAnsi="Times New Roman" w:cs="Times New Roman"/>
          <w:sz w:val="24"/>
          <w:szCs w:val="24"/>
        </w:rPr>
        <w:t xml:space="preserve">ta, u kterých voliči vidí </w:t>
      </w:r>
      <w:r w:rsidR="001A44F9" w:rsidRPr="00053B05">
        <w:rPr>
          <w:rFonts w:ascii="Times New Roman" w:hAnsi="Times New Roman" w:cs="Times New Roman"/>
          <w:sz w:val="24"/>
          <w:szCs w:val="24"/>
        </w:rPr>
        <w:t xml:space="preserve">maximálně přímou </w:t>
      </w:r>
      <w:r w:rsidR="003431E4" w:rsidRPr="0010109C">
        <w:rPr>
          <w:rFonts w:ascii="Times New Roman" w:hAnsi="Times New Roman" w:cs="Times New Roman"/>
          <w:sz w:val="24"/>
          <w:szCs w:val="24"/>
        </w:rPr>
        <w:t xml:space="preserve">vazbu </w:t>
      </w:r>
      <w:r w:rsidR="001A44F9" w:rsidRPr="00053B05">
        <w:rPr>
          <w:rFonts w:ascii="Times New Roman" w:hAnsi="Times New Roman" w:cs="Times New Roman"/>
          <w:sz w:val="24"/>
          <w:szCs w:val="24"/>
        </w:rPr>
        <w:t>na </w:t>
      </w:r>
      <w:r w:rsidR="003431E4" w:rsidRPr="0010109C">
        <w:rPr>
          <w:rFonts w:ascii="Times New Roman" w:hAnsi="Times New Roman" w:cs="Times New Roman"/>
          <w:sz w:val="24"/>
          <w:szCs w:val="24"/>
        </w:rPr>
        <w:t>volený úřad, měla úspěšnost nejvyšší. Dále se komparativně dobře dařilo i povoláním na vedoucí pozici s činností relevantní pro chod obce</w:t>
      </w:r>
      <w:r w:rsidR="00C732DE" w:rsidRPr="0010109C">
        <w:rPr>
          <w:rFonts w:ascii="Times New Roman" w:hAnsi="Times New Roman" w:cs="Times New Roman"/>
          <w:sz w:val="24"/>
          <w:szCs w:val="24"/>
        </w:rPr>
        <w:t xml:space="preserve">, avšak stejně úspěšní byli i zemědělci. </w:t>
      </w:r>
    </w:p>
    <w:p w14:paraId="5A55DF31" w14:textId="17D404BC" w:rsidR="004B6001" w:rsidRPr="0010109C" w:rsidRDefault="00FD66F5"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Úspěšnost</w:t>
      </w:r>
      <w:r w:rsidR="006400CE" w:rsidRPr="0010109C">
        <w:rPr>
          <w:rFonts w:ascii="Times New Roman" w:hAnsi="Times New Roman" w:cs="Times New Roman"/>
          <w:sz w:val="24"/>
          <w:szCs w:val="24"/>
        </w:rPr>
        <w:t xml:space="preserve"> povolání </w:t>
      </w:r>
      <w:r w:rsidRPr="0010109C">
        <w:rPr>
          <w:rFonts w:ascii="Times New Roman" w:hAnsi="Times New Roman" w:cs="Times New Roman"/>
          <w:sz w:val="24"/>
          <w:szCs w:val="24"/>
        </w:rPr>
        <w:t xml:space="preserve">následně </w:t>
      </w:r>
      <w:r w:rsidR="006400CE" w:rsidRPr="0010109C">
        <w:rPr>
          <w:rFonts w:ascii="Times New Roman" w:hAnsi="Times New Roman" w:cs="Times New Roman"/>
          <w:sz w:val="24"/>
          <w:szCs w:val="24"/>
        </w:rPr>
        <w:t>postupně kles</w:t>
      </w:r>
      <w:r w:rsidRPr="0010109C">
        <w:rPr>
          <w:rFonts w:ascii="Times New Roman" w:hAnsi="Times New Roman" w:cs="Times New Roman"/>
          <w:sz w:val="24"/>
          <w:szCs w:val="24"/>
        </w:rPr>
        <w:t>á</w:t>
      </w:r>
      <w:r w:rsidR="006400CE" w:rsidRPr="0010109C">
        <w:rPr>
          <w:rFonts w:ascii="Times New Roman" w:hAnsi="Times New Roman" w:cs="Times New Roman"/>
          <w:sz w:val="24"/>
          <w:szCs w:val="24"/>
        </w:rPr>
        <w:t xml:space="preserve"> z</w:t>
      </w:r>
      <w:r w:rsidRPr="0010109C">
        <w:rPr>
          <w:rFonts w:ascii="Times New Roman" w:hAnsi="Times New Roman" w:cs="Times New Roman"/>
          <w:sz w:val="24"/>
          <w:szCs w:val="24"/>
        </w:rPr>
        <w:t> 39 % u povolání policista až k</w:t>
      </w:r>
      <w:r w:rsidR="00215F1D" w:rsidRPr="0010109C">
        <w:rPr>
          <w:rFonts w:ascii="Times New Roman" w:hAnsi="Times New Roman" w:cs="Times New Roman"/>
          <w:sz w:val="24"/>
          <w:szCs w:val="24"/>
        </w:rPr>
        <w:t> </w:t>
      </w:r>
      <w:r w:rsidRPr="0010109C">
        <w:rPr>
          <w:rFonts w:ascii="Times New Roman" w:hAnsi="Times New Roman" w:cs="Times New Roman"/>
          <w:sz w:val="24"/>
          <w:szCs w:val="24"/>
        </w:rPr>
        <w:t>22</w:t>
      </w:r>
      <w:r w:rsidR="00215F1D" w:rsidRPr="0010109C">
        <w:rPr>
          <w:rFonts w:ascii="Times New Roman" w:hAnsi="Times New Roman" w:cs="Times New Roman"/>
          <w:sz w:val="24"/>
          <w:szCs w:val="24"/>
        </w:rPr>
        <w:t xml:space="preserve">% úspěšnosti u kandidátů, kteří byli </w:t>
      </w:r>
      <w:r w:rsidR="002012F3" w:rsidRPr="00053B05">
        <w:rPr>
          <w:rFonts w:ascii="Times New Roman" w:hAnsi="Times New Roman" w:cs="Times New Roman"/>
          <w:sz w:val="24"/>
          <w:szCs w:val="24"/>
        </w:rPr>
        <w:t xml:space="preserve">klasifikovaní </w:t>
      </w:r>
      <w:r w:rsidR="00215F1D" w:rsidRPr="0010109C">
        <w:rPr>
          <w:rFonts w:ascii="Times New Roman" w:hAnsi="Times New Roman" w:cs="Times New Roman"/>
          <w:sz w:val="24"/>
          <w:szCs w:val="24"/>
        </w:rPr>
        <w:t>jako nezaměstnaní</w:t>
      </w:r>
      <w:r w:rsidR="009916C3" w:rsidRPr="0010109C">
        <w:rPr>
          <w:rFonts w:ascii="Times New Roman" w:hAnsi="Times New Roman" w:cs="Times New Roman"/>
          <w:sz w:val="24"/>
          <w:szCs w:val="24"/>
        </w:rPr>
        <w:t xml:space="preserve">, například </w:t>
      </w:r>
      <w:r w:rsidR="000A4351" w:rsidRPr="0010109C">
        <w:rPr>
          <w:rFonts w:ascii="Times New Roman" w:hAnsi="Times New Roman" w:cs="Times New Roman"/>
          <w:sz w:val="24"/>
          <w:szCs w:val="24"/>
        </w:rPr>
        <w:t>žena/muž v domácnosti, pečující o osobu blízkou nebo explicitně bez zaměstnání</w:t>
      </w:r>
      <w:r w:rsidR="00215F1D" w:rsidRPr="0010109C">
        <w:rPr>
          <w:rFonts w:ascii="Times New Roman" w:hAnsi="Times New Roman" w:cs="Times New Roman"/>
          <w:sz w:val="24"/>
          <w:szCs w:val="24"/>
        </w:rPr>
        <w:t>.</w:t>
      </w:r>
      <w:r w:rsidR="00452A65" w:rsidRPr="0010109C">
        <w:rPr>
          <w:rFonts w:ascii="Times New Roman" w:hAnsi="Times New Roman" w:cs="Times New Roman"/>
          <w:sz w:val="24"/>
          <w:szCs w:val="24"/>
        </w:rPr>
        <w:t xml:space="preserve"> Na druhém konci žebříčku úspěšnosti jsou spíše nekvalifikovaná</w:t>
      </w:r>
      <w:r w:rsidR="00E664D2" w:rsidRPr="0010109C">
        <w:rPr>
          <w:rFonts w:ascii="Times New Roman" w:hAnsi="Times New Roman" w:cs="Times New Roman"/>
          <w:sz w:val="24"/>
          <w:szCs w:val="24"/>
        </w:rPr>
        <w:t xml:space="preserve"> povolání.</w:t>
      </w:r>
      <w:r w:rsidR="00EE6DEB" w:rsidRPr="0010109C">
        <w:rPr>
          <w:rFonts w:ascii="Times New Roman" w:hAnsi="Times New Roman" w:cs="Times New Roman"/>
          <w:sz w:val="24"/>
          <w:szCs w:val="24"/>
        </w:rPr>
        <w:t xml:space="preserve"> </w:t>
      </w:r>
      <w:r w:rsidR="00E664D2" w:rsidRPr="0010109C">
        <w:rPr>
          <w:rFonts w:ascii="Times New Roman" w:hAnsi="Times New Roman" w:cs="Times New Roman"/>
          <w:sz w:val="24"/>
          <w:szCs w:val="24"/>
        </w:rPr>
        <w:t>D</w:t>
      </w:r>
      <w:r w:rsidR="003534C3" w:rsidRPr="0010109C">
        <w:rPr>
          <w:rFonts w:ascii="Times New Roman" w:hAnsi="Times New Roman" w:cs="Times New Roman"/>
          <w:sz w:val="24"/>
          <w:szCs w:val="24"/>
        </w:rPr>
        <w:t>ělník (22 %), žurnalista (23 %)</w:t>
      </w:r>
      <w:r w:rsidR="009916C3" w:rsidRPr="0010109C">
        <w:rPr>
          <w:rFonts w:ascii="Times New Roman" w:hAnsi="Times New Roman" w:cs="Times New Roman"/>
          <w:sz w:val="24"/>
          <w:szCs w:val="24"/>
        </w:rPr>
        <w:t xml:space="preserve">, sekretářka (22 %) a zdravotní sestra (21 %) </w:t>
      </w:r>
      <w:r w:rsidR="002012F3" w:rsidRPr="00053B05">
        <w:rPr>
          <w:rFonts w:ascii="Times New Roman" w:hAnsi="Times New Roman" w:cs="Times New Roman"/>
          <w:sz w:val="24"/>
          <w:szCs w:val="24"/>
        </w:rPr>
        <w:t xml:space="preserve">měli </w:t>
      </w:r>
      <w:r w:rsidR="009916C3" w:rsidRPr="0010109C">
        <w:rPr>
          <w:rFonts w:ascii="Times New Roman" w:hAnsi="Times New Roman" w:cs="Times New Roman"/>
          <w:sz w:val="24"/>
          <w:szCs w:val="24"/>
        </w:rPr>
        <w:t>podobnou úspěšnost jako kandidáti bez zaměstnání</w:t>
      </w:r>
      <w:r w:rsidR="000A4351" w:rsidRPr="0010109C">
        <w:rPr>
          <w:rFonts w:ascii="Times New Roman" w:hAnsi="Times New Roman" w:cs="Times New Roman"/>
          <w:sz w:val="24"/>
          <w:szCs w:val="24"/>
        </w:rPr>
        <w:t>.</w:t>
      </w:r>
      <w:r w:rsidR="004C0F0E" w:rsidRPr="0010109C">
        <w:rPr>
          <w:rFonts w:ascii="Times New Roman" w:hAnsi="Times New Roman" w:cs="Times New Roman"/>
          <w:sz w:val="24"/>
          <w:szCs w:val="24"/>
        </w:rPr>
        <w:t xml:space="preserve"> Ještě méně úspěšní byli </w:t>
      </w:r>
      <w:r w:rsidR="00E664D2" w:rsidRPr="0010109C">
        <w:rPr>
          <w:rFonts w:ascii="Times New Roman" w:hAnsi="Times New Roman" w:cs="Times New Roman"/>
          <w:sz w:val="24"/>
          <w:szCs w:val="24"/>
        </w:rPr>
        <w:t>důchodce</w:t>
      </w:r>
      <w:r w:rsidR="00BC2299" w:rsidRPr="0010109C">
        <w:rPr>
          <w:rFonts w:ascii="Times New Roman" w:hAnsi="Times New Roman" w:cs="Times New Roman"/>
          <w:sz w:val="24"/>
          <w:szCs w:val="24"/>
        </w:rPr>
        <w:t>, duchovní, realitní a pojišťovací makléř, prodavač, uklízečka a zaměstnanci v</w:t>
      </w:r>
      <w:r w:rsidR="0085544E" w:rsidRPr="0010109C">
        <w:rPr>
          <w:rFonts w:ascii="Times New Roman" w:hAnsi="Times New Roman" w:cs="Times New Roman"/>
          <w:sz w:val="24"/>
          <w:szCs w:val="24"/>
        </w:rPr>
        <w:t> </w:t>
      </w:r>
      <w:r w:rsidR="00BC2299" w:rsidRPr="0010109C">
        <w:rPr>
          <w:rFonts w:ascii="Times New Roman" w:hAnsi="Times New Roman" w:cs="Times New Roman"/>
          <w:sz w:val="24"/>
          <w:szCs w:val="24"/>
        </w:rPr>
        <w:t>kultuře</w:t>
      </w:r>
      <w:r w:rsidR="0085544E" w:rsidRPr="0010109C">
        <w:rPr>
          <w:rFonts w:ascii="Times New Roman" w:hAnsi="Times New Roman" w:cs="Times New Roman"/>
          <w:sz w:val="24"/>
          <w:szCs w:val="24"/>
        </w:rPr>
        <w:t xml:space="preserve"> (</w:t>
      </w:r>
      <w:r w:rsidR="002A29D0" w:rsidRPr="0010109C">
        <w:rPr>
          <w:rFonts w:ascii="Times New Roman" w:hAnsi="Times New Roman" w:cs="Times New Roman"/>
          <w:sz w:val="24"/>
          <w:szCs w:val="24"/>
        </w:rPr>
        <w:t>většinou umělc</w:t>
      </w:r>
      <w:r w:rsidR="00BC2299" w:rsidRPr="0010109C">
        <w:rPr>
          <w:rFonts w:ascii="Times New Roman" w:hAnsi="Times New Roman" w:cs="Times New Roman"/>
          <w:sz w:val="24"/>
          <w:szCs w:val="24"/>
        </w:rPr>
        <w:t>i</w:t>
      </w:r>
      <w:r w:rsidR="0085544E" w:rsidRPr="0010109C">
        <w:rPr>
          <w:rFonts w:ascii="Times New Roman" w:hAnsi="Times New Roman" w:cs="Times New Roman"/>
          <w:sz w:val="24"/>
          <w:szCs w:val="24"/>
        </w:rPr>
        <w:t xml:space="preserve">, </w:t>
      </w:r>
      <w:r w:rsidR="002A29D0" w:rsidRPr="0010109C">
        <w:rPr>
          <w:rFonts w:ascii="Times New Roman" w:hAnsi="Times New Roman" w:cs="Times New Roman"/>
          <w:sz w:val="24"/>
          <w:szCs w:val="24"/>
        </w:rPr>
        <w:t>18–12 %).</w:t>
      </w:r>
      <w:r w:rsidR="007B6B89" w:rsidRPr="0010109C">
        <w:rPr>
          <w:rFonts w:ascii="Times New Roman" w:hAnsi="Times New Roman" w:cs="Times New Roman"/>
          <w:sz w:val="24"/>
          <w:szCs w:val="24"/>
        </w:rPr>
        <w:t xml:space="preserve"> Na posledních třech místech s minimální úspěšností se umístil</w:t>
      </w:r>
      <w:r w:rsidR="00EC11E9" w:rsidRPr="0010109C">
        <w:rPr>
          <w:rFonts w:ascii="Times New Roman" w:hAnsi="Times New Roman" w:cs="Times New Roman"/>
          <w:sz w:val="24"/>
          <w:szCs w:val="24"/>
        </w:rPr>
        <w:t xml:space="preserve">i nejprve majitel obchodu a sportovní profese </w:t>
      </w:r>
      <w:r w:rsidR="002F7BF6" w:rsidRPr="0010109C">
        <w:rPr>
          <w:rFonts w:ascii="Times New Roman" w:hAnsi="Times New Roman" w:cs="Times New Roman"/>
          <w:sz w:val="24"/>
          <w:szCs w:val="24"/>
        </w:rPr>
        <w:t>s </w:t>
      </w:r>
      <w:r w:rsidR="00EC11E9" w:rsidRPr="0010109C">
        <w:rPr>
          <w:rFonts w:ascii="Times New Roman" w:hAnsi="Times New Roman" w:cs="Times New Roman"/>
          <w:sz w:val="24"/>
          <w:szCs w:val="24"/>
        </w:rPr>
        <w:t>11</w:t>
      </w:r>
      <w:r w:rsidR="002F7BF6" w:rsidRPr="0010109C">
        <w:rPr>
          <w:rFonts w:ascii="Times New Roman" w:hAnsi="Times New Roman" w:cs="Times New Roman"/>
          <w:sz w:val="24"/>
          <w:szCs w:val="24"/>
        </w:rPr>
        <w:t xml:space="preserve"> </w:t>
      </w:r>
      <w:r w:rsidR="00EC11E9" w:rsidRPr="0010109C">
        <w:rPr>
          <w:rFonts w:ascii="Times New Roman" w:hAnsi="Times New Roman" w:cs="Times New Roman"/>
          <w:sz w:val="24"/>
          <w:szCs w:val="24"/>
        </w:rPr>
        <w:t>%</w:t>
      </w:r>
      <w:r w:rsidR="002F7BF6" w:rsidRPr="0010109C">
        <w:rPr>
          <w:rFonts w:ascii="Times New Roman" w:hAnsi="Times New Roman" w:cs="Times New Roman"/>
          <w:sz w:val="24"/>
          <w:szCs w:val="24"/>
        </w:rPr>
        <w:t xml:space="preserve">. Absolutně nejmenší šanci na zisk mandátu měli studenti </w:t>
      </w:r>
      <w:r w:rsidR="00716CD8" w:rsidRPr="0010109C">
        <w:rPr>
          <w:rFonts w:ascii="Times New Roman" w:hAnsi="Times New Roman" w:cs="Times New Roman"/>
          <w:sz w:val="24"/>
          <w:szCs w:val="24"/>
        </w:rPr>
        <w:t>–</w:t>
      </w:r>
      <w:r w:rsidR="002F7BF6" w:rsidRPr="0010109C">
        <w:rPr>
          <w:rFonts w:ascii="Times New Roman" w:hAnsi="Times New Roman" w:cs="Times New Roman"/>
          <w:sz w:val="24"/>
          <w:szCs w:val="24"/>
        </w:rPr>
        <w:t xml:space="preserve"> </w:t>
      </w:r>
      <w:r w:rsidR="00716CD8" w:rsidRPr="0010109C">
        <w:rPr>
          <w:rFonts w:ascii="Times New Roman" w:hAnsi="Times New Roman" w:cs="Times New Roman"/>
          <w:sz w:val="24"/>
          <w:szCs w:val="24"/>
        </w:rPr>
        <w:t>7 %.</w:t>
      </w:r>
    </w:p>
    <w:p w14:paraId="7C09EC6D" w14:textId="77777777" w:rsidR="00C77749" w:rsidRPr="0010109C" w:rsidRDefault="00C77749" w:rsidP="009F616D"/>
    <w:p w14:paraId="197AC29A" w14:textId="77777777" w:rsidR="00C77749" w:rsidRPr="0010109C" w:rsidRDefault="00C77749" w:rsidP="009F616D"/>
    <w:p w14:paraId="33C558FD" w14:textId="2FD9A21A" w:rsidR="007A1FA5" w:rsidRPr="0010109C" w:rsidRDefault="007A1FA5" w:rsidP="005351C7">
      <w:pPr>
        <w:pStyle w:val="Nadpisobrzku"/>
      </w:pPr>
      <w:bookmarkStart w:id="31" w:name="_Toc86408537"/>
      <w:bookmarkStart w:id="32" w:name="_Toc88997181"/>
      <w:r w:rsidRPr="0010109C">
        <w:lastRenderedPageBreak/>
        <w:t xml:space="preserve">Tabulka </w:t>
      </w:r>
      <w:fldSimple w:instr=" SEQ Tabulka \* ARABIC ">
        <w:r w:rsidR="00E63D8F">
          <w:rPr>
            <w:noProof/>
          </w:rPr>
          <w:t>7</w:t>
        </w:r>
      </w:fldSimple>
      <w:r w:rsidRPr="0010109C">
        <w:t>: Úspěšnost kandidátů dle profesí</w:t>
      </w:r>
      <w:bookmarkEnd w:id="31"/>
      <w:bookmarkEnd w:id="32"/>
    </w:p>
    <w:tbl>
      <w:tblPr>
        <w:tblStyle w:val="Prosttabulka1"/>
        <w:tblW w:w="8931" w:type="dxa"/>
        <w:tblInd w:w="-5" w:type="dxa"/>
        <w:tblLook w:val="04A0" w:firstRow="1" w:lastRow="0" w:firstColumn="1" w:lastColumn="0" w:noHBand="0" w:noVBand="1"/>
      </w:tblPr>
      <w:tblGrid>
        <w:gridCol w:w="441"/>
        <w:gridCol w:w="3238"/>
        <w:gridCol w:w="1423"/>
        <w:gridCol w:w="1043"/>
        <w:gridCol w:w="1165"/>
        <w:gridCol w:w="1621"/>
      </w:tblGrid>
      <w:tr w:rsidR="00E41D30" w:rsidRPr="0010109C" w14:paraId="5FF316E2" w14:textId="77777777" w:rsidTr="007A1FA5">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21287278" w14:textId="2AF9525A" w:rsidR="00582F25" w:rsidRPr="0010109C" w:rsidRDefault="00120AA6" w:rsidP="00DD5E3D">
            <w:pPr>
              <w:jc w:val="center"/>
              <w:rPr>
                <w:rFonts w:eastAsia="Times New Roman" w:cstheme="minorHAnsi"/>
                <w:color w:val="000000"/>
                <w:lang w:eastAsia="cs-CZ"/>
              </w:rPr>
            </w:pPr>
            <w:r w:rsidRPr="0010109C">
              <w:rPr>
                <w:rFonts w:eastAsia="Times New Roman" w:cstheme="minorHAnsi"/>
                <w:color w:val="000000"/>
                <w:lang w:eastAsia="cs-CZ"/>
              </w:rPr>
              <w:t>#</w:t>
            </w:r>
          </w:p>
        </w:tc>
        <w:tc>
          <w:tcPr>
            <w:tcW w:w="3238" w:type="dxa"/>
            <w:vAlign w:val="center"/>
            <w:hideMark/>
          </w:tcPr>
          <w:p w14:paraId="27BC1999" w14:textId="77777777" w:rsidR="00582F25" w:rsidRPr="0010109C" w:rsidRDefault="00582F25"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Povolání</w:t>
            </w:r>
          </w:p>
        </w:tc>
        <w:tc>
          <w:tcPr>
            <w:tcW w:w="1423" w:type="dxa"/>
            <w:vAlign w:val="center"/>
            <w:hideMark/>
          </w:tcPr>
          <w:p w14:paraId="762EB84D" w14:textId="2803F581" w:rsidR="00582F25" w:rsidRPr="0010109C" w:rsidRDefault="00582F25"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kandidující</w:t>
            </w:r>
            <w:r w:rsidR="00DD5E3D" w:rsidRPr="0010109C">
              <w:rPr>
                <w:rFonts w:eastAsia="Times New Roman" w:cstheme="minorHAnsi"/>
                <w:color w:val="000000"/>
                <w:lang w:eastAsia="cs-CZ"/>
              </w:rPr>
              <w:t>c</w:t>
            </w:r>
            <w:r w:rsidRPr="0010109C">
              <w:rPr>
                <w:rFonts w:eastAsia="Times New Roman" w:cstheme="minorHAnsi"/>
                <w:color w:val="000000"/>
                <w:lang w:eastAsia="cs-CZ"/>
              </w:rPr>
              <w:t>h</w:t>
            </w:r>
          </w:p>
        </w:tc>
        <w:tc>
          <w:tcPr>
            <w:tcW w:w="1043" w:type="dxa"/>
            <w:vAlign w:val="center"/>
            <w:hideMark/>
          </w:tcPr>
          <w:p w14:paraId="79616B3D" w14:textId="77777777" w:rsidR="00582F25" w:rsidRPr="0010109C" w:rsidRDefault="00582F25"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mandátů</w:t>
            </w:r>
          </w:p>
        </w:tc>
        <w:tc>
          <w:tcPr>
            <w:tcW w:w="1165" w:type="dxa"/>
            <w:vAlign w:val="center"/>
            <w:hideMark/>
          </w:tcPr>
          <w:p w14:paraId="295BFA5F" w14:textId="77777777" w:rsidR="00582F25" w:rsidRPr="0010109C" w:rsidRDefault="00582F25"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Úspěšnost</w:t>
            </w:r>
          </w:p>
        </w:tc>
        <w:tc>
          <w:tcPr>
            <w:tcW w:w="1621" w:type="dxa"/>
            <w:vAlign w:val="center"/>
            <w:hideMark/>
          </w:tcPr>
          <w:p w14:paraId="48A0E80D" w14:textId="77777777" w:rsidR="00582F25" w:rsidRPr="0010109C" w:rsidRDefault="00582F25"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Podíl všech zastupitelů</w:t>
            </w:r>
          </w:p>
        </w:tc>
      </w:tr>
      <w:tr w:rsidR="00582F25" w:rsidRPr="0010109C" w14:paraId="2B1F3DD7"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BC1C5FB"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w:t>
            </w:r>
          </w:p>
        </w:tc>
        <w:tc>
          <w:tcPr>
            <w:tcW w:w="3238" w:type="dxa"/>
            <w:noWrap/>
            <w:vAlign w:val="center"/>
            <w:hideMark/>
          </w:tcPr>
          <w:p w14:paraId="23D4D48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Starosta</w:t>
            </w:r>
          </w:p>
        </w:tc>
        <w:tc>
          <w:tcPr>
            <w:tcW w:w="1423" w:type="dxa"/>
            <w:noWrap/>
            <w:vAlign w:val="center"/>
            <w:hideMark/>
          </w:tcPr>
          <w:p w14:paraId="36EAD8B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4638</w:t>
            </w:r>
          </w:p>
        </w:tc>
        <w:tc>
          <w:tcPr>
            <w:tcW w:w="1043" w:type="dxa"/>
            <w:noWrap/>
            <w:vAlign w:val="center"/>
            <w:hideMark/>
          </w:tcPr>
          <w:p w14:paraId="6A881CB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4206</w:t>
            </w:r>
          </w:p>
        </w:tc>
        <w:tc>
          <w:tcPr>
            <w:tcW w:w="1165" w:type="dxa"/>
            <w:noWrap/>
            <w:vAlign w:val="center"/>
            <w:hideMark/>
          </w:tcPr>
          <w:p w14:paraId="02C1D86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w:t>
            </w:r>
          </w:p>
        </w:tc>
        <w:tc>
          <w:tcPr>
            <w:tcW w:w="1621" w:type="dxa"/>
            <w:vAlign w:val="center"/>
            <w:hideMark/>
          </w:tcPr>
          <w:p w14:paraId="61984F1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6,81%</w:t>
            </w:r>
          </w:p>
        </w:tc>
      </w:tr>
      <w:tr w:rsidR="00E41D30" w:rsidRPr="0010109C" w14:paraId="484EADA4"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8941DB8"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w:t>
            </w:r>
          </w:p>
        </w:tc>
        <w:tc>
          <w:tcPr>
            <w:tcW w:w="3238" w:type="dxa"/>
            <w:noWrap/>
            <w:vAlign w:val="center"/>
            <w:hideMark/>
          </w:tcPr>
          <w:p w14:paraId="15451A0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Obecní zastupitel</w:t>
            </w:r>
          </w:p>
        </w:tc>
        <w:tc>
          <w:tcPr>
            <w:tcW w:w="1423" w:type="dxa"/>
            <w:noWrap/>
            <w:vAlign w:val="center"/>
            <w:hideMark/>
          </w:tcPr>
          <w:p w14:paraId="17042D8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842</w:t>
            </w:r>
          </w:p>
        </w:tc>
        <w:tc>
          <w:tcPr>
            <w:tcW w:w="1043" w:type="dxa"/>
            <w:noWrap/>
            <w:vAlign w:val="center"/>
            <w:hideMark/>
          </w:tcPr>
          <w:p w14:paraId="1653434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527</w:t>
            </w:r>
          </w:p>
        </w:tc>
        <w:tc>
          <w:tcPr>
            <w:tcW w:w="1165" w:type="dxa"/>
            <w:noWrap/>
            <w:vAlign w:val="center"/>
            <w:hideMark/>
          </w:tcPr>
          <w:p w14:paraId="1347B25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w:t>
            </w:r>
          </w:p>
        </w:tc>
        <w:tc>
          <w:tcPr>
            <w:tcW w:w="1621" w:type="dxa"/>
            <w:vAlign w:val="center"/>
            <w:hideMark/>
          </w:tcPr>
          <w:p w14:paraId="40925188"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0,85%</w:t>
            </w:r>
          </w:p>
        </w:tc>
      </w:tr>
      <w:tr w:rsidR="00582F25" w:rsidRPr="0010109C" w14:paraId="61380E09"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D684140"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w:t>
            </w:r>
          </w:p>
        </w:tc>
        <w:tc>
          <w:tcPr>
            <w:tcW w:w="3238" w:type="dxa"/>
            <w:noWrap/>
            <w:vAlign w:val="center"/>
            <w:hideMark/>
          </w:tcPr>
          <w:p w14:paraId="739BF177" w14:textId="6F64A625"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školy</w:t>
            </w:r>
          </w:p>
        </w:tc>
        <w:tc>
          <w:tcPr>
            <w:tcW w:w="1423" w:type="dxa"/>
            <w:noWrap/>
            <w:vAlign w:val="center"/>
            <w:hideMark/>
          </w:tcPr>
          <w:p w14:paraId="408B4B6E"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2320</w:t>
            </w:r>
          </w:p>
        </w:tc>
        <w:tc>
          <w:tcPr>
            <w:tcW w:w="1043" w:type="dxa"/>
            <w:noWrap/>
            <w:vAlign w:val="center"/>
            <w:hideMark/>
          </w:tcPr>
          <w:p w14:paraId="3AD995B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1219</w:t>
            </w:r>
          </w:p>
        </w:tc>
        <w:tc>
          <w:tcPr>
            <w:tcW w:w="1165" w:type="dxa"/>
            <w:noWrap/>
            <w:vAlign w:val="center"/>
            <w:hideMark/>
          </w:tcPr>
          <w:p w14:paraId="4850CC9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621" w:type="dxa"/>
            <w:vAlign w:val="center"/>
            <w:hideMark/>
          </w:tcPr>
          <w:p w14:paraId="5EC5B18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1,97%</w:t>
            </w:r>
          </w:p>
        </w:tc>
      </w:tr>
      <w:tr w:rsidR="00E41D30" w:rsidRPr="0010109C" w14:paraId="434015FE"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3E7F5D7D"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4</w:t>
            </w:r>
          </w:p>
        </w:tc>
        <w:tc>
          <w:tcPr>
            <w:tcW w:w="3238" w:type="dxa"/>
            <w:noWrap/>
            <w:vAlign w:val="center"/>
            <w:hideMark/>
          </w:tcPr>
          <w:p w14:paraId="373265A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policie</w:t>
            </w:r>
          </w:p>
        </w:tc>
        <w:tc>
          <w:tcPr>
            <w:tcW w:w="1423" w:type="dxa"/>
            <w:noWrap/>
            <w:vAlign w:val="center"/>
            <w:hideMark/>
          </w:tcPr>
          <w:p w14:paraId="2373221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122</w:t>
            </w:r>
          </w:p>
        </w:tc>
        <w:tc>
          <w:tcPr>
            <w:tcW w:w="1043" w:type="dxa"/>
            <w:noWrap/>
            <w:vAlign w:val="center"/>
            <w:hideMark/>
          </w:tcPr>
          <w:p w14:paraId="12F0C04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165" w:type="dxa"/>
            <w:noWrap/>
            <w:vAlign w:val="center"/>
            <w:hideMark/>
          </w:tcPr>
          <w:p w14:paraId="390E16E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w:t>
            </w:r>
          </w:p>
        </w:tc>
        <w:tc>
          <w:tcPr>
            <w:tcW w:w="1621" w:type="dxa"/>
            <w:vAlign w:val="center"/>
            <w:hideMark/>
          </w:tcPr>
          <w:p w14:paraId="6C924A7A"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0,10%</w:t>
            </w:r>
          </w:p>
        </w:tc>
      </w:tr>
      <w:tr w:rsidR="00582F25" w:rsidRPr="0010109C" w14:paraId="0C1327EC"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C988BDD"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5</w:t>
            </w:r>
          </w:p>
        </w:tc>
        <w:tc>
          <w:tcPr>
            <w:tcW w:w="3238" w:type="dxa"/>
            <w:noWrap/>
            <w:vAlign w:val="center"/>
            <w:hideMark/>
          </w:tcPr>
          <w:p w14:paraId="533A67EA" w14:textId="0346D35B"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Poslanec + ministr</w:t>
            </w:r>
          </w:p>
        </w:tc>
        <w:tc>
          <w:tcPr>
            <w:tcW w:w="1423" w:type="dxa"/>
            <w:noWrap/>
            <w:vAlign w:val="center"/>
            <w:hideMark/>
          </w:tcPr>
          <w:p w14:paraId="02B1528E"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115</w:t>
            </w:r>
          </w:p>
        </w:tc>
        <w:tc>
          <w:tcPr>
            <w:tcW w:w="1043" w:type="dxa"/>
            <w:noWrap/>
            <w:vAlign w:val="center"/>
            <w:hideMark/>
          </w:tcPr>
          <w:p w14:paraId="67B8BD3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165" w:type="dxa"/>
            <w:noWrap/>
            <w:vAlign w:val="center"/>
            <w:hideMark/>
          </w:tcPr>
          <w:p w14:paraId="353EF61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51%</w:t>
            </w:r>
          </w:p>
        </w:tc>
        <w:tc>
          <w:tcPr>
            <w:tcW w:w="1621" w:type="dxa"/>
            <w:vAlign w:val="center"/>
            <w:hideMark/>
          </w:tcPr>
          <w:p w14:paraId="4B72BEE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0,10%</w:t>
            </w:r>
          </w:p>
        </w:tc>
      </w:tr>
      <w:tr w:rsidR="00E41D30" w:rsidRPr="0010109C" w14:paraId="5F5277B0"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5EF477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6</w:t>
            </w:r>
          </w:p>
        </w:tc>
        <w:tc>
          <w:tcPr>
            <w:tcW w:w="3238" w:type="dxa"/>
            <w:noWrap/>
            <w:vAlign w:val="center"/>
            <w:hideMark/>
          </w:tcPr>
          <w:p w14:paraId="5794E1E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1423" w:type="dxa"/>
            <w:noWrap/>
            <w:vAlign w:val="center"/>
            <w:hideMark/>
          </w:tcPr>
          <w:p w14:paraId="05AABCE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180</w:t>
            </w:r>
          </w:p>
        </w:tc>
        <w:tc>
          <w:tcPr>
            <w:tcW w:w="1043" w:type="dxa"/>
            <w:noWrap/>
            <w:vAlign w:val="center"/>
            <w:hideMark/>
          </w:tcPr>
          <w:p w14:paraId="021C971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w:t>
            </w:r>
          </w:p>
        </w:tc>
        <w:tc>
          <w:tcPr>
            <w:tcW w:w="1165" w:type="dxa"/>
            <w:noWrap/>
            <w:vAlign w:val="center"/>
            <w:hideMark/>
          </w:tcPr>
          <w:p w14:paraId="1DDC622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51%</w:t>
            </w:r>
          </w:p>
        </w:tc>
        <w:tc>
          <w:tcPr>
            <w:tcW w:w="1621" w:type="dxa"/>
            <w:vAlign w:val="center"/>
            <w:hideMark/>
          </w:tcPr>
          <w:p w14:paraId="2AAD8EF8"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0,15%</w:t>
            </w:r>
          </w:p>
        </w:tc>
      </w:tr>
      <w:tr w:rsidR="00582F25" w:rsidRPr="0010109C" w14:paraId="454B90CE"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79C69298"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7</w:t>
            </w:r>
          </w:p>
        </w:tc>
        <w:tc>
          <w:tcPr>
            <w:tcW w:w="3238" w:type="dxa"/>
            <w:noWrap/>
            <w:vAlign w:val="center"/>
            <w:hideMark/>
          </w:tcPr>
          <w:p w14:paraId="51F2D47E"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423" w:type="dxa"/>
            <w:noWrap/>
            <w:vAlign w:val="center"/>
            <w:hideMark/>
          </w:tcPr>
          <w:p w14:paraId="6BCEC89A"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268</w:t>
            </w:r>
          </w:p>
        </w:tc>
        <w:tc>
          <w:tcPr>
            <w:tcW w:w="1043" w:type="dxa"/>
            <w:noWrap/>
            <w:vAlign w:val="center"/>
            <w:hideMark/>
          </w:tcPr>
          <w:p w14:paraId="76F2AC2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134</w:t>
            </w:r>
          </w:p>
        </w:tc>
        <w:tc>
          <w:tcPr>
            <w:tcW w:w="1165" w:type="dxa"/>
            <w:noWrap/>
            <w:vAlign w:val="center"/>
            <w:hideMark/>
          </w:tcPr>
          <w:p w14:paraId="56C48B2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c>
          <w:tcPr>
            <w:tcW w:w="1621" w:type="dxa"/>
            <w:vAlign w:val="center"/>
            <w:hideMark/>
          </w:tcPr>
          <w:p w14:paraId="4D1BF9D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0,22%</w:t>
            </w:r>
          </w:p>
        </w:tc>
      </w:tr>
      <w:tr w:rsidR="00E41D30" w:rsidRPr="0010109C" w14:paraId="31B8D8BC"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7EFF0C6B"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8</w:t>
            </w:r>
          </w:p>
        </w:tc>
        <w:tc>
          <w:tcPr>
            <w:tcW w:w="3238" w:type="dxa"/>
            <w:noWrap/>
            <w:vAlign w:val="center"/>
            <w:hideMark/>
          </w:tcPr>
          <w:p w14:paraId="198C600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Zemědělec</w:t>
            </w:r>
          </w:p>
        </w:tc>
        <w:tc>
          <w:tcPr>
            <w:tcW w:w="1423" w:type="dxa"/>
            <w:noWrap/>
            <w:vAlign w:val="center"/>
            <w:hideMark/>
          </w:tcPr>
          <w:p w14:paraId="394DC43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1573</w:t>
            </w:r>
          </w:p>
        </w:tc>
        <w:tc>
          <w:tcPr>
            <w:tcW w:w="1043" w:type="dxa"/>
            <w:noWrap/>
            <w:vAlign w:val="center"/>
            <w:hideMark/>
          </w:tcPr>
          <w:p w14:paraId="776E391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792</w:t>
            </w:r>
          </w:p>
        </w:tc>
        <w:tc>
          <w:tcPr>
            <w:tcW w:w="1165" w:type="dxa"/>
            <w:noWrap/>
            <w:vAlign w:val="center"/>
            <w:hideMark/>
          </w:tcPr>
          <w:p w14:paraId="5A920F6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c>
          <w:tcPr>
            <w:tcW w:w="1621" w:type="dxa"/>
            <w:vAlign w:val="center"/>
            <w:hideMark/>
          </w:tcPr>
          <w:p w14:paraId="30651A9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1,28%</w:t>
            </w:r>
          </w:p>
        </w:tc>
      </w:tr>
      <w:tr w:rsidR="00582F25" w:rsidRPr="0010109C" w14:paraId="46B6BA5E"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1B5F76A5"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9</w:t>
            </w:r>
          </w:p>
        </w:tc>
        <w:tc>
          <w:tcPr>
            <w:tcW w:w="3238" w:type="dxa"/>
            <w:noWrap/>
            <w:vAlign w:val="center"/>
            <w:hideMark/>
          </w:tcPr>
          <w:p w14:paraId="3857635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Policista</w:t>
            </w:r>
          </w:p>
        </w:tc>
        <w:tc>
          <w:tcPr>
            <w:tcW w:w="1423" w:type="dxa"/>
            <w:noWrap/>
            <w:vAlign w:val="center"/>
            <w:hideMark/>
          </w:tcPr>
          <w:p w14:paraId="0B8A104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1475</w:t>
            </w:r>
          </w:p>
        </w:tc>
        <w:tc>
          <w:tcPr>
            <w:tcW w:w="1043" w:type="dxa"/>
            <w:noWrap/>
            <w:vAlign w:val="center"/>
            <w:hideMark/>
          </w:tcPr>
          <w:p w14:paraId="4A9FB60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570</w:t>
            </w:r>
          </w:p>
        </w:tc>
        <w:tc>
          <w:tcPr>
            <w:tcW w:w="1165" w:type="dxa"/>
            <w:noWrap/>
            <w:vAlign w:val="center"/>
            <w:hideMark/>
          </w:tcPr>
          <w:p w14:paraId="6C163D5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w:t>
            </w:r>
          </w:p>
        </w:tc>
        <w:tc>
          <w:tcPr>
            <w:tcW w:w="1621" w:type="dxa"/>
            <w:vAlign w:val="center"/>
            <w:hideMark/>
          </w:tcPr>
          <w:p w14:paraId="2C3D4CC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0,92%</w:t>
            </w:r>
          </w:p>
        </w:tc>
      </w:tr>
      <w:tr w:rsidR="00E41D30" w:rsidRPr="0010109C" w14:paraId="00026B35"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B1886B5"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10</w:t>
            </w:r>
          </w:p>
        </w:tc>
        <w:tc>
          <w:tcPr>
            <w:tcW w:w="3238" w:type="dxa"/>
            <w:noWrap/>
            <w:vAlign w:val="center"/>
            <w:hideMark/>
          </w:tcPr>
          <w:p w14:paraId="26F4B07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423" w:type="dxa"/>
            <w:noWrap/>
            <w:vAlign w:val="center"/>
            <w:hideMark/>
          </w:tcPr>
          <w:p w14:paraId="142174B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445</w:t>
            </w:r>
          </w:p>
        </w:tc>
        <w:tc>
          <w:tcPr>
            <w:tcW w:w="1043" w:type="dxa"/>
            <w:noWrap/>
            <w:vAlign w:val="center"/>
            <w:hideMark/>
          </w:tcPr>
          <w:p w14:paraId="62870A2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169</w:t>
            </w:r>
          </w:p>
        </w:tc>
        <w:tc>
          <w:tcPr>
            <w:tcW w:w="1165" w:type="dxa"/>
            <w:noWrap/>
            <w:vAlign w:val="center"/>
            <w:hideMark/>
          </w:tcPr>
          <w:p w14:paraId="719EA36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621" w:type="dxa"/>
            <w:vAlign w:val="center"/>
            <w:hideMark/>
          </w:tcPr>
          <w:p w14:paraId="6DEEDF89"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0,27%</w:t>
            </w:r>
          </w:p>
        </w:tc>
      </w:tr>
      <w:tr w:rsidR="00582F25" w:rsidRPr="0010109C" w14:paraId="7DF5B684"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77D77B09"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11</w:t>
            </w:r>
          </w:p>
        </w:tc>
        <w:tc>
          <w:tcPr>
            <w:tcW w:w="3238" w:type="dxa"/>
            <w:noWrap/>
            <w:vAlign w:val="center"/>
            <w:hideMark/>
          </w:tcPr>
          <w:p w14:paraId="2097FD9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Právník</w:t>
            </w:r>
          </w:p>
        </w:tc>
        <w:tc>
          <w:tcPr>
            <w:tcW w:w="1423" w:type="dxa"/>
            <w:noWrap/>
            <w:vAlign w:val="center"/>
            <w:hideMark/>
          </w:tcPr>
          <w:p w14:paraId="01E91C5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1680</w:t>
            </w:r>
          </w:p>
        </w:tc>
        <w:tc>
          <w:tcPr>
            <w:tcW w:w="1043" w:type="dxa"/>
            <w:noWrap/>
            <w:vAlign w:val="center"/>
            <w:hideMark/>
          </w:tcPr>
          <w:p w14:paraId="66F036A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636</w:t>
            </w:r>
          </w:p>
        </w:tc>
        <w:tc>
          <w:tcPr>
            <w:tcW w:w="1165" w:type="dxa"/>
            <w:noWrap/>
            <w:vAlign w:val="center"/>
            <w:hideMark/>
          </w:tcPr>
          <w:p w14:paraId="286E703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621" w:type="dxa"/>
            <w:vAlign w:val="center"/>
            <w:hideMark/>
          </w:tcPr>
          <w:p w14:paraId="2FD448B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1,03%</w:t>
            </w:r>
          </w:p>
        </w:tc>
      </w:tr>
      <w:tr w:rsidR="00E41D30" w:rsidRPr="0010109C" w14:paraId="7FAB408E"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667EEB2"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12</w:t>
            </w:r>
          </w:p>
        </w:tc>
        <w:tc>
          <w:tcPr>
            <w:tcW w:w="3238" w:type="dxa"/>
            <w:noWrap/>
            <w:vAlign w:val="center"/>
            <w:hideMark/>
          </w:tcPr>
          <w:p w14:paraId="6C3D0F88" w14:textId="4F26EB8D"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Projektant</w:t>
            </w:r>
          </w:p>
        </w:tc>
        <w:tc>
          <w:tcPr>
            <w:tcW w:w="1423" w:type="dxa"/>
            <w:noWrap/>
            <w:vAlign w:val="center"/>
            <w:hideMark/>
          </w:tcPr>
          <w:p w14:paraId="7D89D1A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3307</w:t>
            </w:r>
          </w:p>
        </w:tc>
        <w:tc>
          <w:tcPr>
            <w:tcW w:w="1043" w:type="dxa"/>
            <w:noWrap/>
            <w:vAlign w:val="center"/>
            <w:hideMark/>
          </w:tcPr>
          <w:p w14:paraId="2B3E1B6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1219</w:t>
            </w:r>
          </w:p>
        </w:tc>
        <w:tc>
          <w:tcPr>
            <w:tcW w:w="1165" w:type="dxa"/>
            <w:noWrap/>
            <w:vAlign w:val="center"/>
            <w:hideMark/>
          </w:tcPr>
          <w:p w14:paraId="08AD85B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w:t>
            </w:r>
          </w:p>
        </w:tc>
        <w:tc>
          <w:tcPr>
            <w:tcW w:w="1621" w:type="dxa"/>
            <w:vAlign w:val="center"/>
            <w:hideMark/>
          </w:tcPr>
          <w:p w14:paraId="03EEEA9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1,97%</w:t>
            </w:r>
          </w:p>
        </w:tc>
      </w:tr>
      <w:tr w:rsidR="00582F25" w:rsidRPr="0010109C" w14:paraId="430FAB7B"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7D87847"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13</w:t>
            </w:r>
          </w:p>
        </w:tc>
        <w:tc>
          <w:tcPr>
            <w:tcW w:w="3238" w:type="dxa"/>
            <w:noWrap/>
            <w:vAlign w:val="center"/>
            <w:hideMark/>
          </w:tcPr>
          <w:p w14:paraId="768B1CD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v kultuře</w:t>
            </w:r>
          </w:p>
        </w:tc>
        <w:tc>
          <w:tcPr>
            <w:tcW w:w="1423" w:type="dxa"/>
            <w:noWrap/>
            <w:vAlign w:val="center"/>
            <w:hideMark/>
          </w:tcPr>
          <w:p w14:paraId="51DDAD1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163</w:t>
            </w:r>
          </w:p>
        </w:tc>
        <w:tc>
          <w:tcPr>
            <w:tcW w:w="1043" w:type="dxa"/>
            <w:noWrap/>
            <w:vAlign w:val="center"/>
            <w:hideMark/>
          </w:tcPr>
          <w:p w14:paraId="4046D8B9"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61</w:t>
            </w:r>
          </w:p>
        </w:tc>
        <w:tc>
          <w:tcPr>
            <w:tcW w:w="1165" w:type="dxa"/>
            <w:noWrap/>
            <w:vAlign w:val="center"/>
            <w:hideMark/>
          </w:tcPr>
          <w:p w14:paraId="78F50AF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w:t>
            </w:r>
          </w:p>
        </w:tc>
        <w:tc>
          <w:tcPr>
            <w:tcW w:w="1621" w:type="dxa"/>
            <w:vAlign w:val="center"/>
            <w:hideMark/>
          </w:tcPr>
          <w:p w14:paraId="6BB2BD29"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0,10%</w:t>
            </w:r>
          </w:p>
        </w:tc>
      </w:tr>
      <w:tr w:rsidR="00E41D30" w:rsidRPr="0010109C" w14:paraId="4D235A02"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4B326294"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14</w:t>
            </w:r>
          </w:p>
        </w:tc>
        <w:tc>
          <w:tcPr>
            <w:tcW w:w="3238" w:type="dxa"/>
            <w:noWrap/>
            <w:vAlign w:val="center"/>
            <w:hideMark/>
          </w:tcPr>
          <w:p w14:paraId="66FC99E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Lékař</w:t>
            </w:r>
          </w:p>
        </w:tc>
        <w:tc>
          <w:tcPr>
            <w:tcW w:w="1423" w:type="dxa"/>
            <w:noWrap/>
            <w:vAlign w:val="center"/>
            <w:hideMark/>
          </w:tcPr>
          <w:p w14:paraId="03A8764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3230</w:t>
            </w:r>
          </w:p>
        </w:tc>
        <w:tc>
          <w:tcPr>
            <w:tcW w:w="1043" w:type="dxa"/>
            <w:noWrap/>
            <w:vAlign w:val="center"/>
            <w:hideMark/>
          </w:tcPr>
          <w:p w14:paraId="70CF43D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1121</w:t>
            </w:r>
          </w:p>
        </w:tc>
        <w:tc>
          <w:tcPr>
            <w:tcW w:w="1165" w:type="dxa"/>
            <w:noWrap/>
            <w:vAlign w:val="center"/>
            <w:hideMark/>
          </w:tcPr>
          <w:p w14:paraId="5A6A36B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c>
          <w:tcPr>
            <w:tcW w:w="1621" w:type="dxa"/>
            <w:vAlign w:val="center"/>
            <w:hideMark/>
          </w:tcPr>
          <w:p w14:paraId="37C2F44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1,81%</w:t>
            </w:r>
          </w:p>
        </w:tc>
      </w:tr>
      <w:tr w:rsidR="00582F25" w:rsidRPr="0010109C" w14:paraId="5B67E1FB"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040DA5D"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15</w:t>
            </w:r>
          </w:p>
        </w:tc>
        <w:tc>
          <w:tcPr>
            <w:tcW w:w="3238" w:type="dxa"/>
            <w:noWrap/>
            <w:vAlign w:val="center"/>
            <w:hideMark/>
          </w:tcPr>
          <w:p w14:paraId="3306013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Truhlář</w:t>
            </w:r>
          </w:p>
        </w:tc>
        <w:tc>
          <w:tcPr>
            <w:tcW w:w="1423" w:type="dxa"/>
            <w:noWrap/>
            <w:vAlign w:val="center"/>
            <w:hideMark/>
          </w:tcPr>
          <w:p w14:paraId="086A911A"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851</w:t>
            </w:r>
          </w:p>
        </w:tc>
        <w:tc>
          <w:tcPr>
            <w:tcW w:w="1043" w:type="dxa"/>
            <w:noWrap/>
            <w:vAlign w:val="center"/>
            <w:hideMark/>
          </w:tcPr>
          <w:p w14:paraId="7B4D434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302</w:t>
            </w:r>
          </w:p>
        </w:tc>
        <w:tc>
          <w:tcPr>
            <w:tcW w:w="1165" w:type="dxa"/>
            <w:noWrap/>
            <w:vAlign w:val="center"/>
            <w:hideMark/>
          </w:tcPr>
          <w:p w14:paraId="5E1BA4EE"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c>
          <w:tcPr>
            <w:tcW w:w="1621" w:type="dxa"/>
            <w:vAlign w:val="center"/>
            <w:hideMark/>
          </w:tcPr>
          <w:p w14:paraId="6593351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0,49%</w:t>
            </w:r>
          </w:p>
        </w:tc>
      </w:tr>
      <w:tr w:rsidR="00E41D30" w:rsidRPr="0010109C" w14:paraId="3D2BB737"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3B555059"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16</w:t>
            </w:r>
          </w:p>
        </w:tc>
        <w:tc>
          <w:tcPr>
            <w:tcW w:w="3238" w:type="dxa"/>
            <w:noWrap/>
            <w:vAlign w:val="center"/>
            <w:hideMark/>
          </w:tcPr>
          <w:p w14:paraId="52F82AF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Voják</w:t>
            </w:r>
          </w:p>
        </w:tc>
        <w:tc>
          <w:tcPr>
            <w:tcW w:w="1423" w:type="dxa"/>
            <w:noWrap/>
            <w:vAlign w:val="center"/>
            <w:hideMark/>
          </w:tcPr>
          <w:p w14:paraId="15952E4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358</w:t>
            </w:r>
          </w:p>
        </w:tc>
        <w:tc>
          <w:tcPr>
            <w:tcW w:w="1043" w:type="dxa"/>
            <w:noWrap/>
            <w:vAlign w:val="center"/>
            <w:hideMark/>
          </w:tcPr>
          <w:p w14:paraId="171C5C5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125</w:t>
            </w:r>
          </w:p>
        </w:tc>
        <w:tc>
          <w:tcPr>
            <w:tcW w:w="1165" w:type="dxa"/>
            <w:noWrap/>
            <w:vAlign w:val="center"/>
            <w:hideMark/>
          </w:tcPr>
          <w:p w14:paraId="3610331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c>
          <w:tcPr>
            <w:tcW w:w="1621" w:type="dxa"/>
            <w:vAlign w:val="center"/>
            <w:hideMark/>
          </w:tcPr>
          <w:p w14:paraId="2684513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0,20%</w:t>
            </w:r>
          </w:p>
        </w:tc>
      </w:tr>
      <w:tr w:rsidR="00582F25" w:rsidRPr="0010109C" w14:paraId="168E5BA4"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120A0D5"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17</w:t>
            </w:r>
          </w:p>
        </w:tc>
        <w:tc>
          <w:tcPr>
            <w:tcW w:w="3238" w:type="dxa"/>
            <w:noWrap/>
            <w:vAlign w:val="center"/>
            <w:hideMark/>
          </w:tcPr>
          <w:p w14:paraId="6BC6DBC6"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Ekonom</w:t>
            </w:r>
          </w:p>
        </w:tc>
        <w:tc>
          <w:tcPr>
            <w:tcW w:w="1423" w:type="dxa"/>
            <w:noWrap/>
            <w:vAlign w:val="center"/>
            <w:hideMark/>
          </w:tcPr>
          <w:p w14:paraId="46EA375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2761</w:t>
            </w:r>
          </w:p>
        </w:tc>
        <w:tc>
          <w:tcPr>
            <w:tcW w:w="1043" w:type="dxa"/>
            <w:noWrap/>
            <w:vAlign w:val="center"/>
            <w:hideMark/>
          </w:tcPr>
          <w:p w14:paraId="2258BF9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898</w:t>
            </w:r>
          </w:p>
        </w:tc>
        <w:tc>
          <w:tcPr>
            <w:tcW w:w="1165" w:type="dxa"/>
            <w:noWrap/>
            <w:vAlign w:val="center"/>
            <w:hideMark/>
          </w:tcPr>
          <w:p w14:paraId="41BBFC25"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621" w:type="dxa"/>
            <w:vAlign w:val="center"/>
            <w:hideMark/>
          </w:tcPr>
          <w:p w14:paraId="63C4F8E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1,45%</w:t>
            </w:r>
          </w:p>
        </w:tc>
      </w:tr>
      <w:tr w:rsidR="00E41D30" w:rsidRPr="0010109C" w14:paraId="383AF91F"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E5E5740"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18</w:t>
            </w:r>
          </w:p>
        </w:tc>
        <w:tc>
          <w:tcPr>
            <w:tcW w:w="3238" w:type="dxa"/>
            <w:noWrap/>
            <w:vAlign w:val="center"/>
            <w:hideMark/>
          </w:tcPr>
          <w:p w14:paraId="344626B1"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Účetní</w:t>
            </w:r>
          </w:p>
        </w:tc>
        <w:tc>
          <w:tcPr>
            <w:tcW w:w="1423" w:type="dxa"/>
            <w:noWrap/>
            <w:vAlign w:val="center"/>
            <w:hideMark/>
          </w:tcPr>
          <w:p w14:paraId="0247124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3245</w:t>
            </w:r>
          </w:p>
        </w:tc>
        <w:tc>
          <w:tcPr>
            <w:tcW w:w="1043" w:type="dxa"/>
            <w:noWrap/>
            <w:vAlign w:val="center"/>
            <w:hideMark/>
          </w:tcPr>
          <w:p w14:paraId="7B949CD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1057</w:t>
            </w:r>
          </w:p>
        </w:tc>
        <w:tc>
          <w:tcPr>
            <w:tcW w:w="1165" w:type="dxa"/>
            <w:noWrap/>
            <w:vAlign w:val="center"/>
            <w:hideMark/>
          </w:tcPr>
          <w:p w14:paraId="0F527BD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621" w:type="dxa"/>
            <w:vAlign w:val="center"/>
            <w:hideMark/>
          </w:tcPr>
          <w:p w14:paraId="6A64CDE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1,71%</w:t>
            </w:r>
          </w:p>
        </w:tc>
      </w:tr>
      <w:tr w:rsidR="00582F25" w:rsidRPr="0010109C" w14:paraId="5F13A4AA"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4973DF92"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19</w:t>
            </w:r>
          </w:p>
        </w:tc>
        <w:tc>
          <w:tcPr>
            <w:tcW w:w="3238" w:type="dxa"/>
            <w:noWrap/>
            <w:vAlign w:val="center"/>
            <w:hideMark/>
          </w:tcPr>
          <w:p w14:paraId="7D54BE8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423" w:type="dxa"/>
            <w:noWrap/>
            <w:vAlign w:val="center"/>
            <w:hideMark/>
          </w:tcPr>
          <w:p w14:paraId="371F113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8555</w:t>
            </w:r>
          </w:p>
        </w:tc>
        <w:tc>
          <w:tcPr>
            <w:tcW w:w="1043" w:type="dxa"/>
            <w:noWrap/>
            <w:vAlign w:val="center"/>
            <w:hideMark/>
          </w:tcPr>
          <w:p w14:paraId="3DE578A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2639</w:t>
            </w:r>
          </w:p>
        </w:tc>
        <w:tc>
          <w:tcPr>
            <w:tcW w:w="1165" w:type="dxa"/>
            <w:noWrap/>
            <w:vAlign w:val="center"/>
            <w:hideMark/>
          </w:tcPr>
          <w:p w14:paraId="27516AB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621" w:type="dxa"/>
            <w:vAlign w:val="center"/>
            <w:hideMark/>
          </w:tcPr>
          <w:p w14:paraId="7976D699"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4,27%</w:t>
            </w:r>
          </w:p>
        </w:tc>
      </w:tr>
      <w:tr w:rsidR="00E41D30" w:rsidRPr="0010109C" w14:paraId="733F2032"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FA0FBFB"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20</w:t>
            </w:r>
          </w:p>
        </w:tc>
        <w:tc>
          <w:tcPr>
            <w:tcW w:w="3238" w:type="dxa"/>
            <w:noWrap/>
            <w:vAlign w:val="center"/>
            <w:hideMark/>
          </w:tcPr>
          <w:p w14:paraId="2DEF871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1423" w:type="dxa"/>
            <w:noWrap/>
            <w:vAlign w:val="center"/>
            <w:hideMark/>
          </w:tcPr>
          <w:p w14:paraId="591DDB4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25204</w:t>
            </w:r>
          </w:p>
        </w:tc>
        <w:tc>
          <w:tcPr>
            <w:tcW w:w="1043" w:type="dxa"/>
            <w:noWrap/>
            <w:vAlign w:val="center"/>
            <w:hideMark/>
          </w:tcPr>
          <w:p w14:paraId="697180B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7746</w:t>
            </w:r>
          </w:p>
        </w:tc>
        <w:tc>
          <w:tcPr>
            <w:tcW w:w="1165" w:type="dxa"/>
            <w:noWrap/>
            <w:vAlign w:val="center"/>
            <w:hideMark/>
          </w:tcPr>
          <w:p w14:paraId="4264C5FA"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621" w:type="dxa"/>
            <w:vAlign w:val="center"/>
            <w:hideMark/>
          </w:tcPr>
          <w:p w14:paraId="2F0BD03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12,53%</w:t>
            </w:r>
          </w:p>
        </w:tc>
      </w:tr>
      <w:tr w:rsidR="00582F25" w:rsidRPr="0010109C" w14:paraId="4FB6C138"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7C31F0A"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21</w:t>
            </w:r>
          </w:p>
        </w:tc>
        <w:tc>
          <w:tcPr>
            <w:tcW w:w="3238" w:type="dxa"/>
            <w:noWrap/>
            <w:vAlign w:val="center"/>
            <w:hideMark/>
          </w:tcPr>
          <w:p w14:paraId="738AACA7"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1423" w:type="dxa"/>
            <w:noWrap/>
            <w:vAlign w:val="center"/>
            <w:hideMark/>
          </w:tcPr>
          <w:p w14:paraId="2A0E83B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9488</w:t>
            </w:r>
          </w:p>
        </w:tc>
        <w:tc>
          <w:tcPr>
            <w:tcW w:w="1043" w:type="dxa"/>
            <w:noWrap/>
            <w:vAlign w:val="center"/>
            <w:hideMark/>
          </w:tcPr>
          <w:p w14:paraId="09DF156A"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2920</w:t>
            </w:r>
          </w:p>
        </w:tc>
        <w:tc>
          <w:tcPr>
            <w:tcW w:w="1165" w:type="dxa"/>
            <w:noWrap/>
            <w:vAlign w:val="center"/>
            <w:hideMark/>
          </w:tcPr>
          <w:p w14:paraId="4E453D8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621" w:type="dxa"/>
            <w:vAlign w:val="center"/>
            <w:hideMark/>
          </w:tcPr>
          <w:p w14:paraId="515547F7"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4,73%</w:t>
            </w:r>
          </w:p>
        </w:tc>
      </w:tr>
      <w:tr w:rsidR="00E41D30" w:rsidRPr="0010109C" w14:paraId="64164B3B"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311F702A"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22</w:t>
            </w:r>
          </w:p>
        </w:tc>
        <w:tc>
          <w:tcPr>
            <w:tcW w:w="3238" w:type="dxa"/>
            <w:noWrap/>
            <w:vAlign w:val="center"/>
            <w:hideMark/>
          </w:tcPr>
          <w:p w14:paraId="1E1EC78A"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Úředník</w:t>
            </w:r>
          </w:p>
        </w:tc>
        <w:tc>
          <w:tcPr>
            <w:tcW w:w="1423" w:type="dxa"/>
            <w:noWrap/>
            <w:vAlign w:val="center"/>
            <w:hideMark/>
          </w:tcPr>
          <w:p w14:paraId="1DD9A92A"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1951</w:t>
            </w:r>
          </w:p>
        </w:tc>
        <w:tc>
          <w:tcPr>
            <w:tcW w:w="1043" w:type="dxa"/>
            <w:noWrap/>
            <w:vAlign w:val="center"/>
            <w:hideMark/>
          </w:tcPr>
          <w:p w14:paraId="423B744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612</w:t>
            </w:r>
          </w:p>
        </w:tc>
        <w:tc>
          <w:tcPr>
            <w:tcW w:w="1165" w:type="dxa"/>
            <w:noWrap/>
            <w:vAlign w:val="center"/>
            <w:hideMark/>
          </w:tcPr>
          <w:p w14:paraId="7DE9386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621" w:type="dxa"/>
            <w:vAlign w:val="center"/>
            <w:hideMark/>
          </w:tcPr>
          <w:p w14:paraId="77251151"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0,99%</w:t>
            </w:r>
          </w:p>
        </w:tc>
      </w:tr>
      <w:tr w:rsidR="00582F25" w:rsidRPr="0010109C" w14:paraId="6AD5772C"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46510B8C"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23</w:t>
            </w:r>
          </w:p>
        </w:tc>
        <w:tc>
          <w:tcPr>
            <w:tcW w:w="3238" w:type="dxa"/>
            <w:noWrap/>
            <w:vAlign w:val="center"/>
            <w:hideMark/>
          </w:tcPr>
          <w:p w14:paraId="2E34D007"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VŠ</w:t>
            </w:r>
          </w:p>
        </w:tc>
        <w:tc>
          <w:tcPr>
            <w:tcW w:w="1423" w:type="dxa"/>
            <w:noWrap/>
            <w:vAlign w:val="center"/>
            <w:hideMark/>
          </w:tcPr>
          <w:p w14:paraId="3B1D7209"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898</w:t>
            </w:r>
          </w:p>
        </w:tc>
        <w:tc>
          <w:tcPr>
            <w:tcW w:w="1043" w:type="dxa"/>
            <w:noWrap/>
            <w:vAlign w:val="center"/>
            <w:hideMark/>
          </w:tcPr>
          <w:p w14:paraId="73ACA6C5"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262</w:t>
            </w:r>
          </w:p>
        </w:tc>
        <w:tc>
          <w:tcPr>
            <w:tcW w:w="1165" w:type="dxa"/>
            <w:noWrap/>
            <w:vAlign w:val="center"/>
            <w:hideMark/>
          </w:tcPr>
          <w:p w14:paraId="4186DC29"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w:t>
            </w:r>
          </w:p>
        </w:tc>
        <w:tc>
          <w:tcPr>
            <w:tcW w:w="1621" w:type="dxa"/>
            <w:vAlign w:val="center"/>
            <w:hideMark/>
          </w:tcPr>
          <w:p w14:paraId="6DB8EFD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0,42%</w:t>
            </w:r>
          </w:p>
        </w:tc>
      </w:tr>
      <w:tr w:rsidR="00E41D30" w:rsidRPr="0010109C" w14:paraId="0BFDD221"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1A49C73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24</w:t>
            </w:r>
          </w:p>
        </w:tc>
        <w:tc>
          <w:tcPr>
            <w:tcW w:w="3238" w:type="dxa"/>
            <w:noWrap/>
            <w:vAlign w:val="center"/>
            <w:hideMark/>
          </w:tcPr>
          <w:p w14:paraId="1B6BBEE1" w14:textId="2327617C"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423" w:type="dxa"/>
            <w:noWrap/>
            <w:vAlign w:val="center"/>
            <w:hideMark/>
          </w:tcPr>
          <w:p w14:paraId="0F867EE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48344</w:t>
            </w:r>
          </w:p>
        </w:tc>
        <w:tc>
          <w:tcPr>
            <w:tcW w:w="1043" w:type="dxa"/>
            <w:noWrap/>
            <w:vAlign w:val="center"/>
            <w:hideMark/>
          </w:tcPr>
          <w:p w14:paraId="35C024F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13328</w:t>
            </w:r>
          </w:p>
        </w:tc>
        <w:tc>
          <w:tcPr>
            <w:tcW w:w="1165" w:type="dxa"/>
            <w:noWrap/>
            <w:vAlign w:val="center"/>
            <w:hideMark/>
          </w:tcPr>
          <w:p w14:paraId="2757BE0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w:t>
            </w:r>
          </w:p>
        </w:tc>
        <w:tc>
          <w:tcPr>
            <w:tcW w:w="1621" w:type="dxa"/>
            <w:vAlign w:val="center"/>
            <w:hideMark/>
          </w:tcPr>
          <w:p w14:paraId="6C22BEC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21,57%</w:t>
            </w:r>
          </w:p>
        </w:tc>
      </w:tr>
      <w:tr w:rsidR="00582F25" w:rsidRPr="0010109C" w14:paraId="4C0736AB"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2372FCF4"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25</w:t>
            </w:r>
          </w:p>
        </w:tc>
        <w:tc>
          <w:tcPr>
            <w:tcW w:w="3238" w:type="dxa"/>
            <w:noWrap/>
            <w:vAlign w:val="center"/>
            <w:hideMark/>
          </w:tcPr>
          <w:p w14:paraId="0D5EE2A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Bankovní úředník</w:t>
            </w:r>
          </w:p>
        </w:tc>
        <w:tc>
          <w:tcPr>
            <w:tcW w:w="1423" w:type="dxa"/>
            <w:noWrap/>
            <w:vAlign w:val="center"/>
            <w:hideMark/>
          </w:tcPr>
          <w:p w14:paraId="0C28E0A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681</w:t>
            </w:r>
          </w:p>
        </w:tc>
        <w:tc>
          <w:tcPr>
            <w:tcW w:w="1043" w:type="dxa"/>
            <w:noWrap/>
            <w:vAlign w:val="center"/>
            <w:hideMark/>
          </w:tcPr>
          <w:p w14:paraId="173E456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183</w:t>
            </w:r>
          </w:p>
        </w:tc>
        <w:tc>
          <w:tcPr>
            <w:tcW w:w="1165" w:type="dxa"/>
            <w:noWrap/>
            <w:vAlign w:val="center"/>
            <w:hideMark/>
          </w:tcPr>
          <w:p w14:paraId="4AFA1E45"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21" w:type="dxa"/>
            <w:vAlign w:val="center"/>
            <w:hideMark/>
          </w:tcPr>
          <w:p w14:paraId="7868155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0,30%</w:t>
            </w:r>
          </w:p>
        </w:tc>
      </w:tr>
      <w:tr w:rsidR="00E41D30" w:rsidRPr="0010109C" w14:paraId="083F22F0"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4BC92167"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26</w:t>
            </w:r>
          </w:p>
        </w:tc>
        <w:tc>
          <w:tcPr>
            <w:tcW w:w="3238" w:type="dxa"/>
            <w:noWrap/>
            <w:vAlign w:val="center"/>
            <w:hideMark/>
          </w:tcPr>
          <w:p w14:paraId="7E1339B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423" w:type="dxa"/>
            <w:noWrap/>
            <w:vAlign w:val="center"/>
            <w:hideMark/>
          </w:tcPr>
          <w:p w14:paraId="429B193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37684</w:t>
            </w:r>
          </w:p>
        </w:tc>
        <w:tc>
          <w:tcPr>
            <w:tcW w:w="1043" w:type="dxa"/>
            <w:noWrap/>
            <w:vAlign w:val="center"/>
            <w:hideMark/>
          </w:tcPr>
          <w:p w14:paraId="53245D0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10262</w:t>
            </w:r>
          </w:p>
        </w:tc>
        <w:tc>
          <w:tcPr>
            <w:tcW w:w="1165" w:type="dxa"/>
            <w:noWrap/>
            <w:vAlign w:val="center"/>
            <w:hideMark/>
          </w:tcPr>
          <w:p w14:paraId="3511B8E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21" w:type="dxa"/>
            <w:vAlign w:val="center"/>
            <w:hideMark/>
          </w:tcPr>
          <w:p w14:paraId="03EF23DA"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16,60%</w:t>
            </w:r>
          </w:p>
        </w:tc>
      </w:tr>
      <w:tr w:rsidR="00582F25" w:rsidRPr="0010109C" w14:paraId="3074FA4C"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792C024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27</w:t>
            </w:r>
          </w:p>
        </w:tc>
        <w:tc>
          <w:tcPr>
            <w:tcW w:w="3238" w:type="dxa"/>
            <w:noWrap/>
            <w:vAlign w:val="center"/>
            <w:hideMark/>
          </w:tcPr>
          <w:p w14:paraId="285FC39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Programátor</w:t>
            </w:r>
          </w:p>
        </w:tc>
        <w:tc>
          <w:tcPr>
            <w:tcW w:w="1423" w:type="dxa"/>
            <w:noWrap/>
            <w:vAlign w:val="center"/>
            <w:hideMark/>
          </w:tcPr>
          <w:p w14:paraId="7CDE7BF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3311</w:t>
            </w:r>
          </w:p>
        </w:tc>
        <w:tc>
          <w:tcPr>
            <w:tcW w:w="1043" w:type="dxa"/>
            <w:noWrap/>
            <w:vAlign w:val="center"/>
            <w:hideMark/>
          </w:tcPr>
          <w:p w14:paraId="7E47DC2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885</w:t>
            </w:r>
          </w:p>
        </w:tc>
        <w:tc>
          <w:tcPr>
            <w:tcW w:w="1165" w:type="dxa"/>
            <w:noWrap/>
            <w:vAlign w:val="center"/>
            <w:hideMark/>
          </w:tcPr>
          <w:p w14:paraId="25D66B9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21" w:type="dxa"/>
            <w:vAlign w:val="center"/>
            <w:hideMark/>
          </w:tcPr>
          <w:p w14:paraId="2DEB219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1,43%</w:t>
            </w:r>
          </w:p>
        </w:tc>
      </w:tr>
      <w:tr w:rsidR="00E41D30" w:rsidRPr="0010109C" w14:paraId="32749A2E"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12B2F7ED"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28</w:t>
            </w:r>
          </w:p>
        </w:tc>
        <w:tc>
          <w:tcPr>
            <w:tcW w:w="3238" w:type="dxa"/>
            <w:noWrap/>
            <w:vAlign w:val="center"/>
            <w:hideMark/>
          </w:tcPr>
          <w:p w14:paraId="76DDE90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Vědec</w:t>
            </w:r>
          </w:p>
        </w:tc>
        <w:tc>
          <w:tcPr>
            <w:tcW w:w="1423" w:type="dxa"/>
            <w:noWrap/>
            <w:vAlign w:val="center"/>
            <w:hideMark/>
          </w:tcPr>
          <w:p w14:paraId="3A42B38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1089</w:t>
            </w:r>
          </w:p>
        </w:tc>
        <w:tc>
          <w:tcPr>
            <w:tcW w:w="1043" w:type="dxa"/>
            <w:noWrap/>
            <w:vAlign w:val="center"/>
            <w:hideMark/>
          </w:tcPr>
          <w:p w14:paraId="2BED0141"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279</w:t>
            </w:r>
          </w:p>
        </w:tc>
        <w:tc>
          <w:tcPr>
            <w:tcW w:w="1165" w:type="dxa"/>
            <w:noWrap/>
            <w:vAlign w:val="center"/>
            <w:hideMark/>
          </w:tcPr>
          <w:p w14:paraId="3E55E69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w:t>
            </w:r>
          </w:p>
        </w:tc>
        <w:tc>
          <w:tcPr>
            <w:tcW w:w="1621" w:type="dxa"/>
            <w:vAlign w:val="center"/>
            <w:hideMark/>
          </w:tcPr>
          <w:p w14:paraId="007C0FB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r w:rsidR="00582F25" w:rsidRPr="0010109C" w14:paraId="3DA7E9B6"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3E4BAC5B"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29</w:t>
            </w:r>
          </w:p>
        </w:tc>
        <w:tc>
          <w:tcPr>
            <w:tcW w:w="3238" w:type="dxa"/>
            <w:noWrap/>
            <w:vAlign w:val="center"/>
            <w:hideMark/>
          </w:tcPr>
          <w:p w14:paraId="781FF5A3" w14:textId="38D393AF"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1423" w:type="dxa"/>
            <w:noWrap/>
            <w:vAlign w:val="center"/>
            <w:hideMark/>
          </w:tcPr>
          <w:p w14:paraId="7D1F56D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5531</w:t>
            </w:r>
          </w:p>
        </w:tc>
        <w:tc>
          <w:tcPr>
            <w:tcW w:w="1043" w:type="dxa"/>
            <w:noWrap/>
            <w:vAlign w:val="center"/>
            <w:hideMark/>
          </w:tcPr>
          <w:p w14:paraId="3652594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1327</w:t>
            </w:r>
          </w:p>
        </w:tc>
        <w:tc>
          <w:tcPr>
            <w:tcW w:w="1165" w:type="dxa"/>
            <w:noWrap/>
            <w:vAlign w:val="center"/>
            <w:hideMark/>
          </w:tcPr>
          <w:p w14:paraId="1037F26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621" w:type="dxa"/>
            <w:vAlign w:val="center"/>
            <w:hideMark/>
          </w:tcPr>
          <w:p w14:paraId="4D5B2BB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2,15%</w:t>
            </w:r>
          </w:p>
        </w:tc>
      </w:tr>
      <w:tr w:rsidR="00E41D30" w:rsidRPr="0010109C" w14:paraId="4194BEAB"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DBDBEBC"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30</w:t>
            </w:r>
          </w:p>
        </w:tc>
        <w:tc>
          <w:tcPr>
            <w:tcW w:w="3238" w:type="dxa"/>
            <w:noWrap/>
            <w:vAlign w:val="center"/>
            <w:hideMark/>
          </w:tcPr>
          <w:p w14:paraId="234B2769"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Novinář</w:t>
            </w:r>
          </w:p>
        </w:tc>
        <w:tc>
          <w:tcPr>
            <w:tcW w:w="1423" w:type="dxa"/>
            <w:noWrap/>
            <w:vAlign w:val="center"/>
            <w:hideMark/>
          </w:tcPr>
          <w:p w14:paraId="1533BD6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284</w:t>
            </w:r>
          </w:p>
        </w:tc>
        <w:tc>
          <w:tcPr>
            <w:tcW w:w="1043" w:type="dxa"/>
            <w:noWrap/>
            <w:vAlign w:val="center"/>
            <w:hideMark/>
          </w:tcPr>
          <w:p w14:paraId="7CF55B6C"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66</w:t>
            </w:r>
          </w:p>
        </w:tc>
        <w:tc>
          <w:tcPr>
            <w:tcW w:w="1165" w:type="dxa"/>
            <w:noWrap/>
            <w:vAlign w:val="center"/>
            <w:hideMark/>
          </w:tcPr>
          <w:p w14:paraId="6BC143F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w:t>
            </w:r>
          </w:p>
        </w:tc>
        <w:tc>
          <w:tcPr>
            <w:tcW w:w="1621" w:type="dxa"/>
            <w:vAlign w:val="center"/>
            <w:hideMark/>
          </w:tcPr>
          <w:p w14:paraId="7059D6D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0,11%</w:t>
            </w:r>
          </w:p>
        </w:tc>
      </w:tr>
      <w:tr w:rsidR="00582F25" w:rsidRPr="0010109C" w14:paraId="2BEAEDBF"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2636CA2"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31</w:t>
            </w:r>
          </w:p>
        </w:tc>
        <w:tc>
          <w:tcPr>
            <w:tcW w:w="3238" w:type="dxa"/>
            <w:noWrap/>
            <w:vAlign w:val="center"/>
            <w:hideMark/>
          </w:tcPr>
          <w:p w14:paraId="3B4B336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Dělník</w:t>
            </w:r>
          </w:p>
        </w:tc>
        <w:tc>
          <w:tcPr>
            <w:tcW w:w="1423" w:type="dxa"/>
            <w:noWrap/>
            <w:vAlign w:val="center"/>
            <w:hideMark/>
          </w:tcPr>
          <w:p w14:paraId="4EFFEB3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6200</w:t>
            </w:r>
          </w:p>
        </w:tc>
        <w:tc>
          <w:tcPr>
            <w:tcW w:w="1043" w:type="dxa"/>
            <w:noWrap/>
            <w:vAlign w:val="center"/>
            <w:hideMark/>
          </w:tcPr>
          <w:p w14:paraId="4AF02E1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1390</w:t>
            </w:r>
          </w:p>
        </w:tc>
        <w:tc>
          <w:tcPr>
            <w:tcW w:w="1165" w:type="dxa"/>
            <w:noWrap/>
            <w:vAlign w:val="center"/>
            <w:hideMark/>
          </w:tcPr>
          <w:p w14:paraId="7B252BA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621" w:type="dxa"/>
            <w:vAlign w:val="center"/>
            <w:hideMark/>
          </w:tcPr>
          <w:p w14:paraId="5C07A25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2,25%</w:t>
            </w:r>
          </w:p>
        </w:tc>
      </w:tr>
      <w:tr w:rsidR="00E41D30" w:rsidRPr="0010109C" w14:paraId="6FA14E48"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EAF769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32</w:t>
            </w:r>
          </w:p>
        </w:tc>
        <w:tc>
          <w:tcPr>
            <w:tcW w:w="3238" w:type="dxa"/>
            <w:noWrap/>
            <w:vAlign w:val="center"/>
            <w:hideMark/>
          </w:tcPr>
          <w:p w14:paraId="5C64DC7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Nezaměstnaný</w:t>
            </w:r>
          </w:p>
        </w:tc>
        <w:tc>
          <w:tcPr>
            <w:tcW w:w="1423" w:type="dxa"/>
            <w:noWrap/>
            <w:vAlign w:val="center"/>
            <w:hideMark/>
          </w:tcPr>
          <w:p w14:paraId="246A8CD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2756</w:t>
            </w:r>
          </w:p>
        </w:tc>
        <w:tc>
          <w:tcPr>
            <w:tcW w:w="1043" w:type="dxa"/>
            <w:noWrap/>
            <w:vAlign w:val="center"/>
            <w:hideMark/>
          </w:tcPr>
          <w:p w14:paraId="26A9ABC9"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619</w:t>
            </w:r>
          </w:p>
        </w:tc>
        <w:tc>
          <w:tcPr>
            <w:tcW w:w="1165" w:type="dxa"/>
            <w:noWrap/>
            <w:vAlign w:val="center"/>
            <w:hideMark/>
          </w:tcPr>
          <w:p w14:paraId="563000C8"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621" w:type="dxa"/>
            <w:vAlign w:val="center"/>
            <w:hideMark/>
          </w:tcPr>
          <w:p w14:paraId="0A9ACC6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r>
      <w:tr w:rsidR="00582F25" w:rsidRPr="0010109C" w14:paraId="030D0291"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1A45147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33</w:t>
            </w:r>
          </w:p>
        </w:tc>
        <w:tc>
          <w:tcPr>
            <w:tcW w:w="3238" w:type="dxa"/>
            <w:noWrap/>
            <w:vAlign w:val="center"/>
            <w:hideMark/>
          </w:tcPr>
          <w:p w14:paraId="672E2FA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Sekretářka</w:t>
            </w:r>
          </w:p>
        </w:tc>
        <w:tc>
          <w:tcPr>
            <w:tcW w:w="1423" w:type="dxa"/>
            <w:noWrap/>
            <w:vAlign w:val="center"/>
            <w:hideMark/>
          </w:tcPr>
          <w:p w14:paraId="71E71C7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3565</w:t>
            </w:r>
          </w:p>
        </w:tc>
        <w:tc>
          <w:tcPr>
            <w:tcW w:w="1043" w:type="dxa"/>
            <w:noWrap/>
            <w:vAlign w:val="center"/>
            <w:hideMark/>
          </w:tcPr>
          <w:p w14:paraId="4A3CED28"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798</w:t>
            </w:r>
          </w:p>
        </w:tc>
        <w:tc>
          <w:tcPr>
            <w:tcW w:w="1165" w:type="dxa"/>
            <w:noWrap/>
            <w:vAlign w:val="center"/>
            <w:hideMark/>
          </w:tcPr>
          <w:p w14:paraId="1E62FA37"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621" w:type="dxa"/>
            <w:vAlign w:val="center"/>
            <w:hideMark/>
          </w:tcPr>
          <w:p w14:paraId="5625CBE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1,29%</w:t>
            </w:r>
          </w:p>
        </w:tc>
      </w:tr>
      <w:tr w:rsidR="00E41D30" w:rsidRPr="0010109C" w14:paraId="4B461E71"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25282262"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34</w:t>
            </w:r>
          </w:p>
        </w:tc>
        <w:tc>
          <w:tcPr>
            <w:tcW w:w="3238" w:type="dxa"/>
            <w:noWrap/>
            <w:vAlign w:val="center"/>
            <w:hideMark/>
          </w:tcPr>
          <w:p w14:paraId="0FBBDBC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Zdravotní sestra</w:t>
            </w:r>
          </w:p>
        </w:tc>
        <w:tc>
          <w:tcPr>
            <w:tcW w:w="1423" w:type="dxa"/>
            <w:noWrap/>
            <w:vAlign w:val="center"/>
            <w:hideMark/>
          </w:tcPr>
          <w:p w14:paraId="34EC1BE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2769</w:t>
            </w:r>
          </w:p>
        </w:tc>
        <w:tc>
          <w:tcPr>
            <w:tcW w:w="1043" w:type="dxa"/>
            <w:noWrap/>
            <w:vAlign w:val="center"/>
            <w:hideMark/>
          </w:tcPr>
          <w:p w14:paraId="60F7D50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594</w:t>
            </w:r>
          </w:p>
        </w:tc>
        <w:tc>
          <w:tcPr>
            <w:tcW w:w="1165" w:type="dxa"/>
            <w:noWrap/>
            <w:vAlign w:val="center"/>
            <w:hideMark/>
          </w:tcPr>
          <w:p w14:paraId="1EB4FC90"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621" w:type="dxa"/>
            <w:vAlign w:val="center"/>
            <w:hideMark/>
          </w:tcPr>
          <w:p w14:paraId="2049D391"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0,96%</w:t>
            </w:r>
          </w:p>
        </w:tc>
      </w:tr>
      <w:tr w:rsidR="00582F25" w:rsidRPr="0010109C" w14:paraId="43951EF6"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C0ABACD"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35</w:t>
            </w:r>
          </w:p>
        </w:tc>
        <w:tc>
          <w:tcPr>
            <w:tcW w:w="3238" w:type="dxa"/>
            <w:noWrap/>
            <w:vAlign w:val="center"/>
            <w:hideMark/>
          </w:tcPr>
          <w:p w14:paraId="22AD3DF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1423" w:type="dxa"/>
            <w:noWrap/>
            <w:vAlign w:val="center"/>
            <w:hideMark/>
          </w:tcPr>
          <w:p w14:paraId="6B2DF68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20151</w:t>
            </w:r>
          </w:p>
        </w:tc>
        <w:tc>
          <w:tcPr>
            <w:tcW w:w="1043" w:type="dxa"/>
            <w:noWrap/>
            <w:vAlign w:val="center"/>
            <w:hideMark/>
          </w:tcPr>
          <w:p w14:paraId="5D56964B"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3581</w:t>
            </w:r>
          </w:p>
        </w:tc>
        <w:tc>
          <w:tcPr>
            <w:tcW w:w="1165" w:type="dxa"/>
            <w:noWrap/>
            <w:vAlign w:val="center"/>
            <w:hideMark/>
          </w:tcPr>
          <w:p w14:paraId="5DD09695"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621" w:type="dxa"/>
            <w:vAlign w:val="center"/>
            <w:hideMark/>
          </w:tcPr>
          <w:p w14:paraId="262DBC1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5,79%</w:t>
            </w:r>
          </w:p>
        </w:tc>
      </w:tr>
      <w:tr w:rsidR="00E41D30" w:rsidRPr="0010109C" w14:paraId="2F6093D1"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4AD19916"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36</w:t>
            </w:r>
          </w:p>
        </w:tc>
        <w:tc>
          <w:tcPr>
            <w:tcW w:w="3238" w:type="dxa"/>
            <w:noWrap/>
            <w:vAlign w:val="center"/>
            <w:hideMark/>
          </w:tcPr>
          <w:p w14:paraId="65EAB309" w14:textId="27D57EE9"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Duchovní</w:t>
            </w:r>
          </w:p>
        </w:tc>
        <w:tc>
          <w:tcPr>
            <w:tcW w:w="1423" w:type="dxa"/>
            <w:noWrap/>
            <w:vAlign w:val="center"/>
            <w:hideMark/>
          </w:tcPr>
          <w:p w14:paraId="77E35C7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c>
          <w:tcPr>
            <w:tcW w:w="1043" w:type="dxa"/>
            <w:noWrap/>
            <w:vAlign w:val="center"/>
            <w:hideMark/>
          </w:tcPr>
          <w:p w14:paraId="68607A7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165" w:type="dxa"/>
            <w:noWrap/>
            <w:vAlign w:val="center"/>
            <w:hideMark/>
          </w:tcPr>
          <w:p w14:paraId="5847B4B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621" w:type="dxa"/>
            <w:vAlign w:val="center"/>
            <w:hideMark/>
          </w:tcPr>
          <w:p w14:paraId="51EDEB1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0,02%</w:t>
            </w:r>
          </w:p>
        </w:tc>
      </w:tr>
      <w:tr w:rsidR="00582F25" w:rsidRPr="0010109C" w14:paraId="3197E680"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27139730"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37</w:t>
            </w:r>
          </w:p>
        </w:tc>
        <w:tc>
          <w:tcPr>
            <w:tcW w:w="3238" w:type="dxa"/>
            <w:noWrap/>
            <w:vAlign w:val="center"/>
            <w:hideMark/>
          </w:tcPr>
          <w:p w14:paraId="359BD33F" w14:textId="44727E6C"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423" w:type="dxa"/>
            <w:noWrap/>
            <w:vAlign w:val="center"/>
            <w:hideMark/>
          </w:tcPr>
          <w:p w14:paraId="3603E45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485</w:t>
            </w:r>
          </w:p>
        </w:tc>
        <w:tc>
          <w:tcPr>
            <w:tcW w:w="1043" w:type="dxa"/>
            <w:noWrap/>
            <w:vAlign w:val="center"/>
            <w:hideMark/>
          </w:tcPr>
          <w:p w14:paraId="4E5AB56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82</w:t>
            </w:r>
          </w:p>
        </w:tc>
        <w:tc>
          <w:tcPr>
            <w:tcW w:w="1165" w:type="dxa"/>
            <w:noWrap/>
            <w:vAlign w:val="center"/>
            <w:hideMark/>
          </w:tcPr>
          <w:p w14:paraId="08ED9F7D"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w:t>
            </w:r>
          </w:p>
        </w:tc>
        <w:tc>
          <w:tcPr>
            <w:tcW w:w="1621" w:type="dxa"/>
            <w:vAlign w:val="center"/>
            <w:hideMark/>
          </w:tcPr>
          <w:p w14:paraId="1F0C2FF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0,13%</w:t>
            </w:r>
          </w:p>
        </w:tc>
      </w:tr>
      <w:tr w:rsidR="00E41D30" w:rsidRPr="0010109C" w14:paraId="1A495598"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2B728DF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38</w:t>
            </w:r>
          </w:p>
        </w:tc>
        <w:tc>
          <w:tcPr>
            <w:tcW w:w="3238" w:type="dxa"/>
            <w:noWrap/>
            <w:vAlign w:val="center"/>
            <w:hideMark/>
          </w:tcPr>
          <w:p w14:paraId="64BC67C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Prodavač</w:t>
            </w:r>
          </w:p>
        </w:tc>
        <w:tc>
          <w:tcPr>
            <w:tcW w:w="1423" w:type="dxa"/>
            <w:noWrap/>
            <w:vAlign w:val="center"/>
            <w:hideMark/>
          </w:tcPr>
          <w:p w14:paraId="2AE57E6E"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1855</w:t>
            </w:r>
          </w:p>
        </w:tc>
        <w:tc>
          <w:tcPr>
            <w:tcW w:w="1043" w:type="dxa"/>
            <w:noWrap/>
            <w:vAlign w:val="center"/>
            <w:hideMark/>
          </w:tcPr>
          <w:p w14:paraId="41300C9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297</w:t>
            </w:r>
          </w:p>
        </w:tc>
        <w:tc>
          <w:tcPr>
            <w:tcW w:w="1165" w:type="dxa"/>
            <w:noWrap/>
            <w:vAlign w:val="center"/>
            <w:hideMark/>
          </w:tcPr>
          <w:p w14:paraId="6B5FD36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621" w:type="dxa"/>
            <w:vAlign w:val="center"/>
            <w:hideMark/>
          </w:tcPr>
          <w:p w14:paraId="563DC20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0,48%</w:t>
            </w:r>
          </w:p>
        </w:tc>
      </w:tr>
      <w:tr w:rsidR="00582F25" w:rsidRPr="0010109C" w14:paraId="50E20E84"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A6573E6"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39</w:t>
            </w:r>
          </w:p>
        </w:tc>
        <w:tc>
          <w:tcPr>
            <w:tcW w:w="3238" w:type="dxa"/>
            <w:noWrap/>
            <w:vAlign w:val="center"/>
            <w:hideMark/>
          </w:tcPr>
          <w:p w14:paraId="711C0390"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Uklízečka</w:t>
            </w:r>
          </w:p>
        </w:tc>
        <w:tc>
          <w:tcPr>
            <w:tcW w:w="1423" w:type="dxa"/>
            <w:noWrap/>
            <w:vAlign w:val="center"/>
            <w:hideMark/>
          </w:tcPr>
          <w:p w14:paraId="5AC19051"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354</w:t>
            </w:r>
          </w:p>
        </w:tc>
        <w:tc>
          <w:tcPr>
            <w:tcW w:w="1043" w:type="dxa"/>
            <w:noWrap/>
            <w:vAlign w:val="center"/>
            <w:hideMark/>
          </w:tcPr>
          <w:p w14:paraId="4ECA4792"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165" w:type="dxa"/>
            <w:noWrap/>
            <w:vAlign w:val="center"/>
            <w:hideMark/>
          </w:tcPr>
          <w:p w14:paraId="4128853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621" w:type="dxa"/>
            <w:vAlign w:val="center"/>
            <w:hideMark/>
          </w:tcPr>
          <w:p w14:paraId="4A8AFB9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0,09%</w:t>
            </w:r>
          </w:p>
        </w:tc>
      </w:tr>
      <w:tr w:rsidR="00E41D30" w:rsidRPr="0010109C" w14:paraId="0E18FB22"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0B53CF2C"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40</w:t>
            </w:r>
          </w:p>
        </w:tc>
        <w:tc>
          <w:tcPr>
            <w:tcW w:w="3238" w:type="dxa"/>
            <w:noWrap/>
            <w:vAlign w:val="center"/>
            <w:hideMark/>
          </w:tcPr>
          <w:p w14:paraId="293F901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423" w:type="dxa"/>
            <w:noWrap/>
            <w:vAlign w:val="center"/>
            <w:hideMark/>
          </w:tcPr>
          <w:p w14:paraId="0686C827"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685</w:t>
            </w:r>
          </w:p>
        </w:tc>
        <w:tc>
          <w:tcPr>
            <w:tcW w:w="1043" w:type="dxa"/>
            <w:noWrap/>
            <w:vAlign w:val="center"/>
            <w:hideMark/>
          </w:tcPr>
          <w:p w14:paraId="7BB929D3"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88</w:t>
            </w:r>
          </w:p>
        </w:tc>
        <w:tc>
          <w:tcPr>
            <w:tcW w:w="1165" w:type="dxa"/>
            <w:noWrap/>
            <w:vAlign w:val="center"/>
            <w:hideMark/>
          </w:tcPr>
          <w:p w14:paraId="0986838F"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w:t>
            </w:r>
          </w:p>
        </w:tc>
        <w:tc>
          <w:tcPr>
            <w:tcW w:w="1621" w:type="dxa"/>
            <w:vAlign w:val="center"/>
            <w:hideMark/>
          </w:tcPr>
          <w:p w14:paraId="0871BAD4"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0,14%</w:t>
            </w:r>
          </w:p>
        </w:tc>
      </w:tr>
      <w:tr w:rsidR="00582F25" w:rsidRPr="0010109C" w14:paraId="0DAD7282"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6F670FF4"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41</w:t>
            </w:r>
          </w:p>
        </w:tc>
        <w:tc>
          <w:tcPr>
            <w:tcW w:w="3238" w:type="dxa"/>
            <w:noWrap/>
            <w:vAlign w:val="center"/>
            <w:hideMark/>
          </w:tcPr>
          <w:p w14:paraId="5FDC0437"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1423" w:type="dxa"/>
            <w:noWrap/>
            <w:vAlign w:val="center"/>
            <w:hideMark/>
          </w:tcPr>
          <w:p w14:paraId="169AA67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1254</w:t>
            </w:r>
          </w:p>
        </w:tc>
        <w:tc>
          <w:tcPr>
            <w:tcW w:w="1043" w:type="dxa"/>
            <w:noWrap/>
            <w:vAlign w:val="center"/>
            <w:hideMark/>
          </w:tcPr>
          <w:p w14:paraId="45F21AEC"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152</w:t>
            </w:r>
          </w:p>
        </w:tc>
        <w:tc>
          <w:tcPr>
            <w:tcW w:w="1165" w:type="dxa"/>
            <w:noWrap/>
            <w:vAlign w:val="center"/>
            <w:hideMark/>
          </w:tcPr>
          <w:p w14:paraId="73FF9FD4"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621" w:type="dxa"/>
            <w:vAlign w:val="center"/>
            <w:hideMark/>
          </w:tcPr>
          <w:p w14:paraId="30A38EE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0,25%</w:t>
            </w:r>
          </w:p>
        </w:tc>
      </w:tr>
      <w:tr w:rsidR="00E41D30" w:rsidRPr="0010109C" w14:paraId="1B9C5378"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20EA91C"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42</w:t>
            </w:r>
          </w:p>
        </w:tc>
        <w:tc>
          <w:tcPr>
            <w:tcW w:w="3238" w:type="dxa"/>
            <w:noWrap/>
            <w:vAlign w:val="center"/>
            <w:hideMark/>
          </w:tcPr>
          <w:p w14:paraId="177A86BE" w14:textId="380B93FE"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Majitel obchodu</w:t>
            </w:r>
          </w:p>
        </w:tc>
        <w:tc>
          <w:tcPr>
            <w:tcW w:w="1423" w:type="dxa"/>
            <w:noWrap/>
            <w:vAlign w:val="center"/>
            <w:hideMark/>
          </w:tcPr>
          <w:p w14:paraId="528FEC4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424</w:t>
            </w:r>
          </w:p>
        </w:tc>
        <w:tc>
          <w:tcPr>
            <w:tcW w:w="1043" w:type="dxa"/>
            <w:noWrap/>
            <w:vAlign w:val="center"/>
            <w:hideMark/>
          </w:tcPr>
          <w:p w14:paraId="7667738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w:t>
            </w:r>
          </w:p>
        </w:tc>
        <w:tc>
          <w:tcPr>
            <w:tcW w:w="1165" w:type="dxa"/>
            <w:noWrap/>
            <w:vAlign w:val="center"/>
            <w:hideMark/>
          </w:tcPr>
          <w:p w14:paraId="79C7A375"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621" w:type="dxa"/>
            <w:vAlign w:val="center"/>
            <w:hideMark/>
          </w:tcPr>
          <w:p w14:paraId="7AD6C04D"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0,07%</w:t>
            </w:r>
          </w:p>
        </w:tc>
      </w:tr>
      <w:tr w:rsidR="00582F25" w:rsidRPr="0010109C" w14:paraId="7AD2A8B7" w14:textId="77777777" w:rsidTr="007A1FA5">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573AE20F"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t>43</w:t>
            </w:r>
          </w:p>
        </w:tc>
        <w:tc>
          <w:tcPr>
            <w:tcW w:w="3238" w:type="dxa"/>
            <w:noWrap/>
            <w:vAlign w:val="center"/>
            <w:hideMark/>
          </w:tcPr>
          <w:p w14:paraId="08FF2D86" w14:textId="68736982"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Sportovní profese</w:t>
            </w:r>
          </w:p>
        </w:tc>
        <w:tc>
          <w:tcPr>
            <w:tcW w:w="1423" w:type="dxa"/>
            <w:noWrap/>
            <w:vAlign w:val="center"/>
            <w:hideMark/>
          </w:tcPr>
          <w:p w14:paraId="4082198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516</w:t>
            </w:r>
          </w:p>
        </w:tc>
        <w:tc>
          <w:tcPr>
            <w:tcW w:w="1043" w:type="dxa"/>
            <w:noWrap/>
            <w:vAlign w:val="center"/>
            <w:hideMark/>
          </w:tcPr>
          <w:p w14:paraId="5A199A65"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w:t>
            </w:r>
          </w:p>
        </w:tc>
        <w:tc>
          <w:tcPr>
            <w:tcW w:w="1165" w:type="dxa"/>
            <w:noWrap/>
            <w:vAlign w:val="center"/>
            <w:hideMark/>
          </w:tcPr>
          <w:p w14:paraId="2344EC6F"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621" w:type="dxa"/>
            <w:vAlign w:val="center"/>
            <w:hideMark/>
          </w:tcPr>
          <w:p w14:paraId="262F2CB3" w14:textId="77777777" w:rsidR="00582F25" w:rsidRPr="0010109C" w:rsidRDefault="00582F25"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0,09%</w:t>
            </w:r>
          </w:p>
        </w:tc>
      </w:tr>
      <w:tr w:rsidR="00E41D30" w:rsidRPr="0010109C" w14:paraId="5CD8E702" w14:textId="77777777" w:rsidTr="007A1FA5">
        <w:trPr>
          <w:trHeight w:val="227"/>
        </w:trPr>
        <w:tc>
          <w:tcPr>
            <w:cnfStyle w:val="001000000000" w:firstRow="0" w:lastRow="0" w:firstColumn="1" w:lastColumn="0" w:oddVBand="0" w:evenVBand="0" w:oddHBand="0" w:evenHBand="0" w:firstRowFirstColumn="0" w:firstRowLastColumn="0" w:lastRowFirstColumn="0" w:lastRowLastColumn="0"/>
            <w:tcW w:w="441" w:type="dxa"/>
            <w:noWrap/>
            <w:vAlign w:val="center"/>
            <w:hideMark/>
          </w:tcPr>
          <w:p w14:paraId="7E9F5E93" w14:textId="77777777" w:rsidR="00582F25" w:rsidRPr="0010109C" w:rsidRDefault="00582F25" w:rsidP="00DD5E3D">
            <w:pPr>
              <w:jc w:val="center"/>
              <w:rPr>
                <w:rFonts w:eastAsia="Times New Roman" w:cstheme="minorHAnsi"/>
                <w:color w:val="000000"/>
                <w:lang w:eastAsia="cs-CZ"/>
              </w:rPr>
            </w:pPr>
            <w:r w:rsidRPr="0010109C">
              <w:rPr>
                <w:rFonts w:eastAsia="Times New Roman" w:cstheme="minorHAnsi"/>
                <w:color w:val="000000"/>
                <w:lang w:eastAsia="cs-CZ"/>
              </w:rPr>
              <w:lastRenderedPageBreak/>
              <w:t>44</w:t>
            </w:r>
          </w:p>
        </w:tc>
        <w:tc>
          <w:tcPr>
            <w:tcW w:w="3238" w:type="dxa"/>
            <w:noWrap/>
            <w:vAlign w:val="center"/>
            <w:hideMark/>
          </w:tcPr>
          <w:p w14:paraId="42FC356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Student</w:t>
            </w:r>
          </w:p>
        </w:tc>
        <w:tc>
          <w:tcPr>
            <w:tcW w:w="1423" w:type="dxa"/>
            <w:noWrap/>
            <w:vAlign w:val="center"/>
            <w:hideMark/>
          </w:tcPr>
          <w:p w14:paraId="6099579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4227</w:t>
            </w:r>
          </w:p>
        </w:tc>
        <w:tc>
          <w:tcPr>
            <w:tcW w:w="1043" w:type="dxa"/>
            <w:noWrap/>
            <w:vAlign w:val="center"/>
            <w:hideMark/>
          </w:tcPr>
          <w:p w14:paraId="75C2AF12"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278</w:t>
            </w:r>
          </w:p>
        </w:tc>
        <w:tc>
          <w:tcPr>
            <w:tcW w:w="1165" w:type="dxa"/>
            <w:noWrap/>
            <w:vAlign w:val="center"/>
            <w:hideMark/>
          </w:tcPr>
          <w:p w14:paraId="48C3369B"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621" w:type="dxa"/>
            <w:vAlign w:val="center"/>
            <w:hideMark/>
          </w:tcPr>
          <w:p w14:paraId="0412B5E6" w14:textId="77777777" w:rsidR="00582F25" w:rsidRPr="0010109C" w:rsidRDefault="00582F25"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bl>
    <w:p w14:paraId="27AC2F6D" w14:textId="30DE0102" w:rsidR="00582F25" w:rsidRPr="0010109C" w:rsidRDefault="005351C7" w:rsidP="009F616D">
      <w:r w:rsidRPr="0010109C">
        <w:rPr>
          <w:noProof/>
        </w:rPr>
        <mc:AlternateContent>
          <mc:Choice Requires="wps">
            <w:drawing>
              <wp:anchor distT="45720" distB="45720" distL="114300" distR="114300" simplePos="0" relativeHeight="251393536" behindDoc="0" locked="0" layoutInCell="1" allowOverlap="1" wp14:anchorId="35718040" wp14:editId="505A1F25">
                <wp:simplePos x="0" y="0"/>
                <wp:positionH relativeFrom="margin">
                  <wp:posOffset>-12700</wp:posOffset>
                </wp:positionH>
                <wp:positionV relativeFrom="paragraph">
                  <wp:posOffset>88900</wp:posOffset>
                </wp:positionV>
                <wp:extent cx="5436870" cy="277495"/>
                <wp:effectExtent l="0" t="0" r="0" b="8255"/>
                <wp:wrapSquare wrapText="bothSides"/>
                <wp:docPr id="16" name="Textové pol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6859CA93" w14:textId="77777777" w:rsidR="00B674DA" w:rsidRPr="00E41D30" w:rsidRDefault="00B674DA" w:rsidP="00B674DA">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57BD5287" w14:textId="77777777" w:rsidR="00B674DA" w:rsidRPr="00E41D30" w:rsidRDefault="00B674DA" w:rsidP="00B674DA">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18040" id="Textové pole 16" o:spid="_x0000_s1032" type="#_x0000_t202" style="position:absolute;margin-left:-1pt;margin-top:7pt;width:428.1pt;height:21.85pt;z-index:25139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" stroked="f">
                <v:textbox>
                  <w:txbxContent>
                    <w:p w14:paraId="6859CA93" w14:textId="77777777" w:rsidR="00B674DA" w:rsidRPr="00E41D30" w:rsidRDefault="00B674DA" w:rsidP="00B674DA">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57BD5287" w14:textId="77777777" w:rsidR="00B674DA" w:rsidRPr="00E41D30" w:rsidRDefault="00B674DA" w:rsidP="00B674DA">
                      <w:pPr>
                        <w:rPr>
                          <w:rFonts w:ascii="Times New Roman" w:hAnsi="Times New Roman" w:cs="Times New Roman"/>
                          <w:sz w:val="20"/>
                          <w:szCs w:val="20"/>
                        </w:rPr>
                      </w:pPr>
                    </w:p>
                  </w:txbxContent>
                </v:textbox>
                <w10:wrap type="square" anchorx="margin"/>
              </v:shape>
            </w:pict>
          </mc:Fallback>
        </mc:AlternateContent>
      </w:r>
    </w:p>
    <w:p w14:paraId="07AB3891" w14:textId="732D5B50" w:rsidR="00AB120B" w:rsidRPr="0010109C" w:rsidRDefault="00AB120B"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Očekáváme, že profese nejsou rovnoměrně zastoupeny napříč velikostními kategoriemi obcí, tedy že v malých vesnicích budou zastupitelstva složena profesně odlišně </w:t>
      </w:r>
      <w:r w:rsidR="002012F3" w:rsidRPr="00053B05">
        <w:rPr>
          <w:rFonts w:ascii="Times New Roman" w:hAnsi="Times New Roman" w:cs="Times New Roman"/>
          <w:sz w:val="24"/>
          <w:szCs w:val="24"/>
        </w:rPr>
        <w:t>od</w:t>
      </w:r>
      <w:r w:rsidRPr="0010109C">
        <w:rPr>
          <w:rFonts w:ascii="Times New Roman" w:hAnsi="Times New Roman" w:cs="Times New Roman"/>
          <w:sz w:val="24"/>
          <w:szCs w:val="24"/>
        </w:rPr>
        <w:t xml:space="preserve"> velkých měst. Tabulku úspěšnosti profesí se proto hodilo vytvořit i pro jednotlivé </w:t>
      </w:r>
      <w:r w:rsidR="002012F3" w:rsidRPr="00053B05">
        <w:rPr>
          <w:rFonts w:ascii="Times New Roman" w:hAnsi="Times New Roman" w:cs="Times New Roman"/>
          <w:sz w:val="24"/>
          <w:szCs w:val="24"/>
        </w:rPr>
        <w:t xml:space="preserve">velikosti </w:t>
      </w:r>
      <w:r w:rsidRPr="0010109C">
        <w:rPr>
          <w:rFonts w:ascii="Times New Roman" w:hAnsi="Times New Roman" w:cs="Times New Roman"/>
          <w:sz w:val="24"/>
          <w:szCs w:val="24"/>
        </w:rPr>
        <w:t>obcí.</w:t>
      </w:r>
      <w:r w:rsidR="00EB55C5" w:rsidRPr="0010109C">
        <w:rPr>
          <w:rFonts w:ascii="Times New Roman" w:hAnsi="Times New Roman" w:cs="Times New Roman"/>
          <w:sz w:val="24"/>
          <w:szCs w:val="24"/>
        </w:rPr>
        <w:t xml:space="preserve"> Komplikací pro porovnání některých </w:t>
      </w:r>
      <w:r w:rsidR="009C56F6" w:rsidRPr="0010109C">
        <w:rPr>
          <w:rFonts w:ascii="Times New Roman" w:hAnsi="Times New Roman" w:cs="Times New Roman"/>
          <w:sz w:val="24"/>
          <w:szCs w:val="24"/>
        </w:rPr>
        <w:t>profesí napříč jednotlivými kategoriemi obcí však je fakt, že</w:t>
      </w:r>
      <w:r w:rsidR="009346E4" w:rsidRPr="0010109C">
        <w:rPr>
          <w:rFonts w:ascii="Times New Roman" w:hAnsi="Times New Roman" w:cs="Times New Roman"/>
          <w:sz w:val="24"/>
          <w:szCs w:val="24"/>
        </w:rPr>
        <w:t xml:space="preserve"> některé profese mají malý počet reprezentantů, zejména </w:t>
      </w:r>
      <w:r w:rsidR="00EB03A9" w:rsidRPr="0010109C">
        <w:rPr>
          <w:rFonts w:ascii="Times New Roman" w:hAnsi="Times New Roman" w:cs="Times New Roman"/>
          <w:sz w:val="24"/>
          <w:szCs w:val="24"/>
        </w:rPr>
        <w:t>ředitelé u policie</w:t>
      </w:r>
      <w:r w:rsidR="00750583" w:rsidRPr="0010109C">
        <w:rPr>
          <w:rFonts w:ascii="Times New Roman" w:hAnsi="Times New Roman" w:cs="Times New Roman"/>
          <w:sz w:val="24"/>
          <w:szCs w:val="24"/>
        </w:rPr>
        <w:t>, v kultuře</w:t>
      </w:r>
      <w:r w:rsidR="00EB03A9" w:rsidRPr="0010109C">
        <w:rPr>
          <w:rFonts w:ascii="Times New Roman" w:hAnsi="Times New Roman" w:cs="Times New Roman"/>
          <w:sz w:val="24"/>
          <w:szCs w:val="24"/>
        </w:rPr>
        <w:t xml:space="preserve">, primáři, </w:t>
      </w:r>
      <w:r w:rsidR="00750583" w:rsidRPr="0010109C">
        <w:rPr>
          <w:rFonts w:ascii="Times New Roman" w:hAnsi="Times New Roman" w:cs="Times New Roman"/>
          <w:sz w:val="24"/>
          <w:szCs w:val="24"/>
        </w:rPr>
        <w:t>politici (kromě starosty a obecního zastupitele), duchovní</w:t>
      </w:r>
      <w:r w:rsidR="004D1F75" w:rsidRPr="0010109C">
        <w:rPr>
          <w:rFonts w:ascii="Times New Roman" w:hAnsi="Times New Roman" w:cs="Times New Roman"/>
          <w:sz w:val="24"/>
          <w:szCs w:val="24"/>
        </w:rPr>
        <w:t xml:space="preserve">, vojáci a žurnalisté. </w:t>
      </w:r>
      <w:r w:rsidR="00A603CD" w:rsidRPr="0010109C">
        <w:rPr>
          <w:rFonts w:ascii="Times New Roman" w:hAnsi="Times New Roman" w:cs="Times New Roman"/>
          <w:sz w:val="24"/>
          <w:szCs w:val="24"/>
        </w:rPr>
        <w:t>Zatímco například úspěšnost ředitele v kultuře byla v celé České republice 37 %, v nejmenších obcích, kde kandidoval</w:t>
      </w:r>
      <w:r w:rsidR="00630F91" w:rsidRPr="0010109C">
        <w:rPr>
          <w:rFonts w:ascii="Times New Roman" w:hAnsi="Times New Roman" w:cs="Times New Roman"/>
          <w:sz w:val="24"/>
          <w:szCs w:val="24"/>
        </w:rPr>
        <w:t>i pouze čtyři, byla 100 %</w:t>
      </w:r>
      <w:r w:rsidR="000E601F" w:rsidRPr="0010109C">
        <w:rPr>
          <w:rStyle w:val="Znakapoznpodarou"/>
          <w:rFonts w:ascii="Times New Roman" w:hAnsi="Times New Roman" w:cs="Times New Roman"/>
          <w:sz w:val="24"/>
          <w:szCs w:val="24"/>
        </w:rPr>
        <w:footnoteReference w:id="14"/>
      </w:r>
      <w:r w:rsidR="00630F91" w:rsidRPr="0010109C">
        <w:rPr>
          <w:rFonts w:ascii="Times New Roman" w:hAnsi="Times New Roman" w:cs="Times New Roman"/>
          <w:sz w:val="24"/>
          <w:szCs w:val="24"/>
        </w:rPr>
        <w:t>.</w:t>
      </w:r>
    </w:p>
    <w:p w14:paraId="0FDE68E0" w14:textId="7F97D869" w:rsidR="00F657D3" w:rsidRPr="0010109C" w:rsidRDefault="00D47593"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Prvním poznatkem</w:t>
      </w:r>
      <w:r w:rsidR="00A76024" w:rsidRPr="0010109C">
        <w:rPr>
          <w:rFonts w:ascii="Times New Roman" w:hAnsi="Times New Roman" w:cs="Times New Roman"/>
          <w:sz w:val="24"/>
          <w:szCs w:val="24"/>
        </w:rPr>
        <w:t>, který ze srovnání vyplývá, je, že u</w:t>
      </w:r>
      <w:r w:rsidR="0009462C" w:rsidRPr="0010109C">
        <w:rPr>
          <w:rFonts w:ascii="Times New Roman" w:hAnsi="Times New Roman" w:cs="Times New Roman"/>
          <w:sz w:val="24"/>
          <w:szCs w:val="24"/>
        </w:rPr>
        <w:t xml:space="preserve"> nejmenších obcí </w:t>
      </w:r>
      <w:r w:rsidR="00B151C3" w:rsidRPr="0010109C">
        <w:rPr>
          <w:rFonts w:ascii="Times New Roman" w:hAnsi="Times New Roman" w:cs="Times New Roman"/>
          <w:sz w:val="24"/>
          <w:szCs w:val="24"/>
        </w:rPr>
        <w:t>je celková úspěšnost každé profese</w:t>
      </w:r>
      <w:r w:rsidR="00A94E3A" w:rsidRPr="0010109C">
        <w:rPr>
          <w:rFonts w:ascii="Times New Roman" w:hAnsi="Times New Roman" w:cs="Times New Roman"/>
          <w:sz w:val="24"/>
          <w:szCs w:val="24"/>
        </w:rPr>
        <w:t xml:space="preserve"> o 20 až 30 % vyšší</w:t>
      </w:r>
      <w:r w:rsidR="00A76024" w:rsidRPr="0010109C">
        <w:rPr>
          <w:rFonts w:ascii="Times New Roman" w:hAnsi="Times New Roman" w:cs="Times New Roman"/>
          <w:sz w:val="24"/>
          <w:szCs w:val="24"/>
        </w:rPr>
        <w:t xml:space="preserve">. </w:t>
      </w:r>
      <w:r w:rsidR="002D258B" w:rsidRPr="00053B05">
        <w:rPr>
          <w:rFonts w:ascii="Times New Roman" w:hAnsi="Times New Roman" w:cs="Times New Roman"/>
          <w:sz w:val="24"/>
          <w:szCs w:val="24"/>
        </w:rPr>
        <w:t>Je to j</w:t>
      </w:r>
      <w:r w:rsidR="00DC7E90" w:rsidRPr="0010109C">
        <w:rPr>
          <w:rFonts w:ascii="Times New Roman" w:hAnsi="Times New Roman" w:cs="Times New Roman"/>
          <w:sz w:val="24"/>
          <w:szCs w:val="24"/>
        </w:rPr>
        <w:t>ednoduše kvůli tomu, že zde jsou menší zastupitelstva</w:t>
      </w:r>
      <w:r w:rsidR="002D258B" w:rsidRPr="00053B05">
        <w:rPr>
          <w:rFonts w:ascii="Times New Roman" w:hAnsi="Times New Roman" w:cs="Times New Roman"/>
          <w:sz w:val="24"/>
          <w:szCs w:val="24"/>
        </w:rPr>
        <w:t>,</w:t>
      </w:r>
      <w:r w:rsidR="00DC7E90" w:rsidRPr="0010109C">
        <w:rPr>
          <w:rFonts w:ascii="Times New Roman" w:hAnsi="Times New Roman" w:cs="Times New Roman"/>
          <w:sz w:val="24"/>
          <w:szCs w:val="24"/>
        </w:rPr>
        <w:t xml:space="preserve"> a tedy mnohem vyšší šance na zvolení i u profesí, které by ve větších městech neuspěly</w:t>
      </w:r>
      <w:r w:rsidR="00A33622" w:rsidRPr="0010109C">
        <w:rPr>
          <w:rFonts w:ascii="Times New Roman" w:hAnsi="Times New Roman" w:cs="Times New Roman"/>
          <w:sz w:val="24"/>
          <w:szCs w:val="24"/>
        </w:rPr>
        <w:t xml:space="preserve">. Profese tedy nemůžeme porovnávat na základě jejich úspěšnosti, protože </w:t>
      </w:r>
      <w:r w:rsidR="00024EC5" w:rsidRPr="0010109C">
        <w:rPr>
          <w:rFonts w:ascii="Times New Roman" w:hAnsi="Times New Roman" w:cs="Times New Roman"/>
          <w:sz w:val="24"/>
          <w:szCs w:val="24"/>
        </w:rPr>
        <w:t>například uklízečka</w:t>
      </w:r>
      <w:r w:rsidR="00E4492C" w:rsidRPr="0010109C">
        <w:rPr>
          <w:rFonts w:ascii="Times New Roman" w:hAnsi="Times New Roman" w:cs="Times New Roman"/>
          <w:sz w:val="24"/>
          <w:szCs w:val="24"/>
        </w:rPr>
        <w:t xml:space="preserve"> v celé ČR vyhrávala pouze v 15 % případů, zatímco v obci do 499 obyvatel v 49 % případů. Můžeme však porovnat, o kolik pozic se kandidát</w:t>
      </w:r>
      <w:r w:rsidR="009901E5" w:rsidRPr="0010109C">
        <w:rPr>
          <w:rFonts w:ascii="Times New Roman" w:hAnsi="Times New Roman" w:cs="Times New Roman"/>
          <w:sz w:val="24"/>
          <w:szCs w:val="24"/>
        </w:rPr>
        <w:t xml:space="preserve"> </w:t>
      </w:r>
      <w:r w:rsidR="00704C04" w:rsidRPr="0010109C">
        <w:rPr>
          <w:rFonts w:ascii="Times New Roman" w:hAnsi="Times New Roman" w:cs="Times New Roman"/>
          <w:sz w:val="24"/>
          <w:szCs w:val="24"/>
        </w:rPr>
        <w:t xml:space="preserve">v naší tabulce </w:t>
      </w:r>
      <w:r w:rsidR="00B37DE0" w:rsidRPr="0010109C">
        <w:rPr>
          <w:rFonts w:ascii="Times New Roman" w:hAnsi="Times New Roman" w:cs="Times New Roman"/>
          <w:sz w:val="24"/>
          <w:szCs w:val="24"/>
        </w:rPr>
        <w:t xml:space="preserve">úspěšnosti </w:t>
      </w:r>
      <w:r w:rsidR="009901E5" w:rsidRPr="0010109C">
        <w:rPr>
          <w:rFonts w:ascii="Times New Roman" w:hAnsi="Times New Roman" w:cs="Times New Roman"/>
          <w:sz w:val="24"/>
          <w:szCs w:val="24"/>
        </w:rPr>
        <w:t xml:space="preserve">posunul nahoru či dolů. </w:t>
      </w:r>
      <w:r w:rsidR="00D81333" w:rsidRPr="0010109C">
        <w:rPr>
          <w:rFonts w:ascii="Times New Roman" w:hAnsi="Times New Roman" w:cs="Times New Roman"/>
          <w:sz w:val="24"/>
          <w:szCs w:val="24"/>
        </w:rPr>
        <w:t xml:space="preserve">V nejmenších obcích do 499 obyvatel došlo </w:t>
      </w:r>
      <w:r w:rsidR="00A764C4" w:rsidRPr="0010109C">
        <w:rPr>
          <w:rFonts w:ascii="Times New Roman" w:hAnsi="Times New Roman" w:cs="Times New Roman"/>
          <w:sz w:val="24"/>
          <w:szCs w:val="24"/>
        </w:rPr>
        <w:t xml:space="preserve">oproti národnímu </w:t>
      </w:r>
      <w:r w:rsidR="00FA52F5" w:rsidRPr="0010109C">
        <w:rPr>
          <w:rFonts w:ascii="Times New Roman" w:hAnsi="Times New Roman" w:cs="Times New Roman"/>
          <w:sz w:val="24"/>
          <w:szCs w:val="24"/>
        </w:rPr>
        <w:t>průměru</w:t>
      </w:r>
      <w:r w:rsidR="00A764C4"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k největšímu propadu </w:t>
      </w:r>
      <w:r w:rsidR="00EE45CF" w:rsidRPr="0010109C">
        <w:rPr>
          <w:rFonts w:ascii="Times New Roman" w:hAnsi="Times New Roman" w:cs="Times New Roman"/>
          <w:sz w:val="24"/>
          <w:szCs w:val="24"/>
        </w:rPr>
        <w:t>u povolání voják</w:t>
      </w:r>
      <w:r w:rsidRPr="0010109C">
        <w:rPr>
          <w:rFonts w:ascii="Times New Roman" w:hAnsi="Times New Roman" w:cs="Times New Roman"/>
          <w:sz w:val="24"/>
          <w:szCs w:val="24"/>
        </w:rPr>
        <w:t xml:space="preserve"> </w:t>
      </w:r>
      <w:r w:rsidR="002D258B" w:rsidRPr="00053B05">
        <w:rPr>
          <w:rFonts w:ascii="Times New Roman" w:hAnsi="Times New Roman" w:cs="Times New Roman"/>
          <w:sz w:val="24"/>
          <w:szCs w:val="24"/>
        </w:rPr>
        <w:t>(−</w:t>
      </w:r>
      <w:r w:rsidRPr="0010109C">
        <w:rPr>
          <w:rFonts w:ascii="Times New Roman" w:hAnsi="Times New Roman" w:cs="Times New Roman"/>
          <w:sz w:val="24"/>
          <w:szCs w:val="24"/>
        </w:rPr>
        <w:t>15 pozic)</w:t>
      </w:r>
      <w:r w:rsidR="00282282" w:rsidRPr="0010109C">
        <w:rPr>
          <w:rFonts w:ascii="Times New Roman" w:hAnsi="Times New Roman" w:cs="Times New Roman"/>
          <w:sz w:val="24"/>
          <w:szCs w:val="24"/>
        </w:rPr>
        <w:t xml:space="preserve">, truhlář </w:t>
      </w:r>
      <w:r w:rsidR="002D258B" w:rsidRPr="00053B05">
        <w:rPr>
          <w:rFonts w:ascii="Times New Roman" w:hAnsi="Times New Roman" w:cs="Times New Roman"/>
          <w:sz w:val="24"/>
          <w:szCs w:val="24"/>
        </w:rPr>
        <w:t>(−</w:t>
      </w:r>
      <w:r w:rsidR="00282282" w:rsidRPr="0010109C">
        <w:rPr>
          <w:rFonts w:ascii="Times New Roman" w:hAnsi="Times New Roman" w:cs="Times New Roman"/>
          <w:sz w:val="24"/>
          <w:szCs w:val="24"/>
        </w:rPr>
        <w:t>11</w:t>
      </w:r>
      <w:r w:rsidR="00E83EA7" w:rsidRPr="0010109C">
        <w:rPr>
          <w:rFonts w:ascii="Times New Roman" w:hAnsi="Times New Roman" w:cs="Times New Roman"/>
          <w:sz w:val="24"/>
          <w:szCs w:val="24"/>
        </w:rPr>
        <w:t xml:space="preserve">) a lékař </w:t>
      </w:r>
      <w:r w:rsidR="002D258B" w:rsidRPr="00053B05">
        <w:rPr>
          <w:rFonts w:ascii="Times New Roman" w:hAnsi="Times New Roman" w:cs="Times New Roman"/>
          <w:sz w:val="24"/>
          <w:szCs w:val="24"/>
        </w:rPr>
        <w:t>(−</w:t>
      </w:r>
      <w:r w:rsidR="00E83EA7" w:rsidRPr="0010109C">
        <w:rPr>
          <w:rFonts w:ascii="Times New Roman" w:hAnsi="Times New Roman" w:cs="Times New Roman"/>
          <w:sz w:val="24"/>
          <w:szCs w:val="24"/>
        </w:rPr>
        <w:t>10).</w:t>
      </w:r>
      <w:r w:rsidRPr="0010109C">
        <w:rPr>
          <w:rFonts w:ascii="Times New Roman" w:hAnsi="Times New Roman" w:cs="Times New Roman"/>
          <w:sz w:val="24"/>
          <w:szCs w:val="24"/>
        </w:rPr>
        <w:t xml:space="preserve"> </w:t>
      </w:r>
      <w:r w:rsidR="00F73319" w:rsidRPr="0010109C">
        <w:rPr>
          <w:rFonts w:ascii="Times New Roman" w:hAnsi="Times New Roman" w:cs="Times New Roman"/>
          <w:sz w:val="24"/>
          <w:szCs w:val="24"/>
        </w:rPr>
        <w:t>Nahoru se nejvíce posunul</w:t>
      </w:r>
      <w:r w:rsidR="00DC2B4C" w:rsidRPr="0010109C">
        <w:rPr>
          <w:rFonts w:ascii="Times New Roman" w:hAnsi="Times New Roman" w:cs="Times New Roman"/>
          <w:sz w:val="24"/>
          <w:szCs w:val="24"/>
        </w:rPr>
        <w:t>o</w:t>
      </w:r>
      <w:r w:rsidR="00F73319" w:rsidRPr="0010109C">
        <w:rPr>
          <w:rFonts w:ascii="Times New Roman" w:hAnsi="Times New Roman" w:cs="Times New Roman"/>
          <w:sz w:val="24"/>
          <w:szCs w:val="24"/>
        </w:rPr>
        <w:t xml:space="preserve"> povolání učitel na VŠ (</w:t>
      </w:r>
      <w:r w:rsidR="00F14CDA" w:rsidRPr="0010109C">
        <w:rPr>
          <w:rFonts w:ascii="Times New Roman" w:hAnsi="Times New Roman" w:cs="Times New Roman"/>
          <w:sz w:val="24"/>
          <w:szCs w:val="24"/>
        </w:rPr>
        <w:t>+</w:t>
      </w:r>
      <w:r w:rsidR="00F73319" w:rsidRPr="0010109C">
        <w:rPr>
          <w:rFonts w:ascii="Times New Roman" w:hAnsi="Times New Roman" w:cs="Times New Roman"/>
          <w:sz w:val="24"/>
          <w:szCs w:val="24"/>
        </w:rPr>
        <w:t>18)</w:t>
      </w:r>
      <w:r w:rsidR="00DC2B4C" w:rsidRPr="0010109C">
        <w:rPr>
          <w:rFonts w:ascii="Times New Roman" w:hAnsi="Times New Roman" w:cs="Times New Roman"/>
          <w:sz w:val="24"/>
          <w:szCs w:val="24"/>
        </w:rPr>
        <w:t>.</w:t>
      </w:r>
      <w:r w:rsidR="0069228D" w:rsidRPr="0010109C">
        <w:rPr>
          <w:rFonts w:ascii="Times New Roman" w:hAnsi="Times New Roman" w:cs="Times New Roman"/>
          <w:sz w:val="24"/>
          <w:szCs w:val="24"/>
        </w:rPr>
        <w:t xml:space="preserve"> </w:t>
      </w:r>
      <w:r w:rsidR="001F4F98" w:rsidRPr="0010109C">
        <w:rPr>
          <w:rFonts w:ascii="Times New Roman" w:hAnsi="Times New Roman" w:cs="Times New Roman"/>
          <w:sz w:val="24"/>
          <w:szCs w:val="24"/>
        </w:rPr>
        <w:t xml:space="preserve">U obcí </w:t>
      </w:r>
      <w:r w:rsidR="00EF7992" w:rsidRPr="0010109C">
        <w:rPr>
          <w:rFonts w:ascii="Times New Roman" w:hAnsi="Times New Roman" w:cs="Times New Roman"/>
          <w:sz w:val="24"/>
          <w:szCs w:val="24"/>
        </w:rPr>
        <w:t xml:space="preserve">od 500 do 2000 obyvatel se oproti národnímu průměru </w:t>
      </w:r>
      <w:r w:rsidR="00057239" w:rsidRPr="0010109C">
        <w:rPr>
          <w:rFonts w:ascii="Times New Roman" w:hAnsi="Times New Roman" w:cs="Times New Roman"/>
          <w:sz w:val="24"/>
          <w:szCs w:val="24"/>
        </w:rPr>
        <w:t xml:space="preserve">znovu propadlo povolání voják </w:t>
      </w:r>
      <w:r w:rsidR="002D258B" w:rsidRPr="00053B05">
        <w:rPr>
          <w:rFonts w:ascii="Times New Roman" w:hAnsi="Times New Roman" w:cs="Times New Roman"/>
          <w:sz w:val="24"/>
          <w:szCs w:val="24"/>
        </w:rPr>
        <w:t>(−</w:t>
      </w:r>
      <w:r w:rsidR="00CC3345" w:rsidRPr="0010109C">
        <w:rPr>
          <w:rFonts w:ascii="Times New Roman" w:hAnsi="Times New Roman" w:cs="Times New Roman"/>
          <w:sz w:val="24"/>
          <w:szCs w:val="24"/>
        </w:rPr>
        <w:t>1</w:t>
      </w:r>
      <w:r w:rsidR="00A221C6" w:rsidRPr="0010109C">
        <w:rPr>
          <w:rFonts w:ascii="Times New Roman" w:hAnsi="Times New Roman" w:cs="Times New Roman"/>
          <w:sz w:val="24"/>
          <w:szCs w:val="24"/>
        </w:rPr>
        <w:t>2</w:t>
      </w:r>
      <w:r w:rsidR="00E749B1" w:rsidRPr="0010109C">
        <w:rPr>
          <w:rFonts w:ascii="Times New Roman" w:hAnsi="Times New Roman" w:cs="Times New Roman"/>
          <w:sz w:val="24"/>
          <w:szCs w:val="24"/>
        </w:rPr>
        <w:t xml:space="preserve"> pozic</w:t>
      </w:r>
      <w:r w:rsidR="00CC3345" w:rsidRPr="0010109C">
        <w:rPr>
          <w:rFonts w:ascii="Times New Roman" w:hAnsi="Times New Roman" w:cs="Times New Roman"/>
          <w:sz w:val="24"/>
          <w:szCs w:val="24"/>
        </w:rPr>
        <w:t xml:space="preserve">), ale navíc i povolání </w:t>
      </w:r>
      <w:r w:rsidR="00E749B1" w:rsidRPr="0010109C">
        <w:rPr>
          <w:rFonts w:ascii="Times New Roman" w:hAnsi="Times New Roman" w:cs="Times New Roman"/>
          <w:sz w:val="24"/>
          <w:szCs w:val="24"/>
        </w:rPr>
        <w:t xml:space="preserve">truhlář </w:t>
      </w:r>
      <w:r w:rsidR="002D258B" w:rsidRPr="00053B05">
        <w:rPr>
          <w:rFonts w:ascii="Times New Roman" w:hAnsi="Times New Roman" w:cs="Times New Roman"/>
          <w:sz w:val="24"/>
          <w:szCs w:val="24"/>
        </w:rPr>
        <w:t>(−</w:t>
      </w:r>
      <w:r w:rsidR="00E749B1" w:rsidRPr="0010109C">
        <w:rPr>
          <w:rFonts w:ascii="Times New Roman" w:hAnsi="Times New Roman" w:cs="Times New Roman"/>
          <w:sz w:val="24"/>
          <w:szCs w:val="24"/>
        </w:rPr>
        <w:t>1</w:t>
      </w:r>
      <w:r w:rsidR="00953378" w:rsidRPr="0010109C">
        <w:rPr>
          <w:rFonts w:ascii="Times New Roman" w:hAnsi="Times New Roman" w:cs="Times New Roman"/>
          <w:sz w:val="24"/>
          <w:szCs w:val="24"/>
        </w:rPr>
        <w:t>5</w:t>
      </w:r>
      <w:r w:rsidR="00E749B1" w:rsidRPr="0010109C">
        <w:rPr>
          <w:rFonts w:ascii="Times New Roman" w:hAnsi="Times New Roman" w:cs="Times New Roman"/>
          <w:sz w:val="24"/>
          <w:szCs w:val="24"/>
        </w:rPr>
        <w:t>)</w:t>
      </w:r>
      <w:r w:rsidR="00121545" w:rsidRPr="0010109C">
        <w:rPr>
          <w:rFonts w:ascii="Times New Roman" w:hAnsi="Times New Roman" w:cs="Times New Roman"/>
          <w:sz w:val="24"/>
          <w:szCs w:val="24"/>
        </w:rPr>
        <w:t xml:space="preserve"> a </w:t>
      </w:r>
      <w:r w:rsidR="009F0976" w:rsidRPr="0010109C">
        <w:rPr>
          <w:rFonts w:ascii="Times New Roman" w:hAnsi="Times New Roman" w:cs="Times New Roman"/>
          <w:sz w:val="24"/>
          <w:szCs w:val="24"/>
        </w:rPr>
        <w:t xml:space="preserve">dělník </w:t>
      </w:r>
      <w:r w:rsidR="002D258B" w:rsidRPr="00053B05">
        <w:rPr>
          <w:rFonts w:ascii="Times New Roman" w:hAnsi="Times New Roman" w:cs="Times New Roman"/>
          <w:sz w:val="24"/>
          <w:szCs w:val="24"/>
        </w:rPr>
        <w:t>(−</w:t>
      </w:r>
      <w:r w:rsidR="009F0976" w:rsidRPr="0010109C">
        <w:rPr>
          <w:rFonts w:ascii="Times New Roman" w:hAnsi="Times New Roman" w:cs="Times New Roman"/>
          <w:sz w:val="24"/>
          <w:szCs w:val="24"/>
        </w:rPr>
        <w:t>1</w:t>
      </w:r>
      <w:r w:rsidR="00953378" w:rsidRPr="0010109C">
        <w:rPr>
          <w:rFonts w:ascii="Times New Roman" w:hAnsi="Times New Roman" w:cs="Times New Roman"/>
          <w:sz w:val="24"/>
          <w:szCs w:val="24"/>
        </w:rPr>
        <w:t>1</w:t>
      </w:r>
      <w:r w:rsidR="009F0976" w:rsidRPr="0010109C">
        <w:rPr>
          <w:rFonts w:ascii="Times New Roman" w:hAnsi="Times New Roman" w:cs="Times New Roman"/>
          <w:sz w:val="24"/>
          <w:szCs w:val="24"/>
        </w:rPr>
        <w:t>)</w:t>
      </w:r>
      <w:r w:rsidR="00AF0406" w:rsidRPr="0010109C">
        <w:rPr>
          <w:rFonts w:ascii="Times New Roman" w:hAnsi="Times New Roman" w:cs="Times New Roman"/>
          <w:sz w:val="24"/>
          <w:szCs w:val="24"/>
        </w:rPr>
        <w:t xml:space="preserve">. Polepšili si naopak </w:t>
      </w:r>
      <w:r w:rsidR="00614899" w:rsidRPr="0010109C">
        <w:rPr>
          <w:rFonts w:ascii="Times New Roman" w:hAnsi="Times New Roman" w:cs="Times New Roman"/>
          <w:sz w:val="24"/>
          <w:szCs w:val="24"/>
        </w:rPr>
        <w:t>realitní / pojišťovací makléř (</w:t>
      </w:r>
      <w:r w:rsidR="00F14CDA" w:rsidRPr="0010109C">
        <w:rPr>
          <w:rFonts w:ascii="Times New Roman" w:hAnsi="Times New Roman" w:cs="Times New Roman"/>
          <w:sz w:val="24"/>
          <w:szCs w:val="24"/>
        </w:rPr>
        <w:t>+</w:t>
      </w:r>
      <w:r w:rsidR="00614899" w:rsidRPr="0010109C">
        <w:rPr>
          <w:rFonts w:ascii="Times New Roman" w:hAnsi="Times New Roman" w:cs="Times New Roman"/>
          <w:sz w:val="24"/>
          <w:szCs w:val="24"/>
        </w:rPr>
        <w:t>14)</w:t>
      </w:r>
      <w:r w:rsidR="009F1C26" w:rsidRPr="0010109C">
        <w:rPr>
          <w:rFonts w:ascii="Times New Roman" w:hAnsi="Times New Roman" w:cs="Times New Roman"/>
          <w:sz w:val="24"/>
          <w:szCs w:val="24"/>
        </w:rPr>
        <w:t>,</w:t>
      </w:r>
      <w:r w:rsidR="00B043EF" w:rsidRPr="0010109C">
        <w:rPr>
          <w:rFonts w:ascii="Times New Roman" w:hAnsi="Times New Roman" w:cs="Times New Roman"/>
          <w:sz w:val="24"/>
          <w:szCs w:val="24"/>
        </w:rPr>
        <w:t xml:space="preserve"> majitel obchodu (</w:t>
      </w:r>
      <w:r w:rsidR="00F14CDA" w:rsidRPr="0010109C">
        <w:rPr>
          <w:rFonts w:ascii="Times New Roman" w:hAnsi="Times New Roman" w:cs="Times New Roman"/>
          <w:sz w:val="24"/>
          <w:szCs w:val="24"/>
        </w:rPr>
        <w:t>+</w:t>
      </w:r>
      <w:r w:rsidR="00B043EF" w:rsidRPr="0010109C">
        <w:rPr>
          <w:rFonts w:ascii="Times New Roman" w:hAnsi="Times New Roman" w:cs="Times New Roman"/>
          <w:sz w:val="24"/>
          <w:szCs w:val="24"/>
        </w:rPr>
        <w:t>1</w:t>
      </w:r>
      <w:r w:rsidR="001421FD" w:rsidRPr="0010109C">
        <w:rPr>
          <w:rFonts w:ascii="Times New Roman" w:hAnsi="Times New Roman" w:cs="Times New Roman"/>
          <w:sz w:val="24"/>
          <w:szCs w:val="24"/>
        </w:rPr>
        <w:t>1</w:t>
      </w:r>
      <w:r w:rsidR="00B043EF" w:rsidRPr="0010109C">
        <w:rPr>
          <w:rFonts w:ascii="Times New Roman" w:hAnsi="Times New Roman" w:cs="Times New Roman"/>
          <w:sz w:val="24"/>
          <w:szCs w:val="24"/>
        </w:rPr>
        <w:t>)</w:t>
      </w:r>
      <w:r w:rsidR="009F1C26" w:rsidRPr="0010109C">
        <w:rPr>
          <w:rFonts w:ascii="Times New Roman" w:hAnsi="Times New Roman" w:cs="Times New Roman"/>
          <w:sz w:val="24"/>
          <w:szCs w:val="24"/>
        </w:rPr>
        <w:t xml:space="preserve"> nebo učitel na VŠ (</w:t>
      </w:r>
      <w:r w:rsidR="001966F2" w:rsidRPr="0010109C">
        <w:rPr>
          <w:rFonts w:ascii="Times New Roman" w:hAnsi="Times New Roman" w:cs="Times New Roman"/>
          <w:sz w:val="24"/>
          <w:szCs w:val="24"/>
        </w:rPr>
        <w:t>+</w:t>
      </w:r>
      <w:r w:rsidR="009F1C26" w:rsidRPr="0010109C">
        <w:rPr>
          <w:rFonts w:ascii="Times New Roman" w:hAnsi="Times New Roman" w:cs="Times New Roman"/>
          <w:sz w:val="24"/>
          <w:szCs w:val="24"/>
        </w:rPr>
        <w:t>1</w:t>
      </w:r>
      <w:r w:rsidR="001421FD" w:rsidRPr="0010109C">
        <w:rPr>
          <w:rFonts w:ascii="Times New Roman" w:hAnsi="Times New Roman" w:cs="Times New Roman"/>
          <w:sz w:val="24"/>
          <w:szCs w:val="24"/>
        </w:rPr>
        <w:t>1</w:t>
      </w:r>
      <w:r w:rsidR="009F1C26" w:rsidRPr="0010109C">
        <w:rPr>
          <w:rFonts w:ascii="Times New Roman" w:hAnsi="Times New Roman" w:cs="Times New Roman"/>
          <w:sz w:val="24"/>
          <w:szCs w:val="24"/>
        </w:rPr>
        <w:t>).</w:t>
      </w:r>
    </w:p>
    <w:p w14:paraId="18CEF4EE" w14:textId="3E535F8D" w:rsidR="001F4F98" w:rsidRPr="0010109C" w:rsidRDefault="00A93393"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U větších</w:t>
      </w:r>
      <w:r w:rsidR="00F54DEE" w:rsidRPr="0010109C">
        <w:rPr>
          <w:rFonts w:ascii="Times New Roman" w:hAnsi="Times New Roman" w:cs="Times New Roman"/>
          <w:sz w:val="24"/>
          <w:szCs w:val="24"/>
        </w:rPr>
        <w:t xml:space="preserve"> obcí </w:t>
      </w:r>
      <w:r w:rsidR="002D258B" w:rsidRPr="00053B05">
        <w:rPr>
          <w:rFonts w:ascii="Times New Roman" w:hAnsi="Times New Roman" w:cs="Times New Roman"/>
          <w:sz w:val="24"/>
          <w:szCs w:val="24"/>
        </w:rPr>
        <w:t>a měst</w:t>
      </w:r>
      <w:r w:rsidR="00F54DEE" w:rsidRPr="0010109C">
        <w:rPr>
          <w:rFonts w:ascii="Times New Roman" w:hAnsi="Times New Roman" w:cs="Times New Roman"/>
          <w:sz w:val="24"/>
          <w:szCs w:val="24"/>
        </w:rPr>
        <w:t xml:space="preserve"> od 2000 </w:t>
      </w:r>
      <w:r w:rsidR="002D258B" w:rsidRPr="00053B05">
        <w:rPr>
          <w:rFonts w:ascii="Times New Roman" w:hAnsi="Times New Roman" w:cs="Times New Roman"/>
          <w:sz w:val="24"/>
          <w:szCs w:val="24"/>
        </w:rPr>
        <w:t xml:space="preserve">do </w:t>
      </w:r>
      <w:r w:rsidR="00F54DEE" w:rsidRPr="0010109C">
        <w:rPr>
          <w:rFonts w:ascii="Times New Roman" w:hAnsi="Times New Roman" w:cs="Times New Roman"/>
          <w:sz w:val="24"/>
          <w:szCs w:val="24"/>
        </w:rPr>
        <w:t>19 999 obyvatel</w:t>
      </w:r>
      <w:r w:rsidRPr="0010109C">
        <w:rPr>
          <w:rFonts w:ascii="Times New Roman" w:hAnsi="Times New Roman" w:cs="Times New Roman"/>
          <w:sz w:val="24"/>
          <w:szCs w:val="24"/>
        </w:rPr>
        <w:t xml:space="preserve"> </w:t>
      </w:r>
      <w:r w:rsidR="001421FD" w:rsidRPr="0010109C">
        <w:rPr>
          <w:rFonts w:ascii="Times New Roman" w:hAnsi="Times New Roman" w:cs="Times New Roman"/>
          <w:sz w:val="24"/>
          <w:szCs w:val="24"/>
        </w:rPr>
        <w:t xml:space="preserve">se oproti národním výsledkům </w:t>
      </w:r>
      <w:r w:rsidR="002D258B" w:rsidRPr="00053B05">
        <w:rPr>
          <w:rFonts w:ascii="Times New Roman" w:hAnsi="Times New Roman" w:cs="Times New Roman"/>
          <w:sz w:val="24"/>
          <w:szCs w:val="24"/>
        </w:rPr>
        <w:t xml:space="preserve">podstatně </w:t>
      </w:r>
      <w:r w:rsidR="001421FD" w:rsidRPr="0010109C">
        <w:rPr>
          <w:rFonts w:ascii="Times New Roman" w:hAnsi="Times New Roman" w:cs="Times New Roman"/>
          <w:sz w:val="24"/>
          <w:szCs w:val="24"/>
        </w:rPr>
        <w:t>liší povolání</w:t>
      </w:r>
      <w:r w:rsidR="00333C5E" w:rsidRPr="0010109C">
        <w:rPr>
          <w:rFonts w:ascii="Times New Roman" w:hAnsi="Times New Roman" w:cs="Times New Roman"/>
          <w:sz w:val="24"/>
          <w:szCs w:val="24"/>
        </w:rPr>
        <w:t xml:space="preserve"> </w:t>
      </w:r>
      <w:r w:rsidR="00FB0E8E" w:rsidRPr="0010109C">
        <w:rPr>
          <w:rFonts w:ascii="Times New Roman" w:hAnsi="Times New Roman" w:cs="Times New Roman"/>
          <w:sz w:val="24"/>
          <w:szCs w:val="24"/>
        </w:rPr>
        <w:t xml:space="preserve">voják </w:t>
      </w:r>
      <w:r w:rsidR="002D258B" w:rsidRPr="00053B05">
        <w:rPr>
          <w:rFonts w:ascii="Times New Roman" w:hAnsi="Times New Roman" w:cs="Times New Roman"/>
          <w:sz w:val="24"/>
          <w:szCs w:val="24"/>
        </w:rPr>
        <w:t>(−</w:t>
      </w:r>
      <w:r w:rsidR="00FB0E8E" w:rsidRPr="0010109C">
        <w:rPr>
          <w:rFonts w:ascii="Times New Roman" w:hAnsi="Times New Roman" w:cs="Times New Roman"/>
          <w:sz w:val="24"/>
          <w:szCs w:val="24"/>
        </w:rPr>
        <w:t xml:space="preserve">22), truhlář </w:t>
      </w:r>
      <w:r w:rsidR="002D258B" w:rsidRPr="00053B05">
        <w:rPr>
          <w:rFonts w:ascii="Times New Roman" w:hAnsi="Times New Roman" w:cs="Times New Roman"/>
          <w:sz w:val="24"/>
          <w:szCs w:val="24"/>
        </w:rPr>
        <w:t>(−</w:t>
      </w:r>
      <w:r w:rsidR="00FB0E8E" w:rsidRPr="0010109C">
        <w:rPr>
          <w:rFonts w:ascii="Times New Roman" w:hAnsi="Times New Roman" w:cs="Times New Roman"/>
          <w:sz w:val="24"/>
          <w:szCs w:val="24"/>
        </w:rPr>
        <w:t xml:space="preserve">16), účetní </w:t>
      </w:r>
      <w:r w:rsidR="002D258B" w:rsidRPr="00053B05">
        <w:rPr>
          <w:rFonts w:ascii="Times New Roman" w:hAnsi="Times New Roman" w:cs="Times New Roman"/>
          <w:sz w:val="24"/>
          <w:szCs w:val="24"/>
        </w:rPr>
        <w:t>(−</w:t>
      </w:r>
      <w:r w:rsidR="00FB0E8E" w:rsidRPr="0010109C">
        <w:rPr>
          <w:rFonts w:ascii="Times New Roman" w:hAnsi="Times New Roman" w:cs="Times New Roman"/>
          <w:sz w:val="24"/>
          <w:szCs w:val="24"/>
        </w:rPr>
        <w:t xml:space="preserve">14), zemědělec </w:t>
      </w:r>
      <w:r w:rsidR="002D258B" w:rsidRPr="00053B05">
        <w:rPr>
          <w:rFonts w:ascii="Times New Roman" w:hAnsi="Times New Roman" w:cs="Times New Roman"/>
          <w:sz w:val="24"/>
          <w:szCs w:val="24"/>
        </w:rPr>
        <w:t>(−</w:t>
      </w:r>
      <w:r w:rsidR="00FB0E8E" w:rsidRPr="0010109C">
        <w:rPr>
          <w:rFonts w:ascii="Times New Roman" w:hAnsi="Times New Roman" w:cs="Times New Roman"/>
          <w:sz w:val="24"/>
          <w:szCs w:val="24"/>
        </w:rPr>
        <w:t>13)</w:t>
      </w:r>
      <w:r w:rsidR="001166B6" w:rsidRPr="0010109C">
        <w:rPr>
          <w:rFonts w:ascii="Times New Roman" w:hAnsi="Times New Roman" w:cs="Times New Roman"/>
          <w:sz w:val="24"/>
          <w:szCs w:val="24"/>
        </w:rPr>
        <w:t xml:space="preserve"> a dělník </w:t>
      </w:r>
      <w:r w:rsidR="002D258B" w:rsidRPr="00053B05">
        <w:rPr>
          <w:rFonts w:ascii="Times New Roman" w:hAnsi="Times New Roman" w:cs="Times New Roman"/>
          <w:sz w:val="24"/>
          <w:szCs w:val="24"/>
        </w:rPr>
        <w:t>(−</w:t>
      </w:r>
      <w:r w:rsidR="001166B6" w:rsidRPr="0010109C">
        <w:rPr>
          <w:rFonts w:ascii="Times New Roman" w:hAnsi="Times New Roman" w:cs="Times New Roman"/>
          <w:sz w:val="24"/>
          <w:szCs w:val="24"/>
        </w:rPr>
        <w:t xml:space="preserve">12), druhým směrem pak </w:t>
      </w:r>
      <w:r w:rsidR="00BD52EF" w:rsidRPr="0010109C">
        <w:rPr>
          <w:rFonts w:ascii="Times New Roman" w:hAnsi="Times New Roman" w:cs="Times New Roman"/>
          <w:sz w:val="24"/>
          <w:szCs w:val="24"/>
        </w:rPr>
        <w:t>žurnalista (</w:t>
      </w:r>
      <w:r w:rsidR="00307B6F" w:rsidRPr="0010109C">
        <w:rPr>
          <w:rFonts w:ascii="Times New Roman" w:hAnsi="Times New Roman" w:cs="Times New Roman"/>
          <w:sz w:val="24"/>
          <w:szCs w:val="24"/>
        </w:rPr>
        <w:t>+16), zaměstnanci v kultuře a umělci (+13)</w:t>
      </w:r>
      <w:r w:rsidR="00C9611E" w:rsidRPr="0010109C">
        <w:rPr>
          <w:rFonts w:ascii="Times New Roman" w:hAnsi="Times New Roman" w:cs="Times New Roman"/>
          <w:sz w:val="24"/>
          <w:szCs w:val="24"/>
        </w:rPr>
        <w:t>, sportovní profese (+14) a vědec (+10). Nakonec v těch největších městech s</w:t>
      </w:r>
      <w:r w:rsidR="00724233" w:rsidRPr="0010109C">
        <w:rPr>
          <w:rFonts w:ascii="Times New Roman" w:hAnsi="Times New Roman" w:cs="Times New Roman"/>
          <w:sz w:val="24"/>
          <w:szCs w:val="24"/>
        </w:rPr>
        <w:t xml:space="preserve"> 20 000 obyvateli a více se oproti národnímu průměru posunuli dolů </w:t>
      </w:r>
      <w:r w:rsidR="002375D4" w:rsidRPr="0010109C">
        <w:rPr>
          <w:rFonts w:ascii="Times New Roman" w:hAnsi="Times New Roman" w:cs="Times New Roman"/>
          <w:sz w:val="24"/>
          <w:szCs w:val="24"/>
        </w:rPr>
        <w:t xml:space="preserve">voják </w:t>
      </w:r>
      <w:r w:rsidR="002D258B" w:rsidRPr="00053B05">
        <w:rPr>
          <w:rFonts w:ascii="Times New Roman" w:hAnsi="Times New Roman" w:cs="Times New Roman"/>
          <w:sz w:val="24"/>
          <w:szCs w:val="24"/>
        </w:rPr>
        <w:t>(−</w:t>
      </w:r>
      <w:r w:rsidR="002375D4" w:rsidRPr="0010109C">
        <w:rPr>
          <w:rFonts w:ascii="Times New Roman" w:hAnsi="Times New Roman" w:cs="Times New Roman"/>
          <w:sz w:val="24"/>
          <w:szCs w:val="24"/>
        </w:rPr>
        <w:t xml:space="preserve">22), </w:t>
      </w:r>
      <w:r w:rsidR="009C179A" w:rsidRPr="0010109C">
        <w:rPr>
          <w:rFonts w:ascii="Times New Roman" w:hAnsi="Times New Roman" w:cs="Times New Roman"/>
          <w:sz w:val="24"/>
          <w:szCs w:val="24"/>
        </w:rPr>
        <w:t xml:space="preserve">truhlář </w:t>
      </w:r>
      <w:r w:rsidR="002D258B" w:rsidRPr="00053B05">
        <w:rPr>
          <w:rFonts w:ascii="Times New Roman" w:hAnsi="Times New Roman" w:cs="Times New Roman"/>
          <w:sz w:val="24"/>
          <w:szCs w:val="24"/>
        </w:rPr>
        <w:t>(−</w:t>
      </w:r>
      <w:r w:rsidR="009C179A" w:rsidRPr="0010109C">
        <w:rPr>
          <w:rFonts w:ascii="Times New Roman" w:hAnsi="Times New Roman" w:cs="Times New Roman"/>
          <w:sz w:val="24"/>
          <w:szCs w:val="24"/>
        </w:rPr>
        <w:t xml:space="preserve">16), účetní </w:t>
      </w:r>
      <w:r w:rsidR="002D258B" w:rsidRPr="00053B05">
        <w:rPr>
          <w:rFonts w:ascii="Times New Roman" w:hAnsi="Times New Roman" w:cs="Times New Roman"/>
          <w:sz w:val="24"/>
          <w:szCs w:val="24"/>
        </w:rPr>
        <w:t>(−</w:t>
      </w:r>
      <w:r w:rsidR="009C179A" w:rsidRPr="0010109C">
        <w:rPr>
          <w:rFonts w:ascii="Times New Roman" w:hAnsi="Times New Roman" w:cs="Times New Roman"/>
          <w:sz w:val="24"/>
          <w:szCs w:val="24"/>
        </w:rPr>
        <w:t xml:space="preserve">14) a zemědělec </w:t>
      </w:r>
      <w:r w:rsidR="002D258B" w:rsidRPr="00053B05">
        <w:rPr>
          <w:rFonts w:ascii="Times New Roman" w:hAnsi="Times New Roman" w:cs="Times New Roman"/>
          <w:sz w:val="24"/>
          <w:szCs w:val="24"/>
        </w:rPr>
        <w:t>(−</w:t>
      </w:r>
      <w:r w:rsidR="009C179A" w:rsidRPr="0010109C">
        <w:rPr>
          <w:rFonts w:ascii="Times New Roman" w:hAnsi="Times New Roman" w:cs="Times New Roman"/>
          <w:sz w:val="24"/>
          <w:szCs w:val="24"/>
        </w:rPr>
        <w:t xml:space="preserve">13), naopak </w:t>
      </w:r>
      <w:r w:rsidR="00520CEF" w:rsidRPr="0010109C">
        <w:rPr>
          <w:rFonts w:ascii="Times New Roman" w:hAnsi="Times New Roman" w:cs="Times New Roman"/>
          <w:sz w:val="24"/>
          <w:szCs w:val="24"/>
        </w:rPr>
        <w:t>žurnalista (+16), sportovní profese (</w:t>
      </w:r>
      <w:r w:rsidR="0039744C" w:rsidRPr="0010109C">
        <w:rPr>
          <w:rFonts w:ascii="Times New Roman" w:hAnsi="Times New Roman" w:cs="Times New Roman"/>
          <w:sz w:val="24"/>
          <w:szCs w:val="24"/>
        </w:rPr>
        <w:t>+14) a umělci a zaměstnanci v kultuře (+13) byli úspěšnější.</w:t>
      </w:r>
      <w:r w:rsidR="001F3F86" w:rsidRPr="0010109C">
        <w:rPr>
          <w:rFonts w:ascii="Times New Roman" w:hAnsi="Times New Roman" w:cs="Times New Roman"/>
          <w:sz w:val="24"/>
          <w:szCs w:val="24"/>
        </w:rPr>
        <w:t xml:space="preserve"> </w:t>
      </w:r>
    </w:p>
    <w:p w14:paraId="2BE0D00B" w14:textId="2E6067F6" w:rsidR="0069228D" w:rsidRPr="0010109C" w:rsidRDefault="0069228D"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lastRenderedPageBreak/>
        <w:t xml:space="preserve">Trend změny ve složení pořadí </w:t>
      </w:r>
      <w:r w:rsidR="00452C44" w:rsidRPr="0010109C">
        <w:rPr>
          <w:rFonts w:ascii="Times New Roman" w:hAnsi="Times New Roman" w:cs="Times New Roman"/>
          <w:sz w:val="24"/>
          <w:szCs w:val="24"/>
        </w:rPr>
        <w:t xml:space="preserve">lze popsat tak, že více </w:t>
      </w:r>
      <w:r w:rsidR="00F6563D" w:rsidRPr="0010109C">
        <w:rPr>
          <w:rFonts w:ascii="Times New Roman" w:hAnsi="Times New Roman" w:cs="Times New Roman"/>
          <w:sz w:val="24"/>
          <w:szCs w:val="24"/>
        </w:rPr>
        <w:t>odborné, profesionalizované a</w:t>
      </w:r>
      <w:r w:rsidR="003924CC" w:rsidRPr="00053B05">
        <w:rPr>
          <w:rFonts w:ascii="Times New Roman" w:hAnsi="Times New Roman" w:cs="Times New Roman"/>
          <w:sz w:val="24"/>
          <w:szCs w:val="24"/>
        </w:rPr>
        <w:t> </w:t>
      </w:r>
      <w:r w:rsidR="00F6563D" w:rsidRPr="0010109C">
        <w:rPr>
          <w:rFonts w:ascii="Times New Roman" w:hAnsi="Times New Roman" w:cs="Times New Roman"/>
          <w:sz w:val="24"/>
          <w:szCs w:val="24"/>
        </w:rPr>
        <w:t xml:space="preserve">duševní práce jsou </w:t>
      </w:r>
      <w:r w:rsidR="00DD5919" w:rsidRPr="0010109C">
        <w:rPr>
          <w:rFonts w:ascii="Times New Roman" w:hAnsi="Times New Roman" w:cs="Times New Roman"/>
          <w:sz w:val="24"/>
          <w:szCs w:val="24"/>
        </w:rPr>
        <w:t>obecně</w:t>
      </w:r>
      <w:r w:rsidR="00B43306" w:rsidRPr="0010109C">
        <w:rPr>
          <w:rFonts w:ascii="Times New Roman" w:hAnsi="Times New Roman" w:cs="Times New Roman"/>
          <w:sz w:val="24"/>
          <w:szCs w:val="24"/>
        </w:rPr>
        <w:t xml:space="preserve"> </w:t>
      </w:r>
      <w:r w:rsidR="00DD5919" w:rsidRPr="0010109C">
        <w:rPr>
          <w:rFonts w:ascii="Times New Roman" w:hAnsi="Times New Roman" w:cs="Times New Roman"/>
          <w:sz w:val="24"/>
          <w:szCs w:val="24"/>
        </w:rPr>
        <w:t xml:space="preserve">úspěšnější. </w:t>
      </w:r>
      <w:r w:rsidR="00B60EE3" w:rsidRPr="0010109C">
        <w:rPr>
          <w:rFonts w:ascii="Times New Roman" w:hAnsi="Times New Roman" w:cs="Times New Roman"/>
          <w:sz w:val="24"/>
          <w:szCs w:val="24"/>
        </w:rPr>
        <w:t>Ve větších obcích a městech je tento trend více patrný než v menších obcích</w:t>
      </w:r>
      <w:r w:rsidR="008B4E4B" w:rsidRPr="0010109C">
        <w:rPr>
          <w:rFonts w:ascii="Times New Roman" w:hAnsi="Times New Roman" w:cs="Times New Roman"/>
          <w:sz w:val="24"/>
          <w:szCs w:val="24"/>
        </w:rPr>
        <w:t>, kde nejspíše kvůli jinému demografickému složení kandidátů a menšímu počtu mandátů a často „jistým“ výhrám</w:t>
      </w:r>
      <w:r w:rsidR="005E6537" w:rsidRPr="0010109C">
        <w:rPr>
          <w:rFonts w:ascii="Times New Roman" w:hAnsi="Times New Roman" w:cs="Times New Roman"/>
          <w:sz w:val="24"/>
          <w:szCs w:val="24"/>
        </w:rPr>
        <w:t xml:space="preserve"> </w:t>
      </w:r>
      <w:r w:rsidR="00001729" w:rsidRPr="0010109C">
        <w:rPr>
          <w:rFonts w:ascii="Times New Roman" w:hAnsi="Times New Roman" w:cs="Times New Roman"/>
          <w:sz w:val="24"/>
          <w:szCs w:val="24"/>
        </w:rPr>
        <w:t>sledujeme</w:t>
      </w:r>
      <w:r w:rsidR="00EC431B" w:rsidRPr="0010109C">
        <w:rPr>
          <w:rFonts w:ascii="Times New Roman" w:hAnsi="Times New Roman" w:cs="Times New Roman"/>
          <w:sz w:val="24"/>
          <w:szCs w:val="24"/>
        </w:rPr>
        <w:t xml:space="preserve"> </w:t>
      </w:r>
      <w:r w:rsidR="005E6537" w:rsidRPr="0010109C">
        <w:rPr>
          <w:rFonts w:ascii="Times New Roman" w:hAnsi="Times New Roman" w:cs="Times New Roman"/>
          <w:sz w:val="24"/>
          <w:szCs w:val="24"/>
        </w:rPr>
        <w:t>vyšší úspěšnost i u profesí</w:t>
      </w:r>
      <w:r w:rsidR="002D258B" w:rsidRPr="00053B05">
        <w:rPr>
          <w:rFonts w:ascii="Times New Roman" w:hAnsi="Times New Roman" w:cs="Times New Roman"/>
          <w:sz w:val="24"/>
          <w:szCs w:val="24"/>
        </w:rPr>
        <w:t>,</w:t>
      </w:r>
      <w:r w:rsidR="005E6537" w:rsidRPr="0010109C">
        <w:rPr>
          <w:rFonts w:ascii="Times New Roman" w:hAnsi="Times New Roman" w:cs="Times New Roman"/>
          <w:sz w:val="24"/>
          <w:szCs w:val="24"/>
        </w:rPr>
        <w:t xml:space="preserve"> jako </w:t>
      </w:r>
      <w:r w:rsidR="002D258B" w:rsidRPr="00053B05">
        <w:rPr>
          <w:rFonts w:ascii="Times New Roman" w:hAnsi="Times New Roman" w:cs="Times New Roman"/>
          <w:sz w:val="24"/>
          <w:szCs w:val="24"/>
        </w:rPr>
        <w:t xml:space="preserve">jsou </w:t>
      </w:r>
      <w:r w:rsidR="005E6537" w:rsidRPr="0010109C">
        <w:rPr>
          <w:rFonts w:ascii="Times New Roman" w:hAnsi="Times New Roman" w:cs="Times New Roman"/>
          <w:sz w:val="24"/>
          <w:szCs w:val="24"/>
        </w:rPr>
        <w:t>dělník</w:t>
      </w:r>
      <w:r w:rsidR="00B52311" w:rsidRPr="0010109C">
        <w:rPr>
          <w:rFonts w:ascii="Times New Roman" w:hAnsi="Times New Roman" w:cs="Times New Roman"/>
          <w:sz w:val="24"/>
          <w:szCs w:val="24"/>
        </w:rPr>
        <w:t>, sekretářka, prodavač nebo uklízečka.</w:t>
      </w:r>
      <w:r w:rsidR="00376454" w:rsidRPr="0010109C">
        <w:rPr>
          <w:rFonts w:ascii="Times New Roman" w:hAnsi="Times New Roman" w:cs="Times New Roman"/>
          <w:sz w:val="24"/>
          <w:szCs w:val="24"/>
        </w:rPr>
        <w:t xml:space="preserve"> Zatímco v nejmenších obcích</w:t>
      </w:r>
      <w:r w:rsidR="002D258B" w:rsidRPr="00053B05">
        <w:rPr>
          <w:rFonts w:ascii="Times New Roman" w:hAnsi="Times New Roman" w:cs="Times New Roman"/>
          <w:sz w:val="24"/>
          <w:szCs w:val="24"/>
        </w:rPr>
        <w:t>,</w:t>
      </w:r>
      <w:r w:rsidR="00376454" w:rsidRPr="0010109C">
        <w:rPr>
          <w:rFonts w:ascii="Times New Roman" w:hAnsi="Times New Roman" w:cs="Times New Roman"/>
          <w:sz w:val="24"/>
          <w:szCs w:val="24"/>
        </w:rPr>
        <w:t xml:space="preserve"> a tedy nejmenších zastupitels</w:t>
      </w:r>
      <w:r w:rsidR="00805B5D" w:rsidRPr="0010109C">
        <w:rPr>
          <w:rFonts w:ascii="Times New Roman" w:hAnsi="Times New Roman" w:cs="Times New Roman"/>
          <w:sz w:val="24"/>
          <w:szCs w:val="24"/>
        </w:rPr>
        <w:t>tvech</w:t>
      </w:r>
      <w:r w:rsidR="00376454" w:rsidRPr="0010109C">
        <w:rPr>
          <w:rFonts w:ascii="Times New Roman" w:hAnsi="Times New Roman" w:cs="Times New Roman"/>
          <w:sz w:val="24"/>
          <w:szCs w:val="24"/>
        </w:rPr>
        <w:t xml:space="preserve"> mají tyto profese úspěšnost i kolem </w:t>
      </w:r>
      <w:r w:rsidR="00DE1F90" w:rsidRPr="0010109C">
        <w:rPr>
          <w:rFonts w:ascii="Times New Roman" w:hAnsi="Times New Roman" w:cs="Times New Roman"/>
          <w:sz w:val="24"/>
          <w:szCs w:val="24"/>
        </w:rPr>
        <w:t xml:space="preserve">50 %, v městech nad 2000 obyvatel už je to průměrně pouze </w:t>
      </w:r>
      <w:r w:rsidR="00DE5729" w:rsidRPr="0010109C">
        <w:rPr>
          <w:rFonts w:ascii="Times New Roman" w:hAnsi="Times New Roman" w:cs="Times New Roman"/>
          <w:sz w:val="24"/>
          <w:szCs w:val="24"/>
        </w:rPr>
        <w:t>6</w:t>
      </w:r>
      <w:r w:rsidR="00DE1F90" w:rsidRPr="0010109C">
        <w:rPr>
          <w:rFonts w:ascii="Times New Roman" w:hAnsi="Times New Roman" w:cs="Times New Roman"/>
          <w:sz w:val="24"/>
          <w:szCs w:val="24"/>
        </w:rPr>
        <w:t xml:space="preserve"> % a v největších městech</w:t>
      </w:r>
      <w:r w:rsidR="00DE5729" w:rsidRPr="0010109C">
        <w:rPr>
          <w:rFonts w:ascii="Times New Roman" w:hAnsi="Times New Roman" w:cs="Times New Roman"/>
          <w:sz w:val="24"/>
          <w:szCs w:val="24"/>
        </w:rPr>
        <w:t xml:space="preserve"> nad 20 000 obyvatel už </w:t>
      </w:r>
      <w:r w:rsidR="003A72B5" w:rsidRPr="0010109C">
        <w:rPr>
          <w:rFonts w:ascii="Times New Roman" w:hAnsi="Times New Roman" w:cs="Times New Roman"/>
          <w:sz w:val="24"/>
          <w:szCs w:val="24"/>
        </w:rPr>
        <w:t xml:space="preserve">manuálně pracující nebo málo odborní kandidáti </w:t>
      </w:r>
      <w:r w:rsidR="00D37C5E" w:rsidRPr="00053B05">
        <w:rPr>
          <w:rFonts w:ascii="Times New Roman" w:hAnsi="Times New Roman" w:cs="Times New Roman"/>
          <w:sz w:val="24"/>
          <w:szCs w:val="24"/>
        </w:rPr>
        <w:t xml:space="preserve">mají </w:t>
      </w:r>
      <w:r w:rsidR="003A72B5" w:rsidRPr="0010109C">
        <w:rPr>
          <w:rFonts w:ascii="Times New Roman" w:hAnsi="Times New Roman" w:cs="Times New Roman"/>
          <w:sz w:val="24"/>
          <w:szCs w:val="24"/>
        </w:rPr>
        <w:t>v průměru jen 2% úspěšnost.</w:t>
      </w:r>
    </w:p>
    <w:p w14:paraId="023CCEA5" w14:textId="2A6FA62C" w:rsidR="00777828" w:rsidRPr="0010109C" w:rsidRDefault="001456F8" w:rsidP="00C77749">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Je však na místě zdůraznit, že se jedná zatím pouze o deskriptivní data a úspěšnost, kterou </w:t>
      </w:r>
      <w:r w:rsidR="00104188" w:rsidRPr="0010109C">
        <w:rPr>
          <w:rFonts w:ascii="Times New Roman" w:hAnsi="Times New Roman" w:cs="Times New Roman"/>
          <w:sz w:val="24"/>
          <w:szCs w:val="24"/>
        </w:rPr>
        <w:t>zde vyčteme</w:t>
      </w:r>
      <w:r w:rsidR="00805B5D" w:rsidRPr="0010109C">
        <w:rPr>
          <w:rFonts w:ascii="Times New Roman" w:hAnsi="Times New Roman" w:cs="Times New Roman"/>
          <w:sz w:val="24"/>
          <w:szCs w:val="24"/>
        </w:rPr>
        <w:t>,</w:t>
      </w:r>
      <w:r w:rsidR="00104188" w:rsidRPr="0010109C">
        <w:rPr>
          <w:rFonts w:ascii="Times New Roman" w:hAnsi="Times New Roman" w:cs="Times New Roman"/>
          <w:sz w:val="24"/>
          <w:szCs w:val="24"/>
        </w:rPr>
        <w:t xml:space="preserve"> je silně ovlivněna jinými proměnnými než pouze profese kandidáta. Jak je zjevné z výsledků, </w:t>
      </w:r>
      <w:r w:rsidR="00D37C5E" w:rsidRPr="00053B05">
        <w:rPr>
          <w:rFonts w:ascii="Times New Roman" w:hAnsi="Times New Roman" w:cs="Times New Roman"/>
          <w:sz w:val="24"/>
          <w:szCs w:val="24"/>
        </w:rPr>
        <w:t xml:space="preserve">jde </w:t>
      </w:r>
      <w:r w:rsidR="00104188" w:rsidRPr="0010109C">
        <w:rPr>
          <w:rFonts w:ascii="Times New Roman" w:hAnsi="Times New Roman" w:cs="Times New Roman"/>
          <w:sz w:val="24"/>
          <w:szCs w:val="24"/>
        </w:rPr>
        <w:t xml:space="preserve">zejména </w:t>
      </w:r>
      <w:r w:rsidR="00D37C5E" w:rsidRPr="00053B05">
        <w:rPr>
          <w:rFonts w:ascii="Times New Roman" w:hAnsi="Times New Roman" w:cs="Times New Roman"/>
          <w:sz w:val="24"/>
          <w:szCs w:val="24"/>
        </w:rPr>
        <w:t xml:space="preserve">o </w:t>
      </w:r>
      <w:r w:rsidR="00104188" w:rsidRPr="0010109C">
        <w:rPr>
          <w:rFonts w:ascii="Times New Roman" w:hAnsi="Times New Roman" w:cs="Times New Roman"/>
          <w:sz w:val="24"/>
          <w:szCs w:val="24"/>
        </w:rPr>
        <w:t xml:space="preserve">velikost zastupitelstva kvůli klesající </w:t>
      </w:r>
      <w:r w:rsidR="00D37C5E" w:rsidRPr="00053B05">
        <w:rPr>
          <w:rFonts w:ascii="Times New Roman" w:hAnsi="Times New Roman" w:cs="Times New Roman"/>
          <w:sz w:val="24"/>
          <w:szCs w:val="24"/>
        </w:rPr>
        <w:t xml:space="preserve">úspěšnosti </w:t>
      </w:r>
      <w:r w:rsidR="00104188" w:rsidRPr="0010109C">
        <w:rPr>
          <w:rFonts w:ascii="Times New Roman" w:hAnsi="Times New Roman" w:cs="Times New Roman"/>
          <w:sz w:val="24"/>
          <w:szCs w:val="24"/>
        </w:rPr>
        <w:t>napříč profesemi s rostoucí velikostí obce, dále</w:t>
      </w:r>
      <w:r w:rsidR="002C16CC" w:rsidRPr="0010109C">
        <w:rPr>
          <w:rFonts w:ascii="Times New Roman" w:hAnsi="Times New Roman" w:cs="Times New Roman"/>
          <w:sz w:val="24"/>
          <w:szCs w:val="24"/>
        </w:rPr>
        <w:t xml:space="preserve"> nejspíše</w:t>
      </w:r>
      <w:r w:rsidR="00104188" w:rsidRPr="0010109C">
        <w:rPr>
          <w:rFonts w:ascii="Times New Roman" w:hAnsi="Times New Roman" w:cs="Times New Roman"/>
          <w:sz w:val="24"/>
          <w:szCs w:val="24"/>
        </w:rPr>
        <w:t xml:space="preserve"> </w:t>
      </w:r>
      <w:r w:rsidR="00D37C5E" w:rsidRPr="00053B05">
        <w:rPr>
          <w:rFonts w:ascii="Times New Roman" w:hAnsi="Times New Roman" w:cs="Times New Roman"/>
          <w:sz w:val="24"/>
          <w:szCs w:val="24"/>
        </w:rPr>
        <w:t>inkumbenci</w:t>
      </w:r>
      <w:r w:rsidR="002C16CC" w:rsidRPr="0010109C">
        <w:rPr>
          <w:rFonts w:ascii="Times New Roman" w:hAnsi="Times New Roman" w:cs="Times New Roman"/>
          <w:sz w:val="24"/>
          <w:szCs w:val="24"/>
        </w:rPr>
        <w:t xml:space="preserve">, </w:t>
      </w:r>
      <w:r w:rsidR="00D37C5E" w:rsidRPr="00053B05">
        <w:rPr>
          <w:rFonts w:ascii="Times New Roman" w:hAnsi="Times New Roman" w:cs="Times New Roman"/>
          <w:sz w:val="24"/>
          <w:szCs w:val="24"/>
        </w:rPr>
        <w:t xml:space="preserve">a to </w:t>
      </w:r>
      <w:r w:rsidR="002C16CC" w:rsidRPr="0010109C">
        <w:rPr>
          <w:rFonts w:ascii="Times New Roman" w:hAnsi="Times New Roman" w:cs="Times New Roman"/>
          <w:sz w:val="24"/>
          <w:szCs w:val="24"/>
        </w:rPr>
        <w:t>vzhledem k obsazení prvních příček povoláním starosta a obecní zastupitel. Skutečný vliv proměnné povolání na šanci ke zvolení</w:t>
      </w:r>
      <w:r w:rsidR="00F87B59" w:rsidRPr="0010109C">
        <w:rPr>
          <w:rFonts w:ascii="Times New Roman" w:hAnsi="Times New Roman" w:cs="Times New Roman"/>
          <w:sz w:val="24"/>
          <w:szCs w:val="24"/>
        </w:rPr>
        <w:t>,</w:t>
      </w:r>
      <w:r w:rsidR="002C16CC" w:rsidRPr="0010109C">
        <w:rPr>
          <w:rFonts w:ascii="Times New Roman" w:hAnsi="Times New Roman" w:cs="Times New Roman"/>
          <w:sz w:val="24"/>
          <w:szCs w:val="24"/>
        </w:rPr>
        <w:t xml:space="preserve"> co nejvíce očištěný od vlivu ostatních proměnných</w:t>
      </w:r>
      <w:r w:rsidR="00F87B59" w:rsidRPr="0010109C">
        <w:rPr>
          <w:rFonts w:ascii="Times New Roman" w:hAnsi="Times New Roman" w:cs="Times New Roman"/>
          <w:sz w:val="24"/>
          <w:szCs w:val="24"/>
        </w:rPr>
        <w:t>,</w:t>
      </w:r>
      <w:r w:rsidR="002C16CC" w:rsidRPr="0010109C">
        <w:rPr>
          <w:rFonts w:ascii="Times New Roman" w:hAnsi="Times New Roman" w:cs="Times New Roman"/>
          <w:sz w:val="24"/>
          <w:szCs w:val="24"/>
        </w:rPr>
        <w:t xml:space="preserve"> je</w:t>
      </w:r>
      <w:r w:rsidR="009E7F0F" w:rsidRPr="0010109C">
        <w:rPr>
          <w:rFonts w:ascii="Times New Roman" w:hAnsi="Times New Roman" w:cs="Times New Roman"/>
          <w:sz w:val="24"/>
          <w:szCs w:val="24"/>
        </w:rPr>
        <w:t xml:space="preserve"> analyzován</w:t>
      </w:r>
      <w:r w:rsidR="002C16CC" w:rsidRPr="0010109C">
        <w:rPr>
          <w:rFonts w:ascii="Times New Roman" w:hAnsi="Times New Roman" w:cs="Times New Roman"/>
          <w:sz w:val="24"/>
          <w:szCs w:val="24"/>
        </w:rPr>
        <w:t xml:space="preserve"> v nadcházejících kapitolách.</w:t>
      </w:r>
    </w:p>
    <w:p w14:paraId="57304980" w14:textId="3AD68098" w:rsidR="00B85020" w:rsidRPr="0010109C" w:rsidRDefault="00B85020" w:rsidP="009F616D"/>
    <w:p w14:paraId="6B7C33E5" w14:textId="3F0DBAEC" w:rsidR="00E81F76" w:rsidRPr="0010109C" w:rsidRDefault="00E81F76" w:rsidP="00E81F76">
      <w:pPr>
        <w:pStyle w:val="Nadpisobrzku"/>
      </w:pPr>
      <w:bookmarkStart w:id="33" w:name="_Toc86408538"/>
      <w:bookmarkStart w:id="34" w:name="_Toc88997182"/>
      <w:r w:rsidRPr="0010109C">
        <w:t xml:space="preserve">Tabulka </w:t>
      </w:r>
      <w:fldSimple w:instr=" SEQ Tabulka \* ARABIC ">
        <w:r w:rsidR="00E63D8F">
          <w:rPr>
            <w:noProof/>
          </w:rPr>
          <w:t>8</w:t>
        </w:r>
      </w:fldSimple>
      <w:r w:rsidRPr="0010109C">
        <w:t>: Úspěšnost kandidátů dle profesí – obce do 499 obyvatel</w:t>
      </w:r>
      <w:bookmarkEnd w:id="33"/>
      <w:bookmarkEnd w:id="34"/>
    </w:p>
    <w:tbl>
      <w:tblPr>
        <w:tblStyle w:val="Prosttabulka1"/>
        <w:tblW w:w="9067" w:type="dxa"/>
        <w:tblLook w:val="04A0" w:firstRow="1" w:lastRow="0" w:firstColumn="1" w:lastColumn="0" w:noHBand="0" w:noVBand="1"/>
      </w:tblPr>
      <w:tblGrid>
        <w:gridCol w:w="583"/>
        <w:gridCol w:w="3238"/>
        <w:gridCol w:w="1423"/>
        <w:gridCol w:w="1043"/>
        <w:gridCol w:w="1167"/>
        <w:gridCol w:w="1613"/>
      </w:tblGrid>
      <w:tr w:rsidR="00650B91" w:rsidRPr="0010109C" w14:paraId="4EEE2117" w14:textId="77777777" w:rsidTr="00E81F7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376D6097" w14:textId="62082899" w:rsidR="00650B91" w:rsidRPr="0010109C" w:rsidRDefault="00120AA6" w:rsidP="00DD5E3D">
            <w:pPr>
              <w:jc w:val="center"/>
              <w:rPr>
                <w:rFonts w:eastAsia="Times New Roman" w:cstheme="minorHAnsi"/>
                <w:color w:val="000000"/>
                <w:lang w:eastAsia="cs-CZ"/>
              </w:rPr>
            </w:pPr>
            <w:r w:rsidRPr="0010109C">
              <w:rPr>
                <w:rFonts w:eastAsia="Times New Roman" w:cstheme="minorHAnsi"/>
                <w:color w:val="000000"/>
                <w:lang w:eastAsia="cs-CZ"/>
              </w:rPr>
              <w:t>#</w:t>
            </w:r>
          </w:p>
        </w:tc>
        <w:tc>
          <w:tcPr>
            <w:tcW w:w="3238" w:type="dxa"/>
            <w:vAlign w:val="center"/>
            <w:hideMark/>
          </w:tcPr>
          <w:p w14:paraId="7A1F6063" w14:textId="77777777" w:rsidR="00650B91" w:rsidRPr="0010109C" w:rsidRDefault="00650B91"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Povolání</w:t>
            </w:r>
          </w:p>
        </w:tc>
        <w:tc>
          <w:tcPr>
            <w:tcW w:w="1423" w:type="dxa"/>
            <w:vAlign w:val="center"/>
            <w:hideMark/>
          </w:tcPr>
          <w:p w14:paraId="20C1A682" w14:textId="77777777" w:rsidR="00650B91" w:rsidRPr="0010109C" w:rsidRDefault="00650B91"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kandidujících</w:t>
            </w:r>
          </w:p>
        </w:tc>
        <w:tc>
          <w:tcPr>
            <w:tcW w:w="1043" w:type="dxa"/>
            <w:vAlign w:val="center"/>
            <w:hideMark/>
          </w:tcPr>
          <w:p w14:paraId="401D9C79" w14:textId="77777777" w:rsidR="00650B91" w:rsidRPr="0010109C" w:rsidRDefault="00650B91"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mandátů</w:t>
            </w:r>
          </w:p>
        </w:tc>
        <w:tc>
          <w:tcPr>
            <w:tcW w:w="1167" w:type="dxa"/>
            <w:vAlign w:val="center"/>
            <w:hideMark/>
          </w:tcPr>
          <w:p w14:paraId="4B08A03A" w14:textId="77777777" w:rsidR="00650B91" w:rsidRPr="0010109C" w:rsidRDefault="00650B91"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Úspěšnost</w:t>
            </w:r>
          </w:p>
        </w:tc>
        <w:tc>
          <w:tcPr>
            <w:tcW w:w="1613" w:type="dxa"/>
            <w:vAlign w:val="center"/>
            <w:hideMark/>
          </w:tcPr>
          <w:p w14:paraId="24F7BBD8" w14:textId="77777777" w:rsidR="00650B91" w:rsidRPr="0010109C" w:rsidRDefault="00650B91" w:rsidP="00DD5E3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Podíl všech zastupitelů</w:t>
            </w:r>
          </w:p>
        </w:tc>
      </w:tr>
      <w:tr w:rsidR="00650B91" w:rsidRPr="0010109C" w14:paraId="4A05B745"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0783E1B"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w:t>
            </w:r>
          </w:p>
        </w:tc>
        <w:tc>
          <w:tcPr>
            <w:tcW w:w="3238" w:type="dxa"/>
            <w:noWrap/>
            <w:vAlign w:val="center"/>
            <w:hideMark/>
          </w:tcPr>
          <w:p w14:paraId="3FF367F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423" w:type="dxa"/>
            <w:noWrap/>
            <w:vAlign w:val="center"/>
            <w:hideMark/>
          </w:tcPr>
          <w:p w14:paraId="77E8B74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043" w:type="dxa"/>
            <w:noWrap/>
            <w:vAlign w:val="center"/>
            <w:hideMark/>
          </w:tcPr>
          <w:p w14:paraId="35CD5B91"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167" w:type="dxa"/>
            <w:noWrap/>
            <w:vAlign w:val="center"/>
            <w:hideMark/>
          </w:tcPr>
          <w:p w14:paraId="223EABE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c>
          <w:tcPr>
            <w:tcW w:w="1613" w:type="dxa"/>
            <w:vAlign w:val="center"/>
            <w:hideMark/>
          </w:tcPr>
          <w:p w14:paraId="5955C224"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0,004%</w:t>
            </w:r>
          </w:p>
        </w:tc>
      </w:tr>
      <w:tr w:rsidR="00650B91" w:rsidRPr="0010109C" w14:paraId="55A0016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854A3E3"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w:t>
            </w:r>
          </w:p>
        </w:tc>
        <w:tc>
          <w:tcPr>
            <w:tcW w:w="3238" w:type="dxa"/>
            <w:noWrap/>
            <w:vAlign w:val="center"/>
            <w:hideMark/>
          </w:tcPr>
          <w:p w14:paraId="422022CB" w14:textId="7B792EB5"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Poslanec + ministr</w:t>
            </w:r>
          </w:p>
        </w:tc>
        <w:tc>
          <w:tcPr>
            <w:tcW w:w="1423" w:type="dxa"/>
            <w:noWrap/>
            <w:vAlign w:val="center"/>
            <w:hideMark/>
          </w:tcPr>
          <w:p w14:paraId="65E38BBA"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043" w:type="dxa"/>
            <w:noWrap/>
            <w:vAlign w:val="center"/>
            <w:hideMark/>
          </w:tcPr>
          <w:p w14:paraId="6574516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167" w:type="dxa"/>
            <w:noWrap/>
            <w:vAlign w:val="center"/>
            <w:hideMark/>
          </w:tcPr>
          <w:p w14:paraId="3A64FA9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c>
          <w:tcPr>
            <w:tcW w:w="1613" w:type="dxa"/>
            <w:vAlign w:val="center"/>
            <w:hideMark/>
          </w:tcPr>
          <w:p w14:paraId="4EEF83C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0,004%</w:t>
            </w:r>
          </w:p>
        </w:tc>
      </w:tr>
      <w:tr w:rsidR="00650B91" w:rsidRPr="0010109C" w14:paraId="7D3318D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66198A9"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w:t>
            </w:r>
          </w:p>
        </w:tc>
        <w:tc>
          <w:tcPr>
            <w:tcW w:w="3238" w:type="dxa"/>
            <w:noWrap/>
            <w:vAlign w:val="center"/>
            <w:hideMark/>
          </w:tcPr>
          <w:p w14:paraId="192A94F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v kultuře</w:t>
            </w:r>
          </w:p>
        </w:tc>
        <w:tc>
          <w:tcPr>
            <w:tcW w:w="1423" w:type="dxa"/>
            <w:noWrap/>
            <w:vAlign w:val="center"/>
            <w:hideMark/>
          </w:tcPr>
          <w:p w14:paraId="11A18E1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043" w:type="dxa"/>
            <w:noWrap/>
            <w:vAlign w:val="center"/>
            <w:hideMark/>
          </w:tcPr>
          <w:p w14:paraId="7DD4D15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167" w:type="dxa"/>
            <w:noWrap/>
            <w:vAlign w:val="center"/>
            <w:hideMark/>
          </w:tcPr>
          <w:p w14:paraId="686FA6E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c>
          <w:tcPr>
            <w:tcW w:w="1613" w:type="dxa"/>
            <w:vAlign w:val="center"/>
            <w:hideMark/>
          </w:tcPr>
          <w:p w14:paraId="1E63FEC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0,017%</w:t>
            </w:r>
          </w:p>
        </w:tc>
      </w:tr>
      <w:tr w:rsidR="00650B91" w:rsidRPr="0010109C" w14:paraId="426C724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C4C3763"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w:t>
            </w:r>
          </w:p>
        </w:tc>
        <w:tc>
          <w:tcPr>
            <w:tcW w:w="3238" w:type="dxa"/>
            <w:noWrap/>
            <w:vAlign w:val="center"/>
            <w:hideMark/>
          </w:tcPr>
          <w:p w14:paraId="02F597A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Starosta</w:t>
            </w:r>
          </w:p>
        </w:tc>
        <w:tc>
          <w:tcPr>
            <w:tcW w:w="1423" w:type="dxa"/>
            <w:noWrap/>
            <w:vAlign w:val="center"/>
            <w:hideMark/>
          </w:tcPr>
          <w:p w14:paraId="22C6939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876</w:t>
            </w:r>
          </w:p>
        </w:tc>
        <w:tc>
          <w:tcPr>
            <w:tcW w:w="1043" w:type="dxa"/>
            <w:noWrap/>
            <w:vAlign w:val="center"/>
            <w:hideMark/>
          </w:tcPr>
          <w:p w14:paraId="3719DA9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842</w:t>
            </w:r>
          </w:p>
        </w:tc>
        <w:tc>
          <w:tcPr>
            <w:tcW w:w="1167" w:type="dxa"/>
            <w:noWrap/>
            <w:vAlign w:val="center"/>
            <w:hideMark/>
          </w:tcPr>
          <w:p w14:paraId="75E464B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96%</w:t>
            </w:r>
          </w:p>
        </w:tc>
        <w:tc>
          <w:tcPr>
            <w:tcW w:w="1613" w:type="dxa"/>
            <w:vAlign w:val="center"/>
            <w:hideMark/>
          </w:tcPr>
          <w:p w14:paraId="55F8BCB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3,480%</w:t>
            </w:r>
          </w:p>
        </w:tc>
      </w:tr>
      <w:tr w:rsidR="00650B91" w:rsidRPr="0010109C" w14:paraId="1ACA610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567DCD0"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5</w:t>
            </w:r>
          </w:p>
        </w:tc>
        <w:tc>
          <w:tcPr>
            <w:tcW w:w="3238" w:type="dxa"/>
            <w:noWrap/>
            <w:vAlign w:val="center"/>
            <w:hideMark/>
          </w:tcPr>
          <w:p w14:paraId="0C8EF00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VŠ</w:t>
            </w:r>
          </w:p>
        </w:tc>
        <w:tc>
          <w:tcPr>
            <w:tcW w:w="1423" w:type="dxa"/>
            <w:noWrap/>
            <w:vAlign w:val="center"/>
            <w:hideMark/>
          </w:tcPr>
          <w:p w14:paraId="629C106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043" w:type="dxa"/>
            <w:noWrap/>
            <w:vAlign w:val="center"/>
            <w:hideMark/>
          </w:tcPr>
          <w:p w14:paraId="182EAFB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w:t>
            </w:r>
          </w:p>
        </w:tc>
        <w:tc>
          <w:tcPr>
            <w:tcW w:w="1167" w:type="dxa"/>
            <w:noWrap/>
            <w:vAlign w:val="center"/>
            <w:hideMark/>
          </w:tcPr>
          <w:p w14:paraId="5217C6F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78%</w:t>
            </w:r>
          </w:p>
        </w:tc>
        <w:tc>
          <w:tcPr>
            <w:tcW w:w="1613" w:type="dxa"/>
            <w:vAlign w:val="center"/>
            <w:hideMark/>
          </w:tcPr>
          <w:p w14:paraId="7538B02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0,190%</w:t>
            </w:r>
          </w:p>
        </w:tc>
      </w:tr>
      <w:tr w:rsidR="00650B91" w:rsidRPr="0010109C" w14:paraId="3177713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0F9C886"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6</w:t>
            </w:r>
          </w:p>
        </w:tc>
        <w:tc>
          <w:tcPr>
            <w:tcW w:w="3238" w:type="dxa"/>
            <w:noWrap/>
            <w:vAlign w:val="center"/>
            <w:hideMark/>
          </w:tcPr>
          <w:p w14:paraId="698E9B3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1423" w:type="dxa"/>
            <w:noWrap/>
            <w:vAlign w:val="center"/>
            <w:hideMark/>
          </w:tcPr>
          <w:p w14:paraId="1EE655D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043" w:type="dxa"/>
            <w:noWrap/>
            <w:vAlign w:val="center"/>
            <w:hideMark/>
          </w:tcPr>
          <w:p w14:paraId="0577FB6A"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167" w:type="dxa"/>
            <w:noWrap/>
            <w:vAlign w:val="center"/>
            <w:hideMark/>
          </w:tcPr>
          <w:p w14:paraId="66F4D0F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75%</w:t>
            </w:r>
          </w:p>
        </w:tc>
        <w:tc>
          <w:tcPr>
            <w:tcW w:w="1613" w:type="dxa"/>
            <w:vAlign w:val="center"/>
            <w:hideMark/>
          </w:tcPr>
          <w:p w14:paraId="5901B48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0,012%</w:t>
            </w:r>
          </w:p>
        </w:tc>
      </w:tr>
      <w:tr w:rsidR="00650B91" w:rsidRPr="0010109C" w14:paraId="01CBEFC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4E4014F7"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7</w:t>
            </w:r>
          </w:p>
        </w:tc>
        <w:tc>
          <w:tcPr>
            <w:tcW w:w="3238" w:type="dxa"/>
            <w:noWrap/>
            <w:vAlign w:val="center"/>
            <w:hideMark/>
          </w:tcPr>
          <w:p w14:paraId="0B711F7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policie</w:t>
            </w:r>
          </w:p>
        </w:tc>
        <w:tc>
          <w:tcPr>
            <w:tcW w:w="1423" w:type="dxa"/>
            <w:noWrap/>
            <w:vAlign w:val="center"/>
            <w:hideMark/>
          </w:tcPr>
          <w:p w14:paraId="0DD1335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043" w:type="dxa"/>
            <w:noWrap/>
            <w:vAlign w:val="center"/>
            <w:hideMark/>
          </w:tcPr>
          <w:p w14:paraId="2DAB1D9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w:t>
            </w:r>
          </w:p>
        </w:tc>
        <w:tc>
          <w:tcPr>
            <w:tcW w:w="1167" w:type="dxa"/>
            <w:noWrap/>
            <w:vAlign w:val="center"/>
            <w:hideMark/>
          </w:tcPr>
          <w:p w14:paraId="189A2DC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75%</w:t>
            </w:r>
          </w:p>
        </w:tc>
        <w:tc>
          <w:tcPr>
            <w:tcW w:w="1613" w:type="dxa"/>
            <w:vAlign w:val="center"/>
            <w:hideMark/>
          </w:tcPr>
          <w:p w14:paraId="6DDAE68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0,025%</w:t>
            </w:r>
          </w:p>
        </w:tc>
      </w:tr>
      <w:tr w:rsidR="00650B91" w:rsidRPr="0010109C" w14:paraId="3C82A6FD"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07BAEB55"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8</w:t>
            </w:r>
          </w:p>
        </w:tc>
        <w:tc>
          <w:tcPr>
            <w:tcW w:w="3238" w:type="dxa"/>
            <w:noWrap/>
            <w:vAlign w:val="center"/>
            <w:hideMark/>
          </w:tcPr>
          <w:p w14:paraId="28E2D24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Právník</w:t>
            </w:r>
          </w:p>
        </w:tc>
        <w:tc>
          <w:tcPr>
            <w:tcW w:w="1423" w:type="dxa"/>
            <w:noWrap/>
            <w:vAlign w:val="center"/>
            <w:hideMark/>
          </w:tcPr>
          <w:p w14:paraId="20A9D9A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116</w:t>
            </w:r>
          </w:p>
        </w:tc>
        <w:tc>
          <w:tcPr>
            <w:tcW w:w="1043" w:type="dxa"/>
            <w:noWrap/>
            <w:vAlign w:val="center"/>
            <w:hideMark/>
          </w:tcPr>
          <w:p w14:paraId="2F10C86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w:t>
            </w:r>
          </w:p>
        </w:tc>
        <w:tc>
          <w:tcPr>
            <w:tcW w:w="1167" w:type="dxa"/>
            <w:noWrap/>
            <w:vAlign w:val="center"/>
            <w:hideMark/>
          </w:tcPr>
          <w:p w14:paraId="31E4237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73%</w:t>
            </w:r>
          </w:p>
        </w:tc>
        <w:tc>
          <w:tcPr>
            <w:tcW w:w="1613" w:type="dxa"/>
            <w:vAlign w:val="center"/>
            <w:hideMark/>
          </w:tcPr>
          <w:p w14:paraId="183175D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0,351%</w:t>
            </w:r>
          </w:p>
        </w:tc>
      </w:tr>
      <w:tr w:rsidR="00650B91" w:rsidRPr="0010109C" w14:paraId="61ACF8B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B4D0CFD"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9</w:t>
            </w:r>
          </w:p>
        </w:tc>
        <w:tc>
          <w:tcPr>
            <w:tcW w:w="3238" w:type="dxa"/>
            <w:noWrap/>
            <w:vAlign w:val="center"/>
            <w:hideMark/>
          </w:tcPr>
          <w:p w14:paraId="55F83C98" w14:textId="7301DE58"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školy</w:t>
            </w:r>
          </w:p>
        </w:tc>
        <w:tc>
          <w:tcPr>
            <w:tcW w:w="1423" w:type="dxa"/>
            <w:noWrap/>
            <w:vAlign w:val="center"/>
            <w:hideMark/>
          </w:tcPr>
          <w:p w14:paraId="2F3988A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149</w:t>
            </w:r>
          </w:p>
        </w:tc>
        <w:tc>
          <w:tcPr>
            <w:tcW w:w="1043" w:type="dxa"/>
            <w:noWrap/>
            <w:vAlign w:val="center"/>
            <w:hideMark/>
          </w:tcPr>
          <w:p w14:paraId="4D3B7A8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107</w:t>
            </w:r>
          </w:p>
        </w:tc>
        <w:tc>
          <w:tcPr>
            <w:tcW w:w="1167" w:type="dxa"/>
            <w:noWrap/>
            <w:vAlign w:val="center"/>
            <w:hideMark/>
          </w:tcPr>
          <w:p w14:paraId="7DD8786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72%</w:t>
            </w:r>
          </w:p>
        </w:tc>
        <w:tc>
          <w:tcPr>
            <w:tcW w:w="1613" w:type="dxa"/>
            <w:vAlign w:val="center"/>
            <w:hideMark/>
          </w:tcPr>
          <w:p w14:paraId="74905F8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0,442%</w:t>
            </w:r>
          </w:p>
        </w:tc>
      </w:tr>
      <w:tr w:rsidR="00650B91" w:rsidRPr="0010109C" w14:paraId="4A5EB8A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43CF1D89"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10</w:t>
            </w:r>
          </w:p>
        </w:tc>
        <w:tc>
          <w:tcPr>
            <w:tcW w:w="3238" w:type="dxa"/>
            <w:noWrap/>
            <w:vAlign w:val="center"/>
            <w:hideMark/>
          </w:tcPr>
          <w:p w14:paraId="7BACF76B" w14:textId="29BBDB45"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Projektant</w:t>
            </w:r>
          </w:p>
        </w:tc>
        <w:tc>
          <w:tcPr>
            <w:tcW w:w="1423" w:type="dxa"/>
            <w:noWrap/>
            <w:vAlign w:val="center"/>
            <w:hideMark/>
          </w:tcPr>
          <w:p w14:paraId="359CBE3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479</w:t>
            </w:r>
          </w:p>
        </w:tc>
        <w:tc>
          <w:tcPr>
            <w:tcW w:w="1043" w:type="dxa"/>
            <w:noWrap/>
            <w:vAlign w:val="center"/>
            <w:hideMark/>
          </w:tcPr>
          <w:p w14:paraId="593AA8B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338</w:t>
            </w:r>
          </w:p>
        </w:tc>
        <w:tc>
          <w:tcPr>
            <w:tcW w:w="1167" w:type="dxa"/>
            <w:noWrap/>
            <w:vAlign w:val="center"/>
            <w:hideMark/>
          </w:tcPr>
          <w:p w14:paraId="3A68233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71%</w:t>
            </w:r>
          </w:p>
        </w:tc>
        <w:tc>
          <w:tcPr>
            <w:tcW w:w="1613" w:type="dxa"/>
            <w:vAlign w:val="center"/>
            <w:hideMark/>
          </w:tcPr>
          <w:p w14:paraId="481AE20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1,397%</w:t>
            </w:r>
          </w:p>
        </w:tc>
      </w:tr>
      <w:tr w:rsidR="00650B91" w:rsidRPr="0010109C" w14:paraId="5856755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EDDE343"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11</w:t>
            </w:r>
          </w:p>
        </w:tc>
        <w:tc>
          <w:tcPr>
            <w:tcW w:w="3238" w:type="dxa"/>
            <w:noWrap/>
            <w:vAlign w:val="center"/>
            <w:hideMark/>
          </w:tcPr>
          <w:p w14:paraId="116454F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Zemědělec</w:t>
            </w:r>
          </w:p>
        </w:tc>
        <w:tc>
          <w:tcPr>
            <w:tcW w:w="1423" w:type="dxa"/>
            <w:noWrap/>
            <w:vAlign w:val="center"/>
            <w:hideMark/>
          </w:tcPr>
          <w:p w14:paraId="511C301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640</w:t>
            </w:r>
          </w:p>
        </w:tc>
        <w:tc>
          <w:tcPr>
            <w:tcW w:w="1043" w:type="dxa"/>
            <w:noWrap/>
            <w:vAlign w:val="center"/>
            <w:hideMark/>
          </w:tcPr>
          <w:p w14:paraId="416EC511"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447</w:t>
            </w:r>
          </w:p>
        </w:tc>
        <w:tc>
          <w:tcPr>
            <w:tcW w:w="1167" w:type="dxa"/>
            <w:noWrap/>
            <w:vAlign w:val="center"/>
            <w:hideMark/>
          </w:tcPr>
          <w:p w14:paraId="518AF2AB"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70%</w:t>
            </w:r>
          </w:p>
        </w:tc>
        <w:tc>
          <w:tcPr>
            <w:tcW w:w="1613" w:type="dxa"/>
            <w:vAlign w:val="center"/>
            <w:hideMark/>
          </w:tcPr>
          <w:p w14:paraId="5A8C6DA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1,848%</w:t>
            </w:r>
          </w:p>
        </w:tc>
      </w:tr>
      <w:tr w:rsidR="00650B91" w:rsidRPr="0010109C" w14:paraId="2602FE0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07E102EC"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12</w:t>
            </w:r>
          </w:p>
        </w:tc>
        <w:tc>
          <w:tcPr>
            <w:tcW w:w="3238" w:type="dxa"/>
            <w:noWrap/>
            <w:vAlign w:val="center"/>
            <w:hideMark/>
          </w:tcPr>
          <w:p w14:paraId="5E39C98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Ekonom</w:t>
            </w:r>
          </w:p>
        </w:tc>
        <w:tc>
          <w:tcPr>
            <w:tcW w:w="1423" w:type="dxa"/>
            <w:noWrap/>
            <w:vAlign w:val="center"/>
            <w:hideMark/>
          </w:tcPr>
          <w:p w14:paraId="69F66B2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334</w:t>
            </w:r>
          </w:p>
        </w:tc>
        <w:tc>
          <w:tcPr>
            <w:tcW w:w="1043" w:type="dxa"/>
            <w:noWrap/>
            <w:vAlign w:val="center"/>
            <w:hideMark/>
          </w:tcPr>
          <w:p w14:paraId="2D78DEA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230</w:t>
            </w:r>
          </w:p>
        </w:tc>
        <w:tc>
          <w:tcPr>
            <w:tcW w:w="1167" w:type="dxa"/>
            <w:noWrap/>
            <w:vAlign w:val="center"/>
            <w:hideMark/>
          </w:tcPr>
          <w:p w14:paraId="11037F3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69%</w:t>
            </w:r>
          </w:p>
        </w:tc>
        <w:tc>
          <w:tcPr>
            <w:tcW w:w="1613" w:type="dxa"/>
            <w:vAlign w:val="center"/>
            <w:hideMark/>
          </w:tcPr>
          <w:p w14:paraId="4E336DAA"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0,951%</w:t>
            </w:r>
          </w:p>
        </w:tc>
      </w:tr>
      <w:tr w:rsidR="00650B91" w:rsidRPr="0010109C" w14:paraId="7DF5300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BD93D1F"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13</w:t>
            </w:r>
          </w:p>
        </w:tc>
        <w:tc>
          <w:tcPr>
            <w:tcW w:w="3238" w:type="dxa"/>
            <w:noWrap/>
            <w:vAlign w:val="center"/>
            <w:hideMark/>
          </w:tcPr>
          <w:p w14:paraId="380AA68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423" w:type="dxa"/>
            <w:noWrap/>
            <w:vAlign w:val="center"/>
            <w:hideMark/>
          </w:tcPr>
          <w:p w14:paraId="0BA361D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043" w:type="dxa"/>
            <w:noWrap/>
            <w:vAlign w:val="center"/>
            <w:hideMark/>
          </w:tcPr>
          <w:p w14:paraId="15ED0B9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167" w:type="dxa"/>
            <w:noWrap/>
            <w:vAlign w:val="center"/>
            <w:hideMark/>
          </w:tcPr>
          <w:p w14:paraId="41E23FD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67%</w:t>
            </w:r>
          </w:p>
        </w:tc>
        <w:tc>
          <w:tcPr>
            <w:tcW w:w="1613" w:type="dxa"/>
            <w:vAlign w:val="center"/>
            <w:hideMark/>
          </w:tcPr>
          <w:p w14:paraId="1FB8572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0,074%</w:t>
            </w:r>
          </w:p>
        </w:tc>
      </w:tr>
      <w:tr w:rsidR="00650B91" w:rsidRPr="0010109C" w14:paraId="5146D192"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4240CF8B"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14</w:t>
            </w:r>
          </w:p>
        </w:tc>
        <w:tc>
          <w:tcPr>
            <w:tcW w:w="3238" w:type="dxa"/>
            <w:noWrap/>
            <w:vAlign w:val="center"/>
            <w:hideMark/>
          </w:tcPr>
          <w:p w14:paraId="4B66CE2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Obecní zastupitel</w:t>
            </w:r>
          </w:p>
        </w:tc>
        <w:tc>
          <w:tcPr>
            <w:tcW w:w="1423" w:type="dxa"/>
            <w:noWrap/>
            <w:vAlign w:val="center"/>
            <w:hideMark/>
          </w:tcPr>
          <w:p w14:paraId="41FF930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043" w:type="dxa"/>
            <w:noWrap/>
            <w:vAlign w:val="center"/>
            <w:hideMark/>
          </w:tcPr>
          <w:p w14:paraId="04B8136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167" w:type="dxa"/>
            <w:noWrap/>
            <w:vAlign w:val="center"/>
            <w:hideMark/>
          </w:tcPr>
          <w:p w14:paraId="24CC9E6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67%</w:t>
            </w:r>
          </w:p>
        </w:tc>
        <w:tc>
          <w:tcPr>
            <w:tcW w:w="1613" w:type="dxa"/>
            <w:vAlign w:val="center"/>
            <w:hideMark/>
          </w:tcPr>
          <w:p w14:paraId="58E4817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0,050%</w:t>
            </w:r>
          </w:p>
        </w:tc>
      </w:tr>
      <w:tr w:rsidR="00650B91" w:rsidRPr="0010109C" w14:paraId="389FF347"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4E2C21B"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15</w:t>
            </w:r>
          </w:p>
        </w:tc>
        <w:tc>
          <w:tcPr>
            <w:tcW w:w="3238" w:type="dxa"/>
            <w:noWrap/>
            <w:vAlign w:val="center"/>
            <w:hideMark/>
          </w:tcPr>
          <w:p w14:paraId="2A3D472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Policista</w:t>
            </w:r>
          </w:p>
        </w:tc>
        <w:tc>
          <w:tcPr>
            <w:tcW w:w="1423" w:type="dxa"/>
            <w:noWrap/>
            <w:vAlign w:val="center"/>
            <w:hideMark/>
          </w:tcPr>
          <w:p w14:paraId="0BDF3F4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327</w:t>
            </w:r>
          </w:p>
        </w:tc>
        <w:tc>
          <w:tcPr>
            <w:tcW w:w="1043" w:type="dxa"/>
            <w:noWrap/>
            <w:vAlign w:val="center"/>
            <w:hideMark/>
          </w:tcPr>
          <w:p w14:paraId="0E8AF1F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219</w:t>
            </w:r>
          </w:p>
        </w:tc>
        <w:tc>
          <w:tcPr>
            <w:tcW w:w="1167" w:type="dxa"/>
            <w:noWrap/>
            <w:vAlign w:val="center"/>
            <w:hideMark/>
          </w:tcPr>
          <w:p w14:paraId="0371578B"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67%</w:t>
            </w:r>
          </w:p>
        </w:tc>
        <w:tc>
          <w:tcPr>
            <w:tcW w:w="1613" w:type="dxa"/>
            <w:vAlign w:val="center"/>
            <w:hideMark/>
          </w:tcPr>
          <w:p w14:paraId="2E38159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0,905%</w:t>
            </w:r>
          </w:p>
        </w:tc>
      </w:tr>
      <w:tr w:rsidR="00650B91" w:rsidRPr="0010109C" w14:paraId="2A180495"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B44CCF2"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16</w:t>
            </w:r>
          </w:p>
        </w:tc>
        <w:tc>
          <w:tcPr>
            <w:tcW w:w="3238" w:type="dxa"/>
            <w:noWrap/>
            <w:vAlign w:val="center"/>
            <w:hideMark/>
          </w:tcPr>
          <w:p w14:paraId="49775E2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Účetní</w:t>
            </w:r>
          </w:p>
        </w:tc>
        <w:tc>
          <w:tcPr>
            <w:tcW w:w="1423" w:type="dxa"/>
            <w:noWrap/>
            <w:vAlign w:val="center"/>
            <w:hideMark/>
          </w:tcPr>
          <w:p w14:paraId="03647403"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802</w:t>
            </w:r>
          </w:p>
        </w:tc>
        <w:tc>
          <w:tcPr>
            <w:tcW w:w="1043" w:type="dxa"/>
            <w:noWrap/>
            <w:vAlign w:val="center"/>
            <w:hideMark/>
          </w:tcPr>
          <w:p w14:paraId="3FC3492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538</w:t>
            </w:r>
          </w:p>
        </w:tc>
        <w:tc>
          <w:tcPr>
            <w:tcW w:w="1167" w:type="dxa"/>
            <w:noWrap/>
            <w:vAlign w:val="center"/>
            <w:hideMark/>
          </w:tcPr>
          <w:p w14:paraId="41D9D0C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67%</w:t>
            </w:r>
          </w:p>
        </w:tc>
        <w:tc>
          <w:tcPr>
            <w:tcW w:w="1613" w:type="dxa"/>
            <w:vAlign w:val="center"/>
            <w:hideMark/>
          </w:tcPr>
          <w:p w14:paraId="5C2C49C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2,224%</w:t>
            </w:r>
          </w:p>
        </w:tc>
      </w:tr>
      <w:tr w:rsidR="00650B91" w:rsidRPr="0010109C" w14:paraId="71BA0FC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6748A10"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17</w:t>
            </w:r>
          </w:p>
        </w:tc>
        <w:tc>
          <w:tcPr>
            <w:tcW w:w="3238" w:type="dxa"/>
            <w:noWrap/>
            <w:vAlign w:val="center"/>
            <w:hideMark/>
          </w:tcPr>
          <w:p w14:paraId="6FE1820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1423" w:type="dxa"/>
            <w:noWrap/>
            <w:vAlign w:val="center"/>
            <w:hideMark/>
          </w:tcPr>
          <w:p w14:paraId="3945DD8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1180</w:t>
            </w:r>
          </w:p>
        </w:tc>
        <w:tc>
          <w:tcPr>
            <w:tcW w:w="1043" w:type="dxa"/>
            <w:noWrap/>
            <w:vAlign w:val="center"/>
            <w:hideMark/>
          </w:tcPr>
          <w:p w14:paraId="485114B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774</w:t>
            </w:r>
          </w:p>
        </w:tc>
        <w:tc>
          <w:tcPr>
            <w:tcW w:w="1167" w:type="dxa"/>
            <w:noWrap/>
            <w:vAlign w:val="center"/>
            <w:hideMark/>
          </w:tcPr>
          <w:p w14:paraId="69943D3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66%</w:t>
            </w:r>
          </w:p>
        </w:tc>
        <w:tc>
          <w:tcPr>
            <w:tcW w:w="1613" w:type="dxa"/>
            <w:vAlign w:val="center"/>
            <w:hideMark/>
          </w:tcPr>
          <w:p w14:paraId="76FD628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3,199%</w:t>
            </w:r>
          </w:p>
        </w:tc>
      </w:tr>
      <w:tr w:rsidR="00650B91" w:rsidRPr="0010109C" w14:paraId="04B5EC8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09FB9E8F"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18</w:t>
            </w:r>
          </w:p>
        </w:tc>
        <w:tc>
          <w:tcPr>
            <w:tcW w:w="3238" w:type="dxa"/>
            <w:noWrap/>
            <w:vAlign w:val="center"/>
            <w:hideMark/>
          </w:tcPr>
          <w:p w14:paraId="14FE8B0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Úředník</w:t>
            </w:r>
          </w:p>
        </w:tc>
        <w:tc>
          <w:tcPr>
            <w:tcW w:w="1423" w:type="dxa"/>
            <w:noWrap/>
            <w:vAlign w:val="center"/>
            <w:hideMark/>
          </w:tcPr>
          <w:p w14:paraId="04282C1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416</w:t>
            </w:r>
          </w:p>
        </w:tc>
        <w:tc>
          <w:tcPr>
            <w:tcW w:w="1043" w:type="dxa"/>
            <w:noWrap/>
            <w:vAlign w:val="center"/>
            <w:hideMark/>
          </w:tcPr>
          <w:p w14:paraId="142F353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270</w:t>
            </w:r>
          </w:p>
        </w:tc>
        <w:tc>
          <w:tcPr>
            <w:tcW w:w="1167" w:type="dxa"/>
            <w:noWrap/>
            <w:vAlign w:val="center"/>
            <w:hideMark/>
          </w:tcPr>
          <w:p w14:paraId="7219127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65%</w:t>
            </w:r>
          </w:p>
        </w:tc>
        <w:tc>
          <w:tcPr>
            <w:tcW w:w="1613" w:type="dxa"/>
            <w:vAlign w:val="center"/>
            <w:hideMark/>
          </w:tcPr>
          <w:p w14:paraId="46E61B6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1,116%</w:t>
            </w:r>
          </w:p>
        </w:tc>
      </w:tr>
      <w:tr w:rsidR="00650B91" w:rsidRPr="0010109C" w14:paraId="659FCD78"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23EB92D"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19</w:t>
            </w:r>
          </w:p>
        </w:tc>
        <w:tc>
          <w:tcPr>
            <w:tcW w:w="3238" w:type="dxa"/>
            <w:noWrap/>
            <w:vAlign w:val="center"/>
            <w:hideMark/>
          </w:tcPr>
          <w:p w14:paraId="4B52C28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423" w:type="dxa"/>
            <w:noWrap/>
            <w:vAlign w:val="center"/>
            <w:hideMark/>
          </w:tcPr>
          <w:p w14:paraId="40FE4E7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912</w:t>
            </w:r>
          </w:p>
        </w:tc>
        <w:tc>
          <w:tcPr>
            <w:tcW w:w="1043" w:type="dxa"/>
            <w:noWrap/>
            <w:vAlign w:val="center"/>
            <w:hideMark/>
          </w:tcPr>
          <w:p w14:paraId="77155B1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584</w:t>
            </w:r>
          </w:p>
        </w:tc>
        <w:tc>
          <w:tcPr>
            <w:tcW w:w="1167" w:type="dxa"/>
            <w:noWrap/>
            <w:vAlign w:val="center"/>
            <w:hideMark/>
          </w:tcPr>
          <w:p w14:paraId="095440C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613" w:type="dxa"/>
            <w:vAlign w:val="center"/>
            <w:hideMark/>
          </w:tcPr>
          <w:p w14:paraId="0044ACA4"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2,414%</w:t>
            </w:r>
          </w:p>
        </w:tc>
      </w:tr>
      <w:tr w:rsidR="00650B91" w:rsidRPr="0010109C" w14:paraId="507191E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3E9A4FC9"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20</w:t>
            </w:r>
          </w:p>
        </w:tc>
        <w:tc>
          <w:tcPr>
            <w:tcW w:w="3238" w:type="dxa"/>
            <w:noWrap/>
            <w:vAlign w:val="center"/>
            <w:hideMark/>
          </w:tcPr>
          <w:p w14:paraId="40F3960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Novinář</w:t>
            </w:r>
          </w:p>
        </w:tc>
        <w:tc>
          <w:tcPr>
            <w:tcW w:w="1423" w:type="dxa"/>
            <w:noWrap/>
            <w:vAlign w:val="center"/>
            <w:hideMark/>
          </w:tcPr>
          <w:p w14:paraId="5BD06E3A"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043" w:type="dxa"/>
            <w:noWrap/>
            <w:vAlign w:val="center"/>
            <w:hideMark/>
          </w:tcPr>
          <w:p w14:paraId="66218A6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167" w:type="dxa"/>
            <w:noWrap/>
            <w:vAlign w:val="center"/>
            <w:hideMark/>
          </w:tcPr>
          <w:p w14:paraId="2FC84BE5"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613" w:type="dxa"/>
            <w:vAlign w:val="center"/>
            <w:hideMark/>
          </w:tcPr>
          <w:p w14:paraId="321450E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0,029%</w:t>
            </w:r>
          </w:p>
        </w:tc>
      </w:tr>
      <w:tr w:rsidR="00650B91" w:rsidRPr="0010109C" w14:paraId="198F7D30"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FF723C9"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lastRenderedPageBreak/>
              <w:t>21</w:t>
            </w:r>
          </w:p>
        </w:tc>
        <w:tc>
          <w:tcPr>
            <w:tcW w:w="3238" w:type="dxa"/>
            <w:noWrap/>
            <w:vAlign w:val="center"/>
            <w:hideMark/>
          </w:tcPr>
          <w:p w14:paraId="372499D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Programátor</w:t>
            </w:r>
          </w:p>
        </w:tc>
        <w:tc>
          <w:tcPr>
            <w:tcW w:w="1423" w:type="dxa"/>
            <w:noWrap/>
            <w:vAlign w:val="center"/>
            <w:hideMark/>
          </w:tcPr>
          <w:p w14:paraId="122E429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459</w:t>
            </w:r>
          </w:p>
        </w:tc>
        <w:tc>
          <w:tcPr>
            <w:tcW w:w="1043" w:type="dxa"/>
            <w:noWrap/>
            <w:vAlign w:val="center"/>
            <w:hideMark/>
          </w:tcPr>
          <w:p w14:paraId="13BE70C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292</w:t>
            </w:r>
          </w:p>
        </w:tc>
        <w:tc>
          <w:tcPr>
            <w:tcW w:w="1167" w:type="dxa"/>
            <w:noWrap/>
            <w:vAlign w:val="center"/>
            <w:hideMark/>
          </w:tcPr>
          <w:p w14:paraId="0BF86F4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613" w:type="dxa"/>
            <w:vAlign w:val="center"/>
            <w:hideMark/>
          </w:tcPr>
          <w:p w14:paraId="54D20ED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1,207%</w:t>
            </w:r>
          </w:p>
        </w:tc>
      </w:tr>
      <w:tr w:rsidR="00650B91" w:rsidRPr="0010109C" w14:paraId="718AB6A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30C24752"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22</w:t>
            </w:r>
          </w:p>
        </w:tc>
        <w:tc>
          <w:tcPr>
            <w:tcW w:w="3238" w:type="dxa"/>
            <w:noWrap/>
            <w:vAlign w:val="center"/>
            <w:hideMark/>
          </w:tcPr>
          <w:p w14:paraId="2836E71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1423" w:type="dxa"/>
            <w:noWrap/>
            <w:vAlign w:val="center"/>
            <w:hideMark/>
          </w:tcPr>
          <w:p w14:paraId="5D4B153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5589</w:t>
            </w:r>
          </w:p>
        </w:tc>
        <w:tc>
          <w:tcPr>
            <w:tcW w:w="1043" w:type="dxa"/>
            <w:noWrap/>
            <w:vAlign w:val="center"/>
            <w:hideMark/>
          </w:tcPr>
          <w:p w14:paraId="2479FF5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3391</w:t>
            </w:r>
          </w:p>
        </w:tc>
        <w:tc>
          <w:tcPr>
            <w:tcW w:w="1167" w:type="dxa"/>
            <w:noWrap/>
            <w:vAlign w:val="center"/>
            <w:hideMark/>
          </w:tcPr>
          <w:p w14:paraId="77450843"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61%</w:t>
            </w:r>
          </w:p>
        </w:tc>
        <w:tc>
          <w:tcPr>
            <w:tcW w:w="1613" w:type="dxa"/>
            <w:vAlign w:val="center"/>
            <w:hideMark/>
          </w:tcPr>
          <w:p w14:paraId="2E5AEED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14,016%</w:t>
            </w:r>
          </w:p>
        </w:tc>
      </w:tr>
      <w:tr w:rsidR="00650B91" w:rsidRPr="0010109C" w14:paraId="6E8D0ADE"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18E161B"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23</w:t>
            </w:r>
          </w:p>
        </w:tc>
        <w:tc>
          <w:tcPr>
            <w:tcW w:w="3238" w:type="dxa"/>
            <w:noWrap/>
            <w:vAlign w:val="center"/>
            <w:hideMark/>
          </w:tcPr>
          <w:p w14:paraId="72F30A4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Bankovní úředník</w:t>
            </w:r>
          </w:p>
        </w:tc>
        <w:tc>
          <w:tcPr>
            <w:tcW w:w="1423" w:type="dxa"/>
            <w:noWrap/>
            <w:vAlign w:val="center"/>
            <w:hideMark/>
          </w:tcPr>
          <w:p w14:paraId="70DF6651"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107</w:t>
            </w:r>
          </w:p>
        </w:tc>
        <w:tc>
          <w:tcPr>
            <w:tcW w:w="1043" w:type="dxa"/>
            <w:noWrap/>
            <w:vAlign w:val="center"/>
            <w:hideMark/>
          </w:tcPr>
          <w:p w14:paraId="456527BD"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167" w:type="dxa"/>
            <w:noWrap/>
            <w:vAlign w:val="center"/>
            <w:hideMark/>
          </w:tcPr>
          <w:p w14:paraId="54B2504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60%</w:t>
            </w:r>
          </w:p>
        </w:tc>
        <w:tc>
          <w:tcPr>
            <w:tcW w:w="1613" w:type="dxa"/>
            <w:vAlign w:val="center"/>
            <w:hideMark/>
          </w:tcPr>
          <w:p w14:paraId="57BFA79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0,265%</w:t>
            </w:r>
          </w:p>
        </w:tc>
      </w:tr>
      <w:tr w:rsidR="00650B91" w:rsidRPr="0010109C" w14:paraId="5D3A609C"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33E6DDA3"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24</w:t>
            </w:r>
          </w:p>
        </w:tc>
        <w:tc>
          <w:tcPr>
            <w:tcW w:w="3238" w:type="dxa"/>
            <w:noWrap/>
            <w:vAlign w:val="center"/>
            <w:hideMark/>
          </w:tcPr>
          <w:p w14:paraId="3AD17AC6"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Lékař</w:t>
            </w:r>
          </w:p>
        </w:tc>
        <w:tc>
          <w:tcPr>
            <w:tcW w:w="1423" w:type="dxa"/>
            <w:noWrap/>
            <w:vAlign w:val="center"/>
            <w:hideMark/>
          </w:tcPr>
          <w:p w14:paraId="115FDF7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190</w:t>
            </w:r>
          </w:p>
        </w:tc>
        <w:tc>
          <w:tcPr>
            <w:tcW w:w="1043" w:type="dxa"/>
            <w:noWrap/>
            <w:vAlign w:val="center"/>
            <w:hideMark/>
          </w:tcPr>
          <w:p w14:paraId="260D84E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113</w:t>
            </w:r>
          </w:p>
        </w:tc>
        <w:tc>
          <w:tcPr>
            <w:tcW w:w="1167" w:type="dxa"/>
            <w:noWrap/>
            <w:vAlign w:val="center"/>
            <w:hideMark/>
          </w:tcPr>
          <w:p w14:paraId="6FB10249"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613" w:type="dxa"/>
            <w:vAlign w:val="center"/>
            <w:hideMark/>
          </w:tcPr>
          <w:p w14:paraId="74B19F5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0,467%</w:t>
            </w:r>
          </w:p>
        </w:tc>
      </w:tr>
      <w:tr w:rsidR="00650B91" w:rsidRPr="0010109C" w14:paraId="4A23167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3992DB2"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25</w:t>
            </w:r>
          </w:p>
        </w:tc>
        <w:tc>
          <w:tcPr>
            <w:tcW w:w="3238" w:type="dxa"/>
            <w:noWrap/>
            <w:vAlign w:val="center"/>
            <w:hideMark/>
          </w:tcPr>
          <w:p w14:paraId="467AC427" w14:textId="26D79EF0"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423" w:type="dxa"/>
            <w:noWrap/>
            <w:vAlign w:val="center"/>
            <w:hideMark/>
          </w:tcPr>
          <w:p w14:paraId="6EC3F8BD"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8532</w:t>
            </w:r>
          </w:p>
        </w:tc>
        <w:tc>
          <w:tcPr>
            <w:tcW w:w="1043" w:type="dxa"/>
            <w:noWrap/>
            <w:vAlign w:val="center"/>
            <w:hideMark/>
          </w:tcPr>
          <w:p w14:paraId="6F2A4C1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5033</w:t>
            </w:r>
          </w:p>
        </w:tc>
        <w:tc>
          <w:tcPr>
            <w:tcW w:w="1167" w:type="dxa"/>
            <w:noWrap/>
            <w:vAlign w:val="center"/>
            <w:hideMark/>
          </w:tcPr>
          <w:p w14:paraId="44B5071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613" w:type="dxa"/>
            <w:vAlign w:val="center"/>
            <w:hideMark/>
          </w:tcPr>
          <w:p w14:paraId="6FDE9C6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20,803%</w:t>
            </w:r>
          </w:p>
        </w:tc>
      </w:tr>
      <w:tr w:rsidR="00650B91" w:rsidRPr="0010109C" w14:paraId="4913B75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3F211D82"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26</w:t>
            </w:r>
          </w:p>
        </w:tc>
        <w:tc>
          <w:tcPr>
            <w:tcW w:w="3238" w:type="dxa"/>
            <w:noWrap/>
            <w:vAlign w:val="center"/>
            <w:hideMark/>
          </w:tcPr>
          <w:p w14:paraId="7475D4F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Truhlář</w:t>
            </w:r>
          </w:p>
        </w:tc>
        <w:tc>
          <w:tcPr>
            <w:tcW w:w="1423" w:type="dxa"/>
            <w:noWrap/>
            <w:vAlign w:val="center"/>
            <w:hideMark/>
          </w:tcPr>
          <w:p w14:paraId="6779337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332</w:t>
            </w:r>
          </w:p>
        </w:tc>
        <w:tc>
          <w:tcPr>
            <w:tcW w:w="1043" w:type="dxa"/>
            <w:noWrap/>
            <w:vAlign w:val="center"/>
            <w:hideMark/>
          </w:tcPr>
          <w:p w14:paraId="2FB9688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195</w:t>
            </w:r>
          </w:p>
        </w:tc>
        <w:tc>
          <w:tcPr>
            <w:tcW w:w="1167" w:type="dxa"/>
            <w:noWrap/>
            <w:vAlign w:val="center"/>
            <w:hideMark/>
          </w:tcPr>
          <w:p w14:paraId="76EBD14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613" w:type="dxa"/>
            <w:vAlign w:val="center"/>
            <w:hideMark/>
          </w:tcPr>
          <w:p w14:paraId="4FC80FD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0,806%</w:t>
            </w:r>
          </w:p>
        </w:tc>
      </w:tr>
      <w:tr w:rsidR="00650B91" w:rsidRPr="0010109C" w14:paraId="58A03E4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146D6C76"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27</w:t>
            </w:r>
          </w:p>
        </w:tc>
        <w:tc>
          <w:tcPr>
            <w:tcW w:w="3238" w:type="dxa"/>
            <w:noWrap/>
            <w:vAlign w:val="center"/>
            <w:hideMark/>
          </w:tcPr>
          <w:p w14:paraId="44E694E7" w14:textId="38F931DB"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1423" w:type="dxa"/>
            <w:noWrap/>
            <w:vAlign w:val="center"/>
            <w:hideMark/>
          </w:tcPr>
          <w:p w14:paraId="5CEB37E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479</w:t>
            </w:r>
          </w:p>
        </w:tc>
        <w:tc>
          <w:tcPr>
            <w:tcW w:w="1043" w:type="dxa"/>
            <w:noWrap/>
            <w:vAlign w:val="center"/>
            <w:hideMark/>
          </w:tcPr>
          <w:p w14:paraId="46CDB9B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279</w:t>
            </w:r>
          </w:p>
        </w:tc>
        <w:tc>
          <w:tcPr>
            <w:tcW w:w="1167" w:type="dxa"/>
            <w:noWrap/>
            <w:vAlign w:val="center"/>
            <w:hideMark/>
          </w:tcPr>
          <w:p w14:paraId="5D5B99C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w:t>
            </w:r>
          </w:p>
        </w:tc>
        <w:tc>
          <w:tcPr>
            <w:tcW w:w="1613" w:type="dxa"/>
            <w:vAlign w:val="center"/>
            <w:hideMark/>
          </w:tcPr>
          <w:p w14:paraId="1E26FC0D"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1,153%</w:t>
            </w:r>
          </w:p>
        </w:tc>
      </w:tr>
      <w:tr w:rsidR="00650B91" w:rsidRPr="0010109C" w14:paraId="0B3A196A"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16816B61"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28</w:t>
            </w:r>
          </w:p>
        </w:tc>
        <w:tc>
          <w:tcPr>
            <w:tcW w:w="3238" w:type="dxa"/>
            <w:noWrap/>
            <w:vAlign w:val="center"/>
            <w:hideMark/>
          </w:tcPr>
          <w:p w14:paraId="7E01364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Vědec</w:t>
            </w:r>
          </w:p>
        </w:tc>
        <w:tc>
          <w:tcPr>
            <w:tcW w:w="1423" w:type="dxa"/>
            <w:noWrap/>
            <w:vAlign w:val="center"/>
            <w:hideMark/>
          </w:tcPr>
          <w:p w14:paraId="0F8D7F3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103</w:t>
            </w:r>
          </w:p>
        </w:tc>
        <w:tc>
          <w:tcPr>
            <w:tcW w:w="1043" w:type="dxa"/>
            <w:noWrap/>
            <w:vAlign w:val="center"/>
            <w:hideMark/>
          </w:tcPr>
          <w:p w14:paraId="425741D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60</w:t>
            </w:r>
          </w:p>
        </w:tc>
        <w:tc>
          <w:tcPr>
            <w:tcW w:w="1167" w:type="dxa"/>
            <w:noWrap/>
            <w:vAlign w:val="center"/>
            <w:hideMark/>
          </w:tcPr>
          <w:p w14:paraId="2884D60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w:t>
            </w:r>
          </w:p>
        </w:tc>
        <w:tc>
          <w:tcPr>
            <w:tcW w:w="1613" w:type="dxa"/>
            <w:vAlign w:val="center"/>
            <w:hideMark/>
          </w:tcPr>
          <w:p w14:paraId="0B13A1F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0,248%</w:t>
            </w:r>
          </w:p>
        </w:tc>
      </w:tr>
      <w:tr w:rsidR="00650B91" w:rsidRPr="0010109C" w14:paraId="708D1C8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4EEDBB51"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29</w:t>
            </w:r>
          </w:p>
        </w:tc>
        <w:tc>
          <w:tcPr>
            <w:tcW w:w="3238" w:type="dxa"/>
            <w:noWrap/>
            <w:vAlign w:val="center"/>
            <w:hideMark/>
          </w:tcPr>
          <w:p w14:paraId="1137FB07"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423" w:type="dxa"/>
            <w:noWrap/>
            <w:vAlign w:val="center"/>
            <w:hideMark/>
          </w:tcPr>
          <w:p w14:paraId="2BA604E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10173</w:t>
            </w:r>
          </w:p>
        </w:tc>
        <w:tc>
          <w:tcPr>
            <w:tcW w:w="1043" w:type="dxa"/>
            <w:noWrap/>
            <w:vAlign w:val="center"/>
            <w:hideMark/>
          </w:tcPr>
          <w:p w14:paraId="1B16BEB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5596</w:t>
            </w:r>
          </w:p>
        </w:tc>
        <w:tc>
          <w:tcPr>
            <w:tcW w:w="1167" w:type="dxa"/>
            <w:noWrap/>
            <w:vAlign w:val="center"/>
            <w:hideMark/>
          </w:tcPr>
          <w:p w14:paraId="529FB0D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w:t>
            </w:r>
          </w:p>
        </w:tc>
        <w:tc>
          <w:tcPr>
            <w:tcW w:w="1613" w:type="dxa"/>
            <w:vAlign w:val="center"/>
            <w:hideMark/>
          </w:tcPr>
          <w:p w14:paraId="535149E8"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23,130%</w:t>
            </w:r>
          </w:p>
        </w:tc>
      </w:tr>
      <w:tr w:rsidR="00650B91" w:rsidRPr="0010109C" w14:paraId="73E48BE5"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08C3950"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30</w:t>
            </w:r>
          </w:p>
        </w:tc>
        <w:tc>
          <w:tcPr>
            <w:tcW w:w="3238" w:type="dxa"/>
            <w:noWrap/>
            <w:vAlign w:val="center"/>
            <w:hideMark/>
          </w:tcPr>
          <w:p w14:paraId="4E7F9CFC"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Sekretářka</w:t>
            </w:r>
          </w:p>
        </w:tc>
        <w:tc>
          <w:tcPr>
            <w:tcW w:w="1423" w:type="dxa"/>
            <w:noWrap/>
            <w:vAlign w:val="center"/>
            <w:hideMark/>
          </w:tcPr>
          <w:p w14:paraId="10B6512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752</w:t>
            </w:r>
          </w:p>
        </w:tc>
        <w:tc>
          <w:tcPr>
            <w:tcW w:w="1043" w:type="dxa"/>
            <w:noWrap/>
            <w:vAlign w:val="center"/>
            <w:hideMark/>
          </w:tcPr>
          <w:p w14:paraId="3D551F3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403</w:t>
            </w:r>
          </w:p>
        </w:tc>
        <w:tc>
          <w:tcPr>
            <w:tcW w:w="1167" w:type="dxa"/>
            <w:noWrap/>
            <w:vAlign w:val="center"/>
            <w:hideMark/>
          </w:tcPr>
          <w:p w14:paraId="059A473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54%</w:t>
            </w:r>
          </w:p>
        </w:tc>
        <w:tc>
          <w:tcPr>
            <w:tcW w:w="1613" w:type="dxa"/>
            <w:vAlign w:val="center"/>
            <w:hideMark/>
          </w:tcPr>
          <w:p w14:paraId="0AAB97A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1,666%</w:t>
            </w:r>
          </w:p>
        </w:tc>
      </w:tr>
      <w:tr w:rsidR="00650B91" w:rsidRPr="0010109C" w14:paraId="56EDD25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1D7C7EE"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31</w:t>
            </w:r>
          </w:p>
        </w:tc>
        <w:tc>
          <w:tcPr>
            <w:tcW w:w="3238" w:type="dxa"/>
            <w:noWrap/>
            <w:vAlign w:val="center"/>
            <w:hideMark/>
          </w:tcPr>
          <w:p w14:paraId="6E1DB32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Voják</w:t>
            </w:r>
          </w:p>
        </w:tc>
        <w:tc>
          <w:tcPr>
            <w:tcW w:w="1423" w:type="dxa"/>
            <w:noWrap/>
            <w:vAlign w:val="center"/>
            <w:hideMark/>
          </w:tcPr>
          <w:p w14:paraId="046DBF4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139</w:t>
            </w:r>
          </w:p>
        </w:tc>
        <w:tc>
          <w:tcPr>
            <w:tcW w:w="1043" w:type="dxa"/>
            <w:noWrap/>
            <w:vAlign w:val="center"/>
            <w:hideMark/>
          </w:tcPr>
          <w:p w14:paraId="014FA298"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74</w:t>
            </w:r>
          </w:p>
        </w:tc>
        <w:tc>
          <w:tcPr>
            <w:tcW w:w="1167" w:type="dxa"/>
            <w:noWrap/>
            <w:vAlign w:val="center"/>
            <w:hideMark/>
          </w:tcPr>
          <w:p w14:paraId="671D639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613" w:type="dxa"/>
            <w:vAlign w:val="center"/>
            <w:hideMark/>
          </w:tcPr>
          <w:p w14:paraId="6D83089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0,306%</w:t>
            </w:r>
          </w:p>
        </w:tc>
      </w:tr>
      <w:tr w:rsidR="00650B91" w:rsidRPr="0010109C" w14:paraId="742F6B95"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CAB17B6"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32</w:t>
            </w:r>
          </w:p>
        </w:tc>
        <w:tc>
          <w:tcPr>
            <w:tcW w:w="3238" w:type="dxa"/>
            <w:noWrap/>
            <w:vAlign w:val="center"/>
            <w:hideMark/>
          </w:tcPr>
          <w:p w14:paraId="4AB9A59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Zdravotní sestra</w:t>
            </w:r>
          </w:p>
        </w:tc>
        <w:tc>
          <w:tcPr>
            <w:tcW w:w="1423" w:type="dxa"/>
            <w:noWrap/>
            <w:vAlign w:val="center"/>
            <w:hideMark/>
          </w:tcPr>
          <w:p w14:paraId="4F12711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474</w:t>
            </w:r>
          </w:p>
        </w:tc>
        <w:tc>
          <w:tcPr>
            <w:tcW w:w="1043" w:type="dxa"/>
            <w:noWrap/>
            <w:vAlign w:val="center"/>
            <w:hideMark/>
          </w:tcPr>
          <w:p w14:paraId="1189540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251</w:t>
            </w:r>
          </w:p>
        </w:tc>
        <w:tc>
          <w:tcPr>
            <w:tcW w:w="1167" w:type="dxa"/>
            <w:noWrap/>
            <w:vAlign w:val="center"/>
            <w:hideMark/>
          </w:tcPr>
          <w:p w14:paraId="5C694DC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613" w:type="dxa"/>
            <w:vAlign w:val="center"/>
            <w:hideMark/>
          </w:tcPr>
          <w:p w14:paraId="4ED8F4A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1,037%</w:t>
            </w:r>
          </w:p>
        </w:tc>
      </w:tr>
      <w:tr w:rsidR="00650B91" w:rsidRPr="0010109C" w14:paraId="0F8F48A1"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A3F320E"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33</w:t>
            </w:r>
          </w:p>
        </w:tc>
        <w:tc>
          <w:tcPr>
            <w:tcW w:w="3238" w:type="dxa"/>
            <w:noWrap/>
            <w:vAlign w:val="center"/>
            <w:hideMark/>
          </w:tcPr>
          <w:p w14:paraId="457037E6" w14:textId="4AFA8223"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423" w:type="dxa"/>
            <w:noWrap/>
            <w:vAlign w:val="center"/>
            <w:hideMark/>
          </w:tcPr>
          <w:p w14:paraId="7D1D533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w:t>
            </w:r>
          </w:p>
        </w:tc>
        <w:tc>
          <w:tcPr>
            <w:tcW w:w="1043" w:type="dxa"/>
            <w:noWrap/>
            <w:vAlign w:val="center"/>
            <w:hideMark/>
          </w:tcPr>
          <w:p w14:paraId="690E2498"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167" w:type="dxa"/>
            <w:noWrap/>
            <w:vAlign w:val="center"/>
            <w:hideMark/>
          </w:tcPr>
          <w:p w14:paraId="5E9EBD4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51%</w:t>
            </w:r>
          </w:p>
        </w:tc>
        <w:tc>
          <w:tcPr>
            <w:tcW w:w="1613" w:type="dxa"/>
            <w:vAlign w:val="center"/>
            <w:hideMark/>
          </w:tcPr>
          <w:p w14:paraId="0AD103E6"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0,087%</w:t>
            </w:r>
          </w:p>
        </w:tc>
      </w:tr>
      <w:tr w:rsidR="00650B91" w:rsidRPr="0010109C" w14:paraId="5DBAEB2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06E1F334"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34</w:t>
            </w:r>
          </w:p>
        </w:tc>
        <w:tc>
          <w:tcPr>
            <w:tcW w:w="3238" w:type="dxa"/>
            <w:noWrap/>
            <w:vAlign w:val="center"/>
            <w:hideMark/>
          </w:tcPr>
          <w:p w14:paraId="253BB389"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1423" w:type="dxa"/>
            <w:noWrap/>
            <w:vAlign w:val="center"/>
            <w:hideMark/>
          </w:tcPr>
          <w:p w14:paraId="7E635799"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4082</w:t>
            </w:r>
          </w:p>
        </w:tc>
        <w:tc>
          <w:tcPr>
            <w:tcW w:w="1043" w:type="dxa"/>
            <w:noWrap/>
            <w:vAlign w:val="center"/>
            <w:hideMark/>
          </w:tcPr>
          <w:p w14:paraId="442477B3"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2030</w:t>
            </w:r>
          </w:p>
        </w:tc>
        <w:tc>
          <w:tcPr>
            <w:tcW w:w="1167" w:type="dxa"/>
            <w:noWrap/>
            <w:vAlign w:val="center"/>
            <w:hideMark/>
          </w:tcPr>
          <w:p w14:paraId="4610F64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c>
          <w:tcPr>
            <w:tcW w:w="1613" w:type="dxa"/>
            <w:vAlign w:val="center"/>
            <w:hideMark/>
          </w:tcPr>
          <w:p w14:paraId="13C3E87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8,391%</w:t>
            </w:r>
          </w:p>
        </w:tc>
      </w:tr>
      <w:tr w:rsidR="00650B91" w:rsidRPr="0010109C" w14:paraId="1DEEB75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6DD59DD"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35</w:t>
            </w:r>
          </w:p>
        </w:tc>
        <w:tc>
          <w:tcPr>
            <w:tcW w:w="3238" w:type="dxa"/>
            <w:noWrap/>
            <w:vAlign w:val="center"/>
            <w:hideMark/>
          </w:tcPr>
          <w:p w14:paraId="54CD73C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Uklízečka</w:t>
            </w:r>
          </w:p>
        </w:tc>
        <w:tc>
          <w:tcPr>
            <w:tcW w:w="1423" w:type="dxa"/>
            <w:noWrap/>
            <w:vAlign w:val="center"/>
            <w:hideMark/>
          </w:tcPr>
          <w:p w14:paraId="68DFD39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82</w:t>
            </w:r>
          </w:p>
        </w:tc>
        <w:tc>
          <w:tcPr>
            <w:tcW w:w="1043" w:type="dxa"/>
            <w:noWrap/>
            <w:vAlign w:val="center"/>
            <w:hideMark/>
          </w:tcPr>
          <w:p w14:paraId="6DC42A94"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w:t>
            </w:r>
          </w:p>
        </w:tc>
        <w:tc>
          <w:tcPr>
            <w:tcW w:w="1167" w:type="dxa"/>
            <w:noWrap/>
            <w:vAlign w:val="center"/>
            <w:hideMark/>
          </w:tcPr>
          <w:p w14:paraId="19A265DB"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w:t>
            </w:r>
          </w:p>
        </w:tc>
        <w:tc>
          <w:tcPr>
            <w:tcW w:w="1613" w:type="dxa"/>
            <w:vAlign w:val="center"/>
            <w:hideMark/>
          </w:tcPr>
          <w:p w14:paraId="062A403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0,165%</w:t>
            </w:r>
          </w:p>
        </w:tc>
      </w:tr>
      <w:tr w:rsidR="00650B91" w:rsidRPr="0010109C" w14:paraId="3DA96C9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9FCE011"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36</w:t>
            </w:r>
          </w:p>
        </w:tc>
        <w:tc>
          <w:tcPr>
            <w:tcW w:w="3238" w:type="dxa"/>
            <w:noWrap/>
            <w:vAlign w:val="center"/>
            <w:hideMark/>
          </w:tcPr>
          <w:p w14:paraId="252CED5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Dělník</w:t>
            </w:r>
          </w:p>
        </w:tc>
        <w:tc>
          <w:tcPr>
            <w:tcW w:w="1423" w:type="dxa"/>
            <w:noWrap/>
            <w:vAlign w:val="center"/>
            <w:hideMark/>
          </w:tcPr>
          <w:p w14:paraId="479A753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2157</w:t>
            </w:r>
          </w:p>
        </w:tc>
        <w:tc>
          <w:tcPr>
            <w:tcW w:w="1043" w:type="dxa"/>
            <w:noWrap/>
            <w:vAlign w:val="center"/>
            <w:hideMark/>
          </w:tcPr>
          <w:p w14:paraId="0B90229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1031</w:t>
            </w:r>
          </w:p>
        </w:tc>
        <w:tc>
          <w:tcPr>
            <w:tcW w:w="1167" w:type="dxa"/>
            <w:noWrap/>
            <w:vAlign w:val="center"/>
            <w:hideMark/>
          </w:tcPr>
          <w:p w14:paraId="338CB42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w:t>
            </w:r>
          </w:p>
        </w:tc>
        <w:tc>
          <w:tcPr>
            <w:tcW w:w="1613" w:type="dxa"/>
            <w:vAlign w:val="center"/>
            <w:hideMark/>
          </w:tcPr>
          <w:p w14:paraId="37E740B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4,261%</w:t>
            </w:r>
          </w:p>
        </w:tc>
      </w:tr>
      <w:tr w:rsidR="00650B91" w:rsidRPr="0010109C" w14:paraId="5D24B15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7B7AFBA"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37</w:t>
            </w:r>
          </w:p>
        </w:tc>
        <w:tc>
          <w:tcPr>
            <w:tcW w:w="3238" w:type="dxa"/>
            <w:noWrap/>
            <w:vAlign w:val="center"/>
            <w:hideMark/>
          </w:tcPr>
          <w:p w14:paraId="4CDD485D"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1423" w:type="dxa"/>
            <w:noWrap/>
            <w:vAlign w:val="center"/>
            <w:hideMark/>
          </w:tcPr>
          <w:p w14:paraId="602DF0C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w:t>
            </w:r>
          </w:p>
        </w:tc>
        <w:tc>
          <w:tcPr>
            <w:tcW w:w="1043" w:type="dxa"/>
            <w:noWrap/>
            <w:vAlign w:val="center"/>
            <w:hideMark/>
          </w:tcPr>
          <w:p w14:paraId="5D7BBA38"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167" w:type="dxa"/>
            <w:noWrap/>
            <w:vAlign w:val="center"/>
            <w:hideMark/>
          </w:tcPr>
          <w:p w14:paraId="6EA3D6B3"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w:t>
            </w:r>
          </w:p>
        </w:tc>
        <w:tc>
          <w:tcPr>
            <w:tcW w:w="1613" w:type="dxa"/>
            <w:vAlign w:val="center"/>
            <w:hideMark/>
          </w:tcPr>
          <w:p w14:paraId="1E70817F"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0,128%</w:t>
            </w:r>
          </w:p>
        </w:tc>
      </w:tr>
      <w:tr w:rsidR="00650B91" w:rsidRPr="0010109C" w14:paraId="7EBE0DE8"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3B42607"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38</w:t>
            </w:r>
          </w:p>
        </w:tc>
        <w:tc>
          <w:tcPr>
            <w:tcW w:w="3238" w:type="dxa"/>
            <w:noWrap/>
            <w:vAlign w:val="center"/>
            <w:hideMark/>
          </w:tcPr>
          <w:p w14:paraId="1123C911"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Nezaměstnaný</w:t>
            </w:r>
          </w:p>
        </w:tc>
        <w:tc>
          <w:tcPr>
            <w:tcW w:w="1423" w:type="dxa"/>
            <w:noWrap/>
            <w:vAlign w:val="center"/>
            <w:hideMark/>
          </w:tcPr>
          <w:p w14:paraId="24E54195"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986</w:t>
            </w:r>
          </w:p>
        </w:tc>
        <w:tc>
          <w:tcPr>
            <w:tcW w:w="1043" w:type="dxa"/>
            <w:noWrap/>
            <w:vAlign w:val="center"/>
            <w:hideMark/>
          </w:tcPr>
          <w:p w14:paraId="0A11B1A5"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430</w:t>
            </w:r>
          </w:p>
        </w:tc>
        <w:tc>
          <w:tcPr>
            <w:tcW w:w="1167" w:type="dxa"/>
            <w:noWrap/>
            <w:vAlign w:val="center"/>
            <w:hideMark/>
          </w:tcPr>
          <w:p w14:paraId="63D8C97A"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w:t>
            </w:r>
          </w:p>
        </w:tc>
        <w:tc>
          <w:tcPr>
            <w:tcW w:w="1613" w:type="dxa"/>
            <w:vAlign w:val="center"/>
            <w:hideMark/>
          </w:tcPr>
          <w:p w14:paraId="0EB6328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1,777%</w:t>
            </w:r>
          </w:p>
        </w:tc>
      </w:tr>
      <w:tr w:rsidR="00650B91" w:rsidRPr="0010109C" w14:paraId="3373B16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5C287072"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39</w:t>
            </w:r>
          </w:p>
        </w:tc>
        <w:tc>
          <w:tcPr>
            <w:tcW w:w="3238" w:type="dxa"/>
            <w:noWrap/>
            <w:vAlign w:val="center"/>
            <w:hideMark/>
          </w:tcPr>
          <w:p w14:paraId="166EA64D"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Prodavač</w:t>
            </w:r>
          </w:p>
        </w:tc>
        <w:tc>
          <w:tcPr>
            <w:tcW w:w="1423" w:type="dxa"/>
            <w:noWrap/>
            <w:vAlign w:val="center"/>
            <w:hideMark/>
          </w:tcPr>
          <w:p w14:paraId="2DEE8621"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440</w:t>
            </w:r>
          </w:p>
        </w:tc>
        <w:tc>
          <w:tcPr>
            <w:tcW w:w="1043" w:type="dxa"/>
            <w:noWrap/>
            <w:vAlign w:val="center"/>
            <w:hideMark/>
          </w:tcPr>
          <w:p w14:paraId="329C75A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186</w:t>
            </w:r>
          </w:p>
        </w:tc>
        <w:tc>
          <w:tcPr>
            <w:tcW w:w="1167" w:type="dxa"/>
            <w:noWrap/>
            <w:vAlign w:val="center"/>
            <w:hideMark/>
          </w:tcPr>
          <w:p w14:paraId="375992EE"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w:t>
            </w:r>
          </w:p>
        </w:tc>
        <w:tc>
          <w:tcPr>
            <w:tcW w:w="1613" w:type="dxa"/>
            <w:vAlign w:val="center"/>
            <w:hideMark/>
          </w:tcPr>
          <w:p w14:paraId="02668E74"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0,769%</w:t>
            </w:r>
          </w:p>
        </w:tc>
      </w:tr>
      <w:tr w:rsidR="00650B91" w:rsidRPr="0010109C" w14:paraId="51A96A4B"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7868F41D"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40</w:t>
            </w:r>
          </w:p>
        </w:tc>
        <w:tc>
          <w:tcPr>
            <w:tcW w:w="3238" w:type="dxa"/>
            <w:noWrap/>
            <w:vAlign w:val="center"/>
            <w:hideMark/>
          </w:tcPr>
          <w:p w14:paraId="6D69E283"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423" w:type="dxa"/>
            <w:noWrap/>
            <w:vAlign w:val="center"/>
            <w:hideMark/>
          </w:tcPr>
          <w:p w14:paraId="12239DAD"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043" w:type="dxa"/>
            <w:noWrap/>
            <w:vAlign w:val="center"/>
            <w:hideMark/>
          </w:tcPr>
          <w:p w14:paraId="7B64A07B"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167" w:type="dxa"/>
            <w:noWrap/>
            <w:vAlign w:val="center"/>
            <w:hideMark/>
          </w:tcPr>
          <w:p w14:paraId="5E6D7615"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613" w:type="dxa"/>
            <w:vAlign w:val="center"/>
            <w:hideMark/>
          </w:tcPr>
          <w:p w14:paraId="2857F6F2"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0,037%</w:t>
            </w:r>
          </w:p>
        </w:tc>
      </w:tr>
      <w:tr w:rsidR="00650B91" w:rsidRPr="0010109C" w14:paraId="52438027"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B5FAAEA"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41</w:t>
            </w:r>
          </w:p>
        </w:tc>
        <w:tc>
          <w:tcPr>
            <w:tcW w:w="3238" w:type="dxa"/>
            <w:noWrap/>
            <w:vAlign w:val="center"/>
            <w:hideMark/>
          </w:tcPr>
          <w:p w14:paraId="502CD3E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Majitel obchodu</w:t>
            </w:r>
          </w:p>
        </w:tc>
        <w:tc>
          <w:tcPr>
            <w:tcW w:w="1423" w:type="dxa"/>
            <w:noWrap/>
            <w:vAlign w:val="center"/>
            <w:hideMark/>
          </w:tcPr>
          <w:p w14:paraId="62C96F20"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043" w:type="dxa"/>
            <w:noWrap/>
            <w:vAlign w:val="center"/>
            <w:hideMark/>
          </w:tcPr>
          <w:p w14:paraId="64B8F949"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167" w:type="dxa"/>
            <w:noWrap/>
            <w:vAlign w:val="center"/>
            <w:hideMark/>
          </w:tcPr>
          <w:p w14:paraId="27405D7B"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613" w:type="dxa"/>
            <w:vAlign w:val="center"/>
            <w:hideMark/>
          </w:tcPr>
          <w:p w14:paraId="6B4F0A1A"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0,021%</w:t>
            </w:r>
          </w:p>
        </w:tc>
      </w:tr>
      <w:tr w:rsidR="00650B91" w:rsidRPr="0010109C" w14:paraId="6516540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029849FD"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42</w:t>
            </w:r>
          </w:p>
        </w:tc>
        <w:tc>
          <w:tcPr>
            <w:tcW w:w="3238" w:type="dxa"/>
            <w:noWrap/>
            <w:vAlign w:val="center"/>
            <w:hideMark/>
          </w:tcPr>
          <w:p w14:paraId="275B1F04"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Sportovní profese</w:t>
            </w:r>
          </w:p>
        </w:tc>
        <w:tc>
          <w:tcPr>
            <w:tcW w:w="1423" w:type="dxa"/>
            <w:noWrap/>
            <w:vAlign w:val="center"/>
            <w:hideMark/>
          </w:tcPr>
          <w:p w14:paraId="6DC1A775"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043" w:type="dxa"/>
            <w:noWrap/>
            <w:vAlign w:val="center"/>
            <w:hideMark/>
          </w:tcPr>
          <w:p w14:paraId="39421D87"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167" w:type="dxa"/>
            <w:noWrap/>
            <w:vAlign w:val="center"/>
            <w:hideMark/>
          </w:tcPr>
          <w:p w14:paraId="38739EC8"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613" w:type="dxa"/>
            <w:vAlign w:val="center"/>
            <w:hideMark/>
          </w:tcPr>
          <w:p w14:paraId="469F3739"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0,004%</w:t>
            </w:r>
          </w:p>
        </w:tc>
      </w:tr>
      <w:tr w:rsidR="00650B91" w:rsidRPr="0010109C" w14:paraId="16D448BD"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24A1A373"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43</w:t>
            </w:r>
          </w:p>
        </w:tc>
        <w:tc>
          <w:tcPr>
            <w:tcW w:w="3238" w:type="dxa"/>
            <w:noWrap/>
            <w:vAlign w:val="center"/>
            <w:hideMark/>
          </w:tcPr>
          <w:p w14:paraId="68083AA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Student</w:t>
            </w:r>
          </w:p>
        </w:tc>
        <w:tc>
          <w:tcPr>
            <w:tcW w:w="1423" w:type="dxa"/>
            <w:noWrap/>
            <w:vAlign w:val="center"/>
            <w:hideMark/>
          </w:tcPr>
          <w:p w14:paraId="1EBE3A1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459</w:t>
            </w:r>
          </w:p>
        </w:tc>
        <w:tc>
          <w:tcPr>
            <w:tcW w:w="1043" w:type="dxa"/>
            <w:noWrap/>
            <w:vAlign w:val="center"/>
            <w:hideMark/>
          </w:tcPr>
          <w:p w14:paraId="02C8152C"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127</w:t>
            </w:r>
          </w:p>
        </w:tc>
        <w:tc>
          <w:tcPr>
            <w:tcW w:w="1167" w:type="dxa"/>
            <w:noWrap/>
            <w:vAlign w:val="center"/>
            <w:hideMark/>
          </w:tcPr>
          <w:p w14:paraId="50E0FA05"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w:t>
            </w:r>
          </w:p>
        </w:tc>
        <w:tc>
          <w:tcPr>
            <w:tcW w:w="1613" w:type="dxa"/>
            <w:vAlign w:val="center"/>
            <w:hideMark/>
          </w:tcPr>
          <w:p w14:paraId="61E48522" w14:textId="77777777" w:rsidR="00650B91" w:rsidRPr="0010109C" w:rsidRDefault="00650B91" w:rsidP="00DD5E3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0,525%</w:t>
            </w:r>
          </w:p>
        </w:tc>
      </w:tr>
      <w:tr w:rsidR="00650B91" w:rsidRPr="0010109C" w14:paraId="64B66C3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83" w:type="dxa"/>
            <w:noWrap/>
            <w:vAlign w:val="center"/>
            <w:hideMark/>
          </w:tcPr>
          <w:p w14:paraId="68F736E6" w14:textId="77777777" w:rsidR="00650B91" w:rsidRPr="0010109C" w:rsidRDefault="00650B91" w:rsidP="00DD5E3D">
            <w:pPr>
              <w:jc w:val="center"/>
              <w:rPr>
                <w:rFonts w:eastAsia="Times New Roman" w:cstheme="minorHAnsi"/>
                <w:color w:val="000000"/>
                <w:lang w:eastAsia="cs-CZ"/>
              </w:rPr>
            </w:pPr>
            <w:r w:rsidRPr="0010109C">
              <w:rPr>
                <w:rFonts w:eastAsia="Times New Roman" w:cstheme="minorHAnsi"/>
                <w:color w:val="000000"/>
                <w:lang w:eastAsia="cs-CZ"/>
              </w:rPr>
              <w:t>44</w:t>
            </w:r>
          </w:p>
        </w:tc>
        <w:tc>
          <w:tcPr>
            <w:tcW w:w="3238" w:type="dxa"/>
            <w:noWrap/>
            <w:vAlign w:val="center"/>
            <w:hideMark/>
          </w:tcPr>
          <w:p w14:paraId="6F021741" w14:textId="075F61EB"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Duchovní</w:t>
            </w:r>
          </w:p>
        </w:tc>
        <w:tc>
          <w:tcPr>
            <w:tcW w:w="1423" w:type="dxa"/>
            <w:noWrap/>
            <w:vAlign w:val="center"/>
            <w:hideMark/>
          </w:tcPr>
          <w:p w14:paraId="3E430290"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043" w:type="dxa"/>
            <w:noWrap/>
            <w:vAlign w:val="center"/>
            <w:hideMark/>
          </w:tcPr>
          <w:p w14:paraId="2BC62229"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c>
          <w:tcPr>
            <w:tcW w:w="1167" w:type="dxa"/>
            <w:noWrap/>
            <w:vAlign w:val="center"/>
            <w:hideMark/>
          </w:tcPr>
          <w:p w14:paraId="6B193C2F"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c>
          <w:tcPr>
            <w:tcW w:w="1613" w:type="dxa"/>
            <w:vAlign w:val="center"/>
            <w:hideMark/>
          </w:tcPr>
          <w:p w14:paraId="4226C73E" w14:textId="77777777" w:rsidR="00650B91" w:rsidRPr="0010109C" w:rsidRDefault="00650B91" w:rsidP="00DD5E3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0,000%</w:t>
            </w:r>
          </w:p>
        </w:tc>
      </w:tr>
    </w:tbl>
    <w:p w14:paraId="6D4B09B1" w14:textId="0046C5EC" w:rsidR="006523E2" w:rsidRPr="0010109C" w:rsidRDefault="005A66B5">
      <w:r w:rsidRPr="0010109C">
        <w:rPr>
          <w:noProof/>
        </w:rPr>
        <mc:AlternateContent>
          <mc:Choice Requires="wps">
            <w:drawing>
              <wp:anchor distT="45720" distB="45720" distL="114300" distR="114300" simplePos="0" relativeHeight="251398656" behindDoc="0" locked="0" layoutInCell="1" allowOverlap="1" wp14:anchorId="5F24F540" wp14:editId="6E1D85CC">
                <wp:simplePos x="0" y="0"/>
                <wp:positionH relativeFrom="margin">
                  <wp:align>left</wp:align>
                </wp:positionH>
                <wp:positionV relativeFrom="paragraph">
                  <wp:posOffset>65405</wp:posOffset>
                </wp:positionV>
                <wp:extent cx="5436870" cy="277495"/>
                <wp:effectExtent l="0" t="0" r="0" b="8255"/>
                <wp:wrapSquare wrapText="bothSides"/>
                <wp:docPr id="26" name="Textové pole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3F60A586"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9BAC969" w14:textId="77777777" w:rsidR="005A66B5" w:rsidRPr="00E41D30" w:rsidRDefault="005A66B5" w:rsidP="005A66B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4F540" id="Textové pole 26" o:spid="_x0000_s1033" type="#_x0000_t202" style="position:absolute;margin-left:0;margin-top:5.15pt;width:428.1pt;height:21.85pt;z-index:25139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" stroked="f">
                <v:textbox>
                  <w:txbxContent>
                    <w:p w14:paraId="3F60A586"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9BAC969" w14:textId="77777777" w:rsidR="005A66B5" w:rsidRPr="00E41D30" w:rsidRDefault="005A66B5" w:rsidP="005A66B5">
                      <w:pPr>
                        <w:rPr>
                          <w:rFonts w:ascii="Times New Roman" w:hAnsi="Times New Roman" w:cs="Times New Roman"/>
                          <w:sz w:val="20"/>
                          <w:szCs w:val="20"/>
                        </w:rPr>
                      </w:pPr>
                    </w:p>
                  </w:txbxContent>
                </v:textbox>
                <w10:wrap type="square" anchorx="margin"/>
              </v:shape>
            </w:pict>
          </mc:Fallback>
        </mc:AlternateContent>
      </w:r>
    </w:p>
    <w:p w14:paraId="571AF30D" w14:textId="48BFC1DD" w:rsidR="00E81F76" w:rsidRPr="0010109C" w:rsidRDefault="00E81F76" w:rsidP="00E81F76">
      <w:pPr>
        <w:pStyle w:val="Nadpisobrzku"/>
      </w:pPr>
      <w:bookmarkStart w:id="35" w:name="_Toc86408539"/>
      <w:bookmarkStart w:id="36" w:name="_Toc88997183"/>
      <w:r w:rsidRPr="0010109C">
        <w:t xml:space="preserve">Tabulka </w:t>
      </w:r>
      <w:fldSimple w:instr=" SEQ Tabulka \* ARABIC ">
        <w:r w:rsidR="00E63D8F">
          <w:rPr>
            <w:noProof/>
          </w:rPr>
          <w:t>9</w:t>
        </w:r>
      </w:fldSimple>
      <w:r w:rsidRPr="0010109C">
        <w:t>: Úspěšnost kandidátů dle profesí – obce s 500—1999 obyvateli</w:t>
      </w:r>
      <w:bookmarkEnd w:id="35"/>
      <w:bookmarkEnd w:id="36"/>
    </w:p>
    <w:tbl>
      <w:tblPr>
        <w:tblStyle w:val="Prosttabulka1"/>
        <w:tblW w:w="9067" w:type="dxa"/>
        <w:tblLook w:val="04A0" w:firstRow="1" w:lastRow="0" w:firstColumn="1" w:lastColumn="0" w:noHBand="0" w:noVBand="1"/>
      </w:tblPr>
      <w:tblGrid>
        <w:gridCol w:w="541"/>
        <w:gridCol w:w="3238"/>
        <w:gridCol w:w="1461"/>
        <w:gridCol w:w="1043"/>
        <w:gridCol w:w="1165"/>
        <w:gridCol w:w="1619"/>
      </w:tblGrid>
      <w:tr w:rsidR="00A46F3B" w:rsidRPr="0010109C" w14:paraId="1BAC0CBD" w14:textId="77777777" w:rsidTr="00E81F76">
        <w:trPr>
          <w:cnfStyle w:val="100000000000" w:firstRow="1" w:lastRow="0" w:firstColumn="0" w:lastColumn="0" w:oddVBand="0" w:evenVBand="0" w:oddHBand="0"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8CD9176" w14:textId="1CDAB0CE" w:rsidR="00A46F3B" w:rsidRPr="0010109C" w:rsidRDefault="00120AA6" w:rsidP="006523E2">
            <w:pPr>
              <w:jc w:val="center"/>
              <w:rPr>
                <w:rFonts w:eastAsia="Times New Roman" w:cstheme="minorHAnsi"/>
                <w:color w:val="000000"/>
                <w:lang w:eastAsia="cs-CZ"/>
              </w:rPr>
            </w:pPr>
            <w:r w:rsidRPr="0010109C">
              <w:rPr>
                <w:rFonts w:eastAsia="Times New Roman" w:cstheme="minorHAnsi"/>
                <w:color w:val="000000"/>
                <w:lang w:eastAsia="cs-CZ"/>
              </w:rPr>
              <w:t>#</w:t>
            </w:r>
          </w:p>
        </w:tc>
        <w:tc>
          <w:tcPr>
            <w:tcW w:w="3238" w:type="dxa"/>
            <w:vAlign w:val="center"/>
            <w:hideMark/>
          </w:tcPr>
          <w:p w14:paraId="315259AC" w14:textId="77777777" w:rsidR="00A46F3B" w:rsidRPr="0010109C" w:rsidRDefault="00A46F3B"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Povolání</w:t>
            </w:r>
          </w:p>
        </w:tc>
        <w:tc>
          <w:tcPr>
            <w:tcW w:w="1461" w:type="dxa"/>
            <w:vAlign w:val="center"/>
            <w:hideMark/>
          </w:tcPr>
          <w:p w14:paraId="3F46F45A" w14:textId="77777777" w:rsidR="00A46F3B" w:rsidRPr="0010109C" w:rsidRDefault="00A46F3B"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kandidujících</w:t>
            </w:r>
          </w:p>
        </w:tc>
        <w:tc>
          <w:tcPr>
            <w:tcW w:w="1043" w:type="dxa"/>
            <w:vAlign w:val="center"/>
            <w:hideMark/>
          </w:tcPr>
          <w:p w14:paraId="2018E482" w14:textId="77777777" w:rsidR="00A46F3B" w:rsidRPr="0010109C" w:rsidRDefault="00A46F3B"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mandátů</w:t>
            </w:r>
          </w:p>
        </w:tc>
        <w:tc>
          <w:tcPr>
            <w:tcW w:w="1165" w:type="dxa"/>
            <w:vAlign w:val="center"/>
            <w:hideMark/>
          </w:tcPr>
          <w:p w14:paraId="76031176" w14:textId="77777777" w:rsidR="00A46F3B" w:rsidRPr="0010109C" w:rsidRDefault="00A46F3B"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Úspěšnost</w:t>
            </w:r>
          </w:p>
        </w:tc>
        <w:tc>
          <w:tcPr>
            <w:tcW w:w="1619" w:type="dxa"/>
            <w:vAlign w:val="center"/>
            <w:hideMark/>
          </w:tcPr>
          <w:p w14:paraId="6EC1CB95" w14:textId="77777777" w:rsidR="00A46F3B" w:rsidRPr="0010109C" w:rsidRDefault="00A46F3B"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Podíl všech zastupitelů</w:t>
            </w:r>
          </w:p>
        </w:tc>
      </w:tr>
      <w:tr w:rsidR="00A46F3B" w:rsidRPr="0010109C" w14:paraId="2E364D4D"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2718102"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w:t>
            </w:r>
          </w:p>
        </w:tc>
        <w:tc>
          <w:tcPr>
            <w:tcW w:w="3238" w:type="dxa"/>
            <w:noWrap/>
            <w:vAlign w:val="center"/>
            <w:hideMark/>
          </w:tcPr>
          <w:p w14:paraId="476EF51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Starosta</w:t>
            </w:r>
          </w:p>
        </w:tc>
        <w:tc>
          <w:tcPr>
            <w:tcW w:w="1461" w:type="dxa"/>
            <w:noWrap/>
            <w:vAlign w:val="center"/>
            <w:hideMark/>
          </w:tcPr>
          <w:p w14:paraId="06BDDC5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1973</w:t>
            </w:r>
          </w:p>
        </w:tc>
        <w:tc>
          <w:tcPr>
            <w:tcW w:w="1043" w:type="dxa"/>
            <w:noWrap/>
            <w:vAlign w:val="center"/>
            <w:hideMark/>
          </w:tcPr>
          <w:p w14:paraId="3CB991D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1901</w:t>
            </w:r>
          </w:p>
        </w:tc>
        <w:tc>
          <w:tcPr>
            <w:tcW w:w="1165" w:type="dxa"/>
            <w:noWrap/>
            <w:vAlign w:val="center"/>
            <w:hideMark/>
          </w:tcPr>
          <w:p w14:paraId="361C1E4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96%</w:t>
            </w:r>
          </w:p>
        </w:tc>
        <w:tc>
          <w:tcPr>
            <w:tcW w:w="1619" w:type="dxa"/>
            <w:vAlign w:val="center"/>
            <w:hideMark/>
          </w:tcPr>
          <w:p w14:paraId="6FC330D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8,36%</w:t>
            </w:r>
          </w:p>
        </w:tc>
      </w:tr>
      <w:tr w:rsidR="00A46F3B" w:rsidRPr="0010109C" w14:paraId="21B185B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44053AB"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w:t>
            </w:r>
          </w:p>
        </w:tc>
        <w:tc>
          <w:tcPr>
            <w:tcW w:w="3238" w:type="dxa"/>
            <w:noWrap/>
            <w:vAlign w:val="center"/>
            <w:hideMark/>
          </w:tcPr>
          <w:p w14:paraId="62D6B903" w14:textId="67BAD1E1"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Poslanec + ministr</w:t>
            </w:r>
          </w:p>
        </w:tc>
        <w:tc>
          <w:tcPr>
            <w:tcW w:w="1461" w:type="dxa"/>
            <w:noWrap/>
            <w:vAlign w:val="center"/>
            <w:hideMark/>
          </w:tcPr>
          <w:p w14:paraId="62848586"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043" w:type="dxa"/>
            <w:noWrap/>
            <w:vAlign w:val="center"/>
            <w:hideMark/>
          </w:tcPr>
          <w:p w14:paraId="110352E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w:t>
            </w:r>
          </w:p>
        </w:tc>
        <w:tc>
          <w:tcPr>
            <w:tcW w:w="1165" w:type="dxa"/>
            <w:noWrap/>
            <w:vAlign w:val="center"/>
            <w:hideMark/>
          </w:tcPr>
          <w:p w14:paraId="4791217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75%</w:t>
            </w:r>
          </w:p>
        </w:tc>
        <w:tc>
          <w:tcPr>
            <w:tcW w:w="1619" w:type="dxa"/>
            <w:vAlign w:val="center"/>
            <w:hideMark/>
          </w:tcPr>
          <w:p w14:paraId="25BEBEF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w:t>
            </w:r>
          </w:p>
        </w:tc>
      </w:tr>
      <w:tr w:rsidR="00A46F3B" w:rsidRPr="0010109C" w14:paraId="4D750DDE"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26391DA"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w:t>
            </w:r>
          </w:p>
        </w:tc>
        <w:tc>
          <w:tcPr>
            <w:tcW w:w="3238" w:type="dxa"/>
            <w:noWrap/>
            <w:vAlign w:val="center"/>
            <w:hideMark/>
          </w:tcPr>
          <w:p w14:paraId="30DF1FE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Obecní zastupitel</w:t>
            </w:r>
          </w:p>
        </w:tc>
        <w:tc>
          <w:tcPr>
            <w:tcW w:w="1461" w:type="dxa"/>
            <w:noWrap/>
            <w:vAlign w:val="center"/>
            <w:hideMark/>
          </w:tcPr>
          <w:p w14:paraId="7AD7B43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w:t>
            </w:r>
          </w:p>
        </w:tc>
        <w:tc>
          <w:tcPr>
            <w:tcW w:w="1043" w:type="dxa"/>
            <w:noWrap/>
            <w:vAlign w:val="center"/>
            <w:hideMark/>
          </w:tcPr>
          <w:p w14:paraId="402A616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w:t>
            </w:r>
          </w:p>
        </w:tc>
        <w:tc>
          <w:tcPr>
            <w:tcW w:w="1165" w:type="dxa"/>
            <w:noWrap/>
            <w:vAlign w:val="center"/>
            <w:hideMark/>
          </w:tcPr>
          <w:p w14:paraId="34E76CC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73%</w:t>
            </w:r>
          </w:p>
        </w:tc>
        <w:tc>
          <w:tcPr>
            <w:tcW w:w="1619" w:type="dxa"/>
            <w:vAlign w:val="center"/>
            <w:hideMark/>
          </w:tcPr>
          <w:p w14:paraId="2D450F9F"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0,27%</w:t>
            </w:r>
          </w:p>
        </w:tc>
      </w:tr>
      <w:tr w:rsidR="00A46F3B" w:rsidRPr="0010109C" w14:paraId="034C8144"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EA1E5F3"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w:t>
            </w:r>
          </w:p>
        </w:tc>
        <w:tc>
          <w:tcPr>
            <w:tcW w:w="3238" w:type="dxa"/>
            <w:noWrap/>
            <w:vAlign w:val="center"/>
            <w:hideMark/>
          </w:tcPr>
          <w:p w14:paraId="43FF6F1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policie</w:t>
            </w:r>
          </w:p>
        </w:tc>
        <w:tc>
          <w:tcPr>
            <w:tcW w:w="1461" w:type="dxa"/>
            <w:noWrap/>
            <w:vAlign w:val="center"/>
            <w:hideMark/>
          </w:tcPr>
          <w:p w14:paraId="3956DBE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c>
          <w:tcPr>
            <w:tcW w:w="1043" w:type="dxa"/>
            <w:noWrap/>
            <w:vAlign w:val="center"/>
            <w:hideMark/>
          </w:tcPr>
          <w:p w14:paraId="543F902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w:t>
            </w:r>
          </w:p>
        </w:tc>
        <w:tc>
          <w:tcPr>
            <w:tcW w:w="1165" w:type="dxa"/>
            <w:noWrap/>
            <w:vAlign w:val="center"/>
            <w:hideMark/>
          </w:tcPr>
          <w:p w14:paraId="258AE4F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72%</w:t>
            </w:r>
          </w:p>
        </w:tc>
        <w:tc>
          <w:tcPr>
            <w:tcW w:w="1619" w:type="dxa"/>
            <w:vAlign w:val="center"/>
            <w:hideMark/>
          </w:tcPr>
          <w:p w14:paraId="5C7EB0A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0,10%</w:t>
            </w:r>
          </w:p>
        </w:tc>
      </w:tr>
      <w:tr w:rsidR="00A46F3B" w:rsidRPr="0010109C" w14:paraId="261E6BB7"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907CBD2"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5</w:t>
            </w:r>
          </w:p>
        </w:tc>
        <w:tc>
          <w:tcPr>
            <w:tcW w:w="3238" w:type="dxa"/>
            <w:noWrap/>
            <w:vAlign w:val="center"/>
            <w:hideMark/>
          </w:tcPr>
          <w:p w14:paraId="2B23010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1461" w:type="dxa"/>
            <w:noWrap/>
            <w:vAlign w:val="center"/>
            <w:hideMark/>
          </w:tcPr>
          <w:p w14:paraId="78EB037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043" w:type="dxa"/>
            <w:noWrap/>
            <w:vAlign w:val="center"/>
            <w:hideMark/>
          </w:tcPr>
          <w:p w14:paraId="6AF0E69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165" w:type="dxa"/>
            <w:noWrap/>
            <w:vAlign w:val="center"/>
            <w:hideMark/>
          </w:tcPr>
          <w:p w14:paraId="36CAFA2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71%</w:t>
            </w:r>
          </w:p>
        </w:tc>
        <w:tc>
          <w:tcPr>
            <w:tcW w:w="1619" w:type="dxa"/>
            <w:vAlign w:val="center"/>
            <w:hideMark/>
          </w:tcPr>
          <w:p w14:paraId="23EBBF81"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0,07%</w:t>
            </w:r>
          </w:p>
        </w:tc>
      </w:tr>
      <w:tr w:rsidR="00A46F3B" w:rsidRPr="0010109C" w14:paraId="592BB7AD"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81719A1"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6</w:t>
            </w:r>
          </w:p>
        </w:tc>
        <w:tc>
          <w:tcPr>
            <w:tcW w:w="3238" w:type="dxa"/>
            <w:noWrap/>
            <w:vAlign w:val="center"/>
            <w:hideMark/>
          </w:tcPr>
          <w:p w14:paraId="293F20A3" w14:textId="05129822"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školy</w:t>
            </w:r>
          </w:p>
        </w:tc>
        <w:tc>
          <w:tcPr>
            <w:tcW w:w="1461" w:type="dxa"/>
            <w:noWrap/>
            <w:vAlign w:val="center"/>
            <w:hideMark/>
          </w:tcPr>
          <w:p w14:paraId="75D3DD76"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628</w:t>
            </w:r>
          </w:p>
        </w:tc>
        <w:tc>
          <w:tcPr>
            <w:tcW w:w="1043" w:type="dxa"/>
            <w:noWrap/>
            <w:vAlign w:val="center"/>
            <w:hideMark/>
          </w:tcPr>
          <w:p w14:paraId="5BE3E64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426</w:t>
            </w:r>
          </w:p>
        </w:tc>
        <w:tc>
          <w:tcPr>
            <w:tcW w:w="1165" w:type="dxa"/>
            <w:noWrap/>
            <w:vAlign w:val="center"/>
            <w:hideMark/>
          </w:tcPr>
          <w:p w14:paraId="51075B0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w:t>
            </w:r>
          </w:p>
        </w:tc>
        <w:tc>
          <w:tcPr>
            <w:tcW w:w="1619" w:type="dxa"/>
            <w:vAlign w:val="center"/>
            <w:hideMark/>
          </w:tcPr>
          <w:p w14:paraId="223B54A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1,87%</w:t>
            </w:r>
          </w:p>
        </w:tc>
      </w:tr>
      <w:tr w:rsidR="00A46F3B" w:rsidRPr="0010109C" w14:paraId="1E1C2A1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D325158"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7</w:t>
            </w:r>
          </w:p>
        </w:tc>
        <w:tc>
          <w:tcPr>
            <w:tcW w:w="3238" w:type="dxa"/>
            <w:noWrap/>
            <w:vAlign w:val="center"/>
            <w:hideMark/>
          </w:tcPr>
          <w:p w14:paraId="0E67939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461" w:type="dxa"/>
            <w:noWrap/>
            <w:vAlign w:val="center"/>
            <w:hideMark/>
          </w:tcPr>
          <w:p w14:paraId="3695834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w:t>
            </w:r>
          </w:p>
        </w:tc>
        <w:tc>
          <w:tcPr>
            <w:tcW w:w="1043" w:type="dxa"/>
            <w:noWrap/>
            <w:vAlign w:val="center"/>
            <w:hideMark/>
          </w:tcPr>
          <w:p w14:paraId="20DA5E4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165" w:type="dxa"/>
            <w:noWrap/>
            <w:vAlign w:val="center"/>
            <w:hideMark/>
          </w:tcPr>
          <w:p w14:paraId="745FFD6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619" w:type="dxa"/>
            <w:vAlign w:val="center"/>
            <w:hideMark/>
          </w:tcPr>
          <w:p w14:paraId="2188F49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0,08%</w:t>
            </w:r>
          </w:p>
        </w:tc>
      </w:tr>
      <w:tr w:rsidR="00A46F3B" w:rsidRPr="0010109C" w14:paraId="5A4CB65C"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98750AE"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8</w:t>
            </w:r>
          </w:p>
        </w:tc>
        <w:tc>
          <w:tcPr>
            <w:tcW w:w="3238" w:type="dxa"/>
            <w:noWrap/>
            <w:vAlign w:val="center"/>
            <w:hideMark/>
          </w:tcPr>
          <w:p w14:paraId="172EF00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Právník</w:t>
            </w:r>
          </w:p>
        </w:tc>
        <w:tc>
          <w:tcPr>
            <w:tcW w:w="1461" w:type="dxa"/>
            <w:noWrap/>
            <w:vAlign w:val="center"/>
            <w:hideMark/>
          </w:tcPr>
          <w:p w14:paraId="7EBA83E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326</w:t>
            </w:r>
          </w:p>
        </w:tc>
        <w:tc>
          <w:tcPr>
            <w:tcW w:w="1043" w:type="dxa"/>
            <w:noWrap/>
            <w:vAlign w:val="center"/>
            <w:hideMark/>
          </w:tcPr>
          <w:p w14:paraId="5462DC1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205</w:t>
            </w:r>
          </w:p>
        </w:tc>
        <w:tc>
          <w:tcPr>
            <w:tcW w:w="1165" w:type="dxa"/>
            <w:noWrap/>
            <w:vAlign w:val="center"/>
            <w:hideMark/>
          </w:tcPr>
          <w:p w14:paraId="6FA2D1A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w:t>
            </w:r>
          </w:p>
        </w:tc>
        <w:tc>
          <w:tcPr>
            <w:tcW w:w="1619" w:type="dxa"/>
            <w:vAlign w:val="center"/>
            <w:hideMark/>
          </w:tcPr>
          <w:p w14:paraId="54519EF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0,90%</w:t>
            </w:r>
          </w:p>
        </w:tc>
      </w:tr>
      <w:tr w:rsidR="00A46F3B" w:rsidRPr="0010109C" w14:paraId="16210678"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BFCC395"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9</w:t>
            </w:r>
          </w:p>
        </w:tc>
        <w:tc>
          <w:tcPr>
            <w:tcW w:w="3238" w:type="dxa"/>
            <w:noWrap/>
            <w:vAlign w:val="center"/>
            <w:hideMark/>
          </w:tcPr>
          <w:p w14:paraId="3AE81501" w14:textId="3562F95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Duchovní</w:t>
            </w:r>
          </w:p>
        </w:tc>
        <w:tc>
          <w:tcPr>
            <w:tcW w:w="1461" w:type="dxa"/>
            <w:noWrap/>
            <w:vAlign w:val="center"/>
            <w:hideMark/>
          </w:tcPr>
          <w:p w14:paraId="747A941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043" w:type="dxa"/>
            <w:noWrap/>
            <w:vAlign w:val="center"/>
            <w:hideMark/>
          </w:tcPr>
          <w:p w14:paraId="1D901032"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165" w:type="dxa"/>
            <w:noWrap/>
            <w:vAlign w:val="center"/>
            <w:hideMark/>
          </w:tcPr>
          <w:p w14:paraId="3ACA1FE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60%</w:t>
            </w:r>
          </w:p>
        </w:tc>
        <w:tc>
          <w:tcPr>
            <w:tcW w:w="1619" w:type="dxa"/>
            <w:vAlign w:val="center"/>
            <w:hideMark/>
          </w:tcPr>
          <w:p w14:paraId="77370E0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0,01%</w:t>
            </w:r>
          </w:p>
        </w:tc>
      </w:tr>
      <w:tr w:rsidR="00A46F3B" w:rsidRPr="0010109C" w14:paraId="36B9F1FA"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C01F5CD"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10</w:t>
            </w:r>
          </w:p>
        </w:tc>
        <w:tc>
          <w:tcPr>
            <w:tcW w:w="3238" w:type="dxa"/>
            <w:noWrap/>
            <w:vAlign w:val="center"/>
            <w:hideMark/>
          </w:tcPr>
          <w:p w14:paraId="423F6289"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Lékař</w:t>
            </w:r>
          </w:p>
        </w:tc>
        <w:tc>
          <w:tcPr>
            <w:tcW w:w="1461" w:type="dxa"/>
            <w:noWrap/>
            <w:vAlign w:val="center"/>
            <w:hideMark/>
          </w:tcPr>
          <w:p w14:paraId="14B3E9E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633</w:t>
            </w:r>
          </w:p>
        </w:tc>
        <w:tc>
          <w:tcPr>
            <w:tcW w:w="1043" w:type="dxa"/>
            <w:noWrap/>
            <w:vAlign w:val="center"/>
            <w:hideMark/>
          </w:tcPr>
          <w:p w14:paraId="5521FFD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345</w:t>
            </w:r>
          </w:p>
        </w:tc>
        <w:tc>
          <w:tcPr>
            <w:tcW w:w="1165" w:type="dxa"/>
            <w:noWrap/>
            <w:vAlign w:val="center"/>
            <w:hideMark/>
          </w:tcPr>
          <w:p w14:paraId="1461A82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w:t>
            </w:r>
          </w:p>
        </w:tc>
        <w:tc>
          <w:tcPr>
            <w:tcW w:w="1619" w:type="dxa"/>
            <w:vAlign w:val="center"/>
            <w:hideMark/>
          </w:tcPr>
          <w:p w14:paraId="017D15C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1,52%</w:t>
            </w:r>
          </w:p>
        </w:tc>
      </w:tr>
      <w:tr w:rsidR="00A46F3B" w:rsidRPr="0010109C" w14:paraId="60115AE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684C683"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11</w:t>
            </w:r>
          </w:p>
        </w:tc>
        <w:tc>
          <w:tcPr>
            <w:tcW w:w="3238" w:type="dxa"/>
            <w:noWrap/>
            <w:vAlign w:val="center"/>
            <w:hideMark/>
          </w:tcPr>
          <w:p w14:paraId="7EC0417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461" w:type="dxa"/>
            <w:noWrap/>
            <w:vAlign w:val="center"/>
            <w:hideMark/>
          </w:tcPr>
          <w:p w14:paraId="309D5791"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87</w:t>
            </w:r>
          </w:p>
        </w:tc>
        <w:tc>
          <w:tcPr>
            <w:tcW w:w="1043" w:type="dxa"/>
            <w:noWrap/>
            <w:vAlign w:val="center"/>
            <w:hideMark/>
          </w:tcPr>
          <w:p w14:paraId="1F35129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w:t>
            </w:r>
          </w:p>
        </w:tc>
        <w:tc>
          <w:tcPr>
            <w:tcW w:w="1165" w:type="dxa"/>
            <w:noWrap/>
            <w:vAlign w:val="center"/>
            <w:hideMark/>
          </w:tcPr>
          <w:p w14:paraId="52171E8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w:t>
            </w:r>
          </w:p>
        </w:tc>
        <w:tc>
          <w:tcPr>
            <w:tcW w:w="1619" w:type="dxa"/>
            <w:vAlign w:val="center"/>
            <w:hideMark/>
          </w:tcPr>
          <w:p w14:paraId="5BFBA5B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0,21%</w:t>
            </w:r>
          </w:p>
        </w:tc>
      </w:tr>
      <w:tr w:rsidR="00A46F3B" w:rsidRPr="0010109C" w14:paraId="1FCE2FD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4D97909"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12</w:t>
            </w:r>
          </w:p>
        </w:tc>
        <w:tc>
          <w:tcPr>
            <w:tcW w:w="3238" w:type="dxa"/>
            <w:noWrap/>
            <w:vAlign w:val="center"/>
            <w:hideMark/>
          </w:tcPr>
          <w:p w14:paraId="76050052"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VŠ</w:t>
            </w:r>
          </w:p>
        </w:tc>
        <w:tc>
          <w:tcPr>
            <w:tcW w:w="1461" w:type="dxa"/>
            <w:noWrap/>
            <w:vAlign w:val="center"/>
            <w:hideMark/>
          </w:tcPr>
          <w:p w14:paraId="38EA308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182</w:t>
            </w:r>
          </w:p>
        </w:tc>
        <w:tc>
          <w:tcPr>
            <w:tcW w:w="1043" w:type="dxa"/>
            <w:noWrap/>
            <w:vAlign w:val="center"/>
            <w:hideMark/>
          </w:tcPr>
          <w:p w14:paraId="0B5412F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98</w:t>
            </w:r>
          </w:p>
        </w:tc>
        <w:tc>
          <w:tcPr>
            <w:tcW w:w="1165" w:type="dxa"/>
            <w:noWrap/>
            <w:vAlign w:val="center"/>
            <w:hideMark/>
          </w:tcPr>
          <w:p w14:paraId="3369685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54%</w:t>
            </w:r>
          </w:p>
        </w:tc>
        <w:tc>
          <w:tcPr>
            <w:tcW w:w="1619" w:type="dxa"/>
            <w:vAlign w:val="center"/>
            <w:hideMark/>
          </w:tcPr>
          <w:p w14:paraId="6DD50282"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0,43%</w:t>
            </w:r>
          </w:p>
        </w:tc>
      </w:tr>
      <w:tr w:rsidR="00A46F3B" w:rsidRPr="0010109C" w14:paraId="6FBFD83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40CF855"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13</w:t>
            </w:r>
          </w:p>
        </w:tc>
        <w:tc>
          <w:tcPr>
            <w:tcW w:w="3238" w:type="dxa"/>
            <w:noWrap/>
            <w:vAlign w:val="center"/>
            <w:hideMark/>
          </w:tcPr>
          <w:p w14:paraId="409FB071" w14:textId="31043FCB"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Projektant</w:t>
            </w:r>
          </w:p>
        </w:tc>
        <w:tc>
          <w:tcPr>
            <w:tcW w:w="1461" w:type="dxa"/>
            <w:noWrap/>
            <w:vAlign w:val="center"/>
            <w:hideMark/>
          </w:tcPr>
          <w:p w14:paraId="4940B78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980</w:t>
            </w:r>
          </w:p>
        </w:tc>
        <w:tc>
          <w:tcPr>
            <w:tcW w:w="1043" w:type="dxa"/>
            <w:noWrap/>
            <w:vAlign w:val="center"/>
            <w:hideMark/>
          </w:tcPr>
          <w:p w14:paraId="52CE16D4"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516</w:t>
            </w:r>
          </w:p>
        </w:tc>
        <w:tc>
          <w:tcPr>
            <w:tcW w:w="1165" w:type="dxa"/>
            <w:noWrap/>
            <w:vAlign w:val="center"/>
            <w:hideMark/>
          </w:tcPr>
          <w:p w14:paraId="474E99D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619" w:type="dxa"/>
            <w:vAlign w:val="center"/>
            <w:hideMark/>
          </w:tcPr>
          <w:p w14:paraId="2D71546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2,27%</w:t>
            </w:r>
          </w:p>
        </w:tc>
      </w:tr>
      <w:tr w:rsidR="00A46F3B" w:rsidRPr="0010109C" w14:paraId="571779B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DD5DBC5"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14</w:t>
            </w:r>
          </w:p>
        </w:tc>
        <w:tc>
          <w:tcPr>
            <w:tcW w:w="3238" w:type="dxa"/>
            <w:noWrap/>
            <w:vAlign w:val="center"/>
            <w:hideMark/>
          </w:tcPr>
          <w:p w14:paraId="005CD3B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Ekonom</w:t>
            </w:r>
          </w:p>
        </w:tc>
        <w:tc>
          <w:tcPr>
            <w:tcW w:w="1461" w:type="dxa"/>
            <w:noWrap/>
            <w:vAlign w:val="center"/>
            <w:hideMark/>
          </w:tcPr>
          <w:p w14:paraId="04338B7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789</w:t>
            </w:r>
          </w:p>
        </w:tc>
        <w:tc>
          <w:tcPr>
            <w:tcW w:w="1043" w:type="dxa"/>
            <w:noWrap/>
            <w:vAlign w:val="center"/>
            <w:hideMark/>
          </w:tcPr>
          <w:p w14:paraId="487B437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390</w:t>
            </w:r>
          </w:p>
        </w:tc>
        <w:tc>
          <w:tcPr>
            <w:tcW w:w="1165" w:type="dxa"/>
            <w:noWrap/>
            <w:vAlign w:val="center"/>
            <w:hideMark/>
          </w:tcPr>
          <w:p w14:paraId="3BD7A9D2"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w:t>
            </w:r>
          </w:p>
        </w:tc>
        <w:tc>
          <w:tcPr>
            <w:tcW w:w="1619" w:type="dxa"/>
            <w:vAlign w:val="center"/>
            <w:hideMark/>
          </w:tcPr>
          <w:p w14:paraId="5B9AA77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1,72%</w:t>
            </w:r>
          </w:p>
        </w:tc>
      </w:tr>
      <w:tr w:rsidR="00A46F3B" w:rsidRPr="0010109C" w14:paraId="5A7D2C6E"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AA43FA3"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15</w:t>
            </w:r>
          </w:p>
        </w:tc>
        <w:tc>
          <w:tcPr>
            <w:tcW w:w="3238" w:type="dxa"/>
            <w:noWrap/>
            <w:vAlign w:val="center"/>
            <w:hideMark/>
          </w:tcPr>
          <w:p w14:paraId="4A2A1CDE"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Zemědělec</w:t>
            </w:r>
          </w:p>
        </w:tc>
        <w:tc>
          <w:tcPr>
            <w:tcW w:w="1461" w:type="dxa"/>
            <w:noWrap/>
            <w:vAlign w:val="center"/>
            <w:hideMark/>
          </w:tcPr>
          <w:p w14:paraId="4CA2438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620</w:t>
            </w:r>
          </w:p>
        </w:tc>
        <w:tc>
          <w:tcPr>
            <w:tcW w:w="1043" w:type="dxa"/>
            <w:noWrap/>
            <w:vAlign w:val="center"/>
            <w:hideMark/>
          </w:tcPr>
          <w:p w14:paraId="08051B1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284</w:t>
            </w:r>
          </w:p>
        </w:tc>
        <w:tc>
          <w:tcPr>
            <w:tcW w:w="1165" w:type="dxa"/>
            <w:noWrap/>
            <w:vAlign w:val="center"/>
            <w:hideMark/>
          </w:tcPr>
          <w:p w14:paraId="46EDDA3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w:t>
            </w:r>
          </w:p>
        </w:tc>
        <w:tc>
          <w:tcPr>
            <w:tcW w:w="1619" w:type="dxa"/>
            <w:vAlign w:val="center"/>
            <w:hideMark/>
          </w:tcPr>
          <w:p w14:paraId="2DD8353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1,25%</w:t>
            </w:r>
          </w:p>
        </w:tc>
      </w:tr>
      <w:tr w:rsidR="00A46F3B" w:rsidRPr="0010109C" w14:paraId="563B43E9"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F1E686E"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lastRenderedPageBreak/>
              <w:t>16</w:t>
            </w:r>
          </w:p>
        </w:tc>
        <w:tc>
          <w:tcPr>
            <w:tcW w:w="3238" w:type="dxa"/>
            <w:noWrap/>
            <w:vAlign w:val="center"/>
            <w:hideMark/>
          </w:tcPr>
          <w:p w14:paraId="1C99101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Policista</w:t>
            </w:r>
          </w:p>
        </w:tc>
        <w:tc>
          <w:tcPr>
            <w:tcW w:w="1461" w:type="dxa"/>
            <w:noWrap/>
            <w:vAlign w:val="center"/>
            <w:hideMark/>
          </w:tcPr>
          <w:p w14:paraId="370B0AD0"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527</w:t>
            </w:r>
          </w:p>
        </w:tc>
        <w:tc>
          <w:tcPr>
            <w:tcW w:w="1043" w:type="dxa"/>
            <w:noWrap/>
            <w:vAlign w:val="center"/>
            <w:hideMark/>
          </w:tcPr>
          <w:p w14:paraId="3DAA99D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238</w:t>
            </w:r>
          </w:p>
        </w:tc>
        <w:tc>
          <w:tcPr>
            <w:tcW w:w="1165" w:type="dxa"/>
            <w:noWrap/>
            <w:vAlign w:val="center"/>
            <w:hideMark/>
          </w:tcPr>
          <w:p w14:paraId="54DCA37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w:t>
            </w:r>
          </w:p>
        </w:tc>
        <w:tc>
          <w:tcPr>
            <w:tcW w:w="1619" w:type="dxa"/>
            <w:vAlign w:val="center"/>
            <w:hideMark/>
          </w:tcPr>
          <w:p w14:paraId="2F792989"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1,05%</w:t>
            </w:r>
          </w:p>
        </w:tc>
      </w:tr>
      <w:tr w:rsidR="00A46F3B" w:rsidRPr="0010109C" w14:paraId="7362CAF8"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AA92500"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17</w:t>
            </w:r>
          </w:p>
        </w:tc>
        <w:tc>
          <w:tcPr>
            <w:tcW w:w="3238" w:type="dxa"/>
            <w:noWrap/>
            <w:vAlign w:val="center"/>
            <w:hideMark/>
          </w:tcPr>
          <w:p w14:paraId="05FD454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461" w:type="dxa"/>
            <w:noWrap/>
            <w:vAlign w:val="center"/>
            <w:hideMark/>
          </w:tcPr>
          <w:p w14:paraId="6058355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2122</w:t>
            </w:r>
          </w:p>
        </w:tc>
        <w:tc>
          <w:tcPr>
            <w:tcW w:w="1043" w:type="dxa"/>
            <w:noWrap/>
            <w:vAlign w:val="center"/>
            <w:hideMark/>
          </w:tcPr>
          <w:p w14:paraId="33036EC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916</w:t>
            </w:r>
          </w:p>
        </w:tc>
        <w:tc>
          <w:tcPr>
            <w:tcW w:w="1165" w:type="dxa"/>
            <w:noWrap/>
            <w:vAlign w:val="center"/>
            <w:hideMark/>
          </w:tcPr>
          <w:p w14:paraId="25BD7AC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43%</w:t>
            </w:r>
          </w:p>
        </w:tc>
        <w:tc>
          <w:tcPr>
            <w:tcW w:w="1619" w:type="dxa"/>
            <w:vAlign w:val="center"/>
            <w:hideMark/>
          </w:tcPr>
          <w:p w14:paraId="711CA7E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4,03%</w:t>
            </w:r>
          </w:p>
        </w:tc>
      </w:tr>
      <w:tr w:rsidR="00A46F3B" w:rsidRPr="0010109C" w14:paraId="03DB067D"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0117BD0"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18</w:t>
            </w:r>
          </w:p>
        </w:tc>
        <w:tc>
          <w:tcPr>
            <w:tcW w:w="3238" w:type="dxa"/>
            <w:noWrap/>
            <w:vAlign w:val="center"/>
            <w:hideMark/>
          </w:tcPr>
          <w:p w14:paraId="29C7ADC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1461" w:type="dxa"/>
            <w:noWrap/>
            <w:vAlign w:val="center"/>
            <w:hideMark/>
          </w:tcPr>
          <w:p w14:paraId="6C63B07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2606</w:t>
            </w:r>
          </w:p>
        </w:tc>
        <w:tc>
          <w:tcPr>
            <w:tcW w:w="1043" w:type="dxa"/>
            <w:noWrap/>
            <w:vAlign w:val="center"/>
            <w:hideMark/>
          </w:tcPr>
          <w:p w14:paraId="4775D65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1087</w:t>
            </w:r>
          </w:p>
        </w:tc>
        <w:tc>
          <w:tcPr>
            <w:tcW w:w="1165" w:type="dxa"/>
            <w:noWrap/>
            <w:vAlign w:val="center"/>
            <w:hideMark/>
          </w:tcPr>
          <w:p w14:paraId="0EADA7D9"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w:t>
            </w:r>
          </w:p>
        </w:tc>
        <w:tc>
          <w:tcPr>
            <w:tcW w:w="1619" w:type="dxa"/>
            <w:vAlign w:val="center"/>
            <w:hideMark/>
          </w:tcPr>
          <w:p w14:paraId="370CDF30"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4,78%</w:t>
            </w:r>
          </w:p>
        </w:tc>
      </w:tr>
      <w:tr w:rsidR="00A46F3B" w:rsidRPr="0010109C" w14:paraId="4872023A"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49498EB"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19</w:t>
            </w:r>
          </w:p>
        </w:tc>
        <w:tc>
          <w:tcPr>
            <w:tcW w:w="3238" w:type="dxa"/>
            <w:noWrap/>
            <w:vAlign w:val="center"/>
            <w:hideMark/>
          </w:tcPr>
          <w:p w14:paraId="53BB28F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Úředník</w:t>
            </w:r>
          </w:p>
        </w:tc>
        <w:tc>
          <w:tcPr>
            <w:tcW w:w="1461" w:type="dxa"/>
            <w:noWrap/>
            <w:vAlign w:val="center"/>
            <w:hideMark/>
          </w:tcPr>
          <w:p w14:paraId="4E2065E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636</w:t>
            </w:r>
          </w:p>
        </w:tc>
        <w:tc>
          <w:tcPr>
            <w:tcW w:w="1043" w:type="dxa"/>
            <w:noWrap/>
            <w:vAlign w:val="center"/>
            <w:hideMark/>
          </w:tcPr>
          <w:p w14:paraId="4BF2094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252</w:t>
            </w:r>
          </w:p>
        </w:tc>
        <w:tc>
          <w:tcPr>
            <w:tcW w:w="1165" w:type="dxa"/>
            <w:noWrap/>
            <w:vAlign w:val="center"/>
            <w:hideMark/>
          </w:tcPr>
          <w:p w14:paraId="1F5B227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w:t>
            </w:r>
          </w:p>
        </w:tc>
        <w:tc>
          <w:tcPr>
            <w:tcW w:w="1619" w:type="dxa"/>
            <w:vAlign w:val="center"/>
            <w:hideMark/>
          </w:tcPr>
          <w:p w14:paraId="06460D1F"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1,11%</w:t>
            </w:r>
          </w:p>
        </w:tc>
      </w:tr>
      <w:tr w:rsidR="00A46F3B" w:rsidRPr="0010109C" w14:paraId="709821D3"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8CC4C1A"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20</w:t>
            </w:r>
          </w:p>
        </w:tc>
        <w:tc>
          <w:tcPr>
            <w:tcW w:w="3238" w:type="dxa"/>
            <w:noWrap/>
            <w:vAlign w:val="center"/>
            <w:hideMark/>
          </w:tcPr>
          <w:p w14:paraId="309063E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Programátor</w:t>
            </w:r>
          </w:p>
        </w:tc>
        <w:tc>
          <w:tcPr>
            <w:tcW w:w="1461" w:type="dxa"/>
            <w:noWrap/>
            <w:vAlign w:val="center"/>
            <w:hideMark/>
          </w:tcPr>
          <w:p w14:paraId="2E556252"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880</w:t>
            </w:r>
          </w:p>
        </w:tc>
        <w:tc>
          <w:tcPr>
            <w:tcW w:w="1043" w:type="dxa"/>
            <w:noWrap/>
            <w:vAlign w:val="center"/>
            <w:hideMark/>
          </w:tcPr>
          <w:p w14:paraId="1CA9AF9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346</w:t>
            </w:r>
          </w:p>
        </w:tc>
        <w:tc>
          <w:tcPr>
            <w:tcW w:w="1165" w:type="dxa"/>
            <w:noWrap/>
            <w:vAlign w:val="center"/>
            <w:hideMark/>
          </w:tcPr>
          <w:p w14:paraId="34C3135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w:t>
            </w:r>
          </w:p>
        </w:tc>
        <w:tc>
          <w:tcPr>
            <w:tcW w:w="1619" w:type="dxa"/>
            <w:vAlign w:val="center"/>
            <w:hideMark/>
          </w:tcPr>
          <w:p w14:paraId="3AC9F3B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1,52%</w:t>
            </w:r>
          </w:p>
        </w:tc>
      </w:tr>
      <w:tr w:rsidR="00A46F3B" w:rsidRPr="0010109C" w14:paraId="4FF08121"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7569424"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21</w:t>
            </w:r>
          </w:p>
        </w:tc>
        <w:tc>
          <w:tcPr>
            <w:tcW w:w="3238" w:type="dxa"/>
            <w:noWrap/>
            <w:vAlign w:val="center"/>
            <w:hideMark/>
          </w:tcPr>
          <w:p w14:paraId="6F7DDF8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Vědec</w:t>
            </w:r>
          </w:p>
        </w:tc>
        <w:tc>
          <w:tcPr>
            <w:tcW w:w="1461" w:type="dxa"/>
            <w:noWrap/>
            <w:vAlign w:val="center"/>
            <w:hideMark/>
          </w:tcPr>
          <w:p w14:paraId="4AF6001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238</w:t>
            </w:r>
          </w:p>
        </w:tc>
        <w:tc>
          <w:tcPr>
            <w:tcW w:w="1043" w:type="dxa"/>
            <w:noWrap/>
            <w:vAlign w:val="center"/>
            <w:hideMark/>
          </w:tcPr>
          <w:p w14:paraId="5A6E1A24"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93</w:t>
            </w:r>
          </w:p>
        </w:tc>
        <w:tc>
          <w:tcPr>
            <w:tcW w:w="1165" w:type="dxa"/>
            <w:noWrap/>
            <w:vAlign w:val="center"/>
            <w:hideMark/>
          </w:tcPr>
          <w:p w14:paraId="4CEDC23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w:t>
            </w:r>
          </w:p>
        </w:tc>
        <w:tc>
          <w:tcPr>
            <w:tcW w:w="1619" w:type="dxa"/>
            <w:vAlign w:val="center"/>
            <w:hideMark/>
          </w:tcPr>
          <w:p w14:paraId="5840FB2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0,41%</w:t>
            </w:r>
          </w:p>
        </w:tc>
      </w:tr>
      <w:tr w:rsidR="00A46F3B" w:rsidRPr="0010109C" w14:paraId="57E7C13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896A707"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22</w:t>
            </w:r>
          </w:p>
        </w:tc>
        <w:tc>
          <w:tcPr>
            <w:tcW w:w="3238" w:type="dxa"/>
            <w:noWrap/>
            <w:vAlign w:val="center"/>
            <w:hideMark/>
          </w:tcPr>
          <w:p w14:paraId="2692A1CB" w14:textId="0B1029A3"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1461" w:type="dxa"/>
            <w:noWrap/>
            <w:vAlign w:val="center"/>
            <w:hideMark/>
          </w:tcPr>
          <w:p w14:paraId="6255B1F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1292</w:t>
            </w:r>
          </w:p>
        </w:tc>
        <w:tc>
          <w:tcPr>
            <w:tcW w:w="1043" w:type="dxa"/>
            <w:noWrap/>
            <w:vAlign w:val="center"/>
            <w:hideMark/>
          </w:tcPr>
          <w:p w14:paraId="0C98A2E1"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495</w:t>
            </w:r>
          </w:p>
        </w:tc>
        <w:tc>
          <w:tcPr>
            <w:tcW w:w="1165" w:type="dxa"/>
            <w:noWrap/>
            <w:vAlign w:val="center"/>
            <w:hideMark/>
          </w:tcPr>
          <w:p w14:paraId="56AD3EE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619" w:type="dxa"/>
            <w:vAlign w:val="center"/>
            <w:hideMark/>
          </w:tcPr>
          <w:p w14:paraId="4F53AB8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2,18%</w:t>
            </w:r>
          </w:p>
        </w:tc>
      </w:tr>
      <w:tr w:rsidR="00A46F3B" w:rsidRPr="0010109C" w14:paraId="45F087F7"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0ED3CA4"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23</w:t>
            </w:r>
          </w:p>
        </w:tc>
        <w:tc>
          <w:tcPr>
            <w:tcW w:w="3238" w:type="dxa"/>
            <w:noWrap/>
            <w:vAlign w:val="center"/>
            <w:hideMark/>
          </w:tcPr>
          <w:p w14:paraId="583C469A" w14:textId="061A125B"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461" w:type="dxa"/>
            <w:noWrap/>
            <w:vAlign w:val="center"/>
            <w:hideMark/>
          </w:tcPr>
          <w:p w14:paraId="1B6D78DC"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109</w:t>
            </w:r>
          </w:p>
        </w:tc>
        <w:tc>
          <w:tcPr>
            <w:tcW w:w="1043" w:type="dxa"/>
            <w:noWrap/>
            <w:vAlign w:val="center"/>
            <w:hideMark/>
          </w:tcPr>
          <w:p w14:paraId="51C24D8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w:t>
            </w:r>
          </w:p>
        </w:tc>
        <w:tc>
          <w:tcPr>
            <w:tcW w:w="1165" w:type="dxa"/>
            <w:noWrap/>
            <w:vAlign w:val="center"/>
            <w:hideMark/>
          </w:tcPr>
          <w:p w14:paraId="2624804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619" w:type="dxa"/>
            <w:vAlign w:val="center"/>
            <w:hideMark/>
          </w:tcPr>
          <w:p w14:paraId="61599D3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0,18%</w:t>
            </w:r>
          </w:p>
        </w:tc>
      </w:tr>
      <w:tr w:rsidR="00A46F3B" w:rsidRPr="0010109C" w14:paraId="65EEB18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79CF1C9"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24</w:t>
            </w:r>
          </w:p>
        </w:tc>
        <w:tc>
          <w:tcPr>
            <w:tcW w:w="3238" w:type="dxa"/>
            <w:noWrap/>
            <w:vAlign w:val="center"/>
            <w:hideMark/>
          </w:tcPr>
          <w:p w14:paraId="1AF48AC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Bankovní úředník</w:t>
            </w:r>
          </w:p>
        </w:tc>
        <w:tc>
          <w:tcPr>
            <w:tcW w:w="1461" w:type="dxa"/>
            <w:noWrap/>
            <w:vAlign w:val="center"/>
            <w:hideMark/>
          </w:tcPr>
          <w:p w14:paraId="327DD20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195</w:t>
            </w:r>
          </w:p>
        </w:tc>
        <w:tc>
          <w:tcPr>
            <w:tcW w:w="1043" w:type="dxa"/>
            <w:noWrap/>
            <w:vAlign w:val="center"/>
            <w:hideMark/>
          </w:tcPr>
          <w:p w14:paraId="1FF05F6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72</w:t>
            </w:r>
          </w:p>
        </w:tc>
        <w:tc>
          <w:tcPr>
            <w:tcW w:w="1165" w:type="dxa"/>
            <w:noWrap/>
            <w:vAlign w:val="center"/>
            <w:hideMark/>
          </w:tcPr>
          <w:p w14:paraId="6388664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w:t>
            </w:r>
          </w:p>
        </w:tc>
        <w:tc>
          <w:tcPr>
            <w:tcW w:w="1619" w:type="dxa"/>
            <w:vAlign w:val="center"/>
            <w:hideMark/>
          </w:tcPr>
          <w:p w14:paraId="02C8A1A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0,32%</w:t>
            </w:r>
          </w:p>
        </w:tc>
      </w:tr>
      <w:tr w:rsidR="00A46F3B" w:rsidRPr="0010109C" w14:paraId="5A9F6A25"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11C64EE"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25</w:t>
            </w:r>
          </w:p>
        </w:tc>
        <w:tc>
          <w:tcPr>
            <w:tcW w:w="3238" w:type="dxa"/>
            <w:noWrap/>
            <w:vAlign w:val="center"/>
            <w:hideMark/>
          </w:tcPr>
          <w:p w14:paraId="0958B862" w14:textId="313EF31E"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461" w:type="dxa"/>
            <w:noWrap/>
            <w:vAlign w:val="center"/>
            <w:hideMark/>
          </w:tcPr>
          <w:p w14:paraId="2BA64AB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14986</w:t>
            </w:r>
          </w:p>
        </w:tc>
        <w:tc>
          <w:tcPr>
            <w:tcW w:w="1043" w:type="dxa"/>
            <w:noWrap/>
            <w:vAlign w:val="center"/>
            <w:hideMark/>
          </w:tcPr>
          <w:p w14:paraId="258E04E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5230</w:t>
            </w:r>
          </w:p>
        </w:tc>
        <w:tc>
          <w:tcPr>
            <w:tcW w:w="1165" w:type="dxa"/>
            <w:noWrap/>
            <w:vAlign w:val="center"/>
            <w:hideMark/>
          </w:tcPr>
          <w:p w14:paraId="545F26B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c>
          <w:tcPr>
            <w:tcW w:w="1619" w:type="dxa"/>
            <w:vAlign w:val="center"/>
            <w:hideMark/>
          </w:tcPr>
          <w:p w14:paraId="615D7D5E"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23,01%</w:t>
            </w:r>
          </w:p>
        </w:tc>
      </w:tr>
      <w:tr w:rsidR="00A46F3B" w:rsidRPr="0010109C" w14:paraId="1E011C6C"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0B7F5F8"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26</w:t>
            </w:r>
          </w:p>
        </w:tc>
        <w:tc>
          <w:tcPr>
            <w:tcW w:w="3238" w:type="dxa"/>
            <w:noWrap/>
            <w:vAlign w:val="center"/>
            <w:hideMark/>
          </w:tcPr>
          <w:p w14:paraId="1C63ED7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1461" w:type="dxa"/>
            <w:noWrap/>
            <w:vAlign w:val="center"/>
            <w:hideMark/>
          </w:tcPr>
          <w:p w14:paraId="409A5EFA"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8734</w:t>
            </w:r>
          </w:p>
        </w:tc>
        <w:tc>
          <w:tcPr>
            <w:tcW w:w="1043" w:type="dxa"/>
            <w:noWrap/>
            <w:vAlign w:val="center"/>
            <w:hideMark/>
          </w:tcPr>
          <w:p w14:paraId="7D3A67B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2985</w:t>
            </w:r>
          </w:p>
        </w:tc>
        <w:tc>
          <w:tcPr>
            <w:tcW w:w="1165" w:type="dxa"/>
            <w:noWrap/>
            <w:vAlign w:val="center"/>
            <w:hideMark/>
          </w:tcPr>
          <w:p w14:paraId="44AAFCC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w:t>
            </w:r>
          </w:p>
        </w:tc>
        <w:tc>
          <w:tcPr>
            <w:tcW w:w="1619" w:type="dxa"/>
            <w:vAlign w:val="center"/>
            <w:hideMark/>
          </w:tcPr>
          <w:p w14:paraId="6EB12C6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13,13%</w:t>
            </w:r>
          </w:p>
        </w:tc>
      </w:tr>
      <w:tr w:rsidR="00A46F3B" w:rsidRPr="0010109C" w14:paraId="1134970A"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BAC2D48"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27</w:t>
            </w:r>
          </w:p>
        </w:tc>
        <w:tc>
          <w:tcPr>
            <w:tcW w:w="3238" w:type="dxa"/>
            <w:noWrap/>
            <w:vAlign w:val="center"/>
            <w:hideMark/>
          </w:tcPr>
          <w:p w14:paraId="0751F90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Účetní</w:t>
            </w:r>
          </w:p>
        </w:tc>
        <w:tc>
          <w:tcPr>
            <w:tcW w:w="1461" w:type="dxa"/>
            <w:noWrap/>
            <w:vAlign w:val="center"/>
            <w:hideMark/>
          </w:tcPr>
          <w:p w14:paraId="6ECB3B2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1229</w:t>
            </w:r>
          </w:p>
        </w:tc>
        <w:tc>
          <w:tcPr>
            <w:tcW w:w="1043" w:type="dxa"/>
            <w:noWrap/>
            <w:vAlign w:val="center"/>
            <w:hideMark/>
          </w:tcPr>
          <w:p w14:paraId="05A987E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418</w:t>
            </w:r>
          </w:p>
        </w:tc>
        <w:tc>
          <w:tcPr>
            <w:tcW w:w="1165" w:type="dxa"/>
            <w:noWrap/>
            <w:vAlign w:val="center"/>
            <w:hideMark/>
          </w:tcPr>
          <w:p w14:paraId="53CEC9D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w:t>
            </w:r>
          </w:p>
        </w:tc>
        <w:tc>
          <w:tcPr>
            <w:tcW w:w="1619" w:type="dxa"/>
            <w:vAlign w:val="center"/>
            <w:hideMark/>
          </w:tcPr>
          <w:p w14:paraId="3F21DD5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1,84%</w:t>
            </w:r>
          </w:p>
        </w:tc>
      </w:tr>
      <w:tr w:rsidR="00A46F3B" w:rsidRPr="0010109C" w14:paraId="00A2E44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99324F7"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28</w:t>
            </w:r>
          </w:p>
        </w:tc>
        <w:tc>
          <w:tcPr>
            <w:tcW w:w="3238" w:type="dxa"/>
            <w:noWrap/>
            <w:vAlign w:val="center"/>
            <w:hideMark/>
          </w:tcPr>
          <w:p w14:paraId="0CFDD26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Novinář</w:t>
            </w:r>
          </w:p>
        </w:tc>
        <w:tc>
          <w:tcPr>
            <w:tcW w:w="1461" w:type="dxa"/>
            <w:noWrap/>
            <w:vAlign w:val="center"/>
            <w:hideMark/>
          </w:tcPr>
          <w:p w14:paraId="007D758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043" w:type="dxa"/>
            <w:noWrap/>
            <w:vAlign w:val="center"/>
            <w:hideMark/>
          </w:tcPr>
          <w:p w14:paraId="6811EFF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w:t>
            </w:r>
          </w:p>
        </w:tc>
        <w:tc>
          <w:tcPr>
            <w:tcW w:w="1165" w:type="dxa"/>
            <w:noWrap/>
            <w:vAlign w:val="center"/>
            <w:hideMark/>
          </w:tcPr>
          <w:p w14:paraId="1330AF1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c>
          <w:tcPr>
            <w:tcW w:w="1619" w:type="dxa"/>
            <w:vAlign w:val="center"/>
            <w:hideMark/>
          </w:tcPr>
          <w:p w14:paraId="4DBA56D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0,08%</w:t>
            </w:r>
          </w:p>
        </w:tc>
      </w:tr>
      <w:tr w:rsidR="00A46F3B" w:rsidRPr="0010109C" w14:paraId="1838CCD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41D4886"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29</w:t>
            </w:r>
          </w:p>
        </w:tc>
        <w:tc>
          <w:tcPr>
            <w:tcW w:w="3238" w:type="dxa"/>
            <w:noWrap/>
            <w:vAlign w:val="center"/>
            <w:hideMark/>
          </w:tcPr>
          <w:p w14:paraId="7273FB6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Voják</w:t>
            </w:r>
          </w:p>
        </w:tc>
        <w:tc>
          <w:tcPr>
            <w:tcW w:w="1461" w:type="dxa"/>
            <w:noWrap/>
            <w:vAlign w:val="center"/>
            <w:hideMark/>
          </w:tcPr>
          <w:p w14:paraId="6680384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139</w:t>
            </w:r>
          </w:p>
        </w:tc>
        <w:tc>
          <w:tcPr>
            <w:tcW w:w="1043" w:type="dxa"/>
            <w:noWrap/>
            <w:vAlign w:val="center"/>
            <w:hideMark/>
          </w:tcPr>
          <w:p w14:paraId="5FFCBE0F"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w:t>
            </w:r>
          </w:p>
        </w:tc>
        <w:tc>
          <w:tcPr>
            <w:tcW w:w="1165" w:type="dxa"/>
            <w:noWrap/>
            <w:vAlign w:val="center"/>
            <w:hideMark/>
          </w:tcPr>
          <w:p w14:paraId="7E14285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c>
          <w:tcPr>
            <w:tcW w:w="1619" w:type="dxa"/>
            <w:vAlign w:val="center"/>
            <w:hideMark/>
          </w:tcPr>
          <w:p w14:paraId="665CFBE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0,20%</w:t>
            </w:r>
          </w:p>
        </w:tc>
      </w:tr>
      <w:tr w:rsidR="00A46F3B" w:rsidRPr="0010109C" w14:paraId="3826DE42"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6167073"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30</w:t>
            </w:r>
          </w:p>
        </w:tc>
        <w:tc>
          <w:tcPr>
            <w:tcW w:w="3238" w:type="dxa"/>
            <w:noWrap/>
            <w:vAlign w:val="center"/>
            <w:hideMark/>
          </w:tcPr>
          <w:p w14:paraId="35E4D5A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Majitel obchodu</w:t>
            </w:r>
          </w:p>
        </w:tc>
        <w:tc>
          <w:tcPr>
            <w:tcW w:w="1461" w:type="dxa"/>
            <w:noWrap/>
            <w:vAlign w:val="center"/>
            <w:hideMark/>
          </w:tcPr>
          <w:p w14:paraId="26E53465"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w:t>
            </w:r>
          </w:p>
        </w:tc>
        <w:tc>
          <w:tcPr>
            <w:tcW w:w="1043" w:type="dxa"/>
            <w:noWrap/>
            <w:vAlign w:val="center"/>
            <w:hideMark/>
          </w:tcPr>
          <w:p w14:paraId="4217E08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165" w:type="dxa"/>
            <w:noWrap/>
            <w:vAlign w:val="center"/>
            <w:hideMark/>
          </w:tcPr>
          <w:p w14:paraId="290D931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19" w:type="dxa"/>
            <w:vAlign w:val="center"/>
            <w:hideMark/>
          </w:tcPr>
          <w:p w14:paraId="08D03FA9"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0,07%</w:t>
            </w:r>
          </w:p>
        </w:tc>
      </w:tr>
      <w:tr w:rsidR="00A46F3B" w:rsidRPr="0010109C" w14:paraId="2B4F7A9F"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62955BB"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31</w:t>
            </w:r>
          </w:p>
        </w:tc>
        <w:tc>
          <w:tcPr>
            <w:tcW w:w="3238" w:type="dxa"/>
            <w:noWrap/>
            <w:vAlign w:val="center"/>
            <w:hideMark/>
          </w:tcPr>
          <w:p w14:paraId="3ACAB2E9"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461" w:type="dxa"/>
            <w:noWrap/>
            <w:vAlign w:val="center"/>
            <w:hideMark/>
          </w:tcPr>
          <w:p w14:paraId="0D3E758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13407</w:t>
            </w:r>
          </w:p>
        </w:tc>
        <w:tc>
          <w:tcPr>
            <w:tcW w:w="1043" w:type="dxa"/>
            <w:noWrap/>
            <w:vAlign w:val="center"/>
            <w:hideMark/>
          </w:tcPr>
          <w:p w14:paraId="302F909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3636</w:t>
            </w:r>
          </w:p>
        </w:tc>
        <w:tc>
          <w:tcPr>
            <w:tcW w:w="1165" w:type="dxa"/>
            <w:noWrap/>
            <w:vAlign w:val="center"/>
            <w:hideMark/>
          </w:tcPr>
          <w:p w14:paraId="2BC9B9F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19" w:type="dxa"/>
            <w:vAlign w:val="center"/>
            <w:hideMark/>
          </w:tcPr>
          <w:p w14:paraId="74EFB714"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16,00%</w:t>
            </w:r>
          </w:p>
        </w:tc>
      </w:tr>
      <w:tr w:rsidR="00A46F3B" w:rsidRPr="0010109C" w14:paraId="73745B3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31FDF15"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32</w:t>
            </w:r>
          </w:p>
        </w:tc>
        <w:tc>
          <w:tcPr>
            <w:tcW w:w="3238" w:type="dxa"/>
            <w:noWrap/>
            <w:vAlign w:val="center"/>
            <w:hideMark/>
          </w:tcPr>
          <w:p w14:paraId="18BE00B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Sekretářka</w:t>
            </w:r>
          </w:p>
        </w:tc>
        <w:tc>
          <w:tcPr>
            <w:tcW w:w="1461" w:type="dxa"/>
            <w:noWrap/>
            <w:vAlign w:val="center"/>
            <w:hideMark/>
          </w:tcPr>
          <w:p w14:paraId="4C2F6A3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1117</w:t>
            </w:r>
          </w:p>
        </w:tc>
        <w:tc>
          <w:tcPr>
            <w:tcW w:w="1043" w:type="dxa"/>
            <w:noWrap/>
            <w:vAlign w:val="center"/>
            <w:hideMark/>
          </w:tcPr>
          <w:p w14:paraId="520B919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304</w:t>
            </w:r>
          </w:p>
        </w:tc>
        <w:tc>
          <w:tcPr>
            <w:tcW w:w="1165" w:type="dxa"/>
            <w:noWrap/>
            <w:vAlign w:val="center"/>
            <w:hideMark/>
          </w:tcPr>
          <w:p w14:paraId="20DDD34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19" w:type="dxa"/>
            <w:vAlign w:val="center"/>
            <w:hideMark/>
          </w:tcPr>
          <w:p w14:paraId="78FF412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1,34%</w:t>
            </w:r>
          </w:p>
        </w:tc>
      </w:tr>
      <w:tr w:rsidR="00A46F3B" w:rsidRPr="0010109C" w14:paraId="1BC1CC1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1DD827C"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33</w:t>
            </w:r>
          </w:p>
        </w:tc>
        <w:tc>
          <w:tcPr>
            <w:tcW w:w="3238" w:type="dxa"/>
            <w:noWrap/>
            <w:vAlign w:val="center"/>
            <w:hideMark/>
          </w:tcPr>
          <w:p w14:paraId="39E3BFF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Sportovní profese</w:t>
            </w:r>
          </w:p>
        </w:tc>
        <w:tc>
          <w:tcPr>
            <w:tcW w:w="1461" w:type="dxa"/>
            <w:noWrap/>
            <w:vAlign w:val="center"/>
            <w:hideMark/>
          </w:tcPr>
          <w:p w14:paraId="7148364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w:t>
            </w:r>
          </w:p>
        </w:tc>
        <w:tc>
          <w:tcPr>
            <w:tcW w:w="1043" w:type="dxa"/>
            <w:noWrap/>
            <w:vAlign w:val="center"/>
            <w:hideMark/>
          </w:tcPr>
          <w:p w14:paraId="7A58246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165" w:type="dxa"/>
            <w:noWrap/>
            <w:vAlign w:val="center"/>
            <w:hideMark/>
          </w:tcPr>
          <w:p w14:paraId="227A5E9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19" w:type="dxa"/>
            <w:vAlign w:val="center"/>
            <w:hideMark/>
          </w:tcPr>
          <w:p w14:paraId="4B8A829E"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0,05%</w:t>
            </w:r>
          </w:p>
        </w:tc>
      </w:tr>
      <w:tr w:rsidR="00A46F3B" w:rsidRPr="0010109C" w14:paraId="1101C084"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4BFE014"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34</w:t>
            </w:r>
          </w:p>
        </w:tc>
        <w:tc>
          <w:tcPr>
            <w:tcW w:w="3238" w:type="dxa"/>
            <w:noWrap/>
            <w:vAlign w:val="center"/>
            <w:hideMark/>
          </w:tcPr>
          <w:p w14:paraId="000448E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Truhlář</w:t>
            </w:r>
          </w:p>
        </w:tc>
        <w:tc>
          <w:tcPr>
            <w:tcW w:w="1461" w:type="dxa"/>
            <w:noWrap/>
            <w:vAlign w:val="center"/>
            <w:hideMark/>
          </w:tcPr>
          <w:p w14:paraId="3F6E175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329</w:t>
            </w:r>
          </w:p>
        </w:tc>
        <w:tc>
          <w:tcPr>
            <w:tcW w:w="1043" w:type="dxa"/>
            <w:noWrap/>
            <w:vAlign w:val="center"/>
            <w:hideMark/>
          </w:tcPr>
          <w:p w14:paraId="7D8258B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90</w:t>
            </w:r>
          </w:p>
        </w:tc>
        <w:tc>
          <w:tcPr>
            <w:tcW w:w="1165" w:type="dxa"/>
            <w:noWrap/>
            <w:vAlign w:val="center"/>
            <w:hideMark/>
          </w:tcPr>
          <w:p w14:paraId="0C936D8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w:t>
            </w:r>
          </w:p>
        </w:tc>
        <w:tc>
          <w:tcPr>
            <w:tcW w:w="1619" w:type="dxa"/>
            <w:vAlign w:val="center"/>
            <w:hideMark/>
          </w:tcPr>
          <w:p w14:paraId="0EDEB63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0,40%</w:t>
            </w:r>
          </w:p>
        </w:tc>
      </w:tr>
      <w:tr w:rsidR="00A46F3B" w:rsidRPr="0010109C" w14:paraId="63FCB64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B433B95"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35</w:t>
            </w:r>
          </w:p>
        </w:tc>
        <w:tc>
          <w:tcPr>
            <w:tcW w:w="3238" w:type="dxa"/>
            <w:noWrap/>
            <w:vAlign w:val="center"/>
            <w:hideMark/>
          </w:tcPr>
          <w:p w14:paraId="2D517C6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Zdravotní sestra</w:t>
            </w:r>
          </w:p>
        </w:tc>
        <w:tc>
          <w:tcPr>
            <w:tcW w:w="1461" w:type="dxa"/>
            <w:noWrap/>
            <w:vAlign w:val="center"/>
            <w:hideMark/>
          </w:tcPr>
          <w:p w14:paraId="2A1D400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841</w:t>
            </w:r>
          </w:p>
        </w:tc>
        <w:tc>
          <w:tcPr>
            <w:tcW w:w="1043" w:type="dxa"/>
            <w:noWrap/>
            <w:vAlign w:val="center"/>
            <w:hideMark/>
          </w:tcPr>
          <w:p w14:paraId="3F2DF52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222</w:t>
            </w:r>
          </w:p>
        </w:tc>
        <w:tc>
          <w:tcPr>
            <w:tcW w:w="1165" w:type="dxa"/>
            <w:noWrap/>
            <w:vAlign w:val="center"/>
            <w:hideMark/>
          </w:tcPr>
          <w:p w14:paraId="6122C43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w:t>
            </w:r>
          </w:p>
        </w:tc>
        <w:tc>
          <w:tcPr>
            <w:tcW w:w="1619" w:type="dxa"/>
            <w:vAlign w:val="center"/>
            <w:hideMark/>
          </w:tcPr>
          <w:p w14:paraId="0DCF47A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0,98%</w:t>
            </w:r>
          </w:p>
        </w:tc>
      </w:tr>
      <w:tr w:rsidR="00A46F3B" w:rsidRPr="0010109C" w14:paraId="5909795D"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0EA5946"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36</w:t>
            </w:r>
          </w:p>
        </w:tc>
        <w:tc>
          <w:tcPr>
            <w:tcW w:w="3238" w:type="dxa"/>
            <w:noWrap/>
            <w:vAlign w:val="center"/>
            <w:hideMark/>
          </w:tcPr>
          <w:p w14:paraId="696FC03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461" w:type="dxa"/>
            <w:noWrap/>
            <w:vAlign w:val="center"/>
            <w:hideMark/>
          </w:tcPr>
          <w:p w14:paraId="7F2D4269"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w:t>
            </w:r>
          </w:p>
        </w:tc>
        <w:tc>
          <w:tcPr>
            <w:tcW w:w="1043" w:type="dxa"/>
            <w:noWrap/>
            <w:vAlign w:val="center"/>
            <w:hideMark/>
          </w:tcPr>
          <w:p w14:paraId="0659A6D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w:t>
            </w:r>
          </w:p>
        </w:tc>
        <w:tc>
          <w:tcPr>
            <w:tcW w:w="1165" w:type="dxa"/>
            <w:noWrap/>
            <w:vAlign w:val="center"/>
            <w:hideMark/>
          </w:tcPr>
          <w:p w14:paraId="386240C6"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619" w:type="dxa"/>
            <w:vAlign w:val="center"/>
            <w:hideMark/>
          </w:tcPr>
          <w:p w14:paraId="2C5BCE6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0,09%</w:t>
            </w:r>
          </w:p>
        </w:tc>
      </w:tr>
      <w:tr w:rsidR="00A46F3B" w:rsidRPr="0010109C" w14:paraId="50D8981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B81D6F9"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37</w:t>
            </w:r>
          </w:p>
        </w:tc>
        <w:tc>
          <w:tcPr>
            <w:tcW w:w="3238" w:type="dxa"/>
            <w:noWrap/>
            <w:vAlign w:val="center"/>
            <w:hideMark/>
          </w:tcPr>
          <w:p w14:paraId="1F2107C5"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1461" w:type="dxa"/>
            <w:noWrap/>
            <w:vAlign w:val="center"/>
            <w:hideMark/>
          </w:tcPr>
          <w:p w14:paraId="5133C6F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213</w:t>
            </w:r>
          </w:p>
        </w:tc>
        <w:tc>
          <w:tcPr>
            <w:tcW w:w="1043" w:type="dxa"/>
            <w:noWrap/>
            <w:vAlign w:val="center"/>
            <w:hideMark/>
          </w:tcPr>
          <w:p w14:paraId="4A64C6A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c>
          <w:tcPr>
            <w:tcW w:w="1165" w:type="dxa"/>
            <w:noWrap/>
            <w:vAlign w:val="center"/>
            <w:hideMark/>
          </w:tcPr>
          <w:p w14:paraId="1724BA4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w:t>
            </w:r>
          </w:p>
        </w:tc>
        <w:tc>
          <w:tcPr>
            <w:tcW w:w="1619" w:type="dxa"/>
            <w:vAlign w:val="center"/>
            <w:hideMark/>
          </w:tcPr>
          <w:p w14:paraId="7709DFB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0,22%</w:t>
            </w:r>
          </w:p>
        </w:tc>
      </w:tr>
      <w:tr w:rsidR="00A46F3B" w:rsidRPr="0010109C" w14:paraId="24D2EDC6"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04EB8B1"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38</w:t>
            </w:r>
          </w:p>
        </w:tc>
        <w:tc>
          <w:tcPr>
            <w:tcW w:w="3238" w:type="dxa"/>
            <w:noWrap/>
            <w:vAlign w:val="center"/>
            <w:hideMark/>
          </w:tcPr>
          <w:p w14:paraId="0710231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1461" w:type="dxa"/>
            <w:noWrap/>
            <w:vAlign w:val="center"/>
            <w:hideMark/>
          </w:tcPr>
          <w:p w14:paraId="111ED318"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5547</w:t>
            </w:r>
          </w:p>
        </w:tc>
        <w:tc>
          <w:tcPr>
            <w:tcW w:w="1043" w:type="dxa"/>
            <w:noWrap/>
            <w:vAlign w:val="center"/>
            <w:hideMark/>
          </w:tcPr>
          <w:p w14:paraId="6694F9D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1112</w:t>
            </w:r>
          </w:p>
        </w:tc>
        <w:tc>
          <w:tcPr>
            <w:tcW w:w="1165" w:type="dxa"/>
            <w:noWrap/>
            <w:vAlign w:val="center"/>
            <w:hideMark/>
          </w:tcPr>
          <w:p w14:paraId="7C426B5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w:t>
            </w:r>
          </w:p>
        </w:tc>
        <w:tc>
          <w:tcPr>
            <w:tcW w:w="1619" w:type="dxa"/>
            <w:vAlign w:val="center"/>
            <w:hideMark/>
          </w:tcPr>
          <w:p w14:paraId="1B1C396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4,89%</w:t>
            </w:r>
          </w:p>
        </w:tc>
      </w:tr>
      <w:tr w:rsidR="00A46F3B" w:rsidRPr="0010109C" w14:paraId="2D428B7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AF8981A"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39</w:t>
            </w:r>
          </w:p>
        </w:tc>
        <w:tc>
          <w:tcPr>
            <w:tcW w:w="3238" w:type="dxa"/>
            <w:noWrap/>
            <w:vAlign w:val="center"/>
            <w:hideMark/>
          </w:tcPr>
          <w:p w14:paraId="3DEFE8C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Nezaměstnaný</w:t>
            </w:r>
          </w:p>
        </w:tc>
        <w:tc>
          <w:tcPr>
            <w:tcW w:w="1461" w:type="dxa"/>
            <w:noWrap/>
            <w:vAlign w:val="center"/>
            <w:hideMark/>
          </w:tcPr>
          <w:p w14:paraId="37C0D648"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906</w:t>
            </w:r>
          </w:p>
        </w:tc>
        <w:tc>
          <w:tcPr>
            <w:tcW w:w="1043" w:type="dxa"/>
            <w:noWrap/>
            <w:vAlign w:val="center"/>
            <w:hideMark/>
          </w:tcPr>
          <w:p w14:paraId="7BE95B66"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165</w:t>
            </w:r>
          </w:p>
        </w:tc>
        <w:tc>
          <w:tcPr>
            <w:tcW w:w="1165" w:type="dxa"/>
            <w:noWrap/>
            <w:vAlign w:val="center"/>
            <w:hideMark/>
          </w:tcPr>
          <w:p w14:paraId="426450B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619" w:type="dxa"/>
            <w:vAlign w:val="center"/>
            <w:hideMark/>
          </w:tcPr>
          <w:p w14:paraId="1D785ADD"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0,73%</w:t>
            </w:r>
          </w:p>
        </w:tc>
      </w:tr>
      <w:tr w:rsidR="00A46F3B" w:rsidRPr="0010109C" w14:paraId="6A290CA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CEDB430"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40</w:t>
            </w:r>
          </w:p>
        </w:tc>
        <w:tc>
          <w:tcPr>
            <w:tcW w:w="3238" w:type="dxa"/>
            <w:noWrap/>
            <w:vAlign w:val="center"/>
            <w:hideMark/>
          </w:tcPr>
          <w:p w14:paraId="762692B7"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v kultuře</w:t>
            </w:r>
          </w:p>
        </w:tc>
        <w:tc>
          <w:tcPr>
            <w:tcW w:w="1461" w:type="dxa"/>
            <w:noWrap/>
            <w:vAlign w:val="center"/>
            <w:hideMark/>
          </w:tcPr>
          <w:p w14:paraId="40D76B4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043" w:type="dxa"/>
            <w:noWrap/>
            <w:vAlign w:val="center"/>
            <w:hideMark/>
          </w:tcPr>
          <w:p w14:paraId="233BFCFB"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165" w:type="dxa"/>
            <w:noWrap/>
            <w:vAlign w:val="center"/>
            <w:hideMark/>
          </w:tcPr>
          <w:p w14:paraId="4F64EFC4"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619" w:type="dxa"/>
            <w:vAlign w:val="center"/>
            <w:hideMark/>
          </w:tcPr>
          <w:p w14:paraId="6E4F1016"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0,01%</w:t>
            </w:r>
          </w:p>
        </w:tc>
      </w:tr>
      <w:tr w:rsidR="00A46F3B" w:rsidRPr="0010109C" w14:paraId="2856186D"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3D8769B"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41</w:t>
            </w:r>
          </w:p>
        </w:tc>
        <w:tc>
          <w:tcPr>
            <w:tcW w:w="3238" w:type="dxa"/>
            <w:noWrap/>
            <w:vAlign w:val="center"/>
            <w:hideMark/>
          </w:tcPr>
          <w:p w14:paraId="624AFAC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Dělník</w:t>
            </w:r>
          </w:p>
        </w:tc>
        <w:tc>
          <w:tcPr>
            <w:tcW w:w="1461" w:type="dxa"/>
            <w:noWrap/>
            <w:vAlign w:val="center"/>
            <w:hideMark/>
          </w:tcPr>
          <w:p w14:paraId="7182FE9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2050</w:t>
            </w:r>
          </w:p>
        </w:tc>
        <w:tc>
          <w:tcPr>
            <w:tcW w:w="1043" w:type="dxa"/>
            <w:noWrap/>
            <w:vAlign w:val="center"/>
            <w:hideMark/>
          </w:tcPr>
          <w:p w14:paraId="496E4C23"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325</w:t>
            </w:r>
          </w:p>
        </w:tc>
        <w:tc>
          <w:tcPr>
            <w:tcW w:w="1165" w:type="dxa"/>
            <w:noWrap/>
            <w:vAlign w:val="center"/>
            <w:hideMark/>
          </w:tcPr>
          <w:p w14:paraId="276BADAA"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619" w:type="dxa"/>
            <w:vAlign w:val="center"/>
            <w:hideMark/>
          </w:tcPr>
          <w:p w14:paraId="68F20927"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1,43%</w:t>
            </w:r>
          </w:p>
        </w:tc>
      </w:tr>
      <w:tr w:rsidR="00A46F3B" w:rsidRPr="0010109C" w14:paraId="4F1EF2A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9F3DFB9"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42</w:t>
            </w:r>
          </w:p>
        </w:tc>
        <w:tc>
          <w:tcPr>
            <w:tcW w:w="3238" w:type="dxa"/>
            <w:noWrap/>
            <w:vAlign w:val="center"/>
            <w:hideMark/>
          </w:tcPr>
          <w:p w14:paraId="6BDA72A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Prodavač</w:t>
            </w:r>
          </w:p>
        </w:tc>
        <w:tc>
          <w:tcPr>
            <w:tcW w:w="1461" w:type="dxa"/>
            <w:noWrap/>
            <w:vAlign w:val="center"/>
            <w:hideMark/>
          </w:tcPr>
          <w:p w14:paraId="366E5913"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563</w:t>
            </w:r>
          </w:p>
        </w:tc>
        <w:tc>
          <w:tcPr>
            <w:tcW w:w="1043" w:type="dxa"/>
            <w:noWrap/>
            <w:vAlign w:val="center"/>
            <w:hideMark/>
          </w:tcPr>
          <w:p w14:paraId="425BFC0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92</w:t>
            </w:r>
          </w:p>
        </w:tc>
        <w:tc>
          <w:tcPr>
            <w:tcW w:w="1165" w:type="dxa"/>
            <w:noWrap/>
            <w:vAlign w:val="center"/>
            <w:hideMark/>
          </w:tcPr>
          <w:p w14:paraId="5DE169DE"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619" w:type="dxa"/>
            <w:vAlign w:val="center"/>
            <w:hideMark/>
          </w:tcPr>
          <w:p w14:paraId="2BA7601D"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0,40%</w:t>
            </w:r>
          </w:p>
        </w:tc>
      </w:tr>
      <w:tr w:rsidR="00A46F3B" w:rsidRPr="0010109C" w14:paraId="0483438D"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150D540"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43</w:t>
            </w:r>
          </w:p>
        </w:tc>
        <w:tc>
          <w:tcPr>
            <w:tcW w:w="3238" w:type="dxa"/>
            <w:noWrap/>
            <w:vAlign w:val="center"/>
            <w:hideMark/>
          </w:tcPr>
          <w:p w14:paraId="4511E280"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Uklízečka</w:t>
            </w:r>
          </w:p>
        </w:tc>
        <w:tc>
          <w:tcPr>
            <w:tcW w:w="1461" w:type="dxa"/>
            <w:noWrap/>
            <w:vAlign w:val="center"/>
            <w:hideMark/>
          </w:tcPr>
          <w:p w14:paraId="5A2B11D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112</w:t>
            </w:r>
          </w:p>
        </w:tc>
        <w:tc>
          <w:tcPr>
            <w:tcW w:w="1043" w:type="dxa"/>
            <w:noWrap/>
            <w:vAlign w:val="center"/>
            <w:hideMark/>
          </w:tcPr>
          <w:p w14:paraId="4158D1BB"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165" w:type="dxa"/>
            <w:noWrap/>
            <w:vAlign w:val="center"/>
            <w:hideMark/>
          </w:tcPr>
          <w:p w14:paraId="0772BE3E"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619" w:type="dxa"/>
            <w:vAlign w:val="center"/>
            <w:hideMark/>
          </w:tcPr>
          <w:p w14:paraId="57F8F2B1" w14:textId="77777777" w:rsidR="00A46F3B" w:rsidRPr="0010109C" w:rsidRDefault="00A46F3B"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0,05%</w:t>
            </w:r>
          </w:p>
        </w:tc>
      </w:tr>
      <w:tr w:rsidR="00A46F3B" w:rsidRPr="0010109C" w14:paraId="4532ED2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AC32422" w14:textId="77777777" w:rsidR="00A46F3B" w:rsidRPr="0010109C" w:rsidRDefault="00A46F3B" w:rsidP="006523E2">
            <w:pPr>
              <w:jc w:val="center"/>
              <w:rPr>
                <w:rFonts w:eastAsia="Times New Roman" w:cstheme="minorHAnsi"/>
                <w:color w:val="000000"/>
                <w:lang w:eastAsia="cs-CZ"/>
              </w:rPr>
            </w:pPr>
            <w:r w:rsidRPr="0010109C">
              <w:rPr>
                <w:rFonts w:eastAsia="Times New Roman" w:cstheme="minorHAnsi"/>
                <w:color w:val="000000"/>
                <w:lang w:eastAsia="cs-CZ"/>
              </w:rPr>
              <w:t>44</w:t>
            </w:r>
          </w:p>
        </w:tc>
        <w:tc>
          <w:tcPr>
            <w:tcW w:w="3238" w:type="dxa"/>
            <w:noWrap/>
            <w:vAlign w:val="center"/>
            <w:hideMark/>
          </w:tcPr>
          <w:p w14:paraId="6B4DF0C2" w14:textId="7F04B709" w:rsidR="00A46F3B" w:rsidRPr="0010109C" w:rsidRDefault="00576C28"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w:t>
            </w:r>
            <w:r w:rsidR="00A46F3B" w:rsidRPr="0010109C">
              <w:rPr>
                <w:rFonts w:eastAsia="Times New Roman" w:cstheme="minorHAnsi"/>
                <w:color w:val="000000"/>
                <w:lang w:eastAsia="cs-CZ"/>
              </w:rPr>
              <w:t>tudent</w:t>
            </w:r>
          </w:p>
        </w:tc>
        <w:tc>
          <w:tcPr>
            <w:tcW w:w="1461" w:type="dxa"/>
            <w:noWrap/>
            <w:vAlign w:val="center"/>
            <w:hideMark/>
          </w:tcPr>
          <w:p w14:paraId="281A3C76"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1004</w:t>
            </w:r>
          </w:p>
        </w:tc>
        <w:tc>
          <w:tcPr>
            <w:tcW w:w="1043" w:type="dxa"/>
            <w:noWrap/>
            <w:vAlign w:val="center"/>
            <w:hideMark/>
          </w:tcPr>
          <w:p w14:paraId="118E499F"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96</w:t>
            </w:r>
          </w:p>
        </w:tc>
        <w:tc>
          <w:tcPr>
            <w:tcW w:w="1165" w:type="dxa"/>
            <w:noWrap/>
            <w:vAlign w:val="center"/>
            <w:hideMark/>
          </w:tcPr>
          <w:p w14:paraId="1AAB0892"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w:t>
            </w:r>
          </w:p>
        </w:tc>
        <w:tc>
          <w:tcPr>
            <w:tcW w:w="1619" w:type="dxa"/>
            <w:vAlign w:val="center"/>
            <w:hideMark/>
          </w:tcPr>
          <w:p w14:paraId="2E74782C" w14:textId="77777777" w:rsidR="00A46F3B" w:rsidRPr="0010109C" w:rsidRDefault="00A46F3B"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0,42%</w:t>
            </w:r>
          </w:p>
        </w:tc>
      </w:tr>
    </w:tbl>
    <w:p w14:paraId="7494549A" w14:textId="12E66E60" w:rsidR="006523E2" w:rsidRPr="0010109C" w:rsidRDefault="005A66B5">
      <w:r w:rsidRPr="0010109C">
        <w:rPr>
          <w:noProof/>
        </w:rPr>
        <mc:AlternateContent>
          <mc:Choice Requires="wps">
            <w:drawing>
              <wp:anchor distT="45720" distB="45720" distL="114300" distR="114300" simplePos="0" relativeHeight="251403776" behindDoc="0" locked="0" layoutInCell="1" allowOverlap="1" wp14:anchorId="6BE98705" wp14:editId="4A06C372">
                <wp:simplePos x="0" y="0"/>
                <wp:positionH relativeFrom="margin">
                  <wp:align>left</wp:align>
                </wp:positionH>
                <wp:positionV relativeFrom="paragraph">
                  <wp:posOffset>60960</wp:posOffset>
                </wp:positionV>
                <wp:extent cx="5436870" cy="277495"/>
                <wp:effectExtent l="0" t="0" r="0" b="8255"/>
                <wp:wrapSquare wrapText="bothSides"/>
                <wp:docPr id="34" name="Textové pol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2E3E516A"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27C61950" w14:textId="77777777" w:rsidR="005A66B5" w:rsidRPr="00E41D30" w:rsidRDefault="005A66B5" w:rsidP="005A66B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E98705" id="Textové pole 34" o:spid="_x0000_s1034" type="#_x0000_t202" style="position:absolute;margin-left:0;margin-top:4.8pt;width:428.1pt;height:21.85pt;z-index:2514037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" stroked="f">
                <v:textbox>
                  <w:txbxContent>
                    <w:p w14:paraId="2E3E516A"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27C61950" w14:textId="77777777" w:rsidR="005A66B5" w:rsidRPr="00E41D30" w:rsidRDefault="005A66B5" w:rsidP="005A66B5">
                      <w:pPr>
                        <w:rPr>
                          <w:rFonts w:ascii="Times New Roman" w:hAnsi="Times New Roman" w:cs="Times New Roman"/>
                          <w:sz w:val="20"/>
                          <w:szCs w:val="20"/>
                        </w:rPr>
                      </w:pPr>
                    </w:p>
                  </w:txbxContent>
                </v:textbox>
                <w10:wrap type="square" anchorx="margin"/>
              </v:shape>
            </w:pict>
          </mc:Fallback>
        </mc:AlternateContent>
      </w:r>
    </w:p>
    <w:p w14:paraId="0828921D" w14:textId="6C4A1136" w:rsidR="00E81F76" w:rsidRPr="0010109C" w:rsidRDefault="00E81F76" w:rsidP="00E81F76">
      <w:pPr>
        <w:pStyle w:val="Nadpisobrzku"/>
      </w:pPr>
      <w:bookmarkStart w:id="37" w:name="_Toc86408540"/>
      <w:bookmarkStart w:id="38" w:name="_Toc88997184"/>
      <w:r w:rsidRPr="0010109C">
        <w:t xml:space="preserve">Tabulka </w:t>
      </w:r>
      <w:fldSimple w:instr=" SEQ Tabulka \* ARABIC ">
        <w:r w:rsidR="00E63D8F">
          <w:rPr>
            <w:noProof/>
          </w:rPr>
          <w:t>10</w:t>
        </w:r>
      </w:fldSimple>
      <w:r w:rsidRPr="0010109C">
        <w:t>: Úspěšnost kandidátů dle profesí – obce s 2000—19999 obyvateli</w:t>
      </w:r>
      <w:bookmarkEnd w:id="37"/>
      <w:bookmarkEnd w:id="38"/>
    </w:p>
    <w:tbl>
      <w:tblPr>
        <w:tblStyle w:val="Prosttabulka1"/>
        <w:tblW w:w="9067" w:type="dxa"/>
        <w:tblLook w:val="04A0" w:firstRow="1" w:lastRow="0" w:firstColumn="1" w:lastColumn="0" w:noHBand="0" w:noVBand="1"/>
      </w:tblPr>
      <w:tblGrid>
        <w:gridCol w:w="527"/>
        <w:gridCol w:w="3238"/>
        <w:gridCol w:w="1475"/>
        <w:gridCol w:w="1043"/>
        <w:gridCol w:w="1276"/>
        <w:gridCol w:w="1508"/>
      </w:tblGrid>
      <w:tr w:rsidR="00294FEA" w:rsidRPr="0010109C" w14:paraId="1ED0FC38" w14:textId="77777777" w:rsidTr="00E81F76">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3F230459" w14:textId="5F9E6D51" w:rsidR="00294FEA" w:rsidRPr="0010109C" w:rsidRDefault="00120AA6" w:rsidP="006523E2">
            <w:pPr>
              <w:jc w:val="center"/>
              <w:rPr>
                <w:rFonts w:eastAsia="Times New Roman" w:cstheme="minorHAnsi"/>
                <w:color w:val="000000"/>
                <w:lang w:eastAsia="cs-CZ"/>
              </w:rPr>
            </w:pPr>
            <w:r w:rsidRPr="0010109C">
              <w:rPr>
                <w:rFonts w:eastAsia="Times New Roman" w:cstheme="minorHAnsi"/>
                <w:color w:val="000000"/>
                <w:lang w:eastAsia="cs-CZ"/>
              </w:rPr>
              <w:t>#</w:t>
            </w:r>
          </w:p>
        </w:tc>
        <w:tc>
          <w:tcPr>
            <w:tcW w:w="3238" w:type="dxa"/>
            <w:vAlign w:val="center"/>
            <w:hideMark/>
          </w:tcPr>
          <w:p w14:paraId="3D6A9BC8" w14:textId="77777777" w:rsidR="00294FEA" w:rsidRPr="0010109C" w:rsidRDefault="00294FEA"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Povolání</w:t>
            </w:r>
          </w:p>
        </w:tc>
        <w:tc>
          <w:tcPr>
            <w:tcW w:w="1475" w:type="dxa"/>
            <w:vAlign w:val="center"/>
            <w:hideMark/>
          </w:tcPr>
          <w:p w14:paraId="3DE70C24" w14:textId="77777777" w:rsidR="00294FEA" w:rsidRPr="0010109C" w:rsidRDefault="00294FEA"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kandidujících</w:t>
            </w:r>
          </w:p>
        </w:tc>
        <w:tc>
          <w:tcPr>
            <w:tcW w:w="1043" w:type="dxa"/>
            <w:vAlign w:val="center"/>
            <w:hideMark/>
          </w:tcPr>
          <w:p w14:paraId="63C99BAA" w14:textId="77777777" w:rsidR="00294FEA" w:rsidRPr="0010109C" w:rsidRDefault="00294FEA"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mandátů</w:t>
            </w:r>
          </w:p>
        </w:tc>
        <w:tc>
          <w:tcPr>
            <w:tcW w:w="1276" w:type="dxa"/>
            <w:vAlign w:val="center"/>
            <w:hideMark/>
          </w:tcPr>
          <w:p w14:paraId="4865B9C0" w14:textId="77777777" w:rsidR="00294FEA" w:rsidRPr="0010109C" w:rsidRDefault="00294FEA"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Úspěšnost</w:t>
            </w:r>
          </w:p>
        </w:tc>
        <w:tc>
          <w:tcPr>
            <w:tcW w:w="1508" w:type="dxa"/>
            <w:vAlign w:val="center"/>
            <w:hideMark/>
          </w:tcPr>
          <w:p w14:paraId="0193D14C" w14:textId="77777777" w:rsidR="00294FEA" w:rsidRPr="0010109C" w:rsidRDefault="00294FEA"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Podíl všech zastupitelů</w:t>
            </w:r>
          </w:p>
        </w:tc>
      </w:tr>
      <w:tr w:rsidR="00294FEA" w:rsidRPr="0010109C" w14:paraId="0EEB12BE"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5268BF3E"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w:t>
            </w:r>
          </w:p>
        </w:tc>
        <w:tc>
          <w:tcPr>
            <w:tcW w:w="3238" w:type="dxa"/>
            <w:noWrap/>
            <w:vAlign w:val="center"/>
            <w:hideMark/>
          </w:tcPr>
          <w:p w14:paraId="177D9D2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Starosta</w:t>
            </w:r>
          </w:p>
        </w:tc>
        <w:tc>
          <w:tcPr>
            <w:tcW w:w="1475" w:type="dxa"/>
            <w:noWrap/>
            <w:vAlign w:val="center"/>
            <w:hideMark/>
          </w:tcPr>
          <w:p w14:paraId="4901D6D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1247</w:t>
            </w:r>
          </w:p>
        </w:tc>
        <w:tc>
          <w:tcPr>
            <w:tcW w:w="1043" w:type="dxa"/>
            <w:noWrap/>
            <w:vAlign w:val="center"/>
            <w:hideMark/>
          </w:tcPr>
          <w:p w14:paraId="669C373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1143</w:t>
            </w:r>
          </w:p>
        </w:tc>
        <w:tc>
          <w:tcPr>
            <w:tcW w:w="1276" w:type="dxa"/>
            <w:noWrap/>
            <w:vAlign w:val="center"/>
            <w:hideMark/>
          </w:tcPr>
          <w:p w14:paraId="11FE5661"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92%</w:t>
            </w:r>
          </w:p>
        </w:tc>
        <w:tc>
          <w:tcPr>
            <w:tcW w:w="1508" w:type="dxa"/>
            <w:vAlign w:val="center"/>
            <w:hideMark/>
          </w:tcPr>
          <w:p w14:paraId="65447937"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9,70%</w:t>
            </w:r>
          </w:p>
        </w:tc>
      </w:tr>
      <w:tr w:rsidR="00294FEA" w:rsidRPr="0010109C" w14:paraId="5103658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6B3ABBBE"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w:t>
            </w:r>
          </w:p>
        </w:tc>
        <w:tc>
          <w:tcPr>
            <w:tcW w:w="3238" w:type="dxa"/>
            <w:noWrap/>
            <w:vAlign w:val="center"/>
            <w:hideMark/>
          </w:tcPr>
          <w:p w14:paraId="4741551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Obecní zastupitel</w:t>
            </w:r>
          </w:p>
        </w:tc>
        <w:tc>
          <w:tcPr>
            <w:tcW w:w="1475" w:type="dxa"/>
            <w:noWrap/>
            <w:vAlign w:val="center"/>
            <w:hideMark/>
          </w:tcPr>
          <w:p w14:paraId="306B4BB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356</w:t>
            </w:r>
          </w:p>
        </w:tc>
        <w:tc>
          <w:tcPr>
            <w:tcW w:w="1043" w:type="dxa"/>
            <w:noWrap/>
            <w:vAlign w:val="center"/>
            <w:hideMark/>
          </w:tcPr>
          <w:p w14:paraId="1F44BA4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253</w:t>
            </w:r>
          </w:p>
        </w:tc>
        <w:tc>
          <w:tcPr>
            <w:tcW w:w="1276" w:type="dxa"/>
            <w:noWrap/>
            <w:vAlign w:val="center"/>
            <w:hideMark/>
          </w:tcPr>
          <w:p w14:paraId="2AABB10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71%</w:t>
            </w:r>
          </w:p>
        </w:tc>
        <w:tc>
          <w:tcPr>
            <w:tcW w:w="1508" w:type="dxa"/>
            <w:vAlign w:val="center"/>
            <w:hideMark/>
          </w:tcPr>
          <w:p w14:paraId="17B334F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2,15%</w:t>
            </w:r>
          </w:p>
        </w:tc>
      </w:tr>
      <w:tr w:rsidR="00294FEA" w:rsidRPr="0010109C" w14:paraId="321008DA"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A5BEE87"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w:t>
            </w:r>
          </w:p>
        </w:tc>
        <w:tc>
          <w:tcPr>
            <w:tcW w:w="3238" w:type="dxa"/>
            <w:noWrap/>
            <w:vAlign w:val="center"/>
            <w:hideMark/>
          </w:tcPr>
          <w:p w14:paraId="03DA60C7" w14:textId="49C6FAAA"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Poslanec + ministr</w:t>
            </w:r>
          </w:p>
        </w:tc>
        <w:tc>
          <w:tcPr>
            <w:tcW w:w="1475" w:type="dxa"/>
            <w:noWrap/>
            <w:vAlign w:val="center"/>
            <w:hideMark/>
          </w:tcPr>
          <w:p w14:paraId="6BBF5A7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043" w:type="dxa"/>
            <w:noWrap/>
            <w:vAlign w:val="center"/>
            <w:hideMark/>
          </w:tcPr>
          <w:p w14:paraId="26FDFBC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276" w:type="dxa"/>
            <w:noWrap/>
            <w:vAlign w:val="center"/>
            <w:hideMark/>
          </w:tcPr>
          <w:p w14:paraId="78B0702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w:t>
            </w:r>
          </w:p>
        </w:tc>
        <w:tc>
          <w:tcPr>
            <w:tcW w:w="1508" w:type="dxa"/>
            <w:vAlign w:val="center"/>
            <w:hideMark/>
          </w:tcPr>
          <w:p w14:paraId="23CAB1B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0,13%</w:t>
            </w:r>
          </w:p>
        </w:tc>
      </w:tr>
      <w:tr w:rsidR="00294FEA" w:rsidRPr="0010109C" w14:paraId="049A473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C307175"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w:t>
            </w:r>
          </w:p>
        </w:tc>
        <w:tc>
          <w:tcPr>
            <w:tcW w:w="3238" w:type="dxa"/>
            <w:noWrap/>
            <w:vAlign w:val="center"/>
            <w:hideMark/>
          </w:tcPr>
          <w:p w14:paraId="597D5C4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475" w:type="dxa"/>
            <w:noWrap/>
            <w:vAlign w:val="center"/>
            <w:hideMark/>
          </w:tcPr>
          <w:p w14:paraId="394B357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93</w:t>
            </w:r>
          </w:p>
        </w:tc>
        <w:tc>
          <w:tcPr>
            <w:tcW w:w="1043" w:type="dxa"/>
            <w:noWrap/>
            <w:vAlign w:val="center"/>
            <w:hideMark/>
          </w:tcPr>
          <w:p w14:paraId="154FE0B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276" w:type="dxa"/>
            <w:noWrap/>
            <w:vAlign w:val="center"/>
            <w:hideMark/>
          </w:tcPr>
          <w:p w14:paraId="346D94D1"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w:t>
            </w:r>
          </w:p>
        </w:tc>
        <w:tc>
          <w:tcPr>
            <w:tcW w:w="1508" w:type="dxa"/>
            <w:vAlign w:val="center"/>
            <w:hideMark/>
          </w:tcPr>
          <w:p w14:paraId="6AF2EDD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r w:rsidR="00294FEA" w:rsidRPr="0010109C" w14:paraId="48D597F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DABC09C"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5</w:t>
            </w:r>
          </w:p>
        </w:tc>
        <w:tc>
          <w:tcPr>
            <w:tcW w:w="3238" w:type="dxa"/>
            <w:noWrap/>
            <w:vAlign w:val="center"/>
            <w:hideMark/>
          </w:tcPr>
          <w:p w14:paraId="3108E52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1475" w:type="dxa"/>
            <w:noWrap/>
            <w:vAlign w:val="center"/>
            <w:hideMark/>
          </w:tcPr>
          <w:p w14:paraId="3D4C0A1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74</w:t>
            </w:r>
          </w:p>
        </w:tc>
        <w:tc>
          <w:tcPr>
            <w:tcW w:w="1043" w:type="dxa"/>
            <w:noWrap/>
            <w:vAlign w:val="center"/>
            <w:hideMark/>
          </w:tcPr>
          <w:p w14:paraId="292D11E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w:t>
            </w:r>
          </w:p>
        </w:tc>
        <w:tc>
          <w:tcPr>
            <w:tcW w:w="1276" w:type="dxa"/>
            <w:noWrap/>
            <w:vAlign w:val="center"/>
            <w:hideMark/>
          </w:tcPr>
          <w:p w14:paraId="41142E5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54%</w:t>
            </w:r>
          </w:p>
        </w:tc>
        <w:tc>
          <w:tcPr>
            <w:tcW w:w="1508" w:type="dxa"/>
            <w:vAlign w:val="center"/>
            <w:hideMark/>
          </w:tcPr>
          <w:p w14:paraId="3E43C47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0,34%</w:t>
            </w:r>
          </w:p>
        </w:tc>
      </w:tr>
      <w:tr w:rsidR="00294FEA" w:rsidRPr="0010109C" w14:paraId="3E49F84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5330305"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6</w:t>
            </w:r>
          </w:p>
        </w:tc>
        <w:tc>
          <w:tcPr>
            <w:tcW w:w="3238" w:type="dxa"/>
            <w:noWrap/>
            <w:vAlign w:val="center"/>
            <w:hideMark/>
          </w:tcPr>
          <w:p w14:paraId="5107A411" w14:textId="718B3B40"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školy</w:t>
            </w:r>
          </w:p>
        </w:tc>
        <w:tc>
          <w:tcPr>
            <w:tcW w:w="1475" w:type="dxa"/>
            <w:noWrap/>
            <w:vAlign w:val="center"/>
            <w:hideMark/>
          </w:tcPr>
          <w:p w14:paraId="2D2E046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1097</w:t>
            </w:r>
          </w:p>
        </w:tc>
        <w:tc>
          <w:tcPr>
            <w:tcW w:w="1043" w:type="dxa"/>
            <w:noWrap/>
            <w:vAlign w:val="center"/>
            <w:hideMark/>
          </w:tcPr>
          <w:p w14:paraId="596CCB2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584</w:t>
            </w:r>
          </w:p>
        </w:tc>
        <w:tc>
          <w:tcPr>
            <w:tcW w:w="1276" w:type="dxa"/>
            <w:noWrap/>
            <w:vAlign w:val="center"/>
            <w:hideMark/>
          </w:tcPr>
          <w:p w14:paraId="3DBA4CD1"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53%</w:t>
            </w:r>
          </w:p>
        </w:tc>
        <w:tc>
          <w:tcPr>
            <w:tcW w:w="1508" w:type="dxa"/>
            <w:vAlign w:val="center"/>
            <w:hideMark/>
          </w:tcPr>
          <w:p w14:paraId="2F21C9D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4,96%</w:t>
            </w:r>
          </w:p>
        </w:tc>
      </w:tr>
      <w:tr w:rsidR="00294FEA" w:rsidRPr="0010109C" w14:paraId="6C23E907"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36C5AEB4"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7</w:t>
            </w:r>
          </w:p>
        </w:tc>
        <w:tc>
          <w:tcPr>
            <w:tcW w:w="3238" w:type="dxa"/>
            <w:noWrap/>
            <w:vAlign w:val="center"/>
            <w:hideMark/>
          </w:tcPr>
          <w:p w14:paraId="58CC081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policie</w:t>
            </w:r>
          </w:p>
        </w:tc>
        <w:tc>
          <w:tcPr>
            <w:tcW w:w="1475" w:type="dxa"/>
            <w:noWrap/>
            <w:vAlign w:val="center"/>
            <w:hideMark/>
          </w:tcPr>
          <w:p w14:paraId="265FD00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w:t>
            </w:r>
          </w:p>
        </w:tc>
        <w:tc>
          <w:tcPr>
            <w:tcW w:w="1043" w:type="dxa"/>
            <w:noWrap/>
            <w:vAlign w:val="center"/>
            <w:hideMark/>
          </w:tcPr>
          <w:p w14:paraId="44BD26D7"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w:t>
            </w:r>
          </w:p>
        </w:tc>
        <w:tc>
          <w:tcPr>
            <w:tcW w:w="1276" w:type="dxa"/>
            <w:noWrap/>
            <w:vAlign w:val="center"/>
            <w:hideMark/>
          </w:tcPr>
          <w:p w14:paraId="2787CEB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w:t>
            </w:r>
          </w:p>
        </w:tc>
        <w:tc>
          <w:tcPr>
            <w:tcW w:w="1508" w:type="dxa"/>
            <w:vAlign w:val="center"/>
            <w:hideMark/>
          </w:tcPr>
          <w:p w14:paraId="2011F65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0,26%</w:t>
            </w:r>
          </w:p>
        </w:tc>
      </w:tr>
      <w:tr w:rsidR="00294FEA" w:rsidRPr="0010109C" w14:paraId="78A72E4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38AF9CB1"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8</w:t>
            </w:r>
          </w:p>
        </w:tc>
        <w:tc>
          <w:tcPr>
            <w:tcW w:w="3238" w:type="dxa"/>
            <w:noWrap/>
            <w:vAlign w:val="center"/>
            <w:hideMark/>
          </w:tcPr>
          <w:p w14:paraId="441B028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v kultuře</w:t>
            </w:r>
          </w:p>
        </w:tc>
        <w:tc>
          <w:tcPr>
            <w:tcW w:w="1475" w:type="dxa"/>
            <w:noWrap/>
            <w:vAlign w:val="center"/>
            <w:hideMark/>
          </w:tcPr>
          <w:p w14:paraId="5B3DA34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83</w:t>
            </w:r>
          </w:p>
        </w:tc>
        <w:tc>
          <w:tcPr>
            <w:tcW w:w="1043" w:type="dxa"/>
            <w:noWrap/>
            <w:vAlign w:val="center"/>
            <w:hideMark/>
          </w:tcPr>
          <w:p w14:paraId="66AEB72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w:t>
            </w:r>
          </w:p>
        </w:tc>
        <w:tc>
          <w:tcPr>
            <w:tcW w:w="1276" w:type="dxa"/>
            <w:noWrap/>
            <w:vAlign w:val="center"/>
            <w:hideMark/>
          </w:tcPr>
          <w:p w14:paraId="57B47E5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w:t>
            </w:r>
          </w:p>
        </w:tc>
        <w:tc>
          <w:tcPr>
            <w:tcW w:w="1508" w:type="dxa"/>
            <w:vAlign w:val="center"/>
            <w:hideMark/>
          </w:tcPr>
          <w:p w14:paraId="426004DB"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0,33%</w:t>
            </w:r>
          </w:p>
        </w:tc>
      </w:tr>
      <w:tr w:rsidR="00294FEA" w:rsidRPr="0010109C" w14:paraId="6B325344"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0A863FE"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9</w:t>
            </w:r>
          </w:p>
        </w:tc>
        <w:tc>
          <w:tcPr>
            <w:tcW w:w="3238" w:type="dxa"/>
            <w:noWrap/>
            <w:vAlign w:val="center"/>
            <w:hideMark/>
          </w:tcPr>
          <w:p w14:paraId="1710D24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475" w:type="dxa"/>
            <w:noWrap/>
            <w:vAlign w:val="center"/>
            <w:hideMark/>
          </w:tcPr>
          <w:p w14:paraId="7B5FC0C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180</w:t>
            </w:r>
          </w:p>
        </w:tc>
        <w:tc>
          <w:tcPr>
            <w:tcW w:w="1043" w:type="dxa"/>
            <w:noWrap/>
            <w:vAlign w:val="center"/>
            <w:hideMark/>
          </w:tcPr>
          <w:p w14:paraId="2374CF4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69</w:t>
            </w:r>
          </w:p>
        </w:tc>
        <w:tc>
          <w:tcPr>
            <w:tcW w:w="1276" w:type="dxa"/>
            <w:noWrap/>
            <w:vAlign w:val="center"/>
            <w:hideMark/>
          </w:tcPr>
          <w:p w14:paraId="5341411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508" w:type="dxa"/>
            <w:vAlign w:val="center"/>
            <w:hideMark/>
          </w:tcPr>
          <w:p w14:paraId="096B0F3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0,59%</w:t>
            </w:r>
          </w:p>
        </w:tc>
      </w:tr>
      <w:tr w:rsidR="00294FEA" w:rsidRPr="0010109C" w14:paraId="6F66B85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4B145B4"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10</w:t>
            </w:r>
          </w:p>
        </w:tc>
        <w:tc>
          <w:tcPr>
            <w:tcW w:w="3238" w:type="dxa"/>
            <w:noWrap/>
            <w:vAlign w:val="center"/>
            <w:hideMark/>
          </w:tcPr>
          <w:p w14:paraId="1FCBB06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Právník</w:t>
            </w:r>
          </w:p>
        </w:tc>
        <w:tc>
          <w:tcPr>
            <w:tcW w:w="1475" w:type="dxa"/>
            <w:noWrap/>
            <w:vAlign w:val="center"/>
            <w:hideMark/>
          </w:tcPr>
          <w:p w14:paraId="643A569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597</w:t>
            </w:r>
          </w:p>
        </w:tc>
        <w:tc>
          <w:tcPr>
            <w:tcW w:w="1043" w:type="dxa"/>
            <w:noWrap/>
            <w:vAlign w:val="center"/>
            <w:hideMark/>
          </w:tcPr>
          <w:p w14:paraId="2D1911D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215</w:t>
            </w:r>
          </w:p>
        </w:tc>
        <w:tc>
          <w:tcPr>
            <w:tcW w:w="1276" w:type="dxa"/>
            <w:noWrap/>
            <w:vAlign w:val="center"/>
            <w:hideMark/>
          </w:tcPr>
          <w:p w14:paraId="35CEFC7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w:t>
            </w:r>
          </w:p>
        </w:tc>
        <w:tc>
          <w:tcPr>
            <w:tcW w:w="1508" w:type="dxa"/>
            <w:vAlign w:val="center"/>
            <w:hideMark/>
          </w:tcPr>
          <w:p w14:paraId="60B7348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1,83%</w:t>
            </w:r>
          </w:p>
        </w:tc>
      </w:tr>
      <w:tr w:rsidR="00294FEA" w:rsidRPr="0010109C" w14:paraId="3BDE020F"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52BBD71F"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lastRenderedPageBreak/>
              <w:t>11</w:t>
            </w:r>
          </w:p>
        </w:tc>
        <w:tc>
          <w:tcPr>
            <w:tcW w:w="3238" w:type="dxa"/>
            <w:noWrap/>
            <w:vAlign w:val="center"/>
            <w:hideMark/>
          </w:tcPr>
          <w:p w14:paraId="0B38AC8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Lékař</w:t>
            </w:r>
          </w:p>
        </w:tc>
        <w:tc>
          <w:tcPr>
            <w:tcW w:w="1475" w:type="dxa"/>
            <w:noWrap/>
            <w:vAlign w:val="center"/>
            <w:hideMark/>
          </w:tcPr>
          <w:p w14:paraId="183FC94E"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1443</w:t>
            </w:r>
          </w:p>
        </w:tc>
        <w:tc>
          <w:tcPr>
            <w:tcW w:w="1043" w:type="dxa"/>
            <w:noWrap/>
            <w:vAlign w:val="center"/>
            <w:hideMark/>
          </w:tcPr>
          <w:p w14:paraId="621A7E6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484</w:t>
            </w:r>
          </w:p>
        </w:tc>
        <w:tc>
          <w:tcPr>
            <w:tcW w:w="1276" w:type="dxa"/>
            <w:noWrap/>
            <w:vAlign w:val="center"/>
            <w:hideMark/>
          </w:tcPr>
          <w:p w14:paraId="2D6F9FF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w:t>
            </w:r>
          </w:p>
        </w:tc>
        <w:tc>
          <w:tcPr>
            <w:tcW w:w="1508" w:type="dxa"/>
            <w:vAlign w:val="center"/>
            <w:hideMark/>
          </w:tcPr>
          <w:p w14:paraId="2E5988B3"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4,11%</w:t>
            </w:r>
          </w:p>
        </w:tc>
      </w:tr>
      <w:tr w:rsidR="00294FEA" w:rsidRPr="0010109C" w14:paraId="3039DA12"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F01DAC8"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12</w:t>
            </w:r>
          </w:p>
        </w:tc>
        <w:tc>
          <w:tcPr>
            <w:tcW w:w="3238" w:type="dxa"/>
            <w:noWrap/>
            <w:vAlign w:val="center"/>
            <w:hideMark/>
          </w:tcPr>
          <w:p w14:paraId="153302A0" w14:textId="056CEAE2"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Duchovní</w:t>
            </w:r>
          </w:p>
        </w:tc>
        <w:tc>
          <w:tcPr>
            <w:tcW w:w="1475" w:type="dxa"/>
            <w:noWrap/>
            <w:vAlign w:val="center"/>
            <w:hideMark/>
          </w:tcPr>
          <w:p w14:paraId="60F8710A"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043" w:type="dxa"/>
            <w:noWrap/>
            <w:vAlign w:val="center"/>
            <w:hideMark/>
          </w:tcPr>
          <w:p w14:paraId="36158053"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276" w:type="dxa"/>
            <w:noWrap/>
            <w:vAlign w:val="center"/>
            <w:hideMark/>
          </w:tcPr>
          <w:p w14:paraId="71E8B50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w:t>
            </w:r>
          </w:p>
        </w:tc>
        <w:tc>
          <w:tcPr>
            <w:tcW w:w="1508" w:type="dxa"/>
            <w:vAlign w:val="center"/>
            <w:hideMark/>
          </w:tcPr>
          <w:p w14:paraId="07750B2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0,04%</w:t>
            </w:r>
          </w:p>
        </w:tc>
      </w:tr>
      <w:tr w:rsidR="00294FEA" w:rsidRPr="0010109C" w14:paraId="1CD97A6F"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366FA487"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13</w:t>
            </w:r>
          </w:p>
        </w:tc>
        <w:tc>
          <w:tcPr>
            <w:tcW w:w="3238" w:type="dxa"/>
            <w:noWrap/>
            <w:vAlign w:val="center"/>
            <w:hideMark/>
          </w:tcPr>
          <w:p w14:paraId="7407AD8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475" w:type="dxa"/>
            <w:noWrap/>
            <w:vAlign w:val="center"/>
            <w:hideMark/>
          </w:tcPr>
          <w:p w14:paraId="6598EFC1"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3331</w:t>
            </w:r>
          </w:p>
        </w:tc>
        <w:tc>
          <w:tcPr>
            <w:tcW w:w="1043" w:type="dxa"/>
            <w:noWrap/>
            <w:vAlign w:val="center"/>
            <w:hideMark/>
          </w:tcPr>
          <w:p w14:paraId="3732A58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785</w:t>
            </w:r>
          </w:p>
        </w:tc>
        <w:tc>
          <w:tcPr>
            <w:tcW w:w="1276" w:type="dxa"/>
            <w:noWrap/>
            <w:vAlign w:val="center"/>
            <w:hideMark/>
          </w:tcPr>
          <w:p w14:paraId="2D05849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508" w:type="dxa"/>
            <w:vAlign w:val="center"/>
            <w:hideMark/>
          </w:tcPr>
          <w:p w14:paraId="47BC461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6,66%</w:t>
            </w:r>
          </w:p>
        </w:tc>
      </w:tr>
      <w:tr w:rsidR="00294FEA" w:rsidRPr="0010109C" w14:paraId="7E260BF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5E3AAFE4"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14</w:t>
            </w:r>
          </w:p>
        </w:tc>
        <w:tc>
          <w:tcPr>
            <w:tcW w:w="3238" w:type="dxa"/>
            <w:noWrap/>
            <w:vAlign w:val="center"/>
            <w:hideMark/>
          </w:tcPr>
          <w:p w14:paraId="0C7AA72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Novinář</w:t>
            </w:r>
          </w:p>
        </w:tc>
        <w:tc>
          <w:tcPr>
            <w:tcW w:w="1475" w:type="dxa"/>
            <w:noWrap/>
            <w:vAlign w:val="center"/>
            <w:hideMark/>
          </w:tcPr>
          <w:p w14:paraId="586C520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108</w:t>
            </w:r>
          </w:p>
        </w:tc>
        <w:tc>
          <w:tcPr>
            <w:tcW w:w="1043" w:type="dxa"/>
            <w:noWrap/>
            <w:vAlign w:val="center"/>
            <w:hideMark/>
          </w:tcPr>
          <w:p w14:paraId="4E938081"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w:t>
            </w:r>
          </w:p>
        </w:tc>
        <w:tc>
          <w:tcPr>
            <w:tcW w:w="1276" w:type="dxa"/>
            <w:noWrap/>
            <w:vAlign w:val="center"/>
            <w:hideMark/>
          </w:tcPr>
          <w:p w14:paraId="0BB5A3EB"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508" w:type="dxa"/>
            <w:vAlign w:val="center"/>
            <w:hideMark/>
          </w:tcPr>
          <w:p w14:paraId="525E13A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0,22%</w:t>
            </w:r>
          </w:p>
        </w:tc>
      </w:tr>
      <w:tr w:rsidR="00294FEA" w:rsidRPr="0010109C" w14:paraId="36A87E1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4A527EC"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15</w:t>
            </w:r>
          </w:p>
        </w:tc>
        <w:tc>
          <w:tcPr>
            <w:tcW w:w="3238" w:type="dxa"/>
            <w:noWrap/>
            <w:vAlign w:val="center"/>
            <w:hideMark/>
          </w:tcPr>
          <w:p w14:paraId="1EF93685" w14:textId="3E7B917B"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Projektant</w:t>
            </w:r>
          </w:p>
        </w:tc>
        <w:tc>
          <w:tcPr>
            <w:tcW w:w="1475" w:type="dxa"/>
            <w:noWrap/>
            <w:vAlign w:val="center"/>
            <w:hideMark/>
          </w:tcPr>
          <w:p w14:paraId="59AD3F1E"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1195</w:t>
            </w:r>
          </w:p>
        </w:tc>
        <w:tc>
          <w:tcPr>
            <w:tcW w:w="1043" w:type="dxa"/>
            <w:noWrap/>
            <w:vAlign w:val="center"/>
            <w:hideMark/>
          </w:tcPr>
          <w:p w14:paraId="665B419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291</w:t>
            </w:r>
          </w:p>
        </w:tc>
        <w:tc>
          <w:tcPr>
            <w:tcW w:w="1276" w:type="dxa"/>
            <w:noWrap/>
            <w:vAlign w:val="center"/>
            <w:hideMark/>
          </w:tcPr>
          <w:p w14:paraId="55EFC93E"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508" w:type="dxa"/>
            <w:vAlign w:val="center"/>
            <w:hideMark/>
          </w:tcPr>
          <w:p w14:paraId="6B0840B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2,47%</w:t>
            </w:r>
          </w:p>
        </w:tc>
      </w:tr>
      <w:tr w:rsidR="00294FEA" w:rsidRPr="0010109C" w14:paraId="7A0E5FC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8FABDED"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16</w:t>
            </w:r>
          </w:p>
        </w:tc>
        <w:tc>
          <w:tcPr>
            <w:tcW w:w="3238" w:type="dxa"/>
            <w:noWrap/>
            <w:vAlign w:val="center"/>
            <w:hideMark/>
          </w:tcPr>
          <w:p w14:paraId="4655316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VŠ</w:t>
            </w:r>
          </w:p>
        </w:tc>
        <w:tc>
          <w:tcPr>
            <w:tcW w:w="1475" w:type="dxa"/>
            <w:noWrap/>
            <w:vAlign w:val="center"/>
            <w:hideMark/>
          </w:tcPr>
          <w:p w14:paraId="4D55CDA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292</w:t>
            </w:r>
          </w:p>
        </w:tc>
        <w:tc>
          <w:tcPr>
            <w:tcW w:w="1043" w:type="dxa"/>
            <w:noWrap/>
            <w:vAlign w:val="center"/>
            <w:hideMark/>
          </w:tcPr>
          <w:p w14:paraId="6FC0770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69</w:t>
            </w:r>
          </w:p>
        </w:tc>
        <w:tc>
          <w:tcPr>
            <w:tcW w:w="1276" w:type="dxa"/>
            <w:noWrap/>
            <w:vAlign w:val="center"/>
            <w:hideMark/>
          </w:tcPr>
          <w:p w14:paraId="45A4550A"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508" w:type="dxa"/>
            <w:vAlign w:val="center"/>
            <w:hideMark/>
          </w:tcPr>
          <w:p w14:paraId="4C5F2B5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0,59%</w:t>
            </w:r>
          </w:p>
        </w:tc>
      </w:tr>
      <w:tr w:rsidR="00294FEA" w:rsidRPr="0010109C" w14:paraId="4E4D9C90"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47C3CF7"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17</w:t>
            </w:r>
          </w:p>
        </w:tc>
        <w:tc>
          <w:tcPr>
            <w:tcW w:w="3238" w:type="dxa"/>
            <w:noWrap/>
            <w:vAlign w:val="center"/>
            <w:hideMark/>
          </w:tcPr>
          <w:p w14:paraId="7D3B9F13"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Policista</w:t>
            </w:r>
          </w:p>
        </w:tc>
        <w:tc>
          <w:tcPr>
            <w:tcW w:w="1475" w:type="dxa"/>
            <w:noWrap/>
            <w:vAlign w:val="center"/>
            <w:hideMark/>
          </w:tcPr>
          <w:p w14:paraId="7352A9D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462</w:t>
            </w:r>
          </w:p>
        </w:tc>
        <w:tc>
          <w:tcPr>
            <w:tcW w:w="1043" w:type="dxa"/>
            <w:noWrap/>
            <w:vAlign w:val="center"/>
            <w:hideMark/>
          </w:tcPr>
          <w:p w14:paraId="454991F7"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101</w:t>
            </w:r>
          </w:p>
        </w:tc>
        <w:tc>
          <w:tcPr>
            <w:tcW w:w="1276" w:type="dxa"/>
            <w:noWrap/>
            <w:vAlign w:val="center"/>
            <w:hideMark/>
          </w:tcPr>
          <w:p w14:paraId="32717EE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508" w:type="dxa"/>
            <w:vAlign w:val="center"/>
            <w:hideMark/>
          </w:tcPr>
          <w:p w14:paraId="471D68E3"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0,86%</w:t>
            </w:r>
          </w:p>
        </w:tc>
      </w:tr>
      <w:tr w:rsidR="00294FEA" w:rsidRPr="0010109C" w14:paraId="43AB13E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27C20D3"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18</w:t>
            </w:r>
          </w:p>
        </w:tc>
        <w:tc>
          <w:tcPr>
            <w:tcW w:w="3238" w:type="dxa"/>
            <w:noWrap/>
            <w:vAlign w:val="center"/>
            <w:hideMark/>
          </w:tcPr>
          <w:p w14:paraId="3F03F05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1475" w:type="dxa"/>
            <w:noWrap/>
            <w:vAlign w:val="center"/>
            <w:hideMark/>
          </w:tcPr>
          <w:p w14:paraId="1527B0C4"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4101</w:t>
            </w:r>
          </w:p>
        </w:tc>
        <w:tc>
          <w:tcPr>
            <w:tcW w:w="1043" w:type="dxa"/>
            <w:noWrap/>
            <w:vAlign w:val="center"/>
            <w:hideMark/>
          </w:tcPr>
          <w:p w14:paraId="2EB5186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915</w:t>
            </w:r>
          </w:p>
        </w:tc>
        <w:tc>
          <w:tcPr>
            <w:tcW w:w="1276" w:type="dxa"/>
            <w:noWrap/>
            <w:vAlign w:val="center"/>
            <w:hideMark/>
          </w:tcPr>
          <w:p w14:paraId="7476396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508" w:type="dxa"/>
            <w:vAlign w:val="center"/>
            <w:hideMark/>
          </w:tcPr>
          <w:p w14:paraId="768411C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7,77%</w:t>
            </w:r>
          </w:p>
        </w:tc>
      </w:tr>
      <w:tr w:rsidR="00294FEA" w:rsidRPr="0010109C" w14:paraId="01581F58"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52659B6"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19</w:t>
            </w:r>
          </w:p>
        </w:tc>
        <w:tc>
          <w:tcPr>
            <w:tcW w:w="3238" w:type="dxa"/>
            <w:noWrap/>
            <w:vAlign w:val="center"/>
            <w:hideMark/>
          </w:tcPr>
          <w:p w14:paraId="7B4C4CB7"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Vědec</w:t>
            </w:r>
          </w:p>
        </w:tc>
        <w:tc>
          <w:tcPr>
            <w:tcW w:w="1475" w:type="dxa"/>
            <w:noWrap/>
            <w:vAlign w:val="center"/>
            <w:hideMark/>
          </w:tcPr>
          <w:p w14:paraId="3928122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377</w:t>
            </w:r>
          </w:p>
        </w:tc>
        <w:tc>
          <w:tcPr>
            <w:tcW w:w="1043" w:type="dxa"/>
            <w:noWrap/>
            <w:vAlign w:val="center"/>
            <w:hideMark/>
          </w:tcPr>
          <w:p w14:paraId="514C230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84</w:t>
            </w:r>
          </w:p>
        </w:tc>
        <w:tc>
          <w:tcPr>
            <w:tcW w:w="1276" w:type="dxa"/>
            <w:noWrap/>
            <w:vAlign w:val="center"/>
            <w:hideMark/>
          </w:tcPr>
          <w:p w14:paraId="70E88F5E"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508" w:type="dxa"/>
            <w:vAlign w:val="center"/>
            <w:hideMark/>
          </w:tcPr>
          <w:p w14:paraId="24D1027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0,71%</w:t>
            </w:r>
          </w:p>
        </w:tc>
      </w:tr>
      <w:tr w:rsidR="00294FEA" w:rsidRPr="0010109C" w14:paraId="1ECDD0BB"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CB72878"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20</w:t>
            </w:r>
          </w:p>
        </w:tc>
        <w:tc>
          <w:tcPr>
            <w:tcW w:w="3238" w:type="dxa"/>
            <w:noWrap/>
            <w:vAlign w:val="center"/>
            <w:hideMark/>
          </w:tcPr>
          <w:p w14:paraId="0998519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Ekonom</w:t>
            </w:r>
          </w:p>
        </w:tc>
        <w:tc>
          <w:tcPr>
            <w:tcW w:w="1475" w:type="dxa"/>
            <w:noWrap/>
            <w:vAlign w:val="center"/>
            <w:hideMark/>
          </w:tcPr>
          <w:p w14:paraId="337F1CE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989</w:t>
            </w:r>
          </w:p>
        </w:tc>
        <w:tc>
          <w:tcPr>
            <w:tcW w:w="1043" w:type="dxa"/>
            <w:noWrap/>
            <w:vAlign w:val="center"/>
            <w:hideMark/>
          </w:tcPr>
          <w:p w14:paraId="2E85BD74"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203</w:t>
            </w:r>
          </w:p>
        </w:tc>
        <w:tc>
          <w:tcPr>
            <w:tcW w:w="1276" w:type="dxa"/>
            <w:noWrap/>
            <w:vAlign w:val="center"/>
            <w:hideMark/>
          </w:tcPr>
          <w:p w14:paraId="5BC1C4F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508" w:type="dxa"/>
            <w:vAlign w:val="center"/>
            <w:hideMark/>
          </w:tcPr>
          <w:p w14:paraId="33AD6A2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1,72%</w:t>
            </w:r>
          </w:p>
        </w:tc>
      </w:tr>
      <w:tr w:rsidR="00294FEA" w:rsidRPr="0010109C" w14:paraId="3251E064"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58CD4DC1"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21</w:t>
            </w:r>
          </w:p>
        </w:tc>
        <w:tc>
          <w:tcPr>
            <w:tcW w:w="3238" w:type="dxa"/>
            <w:noWrap/>
            <w:vAlign w:val="center"/>
            <w:hideMark/>
          </w:tcPr>
          <w:p w14:paraId="572CCB5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Zemědělec</w:t>
            </w:r>
          </w:p>
        </w:tc>
        <w:tc>
          <w:tcPr>
            <w:tcW w:w="1475" w:type="dxa"/>
            <w:noWrap/>
            <w:vAlign w:val="center"/>
            <w:hideMark/>
          </w:tcPr>
          <w:p w14:paraId="6C80B2F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288</w:t>
            </w:r>
          </w:p>
        </w:tc>
        <w:tc>
          <w:tcPr>
            <w:tcW w:w="1043" w:type="dxa"/>
            <w:noWrap/>
            <w:vAlign w:val="center"/>
            <w:hideMark/>
          </w:tcPr>
          <w:p w14:paraId="205EDE6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w:t>
            </w:r>
          </w:p>
        </w:tc>
        <w:tc>
          <w:tcPr>
            <w:tcW w:w="1276" w:type="dxa"/>
            <w:noWrap/>
            <w:vAlign w:val="center"/>
            <w:hideMark/>
          </w:tcPr>
          <w:p w14:paraId="728747F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w:t>
            </w:r>
          </w:p>
        </w:tc>
        <w:tc>
          <w:tcPr>
            <w:tcW w:w="1508" w:type="dxa"/>
            <w:vAlign w:val="center"/>
            <w:hideMark/>
          </w:tcPr>
          <w:p w14:paraId="4AE0EF87"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0,48%</w:t>
            </w:r>
          </w:p>
        </w:tc>
      </w:tr>
      <w:tr w:rsidR="00294FEA" w:rsidRPr="0010109C" w14:paraId="121764A3"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A1A27B6"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22</w:t>
            </w:r>
          </w:p>
        </w:tc>
        <w:tc>
          <w:tcPr>
            <w:tcW w:w="3238" w:type="dxa"/>
            <w:noWrap/>
            <w:vAlign w:val="center"/>
            <w:hideMark/>
          </w:tcPr>
          <w:p w14:paraId="28721A41" w14:textId="2588EA0F"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1475" w:type="dxa"/>
            <w:noWrap/>
            <w:vAlign w:val="center"/>
            <w:hideMark/>
          </w:tcPr>
          <w:p w14:paraId="3C65FEB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2381</w:t>
            </w:r>
          </w:p>
        </w:tc>
        <w:tc>
          <w:tcPr>
            <w:tcW w:w="1043" w:type="dxa"/>
            <w:noWrap/>
            <w:vAlign w:val="center"/>
            <w:hideMark/>
          </w:tcPr>
          <w:p w14:paraId="2FEA6B4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420</w:t>
            </w:r>
          </w:p>
        </w:tc>
        <w:tc>
          <w:tcPr>
            <w:tcW w:w="1276" w:type="dxa"/>
            <w:noWrap/>
            <w:vAlign w:val="center"/>
            <w:hideMark/>
          </w:tcPr>
          <w:p w14:paraId="4F23769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508" w:type="dxa"/>
            <w:vAlign w:val="center"/>
            <w:hideMark/>
          </w:tcPr>
          <w:p w14:paraId="1E893DD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3,57%</w:t>
            </w:r>
          </w:p>
        </w:tc>
      </w:tr>
      <w:tr w:rsidR="00294FEA" w:rsidRPr="0010109C" w14:paraId="573A60BF"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67C85C7"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23</w:t>
            </w:r>
          </w:p>
        </w:tc>
        <w:tc>
          <w:tcPr>
            <w:tcW w:w="3238" w:type="dxa"/>
            <w:noWrap/>
            <w:vAlign w:val="center"/>
            <w:hideMark/>
          </w:tcPr>
          <w:p w14:paraId="1224DE7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Bankovní úředník</w:t>
            </w:r>
          </w:p>
        </w:tc>
        <w:tc>
          <w:tcPr>
            <w:tcW w:w="1475" w:type="dxa"/>
            <w:noWrap/>
            <w:vAlign w:val="center"/>
            <w:hideMark/>
          </w:tcPr>
          <w:p w14:paraId="2B7827E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251</w:t>
            </w:r>
          </w:p>
        </w:tc>
        <w:tc>
          <w:tcPr>
            <w:tcW w:w="1043" w:type="dxa"/>
            <w:noWrap/>
            <w:vAlign w:val="center"/>
            <w:hideMark/>
          </w:tcPr>
          <w:p w14:paraId="3BA0394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w:t>
            </w:r>
          </w:p>
        </w:tc>
        <w:tc>
          <w:tcPr>
            <w:tcW w:w="1276" w:type="dxa"/>
            <w:noWrap/>
            <w:vAlign w:val="center"/>
            <w:hideMark/>
          </w:tcPr>
          <w:p w14:paraId="0CC29A5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508" w:type="dxa"/>
            <w:vAlign w:val="center"/>
            <w:hideMark/>
          </w:tcPr>
          <w:p w14:paraId="20A78F8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0,33%</w:t>
            </w:r>
          </w:p>
        </w:tc>
      </w:tr>
      <w:tr w:rsidR="00294FEA" w:rsidRPr="0010109C" w14:paraId="52619E1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59E6164"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24</w:t>
            </w:r>
          </w:p>
        </w:tc>
        <w:tc>
          <w:tcPr>
            <w:tcW w:w="3238" w:type="dxa"/>
            <w:noWrap/>
            <w:vAlign w:val="center"/>
            <w:hideMark/>
          </w:tcPr>
          <w:p w14:paraId="580B29A5" w14:textId="10881B24"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475" w:type="dxa"/>
            <w:noWrap/>
            <w:vAlign w:val="center"/>
            <w:hideMark/>
          </w:tcPr>
          <w:p w14:paraId="3F49839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16435</w:t>
            </w:r>
          </w:p>
        </w:tc>
        <w:tc>
          <w:tcPr>
            <w:tcW w:w="1043" w:type="dxa"/>
            <w:noWrap/>
            <w:vAlign w:val="center"/>
            <w:hideMark/>
          </w:tcPr>
          <w:p w14:paraId="02494FB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2505</w:t>
            </w:r>
          </w:p>
        </w:tc>
        <w:tc>
          <w:tcPr>
            <w:tcW w:w="1276" w:type="dxa"/>
            <w:noWrap/>
            <w:vAlign w:val="center"/>
            <w:hideMark/>
          </w:tcPr>
          <w:p w14:paraId="51839A2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508" w:type="dxa"/>
            <w:vAlign w:val="center"/>
            <w:hideMark/>
          </w:tcPr>
          <w:p w14:paraId="40BDF4B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21,27%</w:t>
            </w:r>
          </w:p>
        </w:tc>
      </w:tr>
      <w:tr w:rsidR="00294FEA" w:rsidRPr="0010109C" w14:paraId="6D01BD5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5FBC0FD"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25</w:t>
            </w:r>
          </w:p>
        </w:tc>
        <w:tc>
          <w:tcPr>
            <w:tcW w:w="3238" w:type="dxa"/>
            <w:noWrap/>
            <w:vAlign w:val="center"/>
            <w:hideMark/>
          </w:tcPr>
          <w:p w14:paraId="2627667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1475" w:type="dxa"/>
            <w:noWrap/>
            <w:vAlign w:val="center"/>
            <w:hideMark/>
          </w:tcPr>
          <w:p w14:paraId="509240F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8103</w:t>
            </w:r>
          </w:p>
        </w:tc>
        <w:tc>
          <w:tcPr>
            <w:tcW w:w="1043" w:type="dxa"/>
            <w:noWrap/>
            <w:vAlign w:val="center"/>
            <w:hideMark/>
          </w:tcPr>
          <w:p w14:paraId="15D40361"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1194</w:t>
            </w:r>
          </w:p>
        </w:tc>
        <w:tc>
          <w:tcPr>
            <w:tcW w:w="1276" w:type="dxa"/>
            <w:noWrap/>
            <w:vAlign w:val="center"/>
            <w:hideMark/>
          </w:tcPr>
          <w:p w14:paraId="01924F13"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508" w:type="dxa"/>
            <w:vAlign w:val="center"/>
            <w:hideMark/>
          </w:tcPr>
          <w:p w14:paraId="64F02D2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10,14%</w:t>
            </w:r>
          </w:p>
        </w:tc>
      </w:tr>
      <w:tr w:rsidR="00294FEA" w:rsidRPr="0010109C" w14:paraId="2495497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6C97510"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26</w:t>
            </w:r>
          </w:p>
        </w:tc>
        <w:tc>
          <w:tcPr>
            <w:tcW w:w="3238" w:type="dxa"/>
            <w:noWrap/>
            <w:vAlign w:val="center"/>
            <w:hideMark/>
          </w:tcPr>
          <w:p w14:paraId="299CEB83"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Programátor</w:t>
            </w:r>
          </w:p>
        </w:tc>
        <w:tc>
          <w:tcPr>
            <w:tcW w:w="1475" w:type="dxa"/>
            <w:noWrap/>
            <w:vAlign w:val="center"/>
            <w:hideMark/>
          </w:tcPr>
          <w:p w14:paraId="0403CE7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1155</w:t>
            </w:r>
          </w:p>
        </w:tc>
        <w:tc>
          <w:tcPr>
            <w:tcW w:w="1043" w:type="dxa"/>
            <w:noWrap/>
            <w:vAlign w:val="center"/>
            <w:hideMark/>
          </w:tcPr>
          <w:p w14:paraId="21139454"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170</w:t>
            </w:r>
          </w:p>
        </w:tc>
        <w:tc>
          <w:tcPr>
            <w:tcW w:w="1276" w:type="dxa"/>
            <w:noWrap/>
            <w:vAlign w:val="center"/>
            <w:hideMark/>
          </w:tcPr>
          <w:p w14:paraId="072E14B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w:t>
            </w:r>
          </w:p>
        </w:tc>
        <w:tc>
          <w:tcPr>
            <w:tcW w:w="1508" w:type="dxa"/>
            <w:vAlign w:val="center"/>
            <w:hideMark/>
          </w:tcPr>
          <w:p w14:paraId="0DDE4F4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1,44%</w:t>
            </w:r>
          </w:p>
        </w:tc>
      </w:tr>
      <w:tr w:rsidR="00294FEA" w:rsidRPr="0010109C" w14:paraId="4999DC7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E3023D0"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27</w:t>
            </w:r>
          </w:p>
        </w:tc>
        <w:tc>
          <w:tcPr>
            <w:tcW w:w="3238" w:type="dxa"/>
            <w:noWrap/>
            <w:vAlign w:val="center"/>
            <w:hideMark/>
          </w:tcPr>
          <w:p w14:paraId="67DAA44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475" w:type="dxa"/>
            <w:noWrap/>
            <w:vAlign w:val="center"/>
            <w:hideMark/>
          </w:tcPr>
          <w:p w14:paraId="49DCF6B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267</w:t>
            </w:r>
          </w:p>
        </w:tc>
        <w:tc>
          <w:tcPr>
            <w:tcW w:w="1043" w:type="dxa"/>
            <w:noWrap/>
            <w:vAlign w:val="center"/>
            <w:hideMark/>
          </w:tcPr>
          <w:p w14:paraId="3CF253F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276" w:type="dxa"/>
            <w:noWrap/>
            <w:vAlign w:val="center"/>
            <w:hideMark/>
          </w:tcPr>
          <w:p w14:paraId="378B805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w:t>
            </w:r>
          </w:p>
        </w:tc>
        <w:tc>
          <w:tcPr>
            <w:tcW w:w="1508" w:type="dxa"/>
            <w:vAlign w:val="center"/>
            <w:hideMark/>
          </w:tcPr>
          <w:p w14:paraId="7DC6AAF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0,32%</w:t>
            </w:r>
          </w:p>
        </w:tc>
      </w:tr>
      <w:tr w:rsidR="00294FEA" w:rsidRPr="0010109C" w14:paraId="57935CBC"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EAC6C92"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28</w:t>
            </w:r>
          </w:p>
        </w:tc>
        <w:tc>
          <w:tcPr>
            <w:tcW w:w="3238" w:type="dxa"/>
            <w:noWrap/>
            <w:vAlign w:val="center"/>
            <w:hideMark/>
          </w:tcPr>
          <w:p w14:paraId="27CDE99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Sportovní profese</w:t>
            </w:r>
          </w:p>
        </w:tc>
        <w:tc>
          <w:tcPr>
            <w:tcW w:w="1475" w:type="dxa"/>
            <w:noWrap/>
            <w:vAlign w:val="center"/>
            <w:hideMark/>
          </w:tcPr>
          <w:p w14:paraId="21881E4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170</w:t>
            </w:r>
          </w:p>
        </w:tc>
        <w:tc>
          <w:tcPr>
            <w:tcW w:w="1043" w:type="dxa"/>
            <w:noWrap/>
            <w:vAlign w:val="center"/>
            <w:hideMark/>
          </w:tcPr>
          <w:p w14:paraId="7DFF49E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276" w:type="dxa"/>
            <w:noWrap/>
            <w:vAlign w:val="center"/>
            <w:hideMark/>
          </w:tcPr>
          <w:p w14:paraId="45C2621B"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508" w:type="dxa"/>
            <w:vAlign w:val="center"/>
            <w:hideMark/>
          </w:tcPr>
          <w:p w14:paraId="4D3A7B2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0,18%</w:t>
            </w:r>
          </w:p>
        </w:tc>
      </w:tr>
      <w:tr w:rsidR="00294FEA" w:rsidRPr="0010109C" w14:paraId="22310C3E"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B5982C5"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29</w:t>
            </w:r>
          </w:p>
        </w:tc>
        <w:tc>
          <w:tcPr>
            <w:tcW w:w="3238" w:type="dxa"/>
            <w:noWrap/>
            <w:vAlign w:val="center"/>
            <w:hideMark/>
          </w:tcPr>
          <w:p w14:paraId="43FA9DA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Úředník</w:t>
            </w:r>
          </w:p>
        </w:tc>
        <w:tc>
          <w:tcPr>
            <w:tcW w:w="1475" w:type="dxa"/>
            <w:noWrap/>
            <w:vAlign w:val="center"/>
            <w:hideMark/>
          </w:tcPr>
          <w:p w14:paraId="007FD51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598</w:t>
            </w:r>
          </w:p>
        </w:tc>
        <w:tc>
          <w:tcPr>
            <w:tcW w:w="1043" w:type="dxa"/>
            <w:noWrap/>
            <w:vAlign w:val="center"/>
            <w:hideMark/>
          </w:tcPr>
          <w:p w14:paraId="431E5B4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74</w:t>
            </w:r>
          </w:p>
        </w:tc>
        <w:tc>
          <w:tcPr>
            <w:tcW w:w="1276" w:type="dxa"/>
            <w:noWrap/>
            <w:vAlign w:val="center"/>
            <w:hideMark/>
          </w:tcPr>
          <w:p w14:paraId="7EA1563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508" w:type="dxa"/>
            <w:vAlign w:val="center"/>
            <w:hideMark/>
          </w:tcPr>
          <w:p w14:paraId="0E74641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0,63%</w:t>
            </w:r>
          </w:p>
        </w:tc>
      </w:tr>
      <w:tr w:rsidR="00294FEA" w:rsidRPr="0010109C" w14:paraId="00EF3484"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EAF7559"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30</w:t>
            </w:r>
          </w:p>
        </w:tc>
        <w:tc>
          <w:tcPr>
            <w:tcW w:w="3238" w:type="dxa"/>
            <w:noWrap/>
            <w:vAlign w:val="center"/>
            <w:hideMark/>
          </w:tcPr>
          <w:p w14:paraId="3C35B47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Truhlář</w:t>
            </w:r>
          </w:p>
        </w:tc>
        <w:tc>
          <w:tcPr>
            <w:tcW w:w="1475" w:type="dxa"/>
            <w:noWrap/>
            <w:vAlign w:val="center"/>
            <w:hideMark/>
          </w:tcPr>
          <w:p w14:paraId="735930F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152</w:t>
            </w:r>
          </w:p>
        </w:tc>
        <w:tc>
          <w:tcPr>
            <w:tcW w:w="1043" w:type="dxa"/>
            <w:noWrap/>
            <w:vAlign w:val="center"/>
            <w:hideMark/>
          </w:tcPr>
          <w:p w14:paraId="3FB8579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276" w:type="dxa"/>
            <w:noWrap/>
            <w:vAlign w:val="center"/>
            <w:hideMark/>
          </w:tcPr>
          <w:p w14:paraId="1E05DA7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508" w:type="dxa"/>
            <w:vAlign w:val="center"/>
            <w:hideMark/>
          </w:tcPr>
          <w:p w14:paraId="619A8BB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0,14%</w:t>
            </w:r>
          </w:p>
        </w:tc>
      </w:tr>
      <w:tr w:rsidR="00294FEA" w:rsidRPr="0010109C" w14:paraId="7B3E3574"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3BE6C8A"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31</w:t>
            </w:r>
          </w:p>
        </w:tc>
        <w:tc>
          <w:tcPr>
            <w:tcW w:w="3238" w:type="dxa"/>
            <w:noWrap/>
            <w:vAlign w:val="center"/>
            <w:hideMark/>
          </w:tcPr>
          <w:p w14:paraId="6B56DA0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Zdravotní sestra</w:t>
            </w:r>
          </w:p>
        </w:tc>
        <w:tc>
          <w:tcPr>
            <w:tcW w:w="1475" w:type="dxa"/>
            <w:noWrap/>
            <w:vAlign w:val="center"/>
            <w:hideMark/>
          </w:tcPr>
          <w:p w14:paraId="7DF61EB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1001</w:t>
            </w:r>
          </w:p>
        </w:tc>
        <w:tc>
          <w:tcPr>
            <w:tcW w:w="1043" w:type="dxa"/>
            <w:noWrap/>
            <w:vAlign w:val="center"/>
            <w:hideMark/>
          </w:tcPr>
          <w:p w14:paraId="66056843"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108</w:t>
            </w:r>
          </w:p>
        </w:tc>
        <w:tc>
          <w:tcPr>
            <w:tcW w:w="1276" w:type="dxa"/>
            <w:noWrap/>
            <w:vAlign w:val="center"/>
            <w:hideMark/>
          </w:tcPr>
          <w:p w14:paraId="787DB012"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508" w:type="dxa"/>
            <w:vAlign w:val="center"/>
            <w:hideMark/>
          </w:tcPr>
          <w:p w14:paraId="08D8ABA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0,92%</w:t>
            </w:r>
          </w:p>
        </w:tc>
      </w:tr>
      <w:tr w:rsidR="00294FEA" w:rsidRPr="0010109C" w14:paraId="57C21F84"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C9592C9"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32</w:t>
            </w:r>
          </w:p>
        </w:tc>
        <w:tc>
          <w:tcPr>
            <w:tcW w:w="3238" w:type="dxa"/>
            <w:noWrap/>
            <w:vAlign w:val="center"/>
            <w:hideMark/>
          </w:tcPr>
          <w:p w14:paraId="312CF55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Majitel obchodu</w:t>
            </w:r>
          </w:p>
        </w:tc>
        <w:tc>
          <w:tcPr>
            <w:tcW w:w="1475" w:type="dxa"/>
            <w:noWrap/>
            <w:vAlign w:val="center"/>
            <w:hideMark/>
          </w:tcPr>
          <w:p w14:paraId="24CE1AE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204</w:t>
            </w:r>
          </w:p>
        </w:tc>
        <w:tc>
          <w:tcPr>
            <w:tcW w:w="1043" w:type="dxa"/>
            <w:noWrap/>
            <w:vAlign w:val="center"/>
            <w:hideMark/>
          </w:tcPr>
          <w:p w14:paraId="11E9C34B"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276" w:type="dxa"/>
            <w:noWrap/>
            <w:vAlign w:val="center"/>
            <w:hideMark/>
          </w:tcPr>
          <w:p w14:paraId="4FF5C56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w:t>
            </w:r>
          </w:p>
        </w:tc>
        <w:tc>
          <w:tcPr>
            <w:tcW w:w="1508" w:type="dxa"/>
            <w:vAlign w:val="center"/>
            <w:hideMark/>
          </w:tcPr>
          <w:p w14:paraId="22A2B9E4"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0,18%</w:t>
            </w:r>
          </w:p>
        </w:tc>
      </w:tr>
      <w:tr w:rsidR="00294FEA" w:rsidRPr="0010109C" w14:paraId="60CECF24"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4D3FF3ED"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33</w:t>
            </w:r>
          </w:p>
        </w:tc>
        <w:tc>
          <w:tcPr>
            <w:tcW w:w="3238" w:type="dxa"/>
            <w:noWrap/>
            <w:vAlign w:val="center"/>
            <w:hideMark/>
          </w:tcPr>
          <w:p w14:paraId="297DB74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Účetní</w:t>
            </w:r>
          </w:p>
        </w:tc>
        <w:tc>
          <w:tcPr>
            <w:tcW w:w="1475" w:type="dxa"/>
            <w:noWrap/>
            <w:vAlign w:val="center"/>
            <w:hideMark/>
          </w:tcPr>
          <w:p w14:paraId="56ED9D2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884</w:t>
            </w:r>
          </w:p>
        </w:tc>
        <w:tc>
          <w:tcPr>
            <w:tcW w:w="1043" w:type="dxa"/>
            <w:noWrap/>
            <w:vAlign w:val="center"/>
            <w:hideMark/>
          </w:tcPr>
          <w:p w14:paraId="74B3948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91</w:t>
            </w:r>
          </w:p>
        </w:tc>
        <w:tc>
          <w:tcPr>
            <w:tcW w:w="1276" w:type="dxa"/>
            <w:noWrap/>
            <w:vAlign w:val="center"/>
            <w:hideMark/>
          </w:tcPr>
          <w:p w14:paraId="2855B5F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w:t>
            </w:r>
          </w:p>
        </w:tc>
        <w:tc>
          <w:tcPr>
            <w:tcW w:w="1508" w:type="dxa"/>
            <w:vAlign w:val="center"/>
            <w:hideMark/>
          </w:tcPr>
          <w:p w14:paraId="7B32A41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0,77%</w:t>
            </w:r>
          </w:p>
        </w:tc>
      </w:tr>
      <w:tr w:rsidR="00294FEA" w:rsidRPr="0010109C" w14:paraId="0589CA0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8ED736A"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34</w:t>
            </w:r>
          </w:p>
        </w:tc>
        <w:tc>
          <w:tcPr>
            <w:tcW w:w="3238" w:type="dxa"/>
            <w:noWrap/>
            <w:vAlign w:val="center"/>
            <w:hideMark/>
          </w:tcPr>
          <w:p w14:paraId="48719375"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1475" w:type="dxa"/>
            <w:noWrap/>
            <w:vAlign w:val="center"/>
            <w:hideMark/>
          </w:tcPr>
          <w:p w14:paraId="4832C35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634</w:t>
            </w:r>
          </w:p>
        </w:tc>
        <w:tc>
          <w:tcPr>
            <w:tcW w:w="1043" w:type="dxa"/>
            <w:noWrap/>
            <w:vAlign w:val="center"/>
            <w:hideMark/>
          </w:tcPr>
          <w:p w14:paraId="5E7D10F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w:t>
            </w:r>
          </w:p>
        </w:tc>
        <w:tc>
          <w:tcPr>
            <w:tcW w:w="1276" w:type="dxa"/>
            <w:noWrap/>
            <w:vAlign w:val="center"/>
            <w:hideMark/>
          </w:tcPr>
          <w:p w14:paraId="7F0183B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508" w:type="dxa"/>
            <w:vAlign w:val="center"/>
            <w:hideMark/>
          </w:tcPr>
          <w:p w14:paraId="7826DA1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0,48%</w:t>
            </w:r>
          </w:p>
        </w:tc>
      </w:tr>
      <w:tr w:rsidR="00294FEA" w:rsidRPr="0010109C" w14:paraId="0C354BD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2181309"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35</w:t>
            </w:r>
          </w:p>
        </w:tc>
        <w:tc>
          <w:tcPr>
            <w:tcW w:w="3238" w:type="dxa"/>
            <w:noWrap/>
            <w:vAlign w:val="center"/>
            <w:hideMark/>
          </w:tcPr>
          <w:p w14:paraId="409F055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475" w:type="dxa"/>
            <w:noWrap/>
            <w:vAlign w:val="center"/>
            <w:hideMark/>
          </w:tcPr>
          <w:p w14:paraId="2F9D39A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10287</w:t>
            </w:r>
          </w:p>
        </w:tc>
        <w:tc>
          <w:tcPr>
            <w:tcW w:w="1043" w:type="dxa"/>
            <w:noWrap/>
            <w:vAlign w:val="center"/>
            <w:hideMark/>
          </w:tcPr>
          <w:p w14:paraId="3DBA252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951</w:t>
            </w:r>
          </w:p>
        </w:tc>
        <w:tc>
          <w:tcPr>
            <w:tcW w:w="1276" w:type="dxa"/>
            <w:noWrap/>
            <w:vAlign w:val="center"/>
            <w:hideMark/>
          </w:tcPr>
          <w:p w14:paraId="292FD5FC"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508" w:type="dxa"/>
            <w:vAlign w:val="center"/>
            <w:hideMark/>
          </w:tcPr>
          <w:p w14:paraId="2B30DA5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8,07%</w:t>
            </w:r>
          </w:p>
        </w:tc>
      </w:tr>
      <w:tr w:rsidR="00294FEA" w:rsidRPr="0010109C" w14:paraId="788B2F3A"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73AB6A31"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36</w:t>
            </w:r>
          </w:p>
        </w:tc>
        <w:tc>
          <w:tcPr>
            <w:tcW w:w="3238" w:type="dxa"/>
            <w:noWrap/>
            <w:vAlign w:val="center"/>
            <w:hideMark/>
          </w:tcPr>
          <w:p w14:paraId="1215DA02" w14:textId="5085F7D0"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475" w:type="dxa"/>
            <w:noWrap/>
            <w:vAlign w:val="center"/>
            <w:hideMark/>
          </w:tcPr>
          <w:p w14:paraId="6B592A1C"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185</w:t>
            </w:r>
          </w:p>
        </w:tc>
        <w:tc>
          <w:tcPr>
            <w:tcW w:w="1043" w:type="dxa"/>
            <w:noWrap/>
            <w:vAlign w:val="center"/>
            <w:hideMark/>
          </w:tcPr>
          <w:p w14:paraId="56B1548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276" w:type="dxa"/>
            <w:noWrap/>
            <w:vAlign w:val="center"/>
            <w:hideMark/>
          </w:tcPr>
          <w:p w14:paraId="6C04AFA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508" w:type="dxa"/>
            <w:vAlign w:val="center"/>
            <w:hideMark/>
          </w:tcPr>
          <w:p w14:paraId="0AD3C076"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0,14%</w:t>
            </w:r>
          </w:p>
        </w:tc>
      </w:tr>
      <w:tr w:rsidR="00294FEA" w:rsidRPr="0010109C" w14:paraId="7047DB4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E9FC566"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37</w:t>
            </w:r>
          </w:p>
        </w:tc>
        <w:tc>
          <w:tcPr>
            <w:tcW w:w="3238" w:type="dxa"/>
            <w:noWrap/>
            <w:vAlign w:val="center"/>
            <w:hideMark/>
          </w:tcPr>
          <w:p w14:paraId="2264A15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Sekretářka</w:t>
            </w:r>
          </w:p>
        </w:tc>
        <w:tc>
          <w:tcPr>
            <w:tcW w:w="1475" w:type="dxa"/>
            <w:noWrap/>
            <w:vAlign w:val="center"/>
            <w:hideMark/>
          </w:tcPr>
          <w:p w14:paraId="098D49F1"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1043</w:t>
            </w:r>
          </w:p>
        </w:tc>
        <w:tc>
          <w:tcPr>
            <w:tcW w:w="1043" w:type="dxa"/>
            <w:noWrap/>
            <w:vAlign w:val="center"/>
            <w:hideMark/>
          </w:tcPr>
          <w:p w14:paraId="0C5A47C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w:t>
            </w:r>
          </w:p>
        </w:tc>
        <w:tc>
          <w:tcPr>
            <w:tcW w:w="1276" w:type="dxa"/>
            <w:noWrap/>
            <w:vAlign w:val="center"/>
            <w:hideMark/>
          </w:tcPr>
          <w:p w14:paraId="7E80F4C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508" w:type="dxa"/>
            <w:vAlign w:val="center"/>
            <w:hideMark/>
          </w:tcPr>
          <w:p w14:paraId="343BAC2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0,65%</w:t>
            </w:r>
          </w:p>
        </w:tc>
      </w:tr>
      <w:tr w:rsidR="00294FEA" w:rsidRPr="0010109C" w14:paraId="06415C48"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FB4632D"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38</w:t>
            </w:r>
          </w:p>
        </w:tc>
        <w:tc>
          <w:tcPr>
            <w:tcW w:w="3238" w:type="dxa"/>
            <w:noWrap/>
            <w:vAlign w:val="center"/>
            <w:hideMark/>
          </w:tcPr>
          <w:p w14:paraId="164D7F4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Voják</w:t>
            </w:r>
          </w:p>
        </w:tc>
        <w:tc>
          <w:tcPr>
            <w:tcW w:w="1475" w:type="dxa"/>
            <w:noWrap/>
            <w:vAlign w:val="center"/>
            <w:hideMark/>
          </w:tcPr>
          <w:p w14:paraId="3619918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w:t>
            </w:r>
          </w:p>
        </w:tc>
        <w:tc>
          <w:tcPr>
            <w:tcW w:w="1043" w:type="dxa"/>
            <w:noWrap/>
            <w:vAlign w:val="center"/>
            <w:hideMark/>
          </w:tcPr>
          <w:p w14:paraId="0DF0B8B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276" w:type="dxa"/>
            <w:noWrap/>
            <w:vAlign w:val="center"/>
            <w:hideMark/>
          </w:tcPr>
          <w:p w14:paraId="66EC1C8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508" w:type="dxa"/>
            <w:vAlign w:val="center"/>
            <w:hideMark/>
          </w:tcPr>
          <w:p w14:paraId="0B102AA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0,04%</w:t>
            </w:r>
          </w:p>
        </w:tc>
      </w:tr>
      <w:tr w:rsidR="00294FEA" w:rsidRPr="0010109C" w14:paraId="1A23EBC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147DE331"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39</w:t>
            </w:r>
          </w:p>
        </w:tc>
        <w:tc>
          <w:tcPr>
            <w:tcW w:w="3238" w:type="dxa"/>
            <w:noWrap/>
            <w:vAlign w:val="center"/>
            <w:hideMark/>
          </w:tcPr>
          <w:p w14:paraId="3C8188A5"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1475" w:type="dxa"/>
            <w:noWrap/>
            <w:vAlign w:val="center"/>
            <w:hideMark/>
          </w:tcPr>
          <w:p w14:paraId="5064047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7791</w:t>
            </w:r>
          </w:p>
        </w:tc>
        <w:tc>
          <w:tcPr>
            <w:tcW w:w="1043" w:type="dxa"/>
            <w:noWrap/>
            <w:vAlign w:val="center"/>
            <w:hideMark/>
          </w:tcPr>
          <w:p w14:paraId="280C6A54"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404</w:t>
            </w:r>
          </w:p>
        </w:tc>
        <w:tc>
          <w:tcPr>
            <w:tcW w:w="1276" w:type="dxa"/>
            <w:noWrap/>
            <w:vAlign w:val="center"/>
            <w:hideMark/>
          </w:tcPr>
          <w:p w14:paraId="7F57E038"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508" w:type="dxa"/>
            <w:vAlign w:val="center"/>
            <w:hideMark/>
          </w:tcPr>
          <w:p w14:paraId="6941BE0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3,43%</w:t>
            </w:r>
          </w:p>
        </w:tc>
      </w:tr>
      <w:tr w:rsidR="00294FEA" w:rsidRPr="0010109C" w14:paraId="25F83F6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6F193E4E"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40</w:t>
            </w:r>
          </w:p>
        </w:tc>
        <w:tc>
          <w:tcPr>
            <w:tcW w:w="3238" w:type="dxa"/>
            <w:noWrap/>
            <w:vAlign w:val="center"/>
            <w:hideMark/>
          </w:tcPr>
          <w:p w14:paraId="367830B2"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Nezaměstnaný</w:t>
            </w:r>
          </w:p>
        </w:tc>
        <w:tc>
          <w:tcPr>
            <w:tcW w:w="1475" w:type="dxa"/>
            <w:noWrap/>
            <w:vAlign w:val="center"/>
            <w:hideMark/>
          </w:tcPr>
          <w:p w14:paraId="3BF0E7F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590</w:t>
            </w:r>
          </w:p>
        </w:tc>
        <w:tc>
          <w:tcPr>
            <w:tcW w:w="1043" w:type="dxa"/>
            <w:noWrap/>
            <w:vAlign w:val="center"/>
            <w:hideMark/>
          </w:tcPr>
          <w:p w14:paraId="23FFDDA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276" w:type="dxa"/>
            <w:noWrap/>
            <w:vAlign w:val="center"/>
            <w:hideMark/>
          </w:tcPr>
          <w:p w14:paraId="29E6165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508" w:type="dxa"/>
            <w:vAlign w:val="center"/>
            <w:hideMark/>
          </w:tcPr>
          <w:p w14:paraId="7AF50CC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0,19%</w:t>
            </w:r>
          </w:p>
        </w:tc>
      </w:tr>
      <w:tr w:rsidR="00294FEA" w:rsidRPr="0010109C" w14:paraId="6310979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3FA632A8"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41</w:t>
            </w:r>
          </w:p>
        </w:tc>
        <w:tc>
          <w:tcPr>
            <w:tcW w:w="3238" w:type="dxa"/>
            <w:noWrap/>
            <w:vAlign w:val="center"/>
            <w:hideMark/>
          </w:tcPr>
          <w:p w14:paraId="65F22CB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Prodavač</w:t>
            </w:r>
          </w:p>
        </w:tc>
        <w:tc>
          <w:tcPr>
            <w:tcW w:w="1475" w:type="dxa"/>
            <w:noWrap/>
            <w:vAlign w:val="center"/>
            <w:hideMark/>
          </w:tcPr>
          <w:p w14:paraId="16AB93CD"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614</w:t>
            </w:r>
          </w:p>
        </w:tc>
        <w:tc>
          <w:tcPr>
            <w:tcW w:w="1043" w:type="dxa"/>
            <w:noWrap/>
            <w:vAlign w:val="center"/>
            <w:hideMark/>
          </w:tcPr>
          <w:p w14:paraId="4F51CEF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276" w:type="dxa"/>
            <w:noWrap/>
            <w:vAlign w:val="center"/>
            <w:hideMark/>
          </w:tcPr>
          <w:p w14:paraId="107E2CC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508" w:type="dxa"/>
            <w:vAlign w:val="center"/>
            <w:hideMark/>
          </w:tcPr>
          <w:p w14:paraId="5389A876"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0,15%</w:t>
            </w:r>
          </w:p>
        </w:tc>
      </w:tr>
      <w:tr w:rsidR="00294FEA" w:rsidRPr="0010109C" w14:paraId="681BCBEB"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E94B588"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42</w:t>
            </w:r>
          </w:p>
        </w:tc>
        <w:tc>
          <w:tcPr>
            <w:tcW w:w="3238" w:type="dxa"/>
            <w:noWrap/>
            <w:vAlign w:val="center"/>
            <w:hideMark/>
          </w:tcPr>
          <w:p w14:paraId="7A04D9ED"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Dělník</w:t>
            </w:r>
          </w:p>
        </w:tc>
        <w:tc>
          <w:tcPr>
            <w:tcW w:w="1475" w:type="dxa"/>
            <w:noWrap/>
            <w:vAlign w:val="center"/>
            <w:hideMark/>
          </w:tcPr>
          <w:p w14:paraId="272949CB"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1609</w:t>
            </w:r>
          </w:p>
        </w:tc>
        <w:tc>
          <w:tcPr>
            <w:tcW w:w="1043" w:type="dxa"/>
            <w:noWrap/>
            <w:vAlign w:val="center"/>
            <w:hideMark/>
          </w:tcPr>
          <w:p w14:paraId="7600AB69"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c>
          <w:tcPr>
            <w:tcW w:w="1276" w:type="dxa"/>
            <w:noWrap/>
            <w:vAlign w:val="center"/>
            <w:hideMark/>
          </w:tcPr>
          <w:p w14:paraId="12BCE3F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508" w:type="dxa"/>
            <w:vAlign w:val="center"/>
            <w:hideMark/>
          </w:tcPr>
          <w:p w14:paraId="7382484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0,27%</w:t>
            </w:r>
          </w:p>
        </w:tc>
      </w:tr>
      <w:tr w:rsidR="00294FEA" w:rsidRPr="0010109C" w14:paraId="79C56DB5"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0D6AE797"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43</w:t>
            </w:r>
          </w:p>
        </w:tc>
        <w:tc>
          <w:tcPr>
            <w:tcW w:w="3238" w:type="dxa"/>
            <w:noWrap/>
            <w:vAlign w:val="center"/>
            <w:hideMark/>
          </w:tcPr>
          <w:p w14:paraId="594350F0"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Student</w:t>
            </w:r>
          </w:p>
        </w:tc>
        <w:tc>
          <w:tcPr>
            <w:tcW w:w="1475" w:type="dxa"/>
            <w:noWrap/>
            <w:vAlign w:val="center"/>
            <w:hideMark/>
          </w:tcPr>
          <w:p w14:paraId="0684F32A"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1625</w:t>
            </w:r>
          </w:p>
        </w:tc>
        <w:tc>
          <w:tcPr>
            <w:tcW w:w="1043" w:type="dxa"/>
            <w:noWrap/>
            <w:vAlign w:val="center"/>
            <w:hideMark/>
          </w:tcPr>
          <w:p w14:paraId="35713BEB"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276" w:type="dxa"/>
            <w:noWrap/>
            <w:vAlign w:val="center"/>
            <w:hideMark/>
          </w:tcPr>
          <w:p w14:paraId="54147FE9"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508" w:type="dxa"/>
            <w:vAlign w:val="center"/>
            <w:hideMark/>
          </w:tcPr>
          <w:p w14:paraId="317BE9CF" w14:textId="77777777" w:rsidR="00294FEA" w:rsidRPr="0010109C" w:rsidRDefault="00294FEA"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0,32%</w:t>
            </w:r>
          </w:p>
        </w:tc>
      </w:tr>
      <w:tr w:rsidR="00294FEA" w:rsidRPr="0010109C" w14:paraId="77EA370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27" w:type="dxa"/>
            <w:noWrap/>
            <w:vAlign w:val="center"/>
            <w:hideMark/>
          </w:tcPr>
          <w:p w14:paraId="260EABD8" w14:textId="77777777" w:rsidR="00294FEA" w:rsidRPr="0010109C" w:rsidRDefault="00294FEA" w:rsidP="006523E2">
            <w:pPr>
              <w:jc w:val="center"/>
              <w:rPr>
                <w:rFonts w:eastAsia="Times New Roman" w:cstheme="minorHAnsi"/>
                <w:color w:val="000000"/>
                <w:lang w:eastAsia="cs-CZ"/>
              </w:rPr>
            </w:pPr>
            <w:r w:rsidRPr="0010109C">
              <w:rPr>
                <w:rFonts w:eastAsia="Times New Roman" w:cstheme="minorHAnsi"/>
                <w:color w:val="000000"/>
                <w:lang w:eastAsia="cs-CZ"/>
              </w:rPr>
              <w:t>44</w:t>
            </w:r>
          </w:p>
        </w:tc>
        <w:tc>
          <w:tcPr>
            <w:tcW w:w="3238" w:type="dxa"/>
            <w:noWrap/>
            <w:vAlign w:val="center"/>
            <w:hideMark/>
          </w:tcPr>
          <w:p w14:paraId="1BE3574F"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Uklízečka</w:t>
            </w:r>
          </w:p>
        </w:tc>
        <w:tc>
          <w:tcPr>
            <w:tcW w:w="1475" w:type="dxa"/>
            <w:noWrap/>
            <w:vAlign w:val="center"/>
            <w:hideMark/>
          </w:tcPr>
          <w:p w14:paraId="7B99435E"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112</w:t>
            </w:r>
          </w:p>
        </w:tc>
        <w:tc>
          <w:tcPr>
            <w:tcW w:w="1043" w:type="dxa"/>
            <w:noWrap/>
            <w:vAlign w:val="center"/>
            <w:hideMark/>
          </w:tcPr>
          <w:p w14:paraId="41BA6CE7"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276" w:type="dxa"/>
            <w:noWrap/>
            <w:vAlign w:val="center"/>
            <w:hideMark/>
          </w:tcPr>
          <w:p w14:paraId="27F0A838"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508" w:type="dxa"/>
            <w:vAlign w:val="center"/>
            <w:hideMark/>
          </w:tcPr>
          <w:p w14:paraId="56723F10" w14:textId="77777777" w:rsidR="00294FEA" w:rsidRPr="0010109C" w:rsidRDefault="00294FEA"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0,01%</w:t>
            </w:r>
          </w:p>
        </w:tc>
      </w:tr>
    </w:tbl>
    <w:p w14:paraId="4DC612CC" w14:textId="6C44A6C4" w:rsidR="003924CC" w:rsidRPr="00053B05" w:rsidRDefault="005A66B5">
      <w:r w:rsidRPr="0010109C">
        <w:rPr>
          <w:noProof/>
        </w:rPr>
        <mc:AlternateContent>
          <mc:Choice Requires="wps">
            <w:drawing>
              <wp:anchor distT="45720" distB="45720" distL="114300" distR="114300" simplePos="0" relativeHeight="251408896" behindDoc="0" locked="0" layoutInCell="1" allowOverlap="1" wp14:anchorId="417E4A33" wp14:editId="35D1F36E">
                <wp:simplePos x="0" y="0"/>
                <wp:positionH relativeFrom="margin">
                  <wp:align>left</wp:align>
                </wp:positionH>
                <wp:positionV relativeFrom="paragraph">
                  <wp:posOffset>78558</wp:posOffset>
                </wp:positionV>
                <wp:extent cx="5436870" cy="277495"/>
                <wp:effectExtent l="0" t="0" r="0" b="8255"/>
                <wp:wrapSquare wrapText="bothSides"/>
                <wp:docPr id="37" name="Textové pole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7ACF19B4"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619F56A" w14:textId="77777777" w:rsidR="005A66B5" w:rsidRPr="00E41D30" w:rsidRDefault="005A66B5" w:rsidP="005A66B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E4A33" id="Textové pole 37" o:spid="_x0000_s1035" type="#_x0000_t202" style="position:absolute;margin-left:0;margin-top:6.2pt;width:428.1pt;height:21.85pt;z-index:251408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" stroked="f">
                <v:textbox>
                  <w:txbxContent>
                    <w:p w14:paraId="7ACF19B4"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7619F56A" w14:textId="77777777" w:rsidR="005A66B5" w:rsidRPr="00E41D30" w:rsidRDefault="005A66B5" w:rsidP="005A66B5">
                      <w:pPr>
                        <w:rPr>
                          <w:rFonts w:ascii="Times New Roman" w:hAnsi="Times New Roman" w:cs="Times New Roman"/>
                          <w:sz w:val="20"/>
                          <w:szCs w:val="20"/>
                        </w:rPr>
                      </w:pPr>
                    </w:p>
                  </w:txbxContent>
                </v:textbox>
                <w10:wrap type="square" anchorx="margin"/>
              </v:shape>
            </w:pict>
          </mc:Fallback>
        </mc:AlternateContent>
      </w:r>
      <w:r w:rsidR="00E81F76" w:rsidRPr="0010109C">
        <w:br/>
      </w:r>
      <w:r w:rsidR="00E81F76" w:rsidRPr="0010109C">
        <w:br/>
      </w:r>
      <w:r w:rsidR="00E81F76" w:rsidRPr="0010109C">
        <w:br/>
      </w:r>
      <w:r w:rsidR="00E81F76" w:rsidRPr="0010109C">
        <w:br/>
      </w:r>
      <w:r w:rsidR="00E81F76" w:rsidRPr="0010109C">
        <w:br/>
      </w:r>
      <w:r w:rsidR="00E81F76" w:rsidRPr="0010109C">
        <w:br/>
      </w:r>
      <w:r w:rsidR="00E81F76" w:rsidRPr="0010109C">
        <w:br/>
      </w:r>
    </w:p>
    <w:p w14:paraId="20BE992D" w14:textId="77777777" w:rsidR="003924CC" w:rsidRPr="00053B05" w:rsidRDefault="003924CC">
      <w:r w:rsidRPr="00053B05">
        <w:br w:type="page"/>
      </w:r>
    </w:p>
    <w:p w14:paraId="31D43022" w14:textId="49412585" w:rsidR="00E81F76" w:rsidRPr="0010109C" w:rsidRDefault="00E81F76" w:rsidP="000C1C1F">
      <w:pPr>
        <w:pStyle w:val="Nadpisobrzku"/>
      </w:pPr>
      <w:bookmarkStart w:id="39" w:name="_Toc86408541"/>
      <w:bookmarkStart w:id="40" w:name="_Toc88997185"/>
      <w:r w:rsidRPr="0010109C">
        <w:lastRenderedPageBreak/>
        <w:t xml:space="preserve">Tabulka </w:t>
      </w:r>
      <w:fldSimple w:instr=" SEQ Tabulka \* ARABIC ">
        <w:r w:rsidR="00E63D8F">
          <w:rPr>
            <w:noProof/>
          </w:rPr>
          <w:t>11</w:t>
        </w:r>
      </w:fldSimple>
      <w:r w:rsidRPr="0010109C">
        <w:t>: Úspěšnost kandidátů dle profesí – obce s 20000 a více obyvateli</w:t>
      </w:r>
      <w:bookmarkEnd w:id="39"/>
      <w:bookmarkEnd w:id="40"/>
    </w:p>
    <w:tbl>
      <w:tblPr>
        <w:tblStyle w:val="Prosttabulka1"/>
        <w:tblW w:w="9067" w:type="dxa"/>
        <w:tblLook w:val="04A0" w:firstRow="1" w:lastRow="0" w:firstColumn="1" w:lastColumn="0" w:noHBand="0" w:noVBand="1"/>
      </w:tblPr>
      <w:tblGrid>
        <w:gridCol w:w="541"/>
        <w:gridCol w:w="3282"/>
        <w:gridCol w:w="1423"/>
        <w:gridCol w:w="1114"/>
        <w:gridCol w:w="1276"/>
        <w:gridCol w:w="1431"/>
      </w:tblGrid>
      <w:tr w:rsidR="006523E2" w:rsidRPr="0010109C" w14:paraId="55075096" w14:textId="77777777" w:rsidTr="00E81F76">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7BDB67E" w14:textId="06D1B227" w:rsidR="00300C3D" w:rsidRPr="0010109C" w:rsidRDefault="00120AA6" w:rsidP="006523E2">
            <w:pPr>
              <w:jc w:val="center"/>
              <w:rPr>
                <w:rFonts w:eastAsia="Times New Roman" w:cstheme="minorHAnsi"/>
                <w:color w:val="000000"/>
                <w:lang w:eastAsia="cs-CZ"/>
              </w:rPr>
            </w:pPr>
            <w:r w:rsidRPr="0010109C">
              <w:rPr>
                <w:rFonts w:eastAsia="Times New Roman" w:cstheme="minorHAnsi"/>
                <w:color w:val="000000"/>
                <w:lang w:eastAsia="cs-CZ"/>
              </w:rPr>
              <w:t>#</w:t>
            </w:r>
          </w:p>
        </w:tc>
        <w:tc>
          <w:tcPr>
            <w:tcW w:w="3282" w:type="dxa"/>
            <w:vAlign w:val="center"/>
            <w:hideMark/>
          </w:tcPr>
          <w:p w14:paraId="140EA22B" w14:textId="77777777" w:rsidR="00300C3D" w:rsidRPr="0010109C" w:rsidRDefault="00300C3D"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Povolání</w:t>
            </w:r>
          </w:p>
        </w:tc>
        <w:tc>
          <w:tcPr>
            <w:tcW w:w="1423" w:type="dxa"/>
            <w:vAlign w:val="center"/>
            <w:hideMark/>
          </w:tcPr>
          <w:p w14:paraId="10700D69" w14:textId="77777777" w:rsidR="00300C3D" w:rsidRPr="0010109C" w:rsidRDefault="00300C3D"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kandidujících</w:t>
            </w:r>
          </w:p>
        </w:tc>
        <w:tc>
          <w:tcPr>
            <w:tcW w:w="1114" w:type="dxa"/>
            <w:vAlign w:val="center"/>
            <w:hideMark/>
          </w:tcPr>
          <w:p w14:paraId="35BF3B0E" w14:textId="77777777" w:rsidR="00300C3D" w:rsidRPr="0010109C" w:rsidRDefault="00300C3D"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Celkem mandátů</w:t>
            </w:r>
          </w:p>
        </w:tc>
        <w:tc>
          <w:tcPr>
            <w:tcW w:w="1276" w:type="dxa"/>
            <w:vAlign w:val="center"/>
            <w:hideMark/>
          </w:tcPr>
          <w:p w14:paraId="04494DA0" w14:textId="77777777" w:rsidR="00300C3D" w:rsidRPr="0010109C" w:rsidRDefault="00300C3D"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Úspěšnost</w:t>
            </w:r>
          </w:p>
        </w:tc>
        <w:tc>
          <w:tcPr>
            <w:tcW w:w="1431" w:type="dxa"/>
            <w:vAlign w:val="center"/>
            <w:hideMark/>
          </w:tcPr>
          <w:p w14:paraId="0B3395D2" w14:textId="77777777" w:rsidR="00300C3D" w:rsidRPr="0010109C" w:rsidRDefault="00300C3D" w:rsidP="006523E2">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Podíl všech zastupitelů</w:t>
            </w:r>
          </w:p>
        </w:tc>
      </w:tr>
      <w:tr w:rsidR="00300C3D" w:rsidRPr="0010109C" w14:paraId="4E596890"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4AB6648"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w:t>
            </w:r>
          </w:p>
        </w:tc>
        <w:tc>
          <w:tcPr>
            <w:tcW w:w="3282" w:type="dxa"/>
            <w:noWrap/>
            <w:vAlign w:val="center"/>
            <w:hideMark/>
          </w:tcPr>
          <w:p w14:paraId="0E7F9F3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Starosta</w:t>
            </w:r>
          </w:p>
        </w:tc>
        <w:tc>
          <w:tcPr>
            <w:tcW w:w="1423" w:type="dxa"/>
            <w:noWrap/>
            <w:vAlign w:val="center"/>
            <w:hideMark/>
          </w:tcPr>
          <w:p w14:paraId="510AD5C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542</w:t>
            </w:r>
          </w:p>
        </w:tc>
        <w:tc>
          <w:tcPr>
            <w:tcW w:w="1114" w:type="dxa"/>
            <w:noWrap/>
            <w:vAlign w:val="center"/>
            <w:hideMark/>
          </w:tcPr>
          <w:p w14:paraId="27B7BE89"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320</w:t>
            </w:r>
          </w:p>
        </w:tc>
        <w:tc>
          <w:tcPr>
            <w:tcW w:w="1276" w:type="dxa"/>
            <w:noWrap/>
            <w:vAlign w:val="center"/>
            <w:hideMark/>
          </w:tcPr>
          <w:p w14:paraId="4F154AB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c>
          <w:tcPr>
            <w:tcW w:w="1431" w:type="dxa"/>
            <w:vAlign w:val="center"/>
            <w:hideMark/>
          </w:tcPr>
          <w:p w14:paraId="7EDF0F4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10,32%</w:t>
            </w:r>
          </w:p>
        </w:tc>
      </w:tr>
      <w:tr w:rsidR="006523E2" w:rsidRPr="0010109C" w14:paraId="4F74FC7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70D3374"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w:t>
            </w:r>
          </w:p>
        </w:tc>
        <w:tc>
          <w:tcPr>
            <w:tcW w:w="3282" w:type="dxa"/>
            <w:noWrap/>
            <w:vAlign w:val="center"/>
            <w:hideMark/>
          </w:tcPr>
          <w:p w14:paraId="307BCC7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Obecní zastupitel</w:t>
            </w:r>
          </w:p>
        </w:tc>
        <w:tc>
          <w:tcPr>
            <w:tcW w:w="1423" w:type="dxa"/>
            <w:noWrap/>
            <w:vAlign w:val="center"/>
            <w:hideMark/>
          </w:tcPr>
          <w:p w14:paraId="1860F86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383</w:t>
            </w:r>
          </w:p>
        </w:tc>
        <w:tc>
          <w:tcPr>
            <w:tcW w:w="1114" w:type="dxa"/>
            <w:noWrap/>
            <w:vAlign w:val="center"/>
            <w:hideMark/>
          </w:tcPr>
          <w:p w14:paraId="5B277B1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200</w:t>
            </w:r>
          </w:p>
        </w:tc>
        <w:tc>
          <w:tcPr>
            <w:tcW w:w="1276" w:type="dxa"/>
            <w:noWrap/>
            <w:vAlign w:val="center"/>
            <w:hideMark/>
          </w:tcPr>
          <w:p w14:paraId="14A8EC4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w:t>
            </w:r>
          </w:p>
        </w:tc>
        <w:tc>
          <w:tcPr>
            <w:tcW w:w="1431" w:type="dxa"/>
            <w:vAlign w:val="center"/>
            <w:hideMark/>
          </w:tcPr>
          <w:p w14:paraId="2F7C527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6,45%</w:t>
            </w:r>
          </w:p>
        </w:tc>
      </w:tr>
      <w:tr w:rsidR="00300C3D" w:rsidRPr="0010109C" w14:paraId="0ADA156A"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607565F"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w:t>
            </w:r>
          </w:p>
        </w:tc>
        <w:tc>
          <w:tcPr>
            <w:tcW w:w="3282" w:type="dxa"/>
            <w:noWrap/>
            <w:vAlign w:val="center"/>
            <w:hideMark/>
          </w:tcPr>
          <w:p w14:paraId="72896A3A" w14:textId="3DAE8A6B"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Poslanec + ministr</w:t>
            </w:r>
          </w:p>
        </w:tc>
        <w:tc>
          <w:tcPr>
            <w:tcW w:w="1423" w:type="dxa"/>
            <w:noWrap/>
            <w:vAlign w:val="center"/>
            <w:hideMark/>
          </w:tcPr>
          <w:p w14:paraId="1CBD2C9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82</w:t>
            </w:r>
          </w:p>
        </w:tc>
        <w:tc>
          <w:tcPr>
            <w:tcW w:w="1114" w:type="dxa"/>
            <w:noWrap/>
            <w:vAlign w:val="center"/>
            <w:hideMark/>
          </w:tcPr>
          <w:p w14:paraId="206501C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w:t>
            </w:r>
          </w:p>
        </w:tc>
        <w:tc>
          <w:tcPr>
            <w:tcW w:w="1276" w:type="dxa"/>
            <w:noWrap/>
            <w:vAlign w:val="center"/>
            <w:hideMark/>
          </w:tcPr>
          <w:p w14:paraId="5E016C4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w:t>
            </w:r>
          </w:p>
        </w:tc>
        <w:tc>
          <w:tcPr>
            <w:tcW w:w="1431" w:type="dxa"/>
            <w:vAlign w:val="center"/>
            <w:hideMark/>
          </w:tcPr>
          <w:p w14:paraId="77A4DDB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1,19%</w:t>
            </w:r>
          </w:p>
        </w:tc>
      </w:tr>
      <w:tr w:rsidR="006523E2" w:rsidRPr="0010109C" w14:paraId="7BB9E9FA"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B7440DF"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4</w:t>
            </w:r>
          </w:p>
        </w:tc>
        <w:tc>
          <w:tcPr>
            <w:tcW w:w="3282" w:type="dxa"/>
            <w:noWrap/>
            <w:vAlign w:val="center"/>
            <w:hideMark/>
          </w:tcPr>
          <w:p w14:paraId="65E9A22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423" w:type="dxa"/>
            <w:noWrap/>
            <w:vAlign w:val="center"/>
            <w:hideMark/>
          </w:tcPr>
          <w:p w14:paraId="4EFE5E7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146</w:t>
            </w:r>
          </w:p>
        </w:tc>
        <w:tc>
          <w:tcPr>
            <w:tcW w:w="1114" w:type="dxa"/>
            <w:noWrap/>
            <w:vAlign w:val="center"/>
            <w:hideMark/>
          </w:tcPr>
          <w:p w14:paraId="0F7A4908"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w:t>
            </w:r>
          </w:p>
        </w:tc>
        <w:tc>
          <w:tcPr>
            <w:tcW w:w="1276" w:type="dxa"/>
            <w:noWrap/>
            <w:vAlign w:val="center"/>
            <w:hideMark/>
          </w:tcPr>
          <w:p w14:paraId="615076E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w:t>
            </w:r>
          </w:p>
        </w:tc>
        <w:tc>
          <w:tcPr>
            <w:tcW w:w="1431" w:type="dxa"/>
            <w:vAlign w:val="center"/>
            <w:hideMark/>
          </w:tcPr>
          <w:p w14:paraId="66EF0C5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2,00%</w:t>
            </w:r>
          </w:p>
        </w:tc>
      </w:tr>
      <w:tr w:rsidR="00300C3D" w:rsidRPr="0010109C" w14:paraId="7C26E471"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65223BE"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5</w:t>
            </w:r>
          </w:p>
        </w:tc>
        <w:tc>
          <w:tcPr>
            <w:tcW w:w="3282" w:type="dxa"/>
            <w:noWrap/>
            <w:vAlign w:val="center"/>
            <w:hideMark/>
          </w:tcPr>
          <w:p w14:paraId="3831F6A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1423" w:type="dxa"/>
            <w:noWrap/>
            <w:vAlign w:val="center"/>
            <w:hideMark/>
          </w:tcPr>
          <w:p w14:paraId="6FD1561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81</w:t>
            </w:r>
          </w:p>
        </w:tc>
        <w:tc>
          <w:tcPr>
            <w:tcW w:w="1114" w:type="dxa"/>
            <w:noWrap/>
            <w:vAlign w:val="center"/>
            <w:hideMark/>
          </w:tcPr>
          <w:p w14:paraId="4CDF906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276" w:type="dxa"/>
            <w:noWrap/>
            <w:vAlign w:val="center"/>
            <w:hideMark/>
          </w:tcPr>
          <w:p w14:paraId="37B2E11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w:t>
            </w:r>
          </w:p>
        </w:tc>
        <w:tc>
          <w:tcPr>
            <w:tcW w:w="1431" w:type="dxa"/>
            <w:vAlign w:val="center"/>
            <w:hideMark/>
          </w:tcPr>
          <w:p w14:paraId="6471C88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1,06%</w:t>
            </w:r>
          </w:p>
        </w:tc>
      </w:tr>
      <w:tr w:rsidR="006523E2" w:rsidRPr="0010109C" w14:paraId="08296E8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B16B77C"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6</w:t>
            </w:r>
          </w:p>
        </w:tc>
        <w:tc>
          <w:tcPr>
            <w:tcW w:w="3282" w:type="dxa"/>
            <w:noWrap/>
            <w:vAlign w:val="center"/>
            <w:hideMark/>
          </w:tcPr>
          <w:p w14:paraId="318A1AB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v kultuře</w:t>
            </w:r>
          </w:p>
        </w:tc>
        <w:tc>
          <w:tcPr>
            <w:tcW w:w="1423" w:type="dxa"/>
            <w:noWrap/>
            <w:vAlign w:val="center"/>
            <w:hideMark/>
          </w:tcPr>
          <w:p w14:paraId="1A30A6E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65</w:t>
            </w:r>
          </w:p>
        </w:tc>
        <w:tc>
          <w:tcPr>
            <w:tcW w:w="1114" w:type="dxa"/>
            <w:noWrap/>
            <w:vAlign w:val="center"/>
            <w:hideMark/>
          </w:tcPr>
          <w:p w14:paraId="577F57B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276" w:type="dxa"/>
            <w:noWrap/>
            <w:vAlign w:val="center"/>
            <w:hideMark/>
          </w:tcPr>
          <w:p w14:paraId="4B53D32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w:t>
            </w:r>
          </w:p>
        </w:tc>
        <w:tc>
          <w:tcPr>
            <w:tcW w:w="1431" w:type="dxa"/>
            <w:vAlign w:val="center"/>
            <w:hideMark/>
          </w:tcPr>
          <w:p w14:paraId="69D76AC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0,52%</w:t>
            </w:r>
          </w:p>
        </w:tc>
      </w:tr>
      <w:tr w:rsidR="00300C3D" w:rsidRPr="0010109C" w14:paraId="304CCF6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3881F707"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7</w:t>
            </w:r>
          </w:p>
        </w:tc>
        <w:tc>
          <w:tcPr>
            <w:tcW w:w="3282" w:type="dxa"/>
            <w:noWrap/>
            <w:vAlign w:val="center"/>
            <w:hideMark/>
          </w:tcPr>
          <w:p w14:paraId="6CEE940B" w14:textId="6C00F56C"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školy</w:t>
            </w:r>
          </w:p>
        </w:tc>
        <w:tc>
          <w:tcPr>
            <w:tcW w:w="1423" w:type="dxa"/>
            <w:noWrap/>
            <w:vAlign w:val="center"/>
            <w:hideMark/>
          </w:tcPr>
          <w:p w14:paraId="17B2554C"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446</w:t>
            </w:r>
          </w:p>
        </w:tc>
        <w:tc>
          <w:tcPr>
            <w:tcW w:w="1114" w:type="dxa"/>
            <w:noWrap/>
            <w:vAlign w:val="center"/>
            <w:hideMark/>
          </w:tcPr>
          <w:p w14:paraId="2F7EFC4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102</w:t>
            </w:r>
          </w:p>
        </w:tc>
        <w:tc>
          <w:tcPr>
            <w:tcW w:w="1276" w:type="dxa"/>
            <w:noWrap/>
            <w:vAlign w:val="center"/>
            <w:hideMark/>
          </w:tcPr>
          <w:p w14:paraId="35A12E6C"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w:t>
            </w:r>
          </w:p>
        </w:tc>
        <w:tc>
          <w:tcPr>
            <w:tcW w:w="1431" w:type="dxa"/>
            <w:vAlign w:val="center"/>
            <w:hideMark/>
          </w:tcPr>
          <w:p w14:paraId="037EBE07"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3,29%</w:t>
            </w:r>
          </w:p>
        </w:tc>
      </w:tr>
      <w:tr w:rsidR="006523E2" w:rsidRPr="0010109C" w14:paraId="777F6633"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DBCCF53"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8</w:t>
            </w:r>
          </w:p>
        </w:tc>
        <w:tc>
          <w:tcPr>
            <w:tcW w:w="3282" w:type="dxa"/>
            <w:noWrap/>
            <w:vAlign w:val="center"/>
            <w:hideMark/>
          </w:tcPr>
          <w:p w14:paraId="1F6A6C2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423" w:type="dxa"/>
            <w:noWrap/>
            <w:vAlign w:val="center"/>
            <w:hideMark/>
          </w:tcPr>
          <w:p w14:paraId="50C32B0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151</w:t>
            </w:r>
          </w:p>
        </w:tc>
        <w:tc>
          <w:tcPr>
            <w:tcW w:w="1114" w:type="dxa"/>
            <w:noWrap/>
            <w:vAlign w:val="center"/>
            <w:hideMark/>
          </w:tcPr>
          <w:p w14:paraId="6A5724E7"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w:t>
            </w:r>
          </w:p>
        </w:tc>
        <w:tc>
          <w:tcPr>
            <w:tcW w:w="1276" w:type="dxa"/>
            <w:noWrap/>
            <w:vAlign w:val="center"/>
            <w:hideMark/>
          </w:tcPr>
          <w:p w14:paraId="2C2F9EF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w:t>
            </w:r>
          </w:p>
        </w:tc>
        <w:tc>
          <w:tcPr>
            <w:tcW w:w="1431" w:type="dxa"/>
            <w:vAlign w:val="center"/>
            <w:hideMark/>
          </w:tcPr>
          <w:p w14:paraId="39F1420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1,10%</w:t>
            </w:r>
          </w:p>
        </w:tc>
      </w:tr>
      <w:tr w:rsidR="00300C3D" w:rsidRPr="0010109C" w14:paraId="66E063AD"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D80BA4C"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9</w:t>
            </w:r>
          </w:p>
        </w:tc>
        <w:tc>
          <w:tcPr>
            <w:tcW w:w="3282" w:type="dxa"/>
            <w:noWrap/>
            <w:vAlign w:val="center"/>
            <w:hideMark/>
          </w:tcPr>
          <w:p w14:paraId="7E77D48A"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Ředitel policie</w:t>
            </w:r>
          </w:p>
        </w:tc>
        <w:tc>
          <w:tcPr>
            <w:tcW w:w="1423" w:type="dxa"/>
            <w:noWrap/>
            <w:vAlign w:val="center"/>
            <w:hideMark/>
          </w:tcPr>
          <w:p w14:paraId="5621B7B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c>
          <w:tcPr>
            <w:tcW w:w="1114" w:type="dxa"/>
            <w:noWrap/>
            <w:vAlign w:val="center"/>
            <w:hideMark/>
          </w:tcPr>
          <w:p w14:paraId="669255A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276" w:type="dxa"/>
            <w:noWrap/>
            <w:vAlign w:val="center"/>
            <w:hideMark/>
          </w:tcPr>
          <w:p w14:paraId="16EDB86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w:t>
            </w:r>
          </w:p>
        </w:tc>
        <w:tc>
          <w:tcPr>
            <w:tcW w:w="1431" w:type="dxa"/>
            <w:vAlign w:val="center"/>
            <w:hideMark/>
          </w:tcPr>
          <w:p w14:paraId="38C7DFC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0,13%</w:t>
            </w:r>
          </w:p>
        </w:tc>
      </w:tr>
      <w:tr w:rsidR="006523E2" w:rsidRPr="0010109C" w14:paraId="60C0D3C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95CDF41"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10</w:t>
            </w:r>
          </w:p>
        </w:tc>
        <w:tc>
          <w:tcPr>
            <w:tcW w:w="3282" w:type="dxa"/>
            <w:noWrap/>
            <w:vAlign w:val="center"/>
            <w:hideMark/>
          </w:tcPr>
          <w:p w14:paraId="0AEDA0AD"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Právník</w:t>
            </w:r>
          </w:p>
        </w:tc>
        <w:tc>
          <w:tcPr>
            <w:tcW w:w="1423" w:type="dxa"/>
            <w:noWrap/>
            <w:vAlign w:val="center"/>
            <w:hideMark/>
          </w:tcPr>
          <w:p w14:paraId="5939BB1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641</w:t>
            </w:r>
          </w:p>
        </w:tc>
        <w:tc>
          <w:tcPr>
            <w:tcW w:w="1114" w:type="dxa"/>
            <w:noWrap/>
            <w:vAlign w:val="center"/>
            <w:hideMark/>
          </w:tcPr>
          <w:p w14:paraId="16CACAE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131</w:t>
            </w:r>
          </w:p>
        </w:tc>
        <w:tc>
          <w:tcPr>
            <w:tcW w:w="1276" w:type="dxa"/>
            <w:noWrap/>
            <w:vAlign w:val="center"/>
            <w:hideMark/>
          </w:tcPr>
          <w:p w14:paraId="7CD5E0B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w:t>
            </w:r>
          </w:p>
        </w:tc>
        <w:tc>
          <w:tcPr>
            <w:tcW w:w="1431" w:type="dxa"/>
            <w:vAlign w:val="center"/>
            <w:hideMark/>
          </w:tcPr>
          <w:p w14:paraId="3419E707"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4,22%</w:t>
            </w:r>
          </w:p>
        </w:tc>
      </w:tr>
      <w:tr w:rsidR="00300C3D" w:rsidRPr="0010109C" w14:paraId="7D9A9FDF"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0896A22"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11</w:t>
            </w:r>
          </w:p>
        </w:tc>
        <w:tc>
          <w:tcPr>
            <w:tcW w:w="3282" w:type="dxa"/>
            <w:noWrap/>
            <w:vAlign w:val="center"/>
            <w:hideMark/>
          </w:tcPr>
          <w:p w14:paraId="12B9895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Zemědělec</w:t>
            </w:r>
          </w:p>
        </w:tc>
        <w:tc>
          <w:tcPr>
            <w:tcW w:w="1423" w:type="dxa"/>
            <w:noWrap/>
            <w:vAlign w:val="center"/>
            <w:hideMark/>
          </w:tcPr>
          <w:p w14:paraId="72D5E90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w:t>
            </w:r>
          </w:p>
        </w:tc>
        <w:tc>
          <w:tcPr>
            <w:tcW w:w="1114" w:type="dxa"/>
            <w:noWrap/>
            <w:vAlign w:val="center"/>
            <w:hideMark/>
          </w:tcPr>
          <w:p w14:paraId="1358998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276" w:type="dxa"/>
            <w:noWrap/>
            <w:vAlign w:val="center"/>
            <w:hideMark/>
          </w:tcPr>
          <w:p w14:paraId="490621D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w:t>
            </w:r>
          </w:p>
        </w:tc>
        <w:tc>
          <w:tcPr>
            <w:tcW w:w="1431" w:type="dxa"/>
            <w:vAlign w:val="center"/>
            <w:hideMark/>
          </w:tcPr>
          <w:p w14:paraId="0B4BFFA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0,16%</w:t>
            </w:r>
          </w:p>
        </w:tc>
      </w:tr>
      <w:tr w:rsidR="006523E2" w:rsidRPr="0010109C" w14:paraId="7440F8A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FF42CCB"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12</w:t>
            </w:r>
          </w:p>
        </w:tc>
        <w:tc>
          <w:tcPr>
            <w:tcW w:w="3282" w:type="dxa"/>
            <w:noWrap/>
            <w:vAlign w:val="center"/>
            <w:hideMark/>
          </w:tcPr>
          <w:p w14:paraId="4567281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Lékař</w:t>
            </w:r>
          </w:p>
        </w:tc>
        <w:tc>
          <w:tcPr>
            <w:tcW w:w="1423" w:type="dxa"/>
            <w:noWrap/>
            <w:vAlign w:val="center"/>
            <w:hideMark/>
          </w:tcPr>
          <w:p w14:paraId="217A952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964</w:t>
            </w:r>
          </w:p>
        </w:tc>
        <w:tc>
          <w:tcPr>
            <w:tcW w:w="1114" w:type="dxa"/>
            <w:noWrap/>
            <w:vAlign w:val="center"/>
            <w:hideMark/>
          </w:tcPr>
          <w:p w14:paraId="76B826D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179</w:t>
            </w:r>
          </w:p>
        </w:tc>
        <w:tc>
          <w:tcPr>
            <w:tcW w:w="1276" w:type="dxa"/>
            <w:noWrap/>
            <w:vAlign w:val="center"/>
            <w:hideMark/>
          </w:tcPr>
          <w:p w14:paraId="11B62E98"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w:t>
            </w:r>
          </w:p>
        </w:tc>
        <w:tc>
          <w:tcPr>
            <w:tcW w:w="1431" w:type="dxa"/>
            <w:vAlign w:val="center"/>
            <w:hideMark/>
          </w:tcPr>
          <w:p w14:paraId="15262AB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5,77%</w:t>
            </w:r>
          </w:p>
        </w:tc>
      </w:tr>
      <w:tr w:rsidR="00300C3D" w:rsidRPr="0010109C" w14:paraId="2206DED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B911B60"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13</w:t>
            </w:r>
          </w:p>
        </w:tc>
        <w:tc>
          <w:tcPr>
            <w:tcW w:w="3282" w:type="dxa"/>
            <w:noWrap/>
            <w:vAlign w:val="center"/>
            <w:hideMark/>
          </w:tcPr>
          <w:p w14:paraId="08D42EE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423" w:type="dxa"/>
            <w:noWrap/>
            <w:vAlign w:val="center"/>
            <w:hideMark/>
          </w:tcPr>
          <w:p w14:paraId="4F19407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2190</w:t>
            </w:r>
          </w:p>
        </w:tc>
        <w:tc>
          <w:tcPr>
            <w:tcW w:w="1114" w:type="dxa"/>
            <w:noWrap/>
            <w:vAlign w:val="center"/>
            <w:hideMark/>
          </w:tcPr>
          <w:p w14:paraId="16CA230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354</w:t>
            </w:r>
          </w:p>
        </w:tc>
        <w:tc>
          <w:tcPr>
            <w:tcW w:w="1276" w:type="dxa"/>
            <w:noWrap/>
            <w:vAlign w:val="center"/>
            <w:hideMark/>
          </w:tcPr>
          <w:p w14:paraId="63AF175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431" w:type="dxa"/>
            <w:vAlign w:val="center"/>
            <w:hideMark/>
          </w:tcPr>
          <w:p w14:paraId="4F2037B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11,41%</w:t>
            </w:r>
          </w:p>
        </w:tc>
      </w:tr>
      <w:tr w:rsidR="006523E2" w:rsidRPr="0010109C" w14:paraId="3A3EDB1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C9EE89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14</w:t>
            </w:r>
          </w:p>
        </w:tc>
        <w:tc>
          <w:tcPr>
            <w:tcW w:w="3282" w:type="dxa"/>
            <w:noWrap/>
            <w:vAlign w:val="center"/>
            <w:hideMark/>
          </w:tcPr>
          <w:p w14:paraId="774ED66D"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VŠ</w:t>
            </w:r>
          </w:p>
        </w:tc>
        <w:tc>
          <w:tcPr>
            <w:tcW w:w="1423" w:type="dxa"/>
            <w:noWrap/>
            <w:vAlign w:val="center"/>
            <w:hideMark/>
          </w:tcPr>
          <w:p w14:paraId="26851C7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365</w:t>
            </w:r>
          </w:p>
        </w:tc>
        <w:tc>
          <w:tcPr>
            <w:tcW w:w="1114" w:type="dxa"/>
            <w:noWrap/>
            <w:vAlign w:val="center"/>
            <w:hideMark/>
          </w:tcPr>
          <w:p w14:paraId="5BA2E237"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w:t>
            </w:r>
          </w:p>
        </w:tc>
        <w:tc>
          <w:tcPr>
            <w:tcW w:w="1276" w:type="dxa"/>
            <w:noWrap/>
            <w:vAlign w:val="center"/>
            <w:hideMark/>
          </w:tcPr>
          <w:p w14:paraId="12CD4D0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w:t>
            </w:r>
          </w:p>
        </w:tc>
        <w:tc>
          <w:tcPr>
            <w:tcW w:w="1431" w:type="dxa"/>
            <w:vAlign w:val="center"/>
            <w:hideMark/>
          </w:tcPr>
          <w:p w14:paraId="6910880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1,58%</w:t>
            </w:r>
          </w:p>
        </w:tc>
      </w:tr>
      <w:tr w:rsidR="00300C3D" w:rsidRPr="0010109C" w14:paraId="4E1828A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866FE4F"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15</w:t>
            </w:r>
          </w:p>
        </w:tc>
        <w:tc>
          <w:tcPr>
            <w:tcW w:w="3282" w:type="dxa"/>
            <w:noWrap/>
            <w:vAlign w:val="center"/>
            <w:hideMark/>
          </w:tcPr>
          <w:p w14:paraId="4236DC17"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Novinář</w:t>
            </w:r>
          </w:p>
        </w:tc>
        <w:tc>
          <w:tcPr>
            <w:tcW w:w="1423" w:type="dxa"/>
            <w:noWrap/>
            <w:vAlign w:val="center"/>
            <w:hideMark/>
          </w:tcPr>
          <w:p w14:paraId="4DA62B7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106</w:t>
            </w:r>
          </w:p>
        </w:tc>
        <w:tc>
          <w:tcPr>
            <w:tcW w:w="1114" w:type="dxa"/>
            <w:noWrap/>
            <w:vAlign w:val="center"/>
            <w:hideMark/>
          </w:tcPr>
          <w:p w14:paraId="7ADDFDD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w:t>
            </w:r>
          </w:p>
        </w:tc>
        <w:tc>
          <w:tcPr>
            <w:tcW w:w="1276" w:type="dxa"/>
            <w:noWrap/>
            <w:vAlign w:val="center"/>
            <w:hideMark/>
          </w:tcPr>
          <w:p w14:paraId="315F44B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w:t>
            </w:r>
          </w:p>
        </w:tc>
        <w:tc>
          <w:tcPr>
            <w:tcW w:w="1431" w:type="dxa"/>
            <w:vAlign w:val="center"/>
            <w:hideMark/>
          </w:tcPr>
          <w:p w14:paraId="2EDC222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r w:rsidR="006523E2" w:rsidRPr="0010109C" w14:paraId="1727EE7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FDCAF18"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16</w:t>
            </w:r>
          </w:p>
        </w:tc>
        <w:tc>
          <w:tcPr>
            <w:tcW w:w="3282" w:type="dxa"/>
            <w:noWrap/>
            <w:vAlign w:val="center"/>
            <w:hideMark/>
          </w:tcPr>
          <w:p w14:paraId="2035DB1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Ekonom</w:t>
            </w:r>
          </w:p>
        </w:tc>
        <w:tc>
          <w:tcPr>
            <w:tcW w:w="1423" w:type="dxa"/>
            <w:noWrap/>
            <w:vAlign w:val="center"/>
            <w:hideMark/>
          </w:tcPr>
          <w:p w14:paraId="4D2239F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649</w:t>
            </w:r>
          </w:p>
        </w:tc>
        <w:tc>
          <w:tcPr>
            <w:tcW w:w="1114" w:type="dxa"/>
            <w:noWrap/>
            <w:vAlign w:val="center"/>
            <w:hideMark/>
          </w:tcPr>
          <w:p w14:paraId="3515F52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75</w:t>
            </w:r>
          </w:p>
        </w:tc>
        <w:tc>
          <w:tcPr>
            <w:tcW w:w="1276" w:type="dxa"/>
            <w:noWrap/>
            <w:vAlign w:val="center"/>
            <w:hideMark/>
          </w:tcPr>
          <w:p w14:paraId="266A6C6D"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431" w:type="dxa"/>
            <w:vAlign w:val="center"/>
            <w:hideMark/>
          </w:tcPr>
          <w:p w14:paraId="5BCE5F39"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2,42%</w:t>
            </w:r>
          </w:p>
        </w:tc>
      </w:tr>
      <w:tr w:rsidR="00300C3D" w:rsidRPr="0010109C" w14:paraId="42ED5C5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1F32BA1"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17</w:t>
            </w:r>
          </w:p>
        </w:tc>
        <w:tc>
          <w:tcPr>
            <w:tcW w:w="3282" w:type="dxa"/>
            <w:noWrap/>
            <w:vAlign w:val="center"/>
            <w:hideMark/>
          </w:tcPr>
          <w:p w14:paraId="18DDC3BD" w14:textId="7BD4262B"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Projektant</w:t>
            </w:r>
          </w:p>
        </w:tc>
        <w:tc>
          <w:tcPr>
            <w:tcW w:w="1423" w:type="dxa"/>
            <w:noWrap/>
            <w:vAlign w:val="center"/>
            <w:hideMark/>
          </w:tcPr>
          <w:p w14:paraId="0EAAF41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653</w:t>
            </w:r>
          </w:p>
        </w:tc>
        <w:tc>
          <w:tcPr>
            <w:tcW w:w="1114" w:type="dxa"/>
            <w:noWrap/>
            <w:vAlign w:val="center"/>
            <w:hideMark/>
          </w:tcPr>
          <w:p w14:paraId="4F61F1D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74</w:t>
            </w:r>
          </w:p>
        </w:tc>
        <w:tc>
          <w:tcPr>
            <w:tcW w:w="1276" w:type="dxa"/>
            <w:noWrap/>
            <w:vAlign w:val="center"/>
            <w:hideMark/>
          </w:tcPr>
          <w:p w14:paraId="7B8696E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431" w:type="dxa"/>
            <w:vAlign w:val="center"/>
            <w:hideMark/>
          </w:tcPr>
          <w:p w14:paraId="7557C35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2,39%</w:t>
            </w:r>
          </w:p>
        </w:tc>
      </w:tr>
      <w:tr w:rsidR="006523E2" w:rsidRPr="0010109C" w14:paraId="6525FF7E"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6FC1B99"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18</w:t>
            </w:r>
          </w:p>
        </w:tc>
        <w:tc>
          <w:tcPr>
            <w:tcW w:w="3282" w:type="dxa"/>
            <w:noWrap/>
            <w:vAlign w:val="center"/>
            <w:hideMark/>
          </w:tcPr>
          <w:p w14:paraId="30BB739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Vědec</w:t>
            </w:r>
          </w:p>
        </w:tc>
        <w:tc>
          <w:tcPr>
            <w:tcW w:w="1423" w:type="dxa"/>
            <w:noWrap/>
            <w:vAlign w:val="center"/>
            <w:hideMark/>
          </w:tcPr>
          <w:p w14:paraId="224DDB0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371</w:t>
            </w:r>
          </w:p>
        </w:tc>
        <w:tc>
          <w:tcPr>
            <w:tcW w:w="1114" w:type="dxa"/>
            <w:noWrap/>
            <w:vAlign w:val="center"/>
            <w:hideMark/>
          </w:tcPr>
          <w:p w14:paraId="1FD90C8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w:t>
            </w:r>
          </w:p>
        </w:tc>
        <w:tc>
          <w:tcPr>
            <w:tcW w:w="1276" w:type="dxa"/>
            <w:noWrap/>
            <w:vAlign w:val="center"/>
            <w:hideMark/>
          </w:tcPr>
          <w:p w14:paraId="64C1DD6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w:t>
            </w:r>
          </w:p>
        </w:tc>
        <w:tc>
          <w:tcPr>
            <w:tcW w:w="1431" w:type="dxa"/>
            <w:vAlign w:val="center"/>
            <w:hideMark/>
          </w:tcPr>
          <w:p w14:paraId="7C585E49"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1,35%</w:t>
            </w:r>
          </w:p>
        </w:tc>
      </w:tr>
      <w:tr w:rsidR="00300C3D" w:rsidRPr="0010109C" w14:paraId="7AAC7B92"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DC7710B"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19</w:t>
            </w:r>
          </w:p>
        </w:tc>
        <w:tc>
          <w:tcPr>
            <w:tcW w:w="3282" w:type="dxa"/>
            <w:noWrap/>
            <w:vAlign w:val="center"/>
            <w:hideMark/>
          </w:tcPr>
          <w:p w14:paraId="67489EE4" w14:textId="14C93C3B"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1423" w:type="dxa"/>
            <w:noWrap/>
            <w:vAlign w:val="center"/>
            <w:hideMark/>
          </w:tcPr>
          <w:p w14:paraId="6804803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1379</w:t>
            </w:r>
          </w:p>
        </w:tc>
        <w:tc>
          <w:tcPr>
            <w:tcW w:w="1114" w:type="dxa"/>
            <w:noWrap/>
            <w:vAlign w:val="center"/>
            <w:hideMark/>
          </w:tcPr>
          <w:p w14:paraId="0FB8CE8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133</w:t>
            </w:r>
          </w:p>
        </w:tc>
        <w:tc>
          <w:tcPr>
            <w:tcW w:w="1276" w:type="dxa"/>
            <w:noWrap/>
            <w:vAlign w:val="center"/>
            <w:hideMark/>
          </w:tcPr>
          <w:p w14:paraId="3FD8ACA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w:t>
            </w:r>
          </w:p>
        </w:tc>
        <w:tc>
          <w:tcPr>
            <w:tcW w:w="1431" w:type="dxa"/>
            <w:vAlign w:val="center"/>
            <w:hideMark/>
          </w:tcPr>
          <w:p w14:paraId="7664235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4,29%</w:t>
            </w:r>
          </w:p>
        </w:tc>
      </w:tr>
      <w:tr w:rsidR="006523E2" w:rsidRPr="0010109C" w14:paraId="1F02BD8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60D8E71"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20</w:t>
            </w:r>
          </w:p>
        </w:tc>
        <w:tc>
          <w:tcPr>
            <w:tcW w:w="3282" w:type="dxa"/>
            <w:noWrap/>
            <w:vAlign w:val="center"/>
            <w:hideMark/>
          </w:tcPr>
          <w:p w14:paraId="111E6F6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Programátor</w:t>
            </w:r>
          </w:p>
        </w:tc>
        <w:tc>
          <w:tcPr>
            <w:tcW w:w="1423" w:type="dxa"/>
            <w:noWrap/>
            <w:vAlign w:val="center"/>
            <w:hideMark/>
          </w:tcPr>
          <w:p w14:paraId="57A3860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817</w:t>
            </w:r>
          </w:p>
        </w:tc>
        <w:tc>
          <w:tcPr>
            <w:tcW w:w="1114" w:type="dxa"/>
            <w:noWrap/>
            <w:vAlign w:val="center"/>
            <w:hideMark/>
          </w:tcPr>
          <w:p w14:paraId="375A61D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w:t>
            </w:r>
          </w:p>
        </w:tc>
        <w:tc>
          <w:tcPr>
            <w:tcW w:w="1276" w:type="dxa"/>
            <w:noWrap/>
            <w:vAlign w:val="center"/>
            <w:hideMark/>
          </w:tcPr>
          <w:p w14:paraId="216822A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431" w:type="dxa"/>
            <w:vAlign w:val="center"/>
            <w:hideMark/>
          </w:tcPr>
          <w:p w14:paraId="3306980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2,48%</w:t>
            </w:r>
          </w:p>
        </w:tc>
      </w:tr>
      <w:tr w:rsidR="00300C3D" w:rsidRPr="0010109C" w14:paraId="206583E0"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72CAE7E"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21</w:t>
            </w:r>
          </w:p>
        </w:tc>
        <w:tc>
          <w:tcPr>
            <w:tcW w:w="3282" w:type="dxa"/>
            <w:noWrap/>
            <w:vAlign w:val="center"/>
            <w:hideMark/>
          </w:tcPr>
          <w:p w14:paraId="182EED3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1423" w:type="dxa"/>
            <w:noWrap/>
            <w:vAlign w:val="center"/>
            <w:hideMark/>
          </w:tcPr>
          <w:p w14:paraId="5B4E4D5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1601</w:t>
            </w:r>
          </w:p>
        </w:tc>
        <w:tc>
          <w:tcPr>
            <w:tcW w:w="1114" w:type="dxa"/>
            <w:noWrap/>
            <w:vAlign w:val="center"/>
            <w:hideMark/>
          </w:tcPr>
          <w:p w14:paraId="65F9C29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144</w:t>
            </w:r>
          </w:p>
        </w:tc>
        <w:tc>
          <w:tcPr>
            <w:tcW w:w="1276" w:type="dxa"/>
            <w:noWrap/>
            <w:vAlign w:val="center"/>
            <w:hideMark/>
          </w:tcPr>
          <w:p w14:paraId="39AB1FB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w:t>
            </w:r>
          </w:p>
        </w:tc>
        <w:tc>
          <w:tcPr>
            <w:tcW w:w="1431" w:type="dxa"/>
            <w:vAlign w:val="center"/>
            <w:hideMark/>
          </w:tcPr>
          <w:p w14:paraId="74EC181A"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4,64%</w:t>
            </w:r>
          </w:p>
        </w:tc>
      </w:tr>
      <w:tr w:rsidR="006523E2" w:rsidRPr="0010109C" w14:paraId="757EB791"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180E789"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22</w:t>
            </w:r>
          </w:p>
        </w:tc>
        <w:tc>
          <w:tcPr>
            <w:tcW w:w="3282" w:type="dxa"/>
            <w:noWrap/>
            <w:vAlign w:val="center"/>
            <w:hideMark/>
          </w:tcPr>
          <w:p w14:paraId="793F77B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Voják</w:t>
            </w:r>
          </w:p>
        </w:tc>
        <w:tc>
          <w:tcPr>
            <w:tcW w:w="1423" w:type="dxa"/>
            <w:noWrap/>
            <w:vAlign w:val="center"/>
            <w:hideMark/>
          </w:tcPr>
          <w:p w14:paraId="12DFA42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114" w:type="dxa"/>
            <w:noWrap/>
            <w:vAlign w:val="center"/>
            <w:hideMark/>
          </w:tcPr>
          <w:p w14:paraId="28A8764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276" w:type="dxa"/>
            <w:noWrap/>
            <w:vAlign w:val="center"/>
            <w:hideMark/>
          </w:tcPr>
          <w:p w14:paraId="61CF72E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431" w:type="dxa"/>
            <w:vAlign w:val="center"/>
            <w:hideMark/>
          </w:tcPr>
          <w:p w14:paraId="6E77658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w:t>
            </w:r>
          </w:p>
        </w:tc>
      </w:tr>
      <w:tr w:rsidR="00300C3D" w:rsidRPr="0010109C" w14:paraId="0DB405F3"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955397A"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23</w:t>
            </w:r>
          </w:p>
        </w:tc>
        <w:tc>
          <w:tcPr>
            <w:tcW w:w="3282" w:type="dxa"/>
            <w:noWrap/>
            <w:vAlign w:val="center"/>
            <w:hideMark/>
          </w:tcPr>
          <w:p w14:paraId="758AC44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Sportovní profese</w:t>
            </w:r>
          </w:p>
        </w:tc>
        <w:tc>
          <w:tcPr>
            <w:tcW w:w="1423" w:type="dxa"/>
            <w:noWrap/>
            <w:vAlign w:val="center"/>
            <w:hideMark/>
          </w:tcPr>
          <w:p w14:paraId="6798B22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302</w:t>
            </w:r>
          </w:p>
        </w:tc>
        <w:tc>
          <w:tcPr>
            <w:tcW w:w="1114" w:type="dxa"/>
            <w:noWrap/>
            <w:vAlign w:val="center"/>
            <w:hideMark/>
          </w:tcPr>
          <w:p w14:paraId="67F784C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w:t>
            </w:r>
          </w:p>
        </w:tc>
        <w:tc>
          <w:tcPr>
            <w:tcW w:w="1276" w:type="dxa"/>
            <w:noWrap/>
            <w:vAlign w:val="center"/>
            <w:hideMark/>
          </w:tcPr>
          <w:p w14:paraId="1DAD440C"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431" w:type="dxa"/>
            <w:vAlign w:val="center"/>
            <w:hideMark/>
          </w:tcPr>
          <w:p w14:paraId="1B1848F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0,81%</w:t>
            </w:r>
          </w:p>
        </w:tc>
      </w:tr>
      <w:tr w:rsidR="006523E2" w:rsidRPr="0010109C" w14:paraId="29BB1100"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E54E310"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24</w:t>
            </w:r>
          </w:p>
        </w:tc>
        <w:tc>
          <w:tcPr>
            <w:tcW w:w="3282" w:type="dxa"/>
            <w:noWrap/>
            <w:vAlign w:val="center"/>
            <w:hideMark/>
          </w:tcPr>
          <w:p w14:paraId="2997C7F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Policista</w:t>
            </w:r>
          </w:p>
        </w:tc>
        <w:tc>
          <w:tcPr>
            <w:tcW w:w="1423" w:type="dxa"/>
            <w:noWrap/>
            <w:vAlign w:val="center"/>
            <w:hideMark/>
          </w:tcPr>
          <w:p w14:paraId="3EDEF877"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159</w:t>
            </w:r>
          </w:p>
        </w:tc>
        <w:tc>
          <w:tcPr>
            <w:tcW w:w="1114" w:type="dxa"/>
            <w:noWrap/>
            <w:vAlign w:val="center"/>
            <w:hideMark/>
          </w:tcPr>
          <w:p w14:paraId="0AEECDB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c>
          <w:tcPr>
            <w:tcW w:w="1276" w:type="dxa"/>
            <w:noWrap/>
            <w:vAlign w:val="center"/>
            <w:hideMark/>
          </w:tcPr>
          <w:p w14:paraId="0657A3B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431" w:type="dxa"/>
            <w:vAlign w:val="center"/>
            <w:hideMark/>
          </w:tcPr>
          <w:p w14:paraId="6B2FF44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0,39%</w:t>
            </w:r>
          </w:p>
        </w:tc>
      </w:tr>
      <w:tr w:rsidR="00300C3D" w:rsidRPr="0010109C" w14:paraId="2C2A98CB"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887F250"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25</w:t>
            </w:r>
          </w:p>
        </w:tc>
        <w:tc>
          <w:tcPr>
            <w:tcW w:w="3282" w:type="dxa"/>
            <w:noWrap/>
            <w:vAlign w:val="center"/>
            <w:hideMark/>
          </w:tcPr>
          <w:p w14:paraId="62679B3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423" w:type="dxa"/>
            <w:noWrap/>
            <w:vAlign w:val="center"/>
            <w:hideMark/>
          </w:tcPr>
          <w:p w14:paraId="3BBA50A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309</w:t>
            </w:r>
          </w:p>
        </w:tc>
        <w:tc>
          <w:tcPr>
            <w:tcW w:w="1114" w:type="dxa"/>
            <w:noWrap/>
            <w:vAlign w:val="center"/>
            <w:hideMark/>
          </w:tcPr>
          <w:p w14:paraId="75B47E3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w:t>
            </w:r>
          </w:p>
        </w:tc>
        <w:tc>
          <w:tcPr>
            <w:tcW w:w="1276" w:type="dxa"/>
            <w:noWrap/>
            <w:vAlign w:val="center"/>
            <w:hideMark/>
          </w:tcPr>
          <w:p w14:paraId="285BE21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431" w:type="dxa"/>
            <w:vAlign w:val="center"/>
            <w:hideMark/>
          </w:tcPr>
          <w:p w14:paraId="67FE91C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0,68%</w:t>
            </w:r>
          </w:p>
        </w:tc>
      </w:tr>
      <w:tr w:rsidR="006523E2" w:rsidRPr="0010109C" w14:paraId="435F0488"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9346B00"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26</w:t>
            </w:r>
          </w:p>
        </w:tc>
        <w:tc>
          <w:tcPr>
            <w:tcW w:w="3282" w:type="dxa"/>
            <w:noWrap/>
            <w:vAlign w:val="center"/>
            <w:hideMark/>
          </w:tcPr>
          <w:p w14:paraId="6AF9D53C" w14:textId="0718599C"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423" w:type="dxa"/>
            <w:noWrap/>
            <w:vAlign w:val="center"/>
            <w:hideMark/>
          </w:tcPr>
          <w:p w14:paraId="0D7650E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8391</w:t>
            </w:r>
          </w:p>
        </w:tc>
        <w:tc>
          <w:tcPr>
            <w:tcW w:w="1114" w:type="dxa"/>
            <w:noWrap/>
            <w:vAlign w:val="center"/>
            <w:hideMark/>
          </w:tcPr>
          <w:p w14:paraId="0F0AED1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560</w:t>
            </w:r>
          </w:p>
        </w:tc>
        <w:tc>
          <w:tcPr>
            <w:tcW w:w="1276" w:type="dxa"/>
            <w:noWrap/>
            <w:vAlign w:val="center"/>
            <w:hideMark/>
          </w:tcPr>
          <w:p w14:paraId="3135404D"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w:t>
            </w:r>
          </w:p>
        </w:tc>
        <w:tc>
          <w:tcPr>
            <w:tcW w:w="1431" w:type="dxa"/>
            <w:vAlign w:val="center"/>
            <w:hideMark/>
          </w:tcPr>
          <w:p w14:paraId="62F09A5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18,05%</w:t>
            </w:r>
          </w:p>
        </w:tc>
      </w:tr>
      <w:tr w:rsidR="00300C3D" w:rsidRPr="0010109C" w14:paraId="57302FB6"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F3D9CF7"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27</w:t>
            </w:r>
          </w:p>
        </w:tc>
        <w:tc>
          <w:tcPr>
            <w:tcW w:w="3282" w:type="dxa"/>
            <w:noWrap/>
            <w:vAlign w:val="center"/>
            <w:hideMark/>
          </w:tcPr>
          <w:p w14:paraId="69BB751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1423" w:type="dxa"/>
            <w:noWrap/>
            <w:vAlign w:val="center"/>
            <w:hideMark/>
          </w:tcPr>
          <w:p w14:paraId="5788BB0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2778</w:t>
            </w:r>
          </w:p>
        </w:tc>
        <w:tc>
          <w:tcPr>
            <w:tcW w:w="1114" w:type="dxa"/>
            <w:noWrap/>
            <w:vAlign w:val="center"/>
            <w:hideMark/>
          </w:tcPr>
          <w:p w14:paraId="337B6E5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176</w:t>
            </w:r>
          </w:p>
        </w:tc>
        <w:tc>
          <w:tcPr>
            <w:tcW w:w="1276" w:type="dxa"/>
            <w:noWrap/>
            <w:vAlign w:val="center"/>
            <w:hideMark/>
          </w:tcPr>
          <w:p w14:paraId="21457419"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w:t>
            </w:r>
          </w:p>
        </w:tc>
        <w:tc>
          <w:tcPr>
            <w:tcW w:w="1431" w:type="dxa"/>
            <w:vAlign w:val="center"/>
            <w:hideMark/>
          </w:tcPr>
          <w:p w14:paraId="0083B129"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5,67%</w:t>
            </w:r>
          </w:p>
        </w:tc>
      </w:tr>
      <w:tr w:rsidR="006523E2" w:rsidRPr="0010109C" w14:paraId="7E7FA33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EA32D56"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28</w:t>
            </w:r>
          </w:p>
        </w:tc>
        <w:tc>
          <w:tcPr>
            <w:tcW w:w="3282" w:type="dxa"/>
            <w:noWrap/>
            <w:vAlign w:val="center"/>
            <w:hideMark/>
          </w:tcPr>
          <w:p w14:paraId="050F27D8"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Bankovní úředník</w:t>
            </w:r>
          </w:p>
        </w:tc>
        <w:tc>
          <w:tcPr>
            <w:tcW w:w="1423" w:type="dxa"/>
            <w:noWrap/>
            <w:vAlign w:val="center"/>
            <w:hideMark/>
          </w:tcPr>
          <w:p w14:paraId="317836A7"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128</w:t>
            </w:r>
          </w:p>
        </w:tc>
        <w:tc>
          <w:tcPr>
            <w:tcW w:w="1114" w:type="dxa"/>
            <w:noWrap/>
            <w:vAlign w:val="center"/>
            <w:hideMark/>
          </w:tcPr>
          <w:p w14:paraId="6BD56C7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w:t>
            </w:r>
          </w:p>
        </w:tc>
        <w:tc>
          <w:tcPr>
            <w:tcW w:w="1276" w:type="dxa"/>
            <w:noWrap/>
            <w:vAlign w:val="center"/>
            <w:hideMark/>
          </w:tcPr>
          <w:p w14:paraId="75AE521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w:t>
            </w:r>
          </w:p>
        </w:tc>
        <w:tc>
          <w:tcPr>
            <w:tcW w:w="1431" w:type="dxa"/>
            <w:vAlign w:val="center"/>
            <w:hideMark/>
          </w:tcPr>
          <w:p w14:paraId="3B8F2B5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0,26%</w:t>
            </w:r>
          </w:p>
        </w:tc>
      </w:tr>
      <w:tr w:rsidR="00300C3D" w:rsidRPr="0010109C" w14:paraId="3E2B4B6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1A56EAB"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29</w:t>
            </w:r>
          </w:p>
        </w:tc>
        <w:tc>
          <w:tcPr>
            <w:tcW w:w="3282" w:type="dxa"/>
            <w:noWrap/>
            <w:vAlign w:val="center"/>
            <w:hideMark/>
          </w:tcPr>
          <w:p w14:paraId="429348F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Úředník</w:t>
            </w:r>
          </w:p>
        </w:tc>
        <w:tc>
          <w:tcPr>
            <w:tcW w:w="1423" w:type="dxa"/>
            <w:noWrap/>
            <w:vAlign w:val="center"/>
            <w:hideMark/>
          </w:tcPr>
          <w:p w14:paraId="2764454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301</w:t>
            </w:r>
          </w:p>
        </w:tc>
        <w:tc>
          <w:tcPr>
            <w:tcW w:w="1114" w:type="dxa"/>
            <w:noWrap/>
            <w:vAlign w:val="center"/>
            <w:hideMark/>
          </w:tcPr>
          <w:p w14:paraId="4CC30757"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c>
          <w:tcPr>
            <w:tcW w:w="1276" w:type="dxa"/>
            <w:noWrap/>
            <w:vAlign w:val="center"/>
            <w:hideMark/>
          </w:tcPr>
          <w:p w14:paraId="70FD7E2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431" w:type="dxa"/>
            <w:vAlign w:val="center"/>
            <w:hideMark/>
          </w:tcPr>
          <w:p w14:paraId="47DE81E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0,52%</w:t>
            </w:r>
          </w:p>
        </w:tc>
      </w:tr>
      <w:tr w:rsidR="006523E2" w:rsidRPr="0010109C" w14:paraId="226B1812"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DF93E69"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30</w:t>
            </w:r>
          </w:p>
        </w:tc>
        <w:tc>
          <w:tcPr>
            <w:tcW w:w="3282" w:type="dxa"/>
            <w:noWrap/>
            <w:vAlign w:val="center"/>
            <w:hideMark/>
          </w:tcPr>
          <w:p w14:paraId="7DDC0341" w14:textId="4C3275A9"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Duchovní</w:t>
            </w:r>
          </w:p>
        </w:tc>
        <w:tc>
          <w:tcPr>
            <w:tcW w:w="1423" w:type="dxa"/>
            <w:noWrap/>
            <w:vAlign w:val="center"/>
            <w:hideMark/>
          </w:tcPr>
          <w:p w14:paraId="7C75CEE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w:t>
            </w:r>
          </w:p>
        </w:tc>
        <w:tc>
          <w:tcPr>
            <w:tcW w:w="1114" w:type="dxa"/>
            <w:noWrap/>
            <w:vAlign w:val="center"/>
            <w:hideMark/>
          </w:tcPr>
          <w:p w14:paraId="4E8F11D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276" w:type="dxa"/>
            <w:noWrap/>
            <w:vAlign w:val="center"/>
            <w:hideMark/>
          </w:tcPr>
          <w:p w14:paraId="61AB44A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431" w:type="dxa"/>
            <w:vAlign w:val="center"/>
            <w:hideMark/>
          </w:tcPr>
          <w:p w14:paraId="0276CB8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w:t>
            </w:r>
          </w:p>
        </w:tc>
      </w:tr>
      <w:tr w:rsidR="00300C3D" w:rsidRPr="0010109C" w14:paraId="5253922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01872118"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31</w:t>
            </w:r>
          </w:p>
        </w:tc>
        <w:tc>
          <w:tcPr>
            <w:tcW w:w="3282" w:type="dxa"/>
            <w:noWrap/>
            <w:vAlign w:val="center"/>
            <w:hideMark/>
          </w:tcPr>
          <w:p w14:paraId="380D42D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1423" w:type="dxa"/>
            <w:noWrap/>
            <w:vAlign w:val="center"/>
            <w:hideMark/>
          </w:tcPr>
          <w:p w14:paraId="6FC97FD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339</w:t>
            </w:r>
          </w:p>
        </w:tc>
        <w:tc>
          <w:tcPr>
            <w:tcW w:w="1114" w:type="dxa"/>
            <w:noWrap/>
            <w:vAlign w:val="center"/>
            <w:hideMark/>
          </w:tcPr>
          <w:p w14:paraId="2039D1E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w:t>
            </w:r>
          </w:p>
        </w:tc>
        <w:tc>
          <w:tcPr>
            <w:tcW w:w="1276" w:type="dxa"/>
            <w:noWrap/>
            <w:vAlign w:val="center"/>
            <w:hideMark/>
          </w:tcPr>
          <w:p w14:paraId="6535E4A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431" w:type="dxa"/>
            <w:vAlign w:val="center"/>
            <w:hideMark/>
          </w:tcPr>
          <w:p w14:paraId="5F90D54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r w:rsidR="006523E2" w:rsidRPr="0010109C" w14:paraId="7DC7B9F7"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B1B08A8"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32</w:t>
            </w:r>
          </w:p>
        </w:tc>
        <w:tc>
          <w:tcPr>
            <w:tcW w:w="3282" w:type="dxa"/>
            <w:noWrap/>
            <w:vAlign w:val="center"/>
            <w:hideMark/>
          </w:tcPr>
          <w:p w14:paraId="0728061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Majitel obchodu</w:t>
            </w:r>
          </w:p>
        </w:tc>
        <w:tc>
          <w:tcPr>
            <w:tcW w:w="1423" w:type="dxa"/>
            <w:noWrap/>
            <w:vAlign w:val="center"/>
            <w:hideMark/>
          </w:tcPr>
          <w:p w14:paraId="257ECAA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150</w:t>
            </w:r>
          </w:p>
        </w:tc>
        <w:tc>
          <w:tcPr>
            <w:tcW w:w="1114" w:type="dxa"/>
            <w:noWrap/>
            <w:vAlign w:val="center"/>
            <w:hideMark/>
          </w:tcPr>
          <w:p w14:paraId="0C31D6F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w:t>
            </w:r>
          </w:p>
        </w:tc>
        <w:tc>
          <w:tcPr>
            <w:tcW w:w="1276" w:type="dxa"/>
            <w:noWrap/>
            <w:vAlign w:val="center"/>
            <w:hideMark/>
          </w:tcPr>
          <w:p w14:paraId="6F0FA6B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431" w:type="dxa"/>
            <w:vAlign w:val="center"/>
            <w:hideMark/>
          </w:tcPr>
          <w:p w14:paraId="467B2859"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0,16%</w:t>
            </w:r>
          </w:p>
        </w:tc>
      </w:tr>
      <w:tr w:rsidR="00300C3D" w:rsidRPr="0010109C" w14:paraId="6C9A4421"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2363E8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33</w:t>
            </w:r>
          </w:p>
        </w:tc>
        <w:tc>
          <w:tcPr>
            <w:tcW w:w="3282" w:type="dxa"/>
            <w:noWrap/>
            <w:vAlign w:val="center"/>
            <w:hideMark/>
          </w:tcPr>
          <w:p w14:paraId="260A90F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Účetní</w:t>
            </w:r>
          </w:p>
        </w:tc>
        <w:tc>
          <w:tcPr>
            <w:tcW w:w="1423" w:type="dxa"/>
            <w:noWrap/>
            <w:vAlign w:val="center"/>
            <w:hideMark/>
          </w:tcPr>
          <w:p w14:paraId="7E67792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330</w:t>
            </w:r>
          </w:p>
        </w:tc>
        <w:tc>
          <w:tcPr>
            <w:tcW w:w="1114" w:type="dxa"/>
            <w:noWrap/>
            <w:vAlign w:val="center"/>
            <w:hideMark/>
          </w:tcPr>
          <w:p w14:paraId="629F432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w:t>
            </w:r>
          </w:p>
        </w:tc>
        <w:tc>
          <w:tcPr>
            <w:tcW w:w="1276" w:type="dxa"/>
            <w:noWrap/>
            <w:vAlign w:val="center"/>
            <w:hideMark/>
          </w:tcPr>
          <w:p w14:paraId="12DF15F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431" w:type="dxa"/>
            <w:vAlign w:val="center"/>
            <w:hideMark/>
          </w:tcPr>
          <w:p w14:paraId="135986E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0,32%</w:t>
            </w:r>
          </w:p>
        </w:tc>
      </w:tr>
      <w:tr w:rsidR="006523E2" w:rsidRPr="0010109C" w14:paraId="261BFBFF"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7534A6D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34</w:t>
            </w:r>
          </w:p>
        </w:tc>
        <w:tc>
          <w:tcPr>
            <w:tcW w:w="3282" w:type="dxa"/>
            <w:noWrap/>
            <w:vAlign w:val="center"/>
            <w:hideMark/>
          </w:tcPr>
          <w:p w14:paraId="7FF2564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Zdravotní sestra</w:t>
            </w:r>
          </w:p>
        </w:tc>
        <w:tc>
          <w:tcPr>
            <w:tcW w:w="1423" w:type="dxa"/>
            <w:noWrap/>
            <w:vAlign w:val="center"/>
            <w:hideMark/>
          </w:tcPr>
          <w:p w14:paraId="0EE5EF7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453</w:t>
            </w:r>
          </w:p>
        </w:tc>
        <w:tc>
          <w:tcPr>
            <w:tcW w:w="1114" w:type="dxa"/>
            <w:noWrap/>
            <w:vAlign w:val="center"/>
            <w:hideMark/>
          </w:tcPr>
          <w:p w14:paraId="261F745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w:t>
            </w:r>
          </w:p>
        </w:tc>
        <w:tc>
          <w:tcPr>
            <w:tcW w:w="1276" w:type="dxa"/>
            <w:noWrap/>
            <w:vAlign w:val="center"/>
            <w:hideMark/>
          </w:tcPr>
          <w:p w14:paraId="1FBE8FC9"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431" w:type="dxa"/>
            <w:vAlign w:val="center"/>
            <w:hideMark/>
          </w:tcPr>
          <w:p w14:paraId="6C9EE09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0,42%</w:t>
            </w:r>
          </w:p>
        </w:tc>
      </w:tr>
      <w:tr w:rsidR="00300C3D" w:rsidRPr="0010109C" w14:paraId="320C141C"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A9F1D03"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35</w:t>
            </w:r>
          </w:p>
        </w:tc>
        <w:tc>
          <w:tcPr>
            <w:tcW w:w="3282" w:type="dxa"/>
            <w:noWrap/>
            <w:vAlign w:val="center"/>
            <w:hideMark/>
          </w:tcPr>
          <w:p w14:paraId="6528B87B" w14:textId="46D8B2E1"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423" w:type="dxa"/>
            <w:noWrap/>
            <w:vAlign w:val="center"/>
            <w:hideMark/>
          </w:tcPr>
          <w:p w14:paraId="663A2FF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150</w:t>
            </w:r>
          </w:p>
        </w:tc>
        <w:tc>
          <w:tcPr>
            <w:tcW w:w="1114" w:type="dxa"/>
            <w:noWrap/>
            <w:vAlign w:val="center"/>
            <w:hideMark/>
          </w:tcPr>
          <w:p w14:paraId="614EABB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c>
          <w:tcPr>
            <w:tcW w:w="1276" w:type="dxa"/>
            <w:noWrap/>
            <w:vAlign w:val="center"/>
            <w:hideMark/>
          </w:tcPr>
          <w:p w14:paraId="221E399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431" w:type="dxa"/>
            <w:vAlign w:val="center"/>
            <w:hideMark/>
          </w:tcPr>
          <w:p w14:paraId="7C9317FC"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0,13%</w:t>
            </w:r>
          </w:p>
        </w:tc>
      </w:tr>
      <w:tr w:rsidR="006523E2" w:rsidRPr="0010109C" w14:paraId="2ACEC83B"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46C4FD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36</w:t>
            </w:r>
          </w:p>
        </w:tc>
        <w:tc>
          <w:tcPr>
            <w:tcW w:w="3282" w:type="dxa"/>
            <w:noWrap/>
            <w:vAlign w:val="center"/>
            <w:hideMark/>
          </w:tcPr>
          <w:p w14:paraId="1A40950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Truhlář</w:t>
            </w:r>
          </w:p>
        </w:tc>
        <w:tc>
          <w:tcPr>
            <w:tcW w:w="1423" w:type="dxa"/>
            <w:noWrap/>
            <w:vAlign w:val="center"/>
            <w:hideMark/>
          </w:tcPr>
          <w:p w14:paraId="3AA1C27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w:t>
            </w:r>
          </w:p>
        </w:tc>
        <w:tc>
          <w:tcPr>
            <w:tcW w:w="1114" w:type="dxa"/>
            <w:noWrap/>
            <w:vAlign w:val="center"/>
            <w:hideMark/>
          </w:tcPr>
          <w:p w14:paraId="6AAD834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276" w:type="dxa"/>
            <w:noWrap/>
            <w:vAlign w:val="center"/>
            <w:hideMark/>
          </w:tcPr>
          <w:p w14:paraId="1D912769"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w:t>
            </w:r>
          </w:p>
        </w:tc>
        <w:tc>
          <w:tcPr>
            <w:tcW w:w="1431" w:type="dxa"/>
            <w:vAlign w:val="center"/>
            <w:hideMark/>
          </w:tcPr>
          <w:p w14:paraId="64A1B5F8"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w:t>
            </w:r>
          </w:p>
        </w:tc>
      </w:tr>
      <w:tr w:rsidR="00300C3D" w:rsidRPr="0010109C" w14:paraId="50DDCEA1"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9E450CE"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37</w:t>
            </w:r>
          </w:p>
        </w:tc>
        <w:tc>
          <w:tcPr>
            <w:tcW w:w="3282" w:type="dxa"/>
            <w:noWrap/>
            <w:vAlign w:val="center"/>
            <w:hideMark/>
          </w:tcPr>
          <w:p w14:paraId="26FCD2B8"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Sekretářka</w:t>
            </w:r>
          </w:p>
        </w:tc>
        <w:tc>
          <w:tcPr>
            <w:tcW w:w="1423" w:type="dxa"/>
            <w:noWrap/>
            <w:vAlign w:val="center"/>
            <w:hideMark/>
          </w:tcPr>
          <w:p w14:paraId="4C2C9530"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653</w:t>
            </w:r>
          </w:p>
        </w:tc>
        <w:tc>
          <w:tcPr>
            <w:tcW w:w="1114" w:type="dxa"/>
            <w:noWrap/>
            <w:vAlign w:val="center"/>
            <w:hideMark/>
          </w:tcPr>
          <w:p w14:paraId="6564430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w:t>
            </w:r>
          </w:p>
        </w:tc>
        <w:tc>
          <w:tcPr>
            <w:tcW w:w="1276" w:type="dxa"/>
            <w:noWrap/>
            <w:vAlign w:val="center"/>
            <w:hideMark/>
          </w:tcPr>
          <w:p w14:paraId="526D4A26"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431" w:type="dxa"/>
            <w:vAlign w:val="center"/>
            <w:hideMark/>
          </w:tcPr>
          <w:p w14:paraId="45C27A6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0,45%</w:t>
            </w:r>
          </w:p>
        </w:tc>
      </w:tr>
      <w:tr w:rsidR="006523E2" w:rsidRPr="0010109C" w14:paraId="20E28AD4"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684CC5D6"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38</w:t>
            </w:r>
          </w:p>
        </w:tc>
        <w:tc>
          <w:tcPr>
            <w:tcW w:w="3282" w:type="dxa"/>
            <w:noWrap/>
            <w:vAlign w:val="center"/>
            <w:hideMark/>
          </w:tcPr>
          <w:p w14:paraId="644E8A4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423" w:type="dxa"/>
            <w:noWrap/>
            <w:vAlign w:val="center"/>
            <w:hideMark/>
          </w:tcPr>
          <w:p w14:paraId="341C3A23"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3817</w:t>
            </w:r>
          </w:p>
        </w:tc>
        <w:tc>
          <w:tcPr>
            <w:tcW w:w="1114" w:type="dxa"/>
            <w:noWrap/>
            <w:vAlign w:val="center"/>
            <w:hideMark/>
          </w:tcPr>
          <w:p w14:paraId="39EF10D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79</w:t>
            </w:r>
          </w:p>
        </w:tc>
        <w:tc>
          <w:tcPr>
            <w:tcW w:w="1276" w:type="dxa"/>
            <w:noWrap/>
            <w:vAlign w:val="center"/>
            <w:hideMark/>
          </w:tcPr>
          <w:p w14:paraId="2366679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431" w:type="dxa"/>
            <w:vAlign w:val="center"/>
            <w:hideMark/>
          </w:tcPr>
          <w:p w14:paraId="2AA1EBDF"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2,55%</w:t>
            </w:r>
          </w:p>
        </w:tc>
      </w:tr>
      <w:tr w:rsidR="00300C3D" w:rsidRPr="0010109C" w14:paraId="6916C045"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DF49F10"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39</w:t>
            </w:r>
          </w:p>
        </w:tc>
        <w:tc>
          <w:tcPr>
            <w:tcW w:w="3282" w:type="dxa"/>
            <w:noWrap/>
            <w:vAlign w:val="center"/>
            <w:hideMark/>
          </w:tcPr>
          <w:p w14:paraId="1C86FD8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Student</w:t>
            </w:r>
          </w:p>
        </w:tc>
        <w:tc>
          <w:tcPr>
            <w:tcW w:w="1423" w:type="dxa"/>
            <w:noWrap/>
            <w:vAlign w:val="center"/>
            <w:hideMark/>
          </w:tcPr>
          <w:p w14:paraId="01BA1B2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1139</w:t>
            </w:r>
          </w:p>
        </w:tc>
        <w:tc>
          <w:tcPr>
            <w:tcW w:w="1114" w:type="dxa"/>
            <w:noWrap/>
            <w:vAlign w:val="center"/>
            <w:hideMark/>
          </w:tcPr>
          <w:p w14:paraId="5BAFCC6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17</w:t>
            </w:r>
          </w:p>
        </w:tc>
        <w:tc>
          <w:tcPr>
            <w:tcW w:w="1276" w:type="dxa"/>
            <w:noWrap/>
            <w:vAlign w:val="center"/>
            <w:hideMark/>
          </w:tcPr>
          <w:p w14:paraId="02427315"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431" w:type="dxa"/>
            <w:vAlign w:val="center"/>
            <w:hideMark/>
          </w:tcPr>
          <w:p w14:paraId="4A458BF3"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0,55%</w:t>
            </w:r>
          </w:p>
        </w:tc>
      </w:tr>
      <w:tr w:rsidR="006523E2" w:rsidRPr="0010109C" w14:paraId="54DF8569"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8DB037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40</w:t>
            </w:r>
          </w:p>
        </w:tc>
        <w:tc>
          <w:tcPr>
            <w:tcW w:w="3282" w:type="dxa"/>
            <w:noWrap/>
            <w:vAlign w:val="center"/>
            <w:hideMark/>
          </w:tcPr>
          <w:p w14:paraId="7521A5E1"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1423" w:type="dxa"/>
            <w:noWrap/>
            <w:vAlign w:val="center"/>
            <w:hideMark/>
          </w:tcPr>
          <w:p w14:paraId="26E58FE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2731</w:t>
            </w:r>
          </w:p>
        </w:tc>
        <w:tc>
          <w:tcPr>
            <w:tcW w:w="1114" w:type="dxa"/>
            <w:noWrap/>
            <w:vAlign w:val="center"/>
            <w:hideMark/>
          </w:tcPr>
          <w:p w14:paraId="4FCEE27E"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c>
          <w:tcPr>
            <w:tcW w:w="1276" w:type="dxa"/>
            <w:noWrap/>
            <w:vAlign w:val="center"/>
            <w:hideMark/>
          </w:tcPr>
          <w:p w14:paraId="4ED3D77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431" w:type="dxa"/>
            <w:vAlign w:val="center"/>
            <w:hideMark/>
          </w:tcPr>
          <w:p w14:paraId="2FFE967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1,13%</w:t>
            </w:r>
          </w:p>
        </w:tc>
      </w:tr>
      <w:tr w:rsidR="00300C3D" w:rsidRPr="0010109C" w14:paraId="4B58D239"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1E0DE4BD"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41</w:t>
            </w:r>
          </w:p>
        </w:tc>
        <w:tc>
          <w:tcPr>
            <w:tcW w:w="3282" w:type="dxa"/>
            <w:noWrap/>
            <w:vAlign w:val="center"/>
            <w:hideMark/>
          </w:tcPr>
          <w:p w14:paraId="160CE71A"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Nezaměstnaný</w:t>
            </w:r>
          </w:p>
        </w:tc>
        <w:tc>
          <w:tcPr>
            <w:tcW w:w="1423" w:type="dxa"/>
            <w:noWrap/>
            <w:vAlign w:val="center"/>
            <w:hideMark/>
          </w:tcPr>
          <w:p w14:paraId="080A8C04"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274</w:t>
            </w:r>
          </w:p>
        </w:tc>
        <w:tc>
          <w:tcPr>
            <w:tcW w:w="1114" w:type="dxa"/>
            <w:noWrap/>
            <w:vAlign w:val="center"/>
            <w:hideMark/>
          </w:tcPr>
          <w:p w14:paraId="17AA3871"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276" w:type="dxa"/>
            <w:noWrap/>
            <w:vAlign w:val="center"/>
            <w:hideMark/>
          </w:tcPr>
          <w:p w14:paraId="7844095C"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431" w:type="dxa"/>
            <w:vAlign w:val="center"/>
            <w:hideMark/>
          </w:tcPr>
          <w:p w14:paraId="6528051B"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0,06%</w:t>
            </w:r>
          </w:p>
        </w:tc>
      </w:tr>
      <w:tr w:rsidR="006523E2" w:rsidRPr="0010109C" w14:paraId="381CF6BA"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2985A063"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42</w:t>
            </w:r>
          </w:p>
        </w:tc>
        <w:tc>
          <w:tcPr>
            <w:tcW w:w="3282" w:type="dxa"/>
            <w:noWrap/>
            <w:vAlign w:val="center"/>
            <w:hideMark/>
          </w:tcPr>
          <w:p w14:paraId="0666BAF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Dělník</w:t>
            </w:r>
          </w:p>
        </w:tc>
        <w:tc>
          <w:tcPr>
            <w:tcW w:w="1423" w:type="dxa"/>
            <w:noWrap/>
            <w:vAlign w:val="center"/>
            <w:hideMark/>
          </w:tcPr>
          <w:p w14:paraId="2E1FC776"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384</w:t>
            </w:r>
          </w:p>
        </w:tc>
        <w:tc>
          <w:tcPr>
            <w:tcW w:w="1114" w:type="dxa"/>
            <w:noWrap/>
            <w:vAlign w:val="center"/>
            <w:hideMark/>
          </w:tcPr>
          <w:p w14:paraId="1433CE04"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c>
          <w:tcPr>
            <w:tcW w:w="1276" w:type="dxa"/>
            <w:noWrap/>
            <w:vAlign w:val="center"/>
            <w:hideMark/>
          </w:tcPr>
          <w:p w14:paraId="22732242"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431" w:type="dxa"/>
            <w:vAlign w:val="center"/>
            <w:hideMark/>
          </w:tcPr>
          <w:p w14:paraId="35F5F74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0,06%</w:t>
            </w:r>
          </w:p>
        </w:tc>
      </w:tr>
      <w:tr w:rsidR="00300C3D" w:rsidRPr="0010109C" w14:paraId="3CA63CB4" w14:textId="77777777" w:rsidTr="00E81F76">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4A32086C"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t>43</w:t>
            </w:r>
          </w:p>
        </w:tc>
        <w:tc>
          <w:tcPr>
            <w:tcW w:w="3282" w:type="dxa"/>
            <w:noWrap/>
            <w:vAlign w:val="center"/>
            <w:hideMark/>
          </w:tcPr>
          <w:p w14:paraId="7C7A02A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Prodavač</w:t>
            </w:r>
          </w:p>
        </w:tc>
        <w:tc>
          <w:tcPr>
            <w:tcW w:w="1423" w:type="dxa"/>
            <w:noWrap/>
            <w:vAlign w:val="center"/>
            <w:hideMark/>
          </w:tcPr>
          <w:p w14:paraId="6FC5B92E"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238</w:t>
            </w:r>
          </w:p>
        </w:tc>
        <w:tc>
          <w:tcPr>
            <w:tcW w:w="1114" w:type="dxa"/>
            <w:noWrap/>
            <w:vAlign w:val="center"/>
            <w:hideMark/>
          </w:tcPr>
          <w:p w14:paraId="0F5E102D"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c>
          <w:tcPr>
            <w:tcW w:w="1276" w:type="dxa"/>
            <w:noWrap/>
            <w:vAlign w:val="center"/>
            <w:hideMark/>
          </w:tcPr>
          <w:p w14:paraId="269F4892"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c>
          <w:tcPr>
            <w:tcW w:w="1431" w:type="dxa"/>
            <w:vAlign w:val="center"/>
            <w:hideMark/>
          </w:tcPr>
          <w:p w14:paraId="47AFC1AF" w14:textId="77777777" w:rsidR="00300C3D" w:rsidRPr="0010109C" w:rsidRDefault="00300C3D" w:rsidP="006523E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0,03%</w:t>
            </w:r>
          </w:p>
        </w:tc>
      </w:tr>
      <w:tr w:rsidR="006523E2" w:rsidRPr="0010109C" w14:paraId="6193633B" w14:textId="77777777" w:rsidTr="00E81F76">
        <w:trPr>
          <w:trHeight w:val="227"/>
        </w:trPr>
        <w:tc>
          <w:tcPr>
            <w:cnfStyle w:val="001000000000" w:firstRow="0" w:lastRow="0" w:firstColumn="1" w:lastColumn="0" w:oddVBand="0" w:evenVBand="0" w:oddHBand="0" w:evenHBand="0" w:firstRowFirstColumn="0" w:firstRowLastColumn="0" w:lastRowFirstColumn="0" w:lastRowLastColumn="0"/>
            <w:tcW w:w="541" w:type="dxa"/>
            <w:noWrap/>
            <w:vAlign w:val="center"/>
            <w:hideMark/>
          </w:tcPr>
          <w:p w14:paraId="50738EF8" w14:textId="77777777" w:rsidR="00300C3D" w:rsidRPr="0010109C" w:rsidRDefault="00300C3D" w:rsidP="006523E2">
            <w:pPr>
              <w:jc w:val="center"/>
              <w:rPr>
                <w:rFonts w:eastAsia="Times New Roman" w:cstheme="minorHAnsi"/>
                <w:color w:val="000000"/>
                <w:lang w:eastAsia="cs-CZ"/>
              </w:rPr>
            </w:pPr>
            <w:r w:rsidRPr="0010109C">
              <w:rPr>
                <w:rFonts w:eastAsia="Times New Roman" w:cstheme="minorHAnsi"/>
                <w:color w:val="000000"/>
                <w:lang w:eastAsia="cs-CZ"/>
              </w:rPr>
              <w:lastRenderedPageBreak/>
              <w:t>44</w:t>
            </w:r>
          </w:p>
        </w:tc>
        <w:tc>
          <w:tcPr>
            <w:tcW w:w="3282" w:type="dxa"/>
            <w:noWrap/>
            <w:vAlign w:val="center"/>
            <w:hideMark/>
          </w:tcPr>
          <w:p w14:paraId="7C40A82A"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Uklízečka</w:t>
            </w:r>
          </w:p>
        </w:tc>
        <w:tc>
          <w:tcPr>
            <w:tcW w:w="1423" w:type="dxa"/>
            <w:noWrap/>
            <w:vAlign w:val="center"/>
            <w:hideMark/>
          </w:tcPr>
          <w:p w14:paraId="57805EEC"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48</w:t>
            </w:r>
          </w:p>
        </w:tc>
        <w:tc>
          <w:tcPr>
            <w:tcW w:w="1114" w:type="dxa"/>
            <w:noWrap/>
            <w:vAlign w:val="center"/>
            <w:hideMark/>
          </w:tcPr>
          <w:p w14:paraId="72C673C0"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c>
          <w:tcPr>
            <w:tcW w:w="1276" w:type="dxa"/>
            <w:noWrap/>
            <w:vAlign w:val="center"/>
            <w:hideMark/>
          </w:tcPr>
          <w:p w14:paraId="42537BCB"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c>
          <w:tcPr>
            <w:tcW w:w="1431" w:type="dxa"/>
            <w:vAlign w:val="center"/>
            <w:hideMark/>
          </w:tcPr>
          <w:p w14:paraId="17C0FC15" w14:textId="77777777" w:rsidR="00300C3D" w:rsidRPr="0010109C" w:rsidRDefault="00300C3D" w:rsidP="006523E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w:t>
            </w:r>
          </w:p>
        </w:tc>
      </w:tr>
    </w:tbl>
    <w:p w14:paraId="4B110CDD" w14:textId="08C0CBD1" w:rsidR="0078366E" w:rsidRPr="0010109C" w:rsidRDefault="005A66B5">
      <w:r w:rsidRPr="0010109C">
        <w:rPr>
          <w:noProof/>
        </w:rPr>
        <mc:AlternateContent>
          <mc:Choice Requires="wps">
            <w:drawing>
              <wp:anchor distT="45720" distB="45720" distL="114300" distR="114300" simplePos="0" relativeHeight="251414016" behindDoc="0" locked="0" layoutInCell="1" allowOverlap="1" wp14:anchorId="7F63CF0F" wp14:editId="06871F1A">
                <wp:simplePos x="0" y="0"/>
                <wp:positionH relativeFrom="margin">
                  <wp:align>left</wp:align>
                </wp:positionH>
                <wp:positionV relativeFrom="paragraph">
                  <wp:posOffset>72390</wp:posOffset>
                </wp:positionV>
                <wp:extent cx="5436870" cy="277495"/>
                <wp:effectExtent l="0" t="0" r="0" b="8255"/>
                <wp:wrapSquare wrapText="bothSides"/>
                <wp:docPr id="38" name="Textové pol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3DE2B1ED"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3CD0AFA8" w14:textId="77777777" w:rsidR="005A66B5" w:rsidRPr="00E41D30" w:rsidRDefault="005A66B5" w:rsidP="005A66B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3CF0F" id="Textové pole 38" o:spid="_x0000_s1036" type="#_x0000_t202" style="position:absolute;margin-left:0;margin-top:5.7pt;width:428.1pt;height:21.85pt;z-index:2514140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" stroked="f">
                <v:textbox>
                  <w:txbxContent>
                    <w:p w14:paraId="3DE2B1ED" w14:textId="77777777" w:rsidR="005A66B5" w:rsidRPr="00E41D30" w:rsidRDefault="005A66B5" w:rsidP="005A66B5">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3CD0AFA8" w14:textId="77777777" w:rsidR="005A66B5" w:rsidRPr="00E41D30" w:rsidRDefault="005A66B5" w:rsidP="005A66B5">
                      <w:pPr>
                        <w:rPr>
                          <w:rFonts w:ascii="Times New Roman" w:hAnsi="Times New Roman" w:cs="Times New Roman"/>
                          <w:sz w:val="20"/>
                          <w:szCs w:val="20"/>
                        </w:rPr>
                      </w:pPr>
                    </w:p>
                  </w:txbxContent>
                </v:textbox>
                <w10:wrap type="square" anchorx="margin"/>
              </v:shape>
            </w:pict>
          </mc:Fallback>
        </mc:AlternateContent>
      </w:r>
    </w:p>
    <w:p w14:paraId="22E35552" w14:textId="360BDA21" w:rsidR="0038751F" w:rsidRPr="0010109C" w:rsidRDefault="0007655C" w:rsidP="0038751F">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 rámci deskriptivní analýzy výsledků komunálních voleb 2018 můžeme dále zjistit informaci o tom, jak vypadá složení průměrného zastupitelstva v různě velkých obcích</w:t>
      </w:r>
      <w:r w:rsidR="007766D4" w:rsidRPr="00053B05">
        <w:rPr>
          <w:rFonts w:ascii="Times New Roman" w:hAnsi="Times New Roman" w:cs="Times New Roman"/>
          <w:sz w:val="24"/>
          <w:szCs w:val="24"/>
        </w:rPr>
        <w:t>,</w:t>
      </w:r>
      <w:r w:rsidR="008F3A52" w:rsidRPr="0010109C">
        <w:rPr>
          <w:rFonts w:ascii="Times New Roman" w:hAnsi="Times New Roman" w:cs="Times New Roman"/>
          <w:sz w:val="24"/>
          <w:szCs w:val="24"/>
        </w:rPr>
        <w:t xml:space="preserve"> co se profese kandidátů týče. V tabulce níže je </w:t>
      </w:r>
      <w:r w:rsidR="00C46BDD" w:rsidRPr="0010109C">
        <w:rPr>
          <w:rFonts w:ascii="Times New Roman" w:hAnsi="Times New Roman" w:cs="Times New Roman"/>
          <w:sz w:val="24"/>
          <w:szCs w:val="24"/>
        </w:rPr>
        <w:t xml:space="preserve">u každé kategorie povolání zobrazen údaj, kolik </w:t>
      </w:r>
      <w:r w:rsidR="00E02430" w:rsidRPr="0010109C">
        <w:rPr>
          <w:rFonts w:ascii="Times New Roman" w:hAnsi="Times New Roman" w:cs="Times New Roman"/>
          <w:sz w:val="24"/>
          <w:szCs w:val="24"/>
        </w:rPr>
        <w:t>procent</w:t>
      </w:r>
      <w:r w:rsidR="00C46BDD" w:rsidRPr="0010109C">
        <w:rPr>
          <w:rFonts w:ascii="Times New Roman" w:hAnsi="Times New Roman" w:cs="Times New Roman"/>
          <w:sz w:val="24"/>
          <w:szCs w:val="24"/>
        </w:rPr>
        <w:t xml:space="preserve"> z daných profesí bylo zvoleno – nejprve v rámci celé České republiky a následně dle jednotlivých velikostí obcí</w:t>
      </w:r>
      <w:r w:rsidR="00B25452" w:rsidRPr="0010109C">
        <w:rPr>
          <w:rStyle w:val="Znakapoznpodarou"/>
          <w:rFonts w:ascii="Times New Roman" w:hAnsi="Times New Roman" w:cs="Times New Roman"/>
          <w:sz w:val="24"/>
          <w:szCs w:val="24"/>
        </w:rPr>
        <w:footnoteReference w:id="15"/>
      </w:r>
      <w:r w:rsidR="00C46BDD" w:rsidRPr="0010109C">
        <w:rPr>
          <w:rFonts w:ascii="Times New Roman" w:hAnsi="Times New Roman" w:cs="Times New Roman"/>
          <w:sz w:val="24"/>
          <w:szCs w:val="24"/>
        </w:rPr>
        <w:t>.</w:t>
      </w:r>
      <w:r w:rsidR="00B25452" w:rsidRPr="0010109C">
        <w:rPr>
          <w:rFonts w:ascii="Times New Roman" w:hAnsi="Times New Roman" w:cs="Times New Roman"/>
          <w:sz w:val="24"/>
          <w:szCs w:val="24"/>
        </w:rPr>
        <w:t xml:space="preserve"> </w:t>
      </w:r>
      <w:r w:rsidR="00443840" w:rsidRPr="0010109C">
        <w:rPr>
          <w:rFonts w:ascii="Times New Roman" w:hAnsi="Times New Roman" w:cs="Times New Roman"/>
          <w:sz w:val="24"/>
          <w:szCs w:val="24"/>
        </w:rPr>
        <w:t xml:space="preserve">Pro přehlednost zobrazuje autor pouze prvních 10 povolání, která tvoří vždy zhruba </w:t>
      </w:r>
      <w:r w:rsidR="00BD24D8" w:rsidRPr="0010109C">
        <w:rPr>
          <w:rFonts w:ascii="Times New Roman" w:hAnsi="Times New Roman" w:cs="Times New Roman"/>
          <w:sz w:val="24"/>
          <w:szCs w:val="24"/>
        </w:rPr>
        <w:t>80 % všech zastupitelů.</w:t>
      </w:r>
      <w:r w:rsidRPr="0010109C">
        <w:rPr>
          <w:rFonts w:ascii="Times New Roman" w:hAnsi="Times New Roman" w:cs="Times New Roman"/>
          <w:sz w:val="24"/>
          <w:szCs w:val="24"/>
        </w:rPr>
        <w:t xml:space="preserve"> </w:t>
      </w:r>
      <w:r w:rsidR="00A22D79" w:rsidRPr="0010109C">
        <w:rPr>
          <w:rFonts w:ascii="Times New Roman" w:hAnsi="Times New Roman" w:cs="Times New Roman"/>
          <w:sz w:val="24"/>
          <w:szCs w:val="24"/>
        </w:rPr>
        <w:t xml:space="preserve">Vzhledem k tomu, že </w:t>
      </w:r>
      <w:r w:rsidR="007C0E9D" w:rsidRPr="0010109C">
        <w:rPr>
          <w:rFonts w:ascii="Times New Roman" w:hAnsi="Times New Roman" w:cs="Times New Roman"/>
          <w:sz w:val="24"/>
          <w:szCs w:val="24"/>
        </w:rPr>
        <w:t>původní dataset obsahoval 37615</w:t>
      </w:r>
      <w:r w:rsidR="00EF7FB3" w:rsidRPr="0010109C">
        <w:rPr>
          <w:rFonts w:ascii="Times New Roman" w:hAnsi="Times New Roman" w:cs="Times New Roman"/>
          <w:sz w:val="24"/>
          <w:szCs w:val="24"/>
        </w:rPr>
        <w:t xml:space="preserve"> unikátních povolání, i</w:t>
      </w:r>
      <w:r w:rsidR="00A22D79" w:rsidRPr="0010109C">
        <w:rPr>
          <w:rFonts w:ascii="Times New Roman" w:hAnsi="Times New Roman" w:cs="Times New Roman"/>
          <w:sz w:val="24"/>
          <w:szCs w:val="24"/>
        </w:rPr>
        <w:t xml:space="preserve"> přes</w:t>
      </w:r>
      <w:r w:rsidR="00EF7FB3" w:rsidRPr="0010109C">
        <w:rPr>
          <w:rFonts w:ascii="Times New Roman" w:hAnsi="Times New Roman" w:cs="Times New Roman"/>
          <w:sz w:val="24"/>
          <w:szCs w:val="24"/>
        </w:rPr>
        <w:t>to</w:t>
      </w:r>
      <w:r w:rsidR="00C52D99" w:rsidRPr="0010109C">
        <w:rPr>
          <w:rFonts w:ascii="Times New Roman" w:hAnsi="Times New Roman" w:cs="Times New Roman"/>
          <w:sz w:val="24"/>
          <w:szCs w:val="24"/>
        </w:rPr>
        <w:t xml:space="preserve">že </w:t>
      </w:r>
      <w:r w:rsidR="00EF7FB3" w:rsidRPr="0010109C">
        <w:rPr>
          <w:rFonts w:ascii="Times New Roman" w:hAnsi="Times New Roman" w:cs="Times New Roman"/>
          <w:sz w:val="24"/>
          <w:szCs w:val="24"/>
        </w:rPr>
        <w:t xml:space="preserve">autor vymezil </w:t>
      </w:r>
      <w:r w:rsidR="00A22D79" w:rsidRPr="0010109C">
        <w:rPr>
          <w:rFonts w:ascii="Times New Roman" w:hAnsi="Times New Roman" w:cs="Times New Roman"/>
          <w:sz w:val="24"/>
          <w:szCs w:val="24"/>
        </w:rPr>
        <w:t>4</w:t>
      </w:r>
      <w:r w:rsidR="00EE3001" w:rsidRPr="0010109C">
        <w:rPr>
          <w:rFonts w:ascii="Times New Roman" w:hAnsi="Times New Roman" w:cs="Times New Roman"/>
          <w:sz w:val="24"/>
          <w:szCs w:val="24"/>
        </w:rPr>
        <w:t>2 unikátních</w:t>
      </w:r>
      <w:r w:rsidR="00A22D79" w:rsidRPr="0010109C">
        <w:rPr>
          <w:rFonts w:ascii="Times New Roman" w:hAnsi="Times New Roman" w:cs="Times New Roman"/>
          <w:sz w:val="24"/>
          <w:szCs w:val="24"/>
        </w:rPr>
        <w:t xml:space="preserve"> kategorií</w:t>
      </w:r>
      <w:r w:rsidR="00EF7FB3" w:rsidRPr="0010109C">
        <w:rPr>
          <w:rFonts w:ascii="Times New Roman" w:hAnsi="Times New Roman" w:cs="Times New Roman"/>
          <w:sz w:val="24"/>
          <w:szCs w:val="24"/>
        </w:rPr>
        <w:t xml:space="preserve">, </w:t>
      </w:r>
      <w:r w:rsidR="00225B65" w:rsidRPr="0010109C">
        <w:rPr>
          <w:rFonts w:ascii="Times New Roman" w:hAnsi="Times New Roman" w:cs="Times New Roman"/>
          <w:sz w:val="24"/>
          <w:szCs w:val="24"/>
        </w:rPr>
        <w:t xml:space="preserve">zůstalo k rozdělení </w:t>
      </w:r>
      <w:r w:rsidR="00EE3001" w:rsidRPr="0010109C">
        <w:rPr>
          <w:rFonts w:ascii="Times New Roman" w:hAnsi="Times New Roman" w:cs="Times New Roman"/>
          <w:sz w:val="24"/>
          <w:szCs w:val="24"/>
        </w:rPr>
        <w:t xml:space="preserve">ještě </w:t>
      </w:r>
      <w:r w:rsidR="006E5BF2" w:rsidRPr="0010109C">
        <w:rPr>
          <w:rFonts w:ascii="Times New Roman" w:hAnsi="Times New Roman" w:cs="Times New Roman"/>
          <w:sz w:val="24"/>
          <w:szCs w:val="24"/>
        </w:rPr>
        <w:t>81289 kandidátů (</w:t>
      </w:r>
      <w:r w:rsidR="000A7642" w:rsidRPr="0010109C">
        <w:rPr>
          <w:rFonts w:ascii="Times New Roman" w:hAnsi="Times New Roman" w:cs="Times New Roman"/>
          <w:sz w:val="24"/>
          <w:szCs w:val="24"/>
        </w:rPr>
        <w:t xml:space="preserve">38 %) </w:t>
      </w:r>
      <w:r w:rsidR="006E5BF2" w:rsidRPr="0010109C">
        <w:rPr>
          <w:rFonts w:ascii="Times New Roman" w:hAnsi="Times New Roman" w:cs="Times New Roman"/>
          <w:sz w:val="24"/>
          <w:szCs w:val="24"/>
        </w:rPr>
        <w:t>s povoláním, které do žádné kategorie nespadalo</w:t>
      </w:r>
      <w:r w:rsidR="000A7642" w:rsidRPr="0010109C">
        <w:rPr>
          <w:rFonts w:ascii="Times New Roman" w:hAnsi="Times New Roman" w:cs="Times New Roman"/>
          <w:sz w:val="24"/>
          <w:szCs w:val="24"/>
        </w:rPr>
        <w:t>. Tyto kandidáty autor rozdělil do dvou kategorií – ostatní duševně pracují</w:t>
      </w:r>
      <w:r w:rsidR="007766D4" w:rsidRPr="00053B05">
        <w:rPr>
          <w:rFonts w:ascii="Times New Roman" w:hAnsi="Times New Roman" w:cs="Times New Roman"/>
          <w:sz w:val="24"/>
          <w:szCs w:val="24"/>
        </w:rPr>
        <w:t>cí</w:t>
      </w:r>
      <w:r w:rsidR="000A7642" w:rsidRPr="0010109C">
        <w:rPr>
          <w:rFonts w:ascii="Times New Roman" w:hAnsi="Times New Roman" w:cs="Times New Roman"/>
          <w:sz w:val="24"/>
          <w:szCs w:val="24"/>
        </w:rPr>
        <w:t xml:space="preserve"> a ostatní manuálně pracující. Právě duševně pracující kandidáti nespadající do žádné unikátní kategorie </w:t>
      </w:r>
      <w:r w:rsidR="00BD77D2" w:rsidRPr="0010109C">
        <w:rPr>
          <w:rFonts w:ascii="Times New Roman" w:hAnsi="Times New Roman" w:cs="Times New Roman"/>
          <w:sz w:val="24"/>
          <w:szCs w:val="24"/>
        </w:rPr>
        <w:t>mají (</w:t>
      </w:r>
      <w:r w:rsidR="000A7642" w:rsidRPr="0010109C">
        <w:rPr>
          <w:rFonts w:ascii="Times New Roman" w:hAnsi="Times New Roman" w:cs="Times New Roman"/>
          <w:sz w:val="24"/>
          <w:szCs w:val="24"/>
        </w:rPr>
        <w:t>až na nejmenší obce</w:t>
      </w:r>
      <w:r w:rsidR="00BD77D2" w:rsidRPr="0010109C">
        <w:rPr>
          <w:rFonts w:ascii="Times New Roman" w:hAnsi="Times New Roman" w:cs="Times New Roman"/>
          <w:sz w:val="24"/>
          <w:szCs w:val="24"/>
        </w:rPr>
        <w:t>)</w:t>
      </w:r>
      <w:r w:rsidR="000A7642" w:rsidRPr="0010109C">
        <w:rPr>
          <w:rFonts w:ascii="Times New Roman" w:hAnsi="Times New Roman" w:cs="Times New Roman"/>
          <w:sz w:val="24"/>
          <w:szCs w:val="24"/>
        </w:rPr>
        <w:t xml:space="preserve"> </w:t>
      </w:r>
      <w:r w:rsidR="00BD77D2" w:rsidRPr="0010109C">
        <w:rPr>
          <w:rFonts w:ascii="Times New Roman" w:hAnsi="Times New Roman" w:cs="Times New Roman"/>
          <w:sz w:val="24"/>
          <w:szCs w:val="24"/>
        </w:rPr>
        <w:t>nejvíce zastupitelů.</w:t>
      </w:r>
      <w:r w:rsidR="009F6356" w:rsidRPr="0010109C">
        <w:rPr>
          <w:rFonts w:ascii="Times New Roman" w:hAnsi="Times New Roman" w:cs="Times New Roman"/>
          <w:sz w:val="24"/>
          <w:szCs w:val="24"/>
        </w:rPr>
        <w:t xml:space="preserve"> Duševně pracujících je zhruba 1/5 zastupitelů. Z tabulky je evidentní, že manuálně pracujících zastupitelů</w:t>
      </w:r>
      <w:r w:rsidR="00365684" w:rsidRPr="0010109C">
        <w:rPr>
          <w:rFonts w:ascii="Times New Roman" w:hAnsi="Times New Roman" w:cs="Times New Roman"/>
          <w:sz w:val="24"/>
          <w:szCs w:val="24"/>
        </w:rPr>
        <w:t xml:space="preserve"> je s rostoucí velikostí obce </w:t>
      </w:r>
      <w:r w:rsidR="003C2CA3" w:rsidRPr="00053B05">
        <w:rPr>
          <w:rFonts w:ascii="Times New Roman" w:hAnsi="Times New Roman" w:cs="Times New Roman"/>
          <w:sz w:val="24"/>
          <w:szCs w:val="24"/>
        </w:rPr>
        <w:t>stále</w:t>
      </w:r>
      <w:r w:rsidR="00365684" w:rsidRPr="0010109C">
        <w:rPr>
          <w:rFonts w:ascii="Times New Roman" w:hAnsi="Times New Roman" w:cs="Times New Roman"/>
          <w:sz w:val="24"/>
          <w:szCs w:val="24"/>
        </w:rPr>
        <w:t xml:space="preserve"> méně – </w:t>
      </w:r>
      <w:r w:rsidR="001E3AC5" w:rsidRPr="0010109C">
        <w:rPr>
          <w:rFonts w:ascii="Times New Roman" w:hAnsi="Times New Roman" w:cs="Times New Roman"/>
          <w:sz w:val="24"/>
          <w:szCs w:val="24"/>
        </w:rPr>
        <w:t xml:space="preserve">jejich podíl klesá </w:t>
      </w:r>
      <w:r w:rsidR="00365684" w:rsidRPr="0010109C">
        <w:rPr>
          <w:rFonts w:ascii="Times New Roman" w:hAnsi="Times New Roman" w:cs="Times New Roman"/>
          <w:sz w:val="24"/>
          <w:szCs w:val="24"/>
        </w:rPr>
        <w:t>z 23</w:t>
      </w:r>
      <w:r w:rsidR="003924CC" w:rsidRPr="00053B05">
        <w:rPr>
          <w:rFonts w:ascii="Times New Roman" w:hAnsi="Times New Roman" w:cs="Times New Roman"/>
          <w:sz w:val="24"/>
          <w:szCs w:val="24"/>
        </w:rPr>
        <w:t> </w:t>
      </w:r>
      <w:r w:rsidR="00365684" w:rsidRPr="0010109C">
        <w:rPr>
          <w:rFonts w:ascii="Times New Roman" w:hAnsi="Times New Roman" w:cs="Times New Roman"/>
          <w:sz w:val="24"/>
          <w:szCs w:val="24"/>
        </w:rPr>
        <w:t xml:space="preserve">% v nejmenších obcích </w:t>
      </w:r>
      <w:r w:rsidR="007F76CE" w:rsidRPr="0010109C">
        <w:rPr>
          <w:rFonts w:ascii="Times New Roman" w:hAnsi="Times New Roman" w:cs="Times New Roman"/>
          <w:sz w:val="24"/>
          <w:szCs w:val="24"/>
        </w:rPr>
        <w:t xml:space="preserve">k 8 % v obcích s 2000 až 1999 obyvateli. V největších městech </w:t>
      </w:r>
      <w:r w:rsidR="003C2CA3" w:rsidRPr="00053B05">
        <w:rPr>
          <w:rFonts w:ascii="Times New Roman" w:hAnsi="Times New Roman" w:cs="Times New Roman"/>
          <w:sz w:val="24"/>
          <w:szCs w:val="24"/>
        </w:rPr>
        <w:t xml:space="preserve">jsou </w:t>
      </w:r>
      <w:r w:rsidR="007F76CE" w:rsidRPr="0010109C">
        <w:rPr>
          <w:rFonts w:ascii="Times New Roman" w:hAnsi="Times New Roman" w:cs="Times New Roman"/>
          <w:sz w:val="24"/>
          <w:szCs w:val="24"/>
        </w:rPr>
        <w:t xml:space="preserve">takových zastupitelů pouze </w:t>
      </w:r>
      <w:r w:rsidR="00FF0BED" w:rsidRPr="0010109C">
        <w:rPr>
          <w:rFonts w:ascii="Times New Roman" w:hAnsi="Times New Roman" w:cs="Times New Roman"/>
          <w:sz w:val="24"/>
          <w:szCs w:val="24"/>
        </w:rPr>
        <w:t>2,55 %.</w:t>
      </w:r>
      <w:r w:rsidR="00905ECF" w:rsidRPr="0010109C">
        <w:rPr>
          <w:rFonts w:ascii="Times New Roman" w:hAnsi="Times New Roman" w:cs="Times New Roman"/>
          <w:sz w:val="24"/>
          <w:szCs w:val="24"/>
        </w:rPr>
        <w:t xml:space="preserve"> </w:t>
      </w:r>
      <w:r w:rsidR="00236C08" w:rsidRPr="0010109C">
        <w:rPr>
          <w:rFonts w:ascii="Times New Roman" w:hAnsi="Times New Roman" w:cs="Times New Roman"/>
          <w:sz w:val="24"/>
          <w:szCs w:val="24"/>
        </w:rPr>
        <w:t>14</w:t>
      </w:r>
      <w:r w:rsidR="003C2CA3" w:rsidRPr="00053B05">
        <w:rPr>
          <w:rFonts w:ascii="Times New Roman" w:hAnsi="Times New Roman" w:cs="Times New Roman"/>
          <w:sz w:val="24"/>
          <w:szCs w:val="24"/>
        </w:rPr>
        <w:t>–</w:t>
      </w:r>
      <w:r w:rsidR="00862830" w:rsidRPr="0010109C">
        <w:rPr>
          <w:rFonts w:ascii="Times New Roman" w:hAnsi="Times New Roman" w:cs="Times New Roman"/>
          <w:sz w:val="24"/>
          <w:szCs w:val="24"/>
        </w:rPr>
        <w:t xml:space="preserve">10 % tvoří </w:t>
      </w:r>
      <w:r w:rsidR="00714C0F" w:rsidRPr="0010109C">
        <w:rPr>
          <w:rFonts w:ascii="Times New Roman" w:hAnsi="Times New Roman" w:cs="Times New Roman"/>
          <w:sz w:val="24"/>
          <w:szCs w:val="24"/>
        </w:rPr>
        <w:t>ve všech velikostních kategoriích</w:t>
      </w:r>
      <w:r w:rsidR="001840F9" w:rsidRPr="0010109C">
        <w:rPr>
          <w:rFonts w:ascii="Times New Roman" w:hAnsi="Times New Roman" w:cs="Times New Roman"/>
          <w:sz w:val="24"/>
          <w:szCs w:val="24"/>
        </w:rPr>
        <w:t xml:space="preserve"> podnikatelé. </w:t>
      </w:r>
      <w:r w:rsidR="00297343" w:rsidRPr="0010109C">
        <w:rPr>
          <w:rFonts w:ascii="Times New Roman" w:hAnsi="Times New Roman" w:cs="Times New Roman"/>
          <w:sz w:val="24"/>
          <w:szCs w:val="24"/>
        </w:rPr>
        <w:t>V nejmenších obcích jsou čtvrtou nejvíce zastoupenou kategorií zastupitelů důchodci</w:t>
      </w:r>
      <w:r w:rsidR="0033100B" w:rsidRPr="0010109C">
        <w:rPr>
          <w:rFonts w:ascii="Times New Roman" w:hAnsi="Times New Roman" w:cs="Times New Roman"/>
          <w:sz w:val="24"/>
          <w:szCs w:val="24"/>
        </w:rPr>
        <w:t xml:space="preserve"> (8 %) a dělníci (4 %)</w:t>
      </w:r>
      <w:r w:rsidR="00DD49ED" w:rsidRPr="0010109C">
        <w:rPr>
          <w:rFonts w:ascii="Times New Roman" w:hAnsi="Times New Roman" w:cs="Times New Roman"/>
          <w:sz w:val="24"/>
          <w:szCs w:val="24"/>
        </w:rPr>
        <w:t>, podíl důchodců však s velikostí obce klesá a dělníci jsou ve větších obcích pouze minimálně.</w:t>
      </w:r>
      <w:r w:rsidR="004A4D48" w:rsidRPr="0010109C">
        <w:rPr>
          <w:rFonts w:ascii="Times New Roman" w:hAnsi="Times New Roman" w:cs="Times New Roman"/>
          <w:sz w:val="24"/>
          <w:szCs w:val="24"/>
        </w:rPr>
        <w:t xml:space="preserve"> Ve větších obcích jsou naopak o něco více v zastupitelstvu </w:t>
      </w:r>
      <w:r w:rsidR="004130CC" w:rsidRPr="00053B05">
        <w:rPr>
          <w:rFonts w:ascii="Times New Roman" w:hAnsi="Times New Roman" w:cs="Times New Roman"/>
          <w:sz w:val="24"/>
          <w:szCs w:val="24"/>
        </w:rPr>
        <w:t xml:space="preserve">zastoupeni </w:t>
      </w:r>
      <w:r w:rsidR="004A4D48" w:rsidRPr="0010109C">
        <w:rPr>
          <w:rFonts w:ascii="Times New Roman" w:hAnsi="Times New Roman" w:cs="Times New Roman"/>
          <w:sz w:val="24"/>
          <w:szCs w:val="24"/>
        </w:rPr>
        <w:t>učitelé (3,2</w:t>
      </w:r>
      <w:r w:rsidR="004130CC" w:rsidRPr="00053B05">
        <w:rPr>
          <w:rFonts w:ascii="Times New Roman" w:hAnsi="Times New Roman" w:cs="Times New Roman"/>
          <w:sz w:val="24"/>
          <w:szCs w:val="24"/>
        </w:rPr>
        <w:t>–</w:t>
      </w:r>
      <w:r w:rsidR="00F53860" w:rsidRPr="0010109C">
        <w:rPr>
          <w:rFonts w:ascii="Times New Roman" w:hAnsi="Times New Roman" w:cs="Times New Roman"/>
          <w:sz w:val="24"/>
          <w:szCs w:val="24"/>
        </w:rPr>
        <w:t>8</w:t>
      </w:r>
      <w:r w:rsidR="0084301B" w:rsidRPr="0010109C">
        <w:rPr>
          <w:rFonts w:ascii="Times New Roman" w:hAnsi="Times New Roman" w:cs="Times New Roman"/>
          <w:sz w:val="24"/>
          <w:szCs w:val="24"/>
        </w:rPr>
        <w:t xml:space="preserve"> %) </w:t>
      </w:r>
      <w:r w:rsidR="00412E90" w:rsidRPr="0010109C">
        <w:rPr>
          <w:rFonts w:ascii="Times New Roman" w:hAnsi="Times New Roman" w:cs="Times New Roman"/>
          <w:sz w:val="24"/>
          <w:szCs w:val="24"/>
        </w:rPr>
        <w:t xml:space="preserve">a s rostoucí velikostí obce roste i podíl manažerů a ředitelů </w:t>
      </w:r>
      <w:r w:rsidR="003924CC" w:rsidRPr="00053B05">
        <w:rPr>
          <w:rFonts w:ascii="Times New Roman" w:hAnsi="Times New Roman" w:cs="Times New Roman"/>
          <w:sz w:val="24"/>
          <w:szCs w:val="24"/>
        </w:rPr>
        <w:br/>
      </w:r>
      <w:r w:rsidR="00412E90" w:rsidRPr="0010109C">
        <w:rPr>
          <w:rFonts w:ascii="Times New Roman" w:hAnsi="Times New Roman" w:cs="Times New Roman"/>
          <w:sz w:val="24"/>
          <w:szCs w:val="24"/>
        </w:rPr>
        <w:t>(</w:t>
      </w:r>
      <w:r w:rsidR="00F53860" w:rsidRPr="0010109C">
        <w:rPr>
          <w:rFonts w:ascii="Times New Roman" w:hAnsi="Times New Roman" w:cs="Times New Roman"/>
          <w:sz w:val="24"/>
          <w:szCs w:val="24"/>
        </w:rPr>
        <w:t>4</w:t>
      </w:r>
      <w:r w:rsidR="004130CC" w:rsidRPr="00053B05">
        <w:rPr>
          <w:rFonts w:ascii="Times New Roman" w:hAnsi="Times New Roman" w:cs="Times New Roman"/>
          <w:sz w:val="24"/>
          <w:szCs w:val="24"/>
        </w:rPr>
        <w:t>–</w:t>
      </w:r>
      <w:r w:rsidR="00F53860" w:rsidRPr="0010109C">
        <w:rPr>
          <w:rFonts w:ascii="Times New Roman" w:hAnsi="Times New Roman" w:cs="Times New Roman"/>
          <w:sz w:val="24"/>
          <w:szCs w:val="24"/>
        </w:rPr>
        <w:t>1</w:t>
      </w:r>
      <w:r w:rsidR="003924CC" w:rsidRPr="00053B05">
        <w:rPr>
          <w:rFonts w:ascii="Times New Roman" w:hAnsi="Times New Roman" w:cs="Times New Roman"/>
          <w:sz w:val="24"/>
          <w:szCs w:val="24"/>
        </w:rPr>
        <w:t>1 </w:t>
      </w:r>
      <w:r w:rsidR="00F53860" w:rsidRPr="0010109C">
        <w:rPr>
          <w:rFonts w:ascii="Times New Roman" w:hAnsi="Times New Roman" w:cs="Times New Roman"/>
          <w:sz w:val="24"/>
          <w:szCs w:val="24"/>
        </w:rPr>
        <w:t>%)</w:t>
      </w:r>
      <w:r w:rsidR="00E17EFE" w:rsidRPr="0010109C">
        <w:rPr>
          <w:rFonts w:ascii="Times New Roman" w:hAnsi="Times New Roman" w:cs="Times New Roman"/>
          <w:sz w:val="24"/>
          <w:szCs w:val="24"/>
        </w:rPr>
        <w:t>. Ve větších a zejména v největších městech jsou pak v zastupitelstvu i lékaři (4</w:t>
      </w:r>
      <w:r w:rsidR="004130CC" w:rsidRPr="00053B05">
        <w:rPr>
          <w:rFonts w:ascii="Times New Roman" w:hAnsi="Times New Roman" w:cs="Times New Roman"/>
          <w:sz w:val="24"/>
          <w:szCs w:val="24"/>
        </w:rPr>
        <w:t>–</w:t>
      </w:r>
      <w:r w:rsidR="00E17EFE" w:rsidRPr="0010109C">
        <w:rPr>
          <w:rFonts w:ascii="Times New Roman" w:hAnsi="Times New Roman" w:cs="Times New Roman"/>
          <w:sz w:val="24"/>
          <w:szCs w:val="24"/>
        </w:rPr>
        <w:t>6 %) a právníci (4 %)</w:t>
      </w:r>
      <w:r w:rsidR="004F1184" w:rsidRPr="0010109C">
        <w:rPr>
          <w:rFonts w:ascii="Times New Roman" w:hAnsi="Times New Roman" w:cs="Times New Roman"/>
          <w:sz w:val="24"/>
          <w:szCs w:val="24"/>
        </w:rPr>
        <w:t>.</w:t>
      </w:r>
    </w:p>
    <w:p w14:paraId="70053206" w14:textId="46FD24B5" w:rsidR="00A27881" w:rsidRPr="0010109C" w:rsidRDefault="00A27881"/>
    <w:p w14:paraId="5ACCDB3C" w14:textId="570EB2F8" w:rsidR="000C1C1F" w:rsidRPr="0010109C" w:rsidRDefault="000C1C1F" w:rsidP="000C1C1F">
      <w:pPr>
        <w:pStyle w:val="Nadpisobrzku"/>
      </w:pPr>
      <w:bookmarkStart w:id="41" w:name="_Toc86408542"/>
      <w:bookmarkStart w:id="42" w:name="_Toc88997186"/>
      <w:r w:rsidRPr="0010109C">
        <w:t xml:space="preserve">Tabulka </w:t>
      </w:r>
      <w:fldSimple w:instr=" SEQ Tabulka \* ARABIC ">
        <w:r w:rsidR="00E63D8F">
          <w:rPr>
            <w:noProof/>
          </w:rPr>
          <w:t>12</w:t>
        </w:r>
      </w:fldSimple>
      <w:r w:rsidRPr="0010109C">
        <w:t>: Nejzastoupenější profese v zastupitelstvech – jednotlivé kategorie obcí</w:t>
      </w:r>
      <w:bookmarkEnd w:id="41"/>
      <w:bookmarkEnd w:id="42"/>
    </w:p>
    <w:tbl>
      <w:tblPr>
        <w:tblW w:w="8599" w:type="dxa"/>
        <w:tblCellMar>
          <w:left w:w="70" w:type="dxa"/>
          <w:right w:w="70" w:type="dxa"/>
        </w:tblCellMar>
        <w:tblLook w:val="04A0" w:firstRow="1" w:lastRow="0" w:firstColumn="1" w:lastColumn="0" w:noHBand="0" w:noVBand="1"/>
      </w:tblPr>
      <w:tblGrid>
        <w:gridCol w:w="364"/>
        <w:gridCol w:w="3238"/>
        <w:gridCol w:w="799"/>
        <w:gridCol w:w="3238"/>
        <w:gridCol w:w="960"/>
      </w:tblGrid>
      <w:tr w:rsidR="008219E6" w:rsidRPr="0010109C" w14:paraId="4EE0705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1AA3393"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w:t>
            </w:r>
          </w:p>
        </w:tc>
        <w:tc>
          <w:tcPr>
            <w:tcW w:w="4037" w:type="dxa"/>
            <w:gridSpan w:val="2"/>
            <w:tcBorders>
              <w:top w:val="single" w:sz="8" w:space="0" w:color="BFBFBF"/>
              <w:left w:val="nil"/>
              <w:bottom w:val="single" w:sz="8" w:space="0" w:color="BFBFBF"/>
              <w:right w:val="single" w:sz="8" w:space="0" w:color="BFBFBF"/>
            </w:tcBorders>
            <w:shd w:val="clear" w:color="000000" w:fill="F2F2F2"/>
            <w:vAlign w:val="center"/>
            <w:hideMark/>
          </w:tcPr>
          <w:p w14:paraId="49893A76" w14:textId="1CB2E2C6" w:rsidR="008219E6" w:rsidRPr="0010109C" w:rsidRDefault="00633451"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V</w:t>
            </w:r>
            <w:r w:rsidR="008219E6" w:rsidRPr="0010109C">
              <w:rPr>
                <w:rFonts w:eastAsia="Times New Roman" w:cstheme="minorHAnsi"/>
                <w:b/>
                <w:bCs/>
                <w:color w:val="000000"/>
                <w:lang w:eastAsia="cs-CZ"/>
              </w:rPr>
              <w:t>šechny obce</w:t>
            </w:r>
          </w:p>
        </w:tc>
        <w:tc>
          <w:tcPr>
            <w:tcW w:w="4198" w:type="dxa"/>
            <w:gridSpan w:val="2"/>
            <w:tcBorders>
              <w:top w:val="single" w:sz="8" w:space="0" w:color="BFBFBF"/>
              <w:left w:val="nil"/>
              <w:bottom w:val="single" w:sz="8" w:space="0" w:color="BFBFBF"/>
              <w:right w:val="single" w:sz="8" w:space="0" w:color="BFBFBF"/>
            </w:tcBorders>
            <w:shd w:val="clear" w:color="000000" w:fill="F2F2F2"/>
            <w:vAlign w:val="center"/>
            <w:hideMark/>
          </w:tcPr>
          <w:p w14:paraId="30949337" w14:textId="08F911E7" w:rsidR="008219E6" w:rsidRPr="0010109C" w:rsidRDefault="00633451"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D</w:t>
            </w:r>
            <w:r w:rsidR="008219E6" w:rsidRPr="0010109C">
              <w:rPr>
                <w:rFonts w:eastAsia="Times New Roman" w:cstheme="minorHAnsi"/>
                <w:b/>
                <w:bCs/>
                <w:color w:val="000000"/>
                <w:lang w:eastAsia="cs-CZ"/>
              </w:rPr>
              <w:t>o 499</w:t>
            </w:r>
            <w:r w:rsidRPr="0010109C">
              <w:rPr>
                <w:rFonts w:eastAsia="Times New Roman" w:cstheme="minorHAnsi"/>
                <w:b/>
                <w:bCs/>
                <w:color w:val="000000"/>
                <w:lang w:eastAsia="cs-CZ"/>
              </w:rPr>
              <w:t xml:space="preserve"> obyvatel</w:t>
            </w:r>
          </w:p>
        </w:tc>
      </w:tr>
      <w:tr w:rsidR="008219E6" w:rsidRPr="0010109C" w14:paraId="373F2CF2"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134348ED"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w:t>
            </w:r>
          </w:p>
        </w:tc>
        <w:tc>
          <w:tcPr>
            <w:tcW w:w="3238" w:type="dxa"/>
            <w:tcBorders>
              <w:top w:val="nil"/>
              <w:left w:val="nil"/>
              <w:bottom w:val="single" w:sz="8" w:space="0" w:color="BFBFBF"/>
              <w:right w:val="single" w:sz="8" w:space="0" w:color="BFBFBF"/>
            </w:tcBorders>
            <w:shd w:val="clear" w:color="auto" w:fill="auto"/>
            <w:noWrap/>
            <w:vAlign w:val="center"/>
            <w:hideMark/>
          </w:tcPr>
          <w:p w14:paraId="175154DD" w14:textId="0FF7D699"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799" w:type="dxa"/>
            <w:tcBorders>
              <w:top w:val="nil"/>
              <w:left w:val="nil"/>
              <w:bottom w:val="single" w:sz="8" w:space="0" w:color="BFBFBF"/>
              <w:right w:val="single" w:sz="8" w:space="0" w:color="BFBFBF"/>
            </w:tcBorders>
            <w:shd w:val="clear" w:color="auto" w:fill="auto"/>
            <w:vAlign w:val="center"/>
            <w:hideMark/>
          </w:tcPr>
          <w:p w14:paraId="26314E92"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21,57%</w:t>
            </w:r>
          </w:p>
        </w:tc>
        <w:tc>
          <w:tcPr>
            <w:tcW w:w="3238" w:type="dxa"/>
            <w:tcBorders>
              <w:top w:val="nil"/>
              <w:left w:val="nil"/>
              <w:bottom w:val="single" w:sz="8" w:space="0" w:color="BFBFBF"/>
              <w:right w:val="single" w:sz="8" w:space="0" w:color="BFBFBF"/>
            </w:tcBorders>
            <w:shd w:val="clear" w:color="auto" w:fill="auto"/>
            <w:noWrap/>
            <w:vAlign w:val="center"/>
            <w:hideMark/>
          </w:tcPr>
          <w:p w14:paraId="4C9FF7ED"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960" w:type="dxa"/>
            <w:tcBorders>
              <w:top w:val="nil"/>
              <w:left w:val="nil"/>
              <w:bottom w:val="single" w:sz="8" w:space="0" w:color="BFBFBF"/>
              <w:right w:val="single" w:sz="8" w:space="0" w:color="BFBFBF"/>
            </w:tcBorders>
            <w:shd w:val="clear" w:color="auto" w:fill="auto"/>
            <w:vAlign w:val="center"/>
            <w:hideMark/>
          </w:tcPr>
          <w:p w14:paraId="2FF7247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23,13%</w:t>
            </w:r>
          </w:p>
        </w:tc>
      </w:tr>
      <w:tr w:rsidR="008219E6" w:rsidRPr="0010109C" w14:paraId="19554F41"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0DAC047A"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w:t>
            </w:r>
          </w:p>
        </w:tc>
        <w:tc>
          <w:tcPr>
            <w:tcW w:w="3238" w:type="dxa"/>
            <w:tcBorders>
              <w:top w:val="nil"/>
              <w:left w:val="nil"/>
              <w:bottom w:val="single" w:sz="8" w:space="0" w:color="BFBFBF"/>
              <w:right w:val="single" w:sz="8" w:space="0" w:color="BFBFBF"/>
            </w:tcBorders>
            <w:shd w:val="clear" w:color="000000" w:fill="F2F2F2"/>
            <w:noWrap/>
            <w:vAlign w:val="center"/>
            <w:hideMark/>
          </w:tcPr>
          <w:p w14:paraId="1B347784"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799" w:type="dxa"/>
            <w:tcBorders>
              <w:top w:val="nil"/>
              <w:left w:val="nil"/>
              <w:bottom w:val="single" w:sz="8" w:space="0" w:color="BFBFBF"/>
              <w:right w:val="single" w:sz="8" w:space="0" w:color="BFBFBF"/>
            </w:tcBorders>
            <w:shd w:val="clear" w:color="000000" w:fill="F2F2F2"/>
            <w:vAlign w:val="center"/>
            <w:hideMark/>
          </w:tcPr>
          <w:p w14:paraId="46D9C97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16,60%</w:t>
            </w:r>
          </w:p>
        </w:tc>
        <w:tc>
          <w:tcPr>
            <w:tcW w:w="3238" w:type="dxa"/>
            <w:tcBorders>
              <w:top w:val="nil"/>
              <w:left w:val="nil"/>
              <w:bottom w:val="single" w:sz="8" w:space="0" w:color="BFBFBF"/>
              <w:right w:val="single" w:sz="8" w:space="0" w:color="BFBFBF"/>
            </w:tcBorders>
            <w:shd w:val="clear" w:color="000000" w:fill="F2F2F2"/>
            <w:noWrap/>
            <w:vAlign w:val="center"/>
            <w:hideMark/>
          </w:tcPr>
          <w:p w14:paraId="2C128AC9" w14:textId="31F060C8"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960" w:type="dxa"/>
            <w:tcBorders>
              <w:top w:val="nil"/>
              <w:left w:val="nil"/>
              <w:bottom w:val="single" w:sz="8" w:space="0" w:color="BFBFBF"/>
              <w:right w:val="single" w:sz="8" w:space="0" w:color="BFBFBF"/>
            </w:tcBorders>
            <w:shd w:val="clear" w:color="000000" w:fill="F2F2F2"/>
            <w:vAlign w:val="center"/>
            <w:hideMark/>
          </w:tcPr>
          <w:p w14:paraId="5E630F78"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20,80%</w:t>
            </w:r>
          </w:p>
        </w:tc>
      </w:tr>
      <w:tr w:rsidR="008219E6" w:rsidRPr="0010109C" w14:paraId="460C9924"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78CE3039"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w:t>
            </w:r>
          </w:p>
        </w:tc>
        <w:tc>
          <w:tcPr>
            <w:tcW w:w="3238" w:type="dxa"/>
            <w:tcBorders>
              <w:top w:val="nil"/>
              <w:left w:val="nil"/>
              <w:bottom w:val="single" w:sz="8" w:space="0" w:color="BFBFBF"/>
              <w:right w:val="single" w:sz="8" w:space="0" w:color="BFBFBF"/>
            </w:tcBorders>
            <w:shd w:val="clear" w:color="auto" w:fill="auto"/>
            <w:noWrap/>
            <w:vAlign w:val="center"/>
            <w:hideMark/>
          </w:tcPr>
          <w:p w14:paraId="191D0314"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799" w:type="dxa"/>
            <w:tcBorders>
              <w:top w:val="nil"/>
              <w:left w:val="nil"/>
              <w:bottom w:val="single" w:sz="8" w:space="0" w:color="BFBFBF"/>
              <w:right w:val="single" w:sz="8" w:space="0" w:color="BFBFBF"/>
            </w:tcBorders>
            <w:shd w:val="clear" w:color="auto" w:fill="auto"/>
            <w:vAlign w:val="center"/>
            <w:hideMark/>
          </w:tcPr>
          <w:p w14:paraId="090BE039"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12,53%</w:t>
            </w:r>
          </w:p>
        </w:tc>
        <w:tc>
          <w:tcPr>
            <w:tcW w:w="3238" w:type="dxa"/>
            <w:tcBorders>
              <w:top w:val="nil"/>
              <w:left w:val="nil"/>
              <w:bottom w:val="single" w:sz="8" w:space="0" w:color="BFBFBF"/>
              <w:right w:val="single" w:sz="8" w:space="0" w:color="BFBFBF"/>
            </w:tcBorders>
            <w:shd w:val="clear" w:color="auto" w:fill="auto"/>
            <w:noWrap/>
            <w:vAlign w:val="center"/>
            <w:hideMark/>
          </w:tcPr>
          <w:p w14:paraId="27A5A8E6"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960" w:type="dxa"/>
            <w:tcBorders>
              <w:top w:val="nil"/>
              <w:left w:val="nil"/>
              <w:bottom w:val="single" w:sz="8" w:space="0" w:color="BFBFBF"/>
              <w:right w:val="single" w:sz="8" w:space="0" w:color="BFBFBF"/>
            </w:tcBorders>
            <w:shd w:val="clear" w:color="auto" w:fill="auto"/>
            <w:vAlign w:val="center"/>
            <w:hideMark/>
          </w:tcPr>
          <w:p w14:paraId="194D5041"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14,02%</w:t>
            </w:r>
          </w:p>
        </w:tc>
      </w:tr>
      <w:tr w:rsidR="008219E6" w:rsidRPr="0010109C" w14:paraId="6C7EE58D"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6C5BD783"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4</w:t>
            </w:r>
          </w:p>
        </w:tc>
        <w:tc>
          <w:tcPr>
            <w:tcW w:w="3238" w:type="dxa"/>
            <w:tcBorders>
              <w:top w:val="nil"/>
              <w:left w:val="nil"/>
              <w:bottom w:val="single" w:sz="8" w:space="0" w:color="BFBFBF"/>
              <w:right w:val="single" w:sz="8" w:space="0" w:color="BFBFBF"/>
            </w:tcBorders>
            <w:shd w:val="clear" w:color="000000" w:fill="F2F2F2"/>
            <w:noWrap/>
            <w:vAlign w:val="center"/>
            <w:hideMark/>
          </w:tcPr>
          <w:p w14:paraId="1A67A9D7"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Starosta</w:t>
            </w:r>
          </w:p>
        </w:tc>
        <w:tc>
          <w:tcPr>
            <w:tcW w:w="799" w:type="dxa"/>
            <w:tcBorders>
              <w:top w:val="nil"/>
              <w:left w:val="nil"/>
              <w:bottom w:val="single" w:sz="8" w:space="0" w:color="BFBFBF"/>
              <w:right w:val="single" w:sz="8" w:space="0" w:color="BFBFBF"/>
            </w:tcBorders>
            <w:shd w:val="clear" w:color="000000" w:fill="F2F2F2"/>
            <w:vAlign w:val="center"/>
            <w:hideMark/>
          </w:tcPr>
          <w:p w14:paraId="15EB4A4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6,81%</w:t>
            </w:r>
          </w:p>
        </w:tc>
        <w:tc>
          <w:tcPr>
            <w:tcW w:w="3238" w:type="dxa"/>
            <w:tcBorders>
              <w:top w:val="nil"/>
              <w:left w:val="nil"/>
              <w:bottom w:val="single" w:sz="8" w:space="0" w:color="BFBFBF"/>
              <w:right w:val="single" w:sz="8" w:space="0" w:color="BFBFBF"/>
            </w:tcBorders>
            <w:shd w:val="clear" w:color="000000" w:fill="F2F2F2"/>
            <w:noWrap/>
            <w:vAlign w:val="center"/>
            <w:hideMark/>
          </w:tcPr>
          <w:p w14:paraId="7E8DC0A9"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960" w:type="dxa"/>
            <w:tcBorders>
              <w:top w:val="nil"/>
              <w:left w:val="nil"/>
              <w:bottom w:val="single" w:sz="8" w:space="0" w:color="BFBFBF"/>
              <w:right w:val="single" w:sz="8" w:space="0" w:color="BFBFBF"/>
            </w:tcBorders>
            <w:shd w:val="clear" w:color="000000" w:fill="F2F2F2"/>
            <w:vAlign w:val="center"/>
            <w:hideMark/>
          </w:tcPr>
          <w:p w14:paraId="1F25140C"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8,39%</w:t>
            </w:r>
          </w:p>
        </w:tc>
      </w:tr>
      <w:tr w:rsidR="008219E6" w:rsidRPr="0010109C" w14:paraId="63F9CDA6"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5B394037"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5</w:t>
            </w:r>
          </w:p>
        </w:tc>
        <w:tc>
          <w:tcPr>
            <w:tcW w:w="3238" w:type="dxa"/>
            <w:tcBorders>
              <w:top w:val="nil"/>
              <w:left w:val="nil"/>
              <w:bottom w:val="single" w:sz="8" w:space="0" w:color="BFBFBF"/>
              <w:right w:val="single" w:sz="8" w:space="0" w:color="BFBFBF"/>
            </w:tcBorders>
            <w:shd w:val="clear" w:color="auto" w:fill="auto"/>
            <w:noWrap/>
            <w:vAlign w:val="center"/>
            <w:hideMark/>
          </w:tcPr>
          <w:p w14:paraId="3E6170B2"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799" w:type="dxa"/>
            <w:tcBorders>
              <w:top w:val="nil"/>
              <w:left w:val="nil"/>
              <w:bottom w:val="single" w:sz="8" w:space="0" w:color="BFBFBF"/>
              <w:right w:val="single" w:sz="8" w:space="0" w:color="BFBFBF"/>
            </w:tcBorders>
            <w:shd w:val="clear" w:color="auto" w:fill="auto"/>
            <w:vAlign w:val="center"/>
            <w:hideMark/>
          </w:tcPr>
          <w:p w14:paraId="3B2D3A0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5,79%</w:t>
            </w:r>
          </w:p>
        </w:tc>
        <w:tc>
          <w:tcPr>
            <w:tcW w:w="3238" w:type="dxa"/>
            <w:tcBorders>
              <w:top w:val="nil"/>
              <w:left w:val="nil"/>
              <w:bottom w:val="single" w:sz="8" w:space="0" w:color="BFBFBF"/>
              <w:right w:val="single" w:sz="8" w:space="0" w:color="BFBFBF"/>
            </w:tcBorders>
            <w:shd w:val="clear" w:color="auto" w:fill="auto"/>
            <w:noWrap/>
            <w:vAlign w:val="center"/>
            <w:hideMark/>
          </w:tcPr>
          <w:p w14:paraId="5117DE75"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Dělník</w:t>
            </w:r>
          </w:p>
        </w:tc>
        <w:tc>
          <w:tcPr>
            <w:tcW w:w="960" w:type="dxa"/>
            <w:tcBorders>
              <w:top w:val="nil"/>
              <w:left w:val="nil"/>
              <w:bottom w:val="single" w:sz="8" w:space="0" w:color="BFBFBF"/>
              <w:right w:val="single" w:sz="8" w:space="0" w:color="BFBFBF"/>
            </w:tcBorders>
            <w:shd w:val="clear" w:color="auto" w:fill="auto"/>
            <w:vAlign w:val="center"/>
            <w:hideMark/>
          </w:tcPr>
          <w:p w14:paraId="1BBE060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4,26%</w:t>
            </w:r>
          </w:p>
        </w:tc>
      </w:tr>
      <w:tr w:rsidR="008219E6" w:rsidRPr="0010109C" w14:paraId="488FC72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01533F5C"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6</w:t>
            </w:r>
          </w:p>
        </w:tc>
        <w:tc>
          <w:tcPr>
            <w:tcW w:w="3238" w:type="dxa"/>
            <w:tcBorders>
              <w:top w:val="nil"/>
              <w:left w:val="nil"/>
              <w:bottom w:val="single" w:sz="8" w:space="0" w:color="BFBFBF"/>
              <w:right w:val="single" w:sz="8" w:space="0" w:color="BFBFBF"/>
            </w:tcBorders>
            <w:shd w:val="clear" w:color="000000" w:fill="F2F2F2"/>
            <w:noWrap/>
            <w:vAlign w:val="center"/>
            <w:hideMark/>
          </w:tcPr>
          <w:p w14:paraId="71B26F08"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799" w:type="dxa"/>
            <w:tcBorders>
              <w:top w:val="nil"/>
              <w:left w:val="nil"/>
              <w:bottom w:val="single" w:sz="8" w:space="0" w:color="BFBFBF"/>
              <w:right w:val="single" w:sz="8" w:space="0" w:color="BFBFBF"/>
            </w:tcBorders>
            <w:shd w:val="clear" w:color="000000" w:fill="F2F2F2"/>
            <w:vAlign w:val="center"/>
            <w:hideMark/>
          </w:tcPr>
          <w:p w14:paraId="655A721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4,73%</w:t>
            </w:r>
          </w:p>
        </w:tc>
        <w:tc>
          <w:tcPr>
            <w:tcW w:w="3238" w:type="dxa"/>
            <w:tcBorders>
              <w:top w:val="nil"/>
              <w:left w:val="nil"/>
              <w:bottom w:val="single" w:sz="8" w:space="0" w:color="BFBFBF"/>
              <w:right w:val="single" w:sz="8" w:space="0" w:color="BFBFBF"/>
            </w:tcBorders>
            <w:shd w:val="clear" w:color="000000" w:fill="F2F2F2"/>
            <w:noWrap/>
            <w:vAlign w:val="center"/>
            <w:hideMark/>
          </w:tcPr>
          <w:p w14:paraId="59D83FE9"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Starosta</w:t>
            </w:r>
          </w:p>
        </w:tc>
        <w:tc>
          <w:tcPr>
            <w:tcW w:w="960" w:type="dxa"/>
            <w:tcBorders>
              <w:top w:val="nil"/>
              <w:left w:val="nil"/>
              <w:bottom w:val="single" w:sz="8" w:space="0" w:color="BFBFBF"/>
              <w:right w:val="single" w:sz="8" w:space="0" w:color="BFBFBF"/>
            </w:tcBorders>
            <w:shd w:val="clear" w:color="000000" w:fill="F2F2F2"/>
            <w:vAlign w:val="center"/>
            <w:hideMark/>
          </w:tcPr>
          <w:p w14:paraId="5818C022"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3,48%</w:t>
            </w:r>
          </w:p>
        </w:tc>
      </w:tr>
      <w:tr w:rsidR="008219E6" w:rsidRPr="0010109C" w14:paraId="40CA6A47"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ED8AF43"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lastRenderedPageBreak/>
              <w:t>7</w:t>
            </w:r>
          </w:p>
        </w:tc>
        <w:tc>
          <w:tcPr>
            <w:tcW w:w="3238" w:type="dxa"/>
            <w:tcBorders>
              <w:top w:val="nil"/>
              <w:left w:val="nil"/>
              <w:bottom w:val="single" w:sz="8" w:space="0" w:color="BFBFBF"/>
              <w:right w:val="single" w:sz="8" w:space="0" w:color="BFBFBF"/>
            </w:tcBorders>
            <w:shd w:val="clear" w:color="auto" w:fill="auto"/>
            <w:noWrap/>
            <w:vAlign w:val="center"/>
            <w:hideMark/>
          </w:tcPr>
          <w:p w14:paraId="69C873BB"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799" w:type="dxa"/>
            <w:tcBorders>
              <w:top w:val="nil"/>
              <w:left w:val="nil"/>
              <w:bottom w:val="single" w:sz="8" w:space="0" w:color="BFBFBF"/>
              <w:right w:val="single" w:sz="8" w:space="0" w:color="BFBFBF"/>
            </w:tcBorders>
            <w:shd w:val="clear" w:color="auto" w:fill="auto"/>
            <w:vAlign w:val="center"/>
            <w:hideMark/>
          </w:tcPr>
          <w:p w14:paraId="4A0CB755"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4,27%</w:t>
            </w:r>
          </w:p>
        </w:tc>
        <w:tc>
          <w:tcPr>
            <w:tcW w:w="3238" w:type="dxa"/>
            <w:tcBorders>
              <w:top w:val="nil"/>
              <w:left w:val="nil"/>
              <w:bottom w:val="single" w:sz="8" w:space="0" w:color="BFBFBF"/>
              <w:right w:val="single" w:sz="8" w:space="0" w:color="BFBFBF"/>
            </w:tcBorders>
            <w:shd w:val="clear" w:color="auto" w:fill="auto"/>
            <w:noWrap/>
            <w:vAlign w:val="center"/>
            <w:hideMark/>
          </w:tcPr>
          <w:p w14:paraId="64E20F05"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960" w:type="dxa"/>
            <w:tcBorders>
              <w:top w:val="nil"/>
              <w:left w:val="nil"/>
              <w:bottom w:val="single" w:sz="8" w:space="0" w:color="BFBFBF"/>
              <w:right w:val="single" w:sz="8" w:space="0" w:color="BFBFBF"/>
            </w:tcBorders>
            <w:shd w:val="clear" w:color="auto" w:fill="auto"/>
            <w:vAlign w:val="center"/>
            <w:hideMark/>
          </w:tcPr>
          <w:p w14:paraId="4F67162C"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3,20%</w:t>
            </w:r>
          </w:p>
        </w:tc>
      </w:tr>
      <w:tr w:rsidR="008219E6" w:rsidRPr="0010109C" w14:paraId="2312D86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305C0CE5"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8</w:t>
            </w:r>
          </w:p>
        </w:tc>
        <w:tc>
          <w:tcPr>
            <w:tcW w:w="3238" w:type="dxa"/>
            <w:tcBorders>
              <w:top w:val="nil"/>
              <w:left w:val="nil"/>
              <w:bottom w:val="single" w:sz="8" w:space="0" w:color="BFBFBF"/>
              <w:right w:val="single" w:sz="8" w:space="0" w:color="BFBFBF"/>
            </w:tcBorders>
            <w:shd w:val="clear" w:color="000000" w:fill="F2F2F2"/>
            <w:noWrap/>
            <w:vAlign w:val="center"/>
            <w:hideMark/>
          </w:tcPr>
          <w:p w14:paraId="566784A2"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Dělník</w:t>
            </w:r>
          </w:p>
        </w:tc>
        <w:tc>
          <w:tcPr>
            <w:tcW w:w="799" w:type="dxa"/>
            <w:tcBorders>
              <w:top w:val="nil"/>
              <w:left w:val="nil"/>
              <w:bottom w:val="single" w:sz="8" w:space="0" w:color="BFBFBF"/>
              <w:right w:val="single" w:sz="8" w:space="0" w:color="BFBFBF"/>
            </w:tcBorders>
            <w:shd w:val="clear" w:color="000000" w:fill="F2F2F2"/>
            <w:vAlign w:val="center"/>
            <w:hideMark/>
          </w:tcPr>
          <w:p w14:paraId="5C5813B7"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2,25%</w:t>
            </w:r>
          </w:p>
        </w:tc>
        <w:tc>
          <w:tcPr>
            <w:tcW w:w="3238" w:type="dxa"/>
            <w:tcBorders>
              <w:top w:val="nil"/>
              <w:left w:val="nil"/>
              <w:bottom w:val="single" w:sz="8" w:space="0" w:color="BFBFBF"/>
              <w:right w:val="single" w:sz="8" w:space="0" w:color="BFBFBF"/>
            </w:tcBorders>
            <w:shd w:val="clear" w:color="000000" w:fill="F2F2F2"/>
            <w:noWrap/>
            <w:vAlign w:val="center"/>
            <w:hideMark/>
          </w:tcPr>
          <w:p w14:paraId="39F93DA8"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960" w:type="dxa"/>
            <w:tcBorders>
              <w:top w:val="nil"/>
              <w:left w:val="nil"/>
              <w:bottom w:val="single" w:sz="8" w:space="0" w:color="BFBFBF"/>
              <w:right w:val="single" w:sz="8" w:space="0" w:color="BFBFBF"/>
            </w:tcBorders>
            <w:shd w:val="clear" w:color="000000" w:fill="F2F2F2"/>
            <w:vAlign w:val="center"/>
            <w:hideMark/>
          </w:tcPr>
          <w:p w14:paraId="29BF1845"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2,41%</w:t>
            </w:r>
          </w:p>
        </w:tc>
      </w:tr>
      <w:tr w:rsidR="008219E6" w:rsidRPr="0010109C" w14:paraId="109B2513"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5057A68"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9</w:t>
            </w:r>
          </w:p>
        </w:tc>
        <w:tc>
          <w:tcPr>
            <w:tcW w:w="3238" w:type="dxa"/>
            <w:tcBorders>
              <w:top w:val="nil"/>
              <w:left w:val="nil"/>
              <w:bottom w:val="single" w:sz="8" w:space="0" w:color="BFBFBF"/>
              <w:right w:val="single" w:sz="8" w:space="0" w:color="BFBFBF"/>
            </w:tcBorders>
            <w:shd w:val="clear" w:color="auto" w:fill="auto"/>
            <w:noWrap/>
            <w:vAlign w:val="center"/>
            <w:hideMark/>
          </w:tcPr>
          <w:p w14:paraId="5E35B315" w14:textId="6DBDB125"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799" w:type="dxa"/>
            <w:tcBorders>
              <w:top w:val="nil"/>
              <w:left w:val="nil"/>
              <w:bottom w:val="single" w:sz="8" w:space="0" w:color="BFBFBF"/>
              <w:right w:val="single" w:sz="8" w:space="0" w:color="BFBFBF"/>
            </w:tcBorders>
            <w:shd w:val="clear" w:color="auto" w:fill="auto"/>
            <w:vAlign w:val="center"/>
            <w:hideMark/>
          </w:tcPr>
          <w:p w14:paraId="4D241B8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2,15%</w:t>
            </w:r>
          </w:p>
        </w:tc>
        <w:tc>
          <w:tcPr>
            <w:tcW w:w="3238" w:type="dxa"/>
            <w:tcBorders>
              <w:top w:val="nil"/>
              <w:left w:val="nil"/>
              <w:bottom w:val="single" w:sz="8" w:space="0" w:color="BFBFBF"/>
              <w:right w:val="single" w:sz="8" w:space="0" w:color="BFBFBF"/>
            </w:tcBorders>
            <w:shd w:val="clear" w:color="auto" w:fill="auto"/>
            <w:noWrap/>
            <w:vAlign w:val="center"/>
            <w:hideMark/>
          </w:tcPr>
          <w:p w14:paraId="7D40B6EC"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Účetní</w:t>
            </w:r>
          </w:p>
        </w:tc>
        <w:tc>
          <w:tcPr>
            <w:tcW w:w="960" w:type="dxa"/>
            <w:tcBorders>
              <w:top w:val="nil"/>
              <w:left w:val="nil"/>
              <w:bottom w:val="single" w:sz="8" w:space="0" w:color="BFBFBF"/>
              <w:right w:val="single" w:sz="8" w:space="0" w:color="BFBFBF"/>
            </w:tcBorders>
            <w:shd w:val="clear" w:color="auto" w:fill="auto"/>
            <w:vAlign w:val="center"/>
            <w:hideMark/>
          </w:tcPr>
          <w:p w14:paraId="36B6745F"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2,22%</w:t>
            </w:r>
          </w:p>
        </w:tc>
      </w:tr>
      <w:tr w:rsidR="008219E6" w:rsidRPr="0010109C" w14:paraId="6821AF2B"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2AEA0519"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10</w:t>
            </w:r>
          </w:p>
        </w:tc>
        <w:tc>
          <w:tcPr>
            <w:tcW w:w="3238" w:type="dxa"/>
            <w:tcBorders>
              <w:top w:val="nil"/>
              <w:left w:val="nil"/>
              <w:bottom w:val="single" w:sz="8" w:space="0" w:color="BFBFBF"/>
              <w:right w:val="single" w:sz="8" w:space="0" w:color="BFBFBF"/>
            </w:tcBorders>
            <w:shd w:val="clear" w:color="000000" w:fill="F2F2F2"/>
            <w:noWrap/>
            <w:vAlign w:val="center"/>
            <w:hideMark/>
          </w:tcPr>
          <w:p w14:paraId="6ED25696" w14:textId="2141C623"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Projektant</w:t>
            </w:r>
          </w:p>
        </w:tc>
        <w:tc>
          <w:tcPr>
            <w:tcW w:w="799" w:type="dxa"/>
            <w:tcBorders>
              <w:top w:val="nil"/>
              <w:left w:val="nil"/>
              <w:bottom w:val="single" w:sz="8" w:space="0" w:color="BFBFBF"/>
              <w:right w:val="single" w:sz="8" w:space="0" w:color="BFBFBF"/>
            </w:tcBorders>
            <w:shd w:val="clear" w:color="000000" w:fill="F2F2F2"/>
            <w:vAlign w:val="center"/>
            <w:hideMark/>
          </w:tcPr>
          <w:p w14:paraId="1650B5C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1,97%</w:t>
            </w:r>
          </w:p>
        </w:tc>
        <w:tc>
          <w:tcPr>
            <w:tcW w:w="3238" w:type="dxa"/>
            <w:tcBorders>
              <w:top w:val="nil"/>
              <w:left w:val="nil"/>
              <w:bottom w:val="single" w:sz="8" w:space="0" w:color="BFBFBF"/>
              <w:right w:val="single" w:sz="8" w:space="0" w:color="BFBFBF"/>
            </w:tcBorders>
            <w:shd w:val="clear" w:color="000000" w:fill="F2F2F2"/>
            <w:noWrap/>
            <w:vAlign w:val="center"/>
            <w:hideMark/>
          </w:tcPr>
          <w:p w14:paraId="315A3B61"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Zemědělec</w:t>
            </w:r>
          </w:p>
        </w:tc>
        <w:tc>
          <w:tcPr>
            <w:tcW w:w="960" w:type="dxa"/>
            <w:tcBorders>
              <w:top w:val="nil"/>
              <w:left w:val="nil"/>
              <w:bottom w:val="single" w:sz="8" w:space="0" w:color="BFBFBF"/>
              <w:right w:val="single" w:sz="8" w:space="0" w:color="BFBFBF"/>
            </w:tcBorders>
            <w:shd w:val="clear" w:color="000000" w:fill="F2F2F2"/>
            <w:vAlign w:val="center"/>
            <w:hideMark/>
          </w:tcPr>
          <w:p w14:paraId="6DA4D8E5"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1,85%</w:t>
            </w:r>
          </w:p>
        </w:tc>
      </w:tr>
      <w:tr w:rsidR="008219E6" w:rsidRPr="0010109C" w14:paraId="6BFA1C2B"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F49E6B3" w14:textId="735B038E" w:rsidR="008219E6" w:rsidRPr="0010109C" w:rsidRDefault="008219E6" w:rsidP="00BF2938">
            <w:pPr>
              <w:spacing w:after="0" w:line="240" w:lineRule="auto"/>
              <w:jc w:val="center"/>
              <w:rPr>
                <w:rFonts w:eastAsia="Times New Roman" w:cstheme="minorHAnsi"/>
                <w:color w:val="000000"/>
                <w:lang w:eastAsia="cs-CZ"/>
              </w:rPr>
            </w:pPr>
          </w:p>
        </w:tc>
        <w:tc>
          <w:tcPr>
            <w:tcW w:w="3238" w:type="dxa"/>
            <w:tcBorders>
              <w:top w:val="nil"/>
              <w:left w:val="nil"/>
              <w:bottom w:val="single" w:sz="8" w:space="0" w:color="BFBFBF"/>
              <w:right w:val="single" w:sz="8" w:space="0" w:color="BFBFBF"/>
            </w:tcBorders>
            <w:shd w:val="clear" w:color="auto" w:fill="auto"/>
            <w:noWrap/>
            <w:vAlign w:val="center"/>
            <w:hideMark/>
          </w:tcPr>
          <w:p w14:paraId="01245851"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celkem %</w:t>
            </w:r>
          </w:p>
        </w:tc>
        <w:tc>
          <w:tcPr>
            <w:tcW w:w="799" w:type="dxa"/>
            <w:tcBorders>
              <w:top w:val="nil"/>
              <w:left w:val="nil"/>
              <w:bottom w:val="single" w:sz="8" w:space="0" w:color="BFBFBF"/>
              <w:right w:val="single" w:sz="8" w:space="0" w:color="BFBFBF"/>
            </w:tcBorders>
            <w:shd w:val="clear" w:color="auto" w:fill="auto"/>
            <w:noWrap/>
            <w:vAlign w:val="center"/>
            <w:hideMark/>
          </w:tcPr>
          <w:p w14:paraId="6A5CD57E"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78,66%</w:t>
            </w:r>
          </w:p>
        </w:tc>
        <w:tc>
          <w:tcPr>
            <w:tcW w:w="3238" w:type="dxa"/>
            <w:tcBorders>
              <w:top w:val="nil"/>
              <w:left w:val="nil"/>
              <w:bottom w:val="single" w:sz="8" w:space="0" w:color="BFBFBF"/>
              <w:right w:val="single" w:sz="8" w:space="0" w:color="BFBFBF"/>
            </w:tcBorders>
            <w:shd w:val="clear" w:color="auto" w:fill="auto"/>
            <w:noWrap/>
            <w:vAlign w:val="center"/>
            <w:hideMark/>
          </w:tcPr>
          <w:p w14:paraId="06773A37" w14:textId="05A44C6F"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single" w:sz="8" w:space="0" w:color="BFBFBF"/>
              <w:right w:val="single" w:sz="8" w:space="0" w:color="BFBFBF"/>
            </w:tcBorders>
            <w:shd w:val="clear" w:color="auto" w:fill="auto"/>
            <w:noWrap/>
            <w:vAlign w:val="center"/>
            <w:hideMark/>
          </w:tcPr>
          <w:p w14:paraId="2700FD17"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83,76%</w:t>
            </w:r>
          </w:p>
        </w:tc>
      </w:tr>
      <w:tr w:rsidR="008219E6" w:rsidRPr="0010109C" w14:paraId="6BAE76BD" w14:textId="77777777" w:rsidTr="000C1C1F">
        <w:trPr>
          <w:trHeight w:val="227"/>
        </w:trPr>
        <w:tc>
          <w:tcPr>
            <w:tcW w:w="364" w:type="dxa"/>
            <w:tcBorders>
              <w:top w:val="nil"/>
              <w:left w:val="nil"/>
              <w:bottom w:val="nil"/>
              <w:right w:val="nil"/>
            </w:tcBorders>
            <w:shd w:val="clear" w:color="auto" w:fill="auto"/>
            <w:noWrap/>
            <w:vAlign w:val="center"/>
            <w:hideMark/>
          </w:tcPr>
          <w:p w14:paraId="75177C07" w14:textId="77777777" w:rsidR="008219E6" w:rsidRPr="0010109C" w:rsidRDefault="008219E6" w:rsidP="00BF2938">
            <w:pPr>
              <w:spacing w:after="0" w:line="240" w:lineRule="auto"/>
              <w:jc w:val="center"/>
              <w:rPr>
                <w:rFonts w:eastAsia="Times New Roman" w:cstheme="minorHAnsi"/>
                <w:color w:val="000000"/>
                <w:lang w:eastAsia="cs-CZ"/>
              </w:rPr>
            </w:pPr>
          </w:p>
        </w:tc>
        <w:tc>
          <w:tcPr>
            <w:tcW w:w="3238" w:type="dxa"/>
            <w:tcBorders>
              <w:top w:val="nil"/>
              <w:left w:val="nil"/>
              <w:bottom w:val="nil"/>
              <w:right w:val="nil"/>
            </w:tcBorders>
            <w:shd w:val="clear" w:color="auto" w:fill="auto"/>
            <w:noWrap/>
            <w:vAlign w:val="center"/>
            <w:hideMark/>
          </w:tcPr>
          <w:p w14:paraId="20FE13A7" w14:textId="77777777" w:rsidR="008219E6" w:rsidRPr="0010109C" w:rsidRDefault="008219E6" w:rsidP="00BF2938">
            <w:pPr>
              <w:spacing w:after="0" w:line="240" w:lineRule="auto"/>
              <w:jc w:val="center"/>
              <w:rPr>
                <w:rFonts w:eastAsia="Times New Roman" w:cstheme="minorHAnsi"/>
                <w:lang w:eastAsia="cs-CZ"/>
              </w:rPr>
            </w:pPr>
          </w:p>
        </w:tc>
        <w:tc>
          <w:tcPr>
            <w:tcW w:w="799" w:type="dxa"/>
            <w:tcBorders>
              <w:top w:val="nil"/>
              <w:left w:val="nil"/>
              <w:bottom w:val="nil"/>
              <w:right w:val="nil"/>
            </w:tcBorders>
            <w:shd w:val="clear" w:color="auto" w:fill="auto"/>
            <w:noWrap/>
            <w:vAlign w:val="center"/>
            <w:hideMark/>
          </w:tcPr>
          <w:p w14:paraId="4E44B1ED" w14:textId="77777777" w:rsidR="008219E6" w:rsidRPr="0010109C" w:rsidRDefault="008219E6" w:rsidP="00BF2938">
            <w:pPr>
              <w:spacing w:after="0" w:line="240" w:lineRule="auto"/>
              <w:jc w:val="center"/>
              <w:rPr>
                <w:rFonts w:eastAsia="Times New Roman" w:cstheme="minorHAnsi"/>
                <w:lang w:eastAsia="cs-CZ"/>
              </w:rPr>
            </w:pPr>
          </w:p>
        </w:tc>
        <w:tc>
          <w:tcPr>
            <w:tcW w:w="3238" w:type="dxa"/>
            <w:tcBorders>
              <w:top w:val="nil"/>
              <w:left w:val="nil"/>
              <w:bottom w:val="nil"/>
              <w:right w:val="nil"/>
            </w:tcBorders>
            <w:shd w:val="clear" w:color="auto" w:fill="auto"/>
            <w:noWrap/>
            <w:vAlign w:val="center"/>
            <w:hideMark/>
          </w:tcPr>
          <w:p w14:paraId="3C6ABD25" w14:textId="77777777" w:rsidR="008219E6" w:rsidRPr="0010109C" w:rsidRDefault="008219E6" w:rsidP="00BF2938">
            <w:pPr>
              <w:spacing w:after="0" w:line="240" w:lineRule="auto"/>
              <w:jc w:val="center"/>
              <w:rPr>
                <w:rFonts w:eastAsia="Times New Roman" w:cstheme="minorHAnsi"/>
                <w:lang w:eastAsia="cs-CZ"/>
              </w:rPr>
            </w:pPr>
          </w:p>
        </w:tc>
        <w:tc>
          <w:tcPr>
            <w:tcW w:w="960" w:type="dxa"/>
            <w:tcBorders>
              <w:top w:val="nil"/>
              <w:left w:val="nil"/>
              <w:bottom w:val="nil"/>
              <w:right w:val="nil"/>
            </w:tcBorders>
            <w:shd w:val="clear" w:color="auto" w:fill="auto"/>
            <w:noWrap/>
            <w:vAlign w:val="center"/>
            <w:hideMark/>
          </w:tcPr>
          <w:p w14:paraId="65E70B6E"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0EC98943"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F0E3390"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w:t>
            </w:r>
          </w:p>
        </w:tc>
        <w:tc>
          <w:tcPr>
            <w:tcW w:w="4037" w:type="dxa"/>
            <w:gridSpan w:val="2"/>
            <w:tcBorders>
              <w:top w:val="single" w:sz="8" w:space="0" w:color="BFBFBF"/>
              <w:left w:val="nil"/>
              <w:bottom w:val="single" w:sz="8" w:space="0" w:color="BFBFBF"/>
              <w:right w:val="single" w:sz="8" w:space="0" w:color="BFBFBF"/>
            </w:tcBorders>
            <w:shd w:val="clear" w:color="000000" w:fill="F2F2F2"/>
            <w:vAlign w:val="center"/>
            <w:hideMark/>
          </w:tcPr>
          <w:p w14:paraId="7EDCDB5F" w14:textId="20D48E15"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500—1999</w:t>
            </w:r>
            <w:r w:rsidR="00633451" w:rsidRPr="0010109C">
              <w:rPr>
                <w:rFonts w:eastAsia="Times New Roman" w:cstheme="minorHAnsi"/>
                <w:b/>
                <w:bCs/>
                <w:color w:val="000000"/>
                <w:lang w:eastAsia="cs-CZ"/>
              </w:rPr>
              <w:t xml:space="preserve"> obyvatel</w:t>
            </w:r>
          </w:p>
        </w:tc>
        <w:tc>
          <w:tcPr>
            <w:tcW w:w="4198" w:type="dxa"/>
            <w:gridSpan w:val="2"/>
            <w:tcBorders>
              <w:top w:val="single" w:sz="8" w:space="0" w:color="BFBFBF"/>
              <w:left w:val="nil"/>
              <w:bottom w:val="single" w:sz="8" w:space="0" w:color="BFBFBF"/>
              <w:right w:val="single" w:sz="8" w:space="0" w:color="BFBFBF"/>
            </w:tcBorders>
            <w:shd w:val="clear" w:color="000000" w:fill="F2F2F2"/>
            <w:vAlign w:val="center"/>
            <w:hideMark/>
          </w:tcPr>
          <w:p w14:paraId="79D8D753" w14:textId="76C089A2"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2000—19</w:t>
            </w:r>
            <w:r w:rsidR="00633451" w:rsidRPr="0010109C">
              <w:rPr>
                <w:rFonts w:eastAsia="Times New Roman" w:cstheme="minorHAnsi"/>
                <w:b/>
                <w:bCs/>
                <w:color w:val="000000"/>
                <w:lang w:eastAsia="cs-CZ"/>
              </w:rPr>
              <w:t> </w:t>
            </w:r>
            <w:r w:rsidRPr="0010109C">
              <w:rPr>
                <w:rFonts w:eastAsia="Times New Roman" w:cstheme="minorHAnsi"/>
                <w:b/>
                <w:bCs/>
                <w:color w:val="000000"/>
                <w:lang w:eastAsia="cs-CZ"/>
              </w:rPr>
              <w:t>999</w:t>
            </w:r>
            <w:r w:rsidR="00633451" w:rsidRPr="0010109C">
              <w:rPr>
                <w:rFonts w:eastAsia="Times New Roman" w:cstheme="minorHAnsi"/>
                <w:b/>
                <w:bCs/>
                <w:color w:val="000000"/>
                <w:lang w:eastAsia="cs-CZ"/>
              </w:rPr>
              <w:t xml:space="preserve"> obyvatel</w:t>
            </w:r>
          </w:p>
        </w:tc>
      </w:tr>
      <w:tr w:rsidR="008219E6" w:rsidRPr="0010109C" w14:paraId="096A3C9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4A3776D"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w:t>
            </w:r>
          </w:p>
        </w:tc>
        <w:tc>
          <w:tcPr>
            <w:tcW w:w="3238" w:type="dxa"/>
            <w:tcBorders>
              <w:top w:val="nil"/>
              <w:left w:val="nil"/>
              <w:bottom w:val="single" w:sz="8" w:space="0" w:color="BFBFBF"/>
              <w:right w:val="single" w:sz="8" w:space="0" w:color="BFBFBF"/>
            </w:tcBorders>
            <w:shd w:val="clear" w:color="auto" w:fill="auto"/>
            <w:noWrap/>
            <w:vAlign w:val="center"/>
            <w:hideMark/>
          </w:tcPr>
          <w:p w14:paraId="6E297141" w14:textId="0B14FCE5"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799" w:type="dxa"/>
            <w:tcBorders>
              <w:top w:val="nil"/>
              <w:left w:val="nil"/>
              <w:bottom w:val="single" w:sz="8" w:space="0" w:color="BFBFBF"/>
              <w:right w:val="single" w:sz="8" w:space="0" w:color="BFBFBF"/>
            </w:tcBorders>
            <w:shd w:val="clear" w:color="auto" w:fill="auto"/>
            <w:vAlign w:val="center"/>
            <w:hideMark/>
          </w:tcPr>
          <w:p w14:paraId="46EAB097"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23,01%</w:t>
            </w:r>
          </w:p>
        </w:tc>
        <w:tc>
          <w:tcPr>
            <w:tcW w:w="3238" w:type="dxa"/>
            <w:tcBorders>
              <w:top w:val="nil"/>
              <w:left w:val="nil"/>
              <w:bottom w:val="single" w:sz="8" w:space="0" w:color="BFBFBF"/>
              <w:right w:val="single" w:sz="8" w:space="0" w:color="BFBFBF"/>
            </w:tcBorders>
            <w:shd w:val="clear" w:color="auto" w:fill="auto"/>
            <w:noWrap/>
            <w:vAlign w:val="center"/>
            <w:hideMark/>
          </w:tcPr>
          <w:p w14:paraId="348572F0" w14:textId="3F368401"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960" w:type="dxa"/>
            <w:tcBorders>
              <w:top w:val="nil"/>
              <w:left w:val="nil"/>
              <w:bottom w:val="single" w:sz="8" w:space="0" w:color="BFBFBF"/>
              <w:right w:val="single" w:sz="8" w:space="0" w:color="BFBFBF"/>
            </w:tcBorders>
            <w:shd w:val="clear" w:color="auto" w:fill="auto"/>
            <w:vAlign w:val="center"/>
            <w:hideMark/>
          </w:tcPr>
          <w:p w14:paraId="7E97321B"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21,27%</w:t>
            </w:r>
          </w:p>
        </w:tc>
      </w:tr>
      <w:tr w:rsidR="008219E6" w:rsidRPr="0010109C" w14:paraId="6E2C0F09"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BA3D775"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w:t>
            </w:r>
          </w:p>
        </w:tc>
        <w:tc>
          <w:tcPr>
            <w:tcW w:w="3238" w:type="dxa"/>
            <w:tcBorders>
              <w:top w:val="nil"/>
              <w:left w:val="nil"/>
              <w:bottom w:val="single" w:sz="8" w:space="0" w:color="BFBFBF"/>
              <w:right w:val="single" w:sz="8" w:space="0" w:color="BFBFBF"/>
            </w:tcBorders>
            <w:shd w:val="clear" w:color="000000" w:fill="F2F2F2"/>
            <w:noWrap/>
            <w:vAlign w:val="center"/>
            <w:hideMark/>
          </w:tcPr>
          <w:p w14:paraId="678D727A"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799" w:type="dxa"/>
            <w:tcBorders>
              <w:top w:val="nil"/>
              <w:left w:val="nil"/>
              <w:bottom w:val="single" w:sz="8" w:space="0" w:color="BFBFBF"/>
              <w:right w:val="single" w:sz="8" w:space="0" w:color="BFBFBF"/>
            </w:tcBorders>
            <w:shd w:val="clear" w:color="000000" w:fill="F2F2F2"/>
            <w:vAlign w:val="center"/>
            <w:hideMark/>
          </w:tcPr>
          <w:p w14:paraId="386D9D65"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16,00%</w:t>
            </w:r>
          </w:p>
        </w:tc>
        <w:tc>
          <w:tcPr>
            <w:tcW w:w="3238" w:type="dxa"/>
            <w:tcBorders>
              <w:top w:val="nil"/>
              <w:left w:val="nil"/>
              <w:bottom w:val="single" w:sz="8" w:space="0" w:color="BFBFBF"/>
              <w:right w:val="single" w:sz="8" w:space="0" w:color="BFBFBF"/>
            </w:tcBorders>
            <w:shd w:val="clear" w:color="000000" w:fill="F2F2F2"/>
            <w:noWrap/>
            <w:vAlign w:val="center"/>
            <w:hideMark/>
          </w:tcPr>
          <w:p w14:paraId="603BF4D2"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960" w:type="dxa"/>
            <w:tcBorders>
              <w:top w:val="nil"/>
              <w:left w:val="nil"/>
              <w:bottom w:val="single" w:sz="8" w:space="0" w:color="BFBFBF"/>
              <w:right w:val="single" w:sz="8" w:space="0" w:color="BFBFBF"/>
            </w:tcBorders>
            <w:shd w:val="clear" w:color="000000" w:fill="F2F2F2"/>
            <w:vAlign w:val="center"/>
            <w:hideMark/>
          </w:tcPr>
          <w:p w14:paraId="772C00E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10,14%</w:t>
            </w:r>
          </w:p>
        </w:tc>
      </w:tr>
      <w:tr w:rsidR="008219E6" w:rsidRPr="0010109C" w14:paraId="5B3E2F38"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B49BA31"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w:t>
            </w:r>
          </w:p>
        </w:tc>
        <w:tc>
          <w:tcPr>
            <w:tcW w:w="3238" w:type="dxa"/>
            <w:tcBorders>
              <w:top w:val="nil"/>
              <w:left w:val="nil"/>
              <w:bottom w:val="single" w:sz="8" w:space="0" w:color="BFBFBF"/>
              <w:right w:val="single" w:sz="8" w:space="0" w:color="BFBFBF"/>
            </w:tcBorders>
            <w:shd w:val="clear" w:color="auto" w:fill="auto"/>
            <w:noWrap/>
            <w:vAlign w:val="center"/>
            <w:hideMark/>
          </w:tcPr>
          <w:p w14:paraId="4678AF42"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799" w:type="dxa"/>
            <w:tcBorders>
              <w:top w:val="nil"/>
              <w:left w:val="nil"/>
              <w:bottom w:val="single" w:sz="8" w:space="0" w:color="BFBFBF"/>
              <w:right w:val="single" w:sz="8" w:space="0" w:color="BFBFBF"/>
            </w:tcBorders>
            <w:shd w:val="clear" w:color="auto" w:fill="auto"/>
            <w:vAlign w:val="center"/>
            <w:hideMark/>
          </w:tcPr>
          <w:p w14:paraId="1EE85F6E"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13,13%</w:t>
            </w:r>
          </w:p>
        </w:tc>
        <w:tc>
          <w:tcPr>
            <w:tcW w:w="3238" w:type="dxa"/>
            <w:tcBorders>
              <w:top w:val="nil"/>
              <w:left w:val="nil"/>
              <w:bottom w:val="single" w:sz="8" w:space="0" w:color="BFBFBF"/>
              <w:right w:val="single" w:sz="8" w:space="0" w:color="BFBFBF"/>
            </w:tcBorders>
            <w:shd w:val="clear" w:color="auto" w:fill="auto"/>
            <w:noWrap/>
            <w:vAlign w:val="center"/>
            <w:hideMark/>
          </w:tcPr>
          <w:p w14:paraId="53A1BA61"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Starosta</w:t>
            </w:r>
          </w:p>
        </w:tc>
        <w:tc>
          <w:tcPr>
            <w:tcW w:w="960" w:type="dxa"/>
            <w:tcBorders>
              <w:top w:val="nil"/>
              <w:left w:val="nil"/>
              <w:bottom w:val="single" w:sz="8" w:space="0" w:color="BFBFBF"/>
              <w:right w:val="single" w:sz="8" w:space="0" w:color="BFBFBF"/>
            </w:tcBorders>
            <w:shd w:val="clear" w:color="auto" w:fill="auto"/>
            <w:vAlign w:val="center"/>
            <w:hideMark/>
          </w:tcPr>
          <w:p w14:paraId="7E77F6A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9,70%</w:t>
            </w:r>
          </w:p>
        </w:tc>
      </w:tr>
      <w:tr w:rsidR="008219E6" w:rsidRPr="0010109C" w14:paraId="73B086BE"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BA66D5A"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4</w:t>
            </w:r>
          </w:p>
        </w:tc>
        <w:tc>
          <w:tcPr>
            <w:tcW w:w="3238" w:type="dxa"/>
            <w:tcBorders>
              <w:top w:val="nil"/>
              <w:left w:val="nil"/>
              <w:bottom w:val="single" w:sz="8" w:space="0" w:color="BFBFBF"/>
              <w:right w:val="single" w:sz="8" w:space="0" w:color="BFBFBF"/>
            </w:tcBorders>
            <w:shd w:val="clear" w:color="000000" w:fill="F2F2F2"/>
            <w:noWrap/>
            <w:vAlign w:val="center"/>
            <w:hideMark/>
          </w:tcPr>
          <w:p w14:paraId="3ABE191F"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Starosta</w:t>
            </w:r>
          </w:p>
        </w:tc>
        <w:tc>
          <w:tcPr>
            <w:tcW w:w="799" w:type="dxa"/>
            <w:tcBorders>
              <w:top w:val="nil"/>
              <w:left w:val="nil"/>
              <w:bottom w:val="single" w:sz="8" w:space="0" w:color="BFBFBF"/>
              <w:right w:val="single" w:sz="8" w:space="0" w:color="BFBFBF"/>
            </w:tcBorders>
            <w:shd w:val="clear" w:color="000000" w:fill="F2F2F2"/>
            <w:vAlign w:val="center"/>
            <w:hideMark/>
          </w:tcPr>
          <w:p w14:paraId="29D684D1"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8,36%</w:t>
            </w:r>
          </w:p>
        </w:tc>
        <w:tc>
          <w:tcPr>
            <w:tcW w:w="3238" w:type="dxa"/>
            <w:tcBorders>
              <w:top w:val="nil"/>
              <w:left w:val="nil"/>
              <w:bottom w:val="single" w:sz="8" w:space="0" w:color="BFBFBF"/>
              <w:right w:val="single" w:sz="8" w:space="0" w:color="BFBFBF"/>
            </w:tcBorders>
            <w:shd w:val="clear" w:color="000000" w:fill="F2F2F2"/>
            <w:noWrap/>
            <w:vAlign w:val="center"/>
            <w:hideMark/>
          </w:tcPr>
          <w:p w14:paraId="25B21580"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960" w:type="dxa"/>
            <w:tcBorders>
              <w:top w:val="nil"/>
              <w:left w:val="nil"/>
              <w:bottom w:val="single" w:sz="8" w:space="0" w:color="BFBFBF"/>
              <w:right w:val="single" w:sz="8" w:space="0" w:color="BFBFBF"/>
            </w:tcBorders>
            <w:shd w:val="clear" w:color="000000" w:fill="F2F2F2"/>
            <w:vAlign w:val="center"/>
            <w:hideMark/>
          </w:tcPr>
          <w:p w14:paraId="3BEFA598"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8,07%</w:t>
            </w:r>
          </w:p>
        </w:tc>
      </w:tr>
      <w:tr w:rsidR="008219E6" w:rsidRPr="0010109C" w14:paraId="31EBFBC2"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562E0EA6"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5</w:t>
            </w:r>
          </w:p>
        </w:tc>
        <w:tc>
          <w:tcPr>
            <w:tcW w:w="3238" w:type="dxa"/>
            <w:tcBorders>
              <w:top w:val="nil"/>
              <w:left w:val="nil"/>
              <w:bottom w:val="single" w:sz="8" w:space="0" w:color="BFBFBF"/>
              <w:right w:val="single" w:sz="8" w:space="0" w:color="BFBFBF"/>
            </w:tcBorders>
            <w:shd w:val="clear" w:color="auto" w:fill="auto"/>
            <w:noWrap/>
            <w:vAlign w:val="center"/>
            <w:hideMark/>
          </w:tcPr>
          <w:p w14:paraId="3FF4D83C"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799" w:type="dxa"/>
            <w:tcBorders>
              <w:top w:val="nil"/>
              <w:left w:val="nil"/>
              <w:bottom w:val="single" w:sz="8" w:space="0" w:color="BFBFBF"/>
              <w:right w:val="single" w:sz="8" w:space="0" w:color="BFBFBF"/>
            </w:tcBorders>
            <w:shd w:val="clear" w:color="auto" w:fill="auto"/>
            <w:vAlign w:val="center"/>
            <w:hideMark/>
          </w:tcPr>
          <w:p w14:paraId="2F185F2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4,89%</w:t>
            </w:r>
          </w:p>
        </w:tc>
        <w:tc>
          <w:tcPr>
            <w:tcW w:w="3238" w:type="dxa"/>
            <w:tcBorders>
              <w:top w:val="nil"/>
              <w:left w:val="nil"/>
              <w:bottom w:val="single" w:sz="8" w:space="0" w:color="BFBFBF"/>
              <w:right w:val="single" w:sz="8" w:space="0" w:color="BFBFBF"/>
            </w:tcBorders>
            <w:shd w:val="clear" w:color="auto" w:fill="auto"/>
            <w:noWrap/>
            <w:vAlign w:val="center"/>
            <w:hideMark/>
          </w:tcPr>
          <w:p w14:paraId="5506F71E"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960" w:type="dxa"/>
            <w:tcBorders>
              <w:top w:val="nil"/>
              <w:left w:val="nil"/>
              <w:bottom w:val="single" w:sz="8" w:space="0" w:color="BFBFBF"/>
              <w:right w:val="single" w:sz="8" w:space="0" w:color="BFBFBF"/>
            </w:tcBorders>
            <w:shd w:val="clear" w:color="auto" w:fill="auto"/>
            <w:vAlign w:val="center"/>
            <w:hideMark/>
          </w:tcPr>
          <w:p w14:paraId="07430A3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7,77%</w:t>
            </w:r>
          </w:p>
        </w:tc>
      </w:tr>
      <w:tr w:rsidR="008219E6" w:rsidRPr="0010109C" w14:paraId="0C4155AE"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5260D27"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6</w:t>
            </w:r>
          </w:p>
        </w:tc>
        <w:tc>
          <w:tcPr>
            <w:tcW w:w="3238" w:type="dxa"/>
            <w:tcBorders>
              <w:top w:val="nil"/>
              <w:left w:val="nil"/>
              <w:bottom w:val="single" w:sz="8" w:space="0" w:color="BFBFBF"/>
              <w:right w:val="single" w:sz="8" w:space="0" w:color="BFBFBF"/>
            </w:tcBorders>
            <w:shd w:val="clear" w:color="000000" w:fill="F2F2F2"/>
            <w:noWrap/>
            <w:vAlign w:val="center"/>
            <w:hideMark/>
          </w:tcPr>
          <w:p w14:paraId="5FD37C8A"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799" w:type="dxa"/>
            <w:tcBorders>
              <w:top w:val="nil"/>
              <w:left w:val="nil"/>
              <w:bottom w:val="single" w:sz="8" w:space="0" w:color="BFBFBF"/>
              <w:right w:val="single" w:sz="8" w:space="0" w:color="BFBFBF"/>
            </w:tcBorders>
            <w:shd w:val="clear" w:color="000000" w:fill="F2F2F2"/>
            <w:vAlign w:val="center"/>
            <w:hideMark/>
          </w:tcPr>
          <w:p w14:paraId="4F5D9F23"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4,78%</w:t>
            </w:r>
          </w:p>
        </w:tc>
        <w:tc>
          <w:tcPr>
            <w:tcW w:w="3238" w:type="dxa"/>
            <w:tcBorders>
              <w:top w:val="nil"/>
              <w:left w:val="nil"/>
              <w:bottom w:val="single" w:sz="8" w:space="0" w:color="BFBFBF"/>
              <w:right w:val="single" w:sz="8" w:space="0" w:color="BFBFBF"/>
            </w:tcBorders>
            <w:shd w:val="clear" w:color="000000" w:fill="F2F2F2"/>
            <w:noWrap/>
            <w:vAlign w:val="center"/>
            <w:hideMark/>
          </w:tcPr>
          <w:p w14:paraId="55AED5DC"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960" w:type="dxa"/>
            <w:tcBorders>
              <w:top w:val="nil"/>
              <w:left w:val="nil"/>
              <w:bottom w:val="single" w:sz="8" w:space="0" w:color="BFBFBF"/>
              <w:right w:val="single" w:sz="8" w:space="0" w:color="BFBFBF"/>
            </w:tcBorders>
            <w:shd w:val="clear" w:color="000000" w:fill="F2F2F2"/>
            <w:vAlign w:val="center"/>
            <w:hideMark/>
          </w:tcPr>
          <w:p w14:paraId="2F4F3216"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6,66%</w:t>
            </w:r>
          </w:p>
        </w:tc>
      </w:tr>
      <w:tr w:rsidR="008219E6" w:rsidRPr="0010109C" w14:paraId="019943E1"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180A5F7"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7</w:t>
            </w:r>
          </w:p>
        </w:tc>
        <w:tc>
          <w:tcPr>
            <w:tcW w:w="3238" w:type="dxa"/>
            <w:tcBorders>
              <w:top w:val="nil"/>
              <w:left w:val="nil"/>
              <w:bottom w:val="single" w:sz="8" w:space="0" w:color="BFBFBF"/>
              <w:right w:val="single" w:sz="8" w:space="0" w:color="BFBFBF"/>
            </w:tcBorders>
            <w:shd w:val="clear" w:color="auto" w:fill="auto"/>
            <w:noWrap/>
            <w:vAlign w:val="center"/>
            <w:hideMark/>
          </w:tcPr>
          <w:p w14:paraId="7F6BBF95"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799" w:type="dxa"/>
            <w:tcBorders>
              <w:top w:val="nil"/>
              <w:left w:val="nil"/>
              <w:bottom w:val="single" w:sz="8" w:space="0" w:color="BFBFBF"/>
              <w:right w:val="single" w:sz="8" w:space="0" w:color="BFBFBF"/>
            </w:tcBorders>
            <w:shd w:val="clear" w:color="auto" w:fill="auto"/>
            <w:vAlign w:val="center"/>
            <w:hideMark/>
          </w:tcPr>
          <w:p w14:paraId="63A1A293"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4,03%</w:t>
            </w:r>
          </w:p>
        </w:tc>
        <w:tc>
          <w:tcPr>
            <w:tcW w:w="3238" w:type="dxa"/>
            <w:tcBorders>
              <w:top w:val="nil"/>
              <w:left w:val="nil"/>
              <w:bottom w:val="single" w:sz="8" w:space="0" w:color="BFBFBF"/>
              <w:right w:val="single" w:sz="8" w:space="0" w:color="BFBFBF"/>
            </w:tcBorders>
            <w:shd w:val="clear" w:color="auto" w:fill="auto"/>
            <w:noWrap/>
            <w:vAlign w:val="center"/>
            <w:hideMark/>
          </w:tcPr>
          <w:p w14:paraId="4AE6CD86" w14:textId="2972F7A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školy</w:t>
            </w:r>
          </w:p>
        </w:tc>
        <w:tc>
          <w:tcPr>
            <w:tcW w:w="960" w:type="dxa"/>
            <w:tcBorders>
              <w:top w:val="nil"/>
              <w:left w:val="nil"/>
              <w:bottom w:val="single" w:sz="8" w:space="0" w:color="BFBFBF"/>
              <w:right w:val="single" w:sz="8" w:space="0" w:color="BFBFBF"/>
            </w:tcBorders>
            <w:shd w:val="clear" w:color="auto" w:fill="auto"/>
            <w:vAlign w:val="center"/>
            <w:hideMark/>
          </w:tcPr>
          <w:p w14:paraId="13676BA5"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4,96%</w:t>
            </w:r>
          </w:p>
        </w:tc>
      </w:tr>
      <w:tr w:rsidR="008219E6" w:rsidRPr="0010109C" w14:paraId="09706C98"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6FCDC549"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8</w:t>
            </w:r>
          </w:p>
        </w:tc>
        <w:tc>
          <w:tcPr>
            <w:tcW w:w="3238" w:type="dxa"/>
            <w:tcBorders>
              <w:top w:val="nil"/>
              <w:left w:val="nil"/>
              <w:bottom w:val="single" w:sz="8" w:space="0" w:color="BFBFBF"/>
              <w:right w:val="single" w:sz="8" w:space="0" w:color="BFBFBF"/>
            </w:tcBorders>
            <w:shd w:val="clear" w:color="000000" w:fill="F2F2F2"/>
            <w:noWrap/>
            <w:vAlign w:val="center"/>
            <w:hideMark/>
          </w:tcPr>
          <w:p w14:paraId="4416645A" w14:textId="3A937A9D"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Projektant</w:t>
            </w:r>
          </w:p>
        </w:tc>
        <w:tc>
          <w:tcPr>
            <w:tcW w:w="799" w:type="dxa"/>
            <w:tcBorders>
              <w:top w:val="nil"/>
              <w:left w:val="nil"/>
              <w:bottom w:val="single" w:sz="8" w:space="0" w:color="BFBFBF"/>
              <w:right w:val="single" w:sz="8" w:space="0" w:color="BFBFBF"/>
            </w:tcBorders>
            <w:shd w:val="clear" w:color="000000" w:fill="F2F2F2"/>
            <w:vAlign w:val="center"/>
            <w:hideMark/>
          </w:tcPr>
          <w:p w14:paraId="2A14A631"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2,27%</w:t>
            </w:r>
          </w:p>
        </w:tc>
        <w:tc>
          <w:tcPr>
            <w:tcW w:w="3238" w:type="dxa"/>
            <w:tcBorders>
              <w:top w:val="nil"/>
              <w:left w:val="nil"/>
              <w:bottom w:val="single" w:sz="8" w:space="0" w:color="BFBFBF"/>
              <w:right w:val="single" w:sz="8" w:space="0" w:color="BFBFBF"/>
            </w:tcBorders>
            <w:shd w:val="clear" w:color="000000" w:fill="F2F2F2"/>
            <w:noWrap/>
            <w:vAlign w:val="center"/>
            <w:hideMark/>
          </w:tcPr>
          <w:p w14:paraId="753862F0"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Lékař</w:t>
            </w:r>
          </w:p>
        </w:tc>
        <w:tc>
          <w:tcPr>
            <w:tcW w:w="960" w:type="dxa"/>
            <w:tcBorders>
              <w:top w:val="nil"/>
              <w:left w:val="nil"/>
              <w:bottom w:val="single" w:sz="8" w:space="0" w:color="BFBFBF"/>
              <w:right w:val="single" w:sz="8" w:space="0" w:color="BFBFBF"/>
            </w:tcBorders>
            <w:shd w:val="clear" w:color="000000" w:fill="F2F2F2"/>
            <w:vAlign w:val="center"/>
            <w:hideMark/>
          </w:tcPr>
          <w:p w14:paraId="0F3899C9"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4,11%</w:t>
            </w:r>
          </w:p>
        </w:tc>
      </w:tr>
      <w:tr w:rsidR="008219E6" w:rsidRPr="0010109C" w14:paraId="16653E06"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3902BC04"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9</w:t>
            </w:r>
          </w:p>
        </w:tc>
        <w:tc>
          <w:tcPr>
            <w:tcW w:w="3238" w:type="dxa"/>
            <w:tcBorders>
              <w:top w:val="nil"/>
              <w:left w:val="nil"/>
              <w:bottom w:val="single" w:sz="8" w:space="0" w:color="BFBFBF"/>
              <w:right w:val="single" w:sz="8" w:space="0" w:color="BFBFBF"/>
            </w:tcBorders>
            <w:shd w:val="clear" w:color="auto" w:fill="auto"/>
            <w:noWrap/>
            <w:vAlign w:val="center"/>
            <w:hideMark/>
          </w:tcPr>
          <w:p w14:paraId="38F3B328" w14:textId="46D3B4AC"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799" w:type="dxa"/>
            <w:tcBorders>
              <w:top w:val="nil"/>
              <w:left w:val="nil"/>
              <w:bottom w:val="single" w:sz="8" w:space="0" w:color="BFBFBF"/>
              <w:right w:val="single" w:sz="8" w:space="0" w:color="BFBFBF"/>
            </w:tcBorders>
            <w:shd w:val="clear" w:color="auto" w:fill="auto"/>
            <w:vAlign w:val="center"/>
            <w:hideMark/>
          </w:tcPr>
          <w:p w14:paraId="782CC6DE"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2,18%</w:t>
            </w:r>
          </w:p>
        </w:tc>
        <w:tc>
          <w:tcPr>
            <w:tcW w:w="3238" w:type="dxa"/>
            <w:tcBorders>
              <w:top w:val="nil"/>
              <w:left w:val="nil"/>
              <w:bottom w:val="single" w:sz="8" w:space="0" w:color="BFBFBF"/>
              <w:right w:val="single" w:sz="8" w:space="0" w:color="BFBFBF"/>
            </w:tcBorders>
            <w:shd w:val="clear" w:color="auto" w:fill="auto"/>
            <w:noWrap/>
            <w:vAlign w:val="center"/>
            <w:hideMark/>
          </w:tcPr>
          <w:p w14:paraId="68D61B79" w14:textId="42C709F1"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960" w:type="dxa"/>
            <w:tcBorders>
              <w:top w:val="nil"/>
              <w:left w:val="nil"/>
              <w:bottom w:val="single" w:sz="8" w:space="0" w:color="BFBFBF"/>
              <w:right w:val="single" w:sz="8" w:space="0" w:color="BFBFBF"/>
            </w:tcBorders>
            <w:shd w:val="clear" w:color="auto" w:fill="auto"/>
            <w:vAlign w:val="center"/>
            <w:hideMark/>
          </w:tcPr>
          <w:p w14:paraId="78E8CF4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3,57%</w:t>
            </w:r>
          </w:p>
        </w:tc>
      </w:tr>
      <w:tr w:rsidR="008219E6" w:rsidRPr="0010109C" w14:paraId="5616D157"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50934A3"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10</w:t>
            </w:r>
          </w:p>
        </w:tc>
        <w:tc>
          <w:tcPr>
            <w:tcW w:w="3238" w:type="dxa"/>
            <w:tcBorders>
              <w:top w:val="nil"/>
              <w:left w:val="nil"/>
              <w:bottom w:val="single" w:sz="8" w:space="0" w:color="BFBFBF"/>
              <w:right w:val="single" w:sz="8" w:space="0" w:color="BFBFBF"/>
            </w:tcBorders>
            <w:shd w:val="clear" w:color="000000" w:fill="F2F2F2"/>
            <w:noWrap/>
            <w:vAlign w:val="center"/>
            <w:hideMark/>
          </w:tcPr>
          <w:p w14:paraId="0D351D7F" w14:textId="68D54C1F"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školy</w:t>
            </w:r>
          </w:p>
        </w:tc>
        <w:tc>
          <w:tcPr>
            <w:tcW w:w="799" w:type="dxa"/>
            <w:tcBorders>
              <w:top w:val="nil"/>
              <w:left w:val="nil"/>
              <w:bottom w:val="single" w:sz="8" w:space="0" w:color="BFBFBF"/>
              <w:right w:val="single" w:sz="8" w:space="0" w:color="BFBFBF"/>
            </w:tcBorders>
            <w:shd w:val="clear" w:color="000000" w:fill="F2F2F2"/>
            <w:vAlign w:val="center"/>
            <w:hideMark/>
          </w:tcPr>
          <w:p w14:paraId="49B9412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1,87%</w:t>
            </w:r>
          </w:p>
        </w:tc>
        <w:tc>
          <w:tcPr>
            <w:tcW w:w="3238" w:type="dxa"/>
            <w:tcBorders>
              <w:top w:val="nil"/>
              <w:left w:val="nil"/>
              <w:bottom w:val="single" w:sz="8" w:space="0" w:color="BFBFBF"/>
              <w:right w:val="single" w:sz="8" w:space="0" w:color="BFBFBF"/>
            </w:tcBorders>
            <w:shd w:val="clear" w:color="000000" w:fill="F2F2F2"/>
            <w:noWrap/>
            <w:vAlign w:val="center"/>
            <w:hideMark/>
          </w:tcPr>
          <w:p w14:paraId="6305D2A7"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bez uvedení dalšího povolání</w:t>
            </w:r>
          </w:p>
        </w:tc>
        <w:tc>
          <w:tcPr>
            <w:tcW w:w="960" w:type="dxa"/>
            <w:tcBorders>
              <w:top w:val="nil"/>
              <w:left w:val="nil"/>
              <w:bottom w:val="single" w:sz="8" w:space="0" w:color="BFBFBF"/>
              <w:right w:val="single" w:sz="8" w:space="0" w:color="BFBFBF"/>
            </w:tcBorders>
            <w:shd w:val="clear" w:color="000000" w:fill="F2F2F2"/>
            <w:vAlign w:val="center"/>
            <w:hideMark/>
          </w:tcPr>
          <w:p w14:paraId="716F4E2C"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3,43%</w:t>
            </w:r>
          </w:p>
        </w:tc>
      </w:tr>
      <w:tr w:rsidR="008219E6" w:rsidRPr="0010109C" w14:paraId="2B1ED548"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469CB0D" w14:textId="59D63ED7" w:rsidR="008219E6" w:rsidRPr="0010109C" w:rsidRDefault="008219E6" w:rsidP="00BF2938">
            <w:pPr>
              <w:spacing w:after="0" w:line="240" w:lineRule="auto"/>
              <w:jc w:val="center"/>
              <w:rPr>
                <w:rFonts w:eastAsia="Times New Roman" w:cstheme="minorHAnsi"/>
                <w:color w:val="000000"/>
                <w:lang w:eastAsia="cs-CZ"/>
              </w:rPr>
            </w:pPr>
          </w:p>
        </w:tc>
        <w:tc>
          <w:tcPr>
            <w:tcW w:w="3238" w:type="dxa"/>
            <w:tcBorders>
              <w:top w:val="nil"/>
              <w:left w:val="nil"/>
              <w:bottom w:val="single" w:sz="8" w:space="0" w:color="BFBFBF"/>
              <w:right w:val="single" w:sz="8" w:space="0" w:color="BFBFBF"/>
            </w:tcBorders>
            <w:shd w:val="clear" w:color="auto" w:fill="auto"/>
            <w:noWrap/>
            <w:vAlign w:val="center"/>
            <w:hideMark/>
          </w:tcPr>
          <w:p w14:paraId="299F8066"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celkem %</w:t>
            </w:r>
          </w:p>
        </w:tc>
        <w:tc>
          <w:tcPr>
            <w:tcW w:w="799" w:type="dxa"/>
            <w:tcBorders>
              <w:top w:val="nil"/>
              <w:left w:val="nil"/>
              <w:bottom w:val="single" w:sz="8" w:space="0" w:color="BFBFBF"/>
              <w:right w:val="single" w:sz="8" w:space="0" w:color="BFBFBF"/>
            </w:tcBorders>
            <w:shd w:val="clear" w:color="auto" w:fill="auto"/>
            <w:noWrap/>
            <w:vAlign w:val="center"/>
            <w:hideMark/>
          </w:tcPr>
          <w:p w14:paraId="670D9840"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80,53%</w:t>
            </w:r>
          </w:p>
        </w:tc>
        <w:tc>
          <w:tcPr>
            <w:tcW w:w="3238" w:type="dxa"/>
            <w:tcBorders>
              <w:top w:val="nil"/>
              <w:left w:val="nil"/>
              <w:bottom w:val="single" w:sz="8" w:space="0" w:color="BFBFBF"/>
              <w:right w:val="single" w:sz="8" w:space="0" w:color="BFBFBF"/>
            </w:tcBorders>
            <w:shd w:val="clear" w:color="auto" w:fill="auto"/>
            <w:noWrap/>
            <w:vAlign w:val="center"/>
            <w:hideMark/>
          </w:tcPr>
          <w:p w14:paraId="0F96CF3B" w14:textId="0B35A86F"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single" w:sz="8" w:space="0" w:color="BFBFBF"/>
              <w:right w:val="single" w:sz="8" w:space="0" w:color="BFBFBF"/>
            </w:tcBorders>
            <w:shd w:val="clear" w:color="auto" w:fill="auto"/>
            <w:noWrap/>
            <w:vAlign w:val="center"/>
            <w:hideMark/>
          </w:tcPr>
          <w:p w14:paraId="2798C734"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79,68%</w:t>
            </w:r>
          </w:p>
        </w:tc>
      </w:tr>
      <w:tr w:rsidR="008219E6" w:rsidRPr="0010109C" w14:paraId="4B70D4E0" w14:textId="77777777" w:rsidTr="000C1C1F">
        <w:trPr>
          <w:trHeight w:val="227"/>
        </w:trPr>
        <w:tc>
          <w:tcPr>
            <w:tcW w:w="364" w:type="dxa"/>
            <w:tcBorders>
              <w:top w:val="nil"/>
              <w:left w:val="nil"/>
              <w:bottom w:val="nil"/>
              <w:right w:val="nil"/>
            </w:tcBorders>
            <w:shd w:val="clear" w:color="auto" w:fill="auto"/>
            <w:noWrap/>
            <w:vAlign w:val="center"/>
            <w:hideMark/>
          </w:tcPr>
          <w:p w14:paraId="58E8F842" w14:textId="77777777" w:rsidR="008219E6" w:rsidRPr="0010109C" w:rsidRDefault="008219E6" w:rsidP="00BF2938">
            <w:pPr>
              <w:spacing w:after="0" w:line="240" w:lineRule="auto"/>
              <w:jc w:val="center"/>
              <w:rPr>
                <w:rFonts w:eastAsia="Times New Roman" w:cstheme="minorHAnsi"/>
                <w:color w:val="000000"/>
                <w:lang w:eastAsia="cs-CZ"/>
              </w:rPr>
            </w:pPr>
          </w:p>
        </w:tc>
        <w:tc>
          <w:tcPr>
            <w:tcW w:w="3238" w:type="dxa"/>
            <w:tcBorders>
              <w:top w:val="nil"/>
              <w:left w:val="nil"/>
              <w:bottom w:val="nil"/>
              <w:right w:val="nil"/>
            </w:tcBorders>
            <w:shd w:val="clear" w:color="auto" w:fill="auto"/>
            <w:noWrap/>
            <w:vAlign w:val="center"/>
            <w:hideMark/>
          </w:tcPr>
          <w:p w14:paraId="7C88D24A" w14:textId="77777777" w:rsidR="008219E6" w:rsidRPr="0010109C" w:rsidRDefault="008219E6" w:rsidP="00BF2938">
            <w:pPr>
              <w:spacing w:after="0" w:line="240" w:lineRule="auto"/>
              <w:jc w:val="center"/>
              <w:rPr>
                <w:rFonts w:eastAsia="Times New Roman" w:cstheme="minorHAnsi"/>
                <w:lang w:eastAsia="cs-CZ"/>
              </w:rPr>
            </w:pPr>
          </w:p>
        </w:tc>
        <w:tc>
          <w:tcPr>
            <w:tcW w:w="799" w:type="dxa"/>
            <w:tcBorders>
              <w:top w:val="nil"/>
              <w:left w:val="nil"/>
              <w:bottom w:val="nil"/>
              <w:right w:val="nil"/>
            </w:tcBorders>
            <w:shd w:val="clear" w:color="auto" w:fill="auto"/>
            <w:noWrap/>
            <w:vAlign w:val="center"/>
            <w:hideMark/>
          </w:tcPr>
          <w:p w14:paraId="27F86AAE" w14:textId="77777777" w:rsidR="008219E6" w:rsidRPr="0010109C" w:rsidRDefault="008219E6" w:rsidP="00BF2938">
            <w:pPr>
              <w:spacing w:after="0" w:line="240" w:lineRule="auto"/>
              <w:jc w:val="center"/>
              <w:rPr>
                <w:rFonts w:eastAsia="Times New Roman" w:cstheme="minorHAnsi"/>
                <w:lang w:eastAsia="cs-CZ"/>
              </w:rPr>
            </w:pPr>
          </w:p>
        </w:tc>
        <w:tc>
          <w:tcPr>
            <w:tcW w:w="3238" w:type="dxa"/>
            <w:tcBorders>
              <w:top w:val="nil"/>
              <w:left w:val="nil"/>
              <w:bottom w:val="nil"/>
              <w:right w:val="nil"/>
            </w:tcBorders>
            <w:shd w:val="clear" w:color="auto" w:fill="auto"/>
            <w:noWrap/>
            <w:vAlign w:val="center"/>
            <w:hideMark/>
          </w:tcPr>
          <w:p w14:paraId="00214A31" w14:textId="77777777" w:rsidR="008219E6" w:rsidRPr="0010109C" w:rsidRDefault="008219E6" w:rsidP="00BF2938">
            <w:pPr>
              <w:spacing w:after="0" w:line="240" w:lineRule="auto"/>
              <w:jc w:val="center"/>
              <w:rPr>
                <w:rFonts w:eastAsia="Times New Roman" w:cstheme="minorHAnsi"/>
                <w:lang w:eastAsia="cs-CZ"/>
              </w:rPr>
            </w:pPr>
          </w:p>
        </w:tc>
        <w:tc>
          <w:tcPr>
            <w:tcW w:w="960" w:type="dxa"/>
            <w:tcBorders>
              <w:top w:val="nil"/>
              <w:left w:val="nil"/>
              <w:bottom w:val="nil"/>
              <w:right w:val="nil"/>
            </w:tcBorders>
            <w:shd w:val="clear" w:color="auto" w:fill="auto"/>
            <w:noWrap/>
            <w:vAlign w:val="center"/>
            <w:hideMark/>
          </w:tcPr>
          <w:p w14:paraId="1827D707"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5F1F5B5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2A37976"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w:t>
            </w:r>
          </w:p>
        </w:tc>
        <w:tc>
          <w:tcPr>
            <w:tcW w:w="4037" w:type="dxa"/>
            <w:gridSpan w:val="2"/>
            <w:tcBorders>
              <w:top w:val="single" w:sz="8" w:space="0" w:color="BFBFBF"/>
              <w:left w:val="nil"/>
              <w:bottom w:val="single" w:sz="8" w:space="0" w:color="BFBFBF"/>
              <w:right w:val="single" w:sz="8" w:space="0" w:color="BFBFBF"/>
            </w:tcBorders>
            <w:shd w:val="clear" w:color="000000" w:fill="F2F2F2"/>
            <w:vAlign w:val="center"/>
            <w:hideMark/>
          </w:tcPr>
          <w:p w14:paraId="147778FD" w14:textId="7FC28C3B" w:rsidR="008219E6" w:rsidRPr="0010109C" w:rsidRDefault="00633451"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Více než</w:t>
            </w:r>
            <w:r w:rsidR="008219E6" w:rsidRPr="0010109C">
              <w:rPr>
                <w:rFonts w:eastAsia="Times New Roman" w:cstheme="minorHAnsi"/>
                <w:b/>
                <w:bCs/>
                <w:color w:val="000000"/>
                <w:lang w:eastAsia="cs-CZ"/>
              </w:rPr>
              <w:t xml:space="preserve"> 20</w:t>
            </w:r>
            <w:r w:rsidRPr="0010109C">
              <w:rPr>
                <w:rFonts w:eastAsia="Times New Roman" w:cstheme="minorHAnsi"/>
                <w:b/>
                <w:bCs/>
                <w:color w:val="000000"/>
                <w:lang w:eastAsia="cs-CZ"/>
              </w:rPr>
              <w:t> </w:t>
            </w:r>
            <w:r w:rsidR="008219E6" w:rsidRPr="0010109C">
              <w:rPr>
                <w:rFonts w:eastAsia="Times New Roman" w:cstheme="minorHAnsi"/>
                <w:b/>
                <w:bCs/>
                <w:color w:val="000000"/>
                <w:lang w:eastAsia="cs-CZ"/>
              </w:rPr>
              <w:t>000</w:t>
            </w:r>
            <w:r w:rsidRPr="0010109C">
              <w:rPr>
                <w:rFonts w:eastAsia="Times New Roman" w:cstheme="minorHAnsi"/>
                <w:b/>
                <w:bCs/>
                <w:color w:val="000000"/>
                <w:lang w:eastAsia="cs-CZ"/>
              </w:rPr>
              <w:t xml:space="preserve"> obyvatel</w:t>
            </w:r>
          </w:p>
        </w:tc>
        <w:tc>
          <w:tcPr>
            <w:tcW w:w="3238" w:type="dxa"/>
            <w:tcBorders>
              <w:top w:val="nil"/>
              <w:left w:val="nil"/>
              <w:bottom w:val="nil"/>
              <w:right w:val="nil"/>
            </w:tcBorders>
            <w:shd w:val="clear" w:color="auto" w:fill="auto"/>
            <w:noWrap/>
            <w:vAlign w:val="center"/>
            <w:hideMark/>
          </w:tcPr>
          <w:p w14:paraId="46694293"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4F2BD1E0"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4789F31B"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5100C238"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w:t>
            </w:r>
          </w:p>
        </w:tc>
        <w:tc>
          <w:tcPr>
            <w:tcW w:w="3238" w:type="dxa"/>
            <w:tcBorders>
              <w:top w:val="nil"/>
              <w:left w:val="nil"/>
              <w:bottom w:val="single" w:sz="8" w:space="0" w:color="BFBFBF"/>
              <w:right w:val="single" w:sz="8" w:space="0" w:color="BFBFBF"/>
            </w:tcBorders>
            <w:shd w:val="clear" w:color="auto" w:fill="auto"/>
            <w:noWrap/>
            <w:vAlign w:val="center"/>
            <w:hideMark/>
          </w:tcPr>
          <w:p w14:paraId="2527CA78" w14:textId="102783D5"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799" w:type="dxa"/>
            <w:tcBorders>
              <w:top w:val="nil"/>
              <w:left w:val="nil"/>
              <w:bottom w:val="single" w:sz="8" w:space="0" w:color="BFBFBF"/>
              <w:right w:val="single" w:sz="8" w:space="0" w:color="BFBFBF"/>
            </w:tcBorders>
            <w:shd w:val="clear" w:color="auto" w:fill="auto"/>
            <w:vAlign w:val="center"/>
            <w:hideMark/>
          </w:tcPr>
          <w:p w14:paraId="028F1532"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18,05%</w:t>
            </w:r>
          </w:p>
        </w:tc>
        <w:tc>
          <w:tcPr>
            <w:tcW w:w="3238" w:type="dxa"/>
            <w:tcBorders>
              <w:top w:val="nil"/>
              <w:left w:val="nil"/>
              <w:bottom w:val="nil"/>
              <w:right w:val="nil"/>
            </w:tcBorders>
            <w:shd w:val="clear" w:color="auto" w:fill="auto"/>
            <w:noWrap/>
            <w:vAlign w:val="center"/>
            <w:hideMark/>
          </w:tcPr>
          <w:p w14:paraId="462CCA19"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3F51FDFF"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397DB808"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24039FD"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w:t>
            </w:r>
          </w:p>
        </w:tc>
        <w:tc>
          <w:tcPr>
            <w:tcW w:w="3238" w:type="dxa"/>
            <w:tcBorders>
              <w:top w:val="nil"/>
              <w:left w:val="nil"/>
              <w:bottom w:val="single" w:sz="8" w:space="0" w:color="BFBFBF"/>
              <w:right w:val="single" w:sz="8" w:space="0" w:color="BFBFBF"/>
            </w:tcBorders>
            <w:shd w:val="clear" w:color="000000" w:fill="F2F2F2"/>
            <w:noWrap/>
            <w:vAlign w:val="center"/>
            <w:hideMark/>
          </w:tcPr>
          <w:p w14:paraId="44FD56F5"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799" w:type="dxa"/>
            <w:tcBorders>
              <w:top w:val="nil"/>
              <w:left w:val="nil"/>
              <w:bottom w:val="single" w:sz="8" w:space="0" w:color="BFBFBF"/>
              <w:right w:val="single" w:sz="8" w:space="0" w:color="BFBFBF"/>
            </w:tcBorders>
            <w:shd w:val="clear" w:color="000000" w:fill="F2F2F2"/>
            <w:vAlign w:val="center"/>
            <w:hideMark/>
          </w:tcPr>
          <w:p w14:paraId="45FDC9BF"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11,41%</w:t>
            </w:r>
          </w:p>
        </w:tc>
        <w:tc>
          <w:tcPr>
            <w:tcW w:w="3238" w:type="dxa"/>
            <w:tcBorders>
              <w:top w:val="nil"/>
              <w:left w:val="nil"/>
              <w:bottom w:val="nil"/>
              <w:right w:val="nil"/>
            </w:tcBorders>
            <w:shd w:val="clear" w:color="auto" w:fill="auto"/>
            <w:noWrap/>
            <w:vAlign w:val="center"/>
            <w:hideMark/>
          </w:tcPr>
          <w:p w14:paraId="34318EF0"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6C454BE6"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24C243E5"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709DFF4"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w:t>
            </w:r>
          </w:p>
        </w:tc>
        <w:tc>
          <w:tcPr>
            <w:tcW w:w="3238" w:type="dxa"/>
            <w:tcBorders>
              <w:top w:val="nil"/>
              <w:left w:val="nil"/>
              <w:bottom w:val="single" w:sz="8" w:space="0" w:color="BFBFBF"/>
              <w:right w:val="single" w:sz="8" w:space="0" w:color="BFBFBF"/>
            </w:tcBorders>
            <w:shd w:val="clear" w:color="auto" w:fill="auto"/>
            <w:noWrap/>
            <w:vAlign w:val="center"/>
            <w:hideMark/>
          </w:tcPr>
          <w:p w14:paraId="40E14D56"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Starosta</w:t>
            </w:r>
          </w:p>
        </w:tc>
        <w:tc>
          <w:tcPr>
            <w:tcW w:w="799" w:type="dxa"/>
            <w:tcBorders>
              <w:top w:val="nil"/>
              <w:left w:val="nil"/>
              <w:bottom w:val="single" w:sz="8" w:space="0" w:color="BFBFBF"/>
              <w:right w:val="single" w:sz="8" w:space="0" w:color="BFBFBF"/>
            </w:tcBorders>
            <w:shd w:val="clear" w:color="auto" w:fill="auto"/>
            <w:vAlign w:val="center"/>
            <w:hideMark/>
          </w:tcPr>
          <w:p w14:paraId="1E60B0D7"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10,32%</w:t>
            </w:r>
          </w:p>
        </w:tc>
        <w:tc>
          <w:tcPr>
            <w:tcW w:w="3238" w:type="dxa"/>
            <w:tcBorders>
              <w:top w:val="nil"/>
              <w:left w:val="nil"/>
              <w:bottom w:val="nil"/>
              <w:right w:val="nil"/>
            </w:tcBorders>
            <w:shd w:val="clear" w:color="auto" w:fill="auto"/>
            <w:noWrap/>
            <w:vAlign w:val="center"/>
            <w:hideMark/>
          </w:tcPr>
          <w:p w14:paraId="7E6CDE5A"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319B1004"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2C158BCF"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BB364E2"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4</w:t>
            </w:r>
          </w:p>
        </w:tc>
        <w:tc>
          <w:tcPr>
            <w:tcW w:w="3238" w:type="dxa"/>
            <w:tcBorders>
              <w:top w:val="nil"/>
              <w:left w:val="nil"/>
              <w:bottom w:val="single" w:sz="8" w:space="0" w:color="BFBFBF"/>
              <w:right w:val="single" w:sz="8" w:space="0" w:color="BFBFBF"/>
            </w:tcBorders>
            <w:shd w:val="clear" w:color="000000" w:fill="F2F2F2"/>
            <w:noWrap/>
            <w:vAlign w:val="center"/>
            <w:hideMark/>
          </w:tcPr>
          <w:p w14:paraId="3C3210E3"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Obecní zastupitel</w:t>
            </w:r>
          </w:p>
        </w:tc>
        <w:tc>
          <w:tcPr>
            <w:tcW w:w="799" w:type="dxa"/>
            <w:tcBorders>
              <w:top w:val="nil"/>
              <w:left w:val="nil"/>
              <w:bottom w:val="single" w:sz="8" w:space="0" w:color="BFBFBF"/>
              <w:right w:val="single" w:sz="8" w:space="0" w:color="BFBFBF"/>
            </w:tcBorders>
            <w:shd w:val="clear" w:color="000000" w:fill="F2F2F2"/>
            <w:vAlign w:val="center"/>
            <w:hideMark/>
          </w:tcPr>
          <w:p w14:paraId="67BEA5AF"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6,45%</w:t>
            </w:r>
          </w:p>
        </w:tc>
        <w:tc>
          <w:tcPr>
            <w:tcW w:w="3238" w:type="dxa"/>
            <w:tcBorders>
              <w:top w:val="nil"/>
              <w:left w:val="nil"/>
              <w:bottom w:val="nil"/>
              <w:right w:val="nil"/>
            </w:tcBorders>
            <w:shd w:val="clear" w:color="auto" w:fill="auto"/>
            <w:noWrap/>
            <w:vAlign w:val="center"/>
            <w:hideMark/>
          </w:tcPr>
          <w:p w14:paraId="17E726E2"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19CB6CB1"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07D4E618"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51A13EF1"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5</w:t>
            </w:r>
          </w:p>
        </w:tc>
        <w:tc>
          <w:tcPr>
            <w:tcW w:w="3238" w:type="dxa"/>
            <w:tcBorders>
              <w:top w:val="nil"/>
              <w:left w:val="nil"/>
              <w:bottom w:val="single" w:sz="8" w:space="0" w:color="BFBFBF"/>
              <w:right w:val="single" w:sz="8" w:space="0" w:color="BFBFBF"/>
            </w:tcBorders>
            <w:shd w:val="clear" w:color="auto" w:fill="auto"/>
            <w:noWrap/>
            <w:vAlign w:val="center"/>
            <w:hideMark/>
          </w:tcPr>
          <w:p w14:paraId="31F88CFA"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Lékař</w:t>
            </w:r>
          </w:p>
        </w:tc>
        <w:tc>
          <w:tcPr>
            <w:tcW w:w="799" w:type="dxa"/>
            <w:tcBorders>
              <w:top w:val="nil"/>
              <w:left w:val="nil"/>
              <w:bottom w:val="single" w:sz="8" w:space="0" w:color="BFBFBF"/>
              <w:right w:val="single" w:sz="8" w:space="0" w:color="BFBFBF"/>
            </w:tcBorders>
            <w:shd w:val="clear" w:color="auto" w:fill="auto"/>
            <w:vAlign w:val="center"/>
            <w:hideMark/>
          </w:tcPr>
          <w:p w14:paraId="27451C1A"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5,77%</w:t>
            </w:r>
          </w:p>
        </w:tc>
        <w:tc>
          <w:tcPr>
            <w:tcW w:w="3238" w:type="dxa"/>
            <w:tcBorders>
              <w:top w:val="nil"/>
              <w:left w:val="nil"/>
              <w:bottom w:val="nil"/>
              <w:right w:val="nil"/>
            </w:tcBorders>
            <w:shd w:val="clear" w:color="auto" w:fill="auto"/>
            <w:noWrap/>
            <w:vAlign w:val="center"/>
            <w:hideMark/>
          </w:tcPr>
          <w:p w14:paraId="2153DDA6"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296AF8BB"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03ACF622"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0D8BD720"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6</w:t>
            </w:r>
          </w:p>
        </w:tc>
        <w:tc>
          <w:tcPr>
            <w:tcW w:w="3238" w:type="dxa"/>
            <w:tcBorders>
              <w:top w:val="nil"/>
              <w:left w:val="nil"/>
              <w:bottom w:val="single" w:sz="8" w:space="0" w:color="BFBFBF"/>
              <w:right w:val="single" w:sz="8" w:space="0" w:color="BFBFBF"/>
            </w:tcBorders>
            <w:shd w:val="clear" w:color="000000" w:fill="F2F2F2"/>
            <w:noWrap/>
            <w:vAlign w:val="center"/>
            <w:hideMark/>
          </w:tcPr>
          <w:p w14:paraId="48C8A723"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799" w:type="dxa"/>
            <w:tcBorders>
              <w:top w:val="nil"/>
              <w:left w:val="nil"/>
              <w:bottom w:val="single" w:sz="8" w:space="0" w:color="BFBFBF"/>
              <w:right w:val="single" w:sz="8" w:space="0" w:color="BFBFBF"/>
            </w:tcBorders>
            <w:shd w:val="clear" w:color="000000" w:fill="F2F2F2"/>
            <w:vAlign w:val="center"/>
            <w:hideMark/>
          </w:tcPr>
          <w:p w14:paraId="54C0D29D"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5,67%</w:t>
            </w:r>
          </w:p>
        </w:tc>
        <w:tc>
          <w:tcPr>
            <w:tcW w:w="3238" w:type="dxa"/>
            <w:tcBorders>
              <w:top w:val="nil"/>
              <w:left w:val="nil"/>
              <w:bottom w:val="nil"/>
              <w:right w:val="nil"/>
            </w:tcBorders>
            <w:shd w:val="clear" w:color="auto" w:fill="auto"/>
            <w:noWrap/>
            <w:vAlign w:val="center"/>
            <w:hideMark/>
          </w:tcPr>
          <w:p w14:paraId="045CB644"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73C91163"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23EDEF7A"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1D6B30DF"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7</w:t>
            </w:r>
          </w:p>
        </w:tc>
        <w:tc>
          <w:tcPr>
            <w:tcW w:w="3238" w:type="dxa"/>
            <w:tcBorders>
              <w:top w:val="nil"/>
              <w:left w:val="nil"/>
              <w:bottom w:val="single" w:sz="8" w:space="0" w:color="BFBFBF"/>
              <w:right w:val="single" w:sz="8" w:space="0" w:color="BFBFBF"/>
            </w:tcBorders>
            <w:shd w:val="clear" w:color="auto" w:fill="auto"/>
            <w:noWrap/>
            <w:vAlign w:val="center"/>
            <w:hideMark/>
          </w:tcPr>
          <w:p w14:paraId="343EAF88"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799" w:type="dxa"/>
            <w:tcBorders>
              <w:top w:val="nil"/>
              <w:left w:val="nil"/>
              <w:bottom w:val="single" w:sz="8" w:space="0" w:color="BFBFBF"/>
              <w:right w:val="single" w:sz="8" w:space="0" w:color="BFBFBF"/>
            </w:tcBorders>
            <w:shd w:val="clear" w:color="auto" w:fill="auto"/>
            <w:vAlign w:val="center"/>
            <w:hideMark/>
          </w:tcPr>
          <w:p w14:paraId="63E0CA0C"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4,64%</w:t>
            </w:r>
          </w:p>
        </w:tc>
        <w:tc>
          <w:tcPr>
            <w:tcW w:w="3238" w:type="dxa"/>
            <w:tcBorders>
              <w:top w:val="nil"/>
              <w:left w:val="nil"/>
              <w:bottom w:val="nil"/>
              <w:right w:val="nil"/>
            </w:tcBorders>
            <w:shd w:val="clear" w:color="auto" w:fill="auto"/>
            <w:noWrap/>
            <w:vAlign w:val="center"/>
            <w:hideMark/>
          </w:tcPr>
          <w:p w14:paraId="41B41FCD"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3634D576"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2ED16E39"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A08EC77"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8</w:t>
            </w:r>
          </w:p>
        </w:tc>
        <w:tc>
          <w:tcPr>
            <w:tcW w:w="3238" w:type="dxa"/>
            <w:tcBorders>
              <w:top w:val="nil"/>
              <w:left w:val="nil"/>
              <w:bottom w:val="single" w:sz="8" w:space="0" w:color="BFBFBF"/>
              <w:right w:val="single" w:sz="8" w:space="0" w:color="BFBFBF"/>
            </w:tcBorders>
            <w:shd w:val="clear" w:color="000000" w:fill="F2F2F2"/>
            <w:noWrap/>
            <w:vAlign w:val="center"/>
            <w:hideMark/>
          </w:tcPr>
          <w:p w14:paraId="43648691" w14:textId="56F92FEF"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který specifikoval obor</w:t>
            </w:r>
          </w:p>
        </w:tc>
        <w:tc>
          <w:tcPr>
            <w:tcW w:w="799" w:type="dxa"/>
            <w:tcBorders>
              <w:top w:val="nil"/>
              <w:left w:val="nil"/>
              <w:bottom w:val="single" w:sz="8" w:space="0" w:color="BFBFBF"/>
              <w:right w:val="single" w:sz="8" w:space="0" w:color="BFBFBF"/>
            </w:tcBorders>
            <w:shd w:val="clear" w:color="000000" w:fill="F2F2F2"/>
            <w:vAlign w:val="center"/>
            <w:hideMark/>
          </w:tcPr>
          <w:p w14:paraId="028B53E7"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4,29%</w:t>
            </w:r>
          </w:p>
        </w:tc>
        <w:tc>
          <w:tcPr>
            <w:tcW w:w="3238" w:type="dxa"/>
            <w:tcBorders>
              <w:top w:val="nil"/>
              <w:left w:val="nil"/>
              <w:bottom w:val="nil"/>
              <w:right w:val="nil"/>
            </w:tcBorders>
            <w:shd w:val="clear" w:color="auto" w:fill="auto"/>
            <w:noWrap/>
            <w:vAlign w:val="center"/>
            <w:hideMark/>
          </w:tcPr>
          <w:p w14:paraId="361E759F"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49933126"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575BECD7"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337E5E5E"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9</w:t>
            </w:r>
          </w:p>
        </w:tc>
        <w:tc>
          <w:tcPr>
            <w:tcW w:w="3238" w:type="dxa"/>
            <w:tcBorders>
              <w:top w:val="nil"/>
              <w:left w:val="nil"/>
              <w:bottom w:val="single" w:sz="8" w:space="0" w:color="BFBFBF"/>
              <w:right w:val="single" w:sz="8" w:space="0" w:color="BFBFBF"/>
            </w:tcBorders>
            <w:shd w:val="clear" w:color="auto" w:fill="auto"/>
            <w:noWrap/>
            <w:vAlign w:val="center"/>
            <w:hideMark/>
          </w:tcPr>
          <w:p w14:paraId="11F717F0"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Právník</w:t>
            </w:r>
          </w:p>
        </w:tc>
        <w:tc>
          <w:tcPr>
            <w:tcW w:w="799" w:type="dxa"/>
            <w:tcBorders>
              <w:top w:val="nil"/>
              <w:left w:val="nil"/>
              <w:bottom w:val="single" w:sz="8" w:space="0" w:color="BFBFBF"/>
              <w:right w:val="single" w:sz="8" w:space="0" w:color="BFBFBF"/>
            </w:tcBorders>
            <w:shd w:val="clear" w:color="auto" w:fill="auto"/>
            <w:vAlign w:val="center"/>
            <w:hideMark/>
          </w:tcPr>
          <w:p w14:paraId="4F5E1938"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4,22%</w:t>
            </w:r>
          </w:p>
        </w:tc>
        <w:tc>
          <w:tcPr>
            <w:tcW w:w="3238" w:type="dxa"/>
            <w:tcBorders>
              <w:top w:val="nil"/>
              <w:left w:val="nil"/>
              <w:bottom w:val="nil"/>
              <w:right w:val="nil"/>
            </w:tcBorders>
            <w:shd w:val="clear" w:color="auto" w:fill="auto"/>
            <w:noWrap/>
            <w:vAlign w:val="center"/>
            <w:hideMark/>
          </w:tcPr>
          <w:p w14:paraId="67FA5AAC"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0A7576D1"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2C95D10C"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C99E7CB" w14:textId="77777777" w:rsidR="008219E6" w:rsidRPr="0010109C" w:rsidRDefault="008219E6" w:rsidP="00BF2938">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10</w:t>
            </w:r>
          </w:p>
        </w:tc>
        <w:tc>
          <w:tcPr>
            <w:tcW w:w="3238" w:type="dxa"/>
            <w:tcBorders>
              <w:top w:val="nil"/>
              <w:left w:val="nil"/>
              <w:bottom w:val="single" w:sz="8" w:space="0" w:color="BFBFBF"/>
              <w:right w:val="single" w:sz="8" w:space="0" w:color="BFBFBF"/>
            </w:tcBorders>
            <w:shd w:val="clear" w:color="000000" w:fill="F2F2F2"/>
            <w:noWrap/>
            <w:vAlign w:val="center"/>
            <w:hideMark/>
          </w:tcPr>
          <w:p w14:paraId="375E41F8" w14:textId="30B0CE73"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školy</w:t>
            </w:r>
          </w:p>
        </w:tc>
        <w:tc>
          <w:tcPr>
            <w:tcW w:w="799" w:type="dxa"/>
            <w:tcBorders>
              <w:top w:val="nil"/>
              <w:left w:val="nil"/>
              <w:bottom w:val="single" w:sz="8" w:space="0" w:color="BFBFBF"/>
              <w:right w:val="single" w:sz="8" w:space="0" w:color="BFBFBF"/>
            </w:tcBorders>
            <w:shd w:val="clear" w:color="000000" w:fill="F2F2F2"/>
            <w:vAlign w:val="center"/>
            <w:hideMark/>
          </w:tcPr>
          <w:p w14:paraId="36159E3C"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3,29%</w:t>
            </w:r>
          </w:p>
        </w:tc>
        <w:tc>
          <w:tcPr>
            <w:tcW w:w="3238" w:type="dxa"/>
            <w:tcBorders>
              <w:top w:val="nil"/>
              <w:left w:val="nil"/>
              <w:bottom w:val="nil"/>
              <w:right w:val="nil"/>
            </w:tcBorders>
            <w:shd w:val="clear" w:color="auto" w:fill="auto"/>
            <w:noWrap/>
            <w:vAlign w:val="center"/>
            <w:hideMark/>
          </w:tcPr>
          <w:p w14:paraId="76644726"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000A7777" w14:textId="77777777" w:rsidR="008219E6" w:rsidRPr="0010109C" w:rsidRDefault="008219E6" w:rsidP="00BF2938">
            <w:pPr>
              <w:spacing w:after="0" w:line="240" w:lineRule="auto"/>
              <w:jc w:val="center"/>
              <w:rPr>
                <w:rFonts w:eastAsia="Times New Roman" w:cstheme="minorHAnsi"/>
                <w:lang w:eastAsia="cs-CZ"/>
              </w:rPr>
            </w:pPr>
          </w:p>
        </w:tc>
      </w:tr>
      <w:tr w:rsidR="008219E6" w:rsidRPr="0010109C" w14:paraId="6945ED92" w14:textId="77777777" w:rsidTr="000C1C1F">
        <w:trPr>
          <w:trHeight w:val="227"/>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0A817169" w14:textId="09ECD777" w:rsidR="008219E6" w:rsidRPr="0010109C" w:rsidRDefault="008219E6" w:rsidP="00BF2938">
            <w:pPr>
              <w:spacing w:after="0" w:line="240" w:lineRule="auto"/>
              <w:jc w:val="center"/>
              <w:rPr>
                <w:rFonts w:eastAsia="Times New Roman" w:cstheme="minorHAnsi"/>
                <w:color w:val="000000"/>
                <w:lang w:eastAsia="cs-CZ"/>
              </w:rPr>
            </w:pPr>
          </w:p>
        </w:tc>
        <w:tc>
          <w:tcPr>
            <w:tcW w:w="3238" w:type="dxa"/>
            <w:tcBorders>
              <w:top w:val="nil"/>
              <w:left w:val="nil"/>
              <w:bottom w:val="single" w:sz="8" w:space="0" w:color="BFBFBF"/>
              <w:right w:val="single" w:sz="8" w:space="0" w:color="BFBFBF"/>
            </w:tcBorders>
            <w:shd w:val="clear" w:color="auto" w:fill="auto"/>
            <w:noWrap/>
            <w:vAlign w:val="center"/>
            <w:hideMark/>
          </w:tcPr>
          <w:p w14:paraId="22E8852A" w14:textId="77777777" w:rsidR="008219E6" w:rsidRPr="0010109C" w:rsidRDefault="008219E6" w:rsidP="00BF2938">
            <w:pPr>
              <w:spacing w:after="0" w:line="240" w:lineRule="auto"/>
              <w:rPr>
                <w:rFonts w:eastAsia="Times New Roman" w:cstheme="minorHAnsi"/>
                <w:color w:val="000000"/>
                <w:lang w:eastAsia="cs-CZ"/>
              </w:rPr>
            </w:pPr>
            <w:r w:rsidRPr="0010109C">
              <w:rPr>
                <w:rFonts w:eastAsia="Times New Roman" w:cstheme="minorHAnsi"/>
                <w:color w:val="000000"/>
                <w:lang w:eastAsia="cs-CZ"/>
              </w:rPr>
              <w:t>celkem %</w:t>
            </w:r>
          </w:p>
        </w:tc>
        <w:tc>
          <w:tcPr>
            <w:tcW w:w="799" w:type="dxa"/>
            <w:tcBorders>
              <w:top w:val="nil"/>
              <w:left w:val="nil"/>
              <w:bottom w:val="single" w:sz="8" w:space="0" w:color="BFBFBF"/>
              <w:right w:val="single" w:sz="8" w:space="0" w:color="BFBFBF"/>
            </w:tcBorders>
            <w:shd w:val="clear" w:color="auto" w:fill="auto"/>
            <w:noWrap/>
            <w:vAlign w:val="center"/>
            <w:hideMark/>
          </w:tcPr>
          <w:p w14:paraId="4D4962B1" w14:textId="77777777" w:rsidR="008219E6" w:rsidRPr="0010109C" w:rsidRDefault="008219E6" w:rsidP="00BF2938">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74,11%</w:t>
            </w:r>
          </w:p>
        </w:tc>
        <w:tc>
          <w:tcPr>
            <w:tcW w:w="3238" w:type="dxa"/>
            <w:tcBorders>
              <w:top w:val="nil"/>
              <w:left w:val="nil"/>
              <w:bottom w:val="nil"/>
              <w:right w:val="nil"/>
            </w:tcBorders>
            <w:shd w:val="clear" w:color="auto" w:fill="auto"/>
            <w:noWrap/>
            <w:vAlign w:val="center"/>
            <w:hideMark/>
          </w:tcPr>
          <w:p w14:paraId="135BF041" w14:textId="77777777" w:rsidR="008219E6" w:rsidRPr="0010109C" w:rsidRDefault="008219E6" w:rsidP="00BF2938">
            <w:pPr>
              <w:spacing w:after="0" w:line="240" w:lineRule="auto"/>
              <w:jc w:val="center"/>
              <w:rPr>
                <w:rFonts w:eastAsia="Times New Roman" w:cstheme="minorHAnsi"/>
                <w:color w:val="000000"/>
                <w:lang w:eastAsia="cs-CZ"/>
              </w:rPr>
            </w:pPr>
          </w:p>
        </w:tc>
        <w:tc>
          <w:tcPr>
            <w:tcW w:w="960" w:type="dxa"/>
            <w:tcBorders>
              <w:top w:val="nil"/>
              <w:left w:val="nil"/>
              <w:bottom w:val="nil"/>
              <w:right w:val="nil"/>
            </w:tcBorders>
            <w:shd w:val="clear" w:color="auto" w:fill="auto"/>
            <w:noWrap/>
            <w:vAlign w:val="center"/>
            <w:hideMark/>
          </w:tcPr>
          <w:p w14:paraId="491C99D2" w14:textId="77777777" w:rsidR="008219E6" w:rsidRPr="0010109C" w:rsidRDefault="008219E6" w:rsidP="00BF2938">
            <w:pPr>
              <w:spacing w:after="0" w:line="240" w:lineRule="auto"/>
              <w:jc w:val="center"/>
              <w:rPr>
                <w:rFonts w:eastAsia="Times New Roman" w:cstheme="minorHAnsi"/>
                <w:lang w:eastAsia="cs-CZ"/>
              </w:rPr>
            </w:pPr>
          </w:p>
        </w:tc>
      </w:tr>
    </w:tbl>
    <w:p w14:paraId="0711E4FE" w14:textId="590D960F" w:rsidR="00565AE3" w:rsidRPr="0010109C" w:rsidRDefault="000C1C1F">
      <w:r w:rsidRPr="0010109C">
        <w:rPr>
          <w:noProof/>
        </w:rPr>
        <mc:AlternateContent>
          <mc:Choice Requires="wps">
            <w:drawing>
              <wp:anchor distT="45720" distB="45720" distL="114300" distR="114300" simplePos="0" relativeHeight="251709952" behindDoc="0" locked="0" layoutInCell="1" allowOverlap="1" wp14:anchorId="24D48549" wp14:editId="2A6F4772">
                <wp:simplePos x="0" y="0"/>
                <wp:positionH relativeFrom="margin">
                  <wp:align>left</wp:align>
                </wp:positionH>
                <wp:positionV relativeFrom="paragraph">
                  <wp:posOffset>140970</wp:posOffset>
                </wp:positionV>
                <wp:extent cx="5436870" cy="277495"/>
                <wp:effectExtent l="0" t="0" r="0" b="8255"/>
                <wp:wrapSquare wrapText="bothSides"/>
                <wp:docPr id="40" name="Textové pol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78761B87" w14:textId="77777777" w:rsidR="000C1C1F" w:rsidRPr="00E41D30" w:rsidRDefault="000C1C1F" w:rsidP="000C1C1F">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60AF9D5" w14:textId="77777777" w:rsidR="000C1C1F" w:rsidRPr="00E41D30" w:rsidRDefault="000C1C1F" w:rsidP="000C1C1F">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D48549" id="Textové pole 40" o:spid="_x0000_s1037" type="#_x0000_t202" style="position:absolute;margin-left:0;margin-top:11.1pt;width:428.1pt;height:21.85pt;z-index:251709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" stroked="f">
                <v:textbox>
                  <w:txbxContent>
                    <w:p w14:paraId="78761B87" w14:textId="77777777" w:rsidR="000C1C1F" w:rsidRPr="00E41D30" w:rsidRDefault="000C1C1F" w:rsidP="000C1C1F">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660AF9D5" w14:textId="77777777" w:rsidR="000C1C1F" w:rsidRPr="00E41D30" w:rsidRDefault="000C1C1F" w:rsidP="000C1C1F">
                      <w:pPr>
                        <w:rPr>
                          <w:rFonts w:ascii="Times New Roman" w:hAnsi="Times New Roman" w:cs="Times New Roman"/>
                          <w:sz w:val="20"/>
                          <w:szCs w:val="20"/>
                        </w:rPr>
                      </w:pPr>
                    </w:p>
                  </w:txbxContent>
                </v:textbox>
                <w10:wrap type="square" anchorx="margin"/>
              </v:shape>
            </w:pict>
          </mc:Fallback>
        </mc:AlternateContent>
      </w:r>
    </w:p>
    <w:p w14:paraId="6A1DAC19" w14:textId="69D279C9" w:rsidR="006E7A3A" w:rsidRPr="0010109C" w:rsidRDefault="00EE36BA" w:rsidP="0038751F">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Další otázka, kterou si můžeme na základě připraveného datasetu položit, je, zda </w:t>
      </w:r>
      <w:r w:rsidR="004E5C4D" w:rsidRPr="0010109C">
        <w:rPr>
          <w:rFonts w:ascii="Times New Roman" w:hAnsi="Times New Roman" w:cs="Times New Roman"/>
          <w:sz w:val="24"/>
          <w:szCs w:val="24"/>
        </w:rPr>
        <w:t xml:space="preserve">se parlamentní </w:t>
      </w:r>
      <w:r w:rsidRPr="0010109C">
        <w:rPr>
          <w:rFonts w:ascii="Times New Roman" w:hAnsi="Times New Roman" w:cs="Times New Roman"/>
          <w:sz w:val="24"/>
          <w:szCs w:val="24"/>
        </w:rPr>
        <w:t>politické strany</w:t>
      </w:r>
      <w:r w:rsidR="004E5C4D" w:rsidRPr="0010109C">
        <w:rPr>
          <w:rFonts w:ascii="Times New Roman" w:hAnsi="Times New Roman" w:cs="Times New Roman"/>
          <w:sz w:val="24"/>
          <w:szCs w:val="24"/>
        </w:rPr>
        <w:t xml:space="preserve"> liší v tom, jaké kandidáty </w:t>
      </w:r>
      <w:r w:rsidR="008832CE" w:rsidRPr="0010109C">
        <w:rPr>
          <w:rFonts w:ascii="Times New Roman" w:hAnsi="Times New Roman" w:cs="Times New Roman"/>
          <w:sz w:val="24"/>
          <w:szCs w:val="24"/>
        </w:rPr>
        <w:t xml:space="preserve">na svých listinách mají. </w:t>
      </w:r>
      <w:r w:rsidR="00E77B04" w:rsidRPr="0010109C">
        <w:rPr>
          <w:rFonts w:ascii="Times New Roman" w:hAnsi="Times New Roman" w:cs="Times New Roman"/>
          <w:sz w:val="24"/>
          <w:szCs w:val="24"/>
        </w:rPr>
        <w:t xml:space="preserve">Tabulka </w:t>
      </w:r>
      <w:r w:rsidR="001906ED" w:rsidRPr="0010109C">
        <w:rPr>
          <w:rFonts w:ascii="Times New Roman" w:hAnsi="Times New Roman" w:cs="Times New Roman"/>
          <w:sz w:val="24"/>
          <w:szCs w:val="24"/>
        </w:rPr>
        <w:t>13</w:t>
      </w:r>
      <w:r w:rsidR="00E77B04" w:rsidRPr="0010109C">
        <w:rPr>
          <w:rFonts w:ascii="Times New Roman" w:hAnsi="Times New Roman" w:cs="Times New Roman"/>
          <w:b/>
          <w:bCs/>
          <w:sz w:val="24"/>
          <w:szCs w:val="24"/>
        </w:rPr>
        <w:t xml:space="preserve"> </w:t>
      </w:r>
      <w:r w:rsidR="00EA7CAD" w:rsidRPr="0010109C">
        <w:rPr>
          <w:rFonts w:ascii="Times New Roman" w:hAnsi="Times New Roman" w:cs="Times New Roman"/>
          <w:sz w:val="24"/>
          <w:szCs w:val="24"/>
        </w:rPr>
        <w:t xml:space="preserve">ukazuje, jak jsou v rámci jednotlivých parlamentních stran profesně </w:t>
      </w:r>
      <w:r w:rsidR="00BB0C0B" w:rsidRPr="0010109C">
        <w:rPr>
          <w:rFonts w:ascii="Times New Roman" w:hAnsi="Times New Roman" w:cs="Times New Roman"/>
          <w:sz w:val="24"/>
          <w:szCs w:val="24"/>
        </w:rPr>
        <w:t>orientovaní</w:t>
      </w:r>
      <w:r w:rsidR="00EA7CAD" w:rsidRPr="0010109C">
        <w:rPr>
          <w:rFonts w:ascii="Times New Roman" w:hAnsi="Times New Roman" w:cs="Times New Roman"/>
          <w:sz w:val="24"/>
          <w:szCs w:val="24"/>
        </w:rPr>
        <w:t xml:space="preserve"> jejich kandidáti. </w:t>
      </w:r>
      <w:r w:rsidR="00A42060" w:rsidRPr="0010109C">
        <w:rPr>
          <w:rFonts w:ascii="Times New Roman" w:hAnsi="Times New Roman" w:cs="Times New Roman"/>
          <w:sz w:val="24"/>
          <w:szCs w:val="24"/>
        </w:rPr>
        <w:t>Součet všech řádků daného sloupce tedy dává 100 % kandidátů dané strany.</w:t>
      </w:r>
      <w:r w:rsidR="009C7DD5" w:rsidRPr="0010109C">
        <w:rPr>
          <w:rFonts w:ascii="Times New Roman" w:hAnsi="Times New Roman" w:cs="Times New Roman"/>
          <w:sz w:val="24"/>
          <w:szCs w:val="24"/>
        </w:rPr>
        <w:t xml:space="preserve"> V závorce u názvu strany je pak uveden celkový počet kandidujících v komunálních volbách 2018, relativně vysoké a nejvyšší podíly v rámci jednotlivých profesí jsou pro přehlednost zvýrazněny.</w:t>
      </w:r>
      <w:r w:rsidR="006E2A90" w:rsidRPr="0010109C">
        <w:rPr>
          <w:rFonts w:ascii="Times New Roman" w:hAnsi="Times New Roman" w:cs="Times New Roman"/>
          <w:sz w:val="24"/>
          <w:szCs w:val="24"/>
        </w:rPr>
        <w:t xml:space="preserve"> Co se </w:t>
      </w:r>
      <w:r w:rsidR="00B43986" w:rsidRPr="0010109C">
        <w:rPr>
          <w:rFonts w:ascii="Times New Roman" w:hAnsi="Times New Roman" w:cs="Times New Roman"/>
          <w:sz w:val="24"/>
          <w:szCs w:val="24"/>
        </w:rPr>
        <w:t xml:space="preserve">týče </w:t>
      </w:r>
      <w:r w:rsidR="006E2A90" w:rsidRPr="0010109C">
        <w:rPr>
          <w:rFonts w:ascii="Times New Roman" w:hAnsi="Times New Roman" w:cs="Times New Roman"/>
          <w:sz w:val="24"/>
          <w:szCs w:val="24"/>
        </w:rPr>
        <w:t>kandidátů</w:t>
      </w:r>
      <w:r w:rsidR="00B43986" w:rsidRPr="0010109C">
        <w:rPr>
          <w:rFonts w:ascii="Times New Roman" w:hAnsi="Times New Roman" w:cs="Times New Roman"/>
          <w:sz w:val="24"/>
          <w:szCs w:val="24"/>
        </w:rPr>
        <w:t>, kteří se popsali profesně jako důchodce, není překvapením, že</w:t>
      </w:r>
      <w:r w:rsidR="005F3417" w:rsidRPr="0010109C">
        <w:rPr>
          <w:rFonts w:ascii="Times New Roman" w:hAnsi="Times New Roman" w:cs="Times New Roman"/>
          <w:sz w:val="24"/>
          <w:szCs w:val="24"/>
        </w:rPr>
        <w:t xml:space="preserve"> </w:t>
      </w:r>
      <w:r w:rsidR="000161EA" w:rsidRPr="00053B05">
        <w:rPr>
          <w:rFonts w:ascii="Times New Roman" w:hAnsi="Times New Roman" w:cs="Times New Roman"/>
          <w:sz w:val="24"/>
          <w:szCs w:val="24"/>
        </w:rPr>
        <w:t>jsou nejvíce zastoupeni v</w:t>
      </w:r>
      <w:r w:rsidR="001729B7" w:rsidRPr="0010109C">
        <w:rPr>
          <w:rFonts w:ascii="Times New Roman" w:hAnsi="Times New Roman" w:cs="Times New Roman"/>
          <w:sz w:val="24"/>
          <w:szCs w:val="24"/>
        </w:rPr>
        <w:t xml:space="preserve"> KSČM </w:t>
      </w:r>
      <w:r w:rsidR="0087450F" w:rsidRPr="0010109C">
        <w:rPr>
          <w:rFonts w:ascii="Times New Roman" w:hAnsi="Times New Roman" w:cs="Times New Roman"/>
          <w:sz w:val="24"/>
          <w:szCs w:val="24"/>
        </w:rPr>
        <w:t xml:space="preserve">– 38 % jejich kandidátů byli explicitně důchodci. </w:t>
      </w:r>
      <w:r w:rsidR="00FF578F" w:rsidRPr="0010109C">
        <w:rPr>
          <w:rFonts w:ascii="Times New Roman" w:hAnsi="Times New Roman" w:cs="Times New Roman"/>
          <w:sz w:val="24"/>
          <w:szCs w:val="24"/>
        </w:rPr>
        <w:lastRenderedPageBreak/>
        <w:t>Pro</w:t>
      </w:r>
      <w:r w:rsidR="00380742" w:rsidRPr="0010109C">
        <w:rPr>
          <w:rFonts w:ascii="Times New Roman" w:hAnsi="Times New Roman" w:cs="Times New Roman"/>
          <w:sz w:val="24"/>
          <w:szCs w:val="24"/>
        </w:rPr>
        <w:t xml:space="preserve"> porovnání, podíl u ANO byl celkem 9 % všech kandidátů, u ČSSD </w:t>
      </w:r>
      <w:r w:rsidR="0035732E" w:rsidRPr="0010109C">
        <w:rPr>
          <w:rFonts w:ascii="Times New Roman" w:hAnsi="Times New Roman" w:cs="Times New Roman"/>
          <w:sz w:val="24"/>
          <w:szCs w:val="24"/>
        </w:rPr>
        <w:t>14 % a u KDU-ČSL 9,2</w:t>
      </w:r>
      <w:r w:rsidR="003924CC" w:rsidRPr="00053B05">
        <w:rPr>
          <w:rFonts w:ascii="Times New Roman" w:hAnsi="Times New Roman" w:cs="Times New Roman"/>
          <w:sz w:val="24"/>
          <w:szCs w:val="24"/>
        </w:rPr>
        <w:t> </w:t>
      </w:r>
      <w:r w:rsidR="0035732E" w:rsidRPr="0010109C">
        <w:rPr>
          <w:rFonts w:ascii="Times New Roman" w:hAnsi="Times New Roman" w:cs="Times New Roman"/>
          <w:sz w:val="24"/>
          <w:szCs w:val="24"/>
        </w:rPr>
        <w:t xml:space="preserve">%. Pravicové strany měly podíl </w:t>
      </w:r>
      <w:r w:rsidR="006E1FDC" w:rsidRPr="0010109C">
        <w:rPr>
          <w:rFonts w:ascii="Times New Roman" w:hAnsi="Times New Roman" w:cs="Times New Roman"/>
          <w:sz w:val="24"/>
          <w:szCs w:val="24"/>
        </w:rPr>
        <w:t xml:space="preserve">povolání důchodce již v průměru nižší – ODS 8,6 %, PIRÁTI </w:t>
      </w:r>
      <w:r w:rsidR="00C15FE1" w:rsidRPr="0010109C">
        <w:rPr>
          <w:rFonts w:ascii="Times New Roman" w:hAnsi="Times New Roman" w:cs="Times New Roman"/>
          <w:sz w:val="24"/>
          <w:szCs w:val="24"/>
        </w:rPr>
        <w:t xml:space="preserve">4,88 %, </w:t>
      </w:r>
      <w:r w:rsidR="0018396F" w:rsidRPr="0010109C">
        <w:rPr>
          <w:rFonts w:ascii="Times New Roman" w:hAnsi="Times New Roman" w:cs="Times New Roman"/>
          <w:sz w:val="24"/>
          <w:szCs w:val="24"/>
        </w:rPr>
        <w:t xml:space="preserve">STAN 5,66 %, </w:t>
      </w:r>
      <w:r w:rsidR="00C15FE1" w:rsidRPr="0010109C">
        <w:rPr>
          <w:rFonts w:ascii="Times New Roman" w:hAnsi="Times New Roman" w:cs="Times New Roman"/>
          <w:sz w:val="24"/>
          <w:szCs w:val="24"/>
        </w:rPr>
        <w:t>TOP 09 3,3 %. U SPD tvořil podíl důchodců</w:t>
      </w:r>
      <w:r w:rsidR="0018396F" w:rsidRPr="0010109C">
        <w:rPr>
          <w:rFonts w:ascii="Times New Roman" w:hAnsi="Times New Roman" w:cs="Times New Roman"/>
          <w:sz w:val="24"/>
          <w:szCs w:val="24"/>
        </w:rPr>
        <w:t xml:space="preserve"> 5,7 %.</w:t>
      </w:r>
      <w:r w:rsidR="00810F86" w:rsidRPr="0010109C">
        <w:rPr>
          <w:rFonts w:ascii="Times New Roman" w:hAnsi="Times New Roman" w:cs="Times New Roman"/>
          <w:sz w:val="24"/>
          <w:szCs w:val="24"/>
        </w:rPr>
        <w:t xml:space="preserve"> </w:t>
      </w:r>
      <w:r w:rsidR="006E7A3A" w:rsidRPr="0010109C">
        <w:rPr>
          <w:rFonts w:ascii="Times New Roman" w:hAnsi="Times New Roman" w:cs="Times New Roman"/>
          <w:sz w:val="24"/>
          <w:szCs w:val="24"/>
        </w:rPr>
        <w:t xml:space="preserve">Druhá </w:t>
      </w:r>
      <w:r w:rsidR="00A94356" w:rsidRPr="0010109C">
        <w:rPr>
          <w:rFonts w:ascii="Times New Roman" w:hAnsi="Times New Roman" w:cs="Times New Roman"/>
          <w:sz w:val="24"/>
          <w:szCs w:val="24"/>
        </w:rPr>
        <w:t>kategorie</w:t>
      </w:r>
      <w:r w:rsidR="006E7A3A" w:rsidRPr="0010109C">
        <w:rPr>
          <w:rFonts w:ascii="Times New Roman" w:hAnsi="Times New Roman" w:cs="Times New Roman"/>
          <w:sz w:val="24"/>
          <w:szCs w:val="24"/>
        </w:rPr>
        <w:t xml:space="preserve">, u které </w:t>
      </w:r>
      <w:r w:rsidR="00FF578F" w:rsidRPr="0010109C">
        <w:rPr>
          <w:rFonts w:ascii="Times New Roman" w:hAnsi="Times New Roman" w:cs="Times New Roman"/>
          <w:sz w:val="24"/>
          <w:szCs w:val="24"/>
        </w:rPr>
        <w:t>můžeme</w:t>
      </w:r>
      <w:r w:rsidR="006E7A3A" w:rsidRPr="0010109C">
        <w:rPr>
          <w:rFonts w:ascii="Times New Roman" w:hAnsi="Times New Roman" w:cs="Times New Roman"/>
          <w:sz w:val="24"/>
          <w:szCs w:val="24"/>
        </w:rPr>
        <w:t xml:space="preserve"> mezi stranami </w:t>
      </w:r>
      <w:r w:rsidR="00FF578F" w:rsidRPr="0010109C">
        <w:rPr>
          <w:rFonts w:ascii="Times New Roman" w:hAnsi="Times New Roman" w:cs="Times New Roman"/>
          <w:sz w:val="24"/>
          <w:szCs w:val="24"/>
        </w:rPr>
        <w:t>sledovat podstatné rozdíly</w:t>
      </w:r>
      <w:r w:rsidR="006E7A3A" w:rsidRPr="0010109C">
        <w:rPr>
          <w:rFonts w:ascii="Times New Roman" w:hAnsi="Times New Roman" w:cs="Times New Roman"/>
          <w:sz w:val="24"/>
          <w:szCs w:val="24"/>
        </w:rPr>
        <w:t>, je manažer a ředitel</w:t>
      </w:r>
      <w:r w:rsidR="00C84334" w:rsidRPr="0010109C">
        <w:rPr>
          <w:rFonts w:ascii="Times New Roman" w:hAnsi="Times New Roman" w:cs="Times New Roman"/>
          <w:sz w:val="24"/>
          <w:szCs w:val="24"/>
        </w:rPr>
        <w:t>. Těchto kandidátů měl</w:t>
      </w:r>
      <w:r w:rsidR="001854FE" w:rsidRPr="0010109C">
        <w:rPr>
          <w:rFonts w:ascii="Times New Roman" w:hAnsi="Times New Roman" w:cs="Times New Roman"/>
          <w:sz w:val="24"/>
          <w:szCs w:val="24"/>
        </w:rPr>
        <w:t xml:space="preserve">y </w:t>
      </w:r>
      <w:r w:rsidR="00A94356" w:rsidRPr="0010109C">
        <w:rPr>
          <w:rFonts w:ascii="Times New Roman" w:hAnsi="Times New Roman" w:cs="Times New Roman"/>
          <w:sz w:val="24"/>
          <w:szCs w:val="24"/>
        </w:rPr>
        <w:t xml:space="preserve">naopak </w:t>
      </w:r>
      <w:r w:rsidR="006B6BA0" w:rsidRPr="0010109C">
        <w:rPr>
          <w:rFonts w:ascii="Times New Roman" w:hAnsi="Times New Roman" w:cs="Times New Roman"/>
          <w:sz w:val="24"/>
          <w:szCs w:val="24"/>
        </w:rPr>
        <w:t>v průměru</w:t>
      </w:r>
      <w:r w:rsidR="00C84334" w:rsidRPr="0010109C">
        <w:rPr>
          <w:rFonts w:ascii="Times New Roman" w:hAnsi="Times New Roman" w:cs="Times New Roman"/>
          <w:sz w:val="24"/>
          <w:szCs w:val="24"/>
        </w:rPr>
        <w:t xml:space="preserve"> </w:t>
      </w:r>
      <w:r w:rsidR="001854FE" w:rsidRPr="0010109C">
        <w:rPr>
          <w:rFonts w:ascii="Times New Roman" w:hAnsi="Times New Roman" w:cs="Times New Roman"/>
          <w:sz w:val="24"/>
          <w:szCs w:val="24"/>
        </w:rPr>
        <w:t>největší podíl</w:t>
      </w:r>
      <w:r w:rsidR="00C84334" w:rsidRPr="0010109C">
        <w:rPr>
          <w:rFonts w:ascii="Times New Roman" w:hAnsi="Times New Roman" w:cs="Times New Roman"/>
          <w:sz w:val="24"/>
          <w:szCs w:val="24"/>
        </w:rPr>
        <w:t xml:space="preserve"> pravicové subjekty</w:t>
      </w:r>
      <w:r w:rsidR="006B6BA0" w:rsidRPr="0010109C">
        <w:rPr>
          <w:rFonts w:ascii="Times New Roman" w:hAnsi="Times New Roman" w:cs="Times New Roman"/>
          <w:sz w:val="24"/>
          <w:szCs w:val="24"/>
        </w:rPr>
        <w:t xml:space="preserve"> a strana ANO</w:t>
      </w:r>
      <w:r w:rsidR="00C84334" w:rsidRPr="0010109C">
        <w:rPr>
          <w:rFonts w:ascii="Times New Roman" w:hAnsi="Times New Roman" w:cs="Times New Roman"/>
          <w:sz w:val="24"/>
          <w:szCs w:val="24"/>
        </w:rPr>
        <w:t>.</w:t>
      </w:r>
      <w:r w:rsidR="006B6BA0" w:rsidRPr="0010109C">
        <w:rPr>
          <w:rFonts w:ascii="Times New Roman" w:hAnsi="Times New Roman" w:cs="Times New Roman"/>
          <w:sz w:val="24"/>
          <w:szCs w:val="24"/>
        </w:rPr>
        <w:t xml:space="preserve"> Největší podíl manažerů a ředitelů kandidoval na listině TOP 09</w:t>
      </w:r>
      <w:r w:rsidR="00C84334" w:rsidRPr="0010109C">
        <w:rPr>
          <w:rFonts w:ascii="Times New Roman" w:hAnsi="Times New Roman" w:cs="Times New Roman"/>
          <w:sz w:val="24"/>
          <w:szCs w:val="24"/>
        </w:rPr>
        <w:t xml:space="preserve"> </w:t>
      </w:r>
      <w:r w:rsidR="007A7A1B" w:rsidRPr="0010109C">
        <w:rPr>
          <w:rFonts w:ascii="Times New Roman" w:hAnsi="Times New Roman" w:cs="Times New Roman"/>
          <w:sz w:val="24"/>
          <w:szCs w:val="24"/>
        </w:rPr>
        <w:t>(8,68 %</w:t>
      </w:r>
      <w:r w:rsidR="001854FE" w:rsidRPr="0010109C">
        <w:rPr>
          <w:rFonts w:ascii="Times New Roman" w:hAnsi="Times New Roman" w:cs="Times New Roman"/>
          <w:sz w:val="24"/>
          <w:szCs w:val="24"/>
        </w:rPr>
        <w:t xml:space="preserve">, celkem </w:t>
      </w:r>
      <w:r w:rsidR="00343B52" w:rsidRPr="0010109C">
        <w:rPr>
          <w:rFonts w:ascii="Times New Roman" w:hAnsi="Times New Roman" w:cs="Times New Roman"/>
          <w:sz w:val="24"/>
          <w:szCs w:val="24"/>
        </w:rPr>
        <w:t>316</w:t>
      </w:r>
      <w:r w:rsidR="007A7A1B" w:rsidRPr="0010109C">
        <w:rPr>
          <w:rFonts w:ascii="Times New Roman" w:hAnsi="Times New Roman" w:cs="Times New Roman"/>
          <w:sz w:val="24"/>
          <w:szCs w:val="24"/>
        </w:rPr>
        <w:t>)</w:t>
      </w:r>
      <w:r w:rsidR="001854FE" w:rsidRPr="0010109C">
        <w:rPr>
          <w:rFonts w:ascii="Times New Roman" w:hAnsi="Times New Roman" w:cs="Times New Roman"/>
          <w:sz w:val="24"/>
          <w:szCs w:val="24"/>
        </w:rPr>
        <w:t xml:space="preserve">, </w:t>
      </w:r>
      <w:r w:rsidR="00354AFB" w:rsidRPr="0010109C">
        <w:rPr>
          <w:rFonts w:ascii="Times New Roman" w:hAnsi="Times New Roman" w:cs="Times New Roman"/>
          <w:sz w:val="24"/>
          <w:szCs w:val="24"/>
        </w:rPr>
        <w:t>avšak v absolutních číslech jich mělo nejvíce ODS (</w:t>
      </w:r>
      <w:r w:rsidR="005D6977" w:rsidRPr="0010109C">
        <w:rPr>
          <w:rFonts w:ascii="Times New Roman" w:hAnsi="Times New Roman" w:cs="Times New Roman"/>
          <w:sz w:val="24"/>
          <w:szCs w:val="24"/>
        </w:rPr>
        <w:t xml:space="preserve">7,12 %, 916) a následně ANO </w:t>
      </w:r>
      <w:r w:rsidR="00F24F0F" w:rsidRPr="0010109C">
        <w:rPr>
          <w:rFonts w:ascii="Times New Roman" w:hAnsi="Times New Roman" w:cs="Times New Roman"/>
          <w:sz w:val="24"/>
          <w:szCs w:val="24"/>
        </w:rPr>
        <w:t>(7,8 %, 666). Nejmenší podíl tvořili</w:t>
      </w:r>
      <w:r w:rsidR="00362618" w:rsidRPr="0010109C">
        <w:rPr>
          <w:rFonts w:ascii="Times New Roman" w:hAnsi="Times New Roman" w:cs="Times New Roman"/>
          <w:sz w:val="24"/>
          <w:szCs w:val="24"/>
        </w:rPr>
        <w:t xml:space="preserve"> manažeři a ředitelé</w:t>
      </w:r>
      <w:r w:rsidR="00F24F0F" w:rsidRPr="0010109C">
        <w:rPr>
          <w:rFonts w:ascii="Times New Roman" w:hAnsi="Times New Roman" w:cs="Times New Roman"/>
          <w:sz w:val="24"/>
          <w:szCs w:val="24"/>
        </w:rPr>
        <w:t xml:space="preserve"> u KSČM (</w:t>
      </w:r>
      <w:r w:rsidR="00362618" w:rsidRPr="0010109C">
        <w:rPr>
          <w:rFonts w:ascii="Times New Roman" w:hAnsi="Times New Roman" w:cs="Times New Roman"/>
          <w:sz w:val="24"/>
          <w:szCs w:val="24"/>
        </w:rPr>
        <w:t>0,85 %, 130)</w:t>
      </w:r>
      <w:r w:rsidR="00C41620" w:rsidRPr="0010109C">
        <w:rPr>
          <w:rFonts w:ascii="Times New Roman" w:hAnsi="Times New Roman" w:cs="Times New Roman"/>
          <w:sz w:val="24"/>
          <w:szCs w:val="24"/>
        </w:rPr>
        <w:t xml:space="preserve">. </w:t>
      </w:r>
      <w:r w:rsidR="007702BC" w:rsidRPr="0010109C">
        <w:rPr>
          <w:rFonts w:ascii="Times New Roman" w:hAnsi="Times New Roman" w:cs="Times New Roman"/>
          <w:sz w:val="24"/>
          <w:szCs w:val="24"/>
        </w:rPr>
        <w:t xml:space="preserve">Překvapivě u podnikatelů </w:t>
      </w:r>
      <w:r w:rsidR="000161EA" w:rsidRPr="00053B05">
        <w:rPr>
          <w:rFonts w:ascii="Times New Roman" w:hAnsi="Times New Roman" w:cs="Times New Roman"/>
          <w:sz w:val="24"/>
          <w:szCs w:val="24"/>
        </w:rPr>
        <w:t xml:space="preserve">neodpovídá </w:t>
      </w:r>
      <w:r w:rsidR="007702BC" w:rsidRPr="0010109C">
        <w:rPr>
          <w:rFonts w:ascii="Times New Roman" w:hAnsi="Times New Roman" w:cs="Times New Roman"/>
          <w:sz w:val="24"/>
          <w:szCs w:val="24"/>
        </w:rPr>
        <w:t xml:space="preserve">rozdělení stran na pravici a levici </w:t>
      </w:r>
      <w:r w:rsidR="002017F4" w:rsidRPr="0010109C">
        <w:rPr>
          <w:rFonts w:ascii="Times New Roman" w:hAnsi="Times New Roman" w:cs="Times New Roman"/>
          <w:sz w:val="24"/>
          <w:szCs w:val="24"/>
        </w:rPr>
        <w:t xml:space="preserve">intuitivnímu odhadu výsledků. Největší podíl </w:t>
      </w:r>
      <w:r w:rsidR="00A46303" w:rsidRPr="0010109C">
        <w:rPr>
          <w:rFonts w:ascii="Times New Roman" w:hAnsi="Times New Roman" w:cs="Times New Roman"/>
          <w:sz w:val="24"/>
          <w:szCs w:val="24"/>
        </w:rPr>
        <w:t xml:space="preserve">sice tvořili </w:t>
      </w:r>
      <w:r w:rsidR="00154167" w:rsidRPr="00053B05">
        <w:rPr>
          <w:rFonts w:ascii="Times New Roman" w:hAnsi="Times New Roman" w:cs="Times New Roman"/>
          <w:sz w:val="24"/>
          <w:szCs w:val="24"/>
        </w:rPr>
        <w:t xml:space="preserve">v </w:t>
      </w:r>
      <w:r w:rsidR="00A46303" w:rsidRPr="0010109C">
        <w:rPr>
          <w:rFonts w:ascii="Times New Roman" w:hAnsi="Times New Roman" w:cs="Times New Roman"/>
          <w:sz w:val="24"/>
          <w:szCs w:val="24"/>
        </w:rPr>
        <w:t>ODS (</w:t>
      </w:r>
      <w:r w:rsidR="006E7AC6" w:rsidRPr="0010109C">
        <w:rPr>
          <w:rFonts w:ascii="Times New Roman" w:hAnsi="Times New Roman" w:cs="Times New Roman"/>
          <w:sz w:val="24"/>
          <w:szCs w:val="24"/>
        </w:rPr>
        <w:t xml:space="preserve">21,75 %) a nejmenší </w:t>
      </w:r>
      <w:r w:rsidR="00154167" w:rsidRPr="00053B05">
        <w:rPr>
          <w:rFonts w:ascii="Times New Roman" w:hAnsi="Times New Roman" w:cs="Times New Roman"/>
          <w:sz w:val="24"/>
          <w:szCs w:val="24"/>
        </w:rPr>
        <w:t xml:space="preserve">v </w:t>
      </w:r>
      <w:r w:rsidR="006E7AC6" w:rsidRPr="0010109C">
        <w:rPr>
          <w:rFonts w:ascii="Times New Roman" w:hAnsi="Times New Roman" w:cs="Times New Roman"/>
          <w:sz w:val="24"/>
          <w:szCs w:val="24"/>
        </w:rPr>
        <w:t>KSČM</w:t>
      </w:r>
      <w:r w:rsidR="00392FD5" w:rsidRPr="0010109C">
        <w:rPr>
          <w:rFonts w:ascii="Times New Roman" w:hAnsi="Times New Roman" w:cs="Times New Roman"/>
          <w:sz w:val="24"/>
          <w:szCs w:val="24"/>
        </w:rPr>
        <w:t xml:space="preserve"> (6,4 %), u ostatních stran však</w:t>
      </w:r>
      <w:r w:rsidR="00810F86" w:rsidRPr="0010109C">
        <w:rPr>
          <w:rFonts w:ascii="Times New Roman" w:hAnsi="Times New Roman" w:cs="Times New Roman"/>
          <w:sz w:val="24"/>
          <w:szCs w:val="24"/>
        </w:rPr>
        <w:t xml:space="preserve"> už rozdíly nejsou tak podstatné</w:t>
      </w:r>
      <w:r w:rsidR="00392FD5" w:rsidRPr="0010109C">
        <w:rPr>
          <w:rFonts w:ascii="Times New Roman" w:hAnsi="Times New Roman" w:cs="Times New Roman"/>
          <w:sz w:val="24"/>
          <w:szCs w:val="24"/>
        </w:rPr>
        <w:t xml:space="preserve"> – ANO </w:t>
      </w:r>
      <w:r w:rsidR="008F3459" w:rsidRPr="0010109C">
        <w:rPr>
          <w:rFonts w:ascii="Times New Roman" w:hAnsi="Times New Roman" w:cs="Times New Roman"/>
          <w:sz w:val="24"/>
          <w:szCs w:val="24"/>
        </w:rPr>
        <w:t xml:space="preserve">15,56 %, ČSSD 10,84 %, </w:t>
      </w:r>
      <w:r w:rsidR="00D1786C" w:rsidRPr="0010109C">
        <w:rPr>
          <w:rFonts w:ascii="Times New Roman" w:hAnsi="Times New Roman" w:cs="Times New Roman"/>
          <w:sz w:val="24"/>
          <w:szCs w:val="24"/>
        </w:rPr>
        <w:t xml:space="preserve">KDU-ČSL 9,67 %, PIRÁTI 10,4 %, </w:t>
      </w:r>
      <w:r w:rsidR="005A1B5F" w:rsidRPr="0010109C">
        <w:rPr>
          <w:rFonts w:ascii="Times New Roman" w:hAnsi="Times New Roman" w:cs="Times New Roman"/>
          <w:sz w:val="24"/>
          <w:szCs w:val="24"/>
        </w:rPr>
        <w:t>SPD 12,18</w:t>
      </w:r>
      <w:r w:rsidR="003924CC" w:rsidRPr="00053B05">
        <w:rPr>
          <w:rFonts w:ascii="Times New Roman" w:hAnsi="Times New Roman" w:cs="Times New Roman"/>
          <w:sz w:val="24"/>
          <w:szCs w:val="24"/>
        </w:rPr>
        <w:t> </w:t>
      </w:r>
      <w:r w:rsidR="005A1B5F" w:rsidRPr="0010109C">
        <w:rPr>
          <w:rFonts w:ascii="Times New Roman" w:hAnsi="Times New Roman" w:cs="Times New Roman"/>
          <w:sz w:val="24"/>
          <w:szCs w:val="24"/>
        </w:rPr>
        <w:t>%</w:t>
      </w:r>
      <w:r w:rsidR="005D0977" w:rsidRPr="0010109C">
        <w:rPr>
          <w:rFonts w:ascii="Times New Roman" w:hAnsi="Times New Roman" w:cs="Times New Roman"/>
          <w:sz w:val="24"/>
          <w:szCs w:val="24"/>
        </w:rPr>
        <w:t xml:space="preserve">, STAN 15,49 %, TOP 09 </w:t>
      </w:r>
      <w:r w:rsidR="00E90DA8" w:rsidRPr="0010109C">
        <w:rPr>
          <w:rFonts w:ascii="Times New Roman" w:hAnsi="Times New Roman" w:cs="Times New Roman"/>
          <w:sz w:val="24"/>
          <w:szCs w:val="24"/>
        </w:rPr>
        <w:t>13,41 %.</w:t>
      </w:r>
      <w:r w:rsidR="00C41620" w:rsidRPr="0010109C">
        <w:rPr>
          <w:rFonts w:ascii="Times New Roman" w:hAnsi="Times New Roman" w:cs="Times New Roman"/>
          <w:sz w:val="24"/>
          <w:szCs w:val="24"/>
        </w:rPr>
        <w:t xml:space="preserve"> </w:t>
      </w:r>
    </w:p>
    <w:p w14:paraId="4363430C" w14:textId="67C1ABCF" w:rsidR="003924CC" w:rsidRPr="00053B05" w:rsidRDefault="00810F86" w:rsidP="0038751F">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Pokud bychom měli charakterizova</w:t>
      </w:r>
      <w:r w:rsidR="003C62AC" w:rsidRPr="0010109C">
        <w:rPr>
          <w:rFonts w:ascii="Times New Roman" w:hAnsi="Times New Roman" w:cs="Times New Roman"/>
          <w:sz w:val="24"/>
          <w:szCs w:val="24"/>
        </w:rPr>
        <w:t>t jednotlivé parlamentní strany dle specifik ve složení kandidátů</w:t>
      </w:r>
      <w:r w:rsidR="00480179" w:rsidRPr="0010109C">
        <w:rPr>
          <w:rFonts w:ascii="Times New Roman" w:hAnsi="Times New Roman" w:cs="Times New Roman"/>
          <w:sz w:val="24"/>
          <w:szCs w:val="24"/>
        </w:rPr>
        <w:t xml:space="preserve">, tak ANO </w:t>
      </w:r>
      <w:r w:rsidR="000A5D7B" w:rsidRPr="0010109C">
        <w:rPr>
          <w:rFonts w:ascii="Times New Roman" w:hAnsi="Times New Roman" w:cs="Times New Roman"/>
          <w:sz w:val="24"/>
          <w:szCs w:val="24"/>
        </w:rPr>
        <w:t xml:space="preserve">je tvořeno </w:t>
      </w:r>
      <w:r w:rsidR="001E4188" w:rsidRPr="0010109C">
        <w:rPr>
          <w:rFonts w:ascii="Times New Roman" w:hAnsi="Times New Roman" w:cs="Times New Roman"/>
          <w:sz w:val="24"/>
          <w:szCs w:val="24"/>
        </w:rPr>
        <w:t>z 15 %</w:t>
      </w:r>
      <w:r w:rsidR="009D0335" w:rsidRPr="0010109C">
        <w:rPr>
          <w:rFonts w:ascii="Times New Roman" w:hAnsi="Times New Roman" w:cs="Times New Roman"/>
          <w:sz w:val="24"/>
          <w:szCs w:val="24"/>
        </w:rPr>
        <w:t xml:space="preserve"> manuálně pracujícími</w:t>
      </w:r>
      <w:r w:rsidR="003E25B7" w:rsidRPr="0010109C">
        <w:rPr>
          <w:rFonts w:ascii="Times New Roman" w:hAnsi="Times New Roman" w:cs="Times New Roman"/>
          <w:sz w:val="24"/>
          <w:szCs w:val="24"/>
        </w:rPr>
        <w:t>,</w:t>
      </w:r>
      <w:r w:rsidR="001E4188" w:rsidRPr="0010109C">
        <w:rPr>
          <w:rFonts w:ascii="Times New Roman" w:hAnsi="Times New Roman" w:cs="Times New Roman"/>
          <w:sz w:val="24"/>
          <w:szCs w:val="24"/>
        </w:rPr>
        <w:t xml:space="preserve"> </w:t>
      </w:r>
      <w:r w:rsidR="0035366E" w:rsidRPr="0010109C">
        <w:rPr>
          <w:rFonts w:ascii="Times New Roman" w:hAnsi="Times New Roman" w:cs="Times New Roman"/>
          <w:sz w:val="24"/>
          <w:szCs w:val="24"/>
        </w:rPr>
        <w:t>z 15,5 % podnikat</w:t>
      </w:r>
      <w:r w:rsidR="00547B9A" w:rsidRPr="0010109C">
        <w:rPr>
          <w:rFonts w:ascii="Times New Roman" w:hAnsi="Times New Roman" w:cs="Times New Roman"/>
          <w:sz w:val="24"/>
          <w:szCs w:val="24"/>
        </w:rPr>
        <w:t>eli</w:t>
      </w:r>
      <w:r w:rsidR="004721DB" w:rsidRPr="0010109C">
        <w:rPr>
          <w:rFonts w:ascii="Times New Roman" w:hAnsi="Times New Roman" w:cs="Times New Roman"/>
          <w:sz w:val="24"/>
          <w:szCs w:val="24"/>
        </w:rPr>
        <w:t>, z 9</w:t>
      </w:r>
      <w:r w:rsidR="003924CC" w:rsidRPr="00053B05">
        <w:rPr>
          <w:rFonts w:ascii="Times New Roman" w:hAnsi="Times New Roman" w:cs="Times New Roman"/>
          <w:sz w:val="24"/>
          <w:szCs w:val="24"/>
        </w:rPr>
        <w:t> </w:t>
      </w:r>
      <w:r w:rsidR="004721DB" w:rsidRPr="0010109C">
        <w:rPr>
          <w:rFonts w:ascii="Times New Roman" w:hAnsi="Times New Roman" w:cs="Times New Roman"/>
          <w:sz w:val="24"/>
          <w:szCs w:val="24"/>
        </w:rPr>
        <w:t xml:space="preserve">% důchodci </w:t>
      </w:r>
      <w:r w:rsidR="00154167" w:rsidRPr="00053B05">
        <w:rPr>
          <w:rFonts w:ascii="Times New Roman" w:hAnsi="Times New Roman" w:cs="Times New Roman"/>
          <w:sz w:val="24"/>
          <w:szCs w:val="24"/>
        </w:rPr>
        <w:t>a manažery</w:t>
      </w:r>
      <w:r w:rsidR="0035366E" w:rsidRPr="0010109C">
        <w:rPr>
          <w:rFonts w:ascii="Times New Roman" w:hAnsi="Times New Roman" w:cs="Times New Roman"/>
          <w:sz w:val="24"/>
          <w:szCs w:val="24"/>
        </w:rPr>
        <w:t xml:space="preserve"> a řediteli</w:t>
      </w:r>
      <w:r w:rsidR="00696F04" w:rsidRPr="0010109C">
        <w:rPr>
          <w:rFonts w:ascii="Times New Roman" w:hAnsi="Times New Roman" w:cs="Times New Roman"/>
          <w:sz w:val="24"/>
          <w:szCs w:val="24"/>
        </w:rPr>
        <w:t xml:space="preserve"> (7,8 %)</w:t>
      </w:r>
      <w:r w:rsidR="004721DB" w:rsidRPr="0010109C">
        <w:rPr>
          <w:rFonts w:ascii="Times New Roman" w:hAnsi="Times New Roman" w:cs="Times New Roman"/>
          <w:sz w:val="24"/>
          <w:szCs w:val="24"/>
        </w:rPr>
        <w:t>. ČSSD</w:t>
      </w:r>
      <w:r w:rsidR="00D0339C" w:rsidRPr="0010109C">
        <w:rPr>
          <w:rFonts w:ascii="Times New Roman" w:hAnsi="Times New Roman" w:cs="Times New Roman"/>
          <w:sz w:val="24"/>
          <w:szCs w:val="24"/>
        </w:rPr>
        <w:t xml:space="preserve"> vyniká pouze nadprůměrným podílem úředníků (1,23 %)</w:t>
      </w:r>
      <w:r w:rsidR="00C7183A" w:rsidRPr="0010109C">
        <w:rPr>
          <w:rFonts w:ascii="Times New Roman" w:hAnsi="Times New Roman" w:cs="Times New Roman"/>
          <w:sz w:val="24"/>
          <w:szCs w:val="24"/>
        </w:rPr>
        <w:t xml:space="preserve">, jinak složení strany nijak specificky nevyniká. </w:t>
      </w:r>
      <w:r w:rsidR="008C775D" w:rsidRPr="0010109C">
        <w:rPr>
          <w:rFonts w:ascii="Times New Roman" w:hAnsi="Times New Roman" w:cs="Times New Roman"/>
          <w:sz w:val="24"/>
          <w:szCs w:val="24"/>
        </w:rPr>
        <w:t xml:space="preserve">U KDU-ČSL je vyšší podíl duchovních profesí (0,09 %), i když je </w:t>
      </w:r>
      <w:r w:rsidR="00002631" w:rsidRPr="0010109C">
        <w:rPr>
          <w:rFonts w:ascii="Times New Roman" w:hAnsi="Times New Roman" w:cs="Times New Roman"/>
          <w:sz w:val="24"/>
          <w:szCs w:val="24"/>
        </w:rPr>
        <w:t>toto procento z celkového složení kandidátů mizivé.</w:t>
      </w:r>
      <w:r w:rsidR="008C775D" w:rsidRPr="0010109C">
        <w:rPr>
          <w:rFonts w:ascii="Times New Roman" w:hAnsi="Times New Roman" w:cs="Times New Roman"/>
          <w:sz w:val="24"/>
          <w:szCs w:val="24"/>
        </w:rPr>
        <w:t xml:space="preserve"> </w:t>
      </w:r>
      <w:r w:rsidR="00002631" w:rsidRPr="0010109C">
        <w:rPr>
          <w:rFonts w:ascii="Times New Roman" w:hAnsi="Times New Roman" w:cs="Times New Roman"/>
          <w:sz w:val="24"/>
          <w:szCs w:val="24"/>
        </w:rPr>
        <w:t xml:space="preserve">Na druhou stranu má však KDU-ČSL větší podíl učitelů </w:t>
      </w:r>
      <w:r w:rsidR="005D5FD6" w:rsidRPr="0010109C">
        <w:rPr>
          <w:rFonts w:ascii="Times New Roman" w:hAnsi="Times New Roman" w:cs="Times New Roman"/>
          <w:sz w:val="24"/>
          <w:szCs w:val="24"/>
        </w:rPr>
        <w:t>(</w:t>
      </w:r>
      <w:r w:rsidR="006C4D6B" w:rsidRPr="0010109C">
        <w:rPr>
          <w:rFonts w:ascii="Times New Roman" w:hAnsi="Times New Roman" w:cs="Times New Roman"/>
          <w:sz w:val="24"/>
          <w:szCs w:val="24"/>
        </w:rPr>
        <w:t>7,18 %</w:t>
      </w:r>
      <w:r w:rsidR="005D5FD6" w:rsidRPr="0010109C">
        <w:rPr>
          <w:rFonts w:ascii="Times New Roman" w:hAnsi="Times New Roman" w:cs="Times New Roman"/>
          <w:sz w:val="24"/>
          <w:szCs w:val="24"/>
        </w:rPr>
        <w:t>) a zemědělců (1,22 %)</w:t>
      </w:r>
      <w:r w:rsidR="006C4D6B" w:rsidRPr="0010109C">
        <w:rPr>
          <w:rFonts w:ascii="Times New Roman" w:hAnsi="Times New Roman" w:cs="Times New Roman"/>
          <w:sz w:val="24"/>
          <w:szCs w:val="24"/>
        </w:rPr>
        <w:t xml:space="preserve"> </w:t>
      </w:r>
      <w:r w:rsidR="00002631" w:rsidRPr="0010109C">
        <w:rPr>
          <w:rFonts w:ascii="Times New Roman" w:hAnsi="Times New Roman" w:cs="Times New Roman"/>
          <w:sz w:val="24"/>
          <w:szCs w:val="24"/>
        </w:rPr>
        <w:t>než ostatní strany</w:t>
      </w:r>
      <w:r w:rsidR="006C4D6B" w:rsidRPr="0010109C">
        <w:rPr>
          <w:rFonts w:ascii="Times New Roman" w:hAnsi="Times New Roman" w:cs="Times New Roman"/>
          <w:sz w:val="24"/>
          <w:szCs w:val="24"/>
        </w:rPr>
        <w:t xml:space="preserve">. </w:t>
      </w:r>
      <w:r w:rsidR="008B4805" w:rsidRPr="0010109C">
        <w:rPr>
          <w:rFonts w:ascii="Times New Roman" w:hAnsi="Times New Roman" w:cs="Times New Roman"/>
          <w:sz w:val="24"/>
          <w:szCs w:val="24"/>
        </w:rPr>
        <w:t xml:space="preserve">Kandidáty KSČM tvoří z největší </w:t>
      </w:r>
      <w:r w:rsidR="00154167" w:rsidRPr="00053B05">
        <w:rPr>
          <w:rFonts w:ascii="Times New Roman" w:hAnsi="Times New Roman" w:cs="Times New Roman"/>
          <w:sz w:val="24"/>
          <w:szCs w:val="24"/>
        </w:rPr>
        <w:t xml:space="preserve">části </w:t>
      </w:r>
      <w:r w:rsidR="008B4805" w:rsidRPr="0010109C">
        <w:rPr>
          <w:rFonts w:ascii="Times New Roman" w:hAnsi="Times New Roman" w:cs="Times New Roman"/>
          <w:sz w:val="24"/>
          <w:szCs w:val="24"/>
        </w:rPr>
        <w:t>důchodci (38,22 %)</w:t>
      </w:r>
      <w:r w:rsidR="002E1DA3" w:rsidRPr="0010109C">
        <w:rPr>
          <w:rFonts w:ascii="Times New Roman" w:hAnsi="Times New Roman" w:cs="Times New Roman"/>
          <w:sz w:val="24"/>
          <w:szCs w:val="24"/>
        </w:rPr>
        <w:t xml:space="preserve"> a manuálně pracující profese (28,23 %)</w:t>
      </w:r>
      <w:r w:rsidR="008B6307" w:rsidRPr="0010109C">
        <w:rPr>
          <w:rFonts w:ascii="Times New Roman" w:hAnsi="Times New Roman" w:cs="Times New Roman"/>
          <w:sz w:val="24"/>
          <w:szCs w:val="24"/>
        </w:rPr>
        <w:t xml:space="preserve">. Vyšší podíl manuálně pracujících má už pouze SPD, celkem </w:t>
      </w:r>
      <w:r w:rsidR="00E60980" w:rsidRPr="0010109C">
        <w:rPr>
          <w:rFonts w:ascii="Times New Roman" w:hAnsi="Times New Roman" w:cs="Times New Roman"/>
          <w:sz w:val="24"/>
          <w:szCs w:val="24"/>
        </w:rPr>
        <w:t xml:space="preserve">34,8 %. </w:t>
      </w:r>
      <w:r w:rsidR="00404AD1" w:rsidRPr="0010109C">
        <w:rPr>
          <w:rFonts w:ascii="Times New Roman" w:hAnsi="Times New Roman" w:cs="Times New Roman"/>
          <w:sz w:val="24"/>
          <w:szCs w:val="24"/>
        </w:rPr>
        <w:t xml:space="preserve">Za SPD celkově </w:t>
      </w:r>
      <w:r w:rsidR="00E6462D" w:rsidRPr="0010109C">
        <w:rPr>
          <w:rFonts w:ascii="Times New Roman" w:hAnsi="Times New Roman" w:cs="Times New Roman"/>
          <w:sz w:val="24"/>
          <w:szCs w:val="24"/>
        </w:rPr>
        <w:t>kandidoval</w:t>
      </w:r>
      <w:r w:rsidR="00C66A8A" w:rsidRPr="0010109C">
        <w:rPr>
          <w:rFonts w:ascii="Times New Roman" w:hAnsi="Times New Roman" w:cs="Times New Roman"/>
          <w:sz w:val="24"/>
          <w:szCs w:val="24"/>
        </w:rPr>
        <w:t xml:space="preserve"> nejvyšší podíl méně kvalifikovaných kandidátů jako </w:t>
      </w:r>
      <w:r w:rsidR="00E74252" w:rsidRPr="0010109C">
        <w:rPr>
          <w:rFonts w:ascii="Times New Roman" w:hAnsi="Times New Roman" w:cs="Times New Roman"/>
          <w:sz w:val="24"/>
          <w:szCs w:val="24"/>
        </w:rPr>
        <w:t xml:space="preserve">prodavačů nebo sekretářek. </w:t>
      </w:r>
      <w:r w:rsidR="00E6462D" w:rsidRPr="0010109C">
        <w:rPr>
          <w:rFonts w:ascii="Times New Roman" w:hAnsi="Times New Roman" w:cs="Times New Roman"/>
          <w:sz w:val="24"/>
          <w:szCs w:val="24"/>
        </w:rPr>
        <w:t xml:space="preserve">Na kandidátkách </w:t>
      </w:r>
      <w:r w:rsidR="00154167" w:rsidRPr="00053B05">
        <w:rPr>
          <w:rFonts w:ascii="Times New Roman" w:hAnsi="Times New Roman" w:cs="Times New Roman"/>
          <w:sz w:val="24"/>
          <w:szCs w:val="24"/>
        </w:rPr>
        <w:t xml:space="preserve">České pirátské </w:t>
      </w:r>
      <w:r w:rsidR="00E6462D" w:rsidRPr="0010109C">
        <w:rPr>
          <w:rFonts w:ascii="Times New Roman" w:hAnsi="Times New Roman" w:cs="Times New Roman"/>
          <w:sz w:val="24"/>
          <w:szCs w:val="24"/>
        </w:rPr>
        <w:t xml:space="preserve">strany </w:t>
      </w:r>
      <w:r w:rsidR="00E50CEE" w:rsidRPr="0010109C">
        <w:rPr>
          <w:rFonts w:ascii="Times New Roman" w:hAnsi="Times New Roman" w:cs="Times New Roman"/>
          <w:sz w:val="24"/>
          <w:szCs w:val="24"/>
        </w:rPr>
        <w:t>se objevil oproti ostatním stranám nadprůměrný podíl studentů (</w:t>
      </w:r>
      <w:r w:rsidR="006834BA" w:rsidRPr="0010109C">
        <w:rPr>
          <w:rFonts w:ascii="Times New Roman" w:hAnsi="Times New Roman" w:cs="Times New Roman"/>
          <w:sz w:val="24"/>
          <w:szCs w:val="24"/>
        </w:rPr>
        <w:t>9,01 %)</w:t>
      </w:r>
      <w:r w:rsidR="00F4382D" w:rsidRPr="0010109C">
        <w:rPr>
          <w:rFonts w:ascii="Times New Roman" w:hAnsi="Times New Roman" w:cs="Times New Roman"/>
          <w:sz w:val="24"/>
          <w:szCs w:val="24"/>
        </w:rPr>
        <w:t xml:space="preserve"> a programátorů (7,31 %)</w:t>
      </w:r>
      <w:r w:rsidR="005A576A" w:rsidRPr="0010109C">
        <w:rPr>
          <w:rFonts w:ascii="Times New Roman" w:hAnsi="Times New Roman" w:cs="Times New Roman"/>
          <w:sz w:val="24"/>
          <w:szCs w:val="24"/>
        </w:rPr>
        <w:t>, kandidátů v té době nepracujících (1,64 %) a zaměstnanců v</w:t>
      </w:r>
      <w:r w:rsidR="000C5BEE" w:rsidRPr="0010109C">
        <w:rPr>
          <w:rFonts w:ascii="Times New Roman" w:hAnsi="Times New Roman" w:cs="Times New Roman"/>
          <w:sz w:val="24"/>
          <w:szCs w:val="24"/>
        </w:rPr>
        <w:t> </w:t>
      </w:r>
      <w:r w:rsidR="005A576A" w:rsidRPr="0010109C">
        <w:rPr>
          <w:rFonts w:ascii="Times New Roman" w:hAnsi="Times New Roman" w:cs="Times New Roman"/>
          <w:sz w:val="24"/>
          <w:szCs w:val="24"/>
        </w:rPr>
        <w:t>kultuře</w:t>
      </w:r>
      <w:r w:rsidR="000C5BEE" w:rsidRPr="0010109C">
        <w:rPr>
          <w:rFonts w:ascii="Times New Roman" w:hAnsi="Times New Roman" w:cs="Times New Roman"/>
          <w:sz w:val="24"/>
          <w:szCs w:val="24"/>
        </w:rPr>
        <w:t>, umění a médiích (1,67 %)</w:t>
      </w:r>
      <w:r w:rsidR="005A576A" w:rsidRPr="0010109C">
        <w:rPr>
          <w:rFonts w:ascii="Times New Roman" w:hAnsi="Times New Roman" w:cs="Times New Roman"/>
          <w:sz w:val="24"/>
          <w:szCs w:val="24"/>
        </w:rPr>
        <w:t xml:space="preserve">, </w:t>
      </w:r>
      <w:r w:rsidR="00F4382D" w:rsidRPr="0010109C">
        <w:rPr>
          <w:rFonts w:ascii="Times New Roman" w:hAnsi="Times New Roman" w:cs="Times New Roman"/>
          <w:sz w:val="24"/>
          <w:szCs w:val="24"/>
        </w:rPr>
        <w:t xml:space="preserve">ale </w:t>
      </w:r>
      <w:r w:rsidR="00024CDC" w:rsidRPr="0010109C">
        <w:rPr>
          <w:rFonts w:ascii="Times New Roman" w:hAnsi="Times New Roman" w:cs="Times New Roman"/>
          <w:sz w:val="24"/>
          <w:szCs w:val="24"/>
        </w:rPr>
        <w:t>i politiků a</w:t>
      </w:r>
      <w:r w:rsidR="003924CC" w:rsidRPr="00053B05">
        <w:rPr>
          <w:rFonts w:ascii="Times New Roman" w:hAnsi="Times New Roman" w:cs="Times New Roman"/>
          <w:sz w:val="24"/>
          <w:szCs w:val="24"/>
        </w:rPr>
        <w:t> </w:t>
      </w:r>
      <w:r w:rsidR="00024CDC" w:rsidRPr="0010109C">
        <w:rPr>
          <w:rFonts w:ascii="Times New Roman" w:hAnsi="Times New Roman" w:cs="Times New Roman"/>
          <w:sz w:val="24"/>
          <w:szCs w:val="24"/>
        </w:rPr>
        <w:t>politických pracovníků (0,44 %, podobně jako ANO)</w:t>
      </w:r>
      <w:r w:rsidR="00143D96" w:rsidRPr="0010109C">
        <w:rPr>
          <w:rFonts w:ascii="Times New Roman" w:hAnsi="Times New Roman" w:cs="Times New Roman"/>
          <w:sz w:val="24"/>
          <w:szCs w:val="24"/>
        </w:rPr>
        <w:t xml:space="preserve"> a vědců (2,12 %).</w:t>
      </w:r>
      <w:r w:rsidR="006F1754" w:rsidRPr="0010109C">
        <w:rPr>
          <w:rFonts w:ascii="Times New Roman" w:hAnsi="Times New Roman" w:cs="Times New Roman"/>
          <w:sz w:val="24"/>
          <w:szCs w:val="24"/>
        </w:rPr>
        <w:t xml:space="preserve"> Za ODS kandidoval nadprůměrný podíl podnikatelů (</w:t>
      </w:r>
      <w:r w:rsidR="005801AE" w:rsidRPr="0010109C">
        <w:rPr>
          <w:rFonts w:ascii="Times New Roman" w:hAnsi="Times New Roman" w:cs="Times New Roman"/>
          <w:sz w:val="24"/>
          <w:szCs w:val="24"/>
        </w:rPr>
        <w:t xml:space="preserve">21,75 %), </w:t>
      </w:r>
      <w:r w:rsidR="003C5C99" w:rsidRPr="0010109C">
        <w:rPr>
          <w:rFonts w:ascii="Times New Roman" w:hAnsi="Times New Roman" w:cs="Times New Roman"/>
          <w:sz w:val="24"/>
          <w:szCs w:val="24"/>
        </w:rPr>
        <w:t>ředitelů škol (2,04 %)</w:t>
      </w:r>
      <w:r w:rsidR="00934704" w:rsidRPr="0010109C">
        <w:rPr>
          <w:rFonts w:ascii="Times New Roman" w:hAnsi="Times New Roman" w:cs="Times New Roman"/>
          <w:sz w:val="24"/>
          <w:szCs w:val="24"/>
        </w:rPr>
        <w:t xml:space="preserve"> a ředitelů v kultuře (0,2 %). STAN, jak název strany napovídá, </w:t>
      </w:r>
      <w:r w:rsidR="00154167" w:rsidRPr="00053B05">
        <w:rPr>
          <w:rFonts w:ascii="Times New Roman" w:hAnsi="Times New Roman" w:cs="Times New Roman"/>
          <w:sz w:val="24"/>
          <w:szCs w:val="24"/>
        </w:rPr>
        <w:t xml:space="preserve">se vyznačuje pouze větším </w:t>
      </w:r>
      <w:r w:rsidR="00934704" w:rsidRPr="0010109C">
        <w:rPr>
          <w:rFonts w:ascii="Times New Roman" w:hAnsi="Times New Roman" w:cs="Times New Roman"/>
          <w:sz w:val="24"/>
          <w:szCs w:val="24"/>
        </w:rPr>
        <w:t>podílem starostů (</w:t>
      </w:r>
      <w:r w:rsidR="00084244" w:rsidRPr="0010109C">
        <w:rPr>
          <w:rFonts w:ascii="Times New Roman" w:hAnsi="Times New Roman" w:cs="Times New Roman"/>
          <w:sz w:val="24"/>
          <w:szCs w:val="24"/>
        </w:rPr>
        <w:t>6,8 %).</w:t>
      </w:r>
      <w:r w:rsidR="00954697" w:rsidRPr="0010109C">
        <w:rPr>
          <w:rFonts w:ascii="Times New Roman" w:hAnsi="Times New Roman" w:cs="Times New Roman"/>
          <w:sz w:val="24"/>
          <w:szCs w:val="24"/>
        </w:rPr>
        <w:t xml:space="preserve"> </w:t>
      </w:r>
      <w:r w:rsidR="00F97DBF" w:rsidRPr="0010109C">
        <w:rPr>
          <w:rFonts w:ascii="Times New Roman" w:hAnsi="Times New Roman" w:cs="Times New Roman"/>
          <w:sz w:val="24"/>
          <w:szCs w:val="24"/>
        </w:rPr>
        <w:t>TOP 09</w:t>
      </w:r>
      <w:r w:rsidR="00954697" w:rsidRPr="0010109C">
        <w:rPr>
          <w:rFonts w:ascii="Times New Roman" w:hAnsi="Times New Roman" w:cs="Times New Roman"/>
          <w:sz w:val="24"/>
          <w:szCs w:val="24"/>
        </w:rPr>
        <w:t xml:space="preserve"> je specifická nejmenším podílem manuálně pracujících a málo kvalifikovaných </w:t>
      </w:r>
      <w:r w:rsidR="00CC7F98" w:rsidRPr="0010109C">
        <w:rPr>
          <w:rFonts w:ascii="Times New Roman" w:hAnsi="Times New Roman" w:cs="Times New Roman"/>
          <w:sz w:val="24"/>
          <w:szCs w:val="24"/>
        </w:rPr>
        <w:t>kandidátů a</w:t>
      </w:r>
      <w:r w:rsidR="003924CC" w:rsidRPr="00053B05">
        <w:rPr>
          <w:rFonts w:ascii="Times New Roman" w:hAnsi="Times New Roman" w:cs="Times New Roman"/>
          <w:sz w:val="24"/>
          <w:szCs w:val="24"/>
        </w:rPr>
        <w:t> </w:t>
      </w:r>
      <w:r w:rsidR="00F97DBF" w:rsidRPr="0010109C">
        <w:rPr>
          <w:rFonts w:ascii="Times New Roman" w:hAnsi="Times New Roman" w:cs="Times New Roman"/>
          <w:sz w:val="24"/>
          <w:szCs w:val="24"/>
        </w:rPr>
        <w:t>největší</w:t>
      </w:r>
      <w:r w:rsidR="00CC7F98" w:rsidRPr="0010109C">
        <w:rPr>
          <w:rFonts w:ascii="Times New Roman" w:hAnsi="Times New Roman" w:cs="Times New Roman"/>
          <w:sz w:val="24"/>
          <w:szCs w:val="24"/>
        </w:rPr>
        <w:t>m</w:t>
      </w:r>
      <w:r w:rsidR="00F97DBF" w:rsidRPr="0010109C">
        <w:rPr>
          <w:rFonts w:ascii="Times New Roman" w:hAnsi="Times New Roman" w:cs="Times New Roman"/>
          <w:sz w:val="24"/>
          <w:szCs w:val="24"/>
        </w:rPr>
        <w:t xml:space="preserve"> </w:t>
      </w:r>
      <w:r w:rsidR="00CC7F98" w:rsidRPr="0010109C">
        <w:rPr>
          <w:rFonts w:ascii="Times New Roman" w:hAnsi="Times New Roman" w:cs="Times New Roman"/>
          <w:sz w:val="24"/>
          <w:szCs w:val="24"/>
        </w:rPr>
        <w:t>podílem</w:t>
      </w:r>
      <w:r w:rsidR="00F97DBF" w:rsidRPr="0010109C">
        <w:rPr>
          <w:rFonts w:ascii="Times New Roman" w:hAnsi="Times New Roman" w:cs="Times New Roman"/>
          <w:sz w:val="24"/>
          <w:szCs w:val="24"/>
        </w:rPr>
        <w:t xml:space="preserve"> duševně </w:t>
      </w:r>
      <w:r w:rsidR="00CC7F98" w:rsidRPr="0010109C">
        <w:rPr>
          <w:rFonts w:ascii="Times New Roman" w:hAnsi="Times New Roman" w:cs="Times New Roman"/>
          <w:sz w:val="24"/>
          <w:szCs w:val="24"/>
        </w:rPr>
        <w:t>pracujících</w:t>
      </w:r>
      <w:r w:rsidR="0070220B" w:rsidRPr="0010109C">
        <w:rPr>
          <w:rFonts w:ascii="Times New Roman" w:hAnsi="Times New Roman" w:cs="Times New Roman"/>
          <w:sz w:val="24"/>
          <w:szCs w:val="24"/>
        </w:rPr>
        <w:t>. Dále za TOP 09 kandidoval nadprůměr</w:t>
      </w:r>
      <w:r w:rsidR="00154167" w:rsidRPr="00053B05">
        <w:rPr>
          <w:rFonts w:ascii="Times New Roman" w:hAnsi="Times New Roman" w:cs="Times New Roman"/>
          <w:sz w:val="24"/>
          <w:szCs w:val="24"/>
        </w:rPr>
        <w:t>ný počet</w:t>
      </w:r>
      <w:r w:rsidR="0070220B" w:rsidRPr="0010109C">
        <w:rPr>
          <w:rFonts w:ascii="Times New Roman" w:hAnsi="Times New Roman" w:cs="Times New Roman"/>
          <w:sz w:val="24"/>
          <w:szCs w:val="24"/>
        </w:rPr>
        <w:t xml:space="preserve"> lékařů (</w:t>
      </w:r>
      <w:r w:rsidR="003D09B8" w:rsidRPr="0010109C">
        <w:rPr>
          <w:rFonts w:ascii="Times New Roman" w:hAnsi="Times New Roman" w:cs="Times New Roman"/>
          <w:sz w:val="24"/>
          <w:szCs w:val="24"/>
        </w:rPr>
        <w:t xml:space="preserve">3,68 %), primářů (0,3 %) a ředitelů a manažerů </w:t>
      </w:r>
      <w:r w:rsidR="00D11801" w:rsidRPr="0010109C">
        <w:rPr>
          <w:rFonts w:ascii="Times New Roman" w:hAnsi="Times New Roman" w:cs="Times New Roman"/>
          <w:sz w:val="24"/>
          <w:szCs w:val="24"/>
        </w:rPr>
        <w:t>(8,68 %).</w:t>
      </w:r>
      <w:r w:rsidR="003924CC" w:rsidRPr="00053B05">
        <w:rPr>
          <w:rFonts w:ascii="Times New Roman" w:hAnsi="Times New Roman" w:cs="Times New Roman"/>
          <w:sz w:val="24"/>
          <w:szCs w:val="24"/>
        </w:rPr>
        <w:t xml:space="preserve"> </w:t>
      </w:r>
    </w:p>
    <w:p w14:paraId="5987D7A3" w14:textId="1C596B33" w:rsidR="003924CC" w:rsidRPr="00053B05" w:rsidRDefault="00CB3A79" w:rsidP="0038751F">
      <w:pPr>
        <w:spacing w:line="360" w:lineRule="auto"/>
        <w:ind w:firstLine="709"/>
        <w:jc w:val="both"/>
        <w:rPr>
          <w:rFonts w:ascii="Times New Roman" w:hAnsi="Times New Roman" w:cs="Times New Roman"/>
          <w:b/>
          <w:bCs/>
          <w:sz w:val="24"/>
          <w:szCs w:val="24"/>
        </w:rPr>
      </w:pPr>
      <w:r w:rsidRPr="0010109C">
        <w:rPr>
          <w:rFonts w:ascii="Times New Roman" w:hAnsi="Times New Roman" w:cs="Times New Roman"/>
          <w:sz w:val="24"/>
          <w:szCs w:val="24"/>
        </w:rPr>
        <w:br/>
      </w:r>
      <w:r w:rsidR="00D91DBF" w:rsidRPr="0010109C">
        <w:rPr>
          <w:rFonts w:ascii="Times New Roman" w:hAnsi="Times New Roman" w:cs="Times New Roman"/>
          <w:b/>
          <w:bCs/>
          <w:sz w:val="24"/>
          <w:szCs w:val="24"/>
        </w:rPr>
        <w:br/>
      </w:r>
    </w:p>
    <w:p w14:paraId="35EE601A" w14:textId="020446AA" w:rsidR="000C1C1F" w:rsidRPr="0010109C" w:rsidRDefault="000C1C1F" w:rsidP="00231DF7">
      <w:pPr>
        <w:spacing w:line="360" w:lineRule="auto"/>
        <w:ind w:firstLine="709"/>
        <w:jc w:val="both"/>
      </w:pPr>
      <w:bookmarkStart w:id="43" w:name="_Toc86408543"/>
      <w:bookmarkStart w:id="44" w:name="_Toc88997187"/>
      <w:r w:rsidRPr="0010109C">
        <w:lastRenderedPageBreak/>
        <w:t xml:space="preserve">Tabulka </w:t>
      </w:r>
      <w:fldSimple w:instr=" SEQ Tabulka \* ARABIC ">
        <w:r w:rsidR="00E63D8F">
          <w:rPr>
            <w:noProof/>
          </w:rPr>
          <w:t>13</w:t>
        </w:r>
      </w:fldSimple>
      <w:r w:rsidRPr="0010109C">
        <w:t>: Profesní složení kandidátů dle politických stran</w:t>
      </w:r>
      <w:bookmarkEnd w:id="43"/>
      <w:bookmarkEnd w:id="44"/>
    </w:p>
    <w:tbl>
      <w:tblPr>
        <w:tblpPr w:leftFromText="141" w:rightFromText="141" w:vertAnchor="text" w:horzAnchor="margin" w:tblpXSpec="center" w:tblpY="289"/>
        <w:tblW w:w="9902" w:type="dxa"/>
        <w:tblCellMar>
          <w:left w:w="70" w:type="dxa"/>
          <w:right w:w="70" w:type="dxa"/>
        </w:tblCellMar>
        <w:tblLook w:val="04A0" w:firstRow="1" w:lastRow="0" w:firstColumn="1" w:lastColumn="0" w:noHBand="0" w:noVBand="1"/>
      </w:tblPr>
      <w:tblGrid>
        <w:gridCol w:w="2249"/>
        <w:gridCol w:w="850"/>
        <w:gridCol w:w="850"/>
        <w:gridCol w:w="850"/>
        <w:gridCol w:w="850"/>
        <w:gridCol w:w="850"/>
        <w:gridCol w:w="850"/>
        <w:gridCol w:w="850"/>
        <w:gridCol w:w="850"/>
        <w:gridCol w:w="853"/>
      </w:tblGrid>
      <w:tr w:rsidR="00CA4889" w:rsidRPr="0010109C" w14:paraId="2285E160" w14:textId="77777777" w:rsidTr="00D91DBF">
        <w:trPr>
          <w:trHeight w:val="227"/>
        </w:trPr>
        <w:tc>
          <w:tcPr>
            <w:tcW w:w="2249" w:type="dxa"/>
            <w:tcBorders>
              <w:top w:val="single" w:sz="4" w:space="0" w:color="AEAAAA" w:themeColor="background2" w:themeShade="BF"/>
              <w:left w:val="single" w:sz="8" w:space="0" w:color="BFBFBF"/>
              <w:bottom w:val="single" w:sz="8" w:space="0" w:color="BFBFBF"/>
              <w:right w:val="single" w:sz="8" w:space="0" w:color="BFBFBF"/>
            </w:tcBorders>
            <w:shd w:val="clear" w:color="auto" w:fill="auto"/>
            <w:noWrap/>
            <w:vAlign w:val="center"/>
            <w:hideMark/>
          </w:tcPr>
          <w:p w14:paraId="623D5FDF" w14:textId="71BFE664"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Povolání</w:t>
            </w:r>
          </w:p>
        </w:tc>
        <w:tc>
          <w:tcPr>
            <w:tcW w:w="850" w:type="dxa"/>
            <w:tcBorders>
              <w:top w:val="single" w:sz="4" w:space="0" w:color="AEAAAA" w:themeColor="background2" w:themeShade="BF"/>
              <w:left w:val="nil"/>
              <w:bottom w:val="single" w:sz="8" w:space="0" w:color="BFBFBF"/>
              <w:right w:val="single" w:sz="8" w:space="0" w:color="BFBFBF"/>
            </w:tcBorders>
            <w:shd w:val="clear" w:color="000000" w:fill="F2F2F2"/>
            <w:noWrap/>
            <w:vAlign w:val="center"/>
            <w:hideMark/>
          </w:tcPr>
          <w:p w14:paraId="6793D7A9"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ANO (8541)</w:t>
            </w:r>
          </w:p>
        </w:tc>
        <w:tc>
          <w:tcPr>
            <w:tcW w:w="850" w:type="dxa"/>
            <w:tcBorders>
              <w:top w:val="single" w:sz="4" w:space="0" w:color="AEAAAA" w:themeColor="background2" w:themeShade="BF"/>
              <w:left w:val="nil"/>
              <w:bottom w:val="single" w:sz="8" w:space="0" w:color="BFBFBF"/>
              <w:right w:val="single" w:sz="8" w:space="0" w:color="BFBFBF"/>
            </w:tcBorders>
            <w:shd w:val="clear" w:color="auto" w:fill="auto"/>
            <w:noWrap/>
            <w:vAlign w:val="center"/>
            <w:hideMark/>
          </w:tcPr>
          <w:p w14:paraId="2DC54C95"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ČSSD (13467)</w:t>
            </w:r>
          </w:p>
        </w:tc>
        <w:tc>
          <w:tcPr>
            <w:tcW w:w="850" w:type="dxa"/>
            <w:tcBorders>
              <w:top w:val="single" w:sz="4" w:space="0" w:color="AEAAAA" w:themeColor="background2" w:themeShade="BF"/>
              <w:left w:val="nil"/>
              <w:bottom w:val="single" w:sz="8" w:space="0" w:color="BFBFBF"/>
              <w:right w:val="single" w:sz="8" w:space="0" w:color="BFBFBF"/>
            </w:tcBorders>
            <w:shd w:val="clear" w:color="000000" w:fill="F2F2F2"/>
            <w:noWrap/>
            <w:vAlign w:val="center"/>
            <w:hideMark/>
          </w:tcPr>
          <w:p w14:paraId="0517AFF9"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KDU-ČSL (15875)</w:t>
            </w:r>
          </w:p>
        </w:tc>
        <w:tc>
          <w:tcPr>
            <w:tcW w:w="850" w:type="dxa"/>
            <w:tcBorders>
              <w:top w:val="single" w:sz="4" w:space="0" w:color="AEAAAA" w:themeColor="background2" w:themeShade="BF"/>
              <w:left w:val="nil"/>
              <w:bottom w:val="single" w:sz="8" w:space="0" w:color="BFBFBF"/>
              <w:right w:val="single" w:sz="8" w:space="0" w:color="BFBFBF"/>
            </w:tcBorders>
            <w:shd w:val="clear" w:color="auto" w:fill="auto"/>
            <w:noWrap/>
            <w:vAlign w:val="center"/>
            <w:hideMark/>
          </w:tcPr>
          <w:p w14:paraId="78C68DA3"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KSČM (15238)</w:t>
            </w:r>
          </w:p>
        </w:tc>
        <w:tc>
          <w:tcPr>
            <w:tcW w:w="850" w:type="dxa"/>
            <w:tcBorders>
              <w:top w:val="single" w:sz="4" w:space="0" w:color="AEAAAA" w:themeColor="background2" w:themeShade="BF"/>
              <w:left w:val="nil"/>
              <w:bottom w:val="single" w:sz="8" w:space="0" w:color="BFBFBF"/>
              <w:right w:val="single" w:sz="8" w:space="0" w:color="BFBFBF"/>
            </w:tcBorders>
            <w:shd w:val="clear" w:color="000000" w:fill="F2F2F2"/>
            <w:noWrap/>
            <w:vAlign w:val="center"/>
            <w:hideMark/>
          </w:tcPr>
          <w:p w14:paraId="7434B088"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ODS (12863)</w:t>
            </w:r>
          </w:p>
        </w:tc>
        <w:tc>
          <w:tcPr>
            <w:tcW w:w="850" w:type="dxa"/>
            <w:tcBorders>
              <w:top w:val="single" w:sz="4" w:space="0" w:color="AEAAAA" w:themeColor="background2" w:themeShade="BF"/>
              <w:left w:val="nil"/>
              <w:bottom w:val="single" w:sz="8" w:space="0" w:color="BFBFBF"/>
              <w:right w:val="single" w:sz="8" w:space="0" w:color="BFBFBF"/>
            </w:tcBorders>
            <w:shd w:val="clear" w:color="auto" w:fill="auto"/>
            <w:noWrap/>
            <w:vAlign w:val="center"/>
            <w:hideMark/>
          </w:tcPr>
          <w:p w14:paraId="2465373C"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PIRÁTI (2929)</w:t>
            </w:r>
          </w:p>
        </w:tc>
        <w:tc>
          <w:tcPr>
            <w:tcW w:w="850" w:type="dxa"/>
            <w:tcBorders>
              <w:top w:val="single" w:sz="4" w:space="0" w:color="AEAAAA" w:themeColor="background2" w:themeShade="BF"/>
              <w:left w:val="nil"/>
              <w:bottom w:val="single" w:sz="8" w:space="0" w:color="BFBFBF"/>
              <w:right w:val="single" w:sz="8" w:space="0" w:color="BFBFBF"/>
            </w:tcBorders>
            <w:shd w:val="clear" w:color="000000" w:fill="F2F2F2"/>
            <w:noWrap/>
            <w:vAlign w:val="center"/>
            <w:hideMark/>
          </w:tcPr>
          <w:p w14:paraId="5A04CCF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SPD (4492)</w:t>
            </w:r>
          </w:p>
        </w:tc>
        <w:tc>
          <w:tcPr>
            <w:tcW w:w="850" w:type="dxa"/>
            <w:tcBorders>
              <w:top w:val="single" w:sz="4" w:space="0" w:color="AEAAAA" w:themeColor="background2" w:themeShade="BF"/>
              <w:left w:val="nil"/>
              <w:bottom w:val="single" w:sz="8" w:space="0" w:color="BFBFBF"/>
              <w:right w:val="single" w:sz="8" w:space="0" w:color="BFBFBF"/>
            </w:tcBorders>
            <w:shd w:val="clear" w:color="auto" w:fill="auto"/>
            <w:noWrap/>
            <w:vAlign w:val="center"/>
            <w:hideMark/>
          </w:tcPr>
          <w:p w14:paraId="053712B8"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STAN (6869)</w:t>
            </w:r>
          </w:p>
        </w:tc>
        <w:tc>
          <w:tcPr>
            <w:tcW w:w="853" w:type="dxa"/>
            <w:tcBorders>
              <w:top w:val="single" w:sz="4" w:space="0" w:color="AEAAAA" w:themeColor="background2" w:themeShade="BF"/>
              <w:left w:val="nil"/>
              <w:bottom w:val="single" w:sz="8" w:space="0" w:color="BFBFBF"/>
              <w:right w:val="single" w:sz="8" w:space="0" w:color="BFBFBF"/>
            </w:tcBorders>
            <w:shd w:val="clear" w:color="000000" w:fill="F2F2F2"/>
            <w:noWrap/>
            <w:vAlign w:val="center"/>
            <w:hideMark/>
          </w:tcPr>
          <w:p w14:paraId="2CD5D62A"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TOP 09 (3640)</w:t>
            </w:r>
          </w:p>
        </w:tc>
      </w:tr>
      <w:tr w:rsidR="00CA4889" w:rsidRPr="0010109C" w14:paraId="13F7E2D2"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0523EABB"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Bankovní úředník</w:t>
            </w:r>
          </w:p>
        </w:tc>
        <w:tc>
          <w:tcPr>
            <w:tcW w:w="850" w:type="dxa"/>
            <w:tcBorders>
              <w:top w:val="nil"/>
              <w:left w:val="nil"/>
              <w:bottom w:val="single" w:sz="8" w:space="0" w:color="BFBFBF"/>
              <w:right w:val="single" w:sz="8" w:space="0" w:color="BFBFBF"/>
            </w:tcBorders>
            <w:shd w:val="clear" w:color="000000" w:fill="F2F2F2"/>
            <w:noWrap/>
            <w:vAlign w:val="center"/>
            <w:hideMark/>
          </w:tcPr>
          <w:p w14:paraId="4DF0CD0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0,49%</w:t>
            </w:r>
          </w:p>
        </w:tc>
        <w:tc>
          <w:tcPr>
            <w:tcW w:w="850" w:type="dxa"/>
            <w:tcBorders>
              <w:top w:val="nil"/>
              <w:left w:val="nil"/>
              <w:bottom w:val="single" w:sz="8" w:space="0" w:color="BFBFBF"/>
              <w:right w:val="single" w:sz="8" w:space="0" w:color="BFBFBF"/>
            </w:tcBorders>
            <w:shd w:val="clear" w:color="auto" w:fill="auto"/>
            <w:noWrap/>
            <w:vAlign w:val="center"/>
            <w:hideMark/>
          </w:tcPr>
          <w:p w14:paraId="29F5FE6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w:t>
            </w:r>
          </w:p>
        </w:tc>
        <w:tc>
          <w:tcPr>
            <w:tcW w:w="850" w:type="dxa"/>
            <w:tcBorders>
              <w:top w:val="nil"/>
              <w:left w:val="nil"/>
              <w:bottom w:val="single" w:sz="8" w:space="0" w:color="BFBFBF"/>
              <w:right w:val="single" w:sz="8" w:space="0" w:color="BFBFBF"/>
            </w:tcBorders>
            <w:shd w:val="clear" w:color="000000" w:fill="F2F2F2"/>
            <w:noWrap/>
            <w:vAlign w:val="center"/>
            <w:hideMark/>
          </w:tcPr>
          <w:p w14:paraId="5D2E6B9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c>
          <w:tcPr>
            <w:tcW w:w="850" w:type="dxa"/>
            <w:tcBorders>
              <w:top w:val="nil"/>
              <w:left w:val="nil"/>
              <w:bottom w:val="single" w:sz="8" w:space="0" w:color="BFBFBF"/>
              <w:right w:val="single" w:sz="8" w:space="0" w:color="BFBFBF"/>
            </w:tcBorders>
            <w:shd w:val="clear" w:color="auto" w:fill="auto"/>
            <w:noWrap/>
            <w:vAlign w:val="center"/>
            <w:hideMark/>
          </w:tcPr>
          <w:p w14:paraId="58E38C4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2C8A422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0,41%</w:t>
            </w:r>
          </w:p>
        </w:tc>
        <w:tc>
          <w:tcPr>
            <w:tcW w:w="850" w:type="dxa"/>
            <w:tcBorders>
              <w:top w:val="nil"/>
              <w:left w:val="nil"/>
              <w:bottom w:val="single" w:sz="8" w:space="0" w:color="BFBFBF"/>
              <w:right w:val="single" w:sz="8" w:space="0" w:color="BFBFBF"/>
            </w:tcBorders>
            <w:shd w:val="clear" w:color="auto" w:fill="auto"/>
            <w:noWrap/>
            <w:vAlign w:val="center"/>
            <w:hideMark/>
          </w:tcPr>
          <w:p w14:paraId="4F17FC3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0,48%</w:t>
            </w:r>
          </w:p>
        </w:tc>
        <w:tc>
          <w:tcPr>
            <w:tcW w:w="850" w:type="dxa"/>
            <w:tcBorders>
              <w:top w:val="nil"/>
              <w:left w:val="nil"/>
              <w:bottom w:val="single" w:sz="8" w:space="0" w:color="BFBFBF"/>
              <w:right w:val="single" w:sz="8" w:space="0" w:color="BFBFBF"/>
            </w:tcBorders>
            <w:shd w:val="clear" w:color="000000" w:fill="F2F2F2"/>
            <w:noWrap/>
            <w:vAlign w:val="center"/>
            <w:hideMark/>
          </w:tcPr>
          <w:p w14:paraId="663409C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0,31%</w:t>
            </w:r>
          </w:p>
        </w:tc>
        <w:tc>
          <w:tcPr>
            <w:tcW w:w="850" w:type="dxa"/>
            <w:tcBorders>
              <w:top w:val="nil"/>
              <w:left w:val="nil"/>
              <w:bottom w:val="single" w:sz="8" w:space="0" w:color="BFBFBF"/>
              <w:right w:val="single" w:sz="8" w:space="0" w:color="BFBFBF"/>
            </w:tcBorders>
            <w:shd w:val="clear" w:color="auto" w:fill="auto"/>
            <w:noWrap/>
            <w:vAlign w:val="center"/>
            <w:hideMark/>
          </w:tcPr>
          <w:p w14:paraId="7568B0F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0,32%</w:t>
            </w:r>
          </w:p>
        </w:tc>
        <w:tc>
          <w:tcPr>
            <w:tcW w:w="853" w:type="dxa"/>
            <w:tcBorders>
              <w:top w:val="nil"/>
              <w:left w:val="nil"/>
              <w:bottom w:val="single" w:sz="8" w:space="0" w:color="BFBFBF"/>
              <w:right w:val="single" w:sz="8" w:space="0" w:color="BFBFBF"/>
            </w:tcBorders>
            <w:shd w:val="clear" w:color="000000" w:fill="F2F2F2"/>
            <w:noWrap/>
            <w:vAlign w:val="center"/>
            <w:hideMark/>
          </w:tcPr>
          <w:p w14:paraId="4C592BF3"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0,69%</w:t>
            </w:r>
          </w:p>
        </w:tc>
      </w:tr>
      <w:tr w:rsidR="00CA4889" w:rsidRPr="0010109C" w14:paraId="6EE37801"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7C54817"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Dělník</w:t>
            </w:r>
          </w:p>
        </w:tc>
        <w:tc>
          <w:tcPr>
            <w:tcW w:w="850" w:type="dxa"/>
            <w:tcBorders>
              <w:top w:val="nil"/>
              <w:left w:val="nil"/>
              <w:bottom w:val="single" w:sz="8" w:space="0" w:color="BFBFBF"/>
              <w:right w:val="single" w:sz="8" w:space="0" w:color="BFBFBF"/>
            </w:tcBorders>
            <w:shd w:val="clear" w:color="000000" w:fill="F2F2F2"/>
            <w:noWrap/>
            <w:vAlign w:val="center"/>
            <w:hideMark/>
          </w:tcPr>
          <w:p w14:paraId="566B5DD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1,38%</w:t>
            </w:r>
          </w:p>
        </w:tc>
        <w:tc>
          <w:tcPr>
            <w:tcW w:w="850" w:type="dxa"/>
            <w:tcBorders>
              <w:top w:val="nil"/>
              <w:left w:val="nil"/>
              <w:bottom w:val="single" w:sz="8" w:space="0" w:color="BFBFBF"/>
              <w:right w:val="single" w:sz="8" w:space="0" w:color="BFBFBF"/>
            </w:tcBorders>
            <w:shd w:val="clear" w:color="auto" w:fill="auto"/>
            <w:noWrap/>
            <w:vAlign w:val="center"/>
            <w:hideMark/>
          </w:tcPr>
          <w:p w14:paraId="6FFCDA5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2,81%</w:t>
            </w:r>
          </w:p>
        </w:tc>
        <w:tc>
          <w:tcPr>
            <w:tcW w:w="850" w:type="dxa"/>
            <w:tcBorders>
              <w:top w:val="nil"/>
              <w:left w:val="nil"/>
              <w:bottom w:val="single" w:sz="8" w:space="0" w:color="BFBFBF"/>
              <w:right w:val="single" w:sz="8" w:space="0" w:color="BFBFBF"/>
            </w:tcBorders>
            <w:shd w:val="clear" w:color="000000" w:fill="F2F2F2"/>
            <w:noWrap/>
            <w:vAlign w:val="center"/>
            <w:hideMark/>
          </w:tcPr>
          <w:p w14:paraId="52526EB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2,03%</w:t>
            </w:r>
          </w:p>
        </w:tc>
        <w:tc>
          <w:tcPr>
            <w:tcW w:w="850" w:type="dxa"/>
            <w:tcBorders>
              <w:top w:val="nil"/>
              <w:left w:val="nil"/>
              <w:bottom w:val="single" w:sz="8" w:space="0" w:color="BFBFBF"/>
              <w:right w:val="single" w:sz="8" w:space="0" w:color="BFBFBF"/>
            </w:tcBorders>
            <w:shd w:val="clear" w:color="auto" w:fill="auto"/>
            <w:noWrap/>
            <w:vAlign w:val="center"/>
            <w:hideMark/>
          </w:tcPr>
          <w:p w14:paraId="3F6E343A"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7,40%</w:t>
            </w:r>
          </w:p>
        </w:tc>
        <w:tc>
          <w:tcPr>
            <w:tcW w:w="850" w:type="dxa"/>
            <w:tcBorders>
              <w:top w:val="nil"/>
              <w:left w:val="nil"/>
              <w:bottom w:val="single" w:sz="8" w:space="0" w:color="BFBFBF"/>
              <w:right w:val="single" w:sz="8" w:space="0" w:color="BFBFBF"/>
            </w:tcBorders>
            <w:shd w:val="clear" w:color="000000" w:fill="F2F2F2"/>
            <w:noWrap/>
            <w:vAlign w:val="center"/>
            <w:hideMark/>
          </w:tcPr>
          <w:p w14:paraId="01D6756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0,63%</w:t>
            </w:r>
          </w:p>
        </w:tc>
        <w:tc>
          <w:tcPr>
            <w:tcW w:w="850" w:type="dxa"/>
            <w:tcBorders>
              <w:top w:val="nil"/>
              <w:left w:val="nil"/>
              <w:bottom w:val="single" w:sz="8" w:space="0" w:color="BFBFBF"/>
              <w:right w:val="single" w:sz="8" w:space="0" w:color="BFBFBF"/>
            </w:tcBorders>
            <w:shd w:val="clear" w:color="auto" w:fill="auto"/>
            <w:noWrap/>
            <w:vAlign w:val="center"/>
            <w:hideMark/>
          </w:tcPr>
          <w:p w14:paraId="1B63C7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1,23%</w:t>
            </w:r>
          </w:p>
        </w:tc>
        <w:tc>
          <w:tcPr>
            <w:tcW w:w="850" w:type="dxa"/>
            <w:tcBorders>
              <w:top w:val="nil"/>
              <w:left w:val="nil"/>
              <w:bottom w:val="single" w:sz="8" w:space="0" w:color="BFBFBF"/>
              <w:right w:val="single" w:sz="8" w:space="0" w:color="BFBFBF"/>
            </w:tcBorders>
            <w:shd w:val="clear" w:color="000000" w:fill="F2F2F2"/>
            <w:noWrap/>
            <w:vAlign w:val="center"/>
            <w:hideMark/>
          </w:tcPr>
          <w:p w14:paraId="5DD8A34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3,58%</w:t>
            </w:r>
          </w:p>
        </w:tc>
        <w:tc>
          <w:tcPr>
            <w:tcW w:w="850" w:type="dxa"/>
            <w:tcBorders>
              <w:top w:val="nil"/>
              <w:left w:val="nil"/>
              <w:bottom w:val="single" w:sz="8" w:space="0" w:color="BFBFBF"/>
              <w:right w:val="single" w:sz="8" w:space="0" w:color="BFBFBF"/>
            </w:tcBorders>
            <w:shd w:val="clear" w:color="auto" w:fill="auto"/>
            <w:noWrap/>
            <w:vAlign w:val="center"/>
            <w:hideMark/>
          </w:tcPr>
          <w:p w14:paraId="5AFDC6C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1,12%</w:t>
            </w:r>
          </w:p>
        </w:tc>
        <w:tc>
          <w:tcPr>
            <w:tcW w:w="853" w:type="dxa"/>
            <w:tcBorders>
              <w:top w:val="nil"/>
              <w:left w:val="nil"/>
              <w:bottom w:val="single" w:sz="8" w:space="0" w:color="BFBFBF"/>
              <w:right w:val="single" w:sz="8" w:space="0" w:color="BFBFBF"/>
            </w:tcBorders>
            <w:shd w:val="clear" w:color="000000" w:fill="F2F2F2"/>
            <w:noWrap/>
            <w:vAlign w:val="center"/>
            <w:hideMark/>
          </w:tcPr>
          <w:p w14:paraId="54C0435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r>
      <w:tr w:rsidR="00CA4889" w:rsidRPr="0010109C" w14:paraId="12EF355D"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77FA8B0"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bez uvedení povolání</w:t>
            </w:r>
          </w:p>
        </w:tc>
        <w:tc>
          <w:tcPr>
            <w:tcW w:w="850" w:type="dxa"/>
            <w:tcBorders>
              <w:top w:val="nil"/>
              <w:left w:val="nil"/>
              <w:bottom w:val="single" w:sz="8" w:space="0" w:color="BFBFBF"/>
              <w:right w:val="single" w:sz="8" w:space="0" w:color="BFBFBF"/>
            </w:tcBorders>
            <w:shd w:val="clear" w:color="000000" w:fill="F2F2F2"/>
            <w:noWrap/>
            <w:vAlign w:val="center"/>
            <w:hideMark/>
          </w:tcPr>
          <w:p w14:paraId="6777382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8,24%</w:t>
            </w:r>
          </w:p>
        </w:tc>
        <w:tc>
          <w:tcPr>
            <w:tcW w:w="850" w:type="dxa"/>
            <w:tcBorders>
              <w:top w:val="nil"/>
              <w:left w:val="nil"/>
              <w:bottom w:val="single" w:sz="8" w:space="0" w:color="BFBFBF"/>
              <w:right w:val="single" w:sz="8" w:space="0" w:color="BFBFBF"/>
            </w:tcBorders>
            <w:shd w:val="clear" w:color="auto" w:fill="auto"/>
            <w:noWrap/>
            <w:vAlign w:val="center"/>
            <w:hideMark/>
          </w:tcPr>
          <w:p w14:paraId="63B3518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13,03%</w:t>
            </w:r>
          </w:p>
        </w:tc>
        <w:tc>
          <w:tcPr>
            <w:tcW w:w="850" w:type="dxa"/>
            <w:tcBorders>
              <w:top w:val="nil"/>
              <w:left w:val="nil"/>
              <w:bottom w:val="single" w:sz="8" w:space="0" w:color="BFBFBF"/>
              <w:right w:val="single" w:sz="8" w:space="0" w:color="BFBFBF"/>
            </w:tcBorders>
            <w:shd w:val="clear" w:color="000000" w:fill="F2F2F2"/>
            <w:noWrap/>
            <w:vAlign w:val="center"/>
            <w:hideMark/>
          </w:tcPr>
          <w:p w14:paraId="714B2B1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8,77%</w:t>
            </w:r>
          </w:p>
        </w:tc>
        <w:tc>
          <w:tcPr>
            <w:tcW w:w="850" w:type="dxa"/>
            <w:tcBorders>
              <w:top w:val="nil"/>
              <w:left w:val="nil"/>
              <w:bottom w:val="single" w:sz="8" w:space="0" w:color="BFBFBF"/>
              <w:right w:val="single" w:sz="8" w:space="0" w:color="BFBFBF"/>
            </w:tcBorders>
            <w:shd w:val="clear" w:color="auto" w:fill="auto"/>
            <w:noWrap/>
            <w:vAlign w:val="center"/>
            <w:hideMark/>
          </w:tcPr>
          <w:p w14:paraId="6BC1E288"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36,99%</w:t>
            </w:r>
          </w:p>
        </w:tc>
        <w:tc>
          <w:tcPr>
            <w:tcW w:w="850" w:type="dxa"/>
            <w:tcBorders>
              <w:top w:val="nil"/>
              <w:left w:val="nil"/>
              <w:bottom w:val="single" w:sz="8" w:space="0" w:color="BFBFBF"/>
              <w:right w:val="single" w:sz="8" w:space="0" w:color="BFBFBF"/>
            </w:tcBorders>
            <w:shd w:val="clear" w:color="000000" w:fill="F2F2F2"/>
            <w:noWrap/>
            <w:vAlign w:val="center"/>
            <w:hideMark/>
          </w:tcPr>
          <w:p w14:paraId="081C63E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7,99%</w:t>
            </w:r>
          </w:p>
        </w:tc>
        <w:tc>
          <w:tcPr>
            <w:tcW w:w="850" w:type="dxa"/>
            <w:tcBorders>
              <w:top w:val="nil"/>
              <w:left w:val="nil"/>
              <w:bottom w:val="single" w:sz="8" w:space="0" w:color="BFBFBF"/>
              <w:right w:val="single" w:sz="8" w:space="0" w:color="BFBFBF"/>
            </w:tcBorders>
            <w:shd w:val="clear" w:color="auto" w:fill="auto"/>
            <w:noWrap/>
            <w:vAlign w:val="center"/>
            <w:hideMark/>
          </w:tcPr>
          <w:p w14:paraId="44328A4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2,46%</w:t>
            </w:r>
          </w:p>
        </w:tc>
        <w:tc>
          <w:tcPr>
            <w:tcW w:w="850" w:type="dxa"/>
            <w:tcBorders>
              <w:top w:val="nil"/>
              <w:left w:val="nil"/>
              <w:bottom w:val="single" w:sz="8" w:space="0" w:color="BFBFBF"/>
              <w:right w:val="single" w:sz="8" w:space="0" w:color="BFBFBF"/>
            </w:tcBorders>
            <w:shd w:val="clear" w:color="000000" w:fill="F2F2F2"/>
            <w:noWrap/>
            <w:vAlign w:val="center"/>
            <w:hideMark/>
          </w:tcPr>
          <w:p w14:paraId="61EFF0C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2,14%</w:t>
            </w:r>
          </w:p>
        </w:tc>
        <w:tc>
          <w:tcPr>
            <w:tcW w:w="850" w:type="dxa"/>
            <w:tcBorders>
              <w:top w:val="nil"/>
              <w:left w:val="nil"/>
              <w:bottom w:val="single" w:sz="8" w:space="0" w:color="BFBFBF"/>
              <w:right w:val="single" w:sz="8" w:space="0" w:color="BFBFBF"/>
            </w:tcBorders>
            <w:shd w:val="clear" w:color="auto" w:fill="auto"/>
            <w:noWrap/>
            <w:vAlign w:val="center"/>
            <w:hideMark/>
          </w:tcPr>
          <w:p w14:paraId="4CF4EF7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4,44%</w:t>
            </w:r>
          </w:p>
        </w:tc>
        <w:tc>
          <w:tcPr>
            <w:tcW w:w="853" w:type="dxa"/>
            <w:tcBorders>
              <w:top w:val="nil"/>
              <w:left w:val="nil"/>
              <w:bottom w:val="single" w:sz="8" w:space="0" w:color="BFBFBF"/>
              <w:right w:val="single" w:sz="8" w:space="0" w:color="BFBFBF"/>
            </w:tcBorders>
            <w:shd w:val="clear" w:color="000000" w:fill="F2F2F2"/>
            <w:noWrap/>
            <w:vAlign w:val="center"/>
            <w:hideMark/>
          </w:tcPr>
          <w:p w14:paraId="6B9374A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2,80%</w:t>
            </w:r>
          </w:p>
        </w:tc>
      </w:tr>
      <w:tr w:rsidR="00CA4889" w:rsidRPr="0010109C" w14:paraId="0D09566B"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7DDEECA6"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Důchodce, který uvedl povolání</w:t>
            </w:r>
          </w:p>
        </w:tc>
        <w:tc>
          <w:tcPr>
            <w:tcW w:w="850" w:type="dxa"/>
            <w:tcBorders>
              <w:top w:val="nil"/>
              <w:left w:val="nil"/>
              <w:bottom w:val="single" w:sz="8" w:space="0" w:color="BFBFBF"/>
              <w:right w:val="single" w:sz="8" w:space="0" w:color="BFBFBF"/>
            </w:tcBorders>
            <w:shd w:val="clear" w:color="000000" w:fill="F2F2F2"/>
            <w:noWrap/>
            <w:vAlign w:val="center"/>
            <w:hideMark/>
          </w:tcPr>
          <w:p w14:paraId="6C29A18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0,81%</w:t>
            </w:r>
          </w:p>
        </w:tc>
        <w:tc>
          <w:tcPr>
            <w:tcW w:w="850" w:type="dxa"/>
            <w:tcBorders>
              <w:top w:val="nil"/>
              <w:left w:val="nil"/>
              <w:bottom w:val="single" w:sz="8" w:space="0" w:color="BFBFBF"/>
              <w:right w:val="single" w:sz="8" w:space="0" w:color="BFBFBF"/>
            </w:tcBorders>
            <w:shd w:val="clear" w:color="auto" w:fill="auto"/>
            <w:noWrap/>
            <w:vAlign w:val="center"/>
            <w:hideMark/>
          </w:tcPr>
          <w:p w14:paraId="1426906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0,85%</w:t>
            </w:r>
          </w:p>
        </w:tc>
        <w:tc>
          <w:tcPr>
            <w:tcW w:w="850" w:type="dxa"/>
            <w:tcBorders>
              <w:top w:val="nil"/>
              <w:left w:val="nil"/>
              <w:bottom w:val="single" w:sz="8" w:space="0" w:color="BFBFBF"/>
              <w:right w:val="single" w:sz="8" w:space="0" w:color="BFBFBF"/>
            </w:tcBorders>
            <w:shd w:val="clear" w:color="000000" w:fill="F2F2F2"/>
            <w:noWrap/>
            <w:vAlign w:val="center"/>
            <w:hideMark/>
          </w:tcPr>
          <w:p w14:paraId="267DDF7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0,56%</w:t>
            </w:r>
          </w:p>
        </w:tc>
        <w:tc>
          <w:tcPr>
            <w:tcW w:w="850" w:type="dxa"/>
            <w:tcBorders>
              <w:top w:val="nil"/>
              <w:left w:val="nil"/>
              <w:bottom w:val="single" w:sz="8" w:space="0" w:color="BFBFBF"/>
              <w:right w:val="single" w:sz="8" w:space="0" w:color="BFBFBF"/>
            </w:tcBorders>
            <w:shd w:val="clear" w:color="auto" w:fill="auto"/>
            <w:noWrap/>
            <w:vAlign w:val="center"/>
            <w:hideMark/>
          </w:tcPr>
          <w:p w14:paraId="45F18B6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1,23%</w:t>
            </w:r>
          </w:p>
        </w:tc>
        <w:tc>
          <w:tcPr>
            <w:tcW w:w="850" w:type="dxa"/>
            <w:tcBorders>
              <w:top w:val="nil"/>
              <w:left w:val="nil"/>
              <w:bottom w:val="single" w:sz="8" w:space="0" w:color="BFBFBF"/>
              <w:right w:val="single" w:sz="8" w:space="0" w:color="BFBFBF"/>
            </w:tcBorders>
            <w:shd w:val="clear" w:color="000000" w:fill="F2F2F2"/>
            <w:noWrap/>
            <w:vAlign w:val="center"/>
            <w:hideMark/>
          </w:tcPr>
          <w:p w14:paraId="5E7CCAD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0,71%</w:t>
            </w:r>
          </w:p>
        </w:tc>
        <w:tc>
          <w:tcPr>
            <w:tcW w:w="850" w:type="dxa"/>
            <w:tcBorders>
              <w:top w:val="nil"/>
              <w:left w:val="nil"/>
              <w:bottom w:val="single" w:sz="8" w:space="0" w:color="BFBFBF"/>
              <w:right w:val="single" w:sz="8" w:space="0" w:color="BFBFBF"/>
            </w:tcBorders>
            <w:shd w:val="clear" w:color="auto" w:fill="auto"/>
            <w:noWrap/>
            <w:vAlign w:val="center"/>
            <w:hideMark/>
          </w:tcPr>
          <w:p w14:paraId="747ED30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0,20%</w:t>
            </w:r>
          </w:p>
        </w:tc>
        <w:tc>
          <w:tcPr>
            <w:tcW w:w="850" w:type="dxa"/>
            <w:tcBorders>
              <w:top w:val="nil"/>
              <w:left w:val="nil"/>
              <w:bottom w:val="single" w:sz="8" w:space="0" w:color="BFBFBF"/>
              <w:right w:val="single" w:sz="8" w:space="0" w:color="BFBFBF"/>
            </w:tcBorders>
            <w:shd w:val="clear" w:color="000000" w:fill="F2F2F2"/>
            <w:noWrap/>
            <w:vAlign w:val="center"/>
            <w:hideMark/>
          </w:tcPr>
          <w:p w14:paraId="4072987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1,40%</w:t>
            </w:r>
          </w:p>
        </w:tc>
        <w:tc>
          <w:tcPr>
            <w:tcW w:w="850" w:type="dxa"/>
            <w:tcBorders>
              <w:top w:val="nil"/>
              <w:left w:val="nil"/>
              <w:bottom w:val="single" w:sz="8" w:space="0" w:color="BFBFBF"/>
              <w:right w:val="single" w:sz="8" w:space="0" w:color="BFBFBF"/>
            </w:tcBorders>
            <w:shd w:val="clear" w:color="auto" w:fill="auto"/>
            <w:noWrap/>
            <w:vAlign w:val="center"/>
            <w:hideMark/>
          </w:tcPr>
          <w:p w14:paraId="0750273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0,44%</w:t>
            </w:r>
          </w:p>
        </w:tc>
        <w:tc>
          <w:tcPr>
            <w:tcW w:w="853" w:type="dxa"/>
            <w:tcBorders>
              <w:top w:val="nil"/>
              <w:left w:val="nil"/>
              <w:bottom w:val="single" w:sz="8" w:space="0" w:color="BFBFBF"/>
              <w:right w:val="single" w:sz="8" w:space="0" w:color="BFBFBF"/>
            </w:tcBorders>
            <w:shd w:val="clear" w:color="000000" w:fill="F2F2F2"/>
            <w:noWrap/>
            <w:vAlign w:val="center"/>
            <w:hideMark/>
          </w:tcPr>
          <w:p w14:paraId="28FD008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0,58%</w:t>
            </w:r>
          </w:p>
        </w:tc>
      </w:tr>
      <w:tr w:rsidR="00CA4889" w:rsidRPr="0010109C" w14:paraId="690A07F8"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A44FC85" w14:textId="171A5309"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Duchovní</w:t>
            </w:r>
          </w:p>
        </w:tc>
        <w:tc>
          <w:tcPr>
            <w:tcW w:w="850" w:type="dxa"/>
            <w:tcBorders>
              <w:top w:val="nil"/>
              <w:left w:val="nil"/>
              <w:bottom w:val="single" w:sz="8" w:space="0" w:color="BFBFBF"/>
              <w:right w:val="single" w:sz="8" w:space="0" w:color="BFBFBF"/>
            </w:tcBorders>
            <w:shd w:val="clear" w:color="000000" w:fill="F2F2F2"/>
            <w:noWrap/>
            <w:vAlign w:val="center"/>
            <w:hideMark/>
          </w:tcPr>
          <w:p w14:paraId="0398564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0,02%</w:t>
            </w:r>
          </w:p>
        </w:tc>
        <w:tc>
          <w:tcPr>
            <w:tcW w:w="850" w:type="dxa"/>
            <w:tcBorders>
              <w:top w:val="nil"/>
              <w:left w:val="nil"/>
              <w:bottom w:val="single" w:sz="8" w:space="0" w:color="BFBFBF"/>
              <w:right w:val="single" w:sz="8" w:space="0" w:color="BFBFBF"/>
            </w:tcBorders>
            <w:shd w:val="clear" w:color="auto" w:fill="auto"/>
            <w:noWrap/>
            <w:vAlign w:val="center"/>
            <w:hideMark/>
          </w:tcPr>
          <w:p w14:paraId="0631D09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000000" w:fill="F2F2F2"/>
            <w:noWrap/>
            <w:vAlign w:val="center"/>
            <w:hideMark/>
          </w:tcPr>
          <w:p w14:paraId="401BBD38"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0,09%</w:t>
            </w:r>
          </w:p>
        </w:tc>
        <w:tc>
          <w:tcPr>
            <w:tcW w:w="850" w:type="dxa"/>
            <w:tcBorders>
              <w:top w:val="nil"/>
              <w:left w:val="nil"/>
              <w:bottom w:val="single" w:sz="8" w:space="0" w:color="BFBFBF"/>
              <w:right w:val="single" w:sz="8" w:space="0" w:color="BFBFBF"/>
            </w:tcBorders>
            <w:shd w:val="clear" w:color="auto" w:fill="auto"/>
            <w:noWrap/>
            <w:vAlign w:val="center"/>
            <w:hideMark/>
          </w:tcPr>
          <w:p w14:paraId="0336E61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000000" w:fill="F2F2F2"/>
            <w:noWrap/>
            <w:vAlign w:val="center"/>
            <w:hideMark/>
          </w:tcPr>
          <w:p w14:paraId="6C24A9A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0,01%</w:t>
            </w:r>
          </w:p>
        </w:tc>
        <w:tc>
          <w:tcPr>
            <w:tcW w:w="850" w:type="dxa"/>
            <w:tcBorders>
              <w:top w:val="nil"/>
              <w:left w:val="nil"/>
              <w:bottom w:val="single" w:sz="8" w:space="0" w:color="BFBFBF"/>
              <w:right w:val="single" w:sz="8" w:space="0" w:color="BFBFBF"/>
            </w:tcBorders>
            <w:shd w:val="clear" w:color="auto" w:fill="auto"/>
            <w:noWrap/>
            <w:vAlign w:val="center"/>
            <w:hideMark/>
          </w:tcPr>
          <w:p w14:paraId="558E8F6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000000" w:fill="F2F2F2"/>
            <w:noWrap/>
            <w:vAlign w:val="center"/>
            <w:hideMark/>
          </w:tcPr>
          <w:p w14:paraId="5920DB8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0,02%</w:t>
            </w:r>
          </w:p>
        </w:tc>
        <w:tc>
          <w:tcPr>
            <w:tcW w:w="850" w:type="dxa"/>
            <w:tcBorders>
              <w:top w:val="nil"/>
              <w:left w:val="nil"/>
              <w:bottom w:val="single" w:sz="8" w:space="0" w:color="BFBFBF"/>
              <w:right w:val="single" w:sz="8" w:space="0" w:color="BFBFBF"/>
            </w:tcBorders>
            <w:shd w:val="clear" w:color="auto" w:fill="auto"/>
            <w:noWrap/>
            <w:vAlign w:val="center"/>
            <w:hideMark/>
          </w:tcPr>
          <w:p w14:paraId="5C93AEB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3" w:type="dxa"/>
            <w:tcBorders>
              <w:top w:val="nil"/>
              <w:left w:val="nil"/>
              <w:bottom w:val="single" w:sz="8" w:space="0" w:color="BFBFBF"/>
              <w:right w:val="single" w:sz="8" w:space="0" w:color="BFBFBF"/>
            </w:tcBorders>
            <w:shd w:val="clear" w:color="000000" w:fill="F2F2F2"/>
            <w:noWrap/>
            <w:vAlign w:val="center"/>
            <w:hideMark/>
          </w:tcPr>
          <w:p w14:paraId="28A1FA3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r>
      <w:tr w:rsidR="00CA4889" w:rsidRPr="0010109C" w14:paraId="65DCEB5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40E0A111"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Ekonom</w:t>
            </w:r>
          </w:p>
        </w:tc>
        <w:tc>
          <w:tcPr>
            <w:tcW w:w="850" w:type="dxa"/>
            <w:tcBorders>
              <w:top w:val="nil"/>
              <w:left w:val="nil"/>
              <w:bottom w:val="single" w:sz="8" w:space="0" w:color="BFBFBF"/>
              <w:right w:val="single" w:sz="8" w:space="0" w:color="BFBFBF"/>
            </w:tcBorders>
            <w:shd w:val="clear" w:color="000000" w:fill="F2F2F2"/>
            <w:noWrap/>
            <w:vAlign w:val="center"/>
            <w:hideMark/>
          </w:tcPr>
          <w:p w14:paraId="048FD93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1,35%</w:t>
            </w:r>
          </w:p>
        </w:tc>
        <w:tc>
          <w:tcPr>
            <w:tcW w:w="850" w:type="dxa"/>
            <w:tcBorders>
              <w:top w:val="nil"/>
              <w:left w:val="nil"/>
              <w:bottom w:val="single" w:sz="8" w:space="0" w:color="BFBFBF"/>
              <w:right w:val="single" w:sz="8" w:space="0" w:color="BFBFBF"/>
            </w:tcBorders>
            <w:shd w:val="clear" w:color="auto" w:fill="auto"/>
            <w:noWrap/>
            <w:vAlign w:val="center"/>
            <w:hideMark/>
          </w:tcPr>
          <w:p w14:paraId="1D8C531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1,71%</w:t>
            </w:r>
          </w:p>
        </w:tc>
        <w:tc>
          <w:tcPr>
            <w:tcW w:w="850" w:type="dxa"/>
            <w:tcBorders>
              <w:top w:val="nil"/>
              <w:left w:val="nil"/>
              <w:bottom w:val="single" w:sz="8" w:space="0" w:color="BFBFBF"/>
              <w:right w:val="single" w:sz="8" w:space="0" w:color="BFBFBF"/>
            </w:tcBorders>
            <w:shd w:val="clear" w:color="000000" w:fill="F2F2F2"/>
            <w:noWrap/>
            <w:vAlign w:val="center"/>
            <w:hideMark/>
          </w:tcPr>
          <w:p w14:paraId="2B5B8F5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1,65%</w:t>
            </w:r>
          </w:p>
        </w:tc>
        <w:tc>
          <w:tcPr>
            <w:tcW w:w="850" w:type="dxa"/>
            <w:tcBorders>
              <w:top w:val="nil"/>
              <w:left w:val="nil"/>
              <w:bottom w:val="single" w:sz="8" w:space="0" w:color="BFBFBF"/>
              <w:right w:val="single" w:sz="8" w:space="0" w:color="BFBFBF"/>
            </w:tcBorders>
            <w:shd w:val="clear" w:color="auto" w:fill="auto"/>
            <w:noWrap/>
            <w:vAlign w:val="center"/>
            <w:hideMark/>
          </w:tcPr>
          <w:p w14:paraId="7296C01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0,90%</w:t>
            </w:r>
          </w:p>
        </w:tc>
        <w:tc>
          <w:tcPr>
            <w:tcW w:w="850" w:type="dxa"/>
            <w:tcBorders>
              <w:top w:val="nil"/>
              <w:left w:val="nil"/>
              <w:bottom w:val="single" w:sz="8" w:space="0" w:color="BFBFBF"/>
              <w:right w:val="single" w:sz="8" w:space="0" w:color="BFBFBF"/>
            </w:tcBorders>
            <w:shd w:val="clear" w:color="000000" w:fill="F2F2F2"/>
            <w:noWrap/>
            <w:vAlign w:val="center"/>
            <w:hideMark/>
          </w:tcPr>
          <w:p w14:paraId="1C550BA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1,85%</w:t>
            </w:r>
          </w:p>
        </w:tc>
        <w:tc>
          <w:tcPr>
            <w:tcW w:w="850" w:type="dxa"/>
            <w:tcBorders>
              <w:top w:val="nil"/>
              <w:left w:val="nil"/>
              <w:bottom w:val="single" w:sz="8" w:space="0" w:color="BFBFBF"/>
              <w:right w:val="single" w:sz="8" w:space="0" w:color="BFBFBF"/>
            </w:tcBorders>
            <w:shd w:val="clear" w:color="auto" w:fill="auto"/>
            <w:noWrap/>
            <w:vAlign w:val="center"/>
            <w:hideMark/>
          </w:tcPr>
          <w:p w14:paraId="05ABD2F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0,99%</w:t>
            </w:r>
          </w:p>
        </w:tc>
        <w:tc>
          <w:tcPr>
            <w:tcW w:w="850" w:type="dxa"/>
            <w:tcBorders>
              <w:top w:val="nil"/>
              <w:left w:val="nil"/>
              <w:bottom w:val="single" w:sz="8" w:space="0" w:color="BFBFBF"/>
              <w:right w:val="single" w:sz="8" w:space="0" w:color="BFBFBF"/>
            </w:tcBorders>
            <w:shd w:val="clear" w:color="000000" w:fill="F2F2F2"/>
            <w:noWrap/>
            <w:vAlign w:val="center"/>
            <w:hideMark/>
          </w:tcPr>
          <w:p w14:paraId="2BC91F6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1,22%</w:t>
            </w:r>
          </w:p>
        </w:tc>
        <w:tc>
          <w:tcPr>
            <w:tcW w:w="850" w:type="dxa"/>
            <w:tcBorders>
              <w:top w:val="nil"/>
              <w:left w:val="nil"/>
              <w:bottom w:val="single" w:sz="8" w:space="0" w:color="BFBFBF"/>
              <w:right w:val="single" w:sz="8" w:space="0" w:color="BFBFBF"/>
            </w:tcBorders>
            <w:shd w:val="clear" w:color="auto" w:fill="auto"/>
            <w:noWrap/>
            <w:vAlign w:val="center"/>
            <w:hideMark/>
          </w:tcPr>
          <w:p w14:paraId="5DC68BC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1,60%</w:t>
            </w:r>
          </w:p>
        </w:tc>
        <w:tc>
          <w:tcPr>
            <w:tcW w:w="853" w:type="dxa"/>
            <w:tcBorders>
              <w:top w:val="nil"/>
              <w:left w:val="nil"/>
              <w:bottom w:val="single" w:sz="8" w:space="0" w:color="BFBFBF"/>
              <w:right w:val="single" w:sz="8" w:space="0" w:color="BFBFBF"/>
            </w:tcBorders>
            <w:shd w:val="clear" w:color="000000" w:fill="F2F2F2"/>
            <w:noWrap/>
            <w:vAlign w:val="center"/>
            <w:hideMark/>
          </w:tcPr>
          <w:p w14:paraId="24EE526D"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2,09%</w:t>
            </w:r>
          </w:p>
        </w:tc>
      </w:tr>
      <w:tr w:rsidR="00CA4889" w:rsidRPr="0010109C" w14:paraId="1AC6E2C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73DA7AC"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850" w:type="dxa"/>
            <w:tcBorders>
              <w:top w:val="nil"/>
              <w:left w:val="nil"/>
              <w:bottom w:val="single" w:sz="8" w:space="0" w:color="BFBFBF"/>
              <w:right w:val="single" w:sz="8" w:space="0" w:color="BFBFBF"/>
            </w:tcBorders>
            <w:shd w:val="clear" w:color="000000" w:fill="F2F2F2"/>
            <w:noWrap/>
            <w:vAlign w:val="center"/>
            <w:hideMark/>
          </w:tcPr>
          <w:p w14:paraId="4356525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0,21%</w:t>
            </w:r>
          </w:p>
        </w:tc>
        <w:tc>
          <w:tcPr>
            <w:tcW w:w="850" w:type="dxa"/>
            <w:tcBorders>
              <w:top w:val="nil"/>
              <w:left w:val="nil"/>
              <w:bottom w:val="single" w:sz="8" w:space="0" w:color="BFBFBF"/>
              <w:right w:val="single" w:sz="8" w:space="0" w:color="BFBFBF"/>
            </w:tcBorders>
            <w:shd w:val="clear" w:color="auto" w:fill="auto"/>
            <w:noWrap/>
            <w:vAlign w:val="center"/>
            <w:hideMark/>
          </w:tcPr>
          <w:p w14:paraId="61A2B4A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0,22%</w:t>
            </w:r>
          </w:p>
        </w:tc>
        <w:tc>
          <w:tcPr>
            <w:tcW w:w="850" w:type="dxa"/>
            <w:tcBorders>
              <w:top w:val="nil"/>
              <w:left w:val="nil"/>
              <w:bottom w:val="single" w:sz="8" w:space="0" w:color="BFBFBF"/>
              <w:right w:val="single" w:sz="8" w:space="0" w:color="BFBFBF"/>
            </w:tcBorders>
            <w:shd w:val="clear" w:color="000000" w:fill="F2F2F2"/>
            <w:noWrap/>
            <w:vAlign w:val="center"/>
            <w:hideMark/>
          </w:tcPr>
          <w:p w14:paraId="39F9D9C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0,34%</w:t>
            </w:r>
          </w:p>
        </w:tc>
        <w:tc>
          <w:tcPr>
            <w:tcW w:w="850" w:type="dxa"/>
            <w:tcBorders>
              <w:top w:val="nil"/>
              <w:left w:val="nil"/>
              <w:bottom w:val="single" w:sz="8" w:space="0" w:color="BFBFBF"/>
              <w:right w:val="single" w:sz="8" w:space="0" w:color="BFBFBF"/>
            </w:tcBorders>
            <w:shd w:val="clear" w:color="auto" w:fill="auto"/>
            <w:noWrap/>
            <w:vAlign w:val="center"/>
            <w:hideMark/>
          </w:tcPr>
          <w:p w14:paraId="4123FF4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1D05472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c>
          <w:tcPr>
            <w:tcW w:w="850" w:type="dxa"/>
            <w:tcBorders>
              <w:top w:val="nil"/>
              <w:left w:val="nil"/>
              <w:bottom w:val="single" w:sz="8" w:space="0" w:color="BFBFBF"/>
              <w:right w:val="single" w:sz="8" w:space="0" w:color="BFBFBF"/>
            </w:tcBorders>
            <w:shd w:val="clear" w:color="auto" w:fill="auto"/>
            <w:noWrap/>
            <w:vAlign w:val="center"/>
            <w:hideMark/>
          </w:tcPr>
          <w:p w14:paraId="6E87360C"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1,67%</w:t>
            </w:r>
          </w:p>
        </w:tc>
        <w:tc>
          <w:tcPr>
            <w:tcW w:w="850" w:type="dxa"/>
            <w:tcBorders>
              <w:top w:val="nil"/>
              <w:left w:val="nil"/>
              <w:bottom w:val="single" w:sz="8" w:space="0" w:color="BFBFBF"/>
              <w:right w:val="single" w:sz="8" w:space="0" w:color="BFBFBF"/>
            </w:tcBorders>
            <w:shd w:val="clear" w:color="000000" w:fill="F2F2F2"/>
            <w:noWrap/>
            <w:vAlign w:val="center"/>
            <w:hideMark/>
          </w:tcPr>
          <w:p w14:paraId="543161D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auto" w:fill="auto"/>
            <w:noWrap/>
            <w:vAlign w:val="center"/>
            <w:hideMark/>
          </w:tcPr>
          <w:p w14:paraId="058477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0,45%</w:t>
            </w:r>
          </w:p>
        </w:tc>
        <w:tc>
          <w:tcPr>
            <w:tcW w:w="853" w:type="dxa"/>
            <w:tcBorders>
              <w:top w:val="nil"/>
              <w:left w:val="nil"/>
              <w:bottom w:val="single" w:sz="8" w:space="0" w:color="BFBFBF"/>
              <w:right w:val="single" w:sz="8" w:space="0" w:color="BFBFBF"/>
            </w:tcBorders>
            <w:shd w:val="clear" w:color="000000" w:fill="F2F2F2"/>
            <w:noWrap/>
            <w:vAlign w:val="center"/>
            <w:hideMark/>
          </w:tcPr>
          <w:p w14:paraId="45D86C7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0,80%</w:t>
            </w:r>
          </w:p>
        </w:tc>
      </w:tr>
      <w:tr w:rsidR="00CA4889" w:rsidRPr="0010109C" w14:paraId="13B1A5D8"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AF6F7A9"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Lékař</w:t>
            </w:r>
          </w:p>
        </w:tc>
        <w:tc>
          <w:tcPr>
            <w:tcW w:w="850" w:type="dxa"/>
            <w:tcBorders>
              <w:top w:val="nil"/>
              <w:left w:val="nil"/>
              <w:bottom w:val="single" w:sz="8" w:space="0" w:color="BFBFBF"/>
              <w:right w:val="single" w:sz="8" w:space="0" w:color="BFBFBF"/>
            </w:tcBorders>
            <w:shd w:val="clear" w:color="000000" w:fill="F2F2F2"/>
            <w:noWrap/>
            <w:vAlign w:val="center"/>
            <w:hideMark/>
          </w:tcPr>
          <w:p w14:paraId="4F87E28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1,52%</w:t>
            </w:r>
          </w:p>
        </w:tc>
        <w:tc>
          <w:tcPr>
            <w:tcW w:w="850" w:type="dxa"/>
            <w:tcBorders>
              <w:top w:val="nil"/>
              <w:left w:val="nil"/>
              <w:bottom w:val="single" w:sz="8" w:space="0" w:color="BFBFBF"/>
              <w:right w:val="single" w:sz="8" w:space="0" w:color="BFBFBF"/>
            </w:tcBorders>
            <w:shd w:val="clear" w:color="auto" w:fill="auto"/>
            <w:noWrap/>
            <w:vAlign w:val="center"/>
            <w:hideMark/>
          </w:tcPr>
          <w:p w14:paraId="2B0AA14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1,17%</w:t>
            </w:r>
          </w:p>
        </w:tc>
        <w:tc>
          <w:tcPr>
            <w:tcW w:w="850" w:type="dxa"/>
            <w:tcBorders>
              <w:top w:val="nil"/>
              <w:left w:val="nil"/>
              <w:bottom w:val="single" w:sz="8" w:space="0" w:color="BFBFBF"/>
              <w:right w:val="single" w:sz="8" w:space="0" w:color="BFBFBF"/>
            </w:tcBorders>
            <w:shd w:val="clear" w:color="000000" w:fill="F2F2F2"/>
            <w:noWrap/>
            <w:vAlign w:val="center"/>
            <w:hideMark/>
          </w:tcPr>
          <w:p w14:paraId="51DAC04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2,33%</w:t>
            </w:r>
          </w:p>
        </w:tc>
        <w:tc>
          <w:tcPr>
            <w:tcW w:w="850" w:type="dxa"/>
            <w:tcBorders>
              <w:top w:val="nil"/>
              <w:left w:val="nil"/>
              <w:bottom w:val="single" w:sz="8" w:space="0" w:color="BFBFBF"/>
              <w:right w:val="single" w:sz="8" w:space="0" w:color="BFBFBF"/>
            </w:tcBorders>
            <w:shd w:val="clear" w:color="auto" w:fill="auto"/>
            <w:noWrap/>
            <w:vAlign w:val="center"/>
            <w:hideMark/>
          </w:tcPr>
          <w:p w14:paraId="500FD55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0,33%</w:t>
            </w:r>
          </w:p>
        </w:tc>
        <w:tc>
          <w:tcPr>
            <w:tcW w:w="850" w:type="dxa"/>
            <w:tcBorders>
              <w:top w:val="nil"/>
              <w:left w:val="nil"/>
              <w:bottom w:val="single" w:sz="8" w:space="0" w:color="BFBFBF"/>
              <w:right w:val="single" w:sz="8" w:space="0" w:color="BFBFBF"/>
            </w:tcBorders>
            <w:shd w:val="clear" w:color="000000" w:fill="F2F2F2"/>
            <w:noWrap/>
            <w:vAlign w:val="center"/>
            <w:hideMark/>
          </w:tcPr>
          <w:p w14:paraId="0A791BA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2,76%</w:t>
            </w:r>
          </w:p>
        </w:tc>
        <w:tc>
          <w:tcPr>
            <w:tcW w:w="850" w:type="dxa"/>
            <w:tcBorders>
              <w:top w:val="nil"/>
              <w:left w:val="nil"/>
              <w:bottom w:val="single" w:sz="8" w:space="0" w:color="BFBFBF"/>
              <w:right w:val="single" w:sz="8" w:space="0" w:color="BFBFBF"/>
            </w:tcBorders>
            <w:shd w:val="clear" w:color="auto" w:fill="auto"/>
            <w:noWrap/>
            <w:vAlign w:val="center"/>
            <w:hideMark/>
          </w:tcPr>
          <w:p w14:paraId="632627A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0,92%</w:t>
            </w:r>
          </w:p>
        </w:tc>
        <w:tc>
          <w:tcPr>
            <w:tcW w:w="850" w:type="dxa"/>
            <w:tcBorders>
              <w:top w:val="nil"/>
              <w:left w:val="nil"/>
              <w:bottom w:val="single" w:sz="8" w:space="0" w:color="BFBFBF"/>
              <w:right w:val="single" w:sz="8" w:space="0" w:color="BFBFBF"/>
            </w:tcBorders>
            <w:shd w:val="clear" w:color="000000" w:fill="F2F2F2"/>
            <w:noWrap/>
            <w:vAlign w:val="center"/>
            <w:hideMark/>
          </w:tcPr>
          <w:p w14:paraId="49CC6A5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0,40%</w:t>
            </w:r>
          </w:p>
        </w:tc>
        <w:tc>
          <w:tcPr>
            <w:tcW w:w="850" w:type="dxa"/>
            <w:tcBorders>
              <w:top w:val="nil"/>
              <w:left w:val="nil"/>
              <w:bottom w:val="single" w:sz="8" w:space="0" w:color="BFBFBF"/>
              <w:right w:val="single" w:sz="8" w:space="0" w:color="BFBFBF"/>
            </w:tcBorders>
            <w:shd w:val="clear" w:color="auto" w:fill="auto"/>
            <w:noWrap/>
            <w:vAlign w:val="center"/>
            <w:hideMark/>
          </w:tcPr>
          <w:p w14:paraId="4219682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2,10%</w:t>
            </w:r>
          </w:p>
        </w:tc>
        <w:tc>
          <w:tcPr>
            <w:tcW w:w="853" w:type="dxa"/>
            <w:tcBorders>
              <w:top w:val="nil"/>
              <w:left w:val="nil"/>
              <w:bottom w:val="single" w:sz="8" w:space="0" w:color="BFBFBF"/>
              <w:right w:val="single" w:sz="8" w:space="0" w:color="BFBFBF"/>
            </w:tcBorders>
            <w:shd w:val="clear" w:color="000000" w:fill="F2F2F2"/>
            <w:noWrap/>
            <w:vAlign w:val="center"/>
            <w:hideMark/>
          </w:tcPr>
          <w:p w14:paraId="63BE3986"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3,68%</w:t>
            </w:r>
          </w:p>
        </w:tc>
      </w:tr>
      <w:tr w:rsidR="00CA4889" w:rsidRPr="0010109C" w14:paraId="38ED7131"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13412FB"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Majitel obchodu</w:t>
            </w:r>
          </w:p>
        </w:tc>
        <w:tc>
          <w:tcPr>
            <w:tcW w:w="850" w:type="dxa"/>
            <w:tcBorders>
              <w:top w:val="nil"/>
              <w:left w:val="nil"/>
              <w:bottom w:val="single" w:sz="8" w:space="0" w:color="BFBFBF"/>
              <w:right w:val="single" w:sz="8" w:space="0" w:color="BFBFBF"/>
            </w:tcBorders>
            <w:shd w:val="clear" w:color="000000" w:fill="F2F2F2"/>
            <w:noWrap/>
            <w:vAlign w:val="center"/>
            <w:hideMark/>
          </w:tcPr>
          <w:p w14:paraId="65C8F3E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w:t>
            </w:r>
          </w:p>
        </w:tc>
        <w:tc>
          <w:tcPr>
            <w:tcW w:w="850" w:type="dxa"/>
            <w:tcBorders>
              <w:top w:val="nil"/>
              <w:left w:val="nil"/>
              <w:bottom w:val="single" w:sz="8" w:space="0" w:color="BFBFBF"/>
              <w:right w:val="single" w:sz="8" w:space="0" w:color="BFBFBF"/>
            </w:tcBorders>
            <w:shd w:val="clear" w:color="auto" w:fill="auto"/>
            <w:noWrap/>
            <w:vAlign w:val="center"/>
            <w:hideMark/>
          </w:tcPr>
          <w:p w14:paraId="69420B7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25BF65B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0,14%</w:t>
            </w:r>
          </w:p>
        </w:tc>
        <w:tc>
          <w:tcPr>
            <w:tcW w:w="850" w:type="dxa"/>
            <w:tcBorders>
              <w:top w:val="nil"/>
              <w:left w:val="nil"/>
              <w:bottom w:val="single" w:sz="8" w:space="0" w:color="BFBFBF"/>
              <w:right w:val="single" w:sz="8" w:space="0" w:color="BFBFBF"/>
            </w:tcBorders>
            <w:shd w:val="clear" w:color="auto" w:fill="auto"/>
            <w:noWrap/>
            <w:vAlign w:val="center"/>
            <w:hideMark/>
          </w:tcPr>
          <w:p w14:paraId="3AAE1D3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000000" w:fill="F2F2F2"/>
            <w:noWrap/>
            <w:vAlign w:val="center"/>
            <w:hideMark/>
          </w:tcPr>
          <w:p w14:paraId="44A4550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0,40%</w:t>
            </w:r>
          </w:p>
        </w:tc>
        <w:tc>
          <w:tcPr>
            <w:tcW w:w="850" w:type="dxa"/>
            <w:tcBorders>
              <w:top w:val="nil"/>
              <w:left w:val="nil"/>
              <w:bottom w:val="single" w:sz="8" w:space="0" w:color="BFBFBF"/>
              <w:right w:val="single" w:sz="8" w:space="0" w:color="BFBFBF"/>
            </w:tcBorders>
            <w:shd w:val="clear" w:color="auto" w:fill="auto"/>
            <w:noWrap/>
            <w:vAlign w:val="center"/>
            <w:hideMark/>
          </w:tcPr>
          <w:p w14:paraId="6F5E92E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0,14%</w:t>
            </w:r>
          </w:p>
        </w:tc>
        <w:tc>
          <w:tcPr>
            <w:tcW w:w="850" w:type="dxa"/>
            <w:tcBorders>
              <w:top w:val="nil"/>
              <w:left w:val="nil"/>
              <w:bottom w:val="single" w:sz="8" w:space="0" w:color="BFBFBF"/>
              <w:right w:val="single" w:sz="8" w:space="0" w:color="BFBFBF"/>
            </w:tcBorders>
            <w:shd w:val="clear" w:color="000000" w:fill="F2F2F2"/>
            <w:noWrap/>
            <w:vAlign w:val="center"/>
            <w:hideMark/>
          </w:tcPr>
          <w:p w14:paraId="1A37A6C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0,36%</w:t>
            </w:r>
          </w:p>
        </w:tc>
        <w:tc>
          <w:tcPr>
            <w:tcW w:w="850" w:type="dxa"/>
            <w:tcBorders>
              <w:top w:val="nil"/>
              <w:left w:val="nil"/>
              <w:bottom w:val="single" w:sz="8" w:space="0" w:color="BFBFBF"/>
              <w:right w:val="single" w:sz="8" w:space="0" w:color="BFBFBF"/>
            </w:tcBorders>
            <w:shd w:val="clear" w:color="auto" w:fill="auto"/>
            <w:noWrap/>
            <w:vAlign w:val="center"/>
            <w:hideMark/>
          </w:tcPr>
          <w:p w14:paraId="6406E78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w:t>
            </w:r>
          </w:p>
        </w:tc>
        <w:tc>
          <w:tcPr>
            <w:tcW w:w="853" w:type="dxa"/>
            <w:tcBorders>
              <w:top w:val="nil"/>
              <w:left w:val="nil"/>
              <w:bottom w:val="single" w:sz="8" w:space="0" w:color="BFBFBF"/>
              <w:right w:val="single" w:sz="8" w:space="0" w:color="BFBFBF"/>
            </w:tcBorders>
            <w:shd w:val="clear" w:color="000000" w:fill="F2F2F2"/>
            <w:noWrap/>
            <w:vAlign w:val="center"/>
            <w:hideMark/>
          </w:tcPr>
          <w:p w14:paraId="77EC225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0,60%</w:t>
            </w:r>
          </w:p>
        </w:tc>
      </w:tr>
      <w:tr w:rsidR="00CA4889" w:rsidRPr="0010109C" w14:paraId="3A263FDE"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081C30B5"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850" w:type="dxa"/>
            <w:tcBorders>
              <w:top w:val="nil"/>
              <w:left w:val="nil"/>
              <w:bottom w:val="single" w:sz="8" w:space="0" w:color="BFBFBF"/>
              <w:right w:val="single" w:sz="8" w:space="0" w:color="BFBFBF"/>
            </w:tcBorders>
            <w:shd w:val="clear" w:color="000000" w:fill="F2F2F2"/>
            <w:noWrap/>
            <w:vAlign w:val="center"/>
            <w:hideMark/>
          </w:tcPr>
          <w:p w14:paraId="3C85434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w:t>
            </w:r>
          </w:p>
        </w:tc>
        <w:tc>
          <w:tcPr>
            <w:tcW w:w="850" w:type="dxa"/>
            <w:tcBorders>
              <w:top w:val="nil"/>
              <w:left w:val="nil"/>
              <w:bottom w:val="single" w:sz="8" w:space="0" w:color="BFBFBF"/>
              <w:right w:val="single" w:sz="8" w:space="0" w:color="BFBFBF"/>
            </w:tcBorders>
            <w:shd w:val="clear" w:color="auto" w:fill="auto"/>
            <w:noWrap/>
            <w:vAlign w:val="center"/>
            <w:hideMark/>
          </w:tcPr>
          <w:p w14:paraId="5F73DFF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c>
          <w:tcPr>
            <w:tcW w:w="850" w:type="dxa"/>
            <w:tcBorders>
              <w:top w:val="nil"/>
              <w:left w:val="nil"/>
              <w:bottom w:val="single" w:sz="8" w:space="0" w:color="BFBFBF"/>
              <w:right w:val="single" w:sz="8" w:space="0" w:color="BFBFBF"/>
            </w:tcBorders>
            <w:shd w:val="clear" w:color="000000" w:fill="F2F2F2"/>
            <w:noWrap/>
            <w:vAlign w:val="center"/>
            <w:hideMark/>
          </w:tcPr>
          <w:p w14:paraId="7B644F1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0,23%</w:t>
            </w:r>
          </w:p>
        </w:tc>
        <w:tc>
          <w:tcPr>
            <w:tcW w:w="850" w:type="dxa"/>
            <w:tcBorders>
              <w:top w:val="nil"/>
              <w:left w:val="nil"/>
              <w:bottom w:val="single" w:sz="8" w:space="0" w:color="BFBFBF"/>
              <w:right w:val="single" w:sz="8" w:space="0" w:color="BFBFBF"/>
            </w:tcBorders>
            <w:shd w:val="clear" w:color="auto" w:fill="auto"/>
            <w:noWrap/>
            <w:vAlign w:val="center"/>
            <w:hideMark/>
          </w:tcPr>
          <w:p w14:paraId="523AF3F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000000" w:fill="F2F2F2"/>
            <w:noWrap/>
            <w:vAlign w:val="center"/>
            <w:hideMark/>
          </w:tcPr>
          <w:p w14:paraId="3AADC64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0,35%</w:t>
            </w:r>
          </w:p>
        </w:tc>
        <w:tc>
          <w:tcPr>
            <w:tcW w:w="850" w:type="dxa"/>
            <w:tcBorders>
              <w:top w:val="nil"/>
              <w:left w:val="nil"/>
              <w:bottom w:val="single" w:sz="8" w:space="0" w:color="BFBFBF"/>
              <w:right w:val="single" w:sz="8" w:space="0" w:color="BFBFBF"/>
            </w:tcBorders>
            <w:shd w:val="clear" w:color="auto" w:fill="auto"/>
            <w:noWrap/>
            <w:vAlign w:val="center"/>
            <w:hideMark/>
          </w:tcPr>
          <w:p w14:paraId="379DA96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000000" w:fill="F2F2F2"/>
            <w:noWrap/>
            <w:vAlign w:val="center"/>
            <w:hideMark/>
          </w:tcPr>
          <w:p w14:paraId="3678B30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0,11%</w:t>
            </w:r>
          </w:p>
        </w:tc>
        <w:tc>
          <w:tcPr>
            <w:tcW w:w="850" w:type="dxa"/>
            <w:tcBorders>
              <w:top w:val="nil"/>
              <w:left w:val="nil"/>
              <w:bottom w:val="single" w:sz="8" w:space="0" w:color="BFBFBF"/>
              <w:right w:val="single" w:sz="8" w:space="0" w:color="BFBFBF"/>
            </w:tcBorders>
            <w:shd w:val="clear" w:color="auto" w:fill="auto"/>
            <w:noWrap/>
            <w:vAlign w:val="center"/>
            <w:hideMark/>
          </w:tcPr>
          <w:p w14:paraId="4F79E35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w:t>
            </w:r>
          </w:p>
        </w:tc>
        <w:tc>
          <w:tcPr>
            <w:tcW w:w="853" w:type="dxa"/>
            <w:tcBorders>
              <w:top w:val="nil"/>
              <w:left w:val="nil"/>
              <w:bottom w:val="single" w:sz="8" w:space="0" w:color="BFBFBF"/>
              <w:right w:val="single" w:sz="8" w:space="0" w:color="BFBFBF"/>
            </w:tcBorders>
            <w:shd w:val="clear" w:color="000000" w:fill="F2F2F2"/>
            <w:noWrap/>
            <w:vAlign w:val="center"/>
            <w:hideMark/>
          </w:tcPr>
          <w:p w14:paraId="121491B3"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0,55%</w:t>
            </w:r>
          </w:p>
        </w:tc>
      </w:tr>
      <w:tr w:rsidR="00CA4889" w:rsidRPr="0010109C" w14:paraId="6A1E514A"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86CF832"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850" w:type="dxa"/>
            <w:tcBorders>
              <w:top w:val="nil"/>
              <w:left w:val="nil"/>
              <w:bottom w:val="single" w:sz="8" w:space="0" w:color="BFBFBF"/>
              <w:right w:val="single" w:sz="8" w:space="0" w:color="BFBFBF"/>
            </w:tcBorders>
            <w:shd w:val="clear" w:color="000000" w:fill="F2F2F2"/>
            <w:noWrap/>
            <w:vAlign w:val="center"/>
            <w:hideMark/>
          </w:tcPr>
          <w:p w14:paraId="377A7A1F"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7,54%</w:t>
            </w:r>
          </w:p>
        </w:tc>
        <w:tc>
          <w:tcPr>
            <w:tcW w:w="850" w:type="dxa"/>
            <w:tcBorders>
              <w:top w:val="nil"/>
              <w:left w:val="nil"/>
              <w:bottom w:val="single" w:sz="8" w:space="0" w:color="BFBFBF"/>
              <w:right w:val="single" w:sz="8" w:space="0" w:color="BFBFBF"/>
            </w:tcBorders>
            <w:shd w:val="clear" w:color="auto" w:fill="auto"/>
            <w:noWrap/>
            <w:vAlign w:val="center"/>
            <w:hideMark/>
          </w:tcPr>
          <w:p w14:paraId="70ABB69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3,48%</w:t>
            </w:r>
          </w:p>
        </w:tc>
        <w:tc>
          <w:tcPr>
            <w:tcW w:w="850" w:type="dxa"/>
            <w:tcBorders>
              <w:top w:val="nil"/>
              <w:left w:val="nil"/>
              <w:bottom w:val="single" w:sz="8" w:space="0" w:color="BFBFBF"/>
              <w:right w:val="single" w:sz="8" w:space="0" w:color="BFBFBF"/>
            </w:tcBorders>
            <w:shd w:val="clear" w:color="000000" w:fill="F2F2F2"/>
            <w:noWrap/>
            <w:vAlign w:val="center"/>
            <w:hideMark/>
          </w:tcPr>
          <w:p w14:paraId="068811E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3,83%</w:t>
            </w:r>
          </w:p>
        </w:tc>
        <w:tc>
          <w:tcPr>
            <w:tcW w:w="850" w:type="dxa"/>
            <w:tcBorders>
              <w:top w:val="nil"/>
              <w:left w:val="nil"/>
              <w:bottom w:val="single" w:sz="8" w:space="0" w:color="BFBFBF"/>
              <w:right w:val="single" w:sz="8" w:space="0" w:color="BFBFBF"/>
            </w:tcBorders>
            <w:shd w:val="clear" w:color="auto" w:fill="auto"/>
            <w:noWrap/>
            <w:vAlign w:val="center"/>
            <w:hideMark/>
          </w:tcPr>
          <w:p w14:paraId="2D237EF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0,82%</w:t>
            </w:r>
          </w:p>
        </w:tc>
        <w:tc>
          <w:tcPr>
            <w:tcW w:w="850" w:type="dxa"/>
            <w:tcBorders>
              <w:top w:val="nil"/>
              <w:left w:val="nil"/>
              <w:bottom w:val="single" w:sz="8" w:space="0" w:color="BFBFBF"/>
              <w:right w:val="single" w:sz="8" w:space="0" w:color="BFBFBF"/>
            </w:tcBorders>
            <w:shd w:val="clear" w:color="000000" w:fill="F2F2F2"/>
            <w:noWrap/>
            <w:vAlign w:val="center"/>
            <w:hideMark/>
          </w:tcPr>
          <w:p w14:paraId="45CBB95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6,78%</w:t>
            </w:r>
          </w:p>
        </w:tc>
        <w:tc>
          <w:tcPr>
            <w:tcW w:w="850" w:type="dxa"/>
            <w:tcBorders>
              <w:top w:val="nil"/>
              <w:left w:val="nil"/>
              <w:bottom w:val="single" w:sz="8" w:space="0" w:color="BFBFBF"/>
              <w:right w:val="single" w:sz="8" w:space="0" w:color="BFBFBF"/>
            </w:tcBorders>
            <w:shd w:val="clear" w:color="auto" w:fill="auto"/>
            <w:noWrap/>
            <w:vAlign w:val="center"/>
            <w:hideMark/>
          </w:tcPr>
          <w:p w14:paraId="3391AA4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4,95%</w:t>
            </w:r>
          </w:p>
        </w:tc>
        <w:tc>
          <w:tcPr>
            <w:tcW w:w="850" w:type="dxa"/>
            <w:tcBorders>
              <w:top w:val="nil"/>
              <w:left w:val="nil"/>
              <w:bottom w:val="single" w:sz="8" w:space="0" w:color="BFBFBF"/>
              <w:right w:val="single" w:sz="8" w:space="0" w:color="BFBFBF"/>
            </w:tcBorders>
            <w:shd w:val="clear" w:color="000000" w:fill="F2F2F2"/>
            <w:noWrap/>
            <w:vAlign w:val="center"/>
            <w:hideMark/>
          </w:tcPr>
          <w:p w14:paraId="763F1D3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2,69%</w:t>
            </w:r>
          </w:p>
        </w:tc>
        <w:tc>
          <w:tcPr>
            <w:tcW w:w="850" w:type="dxa"/>
            <w:tcBorders>
              <w:top w:val="nil"/>
              <w:left w:val="nil"/>
              <w:bottom w:val="single" w:sz="8" w:space="0" w:color="BFBFBF"/>
              <w:right w:val="single" w:sz="8" w:space="0" w:color="BFBFBF"/>
            </w:tcBorders>
            <w:shd w:val="clear" w:color="auto" w:fill="auto"/>
            <w:noWrap/>
            <w:vAlign w:val="center"/>
            <w:hideMark/>
          </w:tcPr>
          <w:p w14:paraId="6E4FDD1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5,21%</w:t>
            </w:r>
          </w:p>
        </w:tc>
        <w:tc>
          <w:tcPr>
            <w:tcW w:w="853" w:type="dxa"/>
            <w:tcBorders>
              <w:top w:val="nil"/>
              <w:left w:val="nil"/>
              <w:bottom w:val="single" w:sz="8" w:space="0" w:color="BFBFBF"/>
              <w:right w:val="single" w:sz="8" w:space="0" w:color="BFBFBF"/>
            </w:tcBorders>
            <w:shd w:val="clear" w:color="000000" w:fill="F2F2F2"/>
            <w:noWrap/>
            <w:vAlign w:val="center"/>
            <w:hideMark/>
          </w:tcPr>
          <w:p w14:paraId="08E23BD7"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8,13%</w:t>
            </w:r>
          </w:p>
        </w:tc>
      </w:tr>
      <w:tr w:rsidR="00CA4889" w:rsidRPr="0010109C" w14:paraId="0F35468C"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82167D7"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Nezaměstnaný</w:t>
            </w:r>
          </w:p>
        </w:tc>
        <w:tc>
          <w:tcPr>
            <w:tcW w:w="850" w:type="dxa"/>
            <w:tcBorders>
              <w:top w:val="nil"/>
              <w:left w:val="nil"/>
              <w:bottom w:val="single" w:sz="8" w:space="0" w:color="BFBFBF"/>
              <w:right w:val="single" w:sz="8" w:space="0" w:color="BFBFBF"/>
            </w:tcBorders>
            <w:shd w:val="clear" w:color="000000" w:fill="F2F2F2"/>
            <w:noWrap/>
            <w:vAlign w:val="center"/>
            <w:hideMark/>
          </w:tcPr>
          <w:p w14:paraId="2499626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1,08%</w:t>
            </w:r>
          </w:p>
        </w:tc>
        <w:tc>
          <w:tcPr>
            <w:tcW w:w="850" w:type="dxa"/>
            <w:tcBorders>
              <w:top w:val="nil"/>
              <w:left w:val="nil"/>
              <w:bottom w:val="single" w:sz="8" w:space="0" w:color="BFBFBF"/>
              <w:right w:val="single" w:sz="8" w:space="0" w:color="BFBFBF"/>
            </w:tcBorders>
            <w:shd w:val="clear" w:color="auto" w:fill="auto"/>
            <w:noWrap/>
            <w:vAlign w:val="center"/>
            <w:hideMark/>
          </w:tcPr>
          <w:p w14:paraId="2B618F5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0,99%</w:t>
            </w:r>
          </w:p>
        </w:tc>
        <w:tc>
          <w:tcPr>
            <w:tcW w:w="850" w:type="dxa"/>
            <w:tcBorders>
              <w:top w:val="nil"/>
              <w:left w:val="nil"/>
              <w:bottom w:val="single" w:sz="8" w:space="0" w:color="BFBFBF"/>
              <w:right w:val="single" w:sz="8" w:space="0" w:color="BFBFBF"/>
            </w:tcBorders>
            <w:shd w:val="clear" w:color="000000" w:fill="F2F2F2"/>
            <w:noWrap/>
            <w:vAlign w:val="center"/>
            <w:hideMark/>
          </w:tcPr>
          <w:p w14:paraId="58C5E39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1,18%</w:t>
            </w:r>
          </w:p>
        </w:tc>
        <w:tc>
          <w:tcPr>
            <w:tcW w:w="850" w:type="dxa"/>
            <w:tcBorders>
              <w:top w:val="nil"/>
              <w:left w:val="nil"/>
              <w:bottom w:val="single" w:sz="8" w:space="0" w:color="BFBFBF"/>
              <w:right w:val="single" w:sz="8" w:space="0" w:color="BFBFBF"/>
            </w:tcBorders>
            <w:shd w:val="clear" w:color="auto" w:fill="auto"/>
            <w:noWrap/>
            <w:vAlign w:val="center"/>
            <w:hideMark/>
          </w:tcPr>
          <w:p w14:paraId="3AB8D48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0,83%</w:t>
            </w:r>
          </w:p>
        </w:tc>
        <w:tc>
          <w:tcPr>
            <w:tcW w:w="850" w:type="dxa"/>
            <w:tcBorders>
              <w:top w:val="nil"/>
              <w:left w:val="nil"/>
              <w:bottom w:val="single" w:sz="8" w:space="0" w:color="BFBFBF"/>
              <w:right w:val="single" w:sz="8" w:space="0" w:color="BFBFBF"/>
            </w:tcBorders>
            <w:shd w:val="clear" w:color="000000" w:fill="F2F2F2"/>
            <w:noWrap/>
            <w:vAlign w:val="center"/>
            <w:hideMark/>
          </w:tcPr>
          <w:p w14:paraId="5FBEDDA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0,79%</w:t>
            </w:r>
          </w:p>
        </w:tc>
        <w:tc>
          <w:tcPr>
            <w:tcW w:w="850" w:type="dxa"/>
            <w:tcBorders>
              <w:top w:val="nil"/>
              <w:left w:val="nil"/>
              <w:bottom w:val="single" w:sz="8" w:space="0" w:color="BFBFBF"/>
              <w:right w:val="single" w:sz="8" w:space="0" w:color="BFBFBF"/>
            </w:tcBorders>
            <w:shd w:val="clear" w:color="auto" w:fill="auto"/>
            <w:noWrap/>
            <w:vAlign w:val="center"/>
            <w:hideMark/>
          </w:tcPr>
          <w:p w14:paraId="3849D42A"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1,64%</w:t>
            </w:r>
          </w:p>
        </w:tc>
        <w:tc>
          <w:tcPr>
            <w:tcW w:w="850" w:type="dxa"/>
            <w:tcBorders>
              <w:top w:val="nil"/>
              <w:left w:val="nil"/>
              <w:bottom w:val="single" w:sz="8" w:space="0" w:color="BFBFBF"/>
              <w:right w:val="single" w:sz="8" w:space="0" w:color="BFBFBF"/>
            </w:tcBorders>
            <w:shd w:val="clear" w:color="000000" w:fill="F2F2F2"/>
            <w:noWrap/>
            <w:vAlign w:val="center"/>
            <w:hideMark/>
          </w:tcPr>
          <w:p w14:paraId="035D253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auto" w:fill="auto"/>
            <w:noWrap/>
            <w:vAlign w:val="center"/>
            <w:hideMark/>
          </w:tcPr>
          <w:p w14:paraId="2768FC7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0,90%</w:t>
            </w:r>
          </w:p>
        </w:tc>
        <w:tc>
          <w:tcPr>
            <w:tcW w:w="853" w:type="dxa"/>
            <w:tcBorders>
              <w:top w:val="nil"/>
              <w:left w:val="nil"/>
              <w:bottom w:val="single" w:sz="8" w:space="0" w:color="BFBFBF"/>
              <w:right w:val="single" w:sz="8" w:space="0" w:color="BFBFBF"/>
            </w:tcBorders>
            <w:shd w:val="clear" w:color="000000" w:fill="F2F2F2"/>
            <w:noWrap/>
            <w:vAlign w:val="center"/>
            <w:hideMark/>
          </w:tcPr>
          <w:p w14:paraId="01AAC43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0,58%</w:t>
            </w:r>
          </w:p>
        </w:tc>
      </w:tr>
      <w:tr w:rsidR="00CA4889" w:rsidRPr="0010109C" w14:paraId="193B3DF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09E02BED"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Novinář</w:t>
            </w:r>
          </w:p>
        </w:tc>
        <w:tc>
          <w:tcPr>
            <w:tcW w:w="850" w:type="dxa"/>
            <w:tcBorders>
              <w:top w:val="nil"/>
              <w:left w:val="nil"/>
              <w:bottom w:val="single" w:sz="8" w:space="0" w:color="BFBFBF"/>
              <w:right w:val="single" w:sz="8" w:space="0" w:color="BFBFBF"/>
            </w:tcBorders>
            <w:shd w:val="clear" w:color="000000" w:fill="F2F2F2"/>
            <w:noWrap/>
            <w:vAlign w:val="center"/>
            <w:hideMark/>
          </w:tcPr>
          <w:p w14:paraId="7801DD0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0,08%</w:t>
            </w:r>
          </w:p>
        </w:tc>
        <w:tc>
          <w:tcPr>
            <w:tcW w:w="850" w:type="dxa"/>
            <w:tcBorders>
              <w:top w:val="nil"/>
              <w:left w:val="nil"/>
              <w:bottom w:val="single" w:sz="8" w:space="0" w:color="BFBFBF"/>
              <w:right w:val="single" w:sz="8" w:space="0" w:color="BFBFBF"/>
            </w:tcBorders>
            <w:shd w:val="clear" w:color="auto" w:fill="auto"/>
            <w:noWrap/>
            <w:vAlign w:val="center"/>
            <w:hideMark/>
          </w:tcPr>
          <w:p w14:paraId="7A88CBF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0,11%</w:t>
            </w:r>
          </w:p>
        </w:tc>
        <w:tc>
          <w:tcPr>
            <w:tcW w:w="850" w:type="dxa"/>
            <w:tcBorders>
              <w:top w:val="nil"/>
              <w:left w:val="nil"/>
              <w:bottom w:val="single" w:sz="8" w:space="0" w:color="BFBFBF"/>
              <w:right w:val="single" w:sz="8" w:space="0" w:color="BFBFBF"/>
            </w:tcBorders>
            <w:shd w:val="clear" w:color="000000" w:fill="F2F2F2"/>
            <w:noWrap/>
            <w:vAlign w:val="center"/>
            <w:hideMark/>
          </w:tcPr>
          <w:p w14:paraId="6D051FE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auto" w:fill="auto"/>
            <w:noWrap/>
            <w:vAlign w:val="center"/>
            <w:hideMark/>
          </w:tcPr>
          <w:p w14:paraId="78A535F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0,15%</w:t>
            </w:r>
          </w:p>
        </w:tc>
        <w:tc>
          <w:tcPr>
            <w:tcW w:w="850" w:type="dxa"/>
            <w:tcBorders>
              <w:top w:val="nil"/>
              <w:left w:val="nil"/>
              <w:bottom w:val="single" w:sz="8" w:space="0" w:color="BFBFBF"/>
              <w:right w:val="single" w:sz="8" w:space="0" w:color="BFBFBF"/>
            </w:tcBorders>
            <w:shd w:val="clear" w:color="000000" w:fill="F2F2F2"/>
            <w:noWrap/>
            <w:vAlign w:val="center"/>
            <w:hideMark/>
          </w:tcPr>
          <w:p w14:paraId="7514DB6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0,14%</w:t>
            </w:r>
          </w:p>
        </w:tc>
        <w:tc>
          <w:tcPr>
            <w:tcW w:w="850" w:type="dxa"/>
            <w:tcBorders>
              <w:top w:val="nil"/>
              <w:left w:val="nil"/>
              <w:bottom w:val="single" w:sz="8" w:space="0" w:color="BFBFBF"/>
              <w:right w:val="single" w:sz="8" w:space="0" w:color="BFBFBF"/>
            </w:tcBorders>
            <w:shd w:val="clear" w:color="auto" w:fill="auto"/>
            <w:noWrap/>
            <w:vAlign w:val="center"/>
            <w:hideMark/>
          </w:tcPr>
          <w:p w14:paraId="3C3152E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0,27%</w:t>
            </w:r>
          </w:p>
        </w:tc>
        <w:tc>
          <w:tcPr>
            <w:tcW w:w="850" w:type="dxa"/>
            <w:tcBorders>
              <w:top w:val="nil"/>
              <w:left w:val="nil"/>
              <w:bottom w:val="single" w:sz="8" w:space="0" w:color="BFBFBF"/>
              <w:right w:val="single" w:sz="8" w:space="0" w:color="BFBFBF"/>
            </w:tcBorders>
            <w:shd w:val="clear" w:color="000000" w:fill="F2F2F2"/>
            <w:noWrap/>
            <w:vAlign w:val="center"/>
            <w:hideMark/>
          </w:tcPr>
          <w:p w14:paraId="4B4593E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0,20%</w:t>
            </w:r>
          </w:p>
        </w:tc>
        <w:tc>
          <w:tcPr>
            <w:tcW w:w="850" w:type="dxa"/>
            <w:tcBorders>
              <w:top w:val="nil"/>
              <w:left w:val="nil"/>
              <w:bottom w:val="single" w:sz="8" w:space="0" w:color="BFBFBF"/>
              <w:right w:val="single" w:sz="8" w:space="0" w:color="BFBFBF"/>
            </w:tcBorders>
            <w:shd w:val="clear" w:color="auto" w:fill="auto"/>
            <w:noWrap/>
            <w:vAlign w:val="center"/>
            <w:hideMark/>
          </w:tcPr>
          <w:p w14:paraId="4748AD2F"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0,28%</w:t>
            </w:r>
          </w:p>
        </w:tc>
        <w:tc>
          <w:tcPr>
            <w:tcW w:w="853" w:type="dxa"/>
            <w:tcBorders>
              <w:top w:val="nil"/>
              <w:left w:val="nil"/>
              <w:bottom w:val="single" w:sz="8" w:space="0" w:color="BFBFBF"/>
              <w:right w:val="single" w:sz="8" w:space="0" w:color="BFBFBF"/>
            </w:tcBorders>
            <w:shd w:val="clear" w:color="000000" w:fill="F2F2F2"/>
            <w:noWrap/>
            <w:vAlign w:val="center"/>
            <w:hideMark/>
          </w:tcPr>
          <w:p w14:paraId="4A28C5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0,27%</w:t>
            </w:r>
          </w:p>
        </w:tc>
      </w:tr>
      <w:tr w:rsidR="00CA4889" w:rsidRPr="0010109C" w14:paraId="6149690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0C54404"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Obecní zastupitel</w:t>
            </w:r>
          </w:p>
        </w:tc>
        <w:tc>
          <w:tcPr>
            <w:tcW w:w="850" w:type="dxa"/>
            <w:tcBorders>
              <w:top w:val="nil"/>
              <w:left w:val="nil"/>
              <w:bottom w:val="single" w:sz="8" w:space="0" w:color="BFBFBF"/>
              <w:right w:val="single" w:sz="8" w:space="0" w:color="BFBFBF"/>
            </w:tcBorders>
            <w:shd w:val="clear" w:color="000000" w:fill="F2F2F2"/>
            <w:noWrap/>
            <w:vAlign w:val="center"/>
            <w:hideMark/>
          </w:tcPr>
          <w:p w14:paraId="7ACEF6A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1,19%</w:t>
            </w:r>
          </w:p>
        </w:tc>
        <w:tc>
          <w:tcPr>
            <w:tcW w:w="850" w:type="dxa"/>
            <w:tcBorders>
              <w:top w:val="nil"/>
              <w:left w:val="nil"/>
              <w:bottom w:val="single" w:sz="8" w:space="0" w:color="BFBFBF"/>
              <w:right w:val="single" w:sz="8" w:space="0" w:color="BFBFBF"/>
            </w:tcBorders>
            <w:shd w:val="clear" w:color="auto" w:fill="auto"/>
            <w:noWrap/>
            <w:vAlign w:val="center"/>
            <w:hideMark/>
          </w:tcPr>
          <w:p w14:paraId="70D9ADD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0,41%</w:t>
            </w:r>
          </w:p>
        </w:tc>
        <w:tc>
          <w:tcPr>
            <w:tcW w:w="850" w:type="dxa"/>
            <w:tcBorders>
              <w:top w:val="nil"/>
              <w:left w:val="nil"/>
              <w:bottom w:val="single" w:sz="8" w:space="0" w:color="BFBFBF"/>
              <w:right w:val="single" w:sz="8" w:space="0" w:color="BFBFBF"/>
            </w:tcBorders>
            <w:shd w:val="clear" w:color="000000" w:fill="F2F2F2"/>
            <w:noWrap/>
            <w:vAlign w:val="center"/>
            <w:hideMark/>
          </w:tcPr>
          <w:p w14:paraId="69EF52C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0,49%</w:t>
            </w:r>
          </w:p>
        </w:tc>
        <w:tc>
          <w:tcPr>
            <w:tcW w:w="850" w:type="dxa"/>
            <w:tcBorders>
              <w:top w:val="nil"/>
              <w:left w:val="nil"/>
              <w:bottom w:val="single" w:sz="8" w:space="0" w:color="BFBFBF"/>
              <w:right w:val="single" w:sz="8" w:space="0" w:color="BFBFBF"/>
            </w:tcBorders>
            <w:shd w:val="clear" w:color="auto" w:fill="auto"/>
            <w:noWrap/>
            <w:vAlign w:val="center"/>
            <w:hideMark/>
          </w:tcPr>
          <w:p w14:paraId="1D48246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73A9DB3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0,47%</w:t>
            </w:r>
          </w:p>
        </w:tc>
        <w:tc>
          <w:tcPr>
            <w:tcW w:w="850" w:type="dxa"/>
            <w:tcBorders>
              <w:top w:val="nil"/>
              <w:left w:val="nil"/>
              <w:bottom w:val="single" w:sz="8" w:space="0" w:color="BFBFBF"/>
              <w:right w:val="single" w:sz="8" w:space="0" w:color="BFBFBF"/>
            </w:tcBorders>
            <w:shd w:val="clear" w:color="auto" w:fill="auto"/>
            <w:noWrap/>
            <w:vAlign w:val="center"/>
            <w:hideMark/>
          </w:tcPr>
          <w:p w14:paraId="564B854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0,58%</w:t>
            </w:r>
          </w:p>
        </w:tc>
        <w:tc>
          <w:tcPr>
            <w:tcW w:w="850" w:type="dxa"/>
            <w:tcBorders>
              <w:top w:val="nil"/>
              <w:left w:val="nil"/>
              <w:bottom w:val="single" w:sz="8" w:space="0" w:color="BFBFBF"/>
              <w:right w:val="single" w:sz="8" w:space="0" w:color="BFBFBF"/>
            </w:tcBorders>
            <w:shd w:val="clear" w:color="000000" w:fill="F2F2F2"/>
            <w:noWrap/>
            <w:vAlign w:val="center"/>
            <w:hideMark/>
          </w:tcPr>
          <w:p w14:paraId="2A43D1F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auto" w:fill="auto"/>
            <w:noWrap/>
            <w:vAlign w:val="center"/>
            <w:hideMark/>
          </w:tcPr>
          <w:p w14:paraId="06DB229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0,83%</w:t>
            </w:r>
          </w:p>
        </w:tc>
        <w:tc>
          <w:tcPr>
            <w:tcW w:w="853" w:type="dxa"/>
            <w:tcBorders>
              <w:top w:val="nil"/>
              <w:left w:val="nil"/>
              <w:bottom w:val="single" w:sz="8" w:space="0" w:color="BFBFBF"/>
              <w:right w:val="single" w:sz="8" w:space="0" w:color="BFBFBF"/>
            </w:tcBorders>
            <w:shd w:val="clear" w:color="000000" w:fill="F2F2F2"/>
            <w:noWrap/>
            <w:vAlign w:val="center"/>
            <w:hideMark/>
          </w:tcPr>
          <w:p w14:paraId="1FCB9CC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1,62%</w:t>
            </w:r>
          </w:p>
        </w:tc>
      </w:tr>
      <w:tr w:rsidR="00CA4889" w:rsidRPr="0010109C" w14:paraId="7A3EE7CE"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84F5EB3" w14:textId="67F0393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850" w:type="dxa"/>
            <w:tcBorders>
              <w:top w:val="nil"/>
              <w:left w:val="nil"/>
              <w:bottom w:val="single" w:sz="8" w:space="0" w:color="BFBFBF"/>
              <w:right w:val="single" w:sz="8" w:space="0" w:color="BFBFBF"/>
            </w:tcBorders>
            <w:shd w:val="clear" w:color="000000" w:fill="F2F2F2"/>
            <w:noWrap/>
            <w:vAlign w:val="center"/>
            <w:hideMark/>
          </w:tcPr>
          <w:p w14:paraId="77F0F07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23,01%</w:t>
            </w:r>
          </w:p>
        </w:tc>
        <w:tc>
          <w:tcPr>
            <w:tcW w:w="850" w:type="dxa"/>
            <w:tcBorders>
              <w:top w:val="nil"/>
              <w:left w:val="nil"/>
              <w:bottom w:val="single" w:sz="8" w:space="0" w:color="BFBFBF"/>
              <w:right w:val="single" w:sz="8" w:space="0" w:color="BFBFBF"/>
            </w:tcBorders>
            <w:shd w:val="clear" w:color="auto" w:fill="auto"/>
            <w:noWrap/>
            <w:vAlign w:val="center"/>
            <w:hideMark/>
          </w:tcPr>
          <w:p w14:paraId="7145CD3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22,97%</w:t>
            </w:r>
          </w:p>
        </w:tc>
        <w:tc>
          <w:tcPr>
            <w:tcW w:w="850" w:type="dxa"/>
            <w:tcBorders>
              <w:top w:val="nil"/>
              <w:left w:val="nil"/>
              <w:bottom w:val="single" w:sz="8" w:space="0" w:color="BFBFBF"/>
              <w:right w:val="single" w:sz="8" w:space="0" w:color="BFBFBF"/>
            </w:tcBorders>
            <w:shd w:val="clear" w:color="000000" w:fill="F2F2F2"/>
            <w:noWrap/>
            <w:vAlign w:val="center"/>
            <w:hideMark/>
          </w:tcPr>
          <w:p w14:paraId="1DDF66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24,22%</w:t>
            </w:r>
          </w:p>
        </w:tc>
        <w:tc>
          <w:tcPr>
            <w:tcW w:w="850" w:type="dxa"/>
            <w:tcBorders>
              <w:top w:val="nil"/>
              <w:left w:val="nil"/>
              <w:bottom w:val="single" w:sz="8" w:space="0" w:color="BFBFBF"/>
              <w:right w:val="single" w:sz="8" w:space="0" w:color="BFBFBF"/>
            </w:tcBorders>
            <w:shd w:val="clear" w:color="auto" w:fill="auto"/>
            <w:noWrap/>
            <w:vAlign w:val="center"/>
            <w:hideMark/>
          </w:tcPr>
          <w:p w14:paraId="1E5B69F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13,60%</w:t>
            </w:r>
          </w:p>
        </w:tc>
        <w:tc>
          <w:tcPr>
            <w:tcW w:w="850" w:type="dxa"/>
            <w:tcBorders>
              <w:top w:val="nil"/>
              <w:left w:val="nil"/>
              <w:bottom w:val="single" w:sz="8" w:space="0" w:color="BFBFBF"/>
              <w:right w:val="single" w:sz="8" w:space="0" w:color="BFBFBF"/>
            </w:tcBorders>
            <w:shd w:val="clear" w:color="000000" w:fill="F2F2F2"/>
            <w:noWrap/>
            <w:vAlign w:val="center"/>
            <w:hideMark/>
          </w:tcPr>
          <w:p w14:paraId="33FD607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19,90%</w:t>
            </w:r>
          </w:p>
        </w:tc>
        <w:tc>
          <w:tcPr>
            <w:tcW w:w="850" w:type="dxa"/>
            <w:tcBorders>
              <w:top w:val="nil"/>
              <w:left w:val="nil"/>
              <w:bottom w:val="single" w:sz="8" w:space="0" w:color="BFBFBF"/>
              <w:right w:val="single" w:sz="8" w:space="0" w:color="BFBFBF"/>
            </w:tcBorders>
            <w:shd w:val="clear" w:color="auto" w:fill="auto"/>
            <w:noWrap/>
            <w:vAlign w:val="center"/>
            <w:hideMark/>
          </w:tcPr>
          <w:p w14:paraId="1A6A2AA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28,44%</w:t>
            </w:r>
          </w:p>
        </w:tc>
        <w:tc>
          <w:tcPr>
            <w:tcW w:w="850" w:type="dxa"/>
            <w:tcBorders>
              <w:top w:val="nil"/>
              <w:left w:val="nil"/>
              <w:bottom w:val="single" w:sz="8" w:space="0" w:color="BFBFBF"/>
              <w:right w:val="single" w:sz="8" w:space="0" w:color="BFBFBF"/>
            </w:tcBorders>
            <w:shd w:val="clear" w:color="000000" w:fill="F2F2F2"/>
            <w:noWrap/>
            <w:vAlign w:val="center"/>
            <w:hideMark/>
          </w:tcPr>
          <w:p w14:paraId="75F3A48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25,11%</w:t>
            </w:r>
          </w:p>
        </w:tc>
        <w:tc>
          <w:tcPr>
            <w:tcW w:w="850" w:type="dxa"/>
            <w:tcBorders>
              <w:top w:val="nil"/>
              <w:left w:val="nil"/>
              <w:bottom w:val="single" w:sz="8" w:space="0" w:color="BFBFBF"/>
              <w:right w:val="single" w:sz="8" w:space="0" w:color="BFBFBF"/>
            </w:tcBorders>
            <w:shd w:val="clear" w:color="auto" w:fill="auto"/>
            <w:noWrap/>
            <w:vAlign w:val="center"/>
            <w:hideMark/>
          </w:tcPr>
          <w:p w14:paraId="1EFAE68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23,19%</w:t>
            </w:r>
          </w:p>
        </w:tc>
        <w:tc>
          <w:tcPr>
            <w:tcW w:w="853" w:type="dxa"/>
            <w:tcBorders>
              <w:top w:val="nil"/>
              <w:left w:val="nil"/>
              <w:bottom w:val="single" w:sz="8" w:space="0" w:color="BFBFBF"/>
              <w:right w:val="single" w:sz="8" w:space="0" w:color="BFBFBF"/>
            </w:tcBorders>
            <w:shd w:val="clear" w:color="000000" w:fill="F2F2F2"/>
            <w:noWrap/>
            <w:vAlign w:val="center"/>
            <w:hideMark/>
          </w:tcPr>
          <w:p w14:paraId="1A6A475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25,05%</w:t>
            </w:r>
          </w:p>
        </w:tc>
      </w:tr>
      <w:tr w:rsidR="00CA4889" w:rsidRPr="0010109C" w14:paraId="720BEC28"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A4FD3ED"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850" w:type="dxa"/>
            <w:tcBorders>
              <w:top w:val="nil"/>
              <w:left w:val="nil"/>
              <w:bottom w:val="single" w:sz="8" w:space="0" w:color="BFBFBF"/>
              <w:right w:val="single" w:sz="8" w:space="0" w:color="BFBFBF"/>
            </w:tcBorders>
            <w:shd w:val="clear" w:color="000000" w:fill="F2F2F2"/>
            <w:noWrap/>
            <w:vAlign w:val="center"/>
            <w:hideMark/>
          </w:tcPr>
          <w:p w14:paraId="4382224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12,46%</w:t>
            </w:r>
          </w:p>
        </w:tc>
        <w:tc>
          <w:tcPr>
            <w:tcW w:w="850" w:type="dxa"/>
            <w:tcBorders>
              <w:top w:val="nil"/>
              <w:left w:val="nil"/>
              <w:bottom w:val="single" w:sz="8" w:space="0" w:color="BFBFBF"/>
              <w:right w:val="single" w:sz="8" w:space="0" w:color="BFBFBF"/>
            </w:tcBorders>
            <w:shd w:val="clear" w:color="auto" w:fill="auto"/>
            <w:noWrap/>
            <w:vAlign w:val="center"/>
            <w:hideMark/>
          </w:tcPr>
          <w:p w14:paraId="726B0A2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16,36%</w:t>
            </w:r>
          </w:p>
        </w:tc>
        <w:tc>
          <w:tcPr>
            <w:tcW w:w="850" w:type="dxa"/>
            <w:tcBorders>
              <w:top w:val="nil"/>
              <w:left w:val="nil"/>
              <w:bottom w:val="single" w:sz="8" w:space="0" w:color="BFBFBF"/>
              <w:right w:val="single" w:sz="8" w:space="0" w:color="BFBFBF"/>
            </w:tcBorders>
            <w:shd w:val="clear" w:color="000000" w:fill="F2F2F2"/>
            <w:noWrap/>
            <w:vAlign w:val="center"/>
            <w:hideMark/>
          </w:tcPr>
          <w:p w14:paraId="0F71C27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16,13%</w:t>
            </w:r>
          </w:p>
        </w:tc>
        <w:tc>
          <w:tcPr>
            <w:tcW w:w="850" w:type="dxa"/>
            <w:tcBorders>
              <w:top w:val="nil"/>
              <w:left w:val="nil"/>
              <w:bottom w:val="single" w:sz="8" w:space="0" w:color="BFBFBF"/>
              <w:right w:val="single" w:sz="8" w:space="0" w:color="BFBFBF"/>
            </w:tcBorders>
            <w:shd w:val="clear" w:color="auto" w:fill="auto"/>
            <w:noWrap/>
            <w:vAlign w:val="center"/>
            <w:hideMark/>
          </w:tcPr>
          <w:p w14:paraId="1A3DA3D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18,50%</w:t>
            </w:r>
          </w:p>
        </w:tc>
        <w:tc>
          <w:tcPr>
            <w:tcW w:w="850" w:type="dxa"/>
            <w:tcBorders>
              <w:top w:val="nil"/>
              <w:left w:val="nil"/>
              <w:bottom w:val="single" w:sz="8" w:space="0" w:color="BFBFBF"/>
              <w:right w:val="single" w:sz="8" w:space="0" w:color="BFBFBF"/>
            </w:tcBorders>
            <w:shd w:val="clear" w:color="000000" w:fill="F2F2F2"/>
            <w:noWrap/>
            <w:vAlign w:val="center"/>
            <w:hideMark/>
          </w:tcPr>
          <w:p w14:paraId="49C38F2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9,90%</w:t>
            </w:r>
          </w:p>
        </w:tc>
        <w:tc>
          <w:tcPr>
            <w:tcW w:w="850" w:type="dxa"/>
            <w:tcBorders>
              <w:top w:val="nil"/>
              <w:left w:val="nil"/>
              <w:bottom w:val="single" w:sz="8" w:space="0" w:color="BFBFBF"/>
              <w:right w:val="single" w:sz="8" w:space="0" w:color="BFBFBF"/>
            </w:tcBorders>
            <w:shd w:val="clear" w:color="auto" w:fill="auto"/>
            <w:noWrap/>
            <w:vAlign w:val="center"/>
            <w:hideMark/>
          </w:tcPr>
          <w:p w14:paraId="6E57A46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11,57%</w:t>
            </w:r>
          </w:p>
        </w:tc>
        <w:tc>
          <w:tcPr>
            <w:tcW w:w="850" w:type="dxa"/>
            <w:tcBorders>
              <w:top w:val="nil"/>
              <w:left w:val="nil"/>
              <w:bottom w:val="single" w:sz="8" w:space="0" w:color="BFBFBF"/>
              <w:right w:val="single" w:sz="8" w:space="0" w:color="BFBFBF"/>
            </w:tcBorders>
            <w:shd w:val="clear" w:color="000000" w:fill="F2F2F2"/>
            <w:noWrap/>
            <w:vAlign w:val="center"/>
            <w:hideMark/>
          </w:tcPr>
          <w:p w14:paraId="334B106F"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28,32%</w:t>
            </w:r>
          </w:p>
        </w:tc>
        <w:tc>
          <w:tcPr>
            <w:tcW w:w="850" w:type="dxa"/>
            <w:tcBorders>
              <w:top w:val="nil"/>
              <w:left w:val="nil"/>
              <w:bottom w:val="single" w:sz="8" w:space="0" w:color="BFBFBF"/>
              <w:right w:val="single" w:sz="8" w:space="0" w:color="BFBFBF"/>
            </w:tcBorders>
            <w:shd w:val="clear" w:color="auto" w:fill="auto"/>
            <w:noWrap/>
            <w:vAlign w:val="center"/>
            <w:hideMark/>
          </w:tcPr>
          <w:p w14:paraId="61C2467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13,15%</w:t>
            </w:r>
          </w:p>
        </w:tc>
        <w:tc>
          <w:tcPr>
            <w:tcW w:w="853" w:type="dxa"/>
            <w:tcBorders>
              <w:top w:val="nil"/>
              <w:left w:val="nil"/>
              <w:bottom w:val="single" w:sz="8" w:space="0" w:color="BFBFBF"/>
              <w:right w:val="single" w:sz="8" w:space="0" w:color="BFBFBF"/>
            </w:tcBorders>
            <w:shd w:val="clear" w:color="000000" w:fill="F2F2F2"/>
            <w:noWrap/>
            <w:vAlign w:val="center"/>
            <w:hideMark/>
          </w:tcPr>
          <w:p w14:paraId="751642C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8,08%</w:t>
            </w:r>
          </w:p>
        </w:tc>
      </w:tr>
      <w:tr w:rsidR="00CA4889" w:rsidRPr="0010109C" w14:paraId="1E2A8CB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4E6FB916"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bez uvedení povolání</w:t>
            </w:r>
          </w:p>
        </w:tc>
        <w:tc>
          <w:tcPr>
            <w:tcW w:w="850" w:type="dxa"/>
            <w:tcBorders>
              <w:top w:val="nil"/>
              <w:left w:val="nil"/>
              <w:bottom w:val="single" w:sz="8" w:space="0" w:color="BFBFBF"/>
              <w:right w:val="single" w:sz="8" w:space="0" w:color="BFBFBF"/>
            </w:tcBorders>
            <w:shd w:val="clear" w:color="000000" w:fill="F2F2F2"/>
            <w:noWrap/>
            <w:vAlign w:val="center"/>
            <w:hideMark/>
          </w:tcPr>
          <w:p w14:paraId="2F1C52E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12,01%</w:t>
            </w:r>
          </w:p>
        </w:tc>
        <w:tc>
          <w:tcPr>
            <w:tcW w:w="850" w:type="dxa"/>
            <w:tcBorders>
              <w:top w:val="nil"/>
              <w:left w:val="nil"/>
              <w:bottom w:val="single" w:sz="8" w:space="0" w:color="BFBFBF"/>
              <w:right w:val="single" w:sz="8" w:space="0" w:color="BFBFBF"/>
            </w:tcBorders>
            <w:shd w:val="clear" w:color="auto" w:fill="auto"/>
            <w:noWrap/>
            <w:vAlign w:val="center"/>
            <w:hideMark/>
          </w:tcPr>
          <w:p w14:paraId="6CA4BCC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9,27%</w:t>
            </w:r>
          </w:p>
        </w:tc>
        <w:tc>
          <w:tcPr>
            <w:tcW w:w="850" w:type="dxa"/>
            <w:tcBorders>
              <w:top w:val="nil"/>
              <w:left w:val="nil"/>
              <w:bottom w:val="single" w:sz="8" w:space="0" w:color="BFBFBF"/>
              <w:right w:val="single" w:sz="8" w:space="0" w:color="BFBFBF"/>
            </w:tcBorders>
            <w:shd w:val="clear" w:color="000000" w:fill="F2F2F2"/>
            <w:noWrap/>
            <w:vAlign w:val="center"/>
            <w:hideMark/>
          </w:tcPr>
          <w:p w14:paraId="06EA46B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7,82%</w:t>
            </w:r>
          </w:p>
        </w:tc>
        <w:tc>
          <w:tcPr>
            <w:tcW w:w="850" w:type="dxa"/>
            <w:tcBorders>
              <w:top w:val="nil"/>
              <w:left w:val="nil"/>
              <w:bottom w:val="single" w:sz="8" w:space="0" w:color="BFBFBF"/>
              <w:right w:val="single" w:sz="8" w:space="0" w:color="BFBFBF"/>
            </w:tcBorders>
            <w:shd w:val="clear" w:color="auto" w:fill="auto"/>
            <w:noWrap/>
            <w:vAlign w:val="center"/>
            <w:hideMark/>
          </w:tcPr>
          <w:p w14:paraId="64A7345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5,88%</w:t>
            </w:r>
          </w:p>
        </w:tc>
        <w:tc>
          <w:tcPr>
            <w:tcW w:w="850" w:type="dxa"/>
            <w:tcBorders>
              <w:top w:val="nil"/>
              <w:left w:val="nil"/>
              <w:bottom w:val="single" w:sz="8" w:space="0" w:color="BFBFBF"/>
              <w:right w:val="single" w:sz="8" w:space="0" w:color="BFBFBF"/>
            </w:tcBorders>
            <w:shd w:val="clear" w:color="000000" w:fill="F2F2F2"/>
            <w:noWrap/>
            <w:vAlign w:val="center"/>
            <w:hideMark/>
          </w:tcPr>
          <w:p w14:paraId="7D8FDC59"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16,78%</w:t>
            </w:r>
          </w:p>
        </w:tc>
        <w:tc>
          <w:tcPr>
            <w:tcW w:w="850" w:type="dxa"/>
            <w:tcBorders>
              <w:top w:val="nil"/>
              <w:left w:val="nil"/>
              <w:bottom w:val="single" w:sz="8" w:space="0" w:color="BFBFBF"/>
              <w:right w:val="single" w:sz="8" w:space="0" w:color="BFBFBF"/>
            </w:tcBorders>
            <w:shd w:val="clear" w:color="auto" w:fill="auto"/>
            <w:noWrap/>
            <w:vAlign w:val="center"/>
            <w:hideMark/>
          </w:tcPr>
          <w:p w14:paraId="13052E0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7,00%</w:t>
            </w:r>
          </w:p>
        </w:tc>
        <w:tc>
          <w:tcPr>
            <w:tcW w:w="850" w:type="dxa"/>
            <w:tcBorders>
              <w:top w:val="nil"/>
              <w:left w:val="nil"/>
              <w:bottom w:val="single" w:sz="8" w:space="0" w:color="BFBFBF"/>
              <w:right w:val="single" w:sz="8" w:space="0" w:color="BFBFBF"/>
            </w:tcBorders>
            <w:shd w:val="clear" w:color="000000" w:fill="F2F2F2"/>
            <w:noWrap/>
            <w:vAlign w:val="center"/>
            <w:hideMark/>
          </w:tcPr>
          <w:p w14:paraId="48C2B6F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7,88%</w:t>
            </w:r>
          </w:p>
        </w:tc>
        <w:tc>
          <w:tcPr>
            <w:tcW w:w="850" w:type="dxa"/>
            <w:tcBorders>
              <w:top w:val="nil"/>
              <w:left w:val="nil"/>
              <w:bottom w:val="single" w:sz="8" w:space="0" w:color="BFBFBF"/>
              <w:right w:val="single" w:sz="8" w:space="0" w:color="BFBFBF"/>
            </w:tcBorders>
            <w:shd w:val="clear" w:color="auto" w:fill="auto"/>
            <w:noWrap/>
            <w:vAlign w:val="center"/>
            <w:hideMark/>
          </w:tcPr>
          <w:p w14:paraId="70F1794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12,24%</w:t>
            </w:r>
          </w:p>
        </w:tc>
        <w:tc>
          <w:tcPr>
            <w:tcW w:w="853" w:type="dxa"/>
            <w:tcBorders>
              <w:top w:val="nil"/>
              <w:left w:val="nil"/>
              <w:bottom w:val="single" w:sz="8" w:space="0" w:color="BFBFBF"/>
              <w:right w:val="single" w:sz="8" w:space="0" w:color="BFBFBF"/>
            </w:tcBorders>
            <w:shd w:val="clear" w:color="000000" w:fill="F2F2F2"/>
            <w:noWrap/>
            <w:vAlign w:val="center"/>
            <w:hideMark/>
          </w:tcPr>
          <w:p w14:paraId="7AC6229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8,79%</w:t>
            </w:r>
          </w:p>
        </w:tc>
      </w:tr>
      <w:tr w:rsidR="00CA4889" w:rsidRPr="0010109C" w14:paraId="3DA6234C"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16544C9" w14:textId="7F735A42"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Podnikatel, kt</w:t>
            </w:r>
            <w:r w:rsidR="001F7108" w:rsidRPr="0010109C">
              <w:rPr>
                <w:rFonts w:eastAsia="Times New Roman" w:cstheme="minorHAnsi"/>
                <w:color w:val="000000"/>
                <w:lang w:eastAsia="cs-CZ"/>
              </w:rPr>
              <w:t>erý</w:t>
            </w:r>
            <w:r w:rsidRPr="0010109C">
              <w:rPr>
                <w:rFonts w:eastAsia="Times New Roman" w:cstheme="minorHAnsi"/>
                <w:color w:val="000000"/>
                <w:lang w:eastAsia="cs-CZ"/>
              </w:rPr>
              <w:t xml:space="preserve"> specifikoval obor</w:t>
            </w:r>
          </w:p>
        </w:tc>
        <w:tc>
          <w:tcPr>
            <w:tcW w:w="850" w:type="dxa"/>
            <w:tcBorders>
              <w:top w:val="nil"/>
              <w:left w:val="nil"/>
              <w:bottom w:val="single" w:sz="8" w:space="0" w:color="BFBFBF"/>
              <w:right w:val="single" w:sz="8" w:space="0" w:color="BFBFBF"/>
            </w:tcBorders>
            <w:shd w:val="clear" w:color="000000" w:fill="F2F2F2"/>
            <w:noWrap/>
            <w:vAlign w:val="center"/>
            <w:hideMark/>
          </w:tcPr>
          <w:p w14:paraId="050CB9F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3,55%</w:t>
            </w:r>
          </w:p>
        </w:tc>
        <w:tc>
          <w:tcPr>
            <w:tcW w:w="850" w:type="dxa"/>
            <w:tcBorders>
              <w:top w:val="nil"/>
              <w:left w:val="nil"/>
              <w:bottom w:val="single" w:sz="8" w:space="0" w:color="BFBFBF"/>
              <w:right w:val="single" w:sz="8" w:space="0" w:color="BFBFBF"/>
            </w:tcBorders>
            <w:shd w:val="clear" w:color="auto" w:fill="auto"/>
            <w:noWrap/>
            <w:vAlign w:val="center"/>
            <w:hideMark/>
          </w:tcPr>
          <w:p w14:paraId="54474EF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1,57%</w:t>
            </w:r>
          </w:p>
        </w:tc>
        <w:tc>
          <w:tcPr>
            <w:tcW w:w="850" w:type="dxa"/>
            <w:tcBorders>
              <w:top w:val="nil"/>
              <w:left w:val="nil"/>
              <w:bottom w:val="single" w:sz="8" w:space="0" w:color="BFBFBF"/>
              <w:right w:val="single" w:sz="8" w:space="0" w:color="BFBFBF"/>
            </w:tcBorders>
            <w:shd w:val="clear" w:color="000000" w:fill="F2F2F2"/>
            <w:noWrap/>
            <w:vAlign w:val="center"/>
            <w:hideMark/>
          </w:tcPr>
          <w:p w14:paraId="4EAD147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1,85%</w:t>
            </w:r>
          </w:p>
        </w:tc>
        <w:tc>
          <w:tcPr>
            <w:tcW w:w="850" w:type="dxa"/>
            <w:tcBorders>
              <w:top w:val="nil"/>
              <w:left w:val="nil"/>
              <w:bottom w:val="single" w:sz="8" w:space="0" w:color="BFBFBF"/>
              <w:right w:val="single" w:sz="8" w:space="0" w:color="BFBFBF"/>
            </w:tcBorders>
            <w:shd w:val="clear" w:color="auto" w:fill="auto"/>
            <w:noWrap/>
            <w:vAlign w:val="center"/>
            <w:hideMark/>
          </w:tcPr>
          <w:p w14:paraId="60F74F6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0,52%</w:t>
            </w:r>
          </w:p>
        </w:tc>
        <w:tc>
          <w:tcPr>
            <w:tcW w:w="850" w:type="dxa"/>
            <w:tcBorders>
              <w:top w:val="nil"/>
              <w:left w:val="nil"/>
              <w:bottom w:val="single" w:sz="8" w:space="0" w:color="BFBFBF"/>
              <w:right w:val="single" w:sz="8" w:space="0" w:color="BFBFBF"/>
            </w:tcBorders>
            <w:shd w:val="clear" w:color="000000" w:fill="F2F2F2"/>
            <w:noWrap/>
            <w:vAlign w:val="center"/>
            <w:hideMark/>
          </w:tcPr>
          <w:p w14:paraId="0AAD2BE3"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4,97%</w:t>
            </w:r>
          </w:p>
        </w:tc>
        <w:tc>
          <w:tcPr>
            <w:tcW w:w="850" w:type="dxa"/>
            <w:tcBorders>
              <w:top w:val="nil"/>
              <w:left w:val="nil"/>
              <w:bottom w:val="single" w:sz="8" w:space="0" w:color="BFBFBF"/>
              <w:right w:val="single" w:sz="8" w:space="0" w:color="BFBFBF"/>
            </w:tcBorders>
            <w:shd w:val="clear" w:color="auto" w:fill="auto"/>
            <w:noWrap/>
            <w:vAlign w:val="center"/>
            <w:hideMark/>
          </w:tcPr>
          <w:p w14:paraId="3079494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3,04%</w:t>
            </w:r>
          </w:p>
        </w:tc>
        <w:tc>
          <w:tcPr>
            <w:tcW w:w="850" w:type="dxa"/>
            <w:tcBorders>
              <w:top w:val="nil"/>
              <w:left w:val="nil"/>
              <w:bottom w:val="single" w:sz="8" w:space="0" w:color="BFBFBF"/>
              <w:right w:val="single" w:sz="8" w:space="0" w:color="BFBFBF"/>
            </w:tcBorders>
            <w:shd w:val="clear" w:color="000000" w:fill="F2F2F2"/>
            <w:noWrap/>
            <w:vAlign w:val="center"/>
            <w:hideMark/>
          </w:tcPr>
          <w:p w14:paraId="37FE04C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4,30%</w:t>
            </w:r>
          </w:p>
        </w:tc>
        <w:tc>
          <w:tcPr>
            <w:tcW w:w="850" w:type="dxa"/>
            <w:tcBorders>
              <w:top w:val="nil"/>
              <w:left w:val="nil"/>
              <w:bottom w:val="single" w:sz="8" w:space="0" w:color="BFBFBF"/>
              <w:right w:val="single" w:sz="8" w:space="0" w:color="BFBFBF"/>
            </w:tcBorders>
            <w:shd w:val="clear" w:color="auto" w:fill="auto"/>
            <w:noWrap/>
            <w:vAlign w:val="center"/>
            <w:hideMark/>
          </w:tcPr>
          <w:p w14:paraId="270974F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3,25%</w:t>
            </w:r>
          </w:p>
        </w:tc>
        <w:tc>
          <w:tcPr>
            <w:tcW w:w="853" w:type="dxa"/>
            <w:tcBorders>
              <w:top w:val="nil"/>
              <w:left w:val="nil"/>
              <w:bottom w:val="single" w:sz="8" w:space="0" w:color="BFBFBF"/>
              <w:right w:val="single" w:sz="8" w:space="0" w:color="BFBFBF"/>
            </w:tcBorders>
            <w:shd w:val="clear" w:color="000000" w:fill="F2F2F2"/>
            <w:noWrap/>
            <w:vAlign w:val="center"/>
            <w:hideMark/>
          </w:tcPr>
          <w:p w14:paraId="30DA316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4,62%</w:t>
            </w:r>
          </w:p>
        </w:tc>
      </w:tr>
      <w:tr w:rsidR="00CA4889" w:rsidRPr="0010109C" w14:paraId="3984E5AE"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9A4DD26"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Policista</w:t>
            </w:r>
          </w:p>
        </w:tc>
        <w:tc>
          <w:tcPr>
            <w:tcW w:w="850" w:type="dxa"/>
            <w:tcBorders>
              <w:top w:val="nil"/>
              <w:left w:val="nil"/>
              <w:bottom w:val="single" w:sz="8" w:space="0" w:color="BFBFBF"/>
              <w:right w:val="single" w:sz="8" w:space="0" w:color="BFBFBF"/>
            </w:tcBorders>
            <w:shd w:val="clear" w:color="000000" w:fill="F2F2F2"/>
            <w:noWrap/>
            <w:vAlign w:val="center"/>
            <w:hideMark/>
          </w:tcPr>
          <w:p w14:paraId="34C4B9AC"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1,09%</w:t>
            </w:r>
          </w:p>
        </w:tc>
        <w:tc>
          <w:tcPr>
            <w:tcW w:w="850" w:type="dxa"/>
            <w:tcBorders>
              <w:top w:val="nil"/>
              <w:left w:val="nil"/>
              <w:bottom w:val="single" w:sz="8" w:space="0" w:color="BFBFBF"/>
              <w:right w:val="single" w:sz="8" w:space="0" w:color="BFBFBF"/>
            </w:tcBorders>
            <w:shd w:val="clear" w:color="auto" w:fill="auto"/>
            <w:noWrap/>
            <w:vAlign w:val="center"/>
            <w:hideMark/>
          </w:tcPr>
          <w:p w14:paraId="7A13BE2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0,83%</w:t>
            </w:r>
          </w:p>
        </w:tc>
        <w:tc>
          <w:tcPr>
            <w:tcW w:w="850" w:type="dxa"/>
            <w:tcBorders>
              <w:top w:val="nil"/>
              <w:left w:val="nil"/>
              <w:bottom w:val="single" w:sz="8" w:space="0" w:color="BFBFBF"/>
              <w:right w:val="single" w:sz="8" w:space="0" w:color="BFBFBF"/>
            </w:tcBorders>
            <w:shd w:val="clear" w:color="000000" w:fill="F2F2F2"/>
            <w:noWrap/>
            <w:vAlign w:val="center"/>
            <w:hideMark/>
          </w:tcPr>
          <w:p w14:paraId="62736AC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0,28%</w:t>
            </w:r>
          </w:p>
        </w:tc>
        <w:tc>
          <w:tcPr>
            <w:tcW w:w="850" w:type="dxa"/>
            <w:tcBorders>
              <w:top w:val="nil"/>
              <w:left w:val="nil"/>
              <w:bottom w:val="single" w:sz="8" w:space="0" w:color="BFBFBF"/>
              <w:right w:val="single" w:sz="8" w:space="0" w:color="BFBFBF"/>
            </w:tcBorders>
            <w:shd w:val="clear" w:color="auto" w:fill="auto"/>
            <w:noWrap/>
            <w:vAlign w:val="center"/>
            <w:hideMark/>
          </w:tcPr>
          <w:p w14:paraId="00D481E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0,31%</w:t>
            </w:r>
          </w:p>
        </w:tc>
        <w:tc>
          <w:tcPr>
            <w:tcW w:w="850" w:type="dxa"/>
            <w:tcBorders>
              <w:top w:val="nil"/>
              <w:left w:val="nil"/>
              <w:bottom w:val="single" w:sz="8" w:space="0" w:color="BFBFBF"/>
              <w:right w:val="single" w:sz="8" w:space="0" w:color="BFBFBF"/>
            </w:tcBorders>
            <w:shd w:val="clear" w:color="000000" w:fill="F2F2F2"/>
            <w:noWrap/>
            <w:vAlign w:val="center"/>
            <w:hideMark/>
          </w:tcPr>
          <w:p w14:paraId="73884F6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0,19%</w:t>
            </w:r>
          </w:p>
        </w:tc>
        <w:tc>
          <w:tcPr>
            <w:tcW w:w="850" w:type="dxa"/>
            <w:tcBorders>
              <w:top w:val="nil"/>
              <w:left w:val="nil"/>
              <w:bottom w:val="single" w:sz="8" w:space="0" w:color="BFBFBF"/>
              <w:right w:val="single" w:sz="8" w:space="0" w:color="BFBFBF"/>
            </w:tcBorders>
            <w:shd w:val="clear" w:color="auto" w:fill="auto"/>
            <w:noWrap/>
            <w:vAlign w:val="center"/>
            <w:hideMark/>
          </w:tcPr>
          <w:p w14:paraId="4F5C515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23A9009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0,91%</w:t>
            </w:r>
          </w:p>
        </w:tc>
        <w:tc>
          <w:tcPr>
            <w:tcW w:w="850" w:type="dxa"/>
            <w:tcBorders>
              <w:top w:val="nil"/>
              <w:left w:val="nil"/>
              <w:bottom w:val="single" w:sz="8" w:space="0" w:color="BFBFBF"/>
              <w:right w:val="single" w:sz="8" w:space="0" w:color="BFBFBF"/>
            </w:tcBorders>
            <w:shd w:val="clear" w:color="auto" w:fill="auto"/>
            <w:noWrap/>
            <w:vAlign w:val="center"/>
            <w:hideMark/>
          </w:tcPr>
          <w:p w14:paraId="2587C0F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0,64%</w:t>
            </w:r>
          </w:p>
        </w:tc>
        <w:tc>
          <w:tcPr>
            <w:tcW w:w="853" w:type="dxa"/>
            <w:tcBorders>
              <w:top w:val="nil"/>
              <w:left w:val="nil"/>
              <w:bottom w:val="single" w:sz="8" w:space="0" w:color="BFBFBF"/>
              <w:right w:val="single" w:sz="8" w:space="0" w:color="BFBFBF"/>
            </w:tcBorders>
            <w:shd w:val="clear" w:color="000000" w:fill="F2F2F2"/>
            <w:noWrap/>
            <w:vAlign w:val="center"/>
            <w:hideMark/>
          </w:tcPr>
          <w:p w14:paraId="6401F0E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r>
      <w:tr w:rsidR="00CA4889" w:rsidRPr="0010109C" w14:paraId="4013208B"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A6C0A6B"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850" w:type="dxa"/>
            <w:tcBorders>
              <w:top w:val="nil"/>
              <w:left w:val="nil"/>
              <w:bottom w:val="single" w:sz="8" w:space="0" w:color="BFBFBF"/>
              <w:right w:val="single" w:sz="8" w:space="0" w:color="BFBFBF"/>
            </w:tcBorders>
            <w:shd w:val="clear" w:color="000000" w:fill="F2F2F2"/>
            <w:noWrap/>
            <w:vAlign w:val="center"/>
            <w:hideMark/>
          </w:tcPr>
          <w:p w14:paraId="5DD88C4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0,42%</w:t>
            </w:r>
          </w:p>
        </w:tc>
        <w:tc>
          <w:tcPr>
            <w:tcW w:w="850" w:type="dxa"/>
            <w:tcBorders>
              <w:top w:val="nil"/>
              <w:left w:val="nil"/>
              <w:bottom w:val="single" w:sz="8" w:space="0" w:color="BFBFBF"/>
              <w:right w:val="single" w:sz="8" w:space="0" w:color="BFBFBF"/>
            </w:tcBorders>
            <w:shd w:val="clear" w:color="auto" w:fill="auto"/>
            <w:noWrap/>
            <w:vAlign w:val="center"/>
            <w:hideMark/>
          </w:tcPr>
          <w:p w14:paraId="578A5EB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0,33%</w:t>
            </w:r>
          </w:p>
        </w:tc>
        <w:tc>
          <w:tcPr>
            <w:tcW w:w="850" w:type="dxa"/>
            <w:tcBorders>
              <w:top w:val="nil"/>
              <w:left w:val="nil"/>
              <w:bottom w:val="single" w:sz="8" w:space="0" w:color="BFBFBF"/>
              <w:right w:val="single" w:sz="8" w:space="0" w:color="BFBFBF"/>
            </w:tcBorders>
            <w:shd w:val="clear" w:color="000000" w:fill="F2F2F2"/>
            <w:noWrap/>
            <w:vAlign w:val="center"/>
            <w:hideMark/>
          </w:tcPr>
          <w:p w14:paraId="7260E4B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0,18%</w:t>
            </w:r>
          </w:p>
        </w:tc>
        <w:tc>
          <w:tcPr>
            <w:tcW w:w="850" w:type="dxa"/>
            <w:tcBorders>
              <w:top w:val="nil"/>
              <w:left w:val="nil"/>
              <w:bottom w:val="single" w:sz="8" w:space="0" w:color="BFBFBF"/>
              <w:right w:val="single" w:sz="8" w:space="0" w:color="BFBFBF"/>
            </w:tcBorders>
            <w:shd w:val="clear" w:color="auto" w:fill="auto"/>
            <w:noWrap/>
            <w:vAlign w:val="center"/>
            <w:hideMark/>
          </w:tcPr>
          <w:p w14:paraId="0A33A7A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w:t>
            </w:r>
          </w:p>
        </w:tc>
        <w:tc>
          <w:tcPr>
            <w:tcW w:w="850" w:type="dxa"/>
            <w:tcBorders>
              <w:top w:val="nil"/>
              <w:left w:val="nil"/>
              <w:bottom w:val="single" w:sz="8" w:space="0" w:color="BFBFBF"/>
              <w:right w:val="single" w:sz="8" w:space="0" w:color="BFBFBF"/>
            </w:tcBorders>
            <w:shd w:val="clear" w:color="000000" w:fill="F2F2F2"/>
            <w:noWrap/>
            <w:vAlign w:val="center"/>
            <w:hideMark/>
          </w:tcPr>
          <w:p w14:paraId="7AB2D9A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0,21%</w:t>
            </w:r>
          </w:p>
        </w:tc>
        <w:tc>
          <w:tcPr>
            <w:tcW w:w="850" w:type="dxa"/>
            <w:tcBorders>
              <w:top w:val="nil"/>
              <w:left w:val="nil"/>
              <w:bottom w:val="single" w:sz="8" w:space="0" w:color="BFBFBF"/>
              <w:right w:val="single" w:sz="8" w:space="0" w:color="BFBFBF"/>
            </w:tcBorders>
            <w:shd w:val="clear" w:color="auto" w:fill="auto"/>
            <w:noWrap/>
            <w:vAlign w:val="center"/>
            <w:hideMark/>
          </w:tcPr>
          <w:p w14:paraId="3A53BEEB"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0,44%</w:t>
            </w:r>
          </w:p>
        </w:tc>
        <w:tc>
          <w:tcPr>
            <w:tcW w:w="850" w:type="dxa"/>
            <w:tcBorders>
              <w:top w:val="nil"/>
              <w:left w:val="nil"/>
              <w:bottom w:val="single" w:sz="8" w:space="0" w:color="BFBFBF"/>
              <w:right w:val="single" w:sz="8" w:space="0" w:color="BFBFBF"/>
            </w:tcBorders>
            <w:shd w:val="clear" w:color="000000" w:fill="F2F2F2"/>
            <w:noWrap/>
            <w:vAlign w:val="center"/>
            <w:hideMark/>
          </w:tcPr>
          <w:p w14:paraId="39D0178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0,09%</w:t>
            </w:r>
          </w:p>
        </w:tc>
        <w:tc>
          <w:tcPr>
            <w:tcW w:w="850" w:type="dxa"/>
            <w:tcBorders>
              <w:top w:val="nil"/>
              <w:left w:val="nil"/>
              <w:bottom w:val="single" w:sz="8" w:space="0" w:color="BFBFBF"/>
              <w:right w:val="single" w:sz="8" w:space="0" w:color="BFBFBF"/>
            </w:tcBorders>
            <w:shd w:val="clear" w:color="auto" w:fill="auto"/>
            <w:noWrap/>
            <w:vAlign w:val="center"/>
            <w:hideMark/>
          </w:tcPr>
          <w:p w14:paraId="7F22C3C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3" w:type="dxa"/>
            <w:tcBorders>
              <w:top w:val="nil"/>
              <w:left w:val="nil"/>
              <w:bottom w:val="single" w:sz="8" w:space="0" w:color="BFBFBF"/>
              <w:right w:val="single" w:sz="8" w:space="0" w:color="BFBFBF"/>
            </w:tcBorders>
            <w:shd w:val="clear" w:color="000000" w:fill="F2F2F2"/>
            <w:noWrap/>
            <w:vAlign w:val="center"/>
            <w:hideMark/>
          </w:tcPr>
          <w:p w14:paraId="73BD4BD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0,22%</w:t>
            </w:r>
          </w:p>
        </w:tc>
      </w:tr>
      <w:tr w:rsidR="00CA4889" w:rsidRPr="0010109C" w14:paraId="00930262"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8D43935" w14:textId="103662DC"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Poslanec + ministr</w:t>
            </w:r>
          </w:p>
        </w:tc>
        <w:tc>
          <w:tcPr>
            <w:tcW w:w="850" w:type="dxa"/>
            <w:tcBorders>
              <w:top w:val="nil"/>
              <w:left w:val="nil"/>
              <w:bottom w:val="single" w:sz="8" w:space="0" w:color="BFBFBF"/>
              <w:right w:val="single" w:sz="8" w:space="0" w:color="BFBFBF"/>
            </w:tcBorders>
            <w:shd w:val="clear" w:color="000000" w:fill="F2F2F2"/>
            <w:noWrap/>
            <w:vAlign w:val="center"/>
            <w:hideMark/>
          </w:tcPr>
          <w:p w14:paraId="40A36F62"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0,54%</w:t>
            </w:r>
          </w:p>
        </w:tc>
        <w:tc>
          <w:tcPr>
            <w:tcW w:w="850" w:type="dxa"/>
            <w:tcBorders>
              <w:top w:val="nil"/>
              <w:left w:val="nil"/>
              <w:bottom w:val="single" w:sz="8" w:space="0" w:color="BFBFBF"/>
              <w:right w:val="single" w:sz="8" w:space="0" w:color="BFBFBF"/>
            </w:tcBorders>
            <w:shd w:val="clear" w:color="auto" w:fill="auto"/>
            <w:noWrap/>
            <w:vAlign w:val="center"/>
            <w:hideMark/>
          </w:tcPr>
          <w:p w14:paraId="58F4E73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46579A1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auto" w:fill="auto"/>
            <w:noWrap/>
            <w:vAlign w:val="center"/>
            <w:hideMark/>
          </w:tcPr>
          <w:p w14:paraId="29BF9E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373DEF0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c>
          <w:tcPr>
            <w:tcW w:w="850" w:type="dxa"/>
            <w:tcBorders>
              <w:top w:val="nil"/>
              <w:left w:val="nil"/>
              <w:bottom w:val="single" w:sz="8" w:space="0" w:color="BFBFBF"/>
              <w:right w:val="single" w:sz="8" w:space="0" w:color="BFBFBF"/>
            </w:tcBorders>
            <w:shd w:val="clear" w:color="auto" w:fill="auto"/>
            <w:noWrap/>
            <w:vAlign w:val="center"/>
            <w:hideMark/>
          </w:tcPr>
          <w:p w14:paraId="5E06E31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0,51%</w:t>
            </w:r>
          </w:p>
        </w:tc>
        <w:tc>
          <w:tcPr>
            <w:tcW w:w="850" w:type="dxa"/>
            <w:tcBorders>
              <w:top w:val="nil"/>
              <w:left w:val="nil"/>
              <w:bottom w:val="single" w:sz="8" w:space="0" w:color="BFBFBF"/>
              <w:right w:val="single" w:sz="8" w:space="0" w:color="BFBFBF"/>
            </w:tcBorders>
            <w:shd w:val="clear" w:color="000000" w:fill="F2F2F2"/>
            <w:noWrap/>
            <w:vAlign w:val="center"/>
            <w:hideMark/>
          </w:tcPr>
          <w:p w14:paraId="4942A82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w:t>
            </w:r>
          </w:p>
        </w:tc>
        <w:tc>
          <w:tcPr>
            <w:tcW w:w="850" w:type="dxa"/>
            <w:tcBorders>
              <w:top w:val="nil"/>
              <w:left w:val="nil"/>
              <w:bottom w:val="single" w:sz="8" w:space="0" w:color="BFBFBF"/>
              <w:right w:val="single" w:sz="8" w:space="0" w:color="BFBFBF"/>
            </w:tcBorders>
            <w:shd w:val="clear" w:color="auto" w:fill="auto"/>
            <w:noWrap/>
            <w:vAlign w:val="center"/>
            <w:hideMark/>
          </w:tcPr>
          <w:p w14:paraId="1D39758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3" w:type="dxa"/>
            <w:tcBorders>
              <w:top w:val="nil"/>
              <w:left w:val="nil"/>
              <w:bottom w:val="single" w:sz="8" w:space="0" w:color="BFBFBF"/>
              <w:right w:val="single" w:sz="8" w:space="0" w:color="BFBFBF"/>
            </w:tcBorders>
            <w:shd w:val="clear" w:color="000000" w:fill="F2F2F2"/>
            <w:noWrap/>
            <w:vAlign w:val="center"/>
            <w:hideMark/>
          </w:tcPr>
          <w:p w14:paraId="405E669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r>
      <w:tr w:rsidR="00CA4889" w:rsidRPr="0010109C" w14:paraId="62D9E67D"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2CF1450"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Právník</w:t>
            </w:r>
          </w:p>
        </w:tc>
        <w:tc>
          <w:tcPr>
            <w:tcW w:w="850" w:type="dxa"/>
            <w:tcBorders>
              <w:top w:val="nil"/>
              <w:left w:val="nil"/>
              <w:bottom w:val="single" w:sz="8" w:space="0" w:color="BFBFBF"/>
              <w:right w:val="single" w:sz="8" w:space="0" w:color="BFBFBF"/>
            </w:tcBorders>
            <w:shd w:val="clear" w:color="000000" w:fill="F2F2F2"/>
            <w:noWrap/>
            <w:vAlign w:val="center"/>
            <w:hideMark/>
          </w:tcPr>
          <w:p w14:paraId="7D4B09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1,22%</w:t>
            </w:r>
          </w:p>
        </w:tc>
        <w:tc>
          <w:tcPr>
            <w:tcW w:w="850" w:type="dxa"/>
            <w:tcBorders>
              <w:top w:val="nil"/>
              <w:left w:val="nil"/>
              <w:bottom w:val="single" w:sz="8" w:space="0" w:color="BFBFBF"/>
              <w:right w:val="single" w:sz="8" w:space="0" w:color="BFBFBF"/>
            </w:tcBorders>
            <w:shd w:val="clear" w:color="auto" w:fill="auto"/>
            <w:noWrap/>
            <w:vAlign w:val="center"/>
            <w:hideMark/>
          </w:tcPr>
          <w:p w14:paraId="42A7CBD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0,88%</w:t>
            </w:r>
          </w:p>
        </w:tc>
        <w:tc>
          <w:tcPr>
            <w:tcW w:w="850" w:type="dxa"/>
            <w:tcBorders>
              <w:top w:val="nil"/>
              <w:left w:val="nil"/>
              <w:bottom w:val="single" w:sz="8" w:space="0" w:color="BFBFBF"/>
              <w:right w:val="single" w:sz="8" w:space="0" w:color="BFBFBF"/>
            </w:tcBorders>
            <w:shd w:val="clear" w:color="000000" w:fill="F2F2F2"/>
            <w:noWrap/>
            <w:vAlign w:val="center"/>
            <w:hideMark/>
          </w:tcPr>
          <w:p w14:paraId="3A45017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0,72%</w:t>
            </w:r>
          </w:p>
        </w:tc>
        <w:tc>
          <w:tcPr>
            <w:tcW w:w="850" w:type="dxa"/>
            <w:tcBorders>
              <w:top w:val="nil"/>
              <w:left w:val="nil"/>
              <w:bottom w:val="single" w:sz="8" w:space="0" w:color="BFBFBF"/>
              <w:right w:val="single" w:sz="8" w:space="0" w:color="BFBFBF"/>
            </w:tcBorders>
            <w:shd w:val="clear" w:color="auto" w:fill="auto"/>
            <w:noWrap/>
            <w:vAlign w:val="center"/>
            <w:hideMark/>
          </w:tcPr>
          <w:p w14:paraId="0455980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0,56%</w:t>
            </w:r>
          </w:p>
        </w:tc>
        <w:tc>
          <w:tcPr>
            <w:tcW w:w="850" w:type="dxa"/>
            <w:tcBorders>
              <w:top w:val="nil"/>
              <w:left w:val="nil"/>
              <w:bottom w:val="single" w:sz="8" w:space="0" w:color="BFBFBF"/>
              <w:right w:val="single" w:sz="8" w:space="0" w:color="BFBFBF"/>
            </w:tcBorders>
            <w:shd w:val="clear" w:color="000000" w:fill="F2F2F2"/>
            <w:noWrap/>
            <w:vAlign w:val="center"/>
            <w:hideMark/>
          </w:tcPr>
          <w:p w14:paraId="62B5488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1,42%</w:t>
            </w:r>
          </w:p>
        </w:tc>
        <w:tc>
          <w:tcPr>
            <w:tcW w:w="850" w:type="dxa"/>
            <w:tcBorders>
              <w:top w:val="nil"/>
              <w:left w:val="nil"/>
              <w:bottom w:val="single" w:sz="8" w:space="0" w:color="BFBFBF"/>
              <w:right w:val="single" w:sz="8" w:space="0" w:color="BFBFBF"/>
            </w:tcBorders>
            <w:shd w:val="clear" w:color="auto" w:fill="auto"/>
            <w:noWrap/>
            <w:vAlign w:val="center"/>
            <w:hideMark/>
          </w:tcPr>
          <w:p w14:paraId="5FAC985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1,67%</w:t>
            </w:r>
          </w:p>
        </w:tc>
        <w:tc>
          <w:tcPr>
            <w:tcW w:w="850" w:type="dxa"/>
            <w:tcBorders>
              <w:top w:val="nil"/>
              <w:left w:val="nil"/>
              <w:bottom w:val="single" w:sz="8" w:space="0" w:color="BFBFBF"/>
              <w:right w:val="single" w:sz="8" w:space="0" w:color="BFBFBF"/>
            </w:tcBorders>
            <w:shd w:val="clear" w:color="000000" w:fill="F2F2F2"/>
            <w:noWrap/>
            <w:vAlign w:val="center"/>
            <w:hideMark/>
          </w:tcPr>
          <w:p w14:paraId="7B5E3DD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0,47%</w:t>
            </w:r>
          </w:p>
        </w:tc>
        <w:tc>
          <w:tcPr>
            <w:tcW w:w="850" w:type="dxa"/>
            <w:tcBorders>
              <w:top w:val="nil"/>
              <w:left w:val="nil"/>
              <w:bottom w:val="single" w:sz="8" w:space="0" w:color="BFBFBF"/>
              <w:right w:val="single" w:sz="8" w:space="0" w:color="BFBFBF"/>
            </w:tcBorders>
            <w:shd w:val="clear" w:color="auto" w:fill="auto"/>
            <w:noWrap/>
            <w:vAlign w:val="center"/>
            <w:hideMark/>
          </w:tcPr>
          <w:p w14:paraId="697840D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1,24%</w:t>
            </w:r>
          </w:p>
        </w:tc>
        <w:tc>
          <w:tcPr>
            <w:tcW w:w="853" w:type="dxa"/>
            <w:tcBorders>
              <w:top w:val="nil"/>
              <w:left w:val="nil"/>
              <w:bottom w:val="single" w:sz="8" w:space="0" w:color="BFBFBF"/>
              <w:right w:val="single" w:sz="8" w:space="0" w:color="BFBFBF"/>
            </w:tcBorders>
            <w:shd w:val="clear" w:color="000000" w:fill="F2F2F2"/>
            <w:noWrap/>
            <w:vAlign w:val="center"/>
            <w:hideMark/>
          </w:tcPr>
          <w:p w14:paraId="455B83BE"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2,47%</w:t>
            </w:r>
          </w:p>
        </w:tc>
      </w:tr>
      <w:tr w:rsidR="00CA4889" w:rsidRPr="0010109C" w14:paraId="2D6EAC04"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C6C3AC6"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Primář, vedoucí pozice zdravotnictví</w:t>
            </w:r>
          </w:p>
        </w:tc>
        <w:tc>
          <w:tcPr>
            <w:tcW w:w="850" w:type="dxa"/>
            <w:tcBorders>
              <w:top w:val="nil"/>
              <w:left w:val="nil"/>
              <w:bottom w:val="single" w:sz="8" w:space="0" w:color="BFBFBF"/>
              <w:right w:val="single" w:sz="8" w:space="0" w:color="BFBFBF"/>
            </w:tcBorders>
            <w:shd w:val="clear" w:color="000000" w:fill="F2F2F2"/>
            <w:noWrap/>
            <w:vAlign w:val="center"/>
            <w:hideMark/>
          </w:tcPr>
          <w:p w14:paraId="3F17B75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w:t>
            </w:r>
          </w:p>
        </w:tc>
        <w:tc>
          <w:tcPr>
            <w:tcW w:w="850" w:type="dxa"/>
            <w:tcBorders>
              <w:top w:val="nil"/>
              <w:left w:val="nil"/>
              <w:bottom w:val="single" w:sz="8" w:space="0" w:color="BFBFBF"/>
              <w:right w:val="single" w:sz="8" w:space="0" w:color="BFBFBF"/>
            </w:tcBorders>
            <w:shd w:val="clear" w:color="auto" w:fill="auto"/>
            <w:noWrap/>
            <w:vAlign w:val="center"/>
            <w:hideMark/>
          </w:tcPr>
          <w:p w14:paraId="0BE05BC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0" w:type="dxa"/>
            <w:tcBorders>
              <w:top w:val="nil"/>
              <w:left w:val="nil"/>
              <w:bottom w:val="single" w:sz="8" w:space="0" w:color="BFBFBF"/>
              <w:right w:val="single" w:sz="8" w:space="0" w:color="BFBFBF"/>
            </w:tcBorders>
            <w:shd w:val="clear" w:color="000000" w:fill="F2F2F2"/>
            <w:noWrap/>
            <w:vAlign w:val="center"/>
            <w:hideMark/>
          </w:tcPr>
          <w:p w14:paraId="392E4B8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0,06%</w:t>
            </w:r>
          </w:p>
        </w:tc>
        <w:tc>
          <w:tcPr>
            <w:tcW w:w="850" w:type="dxa"/>
            <w:tcBorders>
              <w:top w:val="nil"/>
              <w:left w:val="nil"/>
              <w:bottom w:val="single" w:sz="8" w:space="0" w:color="BFBFBF"/>
              <w:right w:val="single" w:sz="8" w:space="0" w:color="BFBFBF"/>
            </w:tcBorders>
            <w:shd w:val="clear" w:color="auto" w:fill="auto"/>
            <w:noWrap/>
            <w:vAlign w:val="center"/>
            <w:hideMark/>
          </w:tcPr>
          <w:p w14:paraId="4013FFD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0,01%</w:t>
            </w:r>
          </w:p>
        </w:tc>
        <w:tc>
          <w:tcPr>
            <w:tcW w:w="850" w:type="dxa"/>
            <w:tcBorders>
              <w:top w:val="nil"/>
              <w:left w:val="nil"/>
              <w:bottom w:val="single" w:sz="8" w:space="0" w:color="BFBFBF"/>
              <w:right w:val="single" w:sz="8" w:space="0" w:color="BFBFBF"/>
            </w:tcBorders>
            <w:shd w:val="clear" w:color="000000" w:fill="F2F2F2"/>
            <w:noWrap/>
            <w:vAlign w:val="center"/>
            <w:hideMark/>
          </w:tcPr>
          <w:p w14:paraId="5A49A7E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0,22%</w:t>
            </w:r>
          </w:p>
        </w:tc>
        <w:tc>
          <w:tcPr>
            <w:tcW w:w="850" w:type="dxa"/>
            <w:tcBorders>
              <w:top w:val="nil"/>
              <w:left w:val="nil"/>
              <w:bottom w:val="single" w:sz="8" w:space="0" w:color="BFBFBF"/>
              <w:right w:val="single" w:sz="8" w:space="0" w:color="BFBFBF"/>
            </w:tcBorders>
            <w:shd w:val="clear" w:color="auto" w:fill="auto"/>
            <w:noWrap/>
            <w:vAlign w:val="center"/>
            <w:hideMark/>
          </w:tcPr>
          <w:p w14:paraId="56BA29F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000000" w:fill="F2F2F2"/>
            <w:noWrap/>
            <w:vAlign w:val="center"/>
            <w:hideMark/>
          </w:tcPr>
          <w:p w14:paraId="3EE9EB8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auto" w:fill="auto"/>
            <w:noWrap/>
            <w:vAlign w:val="center"/>
            <w:hideMark/>
          </w:tcPr>
          <w:p w14:paraId="2EFCCC3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0,13%</w:t>
            </w:r>
          </w:p>
        </w:tc>
        <w:tc>
          <w:tcPr>
            <w:tcW w:w="853" w:type="dxa"/>
            <w:tcBorders>
              <w:top w:val="nil"/>
              <w:left w:val="nil"/>
              <w:bottom w:val="single" w:sz="8" w:space="0" w:color="BFBFBF"/>
              <w:right w:val="single" w:sz="8" w:space="0" w:color="BFBFBF"/>
            </w:tcBorders>
            <w:shd w:val="clear" w:color="000000" w:fill="F2F2F2"/>
            <w:noWrap/>
            <w:vAlign w:val="center"/>
            <w:hideMark/>
          </w:tcPr>
          <w:p w14:paraId="33325835"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0,30%</w:t>
            </w:r>
          </w:p>
        </w:tc>
      </w:tr>
      <w:tr w:rsidR="00CA4889" w:rsidRPr="0010109C" w14:paraId="51C5472F"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09C9E93A"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Prodavač</w:t>
            </w:r>
          </w:p>
        </w:tc>
        <w:tc>
          <w:tcPr>
            <w:tcW w:w="850" w:type="dxa"/>
            <w:tcBorders>
              <w:top w:val="nil"/>
              <w:left w:val="nil"/>
              <w:bottom w:val="single" w:sz="8" w:space="0" w:color="BFBFBF"/>
              <w:right w:val="single" w:sz="8" w:space="0" w:color="BFBFBF"/>
            </w:tcBorders>
            <w:shd w:val="clear" w:color="000000" w:fill="F2F2F2"/>
            <w:noWrap/>
            <w:vAlign w:val="center"/>
            <w:hideMark/>
          </w:tcPr>
          <w:p w14:paraId="22050C6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0,77%</w:t>
            </w:r>
          </w:p>
        </w:tc>
        <w:tc>
          <w:tcPr>
            <w:tcW w:w="850" w:type="dxa"/>
            <w:tcBorders>
              <w:top w:val="nil"/>
              <w:left w:val="nil"/>
              <w:bottom w:val="single" w:sz="8" w:space="0" w:color="BFBFBF"/>
              <w:right w:val="single" w:sz="8" w:space="0" w:color="BFBFBF"/>
            </w:tcBorders>
            <w:shd w:val="clear" w:color="auto" w:fill="auto"/>
            <w:noWrap/>
            <w:vAlign w:val="center"/>
            <w:hideMark/>
          </w:tcPr>
          <w:p w14:paraId="36B94C9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1,05%</w:t>
            </w:r>
          </w:p>
        </w:tc>
        <w:tc>
          <w:tcPr>
            <w:tcW w:w="850" w:type="dxa"/>
            <w:tcBorders>
              <w:top w:val="nil"/>
              <w:left w:val="nil"/>
              <w:bottom w:val="single" w:sz="8" w:space="0" w:color="BFBFBF"/>
              <w:right w:val="single" w:sz="8" w:space="0" w:color="BFBFBF"/>
            </w:tcBorders>
            <w:shd w:val="clear" w:color="000000" w:fill="F2F2F2"/>
            <w:noWrap/>
            <w:vAlign w:val="center"/>
            <w:hideMark/>
          </w:tcPr>
          <w:p w14:paraId="7DBD1FA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0,93%</w:t>
            </w:r>
          </w:p>
        </w:tc>
        <w:tc>
          <w:tcPr>
            <w:tcW w:w="850" w:type="dxa"/>
            <w:tcBorders>
              <w:top w:val="nil"/>
              <w:left w:val="nil"/>
              <w:bottom w:val="single" w:sz="8" w:space="0" w:color="BFBFBF"/>
              <w:right w:val="single" w:sz="8" w:space="0" w:color="BFBFBF"/>
            </w:tcBorders>
            <w:shd w:val="clear" w:color="auto" w:fill="auto"/>
            <w:noWrap/>
            <w:vAlign w:val="center"/>
            <w:hideMark/>
          </w:tcPr>
          <w:p w14:paraId="5B73B30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1,54%</w:t>
            </w:r>
          </w:p>
        </w:tc>
        <w:tc>
          <w:tcPr>
            <w:tcW w:w="850" w:type="dxa"/>
            <w:tcBorders>
              <w:top w:val="nil"/>
              <w:left w:val="nil"/>
              <w:bottom w:val="single" w:sz="8" w:space="0" w:color="BFBFBF"/>
              <w:right w:val="single" w:sz="8" w:space="0" w:color="BFBFBF"/>
            </w:tcBorders>
            <w:shd w:val="clear" w:color="000000" w:fill="F2F2F2"/>
            <w:noWrap/>
            <w:vAlign w:val="center"/>
            <w:hideMark/>
          </w:tcPr>
          <w:p w14:paraId="00A8662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0,32%</w:t>
            </w:r>
          </w:p>
        </w:tc>
        <w:tc>
          <w:tcPr>
            <w:tcW w:w="850" w:type="dxa"/>
            <w:tcBorders>
              <w:top w:val="nil"/>
              <w:left w:val="nil"/>
              <w:bottom w:val="single" w:sz="8" w:space="0" w:color="BFBFBF"/>
              <w:right w:val="single" w:sz="8" w:space="0" w:color="BFBFBF"/>
            </w:tcBorders>
            <w:shd w:val="clear" w:color="auto" w:fill="auto"/>
            <w:noWrap/>
            <w:vAlign w:val="center"/>
            <w:hideMark/>
          </w:tcPr>
          <w:p w14:paraId="576449C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0,41%</w:t>
            </w:r>
          </w:p>
        </w:tc>
        <w:tc>
          <w:tcPr>
            <w:tcW w:w="850" w:type="dxa"/>
            <w:tcBorders>
              <w:top w:val="nil"/>
              <w:left w:val="nil"/>
              <w:bottom w:val="single" w:sz="8" w:space="0" w:color="BFBFBF"/>
              <w:right w:val="single" w:sz="8" w:space="0" w:color="BFBFBF"/>
            </w:tcBorders>
            <w:shd w:val="clear" w:color="000000" w:fill="F2F2F2"/>
            <w:noWrap/>
            <w:vAlign w:val="center"/>
            <w:hideMark/>
          </w:tcPr>
          <w:p w14:paraId="3D701092"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2,32%</w:t>
            </w:r>
          </w:p>
        </w:tc>
        <w:tc>
          <w:tcPr>
            <w:tcW w:w="850" w:type="dxa"/>
            <w:tcBorders>
              <w:top w:val="nil"/>
              <w:left w:val="nil"/>
              <w:bottom w:val="single" w:sz="8" w:space="0" w:color="BFBFBF"/>
              <w:right w:val="single" w:sz="8" w:space="0" w:color="BFBFBF"/>
            </w:tcBorders>
            <w:shd w:val="clear" w:color="auto" w:fill="auto"/>
            <w:noWrap/>
            <w:vAlign w:val="center"/>
            <w:hideMark/>
          </w:tcPr>
          <w:p w14:paraId="0F3880D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0,45%</w:t>
            </w:r>
          </w:p>
        </w:tc>
        <w:tc>
          <w:tcPr>
            <w:tcW w:w="853" w:type="dxa"/>
            <w:tcBorders>
              <w:top w:val="nil"/>
              <w:left w:val="nil"/>
              <w:bottom w:val="single" w:sz="8" w:space="0" w:color="BFBFBF"/>
              <w:right w:val="single" w:sz="8" w:space="0" w:color="BFBFBF"/>
            </w:tcBorders>
            <w:shd w:val="clear" w:color="000000" w:fill="F2F2F2"/>
            <w:noWrap/>
            <w:vAlign w:val="center"/>
            <w:hideMark/>
          </w:tcPr>
          <w:p w14:paraId="05B37CB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r>
      <w:tr w:rsidR="00CA4889" w:rsidRPr="0010109C" w14:paraId="0348C01D"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848BED4"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Programátor</w:t>
            </w:r>
          </w:p>
        </w:tc>
        <w:tc>
          <w:tcPr>
            <w:tcW w:w="850" w:type="dxa"/>
            <w:tcBorders>
              <w:top w:val="nil"/>
              <w:left w:val="nil"/>
              <w:bottom w:val="single" w:sz="8" w:space="0" w:color="BFBFBF"/>
              <w:right w:val="single" w:sz="8" w:space="0" w:color="BFBFBF"/>
            </w:tcBorders>
            <w:shd w:val="clear" w:color="000000" w:fill="F2F2F2"/>
            <w:noWrap/>
            <w:vAlign w:val="center"/>
            <w:hideMark/>
          </w:tcPr>
          <w:p w14:paraId="39CD7BF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1,40%</w:t>
            </w:r>
          </w:p>
        </w:tc>
        <w:tc>
          <w:tcPr>
            <w:tcW w:w="850" w:type="dxa"/>
            <w:tcBorders>
              <w:top w:val="nil"/>
              <w:left w:val="nil"/>
              <w:bottom w:val="single" w:sz="8" w:space="0" w:color="BFBFBF"/>
              <w:right w:val="single" w:sz="8" w:space="0" w:color="BFBFBF"/>
            </w:tcBorders>
            <w:shd w:val="clear" w:color="auto" w:fill="auto"/>
            <w:noWrap/>
            <w:vAlign w:val="center"/>
            <w:hideMark/>
          </w:tcPr>
          <w:p w14:paraId="1B18BDD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0,96%</w:t>
            </w:r>
          </w:p>
        </w:tc>
        <w:tc>
          <w:tcPr>
            <w:tcW w:w="850" w:type="dxa"/>
            <w:tcBorders>
              <w:top w:val="nil"/>
              <w:left w:val="nil"/>
              <w:bottom w:val="single" w:sz="8" w:space="0" w:color="BFBFBF"/>
              <w:right w:val="single" w:sz="8" w:space="0" w:color="BFBFBF"/>
            </w:tcBorders>
            <w:shd w:val="clear" w:color="000000" w:fill="F2F2F2"/>
            <w:noWrap/>
            <w:vAlign w:val="center"/>
            <w:hideMark/>
          </w:tcPr>
          <w:p w14:paraId="1F37D38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2,12%</w:t>
            </w:r>
          </w:p>
        </w:tc>
        <w:tc>
          <w:tcPr>
            <w:tcW w:w="850" w:type="dxa"/>
            <w:tcBorders>
              <w:top w:val="nil"/>
              <w:left w:val="nil"/>
              <w:bottom w:val="single" w:sz="8" w:space="0" w:color="BFBFBF"/>
              <w:right w:val="single" w:sz="8" w:space="0" w:color="BFBFBF"/>
            </w:tcBorders>
            <w:shd w:val="clear" w:color="auto" w:fill="auto"/>
            <w:noWrap/>
            <w:vAlign w:val="center"/>
            <w:hideMark/>
          </w:tcPr>
          <w:p w14:paraId="3BBA7D2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c>
          <w:tcPr>
            <w:tcW w:w="850" w:type="dxa"/>
            <w:tcBorders>
              <w:top w:val="nil"/>
              <w:left w:val="nil"/>
              <w:bottom w:val="single" w:sz="8" w:space="0" w:color="BFBFBF"/>
              <w:right w:val="single" w:sz="8" w:space="0" w:color="BFBFBF"/>
            </w:tcBorders>
            <w:shd w:val="clear" w:color="000000" w:fill="F2F2F2"/>
            <w:noWrap/>
            <w:vAlign w:val="center"/>
            <w:hideMark/>
          </w:tcPr>
          <w:p w14:paraId="7C60AB0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1,60%</w:t>
            </w:r>
          </w:p>
        </w:tc>
        <w:tc>
          <w:tcPr>
            <w:tcW w:w="850" w:type="dxa"/>
            <w:tcBorders>
              <w:top w:val="nil"/>
              <w:left w:val="nil"/>
              <w:bottom w:val="single" w:sz="8" w:space="0" w:color="BFBFBF"/>
              <w:right w:val="single" w:sz="8" w:space="0" w:color="BFBFBF"/>
            </w:tcBorders>
            <w:shd w:val="clear" w:color="auto" w:fill="auto"/>
            <w:noWrap/>
            <w:vAlign w:val="center"/>
            <w:hideMark/>
          </w:tcPr>
          <w:p w14:paraId="238DB4D6"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7,31%</w:t>
            </w:r>
          </w:p>
        </w:tc>
        <w:tc>
          <w:tcPr>
            <w:tcW w:w="850" w:type="dxa"/>
            <w:tcBorders>
              <w:top w:val="nil"/>
              <w:left w:val="nil"/>
              <w:bottom w:val="single" w:sz="8" w:space="0" w:color="BFBFBF"/>
              <w:right w:val="single" w:sz="8" w:space="0" w:color="BFBFBF"/>
            </w:tcBorders>
            <w:shd w:val="clear" w:color="000000" w:fill="F2F2F2"/>
            <w:noWrap/>
            <w:vAlign w:val="center"/>
            <w:hideMark/>
          </w:tcPr>
          <w:p w14:paraId="0E5F3D4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1,36%</w:t>
            </w:r>
          </w:p>
        </w:tc>
        <w:tc>
          <w:tcPr>
            <w:tcW w:w="850" w:type="dxa"/>
            <w:tcBorders>
              <w:top w:val="nil"/>
              <w:left w:val="nil"/>
              <w:bottom w:val="single" w:sz="8" w:space="0" w:color="BFBFBF"/>
              <w:right w:val="single" w:sz="8" w:space="0" w:color="BFBFBF"/>
            </w:tcBorders>
            <w:shd w:val="clear" w:color="auto" w:fill="auto"/>
            <w:noWrap/>
            <w:vAlign w:val="center"/>
            <w:hideMark/>
          </w:tcPr>
          <w:p w14:paraId="76BF785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1,72%</w:t>
            </w:r>
          </w:p>
        </w:tc>
        <w:tc>
          <w:tcPr>
            <w:tcW w:w="853" w:type="dxa"/>
            <w:tcBorders>
              <w:top w:val="nil"/>
              <w:left w:val="nil"/>
              <w:bottom w:val="single" w:sz="8" w:space="0" w:color="BFBFBF"/>
              <w:right w:val="single" w:sz="8" w:space="0" w:color="BFBFBF"/>
            </w:tcBorders>
            <w:shd w:val="clear" w:color="000000" w:fill="F2F2F2"/>
            <w:noWrap/>
            <w:vAlign w:val="center"/>
            <w:hideMark/>
          </w:tcPr>
          <w:p w14:paraId="2A791C8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2,64%</w:t>
            </w:r>
          </w:p>
        </w:tc>
      </w:tr>
      <w:tr w:rsidR="00CA4889" w:rsidRPr="0010109C" w14:paraId="41BABA17"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8FED42E" w14:textId="117B5523"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Projektant</w:t>
            </w:r>
          </w:p>
        </w:tc>
        <w:tc>
          <w:tcPr>
            <w:tcW w:w="850" w:type="dxa"/>
            <w:tcBorders>
              <w:top w:val="nil"/>
              <w:left w:val="nil"/>
              <w:bottom w:val="single" w:sz="8" w:space="0" w:color="BFBFBF"/>
              <w:right w:val="single" w:sz="8" w:space="0" w:color="BFBFBF"/>
            </w:tcBorders>
            <w:shd w:val="clear" w:color="000000" w:fill="F2F2F2"/>
            <w:noWrap/>
            <w:vAlign w:val="center"/>
            <w:hideMark/>
          </w:tcPr>
          <w:p w14:paraId="031EB2A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1,21%</w:t>
            </w:r>
          </w:p>
        </w:tc>
        <w:tc>
          <w:tcPr>
            <w:tcW w:w="850" w:type="dxa"/>
            <w:tcBorders>
              <w:top w:val="nil"/>
              <w:left w:val="nil"/>
              <w:bottom w:val="single" w:sz="8" w:space="0" w:color="BFBFBF"/>
              <w:right w:val="single" w:sz="8" w:space="0" w:color="BFBFBF"/>
            </w:tcBorders>
            <w:shd w:val="clear" w:color="auto" w:fill="auto"/>
            <w:noWrap/>
            <w:vAlign w:val="center"/>
            <w:hideMark/>
          </w:tcPr>
          <w:p w14:paraId="4BB91F5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0,82%</w:t>
            </w:r>
          </w:p>
        </w:tc>
        <w:tc>
          <w:tcPr>
            <w:tcW w:w="850" w:type="dxa"/>
            <w:tcBorders>
              <w:top w:val="nil"/>
              <w:left w:val="nil"/>
              <w:bottom w:val="single" w:sz="8" w:space="0" w:color="BFBFBF"/>
              <w:right w:val="single" w:sz="8" w:space="0" w:color="BFBFBF"/>
            </w:tcBorders>
            <w:shd w:val="clear" w:color="000000" w:fill="F2F2F2"/>
            <w:noWrap/>
            <w:vAlign w:val="center"/>
            <w:hideMark/>
          </w:tcPr>
          <w:p w14:paraId="17F32E1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2,06%</w:t>
            </w:r>
          </w:p>
        </w:tc>
        <w:tc>
          <w:tcPr>
            <w:tcW w:w="850" w:type="dxa"/>
            <w:tcBorders>
              <w:top w:val="nil"/>
              <w:left w:val="nil"/>
              <w:bottom w:val="single" w:sz="8" w:space="0" w:color="BFBFBF"/>
              <w:right w:val="single" w:sz="8" w:space="0" w:color="BFBFBF"/>
            </w:tcBorders>
            <w:shd w:val="clear" w:color="auto" w:fill="auto"/>
            <w:noWrap/>
            <w:vAlign w:val="center"/>
            <w:hideMark/>
          </w:tcPr>
          <w:p w14:paraId="673AD8C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0,43%</w:t>
            </w:r>
          </w:p>
        </w:tc>
        <w:tc>
          <w:tcPr>
            <w:tcW w:w="850" w:type="dxa"/>
            <w:tcBorders>
              <w:top w:val="nil"/>
              <w:left w:val="nil"/>
              <w:bottom w:val="single" w:sz="8" w:space="0" w:color="BFBFBF"/>
              <w:right w:val="single" w:sz="8" w:space="0" w:color="BFBFBF"/>
            </w:tcBorders>
            <w:shd w:val="clear" w:color="000000" w:fill="F2F2F2"/>
            <w:noWrap/>
            <w:vAlign w:val="center"/>
            <w:hideMark/>
          </w:tcPr>
          <w:p w14:paraId="579C2B2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2,15%</w:t>
            </w:r>
          </w:p>
        </w:tc>
        <w:tc>
          <w:tcPr>
            <w:tcW w:w="850" w:type="dxa"/>
            <w:tcBorders>
              <w:top w:val="nil"/>
              <w:left w:val="nil"/>
              <w:bottom w:val="single" w:sz="8" w:space="0" w:color="BFBFBF"/>
              <w:right w:val="single" w:sz="8" w:space="0" w:color="BFBFBF"/>
            </w:tcBorders>
            <w:shd w:val="clear" w:color="auto" w:fill="auto"/>
            <w:noWrap/>
            <w:vAlign w:val="center"/>
            <w:hideMark/>
          </w:tcPr>
          <w:p w14:paraId="1D2F781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2,36%</w:t>
            </w:r>
          </w:p>
        </w:tc>
        <w:tc>
          <w:tcPr>
            <w:tcW w:w="850" w:type="dxa"/>
            <w:tcBorders>
              <w:top w:val="nil"/>
              <w:left w:val="nil"/>
              <w:bottom w:val="single" w:sz="8" w:space="0" w:color="BFBFBF"/>
              <w:right w:val="single" w:sz="8" w:space="0" w:color="BFBFBF"/>
            </w:tcBorders>
            <w:shd w:val="clear" w:color="000000" w:fill="F2F2F2"/>
            <w:noWrap/>
            <w:vAlign w:val="center"/>
            <w:hideMark/>
          </w:tcPr>
          <w:p w14:paraId="411EE1C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0,73%</w:t>
            </w:r>
          </w:p>
        </w:tc>
        <w:tc>
          <w:tcPr>
            <w:tcW w:w="850" w:type="dxa"/>
            <w:tcBorders>
              <w:top w:val="nil"/>
              <w:left w:val="nil"/>
              <w:bottom w:val="single" w:sz="8" w:space="0" w:color="BFBFBF"/>
              <w:right w:val="single" w:sz="8" w:space="0" w:color="BFBFBF"/>
            </w:tcBorders>
            <w:shd w:val="clear" w:color="auto" w:fill="auto"/>
            <w:noWrap/>
            <w:vAlign w:val="center"/>
            <w:hideMark/>
          </w:tcPr>
          <w:p w14:paraId="58C927F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2,05%</w:t>
            </w:r>
          </w:p>
        </w:tc>
        <w:tc>
          <w:tcPr>
            <w:tcW w:w="853" w:type="dxa"/>
            <w:tcBorders>
              <w:top w:val="nil"/>
              <w:left w:val="nil"/>
              <w:bottom w:val="single" w:sz="8" w:space="0" w:color="BFBFBF"/>
              <w:right w:val="single" w:sz="8" w:space="0" w:color="BFBFBF"/>
            </w:tcBorders>
            <w:shd w:val="clear" w:color="000000" w:fill="F2F2F2"/>
            <w:noWrap/>
            <w:vAlign w:val="center"/>
            <w:hideMark/>
          </w:tcPr>
          <w:p w14:paraId="380F65A2"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2,69%</w:t>
            </w:r>
          </w:p>
        </w:tc>
      </w:tr>
      <w:tr w:rsidR="00CA4889" w:rsidRPr="0010109C" w14:paraId="0D5F494F"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381CDB6" w14:textId="437DD091"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850" w:type="dxa"/>
            <w:tcBorders>
              <w:top w:val="nil"/>
              <w:left w:val="nil"/>
              <w:bottom w:val="single" w:sz="8" w:space="0" w:color="BFBFBF"/>
              <w:right w:val="single" w:sz="8" w:space="0" w:color="BFBFBF"/>
            </w:tcBorders>
            <w:shd w:val="clear" w:color="000000" w:fill="F2F2F2"/>
            <w:noWrap/>
            <w:vAlign w:val="center"/>
            <w:hideMark/>
          </w:tcPr>
          <w:p w14:paraId="15BD924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0,50%</w:t>
            </w:r>
          </w:p>
        </w:tc>
        <w:tc>
          <w:tcPr>
            <w:tcW w:w="850" w:type="dxa"/>
            <w:tcBorders>
              <w:top w:val="nil"/>
              <w:left w:val="nil"/>
              <w:bottom w:val="single" w:sz="8" w:space="0" w:color="BFBFBF"/>
              <w:right w:val="single" w:sz="8" w:space="0" w:color="BFBFBF"/>
            </w:tcBorders>
            <w:shd w:val="clear" w:color="auto" w:fill="auto"/>
            <w:noWrap/>
            <w:vAlign w:val="center"/>
            <w:hideMark/>
          </w:tcPr>
          <w:p w14:paraId="24A1EC3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0,15%</w:t>
            </w:r>
          </w:p>
        </w:tc>
        <w:tc>
          <w:tcPr>
            <w:tcW w:w="850" w:type="dxa"/>
            <w:tcBorders>
              <w:top w:val="nil"/>
              <w:left w:val="nil"/>
              <w:bottom w:val="single" w:sz="8" w:space="0" w:color="BFBFBF"/>
              <w:right w:val="single" w:sz="8" w:space="0" w:color="BFBFBF"/>
            </w:tcBorders>
            <w:shd w:val="clear" w:color="000000" w:fill="F2F2F2"/>
            <w:noWrap/>
            <w:vAlign w:val="center"/>
            <w:hideMark/>
          </w:tcPr>
          <w:p w14:paraId="72EEB5F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0,21%</w:t>
            </w:r>
          </w:p>
        </w:tc>
        <w:tc>
          <w:tcPr>
            <w:tcW w:w="850" w:type="dxa"/>
            <w:tcBorders>
              <w:top w:val="nil"/>
              <w:left w:val="nil"/>
              <w:bottom w:val="single" w:sz="8" w:space="0" w:color="BFBFBF"/>
              <w:right w:val="single" w:sz="8" w:space="0" w:color="BFBFBF"/>
            </w:tcBorders>
            <w:shd w:val="clear" w:color="auto" w:fill="auto"/>
            <w:noWrap/>
            <w:vAlign w:val="center"/>
            <w:hideMark/>
          </w:tcPr>
          <w:p w14:paraId="4AC7BE5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0,06%</w:t>
            </w:r>
          </w:p>
        </w:tc>
        <w:tc>
          <w:tcPr>
            <w:tcW w:w="850" w:type="dxa"/>
            <w:tcBorders>
              <w:top w:val="nil"/>
              <w:left w:val="nil"/>
              <w:bottom w:val="single" w:sz="8" w:space="0" w:color="BFBFBF"/>
              <w:right w:val="single" w:sz="8" w:space="0" w:color="BFBFBF"/>
            </w:tcBorders>
            <w:shd w:val="clear" w:color="000000" w:fill="F2F2F2"/>
            <w:noWrap/>
            <w:vAlign w:val="center"/>
            <w:hideMark/>
          </w:tcPr>
          <w:p w14:paraId="6BDDE1F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auto" w:fill="auto"/>
            <w:noWrap/>
            <w:vAlign w:val="center"/>
            <w:hideMark/>
          </w:tcPr>
          <w:p w14:paraId="3A32190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0,24%</w:t>
            </w:r>
          </w:p>
        </w:tc>
        <w:tc>
          <w:tcPr>
            <w:tcW w:w="850" w:type="dxa"/>
            <w:tcBorders>
              <w:top w:val="nil"/>
              <w:left w:val="nil"/>
              <w:bottom w:val="single" w:sz="8" w:space="0" w:color="BFBFBF"/>
              <w:right w:val="single" w:sz="8" w:space="0" w:color="BFBFBF"/>
            </w:tcBorders>
            <w:shd w:val="clear" w:color="000000" w:fill="F2F2F2"/>
            <w:noWrap/>
            <w:vAlign w:val="center"/>
            <w:hideMark/>
          </w:tcPr>
          <w:p w14:paraId="2EF6A477"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0,67%</w:t>
            </w:r>
          </w:p>
        </w:tc>
        <w:tc>
          <w:tcPr>
            <w:tcW w:w="850" w:type="dxa"/>
            <w:tcBorders>
              <w:top w:val="nil"/>
              <w:left w:val="nil"/>
              <w:bottom w:val="single" w:sz="8" w:space="0" w:color="BFBFBF"/>
              <w:right w:val="single" w:sz="8" w:space="0" w:color="BFBFBF"/>
            </w:tcBorders>
            <w:shd w:val="clear" w:color="auto" w:fill="auto"/>
            <w:noWrap/>
            <w:vAlign w:val="center"/>
            <w:hideMark/>
          </w:tcPr>
          <w:p w14:paraId="4710464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0,25%</w:t>
            </w:r>
          </w:p>
        </w:tc>
        <w:tc>
          <w:tcPr>
            <w:tcW w:w="853" w:type="dxa"/>
            <w:tcBorders>
              <w:top w:val="nil"/>
              <w:left w:val="nil"/>
              <w:bottom w:val="single" w:sz="8" w:space="0" w:color="BFBFBF"/>
              <w:right w:val="single" w:sz="8" w:space="0" w:color="BFBFBF"/>
            </w:tcBorders>
            <w:shd w:val="clear" w:color="000000" w:fill="F2F2F2"/>
            <w:noWrap/>
            <w:vAlign w:val="center"/>
            <w:hideMark/>
          </w:tcPr>
          <w:p w14:paraId="566575A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0,47%</w:t>
            </w:r>
          </w:p>
        </w:tc>
      </w:tr>
      <w:tr w:rsidR="00CA4889" w:rsidRPr="0010109C" w14:paraId="7C8A67DD"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B8C13AC"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policie</w:t>
            </w:r>
          </w:p>
        </w:tc>
        <w:tc>
          <w:tcPr>
            <w:tcW w:w="850" w:type="dxa"/>
            <w:tcBorders>
              <w:top w:val="nil"/>
              <w:left w:val="nil"/>
              <w:bottom w:val="single" w:sz="8" w:space="0" w:color="BFBFBF"/>
              <w:right w:val="single" w:sz="8" w:space="0" w:color="BFBFBF"/>
            </w:tcBorders>
            <w:shd w:val="clear" w:color="000000" w:fill="F2F2F2"/>
            <w:noWrap/>
            <w:vAlign w:val="center"/>
            <w:hideMark/>
          </w:tcPr>
          <w:p w14:paraId="67DB7B42"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0,13%</w:t>
            </w:r>
          </w:p>
        </w:tc>
        <w:tc>
          <w:tcPr>
            <w:tcW w:w="850" w:type="dxa"/>
            <w:tcBorders>
              <w:top w:val="nil"/>
              <w:left w:val="nil"/>
              <w:bottom w:val="single" w:sz="8" w:space="0" w:color="BFBFBF"/>
              <w:right w:val="single" w:sz="8" w:space="0" w:color="BFBFBF"/>
            </w:tcBorders>
            <w:shd w:val="clear" w:color="auto" w:fill="auto"/>
            <w:noWrap/>
            <w:vAlign w:val="center"/>
            <w:hideMark/>
          </w:tcPr>
          <w:p w14:paraId="6A1481A5"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0,13%</w:t>
            </w:r>
          </w:p>
        </w:tc>
        <w:tc>
          <w:tcPr>
            <w:tcW w:w="850" w:type="dxa"/>
            <w:tcBorders>
              <w:top w:val="nil"/>
              <w:left w:val="nil"/>
              <w:bottom w:val="single" w:sz="8" w:space="0" w:color="BFBFBF"/>
              <w:right w:val="single" w:sz="8" w:space="0" w:color="BFBFBF"/>
            </w:tcBorders>
            <w:shd w:val="clear" w:color="000000" w:fill="F2F2F2"/>
            <w:noWrap/>
            <w:vAlign w:val="center"/>
            <w:hideMark/>
          </w:tcPr>
          <w:p w14:paraId="2FBE7BA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0,02%</w:t>
            </w:r>
          </w:p>
        </w:tc>
        <w:tc>
          <w:tcPr>
            <w:tcW w:w="850" w:type="dxa"/>
            <w:tcBorders>
              <w:top w:val="nil"/>
              <w:left w:val="nil"/>
              <w:bottom w:val="single" w:sz="8" w:space="0" w:color="BFBFBF"/>
              <w:right w:val="single" w:sz="8" w:space="0" w:color="BFBFBF"/>
            </w:tcBorders>
            <w:shd w:val="clear" w:color="auto" w:fill="auto"/>
            <w:noWrap/>
            <w:vAlign w:val="center"/>
            <w:hideMark/>
          </w:tcPr>
          <w:p w14:paraId="399A479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000000" w:fill="F2F2F2"/>
            <w:noWrap/>
            <w:vAlign w:val="center"/>
            <w:hideMark/>
          </w:tcPr>
          <w:p w14:paraId="6EB8BC0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0,09%</w:t>
            </w:r>
          </w:p>
        </w:tc>
        <w:tc>
          <w:tcPr>
            <w:tcW w:w="850" w:type="dxa"/>
            <w:tcBorders>
              <w:top w:val="nil"/>
              <w:left w:val="nil"/>
              <w:bottom w:val="single" w:sz="8" w:space="0" w:color="BFBFBF"/>
              <w:right w:val="single" w:sz="8" w:space="0" w:color="BFBFBF"/>
            </w:tcBorders>
            <w:shd w:val="clear" w:color="auto" w:fill="auto"/>
            <w:noWrap/>
            <w:vAlign w:val="center"/>
            <w:hideMark/>
          </w:tcPr>
          <w:p w14:paraId="40131CE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000000" w:fill="F2F2F2"/>
            <w:noWrap/>
            <w:vAlign w:val="center"/>
            <w:hideMark/>
          </w:tcPr>
          <w:p w14:paraId="3848D68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auto" w:fill="auto"/>
            <w:noWrap/>
            <w:vAlign w:val="center"/>
            <w:hideMark/>
          </w:tcPr>
          <w:p w14:paraId="5D5C037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w:t>
            </w:r>
          </w:p>
        </w:tc>
        <w:tc>
          <w:tcPr>
            <w:tcW w:w="853" w:type="dxa"/>
            <w:tcBorders>
              <w:top w:val="nil"/>
              <w:left w:val="nil"/>
              <w:bottom w:val="single" w:sz="8" w:space="0" w:color="BFBFBF"/>
              <w:right w:val="single" w:sz="8" w:space="0" w:color="BFBFBF"/>
            </w:tcBorders>
            <w:shd w:val="clear" w:color="000000" w:fill="F2F2F2"/>
            <w:noWrap/>
            <w:vAlign w:val="center"/>
            <w:hideMark/>
          </w:tcPr>
          <w:p w14:paraId="2DFDCC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r>
      <w:tr w:rsidR="00CA4889" w:rsidRPr="0010109C" w14:paraId="279A5AAE"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4BF7242" w14:textId="4CB73500"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školy</w:t>
            </w:r>
          </w:p>
        </w:tc>
        <w:tc>
          <w:tcPr>
            <w:tcW w:w="850" w:type="dxa"/>
            <w:tcBorders>
              <w:top w:val="nil"/>
              <w:left w:val="nil"/>
              <w:bottom w:val="single" w:sz="8" w:space="0" w:color="BFBFBF"/>
              <w:right w:val="single" w:sz="8" w:space="0" w:color="BFBFBF"/>
            </w:tcBorders>
            <w:shd w:val="clear" w:color="000000" w:fill="F2F2F2"/>
            <w:noWrap/>
            <w:vAlign w:val="center"/>
            <w:hideMark/>
          </w:tcPr>
          <w:p w14:paraId="1F8F3A4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1,28%</w:t>
            </w:r>
          </w:p>
        </w:tc>
        <w:tc>
          <w:tcPr>
            <w:tcW w:w="850" w:type="dxa"/>
            <w:tcBorders>
              <w:top w:val="nil"/>
              <w:left w:val="nil"/>
              <w:bottom w:val="single" w:sz="8" w:space="0" w:color="BFBFBF"/>
              <w:right w:val="single" w:sz="8" w:space="0" w:color="BFBFBF"/>
            </w:tcBorders>
            <w:shd w:val="clear" w:color="auto" w:fill="auto"/>
            <w:noWrap/>
            <w:vAlign w:val="center"/>
            <w:hideMark/>
          </w:tcPr>
          <w:p w14:paraId="54BA6EC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1,72%</w:t>
            </w:r>
          </w:p>
        </w:tc>
        <w:tc>
          <w:tcPr>
            <w:tcW w:w="850" w:type="dxa"/>
            <w:tcBorders>
              <w:top w:val="nil"/>
              <w:left w:val="nil"/>
              <w:bottom w:val="single" w:sz="8" w:space="0" w:color="BFBFBF"/>
              <w:right w:val="single" w:sz="8" w:space="0" w:color="BFBFBF"/>
            </w:tcBorders>
            <w:shd w:val="clear" w:color="000000" w:fill="F2F2F2"/>
            <w:noWrap/>
            <w:vAlign w:val="center"/>
            <w:hideMark/>
          </w:tcPr>
          <w:p w14:paraId="0F38DE1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0,99%</w:t>
            </w:r>
          </w:p>
        </w:tc>
        <w:tc>
          <w:tcPr>
            <w:tcW w:w="850" w:type="dxa"/>
            <w:tcBorders>
              <w:top w:val="nil"/>
              <w:left w:val="nil"/>
              <w:bottom w:val="single" w:sz="8" w:space="0" w:color="BFBFBF"/>
              <w:right w:val="single" w:sz="8" w:space="0" w:color="BFBFBF"/>
            </w:tcBorders>
            <w:shd w:val="clear" w:color="auto" w:fill="auto"/>
            <w:noWrap/>
            <w:vAlign w:val="center"/>
            <w:hideMark/>
          </w:tcPr>
          <w:p w14:paraId="13AC5C9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0,15%</w:t>
            </w:r>
          </w:p>
        </w:tc>
        <w:tc>
          <w:tcPr>
            <w:tcW w:w="850" w:type="dxa"/>
            <w:tcBorders>
              <w:top w:val="nil"/>
              <w:left w:val="nil"/>
              <w:bottom w:val="single" w:sz="8" w:space="0" w:color="BFBFBF"/>
              <w:right w:val="single" w:sz="8" w:space="0" w:color="BFBFBF"/>
            </w:tcBorders>
            <w:shd w:val="clear" w:color="000000" w:fill="F2F2F2"/>
            <w:noWrap/>
            <w:vAlign w:val="center"/>
            <w:hideMark/>
          </w:tcPr>
          <w:p w14:paraId="5667DC19"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2,04%</w:t>
            </w:r>
          </w:p>
        </w:tc>
        <w:tc>
          <w:tcPr>
            <w:tcW w:w="850" w:type="dxa"/>
            <w:tcBorders>
              <w:top w:val="nil"/>
              <w:left w:val="nil"/>
              <w:bottom w:val="single" w:sz="8" w:space="0" w:color="BFBFBF"/>
              <w:right w:val="single" w:sz="8" w:space="0" w:color="BFBFBF"/>
            </w:tcBorders>
            <w:shd w:val="clear" w:color="auto" w:fill="auto"/>
            <w:noWrap/>
            <w:vAlign w:val="center"/>
            <w:hideMark/>
          </w:tcPr>
          <w:p w14:paraId="6973987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0,27%</w:t>
            </w:r>
          </w:p>
        </w:tc>
        <w:tc>
          <w:tcPr>
            <w:tcW w:w="850" w:type="dxa"/>
            <w:tcBorders>
              <w:top w:val="nil"/>
              <w:left w:val="nil"/>
              <w:bottom w:val="single" w:sz="8" w:space="0" w:color="BFBFBF"/>
              <w:right w:val="single" w:sz="8" w:space="0" w:color="BFBFBF"/>
            </w:tcBorders>
            <w:shd w:val="clear" w:color="000000" w:fill="F2F2F2"/>
            <w:noWrap/>
            <w:vAlign w:val="center"/>
            <w:hideMark/>
          </w:tcPr>
          <w:p w14:paraId="12AD61A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0" w:type="dxa"/>
            <w:tcBorders>
              <w:top w:val="nil"/>
              <w:left w:val="nil"/>
              <w:bottom w:val="single" w:sz="8" w:space="0" w:color="BFBFBF"/>
              <w:right w:val="single" w:sz="8" w:space="0" w:color="BFBFBF"/>
            </w:tcBorders>
            <w:shd w:val="clear" w:color="auto" w:fill="auto"/>
            <w:noWrap/>
            <w:vAlign w:val="center"/>
            <w:hideMark/>
          </w:tcPr>
          <w:p w14:paraId="20881BA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1,95%</w:t>
            </w:r>
          </w:p>
        </w:tc>
        <w:tc>
          <w:tcPr>
            <w:tcW w:w="853" w:type="dxa"/>
            <w:tcBorders>
              <w:top w:val="nil"/>
              <w:left w:val="nil"/>
              <w:bottom w:val="single" w:sz="8" w:space="0" w:color="BFBFBF"/>
              <w:right w:val="single" w:sz="8" w:space="0" w:color="BFBFBF"/>
            </w:tcBorders>
            <w:shd w:val="clear" w:color="000000" w:fill="F2F2F2"/>
            <w:noWrap/>
            <w:vAlign w:val="center"/>
            <w:hideMark/>
          </w:tcPr>
          <w:p w14:paraId="2098F92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1,35%</w:t>
            </w:r>
          </w:p>
        </w:tc>
      </w:tr>
      <w:tr w:rsidR="00CA4889" w:rsidRPr="0010109C" w14:paraId="7FADF186"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7958A11" w14:textId="3FDD7F49"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Ředitel v kultuře</w:t>
            </w:r>
          </w:p>
        </w:tc>
        <w:tc>
          <w:tcPr>
            <w:tcW w:w="850" w:type="dxa"/>
            <w:tcBorders>
              <w:top w:val="nil"/>
              <w:left w:val="nil"/>
              <w:bottom w:val="single" w:sz="8" w:space="0" w:color="BFBFBF"/>
              <w:right w:val="single" w:sz="8" w:space="0" w:color="BFBFBF"/>
            </w:tcBorders>
            <w:shd w:val="clear" w:color="000000" w:fill="F2F2F2"/>
            <w:noWrap/>
            <w:vAlign w:val="center"/>
            <w:hideMark/>
          </w:tcPr>
          <w:p w14:paraId="6EDEAB9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auto" w:fill="auto"/>
            <w:noWrap/>
            <w:vAlign w:val="center"/>
            <w:hideMark/>
          </w:tcPr>
          <w:p w14:paraId="6F6A35B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589AC62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auto" w:fill="auto"/>
            <w:noWrap/>
            <w:vAlign w:val="center"/>
            <w:hideMark/>
          </w:tcPr>
          <w:p w14:paraId="44B0B3F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0,01%</w:t>
            </w:r>
          </w:p>
        </w:tc>
        <w:tc>
          <w:tcPr>
            <w:tcW w:w="850" w:type="dxa"/>
            <w:tcBorders>
              <w:top w:val="nil"/>
              <w:left w:val="nil"/>
              <w:bottom w:val="single" w:sz="8" w:space="0" w:color="BFBFBF"/>
              <w:right w:val="single" w:sz="8" w:space="0" w:color="BFBFBF"/>
            </w:tcBorders>
            <w:shd w:val="clear" w:color="000000" w:fill="F2F2F2"/>
            <w:noWrap/>
            <w:vAlign w:val="center"/>
            <w:hideMark/>
          </w:tcPr>
          <w:p w14:paraId="49F3DBFF"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0,20%</w:t>
            </w:r>
          </w:p>
        </w:tc>
        <w:tc>
          <w:tcPr>
            <w:tcW w:w="850" w:type="dxa"/>
            <w:tcBorders>
              <w:top w:val="nil"/>
              <w:left w:val="nil"/>
              <w:bottom w:val="single" w:sz="8" w:space="0" w:color="BFBFBF"/>
              <w:right w:val="single" w:sz="8" w:space="0" w:color="BFBFBF"/>
            </w:tcBorders>
            <w:shd w:val="clear" w:color="auto" w:fill="auto"/>
            <w:noWrap/>
            <w:vAlign w:val="center"/>
            <w:hideMark/>
          </w:tcPr>
          <w:p w14:paraId="2B4BAF5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1193419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auto" w:fill="auto"/>
            <w:noWrap/>
            <w:vAlign w:val="center"/>
            <w:hideMark/>
          </w:tcPr>
          <w:p w14:paraId="5947867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w:t>
            </w:r>
          </w:p>
        </w:tc>
        <w:tc>
          <w:tcPr>
            <w:tcW w:w="853" w:type="dxa"/>
            <w:tcBorders>
              <w:top w:val="nil"/>
              <w:left w:val="nil"/>
              <w:bottom w:val="single" w:sz="8" w:space="0" w:color="BFBFBF"/>
              <w:right w:val="single" w:sz="8" w:space="0" w:color="BFBFBF"/>
            </w:tcBorders>
            <w:shd w:val="clear" w:color="000000" w:fill="F2F2F2"/>
            <w:noWrap/>
            <w:vAlign w:val="center"/>
            <w:hideMark/>
          </w:tcPr>
          <w:p w14:paraId="27FF13F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0,19%</w:t>
            </w:r>
          </w:p>
        </w:tc>
      </w:tr>
      <w:tr w:rsidR="00CA4889" w:rsidRPr="0010109C" w14:paraId="456E21C4"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4F17991D" w14:textId="1036690C"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Sekretářka</w:t>
            </w:r>
          </w:p>
        </w:tc>
        <w:tc>
          <w:tcPr>
            <w:tcW w:w="850" w:type="dxa"/>
            <w:tcBorders>
              <w:top w:val="nil"/>
              <w:left w:val="nil"/>
              <w:bottom w:val="single" w:sz="8" w:space="0" w:color="BFBFBF"/>
              <w:right w:val="single" w:sz="8" w:space="0" w:color="BFBFBF"/>
            </w:tcBorders>
            <w:shd w:val="clear" w:color="000000" w:fill="F2F2F2"/>
            <w:noWrap/>
            <w:vAlign w:val="center"/>
            <w:hideMark/>
          </w:tcPr>
          <w:p w14:paraId="5759DC0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2,14%</w:t>
            </w:r>
          </w:p>
        </w:tc>
        <w:tc>
          <w:tcPr>
            <w:tcW w:w="850" w:type="dxa"/>
            <w:tcBorders>
              <w:top w:val="nil"/>
              <w:left w:val="nil"/>
              <w:bottom w:val="single" w:sz="8" w:space="0" w:color="BFBFBF"/>
              <w:right w:val="single" w:sz="8" w:space="0" w:color="BFBFBF"/>
            </w:tcBorders>
            <w:shd w:val="clear" w:color="auto" w:fill="auto"/>
            <w:noWrap/>
            <w:vAlign w:val="center"/>
            <w:hideMark/>
          </w:tcPr>
          <w:p w14:paraId="2D5BDB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1,52%</w:t>
            </w:r>
          </w:p>
        </w:tc>
        <w:tc>
          <w:tcPr>
            <w:tcW w:w="850" w:type="dxa"/>
            <w:tcBorders>
              <w:top w:val="nil"/>
              <w:left w:val="nil"/>
              <w:bottom w:val="single" w:sz="8" w:space="0" w:color="BFBFBF"/>
              <w:right w:val="single" w:sz="8" w:space="0" w:color="BFBFBF"/>
            </w:tcBorders>
            <w:shd w:val="clear" w:color="000000" w:fill="F2F2F2"/>
            <w:noWrap/>
            <w:vAlign w:val="center"/>
            <w:hideMark/>
          </w:tcPr>
          <w:p w14:paraId="380E211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1,54%</w:t>
            </w:r>
          </w:p>
        </w:tc>
        <w:tc>
          <w:tcPr>
            <w:tcW w:w="850" w:type="dxa"/>
            <w:tcBorders>
              <w:top w:val="nil"/>
              <w:left w:val="nil"/>
              <w:bottom w:val="single" w:sz="8" w:space="0" w:color="BFBFBF"/>
              <w:right w:val="single" w:sz="8" w:space="0" w:color="BFBFBF"/>
            </w:tcBorders>
            <w:shd w:val="clear" w:color="auto" w:fill="auto"/>
            <w:noWrap/>
            <w:vAlign w:val="center"/>
            <w:hideMark/>
          </w:tcPr>
          <w:p w14:paraId="1117987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1,00%</w:t>
            </w:r>
          </w:p>
        </w:tc>
        <w:tc>
          <w:tcPr>
            <w:tcW w:w="850" w:type="dxa"/>
            <w:tcBorders>
              <w:top w:val="nil"/>
              <w:left w:val="nil"/>
              <w:bottom w:val="single" w:sz="8" w:space="0" w:color="BFBFBF"/>
              <w:right w:val="single" w:sz="8" w:space="0" w:color="BFBFBF"/>
            </w:tcBorders>
            <w:shd w:val="clear" w:color="000000" w:fill="F2F2F2"/>
            <w:noWrap/>
            <w:vAlign w:val="center"/>
            <w:hideMark/>
          </w:tcPr>
          <w:p w14:paraId="513FE5E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1,27%</w:t>
            </w:r>
          </w:p>
        </w:tc>
        <w:tc>
          <w:tcPr>
            <w:tcW w:w="850" w:type="dxa"/>
            <w:tcBorders>
              <w:top w:val="nil"/>
              <w:left w:val="nil"/>
              <w:bottom w:val="single" w:sz="8" w:space="0" w:color="BFBFBF"/>
              <w:right w:val="single" w:sz="8" w:space="0" w:color="BFBFBF"/>
            </w:tcBorders>
            <w:shd w:val="clear" w:color="auto" w:fill="auto"/>
            <w:noWrap/>
            <w:vAlign w:val="center"/>
            <w:hideMark/>
          </w:tcPr>
          <w:p w14:paraId="1B642B0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1,81%</w:t>
            </w:r>
          </w:p>
        </w:tc>
        <w:tc>
          <w:tcPr>
            <w:tcW w:w="850" w:type="dxa"/>
            <w:tcBorders>
              <w:top w:val="nil"/>
              <w:left w:val="nil"/>
              <w:bottom w:val="single" w:sz="8" w:space="0" w:color="BFBFBF"/>
              <w:right w:val="single" w:sz="8" w:space="0" w:color="BFBFBF"/>
            </w:tcBorders>
            <w:shd w:val="clear" w:color="000000" w:fill="F2F2F2"/>
            <w:noWrap/>
            <w:vAlign w:val="center"/>
            <w:hideMark/>
          </w:tcPr>
          <w:p w14:paraId="6CD4AB40"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3,16%</w:t>
            </w:r>
          </w:p>
        </w:tc>
        <w:tc>
          <w:tcPr>
            <w:tcW w:w="850" w:type="dxa"/>
            <w:tcBorders>
              <w:top w:val="nil"/>
              <w:left w:val="nil"/>
              <w:bottom w:val="single" w:sz="8" w:space="0" w:color="BFBFBF"/>
              <w:right w:val="single" w:sz="8" w:space="0" w:color="BFBFBF"/>
            </w:tcBorders>
            <w:shd w:val="clear" w:color="auto" w:fill="auto"/>
            <w:noWrap/>
            <w:vAlign w:val="center"/>
            <w:hideMark/>
          </w:tcPr>
          <w:p w14:paraId="35BA970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1,56%</w:t>
            </w:r>
          </w:p>
        </w:tc>
        <w:tc>
          <w:tcPr>
            <w:tcW w:w="853" w:type="dxa"/>
            <w:tcBorders>
              <w:top w:val="nil"/>
              <w:left w:val="nil"/>
              <w:bottom w:val="single" w:sz="8" w:space="0" w:color="BFBFBF"/>
              <w:right w:val="single" w:sz="8" w:space="0" w:color="BFBFBF"/>
            </w:tcBorders>
            <w:shd w:val="clear" w:color="000000" w:fill="F2F2F2"/>
            <w:noWrap/>
            <w:vAlign w:val="center"/>
            <w:hideMark/>
          </w:tcPr>
          <w:p w14:paraId="5241E80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1,24%</w:t>
            </w:r>
          </w:p>
        </w:tc>
      </w:tr>
      <w:tr w:rsidR="00CA4889" w:rsidRPr="0010109C" w14:paraId="276BAB1C"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2D1226E8" w14:textId="6DC07E6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Sportovní profese</w:t>
            </w:r>
          </w:p>
        </w:tc>
        <w:tc>
          <w:tcPr>
            <w:tcW w:w="850" w:type="dxa"/>
            <w:tcBorders>
              <w:top w:val="nil"/>
              <w:left w:val="nil"/>
              <w:bottom w:val="single" w:sz="8" w:space="0" w:color="BFBFBF"/>
              <w:right w:val="single" w:sz="8" w:space="0" w:color="BFBFBF"/>
            </w:tcBorders>
            <w:shd w:val="clear" w:color="000000" w:fill="F2F2F2"/>
            <w:noWrap/>
            <w:vAlign w:val="center"/>
            <w:hideMark/>
          </w:tcPr>
          <w:p w14:paraId="2C6B6FC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0,34%</w:t>
            </w:r>
          </w:p>
        </w:tc>
        <w:tc>
          <w:tcPr>
            <w:tcW w:w="850" w:type="dxa"/>
            <w:tcBorders>
              <w:top w:val="nil"/>
              <w:left w:val="nil"/>
              <w:bottom w:val="single" w:sz="8" w:space="0" w:color="BFBFBF"/>
              <w:right w:val="single" w:sz="8" w:space="0" w:color="BFBFBF"/>
            </w:tcBorders>
            <w:shd w:val="clear" w:color="auto" w:fill="auto"/>
            <w:noWrap/>
            <w:vAlign w:val="center"/>
            <w:hideMark/>
          </w:tcPr>
          <w:p w14:paraId="30AC8C9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w:t>
            </w:r>
          </w:p>
        </w:tc>
        <w:tc>
          <w:tcPr>
            <w:tcW w:w="850" w:type="dxa"/>
            <w:tcBorders>
              <w:top w:val="nil"/>
              <w:left w:val="nil"/>
              <w:bottom w:val="single" w:sz="8" w:space="0" w:color="BFBFBF"/>
              <w:right w:val="single" w:sz="8" w:space="0" w:color="BFBFBF"/>
            </w:tcBorders>
            <w:shd w:val="clear" w:color="000000" w:fill="F2F2F2"/>
            <w:noWrap/>
            <w:vAlign w:val="center"/>
            <w:hideMark/>
          </w:tcPr>
          <w:p w14:paraId="669A98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0,08%</w:t>
            </w:r>
          </w:p>
        </w:tc>
        <w:tc>
          <w:tcPr>
            <w:tcW w:w="850" w:type="dxa"/>
            <w:tcBorders>
              <w:top w:val="nil"/>
              <w:left w:val="nil"/>
              <w:bottom w:val="single" w:sz="8" w:space="0" w:color="BFBFBF"/>
              <w:right w:val="single" w:sz="8" w:space="0" w:color="BFBFBF"/>
            </w:tcBorders>
            <w:shd w:val="clear" w:color="auto" w:fill="auto"/>
            <w:noWrap/>
            <w:vAlign w:val="center"/>
            <w:hideMark/>
          </w:tcPr>
          <w:p w14:paraId="53E6EA2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0,06%</w:t>
            </w:r>
          </w:p>
        </w:tc>
        <w:tc>
          <w:tcPr>
            <w:tcW w:w="850" w:type="dxa"/>
            <w:tcBorders>
              <w:top w:val="nil"/>
              <w:left w:val="nil"/>
              <w:bottom w:val="single" w:sz="8" w:space="0" w:color="BFBFBF"/>
              <w:right w:val="single" w:sz="8" w:space="0" w:color="BFBFBF"/>
            </w:tcBorders>
            <w:shd w:val="clear" w:color="000000" w:fill="F2F2F2"/>
            <w:noWrap/>
            <w:vAlign w:val="center"/>
            <w:hideMark/>
          </w:tcPr>
          <w:p w14:paraId="5CB14616"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0,44%</w:t>
            </w:r>
          </w:p>
        </w:tc>
        <w:tc>
          <w:tcPr>
            <w:tcW w:w="850" w:type="dxa"/>
            <w:tcBorders>
              <w:top w:val="nil"/>
              <w:left w:val="nil"/>
              <w:bottom w:val="single" w:sz="8" w:space="0" w:color="BFBFBF"/>
              <w:right w:val="single" w:sz="8" w:space="0" w:color="BFBFBF"/>
            </w:tcBorders>
            <w:shd w:val="clear" w:color="auto" w:fill="auto"/>
            <w:noWrap/>
            <w:vAlign w:val="center"/>
            <w:hideMark/>
          </w:tcPr>
          <w:p w14:paraId="17DAA01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0,17%</w:t>
            </w:r>
          </w:p>
        </w:tc>
        <w:tc>
          <w:tcPr>
            <w:tcW w:w="850" w:type="dxa"/>
            <w:tcBorders>
              <w:top w:val="nil"/>
              <w:left w:val="nil"/>
              <w:bottom w:val="single" w:sz="8" w:space="0" w:color="BFBFBF"/>
              <w:right w:val="single" w:sz="8" w:space="0" w:color="BFBFBF"/>
            </w:tcBorders>
            <w:shd w:val="clear" w:color="000000" w:fill="F2F2F2"/>
            <w:noWrap/>
            <w:vAlign w:val="center"/>
            <w:hideMark/>
          </w:tcPr>
          <w:p w14:paraId="393D8ED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0,31%</w:t>
            </w:r>
          </w:p>
        </w:tc>
        <w:tc>
          <w:tcPr>
            <w:tcW w:w="850" w:type="dxa"/>
            <w:tcBorders>
              <w:top w:val="nil"/>
              <w:left w:val="nil"/>
              <w:bottom w:val="single" w:sz="8" w:space="0" w:color="BFBFBF"/>
              <w:right w:val="single" w:sz="8" w:space="0" w:color="BFBFBF"/>
            </w:tcBorders>
            <w:shd w:val="clear" w:color="auto" w:fill="auto"/>
            <w:noWrap/>
            <w:vAlign w:val="center"/>
            <w:hideMark/>
          </w:tcPr>
          <w:p w14:paraId="099DB62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0,48%</w:t>
            </w:r>
          </w:p>
        </w:tc>
        <w:tc>
          <w:tcPr>
            <w:tcW w:w="853" w:type="dxa"/>
            <w:tcBorders>
              <w:top w:val="nil"/>
              <w:left w:val="nil"/>
              <w:bottom w:val="single" w:sz="8" w:space="0" w:color="BFBFBF"/>
              <w:right w:val="single" w:sz="8" w:space="0" w:color="BFBFBF"/>
            </w:tcBorders>
            <w:shd w:val="clear" w:color="000000" w:fill="F2F2F2"/>
            <w:noWrap/>
            <w:vAlign w:val="center"/>
            <w:hideMark/>
          </w:tcPr>
          <w:p w14:paraId="0262E805"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0,44%</w:t>
            </w:r>
          </w:p>
        </w:tc>
      </w:tr>
      <w:tr w:rsidR="00CA4889" w:rsidRPr="0010109C" w14:paraId="705E766C"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89019DA"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lastRenderedPageBreak/>
              <w:t>Starosta</w:t>
            </w:r>
          </w:p>
        </w:tc>
        <w:tc>
          <w:tcPr>
            <w:tcW w:w="850" w:type="dxa"/>
            <w:tcBorders>
              <w:top w:val="nil"/>
              <w:left w:val="nil"/>
              <w:bottom w:val="single" w:sz="8" w:space="0" w:color="BFBFBF"/>
              <w:right w:val="single" w:sz="8" w:space="0" w:color="BFBFBF"/>
            </w:tcBorders>
            <w:shd w:val="clear" w:color="000000" w:fill="F2F2F2"/>
            <w:noWrap/>
            <w:vAlign w:val="center"/>
            <w:hideMark/>
          </w:tcPr>
          <w:p w14:paraId="7B3CB86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1,78%</w:t>
            </w:r>
          </w:p>
        </w:tc>
        <w:tc>
          <w:tcPr>
            <w:tcW w:w="850" w:type="dxa"/>
            <w:tcBorders>
              <w:top w:val="nil"/>
              <w:left w:val="nil"/>
              <w:bottom w:val="single" w:sz="8" w:space="0" w:color="BFBFBF"/>
              <w:right w:val="single" w:sz="8" w:space="0" w:color="BFBFBF"/>
            </w:tcBorders>
            <w:shd w:val="clear" w:color="auto" w:fill="auto"/>
            <w:noWrap/>
            <w:vAlign w:val="center"/>
            <w:hideMark/>
          </w:tcPr>
          <w:p w14:paraId="637A489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2,64%</w:t>
            </w:r>
          </w:p>
        </w:tc>
        <w:tc>
          <w:tcPr>
            <w:tcW w:w="850" w:type="dxa"/>
            <w:tcBorders>
              <w:top w:val="nil"/>
              <w:left w:val="nil"/>
              <w:bottom w:val="single" w:sz="8" w:space="0" w:color="BFBFBF"/>
              <w:right w:val="single" w:sz="8" w:space="0" w:color="BFBFBF"/>
            </w:tcBorders>
            <w:shd w:val="clear" w:color="000000" w:fill="F2F2F2"/>
            <w:noWrap/>
            <w:vAlign w:val="center"/>
            <w:hideMark/>
          </w:tcPr>
          <w:p w14:paraId="653EA8B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2,14%</w:t>
            </w:r>
          </w:p>
        </w:tc>
        <w:tc>
          <w:tcPr>
            <w:tcW w:w="850" w:type="dxa"/>
            <w:tcBorders>
              <w:top w:val="nil"/>
              <w:left w:val="nil"/>
              <w:bottom w:val="single" w:sz="8" w:space="0" w:color="BFBFBF"/>
              <w:right w:val="single" w:sz="8" w:space="0" w:color="BFBFBF"/>
            </w:tcBorders>
            <w:shd w:val="clear" w:color="auto" w:fill="auto"/>
            <w:noWrap/>
            <w:vAlign w:val="center"/>
            <w:hideMark/>
          </w:tcPr>
          <w:p w14:paraId="2FDC07C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0,56%</w:t>
            </w:r>
          </w:p>
        </w:tc>
        <w:tc>
          <w:tcPr>
            <w:tcW w:w="850" w:type="dxa"/>
            <w:tcBorders>
              <w:top w:val="nil"/>
              <w:left w:val="nil"/>
              <w:bottom w:val="single" w:sz="8" w:space="0" w:color="BFBFBF"/>
              <w:right w:val="single" w:sz="8" w:space="0" w:color="BFBFBF"/>
            </w:tcBorders>
            <w:shd w:val="clear" w:color="000000" w:fill="F2F2F2"/>
            <w:noWrap/>
            <w:vAlign w:val="center"/>
            <w:hideMark/>
          </w:tcPr>
          <w:p w14:paraId="2722D16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2,44%</w:t>
            </w:r>
          </w:p>
        </w:tc>
        <w:tc>
          <w:tcPr>
            <w:tcW w:w="850" w:type="dxa"/>
            <w:tcBorders>
              <w:top w:val="nil"/>
              <w:left w:val="nil"/>
              <w:bottom w:val="single" w:sz="8" w:space="0" w:color="BFBFBF"/>
              <w:right w:val="single" w:sz="8" w:space="0" w:color="BFBFBF"/>
            </w:tcBorders>
            <w:shd w:val="clear" w:color="auto" w:fill="auto"/>
            <w:noWrap/>
            <w:vAlign w:val="center"/>
            <w:hideMark/>
          </w:tcPr>
          <w:p w14:paraId="7DC754A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0,07%</w:t>
            </w:r>
          </w:p>
        </w:tc>
        <w:tc>
          <w:tcPr>
            <w:tcW w:w="850" w:type="dxa"/>
            <w:tcBorders>
              <w:top w:val="nil"/>
              <w:left w:val="nil"/>
              <w:bottom w:val="single" w:sz="8" w:space="0" w:color="BFBFBF"/>
              <w:right w:val="single" w:sz="8" w:space="0" w:color="BFBFBF"/>
            </w:tcBorders>
            <w:shd w:val="clear" w:color="000000" w:fill="F2F2F2"/>
            <w:noWrap/>
            <w:vAlign w:val="center"/>
            <w:hideMark/>
          </w:tcPr>
          <w:p w14:paraId="6307390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0,09%</w:t>
            </w:r>
          </w:p>
        </w:tc>
        <w:tc>
          <w:tcPr>
            <w:tcW w:w="850" w:type="dxa"/>
            <w:tcBorders>
              <w:top w:val="nil"/>
              <w:left w:val="nil"/>
              <w:bottom w:val="single" w:sz="8" w:space="0" w:color="BFBFBF"/>
              <w:right w:val="single" w:sz="8" w:space="0" w:color="BFBFBF"/>
            </w:tcBorders>
            <w:shd w:val="clear" w:color="auto" w:fill="auto"/>
            <w:noWrap/>
            <w:vAlign w:val="center"/>
            <w:hideMark/>
          </w:tcPr>
          <w:p w14:paraId="27246BFC"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6,80%</w:t>
            </w:r>
          </w:p>
        </w:tc>
        <w:tc>
          <w:tcPr>
            <w:tcW w:w="853" w:type="dxa"/>
            <w:tcBorders>
              <w:top w:val="nil"/>
              <w:left w:val="nil"/>
              <w:bottom w:val="single" w:sz="8" w:space="0" w:color="BFBFBF"/>
              <w:right w:val="single" w:sz="8" w:space="0" w:color="BFBFBF"/>
            </w:tcBorders>
            <w:shd w:val="clear" w:color="000000" w:fill="F2F2F2"/>
            <w:noWrap/>
            <w:vAlign w:val="center"/>
            <w:hideMark/>
          </w:tcPr>
          <w:p w14:paraId="3B4F683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2,39%</w:t>
            </w:r>
          </w:p>
        </w:tc>
      </w:tr>
      <w:tr w:rsidR="00CA4889" w:rsidRPr="0010109C" w14:paraId="50463A4D"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72F20903"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Student</w:t>
            </w:r>
          </w:p>
        </w:tc>
        <w:tc>
          <w:tcPr>
            <w:tcW w:w="850" w:type="dxa"/>
            <w:tcBorders>
              <w:top w:val="nil"/>
              <w:left w:val="nil"/>
              <w:bottom w:val="single" w:sz="8" w:space="0" w:color="BFBFBF"/>
              <w:right w:val="single" w:sz="8" w:space="0" w:color="BFBFBF"/>
            </w:tcBorders>
            <w:shd w:val="clear" w:color="000000" w:fill="F2F2F2"/>
            <w:noWrap/>
            <w:vAlign w:val="center"/>
            <w:hideMark/>
          </w:tcPr>
          <w:p w14:paraId="4A50BAF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2,67%</w:t>
            </w:r>
          </w:p>
        </w:tc>
        <w:tc>
          <w:tcPr>
            <w:tcW w:w="850" w:type="dxa"/>
            <w:tcBorders>
              <w:top w:val="nil"/>
              <w:left w:val="nil"/>
              <w:bottom w:val="single" w:sz="8" w:space="0" w:color="BFBFBF"/>
              <w:right w:val="single" w:sz="8" w:space="0" w:color="BFBFBF"/>
            </w:tcBorders>
            <w:shd w:val="clear" w:color="auto" w:fill="auto"/>
            <w:noWrap/>
            <w:vAlign w:val="center"/>
            <w:hideMark/>
          </w:tcPr>
          <w:p w14:paraId="1622625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1,81%</w:t>
            </w:r>
          </w:p>
        </w:tc>
        <w:tc>
          <w:tcPr>
            <w:tcW w:w="850" w:type="dxa"/>
            <w:tcBorders>
              <w:top w:val="nil"/>
              <w:left w:val="nil"/>
              <w:bottom w:val="single" w:sz="8" w:space="0" w:color="BFBFBF"/>
              <w:right w:val="single" w:sz="8" w:space="0" w:color="BFBFBF"/>
            </w:tcBorders>
            <w:shd w:val="clear" w:color="000000" w:fill="F2F2F2"/>
            <w:noWrap/>
            <w:vAlign w:val="center"/>
            <w:hideMark/>
          </w:tcPr>
          <w:p w14:paraId="402362B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2,42%</w:t>
            </w:r>
          </w:p>
        </w:tc>
        <w:tc>
          <w:tcPr>
            <w:tcW w:w="850" w:type="dxa"/>
            <w:tcBorders>
              <w:top w:val="nil"/>
              <w:left w:val="nil"/>
              <w:bottom w:val="single" w:sz="8" w:space="0" w:color="BFBFBF"/>
              <w:right w:val="single" w:sz="8" w:space="0" w:color="BFBFBF"/>
            </w:tcBorders>
            <w:shd w:val="clear" w:color="auto" w:fill="auto"/>
            <w:noWrap/>
            <w:vAlign w:val="center"/>
            <w:hideMark/>
          </w:tcPr>
          <w:p w14:paraId="288E1E4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0,61%</w:t>
            </w:r>
          </w:p>
        </w:tc>
        <w:tc>
          <w:tcPr>
            <w:tcW w:w="850" w:type="dxa"/>
            <w:tcBorders>
              <w:top w:val="nil"/>
              <w:left w:val="nil"/>
              <w:bottom w:val="single" w:sz="8" w:space="0" w:color="BFBFBF"/>
              <w:right w:val="single" w:sz="8" w:space="0" w:color="BFBFBF"/>
            </w:tcBorders>
            <w:shd w:val="clear" w:color="000000" w:fill="F2F2F2"/>
            <w:noWrap/>
            <w:vAlign w:val="center"/>
            <w:hideMark/>
          </w:tcPr>
          <w:p w14:paraId="6F2B8A6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2,76%</w:t>
            </w:r>
          </w:p>
        </w:tc>
        <w:tc>
          <w:tcPr>
            <w:tcW w:w="850" w:type="dxa"/>
            <w:tcBorders>
              <w:top w:val="nil"/>
              <w:left w:val="nil"/>
              <w:bottom w:val="single" w:sz="8" w:space="0" w:color="BFBFBF"/>
              <w:right w:val="single" w:sz="8" w:space="0" w:color="BFBFBF"/>
            </w:tcBorders>
            <w:shd w:val="clear" w:color="auto" w:fill="auto"/>
            <w:noWrap/>
            <w:vAlign w:val="center"/>
            <w:hideMark/>
          </w:tcPr>
          <w:p w14:paraId="7469E670"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9,01%</w:t>
            </w:r>
          </w:p>
        </w:tc>
        <w:tc>
          <w:tcPr>
            <w:tcW w:w="850" w:type="dxa"/>
            <w:tcBorders>
              <w:top w:val="nil"/>
              <w:left w:val="nil"/>
              <w:bottom w:val="single" w:sz="8" w:space="0" w:color="BFBFBF"/>
              <w:right w:val="single" w:sz="8" w:space="0" w:color="BFBFBF"/>
            </w:tcBorders>
            <w:shd w:val="clear" w:color="000000" w:fill="F2F2F2"/>
            <w:noWrap/>
            <w:vAlign w:val="center"/>
            <w:hideMark/>
          </w:tcPr>
          <w:p w14:paraId="1DBA401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2,47%</w:t>
            </w:r>
          </w:p>
        </w:tc>
        <w:tc>
          <w:tcPr>
            <w:tcW w:w="850" w:type="dxa"/>
            <w:tcBorders>
              <w:top w:val="nil"/>
              <w:left w:val="nil"/>
              <w:bottom w:val="single" w:sz="8" w:space="0" w:color="BFBFBF"/>
              <w:right w:val="single" w:sz="8" w:space="0" w:color="BFBFBF"/>
            </w:tcBorders>
            <w:shd w:val="clear" w:color="auto" w:fill="auto"/>
            <w:noWrap/>
            <w:vAlign w:val="center"/>
            <w:hideMark/>
          </w:tcPr>
          <w:p w14:paraId="0D3A61E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1,83%</w:t>
            </w:r>
          </w:p>
        </w:tc>
        <w:tc>
          <w:tcPr>
            <w:tcW w:w="853" w:type="dxa"/>
            <w:tcBorders>
              <w:top w:val="nil"/>
              <w:left w:val="nil"/>
              <w:bottom w:val="single" w:sz="8" w:space="0" w:color="BFBFBF"/>
              <w:right w:val="single" w:sz="8" w:space="0" w:color="BFBFBF"/>
            </w:tcBorders>
            <w:shd w:val="clear" w:color="000000" w:fill="F2F2F2"/>
            <w:noWrap/>
            <w:vAlign w:val="center"/>
            <w:hideMark/>
          </w:tcPr>
          <w:p w14:paraId="13CA3B0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5,25%</w:t>
            </w:r>
          </w:p>
        </w:tc>
      </w:tr>
      <w:tr w:rsidR="00CA4889" w:rsidRPr="0010109C" w14:paraId="57288007"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1378ADE"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Truhlář</w:t>
            </w:r>
          </w:p>
        </w:tc>
        <w:tc>
          <w:tcPr>
            <w:tcW w:w="850" w:type="dxa"/>
            <w:tcBorders>
              <w:top w:val="nil"/>
              <w:left w:val="nil"/>
              <w:bottom w:val="single" w:sz="8" w:space="0" w:color="BFBFBF"/>
              <w:right w:val="single" w:sz="8" w:space="0" w:color="BFBFBF"/>
            </w:tcBorders>
            <w:shd w:val="clear" w:color="000000" w:fill="F2F2F2"/>
            <w:noWrap/>
            <w:vAlign w:val="center"/>
            <w:hideMark/>
          </w:tcPr>
          <w:p w14:paraId="3AD739E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w:t>
            </w:r>
          </w:p>
        </w:tc>
        <w:tc>
          <w:tcPr>
            <w:tcW w:w="850" w:type="dxa"/>
            <w:tcBorders>
              <w:top w:val="nil"/>
              <w:left w:val="nil"/>
              <w:bottom w:val="single" w:sz="8" w:space="0" w:color="BFBFBF"/>
              <w:right w:val="single" w:sz="8" w:space="0" w:color="BFBFBF"/>
            </w:tcBorders>
            <w:shd w:val="clear" w:color="auto" w:fill="auto"/>
            <w:noWrap/>
            <w:vAlign w:val="center"/>
            <w:hideMark/>
          </w:tcPr>
          <w:p w14:paraId="6DD4D87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0" w:type="dxa"/>
            <w:tcBorders>
              <w:top w:val="nil"/>
              <w:left w:val="nil"/>
              <w:bottom w:val="single" w:sz="8" w:space="0" w:color="BFBFBF"/>
              <w:right w:val="single" w:sz="8" w:space="0" w:color="BFBFBF"/>
            </w:tcBorders>
            <w:shd w:val="clear" w:color="000000" w:fill="F2F2F2"/>
            <w:noWrap/>
            <w:vAlign w:val="center"/>
            <w:hideMark/>
          </w:tcPr>
          <w:p w14:paraId="198111A5"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0,41%</w:t>
            </w:r>
          </w:p>
        </w:tc>
        <w:tc>
          <w:tcPr>
            <w:tcW w:w="850" w:type="dxa"/>
            <w:tcBorders>
              <w:top w:val="nil"/>
              <w:left w:val="nil"/>
              <w:bottom w:val="single" w:sz="8" w:space="0" w:color="BFBFBF"/>
              <w:right w:val="single" w:sz="8" w:space="0" w:color="BFBFBF"/>
            </w:tcBorders>
            <w:shd w:val="clear" w:color="auto" w:fill="auto"/>
            <w:noWrap/>
            <w:vAlign w:val="center"/>
            <w:hideMark/>
          </w:tcPr>
          <w:p w14:paraId="078E944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0,22%</w:t>
            </w:r>
          </w:p>
        </w:tc>
        <w:tc>
          <w:tcPr>
            <w:tcW w:w="850" w:type="dxa"/>
            <w:tcBorders>
              <w:top w:val="nil"/>
              <w:left w:val="nil"/>
              <w:bottom w:val="single" w:sz="8" w:space="0" w:color="BFBFBF"/>
              <w:right w:val="single" w:sz="8" w:space="0" w:color="BFBFBF"/>
            </w:tcBorders>
            <w:shd w:val="clear" w:color="000000" w:fill="F2F2F2"/>
            <w:noWrap/>
            <w:vAlign w:val="center"/>
            <w:hideMark/>
          </w:tcPr>
          <w:p w14:paraId="03DB172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0" w:type="dxa"/>
            <w:tcBorders>
              <w:top w:val="nil"/>
              <w:left w:val="nil"/>
              <w:bottom w:val="single" w:sz="8" w:space="0" w:color="BFBFBF"/>
              <w:right w:val="single" w:sz="8" w:space="0" w:color="BFBFBF"/>
            </w:tcBorders>
            <w:shd w:val="clear" w:color="auto" w:fill="auto"/>
            <w:noWrap/>
            <w:vAlign w:val="center"/>
            <w:hideMark/>
          </w:tcPr>
          <w:p w14:paraId="0713DE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0,14%</w:t>
            </w:r>
          </w:p>
        </w:tc>
        <w:tc>
          <w:tcPr>
            <w:tcW w:w="850" w:type="dxa"/>
            <w:tcBorders>
              <w:top w:val="nil"/>
              <w:left w:val="nil"/>
              <w:bottom w:val="single" w:sz="8" w:space="0" w:color="BFBFBF"/>
              <w:right w:val="single" w:sz="8" w:space="0" w:color="BFBFBF"/>
            </w:tcBorders>
            <w:shd w:val="clear" w:color="000000" w:fill="F2F2F2"/>
            <w:noWrap/>
            <w:vAlign w:val="center"/>
            <w:hideMark/>
          </w:tcPr>
          <w:p w14:paraId="2059271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auto" w:fill="auto"/>
            <w:noWrap/>
            <w:vAlign w:val="center"/>
            <w:hideMark/>
          </w:tcPr>
          <w:p w14:paraId="173C70C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w:t>
            </w:r>
          </w:p>
        </w:tc>
        <w:tc>
          <w:tcPr>
            <w:tcW w:w="853" w:type="dxa"/>
            <w:tcBorders>
              <w:top w:val="nil"/>
              <w:left w:val="nil"/>
              <w:bottom w:val="single" w:sz="8" w:space="0" w:color="BFBFBF"/>
              <w:right w:val="single" w:sz="8" w:space="0" w:color="BFBFBF"/>
            </w:tcBorders>
            <w:shd w:val="clear" w:color="000000" w:fill="F2F2F2"/>
            <w:noWrap/>
            <w:vAlign w:val="center"/>
            <w:hideMark/>
          </w:tcPr>
          <w:p w14:paraId="04C00FB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r>
      <w:tr w:rsidR="00CA4889" w:rsidRPr="0010109C" w14:paraId="2E827D6A"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47C4797D" w14:textId="6F15A024"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Účetní</w:t>
            </w:r>
          </w:p>
        </w:tc>
        <w:tc>
          <w:tcPr>
            <w:tcW w:w="850" w:type="dxa"/>
            <w:tcBorders>
              <w:top w:val="nil"/>
              <w:left w:val="nil"/>
              <w:bottom w:val="single" w:sz="8" w:space="0" w:color="BFBFBF"/>
              <w:right w:val="single" w:sz="8" w:space="0" w:color="BFBFBF"/>
            </w:tcBorders>
            <w:shd w:val="clear" w:color="000000" w:fill="F2F2F2"/>
            <w:noWrap/>
            <w:vAlign w:val="center"/>
            <w:hideMark/>
          </w:tcPr>
          <w:p w14:paraId="57758E4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1,33%</w:t>
            </w:r>
          </w:p>
        </w:tc>
        <w:tc>
          <w:tcPr>
            <w:tcW w:w="850" w:type="dxa"/>
            <w:tcBorders>
              <w:top w:val="nil"/>
              <w:left w:val="nil"/>
              <w:bottom w:val="single" w:sz="8" w:space="0" w:color="BFBFBF"/>
              <w:right w:val="single" w:sz="8" w:space="0" w:color="BFBFBF"/>
            </w:tcBorders>
            <w:shd w:val="clear" w:color="auto" w:fill="auto"/>
            <w:noWrap/>
            <w:vAlign w:val="center"/>
            <w:hideMark/>
          </w:tcPr>
          <w:p w14:paraId="53E0C3F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1,20%</w:t>
            </w:r>
          </w:p>
        </w:tc>
        <w:tc>
          <w:tcPr>
            <w:tcW w:w="850" w:type="dxa"/>
            <w:tcBorders>
              <w:top w:val="nil"/>
              <w:left w:val="nil"/>
              <w:bottom w:val="single" w:sz="8" w:space="0" w:color="BFBFBF"/>
              <w:right w:val="single" w:sz="8" w:space="0" w:color="BFBFBF"/>
            </w:tcBorders>
            <w:shd w:val="clear" w:color="000000" w:fill="F2F2F2"/>
            <w:noWrap/>
            <w:vAlign w:val="center"/>
            <w:hideMark/>
          </w:tcPr>
          <w:p w14:paraId="70C9AF38"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1,65%</w:t>
            </w:r>
          </w:p>
        </w:tc>
        <w:tc>
          <w:tcPr>
            <w:tcW w:w="850" w:type="dxa"/>
            <w:tcBorders>
              <w:top w:val="nil"/>
              <w:left w:val="nil"/>
              <w:bottom w:val="single" w:sz="8" w:space="0" w:color="BFBFBF"/>
              <w:right w:val="single" w:sz="8" w:space="0" w:color="BFBFBF"/>
            </w:tcBorders>
            <w:shd w:val="clear" w:color="auto" w:fill="auto"/>
            <w:noWrap/>
            <w:vAlign w:val="center"/>
            <w:hideMark/>
          </w:tcPr>
          <w:p w14:paraId="0453D9C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0,93%</w:t>
            </w:r>
          </w:p>
        </w:tc>
        <w:tc>
          <w:tcPr>
            <w:tcW w:w="850" w:type="dxa"/>
            <w:tcBorders>
              <w:top w:val="nil"/>
              <w:left w:val="nil"/>
              <w:bottom w:val="single" w:sz="8" w:space="0" w:color="BFBFBF"/>
              <w:right w:val="single" w:sz="8" w:space="0" w:color="BFBFBF"/>
            </w:tcBorders>
            <w:shd w:val="clear" w:color="000000" w:fill="F2F2F2"/>
            <w:noWrap/>
            <w:vAlign w:val="center"/>
            <w:hideMark/>
          </w:tcPr>
          <w:p w14:paraId="1FD75B0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1,23%</w:t>
            </w:r>
          </w:p>
        </w:tc>
        <w:tc>
          <w:tcPr>
            <w:tcW w:w="850" w:type="dxa"/>
            <w:tcBorders>
              <w:top w:val="nil"/>
              <w:left w:val="nil"/>
              <w:bottom w:val="single" w:sz="8" w:space="0" w:color="BFBFBF"/>
              <w:right w:val="single" w:sz="8" w:space="0" w:color="BFBFBF"/>
            </w:tcBorders>
            <w:shd w:val="clear" w:color="auto" w:fill="auto"/>
            <w:noWrap/>
            <w:vAlign w:val="center"/>
            <w:hideMark/>
          </w:tcPr>
          <w:p w14:paraId="23CBCEF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0,61%</w:t>
            </w:r>
          </w:p>
        </w:tc>
        <w:tc>
          <w:tcPr>
            <w:tcW w:w="850" w:type="dxa"/>
            <w:tcBorders>
              <w:top w:val="nil"/>
              <w:left w:val="nil"/>
              <w:bottom w:val="single" w:sz="8" w:space="0" w:color="BFBFBF"/>
              <w:right w:val="single" w:sz="8" w:space="0" w:color="BFBFBF"/>
            </w:tcBorders>
            <w:shd w:val="clear" w:color="000000" w:fill="F2F2F2"/>
            <w:noWrap/>
            <w:vAlign w:val="center"/>
            <w:hideMark/>
          </w:tcPr>
          <w:p w14:paraId="5CCEE49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1,34%</w:t>
            </w:r>
          </w:p>
        </w:tc>
        <w:tc>
          <w:tcPr>
            <w:tcW w:w="850" w:type="dxa"/>
            <w:tcBorders>
              <w:top w:val="nil"/>
              <w:left w:val="nil"/>
              <w:bottom w:val="single" w:sz="8" w:space="0" w:color="BFBFBF"/>
              <w:right w:val="single" w:sz="8" w:space="0" w:color="BFBFBF"/>
            </w:tcBorders>
            <w:shd w:val="clear" w:color="auto" w:fill="auto"/>
            <w:noWrap/>
            <w:vAlign w:val="center"/>
            <w:hideMark/>
          </w:tcPr>
          <w:p w14:paraId="08255EEA"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1,60%</w:t>
            </w:r>
          </w:p>
        </w:tc>
        <w:tc>
          <w:tcPr>
            <w:tcW w:w="853" w:type="dxa"/>
            <w:tcBorders>
              <w:top w:val="nil"/>
              <w:left w:val="nil"/>
              <w:bottom w:val="single" w:sz="8" w:space="0" w:color="BFBFBF"/>
              <w:right w:val="single" w:sz="8" w:space="0" w:color="BFBFBF"/>
            </w:tcBorders>
            <w:shd w:val="clear" w:color="000000" w:fill="F2F2F2"/>
            <w:noWrap/>
            <w:vAlign w:val="center"/>
            <w:hideMark/>
          </w:tcPr>
          <w:p w14:paraId="1CB6DE7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1,29%</w:t>
            </w:r>
          </w:p>
        </w:tc>
      </w:tr>
      <w:tr w:rsidR="00CA4889" w:rsidRPr="0010109C" w14:paraId="41BE3E9F"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F1205BA"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VŠ</w:t>
            </w:r>
          </w:p>
        </w:tc>
        <w:tc>
          <w:tcPr>
            <w:tcW w:w="850" w:type="dxa"/>
            <w:tcBorders>
              <w:top w:val="nil"/>
              <w:left w:val="nil"/>
              <w:bottom w:val="single" w:sz="8" w:space="0" w:color="BFBFBF"/>
              <w:right w:val="single" w:sz="8" w:space="0" w:color="BFBFBF"/>
            </w:tcBorders>
            <w:shd w:val="clear" w:color="000000" w:fill="F2F2F2"/>
            <w:noWrap/>
            <w:vAlign w:val="center"/>
            <w:hideMark/>
          </w:tcPr>
          <w:p w14:paraId="51728F9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0,46%</w:t>
            </w:r>
          </w:p>
        </w:tc>
        <w:tc>
          <w:tcPr>
            <w:tcW w:w="850" w:type="dxa"/>
            <w:tcBorders>
              <w:top w:val="nil"/>
              <w:left w:val="nil"/>
              <w:bottom w:val="single" w:sz="8" w:space="0" w:color="BFBFBF"/>
              <w:right w:val="single" w:sz="8" w:space="0" w:color="BFBFBF"/>
            </w:tcBorders>
            <w:shd w:val="clear" w:color="auto" w:fill="auto"/>
            <w:noWrap/>
            <w:vAlign w:val="center"/>
            <w:hideMark/>
          </w:tcPr>
          <w:p w14:paraId="32FB06E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0,50%</w:t>
            </w:r>
          </w:p>
        </w:tc>
        <w:tc>
          <w:tcPr>
            <w:tcW w:w="850" w:type="dxa"/>
            <w:tcBorders>
              <w:top w:val="nil"/>
              <w:left w:val="nil"/>
              <w:bottom w:val="single" w:sz="8" w:space="0" w:color="BFBFBF"/>
              <w:right w:val="single" w:sz="8" w:space="0" w:color="BFBFBF"/>
            </w:tcBorders>
            <w:shd w:val="clear" w:color="000000" w:fill="F2F2F2"/>
            <w:noWrap/>
            <w:vAlign w:val="center"/>
            <w:hideMark/>
          </w:tcPr>
          <w:p w14:paraId="634448C5"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0,57%</w:t>
            </w:r>
          </w:p>
        </w:tc>
        <w:tc>
          <w:tcPr>
            <w:tcW w:w="850" w:type="dxa"/>
            <w:tcBorders>
              <w:top w:val="nil"/>
              <w:left w:val="nil"/>
              <w:bottom w:val="single" w:sz="8" w:space="0" w:color="BFBFBF"/>
              <w:right w:val="single" w:sz="8" w:space="0" w:color="BFBFBF"/>
            </w:tcBorders>
            <w:shd w:val="clear" w:color="auto" w:fill="auto"/>
            <w:noWrap/>
            <w:vAlign w:val="center"/>
            <w:hideMark/>
          </w:tcPr>
          <w:p w14:paraId="4DA895A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0,19%</w:t>
            </w:r>
          </w:p>
        </w:tc>
        <w:tc>
          <w:tcPr>
            <w:tcW w:w="850" w:type="dxa"/>
            <w:tcBorders>
              <w:top w:val="nil"/>
              <w:left w:val="nil"/>
              <w:bottom w:val="single" w:sz="8" w:space="0" w:color="BFBFBF"/>
              <w:right w:val="single" w:sz="8" w:space="0" w:color="BFBFBF"/>
            </w:tcBorders>
            <w:shd w:val="clear" w:color="000000" w:fill="F2F2F2"/>
            <w:noWrap/>
            <w:vAlign w:val="center"/>
            <w:hideMark/>
          </w:tcPr>
          <w:p w14:paraId="578199E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0,61%</w:t>
            </w:r>
          </w:p>
        </w:tc>
        <w:tc>
          <w:tcPr>
            <w:tcW w:w="850" w:type="dxa"/>
            <w:tcBorders>
              <w:top w:val="nil"/>
              <w:left w:val="nil"/>
              <w:bottom w:val="single" w:sz="8" w:space="0" w:color="BFBFBF"/>
              <w:right w:val="single" w:sz="8" w:space="0" w:color="BFBFBF"/>
            </w:tcBorders>
            <w:shd w:val="clear" w:color="auto" w:fill="auto"/>
            <w:noWrap/>
            <w:vAlign w:val="center"/>
            <w:hideMark/>
          </w:tcPr>
          <w:p w14:paraId="21F93CC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0,99%</w:t>
            </w:r>
          </w:p>
        </w:tc>
        <w:tc>
          <w:tcPr>
            <w:tcW w:w="850" w:type="dxa"/>
            <w:tcBorders>
              <w:top w:val="nil"/>
              <w:left w:val="nil"/>
              <w:bottom w:val="single" w:sz="8" w:space="0" w:color="BFBFBF"/>
              <w:right w:val="single" w:sz="8" w:space="0" w:color="BFBFBF"/>
            </w:tcBorders>
            <w:shd w:val="clear" w:color="000000" w:fill="F2F2F2"/>
            <w:noWrap/>
            <w:vAlign w:val="center"/>
            <w:hideMark/>
          </w:tcPr>
          <w:p w14:paraId="719CA72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0,33%</w:t>
            </w:r>
          </w:p>
        </w:tc>
        <w:tc>
          <w:tcPr>
            <w:tcW w:w="850" w:type="dxa"/>
            <w:tcBorders>
              <w:top w:val="nil"/>
              <w:left w:val="nil"/>
              <w:bottom w:val="single" w:sz="8" w:space="0" w:color="BFBFBF"/>
              <w:right w:val="single" w:sz="8" w:space="0" w:color="BFBFBF"/>
            </w:tcBorders>
            <w:shd w:val="clear" w:color="auto" w:fill="auto"/>
            <w:noWrap/>
            <w:vAlign w:val="center"/>
            <w:hideMark/>
          </w:tcPr>
          <w:p w14:paraId="21C58AB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0,44%</w:t>
            </w:r>
          </w:p>
        </w:tc>
        <w:tc>
          <w:tcPr>
            <w:tcW w:w="853" w:type="dxa"/>
            <w:tcBorders>
              <w:top w:val="nil"/>
              <w:left w:val="nil"/>
              <w:bottom w:val="single" w:sz="8" w:space="0" w:color="BFBFBF"/>
              <w:right w:val="single" w:sz="8" w:space="0" w:color="BFBFBF"/>
            </w:tcBorders>
            <w:shd w:val="clear" w:color="000000" w:fill="F2F2F2"/>
            <w:noWrap/>
            <w:vAlign w:val="center"/>
            <w:hideMark/>
          </w:tcPr>
          <w:p w14:paraId="32675896"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0,88%</w:t>
            </w:r>
          </w:p>
        </w:tc>
      </w:tr>
      <w:tr w:rsidR="00CA4889" w:rsidRPr="0010109C" w14:paraId="4997F993"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A752238"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Učitel na ZŠ + učitel obecně</w:t>
            </w:r>
          </w:p>
        </w:tc>
        <w:tc>
          <w:tcPr>
            <w:tcW w:w="850" w:type="dxa"/>
            <w:tcBorders>
              <w:top w:val="nil"/>
              <w:left w:val="nil"/>
              <w:bottom w:val="single" w:sz="8" w:space="0" w:color="BFBFBF"/>
              <w:right w:val="single" w:sz="8" w:space="0" w:color="BFBFBF"/>
            </w:tcBorders>
            <w:shd w:val="clear" w:color="000000" w:fill="F2F2F2"/>
            <w:noWrap/>
            <w:vAlign w:val="center"/>
            <w:hideMark/>
          </w:tcPr>
          <w:p w14:paraId="3AAE8A9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4,20%</w:t>
            </w:r>
          </w:p>
        </w:tc>
        <w:tc>
          <w:tcPr>
            <w:tcW w:w="850" w:type="dxa"/>
            <w:tcBorders>
              <w:top w:val="nil"/>
              <w:left w:val="nil"/>
              <w:bottom w:val="single" w:sz="8" w:space="0" w:color="BFBFBF"/>
              <w:right w:val="single" w:sz="8" w:space="0" w:color="BFBFBF"/>
            </w:tcBorders>
            <w:shd w:val="clear" w:color="auto" w:fill="auto"/>
            <w:noWrap/>
            <w:vAlign w:val="center"/>
            <w:hideMark/>
          </w:tcPr>
          <w:p w14:paraId="5508CC2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5,26%</w:t>
            </w:r>
          </w:p>
        </w:tc>
        <w:tc>
          <w:tcPr>
            <w:tcW w:w="850" w:type="dxa"/>
            <w:tcBorders>
              <w:top w:val="nil"/>
              <w:left w:val="nil"/>
              <w:bottom w:val="single" w:sz="8" w:space="0" w:color="BFBFBF"/>
              <w:right w:val="single" w:sz="8" w:space="0" w:color="BFBFBF"/>
            </w:tcBorders>
            <w:shd w:val="clear" w:color="000000" w:fill="F2F2F2"/>
            <w:noWrap/>
            <w:vAlign w:val="center"/>
            <w:hideMark/>
          </w:tcPr>
          <w:p w14:paraId="4D8CDE9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6,61%</w:t>
            </w:r>
          </w:p>
        </w:tc>
        <w:tc>
          <w:tcPr>
            <w:tcW w:w="850" w:type="dxa"/>
            <w:tcBorders>
              <w:top w:val="nil"/>
              <w:left w:val="nil"/>
              <w:bottom w:val="single" w:sz="8" w:space="0" w:color="BFBFBF"/>
              <w:right w:val="single" w:sz="8" w:space="0" w:color="BFBFBF"/>
            </w:tcBorders>
            <w:shd w:val="clear" w:color="auto" w:fill="auto"/>
            <w:noWrap/>
            <w:vAlign w:val="center"/>
            <w:hideMark/>
          </w:tcPr>
          <w:p w14:paraId="304337D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2,26%</w:t>
            </w:r>
          </w:p>
        </w:tc>
        <w:tc>
          <w:tcPr>
            <w:tcW w:w="850" w:type="dxa"/>
            <w:tcBorders>
              <w:top w:val="nil"/>
              <w:left w:val="nil"/>
              <w:bottom w:val="single" w:sz="8" w:space="0" w:color="BFBFBF"/>
              <w:right w:val="single" w:sz="8" w:space="0" w:color="BFBFBF"/>
            </w:tcBorders>
            <w:shd w:val="clear" w:color="000000" w:fill="F2F2F2"/>
            <w:noWrap/>
            <w:vAlign w:val="center"/>
            <w:hideMark/>
          </w:tcPr>
          <w:p w14:paraId="1DC1304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4,38%</w:t>
            </w:r>
          </w:p>
        </w:tc>
        <w:tc>
          <w:tcPr>
            <w:tcW w:w="850" w:type="dxa"/>
            <w:tcBorders>
              <w:top w:val="nil"/>
              <w:left w:val="nil"/>
              <w:bottom w:val="single" w:sz="8" w:space="0" w:color="BFBFBF"/>
              <w:right w:val="single" w:sz="8" w:space="0" w:color="BFBFBF"/>
            </w:tcBorders>
            <w:shd w:val="clear" w:color="auto" w:fill="auto"/>
            <w:noWrap/>
            <w:vAlign w:val="center"/>
            <w:hideMark/>
          </w:tcPr>
          <w:p w14:paraId="17660E7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4,57%</w:t>
            </w:r>
          </w:p>
        </w:tc>
        <w:tc>
          <w:tcPr>
            <w:tcW w:w="850" w:type="dxa"/>
            <w:tcBorders>
              <w:top w:val="nil"/>
              <w:left w:val="nil"/>
              <w:bottom w:val="single" w:sz="8" w:space="0" w:color="BFBFBF"/>
              <w:right w:val="single" w:sz="8" w:space="0" w:color="BFBFBF"/>
            </w:tcBorders>
            <w:shd w:val="clear" w:color="000000" w:fill="F2F2F2"/>
            <w:noWrap/>
            <w:vAlign w:val="center"/>
            <w:hideMark/>
          </w:tcPr>
          <w:p w14:paraId="414538E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1,74%</w:t>
            </w:r>
          </w:p>
        </w:tc>
        <w:tc>
          <w:tcPr>
            <w:tcW w:w="850" w:type="dxa"/>
            <w:tcBorders>
              <w:top w:val="nil"/>
              <w:left w:val="nil"/>
              <w:bottom w:val="single" w:sz="8" w:space="0" w:color="BFBFBF"/>
              <w:right w:val="single" w:sz="8" w:space="0" w:color="BFBFBF"/>
            </w:tcBorders>
            <w:shd w:val="clear" w:color="auto" w:fill="auto"/>
            <w:noWrap/>
            <w:vAlign w:val="center"/>
            <w:hideMark/>
          </w:tcPr>
          <w:p w14:paraId="17A3E72F"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4,96%</w:t>
            </w:r>
          </w:p>
        </w:tc>
        <w:tc>
          <w:tcPr>
            <w:tcW w:w="853" w:type="dxa"/>
            <w:tcBorders>
              <w:top w:val="nil"/>
              <w:left w:val="nil"/>
              <w:bottom w:val="single" w:sz="8" w:space="0" w:color="BFBFBF"/>
              <w:right w:val="single" w:sz="8" w:space="0" w:color="BFBFBF"/>
            </w:tcBorders>
            <w:shd w:val="clear" w:color="000000" w:fill="F2F2F2"/>
            <w:noWrap/>
            <w:vAlign w:val="center"/>
            <w:hideMark/>
          </w:tcPr>
          <w:p w14:paraId="05E8A89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4,78%</w:t>
            </w:r>
          </w:p>
        </w:tc>
      </w:tr>
      <w:tr w:rsidR="00CA4889" w:rsidRPr="0010109C" w14:paraId="6695D9D8"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64E6500"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Uklízečka</w:t>
            </w:r>
          </w:p>
        </w:tc>
        <w:tc>
          <w:tcPr>
            <w:tcW w:w="850" w:type="dxa"/>
            <w:tcBorders>
              <w:top w:val="nil"/>
              <w:left w:val="nil"/>
              <w:bottom w:val="single" w:sz="8" w:space="0" w:color="BFBFBF"/>
              <w:right w:val="single" w:sz="8" w:space="0" w:color="BFBFBF"/>
            </w:tcBorders>
            <w:shd w:val="clear" w:color="000000" w:fill="F2F2F2"/>
            <w:noWrap/>
            <w:vAlign w:val="center"/>
            <w:hideMark/>
          </w:tcPr>
          <w:p w14:paraId="6885A0B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w:t>
            </w:r>
          </w:p>
        </w:tc>
        <w:tc>
          <w:tcPr>
            <w:tcW w:w="850" w:type="dxa"/>
            <w:tcBorders>
              <w:top w:val="nil"/>
              <w:left w:val="nil"/>
              <w:bottom w:val="single" w:sz="8" w:space="0" w:color="BFBFBF"/>
              <w:right w:val="single" w:sz="8" w:space="0" w:color="BFBFBF"/>
            </w:tcBorders>
            <w:shd w:val="clear" w:color="auto" w:fill="auto"/>
            <w:noWrap/>
            <w:vAlign w:val="center"/>
            <w:hideMark/>
          </w:tcPr>
          <w:p w14:paraId="6973860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0,25%</w:t>
            </w:r>
          </w:p>
        </w:tc>
        <w:tc>
          <w:tcPr>
            <w:tcW w:w="850" w:type="dxa"/>
            <w:tcBorders>
              <w:top w:val="nil"/>
              <w:left w:val="nil"/>
              <w:bottom w:val="single" w:sz="8" w:space="0" w:color="BFBFBF"/>
              <w:right w:val="single" w:sz="8" w:space="0" w:color="BFBFBF"/>
            </w:tcBorders>
            <w:shd w:val="clear" w:color="000000" w:fill="F2F2F2"/>
            <w:noWrap/>
            <w:vAlign w:val="center"/>
            <w:hideMark/>
          </w:tcPr>
          <w:p w14:paraId="0FE912C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0,13%</w:t>
            </w:r>
          </w:p>
        </w:tc>
        <w:tc>
          <w:tcPr>
            <w:tcW w:w="850" w:type="dxa"/>
            <w:tcBorders>
              <w:top w:val="nil"/>
              <w:left w:val="nil"/>
              <w:bottom w:val="single" w:sz="8" w:space="0" w:color="BFBFBF"/>
              <w:right w:val="single" w:sz="8" w:space="0" w:color="BFBFBF"/>
            </w:tcBorders>
            <w:shd w:val="clear" w:color="auto" w:fill="auto"/>
            <w:noWrap/>
            <w:vAlign w:val="center"/>
            <w:hideMark/>
          </w:tcPr>
          <w:p w14:paraId="7B816501"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0,29%</w:t>
            </w:r>
          </w:p>
        </w:tc>
        <w:tc>
          <w:tcPr>
            <w:tcW w:w="850" w:type="dxa"/>
            <w:tcBorders>
              <w:top w:val="nil"/>
              <w:left w:val="nil"/>
              <w:bottom w:val="single" w:sz="8" w:space="0" w:color="BFBFBF"/>
              <w:right w:val="single" w:sz="8" w:space="0" w:color="BFBFBF"/>
            </w:tcBorders>
            <w:shd w:val="clear" w:color="000000" w:fill="F2F2F2"/>
            <w:noWrap/>
            <w:vAlign w:val="center"/>
            <w:hideMark/>
          </w:tcPr>
          <w:p w14:paraId="2E0CD0F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c>
          <w:tcPr>
            <w:tcW w:w="850" w:type="dxa"/>
            <w:tcBorders>
              <w:top w:val="nil"/>
              <w:left w:val="nil"/>
              <w:bottom w:val="single" w:sz="8" w:space="0" w:color="BFBFBF"/>
              <w:right w:val="single" w:sz="8" w:space="0" w:color="BFBFBF"/>
            </w:tcBorders>
            <w:shd w:val="clear" w:color="auto" w:fill="auto"/>
            <w:noWrap/>
            <w:vAlign w:val="center"/>
            <w:hideMark/>
          </w:tcPr>
          <w:p w14:paraId="3CB9B2C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3B0D543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0,20%</w:t>
            </w:r>
          </w:p>
        </w:tc>
        <w:tc>
          <w:tcPr>
            <w:tcW w:w="850" w:type="dxa"/>
            <w:tcBorders>
              <w:top w:val="nil"/>
              <w:left w:val="nil"/>
              <w:bottom w:val="single" w:sz="8" w:space="0" w:color="BFBFBF"/>
              <w:right w:val="single" w:sz="8" w:space="0" w:color="BFBFBF"/>
            </w:tcBorders>
            <w:shd w:val="clear" w:color="auto" w:fill="auto"/>
            <w:noWrap/>
            <w:vAlign w:val="center"/>
            <w:hideMark/>
          </w:tcPr>
          <w:p w14:paraId="0964917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0,13%</w:t>
            </w:r>
          </w:p>
        </w:tc>
        <w:tc>
          <w:tcPr>
            <w:tcW w:w="853" w:type="dxa"/>
            <w:tcBorders>
              <w:top w:val="nil"/>
              <w:left w:val="nil"/>
              <w:bottom w:val="single" w:sz="8" w:space="0" w:color="BFBFBF"/>
              <w:right w:val="single" w:sz="8" w:space="0" w:color="BFBFBF"/>
            </w:tcBorders>
            <w:shd w:val="clear" w:color="000000" w:fill="F2F2F2"/>
            <w:noWrap/>
            <w:vAlign w:val="center"/>
            <w:hideMark/>
          </w:tcPr>
          <w:p w14:paraId="722DEACE"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r>
      <w:tr w:rsidR="00CA4889" w:rsidRPr="0010109C" w14:paraId="4F6B2371"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DD31ACC" w14:textId="4846B362"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Úředník</w:t>
            </w:r>
          </w:p>
        </w:tc>
        <w:tc>
          <w:tcPr>
            <w:tcW w:w="850" w:type="dxa"/>
            <w:tcBorders>
              <w:top w:val="nil"/>
              <w:left w:val="nil"/>
              <w:bottom w:val="single" w:sz="8" w:space="0" w:color="BFBFBF"/>
              <w:right w:val="single" w:sz="8" w:space="0" w:color="BFBFBF"/>
            </w:tcBorders>
            <w:shd w:val="clear" w:color="000000" w:fill="F2F2F2"/>
            <w:noWrap/>
            <w:vAlign w:val="center"/>
            <w:hideMark/>
          </w:tcPr>
          <w:p w14:paraId="46B7CA18"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0,80%</w:t>
            </w:r>
          </w:p>
        </w:tc>
        <w:tc>
          <w:tcPr>
            <w:tcW w:w="850" w:type="dxa"/>
            <w:tcBorders>
              <w:top w:val="nil"/>
              <w:left w:val="nil"/>
              <w:bottom w:val="single" w:sz="8" w:space="0" w:color="BFBFBF"/>
              <w:right w:val="single" w:sz="8" w:space="0" w:color="BFBFBF"/>
            </w:tcBorders>
            <w:shd w:val="clear" w:color="auto" w:fill="auto"/>
            <w:noWrap/>
            <w:vAlign w:val="center"/>
            <w:hideMark/>
          </w:tcPr>
          <w:p w14:paraId="13D0C739"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1,23%</w:t>
            </w:r>
          </w:p>
        </w:tc>
        <w:tc>
          <w:tcPr>
            <w:tcW w:w="850" w:type="dxa"/>
            <w:tcBorders>
              <w:top w:val="nil"/>
              <w:left w:val="nil"/>
              <w:bottom w:val="single" w:sz="8" w:space="0" w:color="BFBFBF"/>
              <w:right w:val="single" w:sz="8" w:space="0" w:color="BFBFBF"/>
            </w:tcBorders>
            <w:shd w:val="clear" w:color="000000" w:fill="F2F2F2"/>
            <w:noWrap/>
            <w:vAlign w:val="center"/>
            <w:hideMark/>
          </w:tcPr>
          <w:p w14:paraId="4B779AA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0,79%</w:t>
            </w:r>
          </w:p>
        </w:tc>
        <w:tc>
          <w:tcPr>
            <w:tcW w:w="850" w:type="dxa"/>
            <w:tcBorders>
              <w:top w:val="nil"/>
              <w:left w:val="nil"/>
              <w:bottom w:val="single" w:sz="8" w:space="0" w:color="BFBFBF"/>
              <w:right w:val="single" w:sz="8" w:space="0" w:color="BFBFBF"/>
            </w:tcBorders>
            <w:shd w:val="clear" w:color="auto" w:fill="auto"/>
            <w:noWrap/>
            <w:vAlign w:val="center"/>
            <w:hideMark/>
          </w:tcPr>
          <w:p w14:paraId="4674639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0,93%</w:t>
            </w:r>
          </w:p>
        </w:tc>
        <w:tc>
          <w:tcPr>
            <w:tcW w:w="850" w:type="dxa"/>
            <w:tcBorders>
              <w:top w:val="nil"/>
              <w:left w:val="nil"/>
              <w:bottom w:val="single" w:sz="8" w:space="0" w:color="BFBFBF"/>
              <w:right w:val="single" w:sz="8" w:space="0" w:color="BFBFBF"/>
            </w:tcBorders>
            <w:shd w:val="clear" w:color="000000" w:fill="F2F2F2"/>
            <w:noWrap/>
            <w:vAlign w:val="center"/>
            <w:hideMark/>
          </w:tcPr>
          <w:p w14:paraId="7A1E564C"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0,81%</w:t>
            </w:r>
          </w:p>
        </w:tc>
        <w:tc>
          <w:tcPr>
            <w:tcW w:w="850" w:type="dxa"/>
            <w:tcBorders>
              <w:top w:val="nil"/>
              <w:left w:val="nil"/>
              <w:bottom w:val="single" w:sz="8" w:space="0" w:color="BFBFBF"/>
              <w:right w:val="single" w:sz="8" w:space="0" w:color="BFBFBF"/>
            </w:tcBorders>
            <w:shd w:val="clear" w:color="auto" w:fill="auto"/>
            <w:noWrap/>
            <w:vAlign w:val="center"/>
            <w:hideMark/>
          </w:tcPr>
          <w:p w14:paraId="78E1A0C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000000" w:fill="F2F2F2"/>
            <w:noWrap/>
            <w:vAlign w:val="center"/>
            <w:hideMark/>
          </w:tcPr>
          <w:p w14:paraId="02E13C2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1,16%</w:t>
            </w:r>
          </w:p>
        </w:tc>
        <w:tc>
          <w:tcPr>
            <w:tcW w:w="850" w:type="dxa"/>
            <w:tcBorders>
              <w:top w:val="nil"/>
              <w:left w:val="nil"/>
              <w:bottom w:val="single" w:sz="8" w:space="0" w:color="BFBFBF"/>
              <w:right w:val="single" w:sz="8" w:space="0" w:color="BFBFBF"/>
            </w:tcBorders>
            <w:shd w:val="clear" w:color="auto" w:fill="auto"/>
            <w:noWrap/>
            <w:vAlign w:val="center"/>
            <w:hideMark/>
          </w:tcPr>
          <w:p w14:paraId="15CC3EA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0,79%</w:t>
            </w:r>
          </w:p>
        </w:tc>
        <w:tc>
          <w:tcPr>
            <w:tcW w:w="853" w:type="dxa"/>
            <w:tcBorders>
              <w:top w:val="nil"/>
              <w:left w:val="nil"/>
              <w:bottom w:val="single" w:sz="8" w:space="0" w:color="BFBFBF"/>
              <w:right w:val="single" w:sz="8" w:space="0" w:color="BFBFBF"/>
            </w:tcBorders>
            <w:shd w:val="clear" w:color="000000" w:fill="F2F2F2"/>
            <w:noWrap/>
            <w:vAlign w:val="center"/>
            <w:hideMark/>
          </w:tcPr>
          <w:p w14:paraId="578CCB9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0,77%</w:t>
            </w:r>
          </w:p>
        </w:tc>
      </w:tr>
      <w:tr w:rsidR="00CA4889" w:rsidRPr="0010109C" w14:paraId="3B829F0B"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5C3B79BF" w14:textId="19B72589"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Vědec</w:t>
            </w:r>
          </w:p>
        </w:tc>
        <w:tc>
          <w:tcPr>
            <w:tcW w:w="850" w:type="dxa"/>
            <w:tcBorders>
              <w:top w:val="nil"/>
              <w:left w:val="nil"/>
              <w:bottom w:val="single" w:sz="8" w:space="0" w:color="BFBFBF"/>
              <w:right w:val="single" w:sz="8" w:space="0" w:color="BFBFBF"/>
            </w:tcBorders>
            <w:shd w:val="clear" w:color="000000" w:fill="F2F2F2"/>
            <w:noWrap/>
            <w:vAlign w:val="center"/>
            <w:hideMark/>
          </w:tcPr>
          <w:p w14:paraId="70BA6A1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c>
          <w:tcPr>
            <w:tcW w:w="850" w:type="dxa"/>
            <w:tcBorders>
              <w:top w:val="nil"/>
              <w:left w:val="nil"/>
              <w:bottom w:val="single" w:sz="8" w:space="0" w:color="BFBFBF"/>
              <w:right w:val="single" w:sz="8" w:space="0" w:color="BFBFBF"/>
            </w:tcBorders>
            <w:shd w:val="clear" w:color="auto" w:fill="auto"/>
            <w:noWrap/>
            <w:vAlign w:val="center"/>
            <w:hideMark/>
          </w:tcPr>
          <w:p w14:paraId="3A855FDB"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0,38%</w:t>
            </w:r>
          </w:p>
        </w:tc>
        <w:tc>
          <w:tcPr>
            <w:tcW w:w="850" w:type="dxa"/>
            <w:tcBorders>
              <w:top w:val="nil"/>
              <w:left w:val="nil"/>
              <w:bottom w:val="single" w:sz="8" w:space="0" w:color="BFBFBF"/>
              <w:right w:val="single" w:sz="8" w:space="0" w:color="BFBFBF"/>
            </w:tcBorders>
            <w:shd w:val="clear" w:color="000000" w:fill="F2F2F2"/>
            <w:noWrap/>
            <w:vAlign w:val="center"/>
            <w:hideMark/>
          </w:tcPr>
          <w:p w14:paraId="29BB2A8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0,66%</w:t>
            </w:r>
          </w:p>
        </w:tc>
        <w:tc>
          <w:tcPr>
            <w:tcW w:w="850" w:type="dxa"/>
            <w:tcBorders>
              <w:top w:val="nil"/>
              <w:left w:val="nil"/>
              <w:bottom w:val="single" w:sz="8" w:space="0" w:color="BFBFBF"/>
              <w:right w:val="single" w:sz="8" w:space="0" w:color="BFBFBF"/>
            </w:tcBorders>
            <w:shd w:val="clear" w:color="auto" w:fill="auto"/>
            <w:noWrap/>
            <w:vAlign w:val="center"/>
            <w:hideMark/>
          </w:tcPr>
          <w:p w14:paraId="0C5A577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0,35%</w:t>
            </w:r>
          </w:p>
        </w:tc>
        <w:tc>
          <w:tcPr>
            <w:tcW w:w="850" w:type="dxa"/>
            <w:tcBorders>
              <w:top w:val="nil"/>
              <w:left w:val="nil"/>
              <w:bottom w:val="single" w:sz="8" w:space="0" w:color="BFBFBF"/>
              <w:right w:val="single" w:sz="8" w:space="0" w:color="BFBFBF"/>
            </w:tcBorders>
            <w:shd w:val="clear" w:color="000000" w:fill="F2F2F2"/>
            <w:noWrap/>
            <w:vAlign w:val="center"/>
            <w:hideMark/>
          </w:tcPr>
          <w:p w14:paraId="00D9C6A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0,42%</w:t>
            </w:r>
          </w:p>
        </w:tc>
        <w:tc>
          <w:tcPr>
            <w:tcW w:w="850" w:type="dxa"/>
            <w:tcBorders>
              <w:top w:val="nil"/>
              <w:left w:val="nil"/>
              <w:bottom w:val="single" w:sz="8" w:space="0" w:color="BFBFBF"/>
              <w:right w:val="single" w:sz="8" w:space="0" w:color="BFBFBF"/>
            </w:tcBorders>
            <w:shd w:val="clear" w:color="auto" w:fill="auto"/>
            <w:noWrap/>
            <w:vAlign w:val="center"/>
            <w:hideMark/>
          </w:tcPr>
          <w:p w14:paraId="3DA6890D"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2,12%</w:t>
            </w:r>
          </w:p>
        </w:tc>
        <w:tc>
          <w:tcPr>
            <w:tcW w:w="850" w:type="dxa"/>
            <w:tcBorders>
              <w:top w:val="nil"/>
              <w:left w:val="nil"/>
              <w:bottom w:val="single" w:sz="8" w:space="0" w:color="BFBFBF"/>
              <w:right w:val="single" w:sz="8" w:space="0" w:color="BFBFBF"/>
            </w:tcBorders>
            <w:shd w:val="clear" w:color="000000" w:fill="F2F2F2"/>
            <w:noWrap/>
            <w:vAlign w:val="center"/>
            <w:hideMark/>
          </w:tcPr>
          <w:p w14:paraId="38E47AC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0,58%</w:t>
            </w:r>
          </w:p>
        </w:tc>
        <w:tc>
          <w:tcPr>
            <w:tcW w:w="850" w:type="dxa"/>
            <w:tcBorders>
              <w:top w:val="nil"/>
              <w:left w:val="nil"/>
              <w:bottom w:val="single" w:sz="8" w:space="0" w:color="BFBFBF"/>
              <w:right w:val="single" w:sz="8" w:space="0" w:color="BFBFBF"/>
            </w:tcBorders>
            <w:shd w:val="clear" w:color="auto" w:fill="auto"/>
            <w:noWrap/>
            <w:vAlign w:val="center"/>
            <w:hideMark/>
          </w:tcPr>
          <w:p w14:paraId="304745C4"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0,60%</w:t>
            </w:r>
          </w:p>
        </w:tc>
        <w:tc>
          <w:tcPr>
            <w:tcW w:w="853" w:type="dxa"/>
            <w:tcBorders>
              <w:top w:val="nil"/>
              <w:left w:val="nil"/>
              <w:bottom w:val="single" w:sz="8" w:space="0" w:color="BFBFBF"/>
              <w:right w:val="single" w:sz="8" w:space="0" w:color="BFBFBF"/>
            </w:tcBorders>
            <w:shd w:val="clear" w:color="000000" w:fill="F2F2F2"/>
            <w:noWrap/>
            <w:vAlign w:val="center"/>
            <w:hideMark/>
          </w:tcPr>
          <w:p w14:paraId="394C346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1,21%</w:t>
            </w:r>
          </w:p>
        </w:tc>
      </w:tr>
      <w:tr w:rsidR="00CA4889" w:rsidRPr="0010109C" w14:paraId="5F397FDE"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1D1C441D"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Voják</w:t>
            </w:r>
          </w:p>
        </w:tc>
        <w:tc>
          <w:tcPr>
            <w:tcW w:w="850" w:type="dxa"/>
            <w:tcBorders>
              <w:top w:val="nil"/>
              <w:left w:val="nil"/>
              <w:bottom w:val="single" w:sz="8" w:space="0" w:color="BFBFBF"/>
              <w:right w:val="single" w:sz="8" w:space="0" w:color="BFBFBF"/>
            </w:tcBorders>
            <w:shd w:val="clear" w:color="000000" w:fill="F2F2F2"/>
            <w:noWrap/>
            <w:vAlign w:val="center"/>
            <w:hideMark/>
          </w:tcPr>
          <w:p w14:paraId="606DBB3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0,06%</w:t>
            </w:r>
          </w:p>
        </w:tc>
        <w:tc>
          <w:tcPr>
            <w:tcW w:w="850" w:type="dxa"/>
            <w:tcBorders>
              <w:top w:val="nil"/>
              <w:left w:val="nil"/>
              <w:bottom w:val="single" w:sz="8" w:space="0" w:color="BFBFBF"/>
              <w:right w:val="single" w:sz="8" w:space="0" w:color="BFBFBF"/>
            </w:tcBorders>
            <w:shd w:val="clear" w:color="auto" w:fill="auto"/>
            <w:noWrap/>
            <w:vAlign w:val="center"/>
            <w:hideMark/>
          </w:tcPr>
          <w:p w14:paraId="6CB40D0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0,08%</w:t>
            </w:r>
          </w:p>
        </w:tc>
        <w:tc>
          <w:tcPr>
            <w:tcW w:w="850" w:type="dxa"/>
            <w:tcBorders>
              <w:top w:val="nil"/>
              <w:left w:val="nil"/>
              <w:bottom w:val="single" w:sz="8" w:space="0" w:color="BFBFBF"/>
              <w:right w:val="single" w:sz="8" w:space="0" w:color="BFBFBF"/>
            </w:tcBorders>
            <w:shd w:val="clear" w:color="000000" w:fill="F2F2F2"/>
            <w:noWrap/>
            <w:vAlign w:val="center"/>
            <w:hideMark/>
          </w:tcPr>
          <w:p w14:paraId="52650D3A"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0,09%</w:t>
            </w:r>
          </w:p>
        </w:tc>
        <w:tc>
          <w:tcPr>
            <w:tcW w:w="850" w:type="dxa"/>
            <w:tcBorders>
              <w:top w:val="nil"/>
              <w:left w:val="nil"/>
              <w:bottom w:val="single" w:sz="8" w:space="0" w:color="BFBFBF"/>
              <w:right w:val="single" w:sz="8" w:space="0" w:color="BFBFBF"/>
            </w:tcBorders>
            <w:shd w:val="clear" w:color="auto" w:fill="auto"/>
            <w:noWrap/>
            <w:vAlign w:val="center"/>
            <w:hideMark/>
          </w:tcPr>
          <w:p w14:paraId="09B946C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0,08%</w:t>
            </w:r>
          </w:p>
        </w:tc>
        <w:tc>
          <w:tcPr>
            <w:tcW w:w="850" w:type="dxa"/>
            <w:tcBorders>
              <w:top w:val="nil"/>
              <w:left w:val="nil"/>
              <w:bottom w:val="single" w:sz="8" w:space="0" w:color="BFBFBF"/>
              <w:right w:val="single" w:sz="8" w:space="0" w:color="BFBFBF"/>
            </w:tcBorders>
            <w:shd w:val="clear" w:color="000000" w:fill="F2F2F2"/>
            <w:noWrap/>
            <w:vAlign w:val="center"/>
            <w:hideMark/>
          </w:tcPr>
          <w:p w14:paraId="23DC4E6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w:t>
            </w:r>
          </w:p>
        </w:tc>
        <w:tc>
          <w:tcPr>
            <w:tcW w:w="850" w:type="dxa"/>
            <w:tcBorders>
              <w:top w:val="nil"/>
              <w:left w:val="nil"/>
              <w:bottom w:val="single" w:sz="8" w:space="0" w:color="BFBFBF"/>
              <w:right w:val="single" w:sz="8" w:space="0" w:color="BFBFBF"/>
            </w:tcBorders>
            <w:shd w:val="clear" w:color="auto" w:fill="auto"/>
            <w:noWrap/>
            <w:vAlign w:val="center"/>
            <w:hideMark/>
          </w:tcPr>
          <w:p w14:paraId="55B89BA9"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w:t>
            </w:r>
          </w:p>
        </w:tc>
        <w:tc>
          <w:tcPr>
            <w:tcW w:w="850" w:type="dxa"/>
            <w:tcBorders>
              <w:top w:val="nil"/>
              <w:left w:val="nil"/>
              <w:bottom w:val="single" w:sz="8" w:space="0" w:color="BFBFBF"/>
              <w:right w:val="single" w:sz="8" w:space="0" w:color="BFBFBF"/>
            </w:tcBorders>
            <w:shd w:val="clear" w:color="000000" w:fill="F2F2F2"/>
            <w:noWrap/>
            <w:vAlign w:val="center"/>
            <w:hideMark/>
          </w:tcPr>
          <w:p w14:paraId="26387EDC"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0,13%</w:t>
            </w:r>
          </w:p>
        </w:tc>
        <w:tc>
          <w:tcPr>
            <w:tcW w:w="850" w:type="dxa"/>
            <w:tcBorders>
              <w:top w:val="nil"/>
              <w:left w:val="nil"/>
              <w:bottom w:val="single" w:sz="8" w:space="0" w:color="BFBFBF"/>
              <w:right w:val="single" w:sz="8" w:space="0" w:color="BFBFBF"/>
            </w:tcBorders>
            <w:shd w:val="clear" w:color="auto" w:fill="auto"/>
            <w:noWrap/>
            <w:vAlign w:val="center"/>
            <w:hideMark/>
          </w:tcPr>
          <w:p w14:paraId="606776F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0,06%</w:t>
            </w:r>
          </w:p>
        </w:tc>
        <w:tc>
          <w:tcPr>
            <w:tcW w:w="853" w:type="dxa"/>
            <w:tcBorders>
              <w:top w:val="nil"/>
              <w:left w:val="nil"/>
              <w:bottom w:val="single" w:sz="8" w:space="0" w:color="BFBFBF"/>
              <w:right w:val="single" w:sz="8" w:space="0" w:color="BFBFBF"/>
            </w:tcBorders>
            <w:shd w:val="clear" w:color="000000" w:fill="F2F2F2"/>
            <w:noWrap/>
            <w:vAlign w:val="center"/>
            <w:hideMark/>
          </w:tcPr>
          <w:p w14:paraId="7C4ADE2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w:t>
            </w:r>
          </w:p>
        </w:tc>
      </w:tr>
      <w:tr w:rsidR="00CA4889" w:rsidRPr="0010109C" w14:paraId="622951E9"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3BEB51AC" w14:textId="77777777"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Zdravotní sestra</w:t>
            </w:r>
          </w:p>
        </w:tc>
        <w:tc>
          <w:tcPr>
            <w:tcW w:w="850" w:type="dxa"/>
            <w:tcBorders>
              <w:top w:val="nil"/>
              <w:left w:val="nil"/>
              <w:bottom w:val="single" w:sz="8" w:space="0" w:color="BFBFBF"/>
              <w:right w:val="single" w:sz="8" w:space="0" w:color="BFBFBF"/>
            </w:tcBorders>
            <w:shd w:val="clear" w:color="000000" w:fill="F2F2F2"/>
            <w:noWrap/>
            <w:vAlign w:val="center"/>
            <w:hideMark/>
          </w:tcPr>
          <w:p w14:paraId="4DA90E2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1,29%</w:t>
            </w:r>
          </w:p>
        </w:tc>
        <w:tc>
          <w:tcPr>
            <w:tcW w:w="850" w:type="dxa"/>
            <w:tcBorders>
              <w:top w:val="nil"/>
              <w:left w:val="nil"/>
              <w:bottom w:val="single" w:sz="8" w:space="0" w:color="BFBFBF"/>
              <w:right w:val="single" w:sz="8" w:space="0" w:color="BFBFBF"/>
            </w:tcBorders>
            <w:shd w:val="clear" w:color="auto" w:fill="auto"/>
            <w:noWrap/>
            <w:vAlign w:val="center"/>
            <w:hideMark/>
          </w:tcPr>
          <w:p w14:paraId="6990996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1,49%</w:t>
            </w:r>
          </w:p>
        </w:tc>
        <w:tc>
          <w:tcPr>
            <w:tcW w:w="850" w:type="dxa"/>
            <w:tcBorders>
              <w:top w:val="nil"/>
              <w:left w:val="nil"/>
              <w:bottom w:val="single" w:sz="8" w:space="0" w:color="BFBFBF"/>
              <w:right w:val="single" w:sz="8" w:space="0" w:color="BFBFBF"/>
            </w:tcBorders>
            <w:shd w:val="clear" w:color="000000" w:fill="F2F2F2"/>
            <w:noWrap/>
            <w:vAlign w:val="center"/>
            <w:hideMark/>
          </w:tcPr>
          <w:p w14:paraId="6B59D6D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1,95%</w:t>
            </w:r>
          </w:p>
        </w:tc>
        <w:tc>
          <w:tcPr>
            <w:tcW w:w="850" w:type="dxa"/>
            <w:tcBorders>
              <w:top w:val="nil"/>
              <w:left w:val="nil"/>
              <w:bottom w:val="single" w:sz="8" w:space="0" w:color="BFBFBF"/>
              <w:right w:val="single" w:sz="8" w:space="0" w:color="BFBFBF"/>
            </w:tcBorders>
            <w:shd w:val="clear" w:color="auto" w:fill="auto"/>
            <w:noWrap/>
            <w:vAlign w:val="center"/>
            <w:hideMark/>
          </w:tcPr>
          <w:p w14:paraId="7093C87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1,09%</w:t>
            </w:r>
          </w:p>
        </w:tc>
        <w:tc>
          <w:tcPr>
            <w:tcW w:w="850" w:type="dxa"/>
            <w:tcBorders>
              <w:top w:val="nil"/>
              <w:left w:val="nil"/>
              <w:bottom w:val="single" w:sz="8" w:space="0" w:color="BFBFBF"/>
              <w:right w:val="single" w:sz="8" w:space="0" w:color="BFBFBF"/>
            </w:tcBorders>
            <w:shd w:val="clear" w:color="000000" w:fill="F2F2F2"/>
            <w:noWrap/>
            <w:vAlign w:val="center"/>
            <w:hideMark/>
          </w:tcPr>
          <w:p w14:paraId="707DD597"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0,89%</w:t>
            </w:r>
          </w:p>
        </w:tc>
        <w:tc>
          <w:tcPr>
            <w:tcW w:w="850" w:type="dxa"/>
            <w:tcBorders>
              <w:top w:val="nil"/>
              <w:left w:val="nil"/>
              <w:bottom w:val="single" w:sz="8" w:space="0" w:color="BFBFBF"/>
              <w:right w:val="single" w:sz="8" w:space="0" w:color="BFBFBF"/>
            </w:tcBorders>
            <w:shd w:val="clear" w:color="auto" w:fill="auto"/>
            <w:noWrap/>
            <w:vAlign w:val="center"/>
            <w:hideMark/>
          </w:tcPr>
          <w:p w14:paraId="2677FEC3"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0,51%</w:t>
            </w:r>
          </w:p>
        </w:tc>
        <w:tc>
          <w:tcPr>
            <w:tcW w:w="850" w:type="dxa"/>
            <w:tcBorders>
              <w:top w:val="nil"/>
              <w:left w:val="nil"/>
              <w:bottom w:val="single" w:sz="8" w:space="0" w:color="BFBFBF"/>
              <w:right w:val="single" w:sz="8" w:space="0" w:color="BFBFBF"/>
            </w:tcBorders>
            <w:shd w:val="clear" w:color="000000" w:fill="F2F2F2"/>
            <w:noWrap/>
            <w:vAlign w:val="center"/>
            <w:hideMark/>
          </w:tcPr>
          <w:p w14:paraId="647550E2"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2,00%</w:t>
            </w:r>
          </w:p>
        </w:tc>
        <w:tc>
          <w:tcPr>
            <w:tcW w:w="850" w:type="dxa"/>
            <w:tcBorders>
              <w:top w:val="nil"/>
              <w:left w:val="nil"/>
              <w:bottom w:val="single" w:sz="8" w:space="0" w:color="BFBFBF"/>
              <w:right w:val="single" w:sz="8" w:space="0" w:color="BFBFBF"/>
            </w:tcBorders>
            <w:shd w:val="clear" w:color="auto" w:fill="auto"/>
            <w:noWrap/>
            <w:vAlign w:val="center"/>
            <w:hideMark/>
          </w:tcPr>
          <w:p w14:paraId="03ACEA5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1,12%</w:t>
            </w:r>
          </w:p>
        </w:tc>
        <w:tc>
          <w:tcPr>
            <w:tcW w:w="853" w:type="dxa"/>
            <w:tcBorders>
              <w:top w:val="nil"/>
              <w:left w:val="nil"/>
              <w:bottom w:val="single" w:sz="8" w:space="0" w:color="BFBFBF"/>
              <w:right w:val="single" w:sz="8" w:space="0" w:color="BFBFBF"/>
            </w:tcBorders>
            <w:shd w:val="clear" w:color="000000" w:fill="F2F2F2"/>
            <w:noWrap/>
            <w:vAlign w:val="center"/>
            <w:hideMark/>
          </w:tcPr>
          <w:p w14:paraId="1BA69ED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0,82%</w:t>
            </w:r>
          </w:p>
        </w:tc>
      </w:tr>
      <w:tr w:rsidR="00CA4889" w:rsidRPr="0010109C" w14:paraId="3CBC4743" w14:textId="77777777" w:rsidTr="00D91DBF">
        <w:trPr>
          <w:trHeight w:val="227"/>
        </w:trPr>
        <w:tc>
          <w:tcPr>
            <w:tcW w:w="2249" w:type="dxa"/>
            <w:tcBorders>
              <w:top w:val="nil"/>
              <w:left w:val="single" w:sz="8" w:space="0" w:color="BFBFBF"/>
              <w:bottom w:val="single" w:sz="8" w:space="0" w:color="BFBFBF"/>
              <w:right w:val="single" w:sz="8" w:space="0" w:color="BFBFBF"/>
            </w:tcBorders>
            <w:shd w:val="clear" w:color="auto" w:fill="auto"/>
            <w:noWrap/>
            <w:vAlign w:val="center"/>
            <w:hideMark/>
          </w:tcPr>
          <w:p w14:paraId="66383860" w14:textId="39CFB528" w:rsidR="00CA4889" w:rsidRPr="0010109C" w:rsidRDefault="00CA4889" w:rsidP="00A10FA9">
            <w:pPr>
              <w:spacing w:after="0" w:line="240" w:lineRule="auto"/>
              <w:rPr>
                <w:rFonts w:eastAsia="Times New Roman" w:cstheme="minorHAnsi"/>
                <w:color w:val="000000"/>
                <w:lang w:eastAsia="cs-CZ"/>
              </w:rPr>
            </w:pPr>
            <w:r w:rsidRPr="0010109C">
              <w:rPr>
                <w:rFonts w:eastAsia="Times New Roman" w:cstheme="minorHAnsi"/>
                <w:color w:val="000000"/>
                <w:lang w:eastAsia="cs-CZ"/>
              </w:rPr>
              <w:t>Zemědělec</w:t>
            </w:r>
          </w:p>
        </w:tc>
        <w:tc>
          <w:tcPr>
            <w:tcW w:w="850" w:type="dxa"/>
            <w:tcBorders>
              <w:top w:val="nil"/>
              <w:left w:val="nil"/>
              <w:bottom w:val="single" w:sz="8" w:space="0" w:color="BFBFBF"/>
              <w:right w:val="single" w:sz="8" w:space="0" w:color="BFBFBF"/>
            </w:tcBorders>
            <w:shd w:val="clear" w:color="000000" w:fill="F2F2F2"/>
            <w:noWrap/>
            <w:vAlign w:val="center"/>
            <w:hideMark/>
          </w:tcPr>
          <w:p w14:paraId="15D7A7D3" w14:textId="154BF392"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0,14%</w:t>
            </w:r>
          </w:p>
        </w:tc>
        <w:tc>
          <w:tcPr>
            <w:tcW w:w="850" w:type="dxa"/>
            <w:tcBorders>
              <w:top w:val="nil"/>
              <w:left w:val="nil"/>
              <w:bottom w:val="single" w:sz="8" w:space="0" w:color="BFBFBF"/>
              <w:right w:val="single" w:sz="8" w:space="0" w:color="BFBFBF"/>
            </w:tcBorders>
            <w:shd w:val="clear" w:color="auto" w:fill="auto"/>
            <w:noWrap/>
            <w:vAlign w:val="center"/>
            <w:hideMark/>
          </w:tcPr>
          <w:p w14:paraId="0D4E012D"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0,36%</w:t>
            </w:r>
          </w:p>
        </w:tc>
        <w:tc>
          <w:tcPr>
            <w:tcW w:w="850" w:type="dxa"/>
            <w:tcBorders>
              <w:top w:val="nil"/>
              <w:left w:val="nil"/>
              <w:bottom w:val="single" w:sz="8" w:space="0" w:color="BFBFBF"/>
              <w:right w:val="single" w:sz="8" w:space="0" w:color="BFBFBF"/>
            </w:tcBorders>
            <w:shd w:val="clear" w:color="000000" w:fill="F2F2F2"/>
            <w:noWrap/>
            <w:vAlign w:val="center"/>
            <w:hideMark/>
          </w:tcPr>
          <w:p w14:paraId="048FE5AE" w14:textId="77777777" w:rsidR="00CA4889" w:rsidRPr="0010109C" w:rsidRDefault="00CA4889" w:rsidP="00A10FA9">
            <w:pPr>
              <w:spacing w:after="0" w:line="240" w:lineRule="auto"/>
              <w:jc w:val="center"/>
              <w:rPr>
                <w:rFonts w:eastAsia="Times New Roman" w:cstheme="minorHAnsi"/>
                <w:b/>
                <w:bCs/>
                <w:color w:val="000000"/>
                <w:lang w:eastAsia="cs-CZ"/>
              </w:rPr>
            </w:pPr>
            <w:r w:rsidRPr="0010109C">
              <w:rPr>
                <w:rFonts w:eastAsia="Times New Roman" w:cstheme="minorHAnsi"/>
                <w:b/>
                <w:bCs/>
                <w:color w:val="000000"/>
                <w:lang w:eastAsia="cs-CZ"/>
              </w:rPr>
              <w:t>1,22%</w:t>
            </w:r>
          </w:p>
        </w:tc>
        <w:tc>
          <w:tcPr>
            <w:tcW w:w="850" w:type="dxa"/>
            <w:tcBorders>
              <w:top w:val="nil"/>
              <w:left w:val="nil"/>
              <w:bottom w:val="single" w:sz="8" w:space="0" w:color="BFBFBF"/>
              <w:right w:val="single" w:sz="8" w:space="0" w:color="BFBFBF"/>
            </w:tcBorders>
            <w:shd w:val="clear" w:color="auto" w:fill="auto"/>
            <w:noWrap/>
            <w:vAlign w:val="center"/>
            <w:hideMark/>
          </w:tcPr>
          <w:p w14:paraId="1F6AFEE2"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0,28%</w:t>
            </w:r>
          </w:p>
        </w:tc>
        <w:tc>
          <w:tcPr>
            <w:tcW w:w="850" w:type="dxa"/>
            <w:tcBorders>
              <w:top w:val="nil"/>
              <w:left w:val="nil"/>
              <w:bottom w:val="single" w:sz="8" w:space="0" w:color="BFBFBF"/>
              <w:right w:val="single" w:sz="8" w:space="0" w:color="BFBFBF"/>
            </w:tcBorders>
            <w:shd w:val="clear" w:color="000000" w:fill="F2F2F2"/>
            <w:noWrap/>
            <w:vAlign w:val="center"/>
            <w:hideMark/>
          </w:tcPr>
          <w:p w14:paraId="66C0E03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0,52%</w:t>
            </w:r>
          </w:p>
        </w:tc>
        <w:tc>
          <w:tcPr>
            <w:tcW w:w="850" w:type="dxa"/>
            <w:tcBorders>
              <w:top w:val="nil"/>
              <w:left w:val="nil"/>
              <w:bottom w:val="single" w:sz="8" w:space="0" w:color="BFBFBF"/>
              <w:right w:val="single" w:sz="8" w:space="0" w:color="BFBFBF"/>
            </w:tcBorders>
            <w:shd w:val="clear" w:color="auto" w:fill="auto"/>
            <w:noWrap/>
            <w:vAlign w:val="center"/>
            <w:hideMark/>
          </w:tcPr>
          <w:p w14:paraId="1065AB9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000000" w:fill="F2F2F2"/>
            <w:noWrap/>
            <w:vAlign w:val="center"/>
            <w:hideMark/>
          </w:tcPr>
          <w:p w14:paraId="2773A581"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0,00%</w:t>
            </w:r>
          </w:p>
        </w:tc>
        <w:tc>
          <w:tcPr>
            <w:tcW w:w="850" w:type="dxa"/>
            <w:tcBorders>
              <w:top w:val="nil"/>
              <w:left w:val="nil"/>
              <w:bottom w:val="single" w:sz="8" w:space="0" w:color="BFBFBF"/>
              <w:right w:val="single" w:sz="8" w:space="0" w:color="BFBFBF"/>
            </w:tcBorders>
            <w:shd w:val="clear" w:color="auto" w:fill="auto"/>
            <w:noWrap/>
            <w:vAlign w:val="center"/>
            <w:hideMark/>
          </w:tcPr>
          <w:p w14:paraId="1AA118D0"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0,54%</w:t>
            </w:r>
          </w:p>
        </w:tc>
        <w:tc>
          <w:tcPr>
            <w:tcW w:w="853" w:type="dxa"/>
            <w:tcBorders>
              <w:top w:val="nil"/>
              <w:left w:val="nil"/>
              <w:bottom w:val="single" w:sz="8" w:space="0" w:color="BFBFBF"/>
              <w:right w:val="single" w:sz="8" w:space="0" w:color="BFBFBF"/>
            </w:tcBorders>
            <w:shd w:val="clear" w:color="000000" w:fill="F2F2F2"/>
            <w:noWrap/>
            <w:vAlign w:val="center"/>
            <w:hideMark/>
          </w:tcPr>
          <w:p w14:paraId="314199F6" w14:textId="77777777" w:rsidR="00CA4889" w:rsidRPr="0010109C" w:rsidRDefault="00CA4889" w:rsidP="00A10FA9">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w:t>
            </w:r>
          </w:p>
        </w:tc>
      </w:tr>
    </w:tbl>
    <w:p w14:paraId="720BF32B" w14:textId="58EA61AD" w:rsidR="0038751F" w:rsidRPr="0010109C" w:rsidRDefault="0038751F" w:rsidP="008219E6">
      <w:pPr>
        <w:rPr>
          <w:rFonts w:ascii="Times New Roman" w:hAnsi="Times New Roman" w:cs="Times New Roman"/>
          <w:b/>
          <w:bCs/>
          <w:sz w:val="24"/>
          <w:szCs w:val="24"/>
        </w:rPr>
      </w:pPr>
      <w:r w:rsidRPr="0010109C">
        <w:rPr>
          <w:noProof/>
        </w:rPr>
        <mc:AlternateContent>
          <mc:Choice Requires="wps">
            <w:drawing>
              <wp:anchor distT="45720" distB="45720" distL="114300" distR="114300" simplePos="0" relativeHeight="251419136" behindDoc="0" locked="0" layoutInCell="1" allowOverlap="1" wp14:anchorId="7CC678C4" wp14:editId="0770CC7A">
                <wp:simplePos x="0" y="0"/>
                <wp:positionH relativeFrom="margin">
                  <wp:posOffset>-275590</wp:posOffset>
                </wp:positionH>
                <wp:positionV relativeFrom="paragraph">
                  <wp:posOffset>2515870</wp:posOffset>
                </wp:positionV>
                <wp:extent cx="5436870" cy="277495"/>
                <wp:effectExtent l="0" t="0" r="0" b="0"/>
                <wp:wrapSquare wrapText="bothSides"/>
                <wp:docPr id="44" name="Textové pole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noFill/>
                        <a:ln w="9525">
                          <a:noFill/>
                          <a:miter lim="800000"/>
                          <a:headEnd/>
                          <a:tailEnd/>
                        </a:ln>
                      </wps:spPr>
                      <wps:txbx>
                        <w:txbxContent>
                          <w:p w14:paraId="51D132F7" w14:textId="181616C5" w:rsidR="00CB3A79" w:rsidRPr="00E41D30" w:rsidRDefault="00CB3A79" w:rsidP="00CB3A79">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r w:rsidR="00D34D74">
                              <w:rPr>
                                <w:rFonts w:ascii="Times New Roman" w:hAnsi="Times New Roman" w:cs="Times New Roman"/>
                                <w:i/>
                                <w:iCs/>
                                <w:sz w:val="20"/>
                                <w:szCs w:val="20"/>
                              </w:rPr>
                              <w:t>. Největší podíl</w:t>
                            </w:r>
                            <w:r w:rsidR="00247BA5">
                              <w:rPr>
                                <w:rFonts w:ascii="Times New Roman" w:hAnsi="Times New Roman" w:cs="Times New Roman"/>
                                <w:i/>
                                <w:iCs/>
                                <w:sz w:val="20"/>
                                <w:szCs w:val="20"/>
                              </w:rPr>
                              <w:t>y</w:t>
                            </w:r>
                            <w:r w:rsidR="00D34D74">
                              <w:rPr>
                                <w:rFonts w:ascii="Times New Roman" w:hAnsi="Times New Roman" w:cs="Times New Roman"/>
                                <w:i/>
                                <w:iCs/>
                                <w:sz w:val="20"/>
                                <w:szCs w:val="20"/>
                              </w:rPr>
                              <w:t xml:space="preserve"> zvýra</w:t>
                            </w:r>
                            <w:r w:rsidR="00247BA5">
                              <w:rPr>
                                <w:rFonts w:ascii="Times New Roman" w:hAnsi="Times New Roman" w:cs="Times New Roman"/>
                                <w:i/>
                                <w:iCs/>
                                <w:sz w:val="20"/>
                                <w:szCs w:val="20"/>
                              </w:rPr>
                              <w:t>z</w:t>
                            </w:r>
                            <w:r w:rsidR="00D34D74">
                              <w:rPr>
                                <w:rFonts w:ascii="Times New Roman" w:hAnsi="Times New Roman" w:cs="Times New Roman"/>
                                <w:i/>
                                <w:iCs/>
                                <w:sz w:val="20"/>
                                <w:szCs w:val="20"/>
                              </w:rPr>
                              <w:t>něny tučně.</w:t>
                            </w:r>
                          </w:p>
                          <w:p w14:paraId="619D102F" w14:textId="77777777" w:rsidR="00CB3A79" w:rsidRPr="00E41D30" w:rsidRDefault="00CB3A79" w:rsidP="00CB3A7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678C4" id="Textové pole 44" o:spid="_x0000_s1038" type="#_x0000_t202" style="position:absolute;margin-left:-21.7pt;margin-top:198.1pt;width:428.1pt;height:21.85pt;z-index:25141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" filled="f" stroked="f">
                <v:textbox>
                  <w:txbxContent>
                    <w:p w14:paraId="51D132F7" w14:textId="181616C5" w:rsidR="00CB3A79" w:rsidRPr="00E41D30" w:rsidRDefault="00CB3A79" w:rsidP="00CB3A79">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r w:rsidR="00D34D74">
                        <w:rPr>
                          <w:rFonts w:ascii="Times New Roman" w:hAnsi="Times New Roman" w:cs="Times New Roman"/>
                          <w:i/>
                          <w:iCs/>
                          <w:sz w:val="20"/>
                          <w:szCs w:val="20"/>
                        </w:rPr>
                        <w:t>. Největší podíl</w:t>
                      </w:r>
                      <w:r w:rsidR="00247BA5">
                        <w:rPr>
                          <w:rFonts w:ascii="Times New Roman" w:hAnsi="Times New Roman" w:cs="Times New Roman"/>
                          <w:i/>
                          <w:iCs/>
                          <w:sz w:val="20"/>
                          <w:szCs w:val="20"/>
                        </w:rPr>
                        <w:t>y</w:t>
                      </w:r>
                      <w:r w:rsidR="00D34D74">
                        <w:rPr>
                          <w:rFonts w:ascii="Times New Roman" w:hAnsi="Times New Roman" w:cs="Times New Roman"/>
                          <w:i/>
                          <w:iCs/>
                          <w:sz w:val="20"/>
                          <w:szCs w:val="20"/>
                        </w:rPr>
                        <w:t xml:space="preserve"> zvýra</w:t>
                      </w:r>
                      <w:r w:rsidR="00247BA5">
                        <w:rPr>
                          <w:rFonts w:ascii="Times New Roman" w:hAnsi="Times New Roman" w:cs="Times New Roman"/>
                          <w:i/>
                          <w:iCs/>
                          <w:sz w:val="20"/>
                          <w:szCs w:val="20"/>
                        </w:rPr>
                        <w:t>z</w:t>
                      </w:r>
                      <w:r w:rsidR="00D34D74">
                        <w:rPr>
                          <w:rFonts w:ascii="Times New Roman" w:hAnsi="Times New Roman" w:cs="Times New Roman"/>
                          <w:i/>
                          <w:iCs/>
                          <w:sz w:val="20"/>
                          <w:szCs w:val="20"/>
                        </w:rPr>
                        <w:t>něny tučně.</w:t>
                      </w:r>
                    </w:p>
                    <w:p w14:paraId="619D102F" w14:textId="77777777" w:rsidR="00CB3A79" w:rsidRPr="00E41D30" w:rsidRDefault="00CB3A79" w:rsidP="00CB3A79">
                      <w:pPr>
                        <w:rPr>
                          <w:rFonts w:ascii="Times New Roman" w:hAnsi="Times New Roman" w:cs="Times New Roman"/>
                          <w:sz w:val="20"/>
                          <w:szCs w:val="20"/>
                        </w:rPr>
                      </w:pPr>
                    </w:p>
                  </w:txbxContent>
                </v:textbox>
                <w10:wrap type="square" anchorx="margin"/>
              </v:shape>
            </w:pict>
          </mc:Fallback>
        </mc:AlternateContent>
      </w:r>
    </w:p>
    <w:p w14:paraId="7EB7F281" w14:textId="195C6CE4" w:rsidR="00D91DBF" w:rsidRPr="0010109C" w:rsidRDefault="00155D48" w:rsidP="0038751F">
      <w:pPr>
        <w:spacing w:line="360" w:lineRule="auto"/>
        <w:ind w:firstLine="709"/>
        <w:jc w:val="both"/>
        <w:rPr>
          <w:rFonts w:ascii="Times New Roman" w:hAnsi="Times New Roman" w:cs="Times New Roman"/>
          <w:sz w:val="24"/>
          <w:szCs w:val="24"/>
        </w:rPr>
      </w:pPr>
      <w:r w:rsidRPr="0010109C">
        <w:br/>
      </w:r>
      <w:r w:rsidRPr="0010109C">
        <w:br/>
      </w:r>
      <w:r w:rsidR="003A319E" w:rsidRPr="0010109C">
        <w:rPr>
          <w:rFonts w:ascii="Times New Roman" w:hAnsi="Times New Roman" w:cs="Times New Roman"/>
          <w:sz w:val="24"/>
          <w:szCs w:val="24"/>
        </w:rPr>
        <w:t xml:space="preserve">Co se inkumbence týče, tabulka </w:t>
      </w:r>
      <w:r w:rsidR="007256DC" w:rsidRPr="0010109C">
        <w:rPr>
          <w:rFonts w:ascii="Times New Roman" w:hAnsi="Times New Roman" w:cs="Times New Roman"/>
          <w:sz w:val="24"/>
          <w:szCs w:val="24"/>
        </w:rPr>
        <w:t>14</w:t>
      </w:r>
      <w:r w:rsidR="003A319E" w:rsidRPr="0010109C">
        <w:rPr>
          <w:rFonts w:ascii="Times New Roman" w:hAnsi="Times New Roman" w:cs="Times New Roman"/>
          <w:sz w:val="24"/>
          <w:szCs w:val="24"/>
        </w:rPr>
        <w:t xml:space="preserve"> nejprve</w:t>
      </w:r>
      <w:r w:rsidR="00FF033D" w:rsidRPr="00053B05">
        <w:rPr>
          <w:rFonts w:ascii="Times New Roman" w:hAnsi="Times New Roman" w:cs="Times New Roman"/>
          <w:sz w:val="24"/>
          <w:szCs w:val="24"/>
        </w:rPr>
        <w:t xml:space="preserve"> zobrazuje</w:t>
      </w:r>
      <w:r w:rsidR="003A319E" w:rsidRPr="0010109C">
        <w:rPr>
          <w:rFonts w:ascii="Times New Roman" w:hAnsi="Times New Roman" w:cs="Times New Roman"/>
          <w:sz w:val="24"/>
          <w:szCs w:val="24"/>
        </w:rPr>
        <w:t xml:space="preserve">, kolik kandidátů z jednotlivých profesí kandidovalo jako inkumbenti, </w:t>
      </w:r>
      <w:r w:rsidR="00FF033D" w:rsidRPr="00053B05">
        <w:rPr>
          <w:rFonts w:ascii="Times New Roman" w:hAnsi="Times New Roman" w:cs="Times New Roman"/>
          <w:sz w:val="24"/>
          <w:szCs w:val="24"/>
        </w:rPr>
        <w:t xml:space="preserve">a to </w:t>
      </w:r>
      <w:r w:rsidR="003A319E" w:rsidRPr="0010109C">
        <w:rPr>
          <w:rFonts w:ascii="Times New Roman" w:hAnsi="Times New Roman" w:cs="Times New Roman"/>
          <w:sz w:val="24"/>
          <w:szCs w:val="24"/>
        </w:rPr>
        <w:t>v absolutních číslech a v procentech. Poslední sloupec nám říká, kolik</w:t>
      </w:r>
      <w:r w:rsidR="007256DC" w:rsidRPr="0010109C">
        <w:rPr>
          <w:rFonts w:ascii="Times New Roman" w:hAnsi="Times New Roman" w:cs="Times New Roman"/>
          <w:sz w:val="24"/>
          <w:szCs w:val="24"/>
        </w:rPr>
        <w:t xml:space="preserve"> procent</w:t>
      </w:r>
      <w:r w:rsidR="003A319E" w:rsidRPr="0010109C">
        <w:rPr>
          <w:rFonts w:ascii="Times New Roman" w:hAnsi="Times New Roman" w:cs="Times New Roman"/>
          <w:sz w:val="24"/>
          <w:szCs w:val="24"/>
        </w:rPr>
        <w:t xml:space="preserve"> inkumbentů skutečně vyhrálo i volby 2018. Údaj o inkumbenci autor získal porovnáním datasetu z voleb 2018 a z voleb 2014. Ti kandidáti, kteří byli dle jména, příjmení a kódu obce v obou datasetech shodní, byli označeni jako inkumbent. Překvapivě pouze 83,9</w:t>
      </w:r>
      <w:r w:rsidR="003924CC" w:rsidRPr="00053B05">
        <w:rPr>
          <w:rFonts w:ascii="Times New Roman" w:hAnsi="Times New Roman" w:cs="Times New Roman"/>
          <w:sz w:val="24"/>
          <w:szCs w:val="24"/>
        </w:rPr>
        <w:t> </w:t>
      </w:r>
      <w:r w:rsidR="003A319E" w:rsidRPr="0010109C">
        <w:rPr>
          <w:rFonts w:ascii="Times New Roman" w:hAnsi="Times New Roman" w:cs="Times New Roman"/>
          <w:sz w:val="24"/>
          <w:szCs w:val="24"/>
        </w:rPr>
        <w:t>% starostů a 73,9 % obecních zastupitelů byli současně i inkumbenti. Zbylí starostové a zastupitelé tedy buď získali mandát v doplňujících volbách mezi volbami 2014 a 2018, změnili obec, ve které kandidují, uvedli údaj o povolání historicky a neaktuálně</w:t>
      </w:r>
      <w:r w:rsidR="00DA75B7" w:rsidRPr="0010109C">
        <w:rPr>
          <w:rFonts w:ascii="Times New Roman" w:hAnsi="Times New Roman" w:cs="Times New Roman"/>
          <w:sz w:val="24"/>
          <w:szCs w:val="24"/>
        </w:rPr>
        <w:t xml:space="preserve"> nebo </w:t>
      </w:r>
      <w:r w:rsidR="003535BC" w:rsidRPr="0010109C">
        <w:rPr>
          <w:rFonts w:ascii="Times New Roman" w:hAnsi="Times New Roman" w:cs="Times New Roman"/>
          <w:sz w:val="24"/>
          <w:szCs w:val="24"/>
        </w:rPr>
        <w:t>uvedli jiné povolání, případně</w:t>
      </w:r>
      <w:r w:rsidR="003A319E" w:rsidRPr="0010109C">
        <w:rPr>
          <w:rFonts w:ascii="Times New Roman" w:hAnsi="Times New Roman" w:cs="Times New Roman"/>
          <w:sz w:val="24"/>
          <w:szCs w:val="24"/>
        </w:rPr>
        <w:t xml:space="preserve"> </w:t>
      </w:r>
      <w:r w:rsidR="0088057B" w:rsidRPr="0010109C">
        <w:rPr>
          <w:rFonts w:ascii="Times New Roman" w:hAnsi="Times New Roman" w:cs="Times New Roman"/>
          <w:sz w:val="24"/>
          <w:szCs w:val="24"/>
        </w:rPr>
        <w:t>se jim například sňatkem změnilo</w:t>
      </w:r>
      <w:r w:rsidR="003A319E" w:rsidRPr="0010109C">
        <w:rPr>
          <w:rFonts w:ascii="Times New Roman" w:hAnsi="Times New Roman" w:cs="Times New Roman"/>
          <w:sz w:val="24"/>
          <w:szCs w:val="24"/>
        </w:rPr>
        <w:t xml:space="preserve"> příjmení a v datasetu 2014 nebyli </w:t>
      </w:r>
      <w:r w:rsidR="001F364F" w:rsidRPr="00053B05">
        <w:rPr>
          <w:rFonts w:ascii="Times New Roman" w:hAnsi="Times New Roman" w:cs="Times New Roman"/>
          <w:sz w:val="24"/>
          <w:szCs w:val="24"/>
        </w:rPr>
        <w:t>dohledáni</w:t>
      </w:r>
      <w:r w:rsidR="003A319E" w:rsidRPr="0010109C">
        <w:rPr>
          <w:rFonts w:ascii="Times New Roman" w:hAnsi="Times New Roman" w:cs="Times New Roman"/>
          <w:sz w:val="24"/>
          <w:szCs w:val="24"/>
        </w:rPr>
        <w:t xml:space="preserve">. Kromě starostů a zastupitelů </w:t>
      </w:r>
      <w:r w:rsidR="00FC21FE" w:rsidRPr="0010109C">
        <w:rPr>
          <w:rFonts w:ascii="Times New Roman" w:hAnsi="Times New Roman" w:cs="Times New Roman"/>
          <w:sz w:val="24"/>
          <w:szCs w:val="24"/>
        </w:rPr>
        <w:t>mají nejvyšší podíl inkumbentů v rámci své skupiny profesionální politici – poslanci (45 %) a ostatní politici a političtí pracovníci (45 %). Dále je inkumbentem až 39,8</w:t>
      </w:r>
      <w:r w:rsidR="003924CC" w:rsidRPr="00053B05">
        <w:rPr>
          <w:rFonts w:ascii="Times New Roman" w:hAnsi="Times New Roman" w:cs="Times New Roman"/>
          <w:sz w:val="24"/>
          <w:szCs w:val="24"/>
        </w:rPr>
        <w:t> </w:t>
      </w:r>
      <w:r w:rsidR="00FC21FE" w:rsidRPr="0010109C">
        <w:rPr>
          <w:rFonts w:ascii="Times New Roman" w:hAnsi="Times New Roman" w:cs="Times New Roman"/>
          <w:sz w:val="24"/>
          <w:szCs w:val="24"/>
        </w:rPr>
        <w:t>% kandidujících ředitelů škol, 39 % zemědělců a 28 % primářů a vedoucích v nemocnici, 28 % ředitelů policie a 27 % ředitelů v kultuře.</w:t>
      </w:r>
      <w:r w:rsidR="00E36C98" w:rsidRPr="0010109C">
        <w:rPr>
          <w:rFonts w:ascii="Times New Roman" w:hAnsi="Times New Roman" w:cs="Times New Roman"/>
          <w:sz w:val="24"/>
          <w:szCs w:val="24"/>
        </w:rPr>
        <w:t xml:space="preserve"> Naopak pouze 8 % majitelů obchodu, 7,3 % nezaměstnaných a 3,6 % kandidujících studentů obhajovalo mandát.</w:t>
      </w:r>
      <w:r w:rsidR="00D502FD" w:rsidRPr="0010109C">
        <w:rPr>
          <w:rFonts w:ascii="Times New Roman" w:hAnsi="Times New Roman" w:cs="Times New Roman"/>
          <w:sz w:val="24"/>
          <w:szCs w:val="24"/>
        </w:rPr>
        <w:t xml:space="preserve"> Průměrná úspěšnost všech inkumbentů je 72 %, tedy zhruba </w:t>
      </w:r>
      <w:r w:rsidR="001F364F" w:rsidRPr="00053B05">
        <w:rPr>
          <w:rFonts w:ascii="Times New Roman" w:hAnsi="Times New Roman" w:cs="Times New Roman"/>
          <w:sz w:val="24"/>
          <w:szCs w:val="24"/>
        </w:rPr>
        <w:t xml:space="preserve">třem čtvrtinám </w:t>
      </w:r>
      <w:r w:rsidR="00D502FD" w:rsidRPr="0010109C">
        <w:rPr>
          <w:rFonts w:ascii="Times New Roman" w:hAnsi="Times New Roman" w:cs="Times New Roman"/>
          <w:sz w:val="24"/>
          <w:szCs w:val="24"/>
        </w:rPr>
        <w:t xml:space="preserve">všech kandidátů, kteří obhajovali mandát, </w:t>
      </w:r>
      <w:r w:rsidR="001F364F" w:rsidRPr="00053B05">
        <w:rPr>
          <w:rFonts w:ascii="Times New Roman" w:hAnsi="Times New Roman" w:cs="Times New Roman"/>
          <w:sz w:val="24"/>
          <w:szCs w:val="24"/>
        </w:rPr>
        <w:t xml:space="preserve">se </w:t>
      </w:r>
      <w:r w:rsidR="00D502FD" w:rsidRPr="0010109C">
        <w:rPr>
          <w:rFonts w:ascii="Times New Roman" w:hAnsi="Times New Roman" w:cs="Times New Roman"/>
          <w:sz w:val="24"/>
          <w:szCs w:val="24"/>
        </w:rPr>
        <w:t xml:space="preserve">ho </w:t>
      </w:r>
      <w:r w:rsidR="001F364F" w:rsidRPr="00053B05">
        <w:rPr>
          <w:rFonts w:ascii="Times New Roman" w:hAnsi="Times New Roman" w:cs="Times New Roman"/>
          <w:sz w:val="24"/>
          <w:szCs w:val="24"/>
        </w:rPr>
        <w:t xml:space="preserve">podařilo </w:t>
      </w:r>
      <w:r w:rsidR="00D502FD" w:rsidRPr="0010109C">
        <w:rPr>
          <w:rFonts w:ascii="Times New Roman" w:hAnsi="Times New Roman" w:cs="Times New Roman"/>
          <w:sz w:val="24"/>
          <w:szCs w:val="24"/>
        </w:rPr>
        <w:t xml:space="preserve">znovu ve volbách </w:t>
      </w:r>
      <w:r w:rsidR="001F364F" w:rsidRPr="00053B05">
        <w:rPr>
          <w:rFonts w:ascii="Times New Roman" w:hAnsi="Times New Roman" w:cs="Times New Roman"/>
          <w:sz w:val="24"/>
          <w:szCs w:val="24"/>
        </w:rPr>
        <w:t>získat</w:t>
      </w:r>
      <w:r w:rsidR="00D502FD" w:rsidRPr="0010109C">
        <w:rPr>
          <w:rFonts w:ascii="Times New Roman" w:hAnsi="Times New Roman" w:cs="Times New Roman"/>
          <w:sz w:val="24"/>
          <w:szCs w:val="24"/>
        </w:rPr>
        <w:t>.</w:t>
      </w:r>
    </w:p>
    <w:p w14:paraId="1719F8A6" w14:textId="26E0DA56" w:rsidR="003924CC" w:rsidRPr="00053B05" w:rsidRDefault="00D91DBF" w:rsidP="006B667E">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br/>
      </w:r>
    </w:p>
    <w:p w14:paraId="1B24E0B3" w14:textId="77777777" w:rsidR="003924CC" w:rsidRPr="00053B05" w:rsidRDefault="003924CC">
      <w:pPr>
        <w:rPr>
          <w:rFonts w:ascii="Times New Roman" w:hAnsi="Times New Roman" w:cs="Times New Roman"/>
          <w:sz w:val="24"/>
          <w:szCs w:val="24"/>
        </w:rPr>
      </w:pPr>
      <w:r w:rsidRPr="00053B05">
        <w:rPr>
          <w:rFonts w:ascii="Times New Roman" w:hAnsi="Times New Roman" w:cs="Times New Roman"/>
          <w:sz w:val="24"/>
          <w:szCs w:val="24"/>
        </w:rPr>
        <w:br w:type="page"/>
      </w:r>
    </w:p>
    <w:p w14:paraId="1D8B1801" w14:textId="28541C35" w:rsidR="006B667E" w:rsidRPr="0010109C" w:rsidRDefault="006B667E" w:rsidP="006B667E">
      <w:pPr>
        <w:pStyle w:val="Nadpisobrzku"/>
      </w:pPr>
      <w:bookmarkStart w:id="45" w:name="_Toc86408544"/>
      <w:bookmarkStart w:id="46" w:name="_Toc88997188"/>
      <w:r w:rsidRPr="0010109C">
        <w:lastRenderedPageBreak/>
        <w:t xml:space="preserve">Tabulka </w:t>
      </w:r>
      <w:fldSimple w:instr=" SEQ Tabulka \* ARABIC ">
        <w:r w:rsidR="00E63D8F">
          <w:rPr>
            <w:noProof/>
          </w:rPr>
          <w:t>14</w:t>
        </w:r>
      </w:fldSimple>
      <w:r w:rsidRPr="0010109C">
        <w:t>: Podíl inkumbentů dle profesí a jejich úspěšnost</w:t>
      </w:r>
      <w:bookmarkEnd w:id="45"/>
      <w:bookmarkEnd w:id="46"/>
    </w:p>
    <w:tbl>
      <w:tblPr>
        <w:tblW w:w="9407" w:type="dxa"/>
        <w:tblCellMar>
          <w:left w:w="70" w:type="dxa"/>
          <w:right w:w="70" w:type="dxa"/>
        </w:tblCellMar>
        <w:tblLook w:val="04A0" w:firstRow="1" w:lastRow="0" w:firstColumn="1" w:lastColumn="0" w:noHBand="0" w:noVBand="1"/>
      </w:tblPr>
      <w:tblGrid>
        <w:gridCol w:w="364"/>
        <w:gridCol w:w="2624"/>
        <w:gridCol w:w="1985"/>
        <w:gridCol w:w="2126"/>
        <w:gridCol w:w="2308"/>
      </w:tblGrid>
      <w:tr w:rsidR="00C61505" w:rsidRPr="0010109C" w14:paraId="4F3555E4" w14:textId="77777777" w:rsidTr="006B667E">
        <w:trPr>
          <w:trHeight w:val="300"/>
        </w:trPr>
        <w:tc>
          <w:tcPr>
            <w:tcW w:w="364" w:type="dxa"/>
            <w:tcBorders>
              <w:top w:val="single" w:sz="12" w:space="0" w:color="D0CECE" w:themeColor="background2" w:themeShade="E6"/>
              <w:left w:val="single" w:sz="8" w:space="0" w:color="BFBFBF"/>
              <w:bottom w:val="single" w:sz="8" w:space="0" w:color="BFBFBF"/>
              <w:right w:val="single" w:sz="8" w:space="0" w:color="BFBFBF"/>
            </w:tcBorders>
            <w:shd w:val="clear" w:color="000000" w:fill="F2F2F2"/>
            <w:noWrap/>
            <w:vAlign w:val="center"/>
            <w:hideMark/>
          </w:tcPr>
          <w:p w14:paraId="643C1593" w14:textId="799C3F3E" w:rsidR="00C61505" w:rsidRPr="0010109C" w:rsidRDefault="00D91DBF" w:rsidP="00C61505">
            <w:pPr>
              <w:spacing w:after="0" w:line="240" w:lineRule="auto"/>
              <w:jc w:val="center"/>
              <w:rPr>
                <w:rFonts w:ascii="Calibri" w:eastAsia="Times New Roman" w:hAnsi="Calibri" w:cs="Calibri"/>
                <w:color w:val="000000"/>
                <w:lang w:eastAsia="cs-CZ"/>
              </w:rPr>
            </w:pPr>
            <w:r w:rsidRPr="0010109C">
              <w:rPr>
                <w:rFonts w:ascii="Times New Roman" w:hAnsi="Times New Roman" w:cs="Times New Roman"/>
              </w:rPr>
              <w:br/>
            </w:r>
            <w:r w:rsidR="00C61505" w:rsidRPr="0010109C">
              <w:rPr>
                <w:rFonts w:ascii="Calibri" w:eastAsia="Times New Roman" w:hAnsi="Calibri" w:cs="Calibri"/>
                <w:color w:val="000000"/>
                <w:lang w:eastAsia="cs-CZ"/>
              </w:rPr>
              <w:t>#</w:t>
            </w:r>
          </w:p>
        </w:tc>
        <w:tc>
          <w:tcPr>
            <w:tcW w:w="2624" w:type="dxa"/>
            <w:tcBorders>
              <w:top w:val="single" w:sz="12" w:space="0" w:color="D0CECE" w:themeColor="background2" w:themeShade="E6"/>
              <w:left w:val="nil"/>
              <w:bottom w:val="single" w:sz="8" w:space="0" w:color="BFBFBF"/>
              <w:right w:val="single" w:sz="8" w:space="0" w:color="BFBFBF"/>
            </w:tcBorders>
            <w:shd w:val="clear" w:color="000000" w:fill="F2F2F2"/>
            <w:noWrap/>
            <w:vAlign w:val="center"/>
            <w:hideMark/>
          </w:tcPr>
          <w:p w14:paraId="70149785"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Povolání</w:t>
            </w:r>
          </w:p>
        </w:tc>
        <w:tc>
          <w:tcPr>
            <w:tcW w:w="1985" w:type="dxa"/>
            <w:tcBorders>
              <w:top w:val="single" w:sz="12" w:space="0" w:color="D0CECE" w:themeColor="background2" w:themeShade="E6"/>
              <w:left w:val="nil"/>
              <w:bottom w:val="single" w:sz="8" w:space="0" w:color="BFBFBF"/>
              <w:right w:val="single" w:sz="8" w:space="0" w:color="BFBFBF"/>
            </w:tcBorders>
            <w:shd w:val="clear" w:color="000000" w:fill="F2F2F2"/>
            <w:noWrap/>
            <w:vAlign w:val="center"/>
            <w:hideMark/>
          </w:tcPr>
          <w:p w14:paraId="6105B177"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Kandidujících inkumbentů</w:t>
            </w:r>
          </w:p>
        </w:tc>
        <w:tc>
          <w:tcPr>
            <w:tcW w:w="2126" w:type="dxa"/>
            <w:tcBorders>
              <w:top w:val="single" w:sz="12" w:space="0" w:color="D0CECE" w:themeColor="background2" w:themeShade="E6"/>
              <w:left w:val="nil"/>
              <w:bottom w:val="single" w:sz="8" w:space="0" w:color="BFBFBF"/>
              <w:right w:val="single" w:sz="8" w:space="0" w:color="BFBFBF"/>
            </w:tcBorders>
            <w:shd w:val="clear" w:color="000000" w:fill="F2F2F2"/>
            <w:noWrap/>
            <w:vAlign w:val="center"/>
            <w:hideMark/>
          </w:tcPr>
          <w:p w14:paraId="32760EA7" w14:textId="7F325A5A"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 xml:space="preserve">% inkumbentů </w:t>
            </w:r>
            <w:r w:rsidR="003924CC" w:rsidRPr="00053B05">
              <w:rPr>
                <w:rFonts w:ascii="Calibri" w:eastAsia="Times New Roman" w:hAnsi="Calibri" w:cs="Calibri"/>
                <w:b/>
                <w:bCs/>
                <w:color w:val="000000"/>
                <w:lang w:eastAsia="cs-CZ"/>
              </w:rPr>
              <w:br/>
            </w:r>
            <w:r w:rsidRPr="0010109C">
              <w:rPr>
                <w:rFonts w:ascii="Calibri" w:eastAsia="Times New Roman" w:hAnsi="Calibri" w:cs="Calibri"/>
                <w:b/>
                <w:bCs/>
                <w:color w:val="000000"/>
                <w:lang w:eastAsia="cs-CZ"/>
              </w:rPr>
              <w:t>z kandidátů</w:t>
            </w:r>
          </w:p>
        </w:tc>
        <w:tc>
          <w:tcPr>
            <w:tcW w:w="2308" w:type="dxa"/>
            <w:tcBorders>
              <w:top w:val="single" w:sz="12" w:space="0" w:color="D0CECE" w:themeColor="background2" w:themeShade="E6"/>
              <w:left w:val="nil"/>
              <w:bottom w:val="single" w:sz="8" w:space="0" w:color="BFBFBF"/>
              <w:right w:val="single" w:sz="8" w:space="0" w:color="BFBFBF"/>
            </w:tcBorders>
            <w:shd w:val="clear" w:color="000000" w:fill="F2F2F2"/>
            <w:noWrap/>
            <w:vAlign w:val="center"/>
            <w:hideMark/>
          </w:tcPr>
          <w:p w14:paraId="761CF023"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 úspěšných inkumbentů</w:t>
            </w:r>
          </w:p>
        </w:tc>
      </w:tr>
      <w:tr w:rsidR="00C61505" w:rsidRPr="0010109C" w14:paraId="57DAC668"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C2CEA50"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w:t>
            </w:r>
          </w:p>
        </w:tc>
        <w:tc>
          <w:tcPr>
            <w:tcW w:w="2624" w:type="dxa"/>
            <w:tcBorders>
              <w:top w:val="nil"/>
              <w:left w:val="nil"/>
              <w:bottom w:val="single" w:sz="8" w:space="0" w:color="BFBFBF"/>
              <w:right w:val="single" w:sz="8" w:space="0" w:color="BFBFBF"/>
            </w:tcBorders>
            <w:shd w:val="clear" w:color="auto" w:fill="auto"/>
            <w:noWrap/>
            <w:vAlign w:val="center"/>
            <w:hideMark/>
          </w:tcPr>
          <w:p w14:paraId="7225DAC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Starosta</w:t>
            </w:r>
          </w:p>
        </w:tc>
        <w:tc>
          <w:tcPr>
            <w:tcW w:w="1985" w:type="dxa"/>
            <w:tcBorders>
              <w:top w:val="nil"/>
              <w:left w:val="nil"/>
              <w:bottom w:val="single" w:sz="8" w:space="0" w:color="BFBFBF"/>
              <w:right w:val="single" w:sz="8" w:space="0" w:color="BFBFBF"/>
            </w:tcBorders>
            <w:shd w:val="clear" w:color="auto" w:fill="auto"/>
            <w:noWrap/>
            <w:vAlign w:val="center"/>
            <w:hideMark/>
          </w:tcPr>
          <w:p w14:paraId="3146C45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3891</w:t>
            </w:r>
          </w:p>
        </w:tc>
        <w:tc>
          <w:tcPr>
            <w:tcW w:w="2126" w:type="dxa"/>
            <w:tcBorders>
              <w:top w:val="nil"/>
              <w:left w:val="nil"/>
              <w:bottom w:val="single" w:sz="8" w:space="0" w:color="BFBFBF"/>
              <w:right w:val="single" w:sz="8" w:space="0" w:color="BFBFBF"/>
            </w:tcBorders>
            <w:shd w:val="clear" w:color="auto" w:fill="auto"/>
            <w:noWrap/>
            <w:vAlign w:val="center"/>
            <w:hideMark/>
          </w:tcPr>
          <w:p w14:paraId="02E7BC97"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83,90%</w:t>
            </w:r>
          </w:p>
        </w:tc>
        <w:tc>
          <w:tcPr>
            <w:tcW w:w="2308" w:type="dxa"/>
            <w:tcBorders>
              <w:top w:val="nil"/>
              <w:left w:val="nil"/>
              <w:bottom w:val="single" w:sz="8" w:space="0" w:color="BFBFBF"/>
              <w:right w:val="single" w:sz="8" w:space="0" w:color="BFBFBF"/>
            </w:tcBorders>
            <w:shd w:val="clear" w:color="auto" w:fill="auto"/>
            <w:noWrap/>
            <w:vAlign w:val="center"/>
            <w:hideMark/>
          </w:tcPr>
          <w:p w14:paraId="0F3AA50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95,20%</w:t>
            </w:r>
          </w:p>
        </w:tc>
      </w:tr>
      <w:tr w:rsidR="00C61505" w:rsidRPr="0010109C" w14:paraId="4ACFFA37"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EFA56B9"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w:t>
            </w:r>
          </w:p>
        </w:tc>
        <w:tc>
          <w:tcPr>
            <w:tcW w:w="2624" w:type="dxa"/>
            <w:tcBorders>
              <w:top w:val="nil"/>
              <w:left w:val="nil"/>
              <w:bottom w:val="single" w:sz="8" w:space="0" w:color="BFBFBF"/>
              <w:right w:val="single" w:sz="8" w:space="0" w:color="BFBFBF"/>
            </w:tcBorders>
            <w:shd w:val="clear" w:color="000000" w:fill="F2F2F2"/>
            <w:noWrap/>
            <w:vAlign w:val="center"/>
            <w:hideMark/>
          </w:tcPr>
          <w:p w14:paraId="64DDFA5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Policista</w:t>
            </w:r>
          </w:p>
        </w:tc>
        <w:tc>
          <w:tcPr>
            <w:tcW w:w="1985" w:type="dxa"/>
            <w:tcBorders>
              <w:top w:val="nil"/>
              <w:left w:val="nil"/>
              <w:bottom w:val="single" w:sz="8" w:space="0" w:color="BFBFBF"/>
              <w:right w:val="single" w:sz="8" w:space="0" w:color="BFBFBF"/>
            </w:tcBorders>
            <w:shd w:val="clear" w:color="000000" w:fill="F2F2F2"/>
            <w:noWrap/>
            <w:vAlign w:val="center"/>
            <w:hideMark/>
          </w:tcPr>
          <w:p w14:paraId="32D963E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319</w:t>
            </w:r>
          </w:p>
        </w:tc>
        <w:tc>
          <w:tcPr>
            <w:tcW w:w="2126" w:type="dxa"/>
            <w:tcBorders>
              <w:top w:val="nil"/>
              <w:left w:val="nil"/>
              <w:bottom w:val="single" w:sz="8" w:space="0" w:color="BFBFBF"/>
              <w:right w:val="single" w:sz="8" w:space="0" w:color="BFBFBF"/>
            </w:tcBorders>
            <w:shd w:val="clear" w:color="000000" w:fill="F2F2F2"/>
            <w:noWrap/>
            <w:vAlign w:val="center"/>
            <w:hideMark/>
          </w:tcPr>
          <w:p w14:paraId="58DB34C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21,60%</w:t>
            </w:r>
          </w:p>
        </w:tc>
        <w:tc>
          <w:tcPr>
            <w:tcW w:w="2308" w:type="dxa"/>
            <w:tcBorders>
              <w:top w:val="nil"/>
              <w:left w:val="nil"/>
              <w:bottom w:val="single" w:sz="8" w:space="0" w:color="BFBFBF"/>
              <w:right w:val="single" w:sz="8" w:space="0" w:color="BFBFBF"/>
            </w:tcBorders>
            <w:shd w:val="clear" w:color="000000" w:fill="F2F2F2"/>
            <w:noWrap/>
            <w:vAlign w:val="center"/>
            <w:hideMark/>
          </w:tcPr>
          <w:p w14:paraId="6C85245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84,30%</w:t>
            </w:r>
          </w:p>
        </w:tc>
      </w:tr>
      <w:tr w:rsidR="00C61505" w:rsidRPr="0010109C" w14:paraId="23689818"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7BEFD4D"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w:t>
            </w:r>
          </w:p>
        </w:tc>
        <w:tc>
          <w:tcPr>
            <w:tcW w:w="2624" w:type="dxa"/>
            <w:tcBorders>
              <w:top w:val="nil"/>
              <w:left w:val="nil"/>
              <w:bottom w:val="single" w:sz="8" w:space="0" w:color="BFBFBF"/>
              <w:right w:val="single" w:sz="8" w:space="0" w:color="BFBFBF"/>
            </w:tcBorders>
            <w:shd w:val="clear" w:color="auto" w:fill="auto"/>
            <w:noWrap/>
            <w:vAlign w:val="center"/>
            <w:hideMark/>
          </w:tcPr>
          <w:p w14:paraId="65084D5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Bankovní úředník</w:t>
            </w:r>
          </w:p>
        </w:tc>
        <w:tc>
          <w:tcPr>
            <w:tcW w:w="1985" w:type="dxa"/>
            <w:tcBorders>
              <w:top w:val="nil"/>
              <w:left w:val="nil"/>
              <w:bottom w:val="single" w:sz="8" w:space="0" w:color="BFBFBF"/>
              <w:right w:val="single" w:sz="8" w:space="0" w:color="BFBFBF"/>
            </w:tcBorders>
            <w:shd w:val="clear" w:color="auto" w:fill="auto"/>
            <w:noWrap/>
            <w:vAlign w:val="center"/>
            <w:hideMark/>
          </w:tcPr>
          <w:p w14:paraId="0A8BB85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108</w:t>
            </w:r>
          </w:p>
        </w:tc>
        <w:tc>
          <w:tcPr>
            <w:tcW w:w="2126" w:type="dxa"/>
            <w:tcBorders>
              <w:top w:val="nil"/>
              <w:left w:val="nil"/>
              <w:bottom w:val="single" w:sz="8" w:space="0" w:color="BFBFBF"/>
              <w:right w:val="single" w:sz="8" w:space="0" w:color="BFBFBF"/>
            </w:tcBorders>
            <w:shd w:val="clear" w:color="auto" w:fill="auto"/>
            <w:noWrap/>
            <w:vAlign w:val="center"/>
            <w:hideMark/>
          </w:tcPr>
          <w:p w14:paraId="2D2B516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15,90%</w:t>
            </w:r>
          </w:p>
        </w:tc>
        <w:tc>
          <w:tcPr>
            <w:tcW w:w="2308" w:type="dxa"/>
            <w:tcBorders>
              <w:top w:val="nil"/>
              <w:left w:val="nil"/>
              <w:bottom w:val="single" w:sz="8" w:space="0" w:color="BFBFBF"/>
              <w:right w:val="single" w:sz="8" w:space="0" w:color="BFBFBF"/>
            </w:tcBorders>
            <w:shd w:val="clear" w:color="auto" w:fill="auto"/>
            <w:noWrap/>
            <w:vAlign w:val="center"/>
            <w:hideMark/>
          </w:tcPr>
          <w:p w14:paraId="71DF6D1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83,30%</w:t>
            </w:r>
          </w:p>
        </w:tc>
      </w:tr>
      <w:tr w:rsidR="00C61505" w:rsidRPr="0010109C" w14:paraId="2340D16A"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E9FA60F"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w:t>
            </w:r>
          </w:p>
        </w:tc>
        <w:tc>
          <w:tcPr>
            <w:tcW w:w="2624" w:type="dxa"/>
            <w:tcBorders>
              <w:top w:val="nil"/>
              <w:left w:val="nil"/>
              <w:bottom w:val="single" w:sz="8" w:space="0" w:color="BFBFBF"/>
              <w:right w:val="single" w:sz="8" w:space="0" w:color="BFBFBF"/>
            </w:tcBorders>
            <w:shd w:val="clear" w:color="000000" w:fill="F2F2F2"/>
            <w:noWrap/>
            <w:vAlign w:val="center"/>
            <w:hideMark/>
          </w:tcPr>
          <w:p w14:paraId="4DB2896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Ředitel policie</w:t>
            </w:r>
          </w:p>
        </w:tc>
        <w:tc>
          <w:tcPr>
            <w:tcW w:w="1985" w:type="dxa"/>
            <w:tcBorders>
              <w:top w:val="nil"/>
              <w:left w:val="nil"/>
              <w:bottom w:val="single" w:sz="8" w:space="0" w:color="BFBFBF"/>
              <w:right w:val="single" w:sz="8" w:space="0" w:color="BFBFBF"/>
            </w:tcBorders>
            <w:shd w:val="clear" w:color="000000" w:fill="F2F2F2"/>
            <w:noWrap/>
            <w:vAlign w:val="center"/>
            <w:hideMark/>
          </w:tcPr>
          <w:p w14:paraId="554D38D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34</w:t>
            </w:r>
          </w:p>
        </w:tc>
        <w:tc>
          <w:tcPr>
            <w:tcW w:w="2126" w:type="dxa"/>
            <w:tcBorders>
              <w:top w:val="nil"/>
              <w:left w:val="nil"/>
              <w:bottom w:val="single" w:sz="8" w:space="0" w:color="BFBFBF"/>
              <w:right w:val="single" w:sz="8" w:space="0" w:color="BFBFBF"/>
            </w:tcBorders>
            <w:shd w:val="clear" w:color="000000" w:fill="F2F2F2"/>
            <w:noWrap/>
            <w:vAlign w:val="center"/>
            <w:hideMark/>
          </w:tcPr>
          <w:p w14:paraId="0E8B3BF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27,90%</w:t>
            </w:r>
          </w:p>
        </w:tc>
        <w:tc>
          <w:tcPr>
            <w:tcW w:w="2308" w:type="dxa"/>
            <w:tcBorders>
              <w:top w:val="nil"/>
              <w:left w:val="nil"/>
              <w:bottom w:val="single" w:sz="8" w:space="0" w:color="BFBFBF"/>
              <w:right w:val="single" w:sz="8" w:space="0" w:color="BFBFBF"/>
            </w:tcBorders>
            <w:shd w:val="clear" w:color="000000" w:fill="F2F2F2"/>
            <w:noWrap/>
            <w:vAlign w:val="center"/>
            <w:hideMark/>
          </w:tcPr>
          <w:p w14:paraId="0E88701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82,40%</w:t>
            </w:r>
          </w:p>
        </w:tc>
      </w:tr>
      <w:tr w:rsidR="00C61505" w:rsidRPr="0010109C" w14:paraId="40C5B0EF"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08AE85AF"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5</w:t>
            </w:r>
          </w:p>
        </w:tc>
        <w:tc>
          <w:tcPr>
            <w:tcW w:w="2624" w:type="dxa"/>
            <w:tcBorders>
              <w:top w:val="nil"/>
              <w:left w:val="nil"/>
              <w:bottom w:val="single" w:sz="8" w:space="0" w:color="BFBFBF"/>
              <w:right w:val="single" w:sz="8" w:space="0" w:color="BFBFBF"/>
            </w:tcBorders>
            <w:shd w:val="clear" w:color="auto" w:fill="auto"/>
            <w:noWrap/>
            <w:vAlign w:val="center"/>
            <w:hideMark/>
          </w:tcPr>
          <w:p w14:paraId="2A4B4A91" w14:textId="25C23474"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Ředitel školy</w:t>
            </w:r>
          </w:p>
        </w:tc>
        <w:tc>
          <w:tcPr>
            <w:tcW w:w="1985" w:type="dxa"/>
            <w:tcBorders>
              <w:top w:val="nil"/>
              <w:left w:val="nil"/>
              <w:bottom w:val="single" w:sz="8" w:space="0" w:color="BFBFBF"/>
              <w:right w:val="single" w:sz="8" w:space="0" w:color="BFBFBF"/>
            </w:tcBorders>
            <w:shd w:val="clear" w:color="auto" w:fill="auto"/>
            <w:noWrap/>
            <w:vAlign w:val="center"/>
            <w:hideMark/>
          </w:tcPr>
          <w:p w14:paraId="257854C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923</w:t>
            </w:r>
          </w:p>
        </w:tc>
        <w:tc>
          <w:tcPr>
            <w:tcW w:w="2126" w:type="dxa"/>
            <w:tcBorders>
              <w:top w:val="nil"/>
              <w:left w:val="nil"/>
              <w:bottom w:val="single" w:sz="8" w:space="0" w:color="BFBFBF"/>
              <w:right w:val="single" w:sz="8" w:space="0" w:color="BFBFBF"/>
            </w:tcBorders>
            <w:shd w:val="clear" w:color="auto" w:fill="auto"/>
            <w:noWrap/>
            <w:vAlign w:val="center"/>
            <w:hideMark/>
          </w:tcPr>
          <w:p w14:paraId="1459F1D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39,80%</w:t>
            </w:r>
          </w:p>
        </w:tc>
        <w:tc>
          <w:tcPr>
            <w:tcW w:w="2308" w:type="dxa"/>
            <w:tcBorders>
              <w:top w:val="nil"/>
              <w:left w:val="nil"/>
              <w:bottom w:val="single" w:sz="8" w:space="0" w:color="BFBFBF"/>
              <w:right w:val="single" w:sz="8" w:space="0" w:color="BFBFBF"/>
            </w:tcBorders>
            <w:shd w:val="clear" w:color="auto" w:fill="auto"/>
            <w:noWrap/>
            <w:vAlign w:val="center"/>
            <w:hideMark/>
          </w:tcPr>
          <w:p w14:paraId="599EEBB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82,30%</w:t>
            </w:r>
          </w:p>
        </w:tc>
      </w:tr>
      <w:tr w:rsidR="00C61505" w:rsidRPr="0010109C" w14:paraId="569D2531"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B219869"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6</w:t>
            </w:r>
          </w:p>
        </w:tc>
        <w:tc>
          <w:tcPr>
            <w:tcW w:w="2624" w:type="dxa"/>
            <w:tcBorders>
              <w:top w:val="nil"/>
              <w:left w:val="nil"/>
              <w:bottom w:val="single" w:sz="8" w:space="0" w:color="BFBFBF"/>
              <w:right w:val="single" w:sz="8" w:space="0" w:color="BFBFBF"/>
            </w:tcBorders>
            <w:shd w:val="clear" w:color="000000" w:fill="F2F2F2"/>
            <w:noWrap/>
            <w:vAlign w:val="center"/>
            <w:hideMark/>
          </w:tcPr>
          <w:p w14:paraId="52E1014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Ředitel v kultuře</w:t>
            </w:r>
          </w:p>
        </w:tc>
        <w:tc>
          <w:tcPr>
            <w:tcW w:w="1985" w:type="dxa"/>
            <w:tcBorders>
              <w:top w:val="nil"/>
              <w:left w:val="nil"/>
              <w:bottom w:val="single" w:sz="8" w:space="0" w:color="BFBFBF"/>
              <w:right w:val="single" w:sz="8" w:space="0" w:color="BFBFBF"/>
            </w:tcBorders>
            <w:shd w:val="clear" w:color="000000" w:fill="F2F2F2"/>
            <w:noWrap/>
            <w:vAlign w:val="center"/>
            <w:hideMark/>
          </w:tcPr>
          <w:p w14:paraId="1CFC15A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44</w:t>
            </w:r>
          </w:p>
        </w:tc>
        <w:tc>
          <w:tcPr>
            <w:tcW w:w="2126" w:type="dxa"/>
            <w:tcBorders>
              <w:top w:val="nil"/>
              <w:left w:val="nil"/>
              <w:bottom w:val="single" w:sz="8" w:space="0" w:color="BFBFBF"/>
              <w:right w:val="single" w:sz="8" w:space="0" w:color="BFBFBF"/>
            </w:tcBorders>
            <w:shd w:val="clear" w:color="000000" w:fill="F2F2F2"/>
            <w:noWrap/>
            <w:vAlign w:val="center"/>
            <w:hideMark/>
          </w:tcPr>
          <w:p w14:paraId="0DD6AAD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27,00%</w:t>
            </w:r>
          </w:p>
        </w:tc>
        <w:tc>
          <w:tcPr>
            <w:tcW w:w="2308" w:type="dxa"/>
            <w:tcBorders>
              <w:top w:val="nil"/>
              <w:left w:val="nil"/>
              <w:bottom w:val="single" w:sz="8" w:space="0" w:color="BFBFBF"/>
              <w:right w:val="single" w:sz="8" w:space="0" w:color="BFBFBF"/>
            </w:tcBorders>
            <w:shd w:val="clear" w:color="000000" w:fill="F2F2F2"/>
            <w:noWrap/>
            <w:vAlign w:val="center"/>
            <w:hideMark/>
          </w:tcPr>
          <w:p w14:paraId="7F64BC6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81,80%</w:t>
            </w:r>
          </w:p>
        </w:tc>
      </w:tr>
      <w:tr w:rsidR="00C61505" w:rsidRPr="0010109C" w14:paraId="14632468"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5A8BE36"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7</w:t>
            </w:r>
          </w:p>
        </w:tc>
        <w:tc>
          <w:tcPr>
            <w:tcW w:w="2624" w:type="dxa"/>
            <w:tcBorders>
              <w:top w:val="nil"/>
              <w:left w:val="nil"/>
              <w:bottom w:val="single" w:sz="8" w:space="0" w:color="BFBFBF"/>
              <w:right w:val="single" w:sz="8" w:space="0" w:color="BFBFBF"/>
            </w:tcBorders>
            <w:shd w:val="clear" w:color="auto" w:fill="auto"/>
            <w:noWrap/>
            <w:vAlign w:val="center"/>
            <w:hideMark/>
          </w:tcPr>
          <w:p w14:paraId="15960FA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Účetní</w:t>
            </w:r>
          </w:p>
        </w:tc>
        <w:tc>
          <w:tcPr>
            <w:tcW w:w="1985" w:type="dxa"/>
            <w:tcBorders>
              <w:top w:val="nil"/>
              <w:left w:val="nil"/>
              <w:bottom w:val="single" w:sz="8" w:space="0" w:color="BFBFBF"/>
              <w:right w:val="single" w:sz="8" w:space="0" w:color="BFBFBF"/>
            </w:tcBorders>
            <w:shd w:val="clear" w:color="auto" w:fill="auto"/>
            <w:noWrap/>
            <w:vAlign w:val="center"/>
            <w:hideMark/>
          </w:tcPr>
          <w:p w14:paraId="38E38B6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618</w:t>
            </w:r>
          </w:p>
        </w:tc>
        <w:tc>
          <w:tcPr>
            <w:tcW w:w="2126" w:type="dxa"/>
            <w:tcBorders>
              <w:top w:val="nil"/>
              <w:left w:val="nil"/>
              <w:bottom w:val="single" w:sz="8" w:space="0" w:color="BFBFBF"/>
              <w:right w:val="single" w:sz="8" w:space="0" w:color="BFBFBF"/>
            </w:tcBorders>
            <w:shd w:val="clear" w:color="auto" w:fill="auto"/>
            <w:noWrap/>
            <w:vAlign w:val="center"/>
            <w:hideMark/>
          </w:tcPr>
          <w:p w14:paraId="0C67D36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19,00%</w:t>
            </w:r>
          </w:p>
        </w:tc>
        <w:tc>
          <w:tcPr>
            <w:tcW w:w="2308" w:type="dxa"/>
            <w:tcBorders>
              <w:top w:val="nil"/>
              <w:left w:val="nil"/>
              <w:bottom w:val="single" w:sz="8" w:space="0" w:color="BFBFBF"/>
              <w:right w:val="single" w:sz="8" w:space="0" w:color="BFBFBF"/>
            </w:tcBorders>
            <w:shd w:val="clear" w:color="auto" w:fill="auto"/>
            <w:noWrap/>
            <w:vAlign w:val="center"/>
            <w:hideMark/>
          </w:tcPr>
          <w:p w14:paraId="0626AA6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81,40%</w:t>
            </w:r>
          </w:p>
        </w:tc>
      </w:tr>
      <w:tr w:rsidR="00C61505" w:rsidRPr="0010109C" w14:paraId="174B25E3"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3A78631A"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8</w:t>
            </w:r>
          </w:p>
        </w:tc>
        <w:tc>
          <w:tcPr>
            <w:tcW w:w="2624" w:type="dxa"/>
            <w:tcBorders>
              <w:top w:val="nil"/>
              <w:left w:val="nil"/>
              <w:bottom w:val="single" w:sz="8" w:space="0" w:color="BFBFBF"/>
              <w:right w:val="single" w:sz="8" w:space="0" w:color="BFBFBF"/>
            </w:tcBorders>
            <w:shd w:val="clear" w:color="000000" w:fill="F2F2F2"/>
            <w:noWrap/>
            <w:vAlign w:val="center"/>
            <w:hideMark/>
          </w:tcPr>
          <w:p w14:paraId="377EB49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Zemědělec</w:t>
            </w:r>
          </w:p>
        </w:tc>
        <w:tc>
          <w:tcPr>
            <w:tcW w:w="1985" w:type="dxa"/>
            <w:tcBorders>
              <w:top w:val="nil"/>
              <w:left w:val="nil"/>
              <w:bottom w:val="single" w:sz="8" w:space="0" w:color="BFBFBF"/>
              <w:right w:val="single" w:sz="8" w:space="0" w:color="BFBFBF"/>
            </w:tcBorders>
            <w:shd w:val="clear" w:color="000000" w:fill="F2F2F2"/>
            <w:noWrap/>
            <w:vAlign w:val="center"/>
            <w:hideMark/>
          </w:tcPr>
          <w:p w14:paraId="12E1C32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617</w:t>
            </w:r>
          </w:p>
        </w:tc>
        <w:tc>
          <w:tcPr>
            <w:tcW w:w="2126" w:type="dxa"/>
            <w:tcBorders>
              <w:top w:val="nil"/>
              <w:left w:val="nil"/>
              <w:bottom w:val="single" w:sz="8" w:space="0" w:color="BFBFBF"/>
              <w:right w:val="single" w:sz="8" w:space="0" w:color="BFBFBF"/>
            </w:tcBorders>
            <w:shd w:val="clear" w:color="000000" w:fill="F2F2F2"/>
            <w:noWrap/>
            <w:vAlign w:val="center"/>
            <w:hideMark/>
          </w:tcPr>
          <w:p w14:paraId="7A090DB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39,20%</w:t>
            </w:r>
          </w:p>
        </w:tc>
        <w:tc>
          <w:tcPr>
            <w:tcW w:w="2308" w:type="dxa"/>
            <w:tcBorders>
              <w:top w:val="nil"/>
              <w:left w:val="nil"/>
              <w:bottom w:val="single" w:sz="8" w:space="0" w:color="BFBFBF"/>
              <w:right w:val="single" w:sz="8" w:space="0" w:color="BFBFBF"/>
            </w:tcBorders>
            <w:shd w:val="clear" w:color="000000" w:fill="F2F2F2"/>
            <w:noWrap/>
            <w:vAlign w:val="center"/>
            <w:hideMark/>
          </w:tcPr>
          <w:p w14:paraId="485F9E5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80,60%</w:t>
            </w:r>
          </w:p>
        </w:tc>
      </w:tr>
      <w:tr w:rsidR="00C61505" w:rsidRPr="0010109C" w14:paraId="46731ACB"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38F92F9C"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9</w:t>
            </w:r>
          </w:p>
        </w:tc>
        <w:tc>
          <w:tcPr>
            <w:tcW w:w="2624" w:type="dxa"/>
            <w:tcBorders>
              <w:top w:val="nil"/>
              <w:left w:val="nil"/>
              <w:bottom w:val="single" w:sz="8" w:space="0" w:color="BFBFBF"/>
              <w:right w:val="single" w:sz="8" w:space="0" w:color="BFBFBF"/>
            </w:tcBorders>
            <w:shd w:val="clear" w:color="auto" w:fill="auto"/>
            <w:noWrap/>
            <w:vAlign w:val="center"/>
            <w:hideMark/>
          </w:tcPr>
          <w:p w14:paraId="4AA44BB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Primář, vedoucí pozice zdravotnictví</w:t>
            </w:r>
          </w:p>
        </w:tc>
        <w:tc>
          <w:tcPr>
            <w:tcW w:w="1985" w:type="dxa"/>
            <w:tcBorders>
              <w:top w:val="nil"/>
              <w:left w:val="nil"/>
              <w:bottom w:val="single" w:sz="8" w:space="0" w:color="BFBFBF"/>
              <w:right w:val="single" w:sz="8" w:space="0" w:color="BFBFBF"/>
            </w:tcBorders>
            <w:shd w:val="clear" w:color="auto" w:fill="auto"/>
            <w:noWrap/>
            <w:vAlign w:val="center"/>
            <w:hideMark/>
          </w:tcPr>
          <w:p w14:paraId="1BF96F5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51</w:t>
            </w:r>
          </w:p>
        </w:tc>
        <w:tc>
          <w:tcPr>
            <w:tcW w:w="2126" w:type="dxa"/>
            <w:tcBorders>
              <w:top w:val="nil"/>
              <w:left w:val="nil"/>
              <w:bottom w:val="single" w:sz="8" w:space="0" w:color="BFBFBF"/>
              <w:right w:val="single" w:sz="8" w:space="0" w:color="BFBFBF"/>
            </w:tcBorders>
            <w:shd w:val="clear" w:color="auto" w:fill="auto"/>
            <w:noWrap/>
            <w:vAlign w:val="center"/>
            <w:hideMark/>
          </w:tcPr>
          <w:p w14:paraId="4B32325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28,30%</w:t>
            </w:r>
          </w:p>
        </w:tc>
        <w:tc>
          <w:tcPr>
            <w:tcW w:w="2308" w:type="dxa"/>
            <w:tcBorders>
              <w:top w:val="nil"/>
              <w:left w:val="nil"/>
              <w:bottom w:val="single" w:sz="8" w:space="0" w:color="BFBFBF"/>
              <w:right w:val="single" w:sz="8" w:space="0" w:color="BFBFBF"/>
            </w:tcBorders>
            <w:shd w:val="clear" w:color="auto" w:fill="auto"/>
            <w:noWrap/>
            <w:vAlign w:val="center"/>
            <w:hideMark/>
          </w:tcPr>
          <w:p w14:paraId="5FC2924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80,40%</w:t>
            </w:r>
          </w:p>
        </w:tc>
      </w:tr>
      <w:tr w:rsidR="00C61505" w:rsidRPr="0010109C" w14:paraId="6D92166B"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8D7A587"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10</w:t>
            </w:r>
          </w:p>
        </w:tc>
        <w:tc>
          <w:tcPr>
            <w:tcW w:w="2624" w:type="dxa"/>
            <w:tcBorders>
              <w:top w:val="nil"/>
              <w:left w:val="nil"/>
              <w:bottom w:val="single" w:sz="8" w:space="0" w:color="BFBFBF"/>
              <w:right w:val="single" w:sz="8" w:space="0" w:color="BFBFBF"/>
            </w:tcBorders>
            <w:shd w:val="clear" w:color="000000" w:fill="F2F2F2"/>
            <w:noWrap/>
            <w:vAlign w:val="center"/>
            <w:hideMark/>
          </w:tcPr>
          <w:p w14:paraId="13F60656" w14:textId="26630A1A"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Projektant</w:t>
            </w:r>
          </w:p>
        </w:tc>
        <w:tc>
          <w:tcPr>
            <w:tcW w:w="1985" w:type="dxa"/>
            <w:tcBorders>
              <w:top w:val="nil"/>
              <w:left w:val="nil"/>
              <w:bottom w:val="single" w:sz="8" w:space="0" w:color="BFBFBF"/>
              <w:right w:val="single" w:sz="8" w:space="0" w:color="BFBFBF"/>
            </w:tcBorders>
            <w:shd w:val="clear" w:color="000000" w:fill="F2F2F2"/>
            <w:noWrap/>
            <w:vAlign w:val="center"/>
            <w:hideMark/>
          </w:tcPr>
          <w:p w14:paraId="605DBFF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760</w:t>
            </w:r>
          </w:p>
        </w:tc>
        <w:tc>
          <w:tcPr>
            <w:tcW w:w="2126" w:type="dxa"/>
            <w:tcBorders>
              <w:top w:val="nil"/>
              <w:left w:val="nil"/>
              <w:bottom w:val="single" w:sz="8" w:space="0" w:color="BFBFBF"/>
              <w:right w:val="single" w:sz="8" w:space="0" w:color="BFBFBF"/>
            </w:tcBorders>
            <w:shd w:val="clear" w:color="000000" w:fill="F2F2F2"/>
            <w:noWrap/>
            <w:vAlign w:val="center"/>
            <w:hideMark/>
          </w:tcPr>
          <w:p w14:paraId="079B80A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23,00%</w:t>
            </w:r>
          </w:p>
        </w:tc>
        <w:tc>
          <w:tcPr>
            <w:tcW w:w="2308" w:type="dxa"/>
            <w:tcBorders>
              <w:top w:val="nil"/>
              <w:left w:val="nil"/>
              <w:bottom w:val="single" w:sz="8" w:space="0" w:color="BFBFBF"/>
              <w:right w:val="single" w:sz="8" w:space="0" w:color="BFBFBF"/>
            </w:tcBorders>
            <w:shd w:val="clear" w:color="000000" w:fill="F2F2F2"/>
            <w:noWrap/>
            <w:vAlign w:val="center"/>
            <w:hideMark/>
          </w:tcPr>
          <w:p w14:paraId="73A3CA3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80,10%</w:t>
            </w:r>
          </w:p>
        </w:tc>
      </w:tr>
      <w:tr w:rsidR="00C61505" w:rsidRPr="0010109C" w14:paraId="5A8C6AFE"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1872F0BF"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11</w:t>
            </w:r>
          </w:p>
        </w:tc>
        <w:tc>
          <w:tcPr>
            <w:tcW w:w="2624" w:type="dxa"/>
            <w:tcBorders>
              <w:top w:val="nil"/>
              <w:left w:val="nil"/>
              <w:bottom w:val="single" w:sz="8" w:space="0" w:color="BFBFBF"/>
              <w:right w:val="single" w:sz="8" w:space="0" w:color="BFBFBF"/>
            </w:tcBorders>
            <w:shd w:val="clear" w:color="auto" w:fill="auto"/>
            <w:noWrap/>
            <w:vAlign w:val="center"/>
            <w:hideMark/>
          </w:tcPr>
          <w:p w14:paraId="0C8A9C3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Ekonom</w:t>
            </w:r>
          </w:p>
        </w:tc>
        <w:tc>
          <w:tcPr>
            <w:tcW w:w="1985" w:type="dxa"/>
            <w:tcBorders>
              <w:top w:val="nil"/>
              <w:left w:val="nil"/>
              <w:bottom w:val="single" w:sz="8" w:space="0" w:color="BFBFBF"/>
              <w:right w:val="single" w:sz="8" w:space="0" w:color="BFBFBF"/>
            </w:tcBorders>
            <w:shd w:val="clear" w:color="auto" w:fill="auto"/>
            <w:noWrap/>
            <w:vAlign w:val="center"/>
            <w:hideMark/>
          </w:tcPr>
          <w:p w14:paraId="3C96BE3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604</w:t>
            </w:r>
          </w:p>
        </w:tc>
        <w:tc>
          <w:tcPr>
            <w:tcW w:w="2126" w:type="dxa"/>
            <w:tcBorders>
              <w:top w:val="nil"/>
              <w:left w:val="nil"/>
              <w:bottom w:val="single" w:sz="8" w:space="0" w:color="BFBFBF"/>
              <w:right w:val="single" w:sz="8" w:space="0" w:color="BFBFBF"/>
            </w:tcBorders>
            <w:shd w:val="clear" w:color="auto" w:fill="auto"/>
            <w:noWrap/>
            <w:vAlign w:val="center"/>
            <w:hideMark/>
          </w:tcPr>
          <w:p w14:paraId="7E0D446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21,90%</w:t>
            </w:r>
          </w:p>
        </w:tc>
        <w:tc>
          <w:tcPr>
            <w:tcW w:w="2308" w:type="dxa"/>
            <w:tcBorders>
              <w:top w:val="nil"/>
              <w:left w:val="nil"/>
              <w:bottom w:val="single" w:sz="8" w:space="0" w:color="BFBFBF"/>
              <w:right w:val="single" w:sz="8" w:space="0" w:color="BFBFBF"/>
            </w:tcBorders>
            <w:shd w:val="clear" w:color="auto" w:fill="auto"/>
            <w:noWrap/>
            <w:vAlign w:val="center"/>
            <w:hideMark/>
          </w:tcPr>
          <w:p w14:paraId="5E07567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79,30%</w:t>
            </w:r>
          </w:p>
        </w:tc>
      </w:tr>
      <w:tr w:rsidR="00C61505" w:rsidRPr="0010109C" w14:paraId="61D7C2DD"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57F17DB8"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12</w:t>
            </w:r>
          </w:p>
        </w:tc>
        <w:tc>
          <w:tcPr>
            <w:tcW w:w="2624" w:type="dxa"/>
            <w:tcBorders>
              <w:top w:val="nil"/>
              <w:left w:val="nil"/>
              <w:bottom w:val="single" w:sz="8" w:space="0" w:color="BFBFBF"/>
              <w:right w:val="single" w:sz="8" w:space="0" w:color="BFBFBF"/>
            </w:tcBorders>
            <w:shd w:val="clear" w:color="000000" w:fill="F2F2F2"/>
            <w:noWrap/>
            <w:vAlign w:val="center"/>
            <w:hideMark/>
          </w:tcPr>
          <w:p w14:paraId="6670E7D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Nezaměstnaný</w:t>
            </w:r>
          </w:p>
        </w:tc>
        <w:tc>
          <w:tcPr>
            <w:tcW w:w="1985" w:type="dxa"/>
            <w:tcBorders>
              <w:top w:val="nil"/>
              <w:left w:val="nil"/>
              <w:bottom w:val="single" w:sz="8" w:space="0" w:color="BFBFBF"/>
              <w:right w:val="single" w:sz="8" w:space="0" w:color="BFBFBF"/>
            </w:tcBorders>
            <w:shd w:val="clear" w:color="000000" w:fill="F2F2F2"/>
            <w:noWrap/>
            <w:vAlign w:val="center"/>
            <w:hideMark/>
          </w:tcPr>
          <w:p w14:paraId="147A0CF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202</w:t>
            </w:r>
          </w:p>
        </w:tc>
        <w:tc>
          <w:tcPr>
            <w:tcW w:w="2126" w:type="dxa"/>
            <w:tcBorders>
              <w:top w:val="nil"/>
              <w:left w:val="nil"/>
              <w:bottom w:val="single" w:sz="8" w:space="0" w:color="BFBFBF"/>
              <w:right w:val="single" w:sz="8" w:space="0" w:color="BFBFBF"/>
            </w:tcBorders>
            <w:shd w:val="clear" w:color="000000" w:fill="F2F2F2"/>
            <w:noWrap/>
            <w:vAlign w:val="center"/>
            <w:hideMark/>
          </w:tcPr>
          <w:p w14:paraId="294F9FD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7,30%</w:t>
            </w:r>
          </w:p>
        </w:tc>
        <w:tc>
          <w:tcPr>
            <w:tcW w:w="2308" w:type="dxa"/>
            <w:tcBorders>
              <w:top w:val="nil"/>
              <w:left w:val="nil"/>
              <w:bottom w:val="single" w:sz="8" w:space="0" w:color="BFBFBF"/>
              <w:right w:val="single" w:sz="8" w:space="0" w:color="BFBFBF"/>
            </w:tcBorders>
            <w:shd w:val="clear" w:color="000000" w:fill="F2F2F2"/>
            <w:noWrap/>
            <w:vAlign w:val="center"/>
            <w:hideMark/>
          </w:tcPr>
          <w:p w14:paraId="6EB2F11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79,20%</w:t>
            </w:r>
          </w:p>
        </w:tc>
      </w:tr>
      <w:tr w:rsidR="00C61505" w:rsidRPr="0010109C" w14:paraId="4B987302"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D5B8B74"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13</w:t>
            </w:r>
          </w:p>
        </w:tc>
        <w:tc>
          <w:tcPr>
            <w:tcW w:w="2624" w:type="dxa"/>
            <w:tcBorders>
              <w:top w:val="nil"/>
              <w:left w:val="nil"/>
              <w:bottom w:val="single" w:sz="8" w:space="0" w:color="BFBFBF"/>
              <w:right w:val="single" w:sz="8" w:space="0" w:color="BFBFBF"/>
            </w:tcBorders>
            <w:shd w:val="clear" w:color="auto" w:fill="auto"/>
            <w:noWrap/>
            <w:vAlign w:val="center"/>
            <w:hideMark/>
          </w:tcPr>
          <w:p w14:paraId="2C019B9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Úředník</w:t>
            </w:r>
          </w:p>
        </w:tc>
        <w:tc>
          <w:tcPr>
            <w:tcW w:w="1985" w:type="dxa"/>
            <w:tcBorders>
              <w:top w:val="nil"/>
              <w:left w:val="nil"/>
              <w:bottom w:val="single" w:sz="8" w:space="0" w:color="BFBFBF"/>
              <w:right w:val="single" w:sz="8" w:space="0" w:color="BFBFBF"/>
            </w:tcBorders>
            <w:shd w:val="clear" w:color="auto" w:fill="auto"/>
            <w:noWrap/>
            <w:vAlign w:val="center"/>
            <w:hideMark/>
          </w:tcPr>
          <w:p w14:paraId="54BA970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373</w:t>
            </w:r>
          </w:p>
        </w:tc>
        <w:tc>
          <w:tcPr>
            <w:tcW w:w="2126" w:type="dxa"/>
            <w:tcBorders>
              <w:top w:val="nil"/>
              <w:left w:val="nil"/>
              <w:bottom w:val="single" w:sz="8" w:space="0" w:color="BFBFBF"/>
              <w:right w:val="single" w:sz="8" w:space="0" w:color="BFBFBF"/>
            </w:tcBorders>
            <w:shd w:val="clear" w:color="auto" w:fill="auto"/>
            <w:noWrap/>
            <w:vAlign w:val="center"/>
            <w:hideMark/>
          </w:tcPr>
          <w:p w14:paraId="15415AC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19,10%</w:t>
            </w:r>
          </w:p>
        </w:tc>
        <w:tc>
          <w:tcPr>
            <w:tcW w:w="2308" w:type="dxa"/>
            <w:tcBorders>
              <w:top w:val="nil"/>
              <w:left w:val="nil"/>
              <w:bottom w:val="single" w:sz="8" w:space="0" w:color="BFBFBF"/>
              <w:right w:val="single" w:sz="8" w:space="0" w:color="BFBFBF"/>
            </w:tcBorders>
            <w:shd w:val="clear" w:color="auto" w:fill="auto"/>
            <w:noWrap/>
            <w:vAlign w:val="center"/>
            <w:hideMark/>
          </w:tcPr>
          <w:p w14:paraId="0743B58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78,80%</w:t>
            </w:r>
          </w:p>
        </w:tc>
      </w:tr>
      <w:tr w:rsidR="00C61505" w:rsidRPr="0010109C" w14:paraId="56D28F3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3280E194"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14</w:t>
            </w:r>
          </w:p>
        </w:tc>
        <w:tc>
          <w:tcPr>
            <w:tcW w:w="2624" w:type="dxa"/>
            <w:tcBorders>
              <w:top w:val="nil"/>
              <w:left w:val="nil"/>
              <w:bottom w:val="single" w:sz="8" w:space="0" w:color="BFBFBF"/>
              <w:right w:val="single" w:sz="8" w:space="0" w:color="BFBFBF"/>
            </w:tcBorders>
            <w:shd w:val="clear" w:color="000000" w:fill="F2F2F2"/>
            <w:noWrap/>
            <w:vAlign w:val="center"/>
            <w:hideMark/>
          </w:tcPr>
          <w:p w14:paraId="155ABA0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Manažer + ředitel relevantní</w:t>
            </w:r>
          </w:p>
        </w:tc>
        <w:tc>
          <w:tcPr>
            <w:tcW w:w="1985" w:type="dxa"/>
            <w:tcBorders>
              <w:top w:val="nil"/>
              <w:left w:val="nil"/>
              <w:bottom w:val="single" w:sz="8" w:space="0" w:color="BFBFBF"/>
              <w:right w:val="single" w:sz="8" w:space="0" w:color="BFBFBF"/>
            </w:tcBorders>
            <w:shd w:val="clear" w:color="000000" w:fill="F2F2F2"/>
            <w:noWrap/>
            <w:vAlign w:val="center"/>
            <w:hideMark/>
          </w:tcPr>
          <w:p w14:paraId="549FF23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103</w:t>
            </w:r>
          </w:p>
        </w:tc>
        <w:tc>
          <w:tcPr>
            <w:tcW w:w="2126" w:type="dxa"/>
            <w:tcBorders>
              <w:top w:val="nil"/>
              <w:left w:val="nil"/>
              <w:bottom w:val="single" w:sz="8" w:space="0" w:color="BFBFBF"/>
              <w:right w:val="single" w:sz="8" w:space="0" w:color="BFBFBF"/>
            </w:tcBorders>
            <w:shd w:val="clear" w:color="000000" w:fill="F2F2F2"/>
            <w:noWrap/>
            <w:vAlign w:val="center"/>
            <w:hideMark/>
          </w:tcPr>
          <w:p w14:paraId="171C06F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23,10%</w:t>
            </w:r>
          </w:p>
        </w:tc>
        <w:tc>
          <w:tcPr>
            <w:tcW w:w="2308" w:type="dxa"/>
            <w:tcBorders>
              <w:top w:val="nil"/>
              <w:left w:val="nil"/>
              <w:bottom w:val="single" w:sz="8" w:space="0" w:color="BFBFBF"/>
              <w:right w:val="single" w:sz="8" w:space="0" w:color="BFBFBF"/>
            </w:tcBorders>
            <w:shd w:val="clear" w:color="000000" w:fill="F2F2F2"/>
            <w:noWrap/>
            <w:vAlign w:val="center"/>
            <w:hideMark/>
          </w:tcPr>
          <w:p w14:paraId="2944FE0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78,60%</w:t>
            </w:r>
          </w:p>
        </w:tc>
      </w:tr>
      <w:tr w:rsidR="00C61505" w:rsidRPr="0010109C" w14:paraId="393D098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6CCF2B1"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15</w:t>
            </w:r>
          </w:p>
        </w:tc>
        <w:tc>
          <w:tcPr>
            <w:tcW w:w="2624" w:type="dxa"/>
            <w:tcBorders>
              <w:top w:val="nil"/>
              <w:left w:val="nil"/>
              <w:bottom w:val="single" w:sz="8" w:space="0" w:color="BFBFBF"/>
              <w:right w:val="single" w:sz="8" w:space="0" w:color="BFBFBF"/>
            </w:tcBorders>
            <w:shd w:val="clear" w:color="auto" w:fill="auto"/>
            <w:noWrap/>
            <w:vAlign w:val="center"/>
            <w:hideMark/>
          </w:tcPr>
          <w:p w14:paraId="5F87559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Učitel na ZŠ + učitel obecně</w:t>
            </w:r>
          </w:p>
        </w:tc>
        <w:tc>
          <w:tcPr>
            <w:tcW w:w="1985" w:type="dxa"/>
            <w:tcBorders>
              <w:top w:val="nil"/>
              <w:left w:val="nil"/>
              <w:bottom w:val="single" w:sz="8" w:space="0" w:color="BFBFBF"/>
              <w:right w:val="single" w:sz="8" w:space="0" w:color="BFBFBF"/>
            </w:tcBorders>
            <w:shd w:val="clear" w:color="auto" w:fill="auto"/>
            <w:noWrap/>
            <w:vAlign w:val="center"/>
            <w:hideMark/>
          </w:tcPr>
          <w:p w14:paraId="65EBE4F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1904</w:t>
            </w:r>
          </w:p>
        </w:tc>
        <w:tc>
          <w:tcPr>
            <w:tcW w:w="2126" w:type="dxa"/>
            <w:tcBorders>
              <w:top w:val="nil"/>
              <w:left w:val="nil"/>
              <w:bottom w:val="single" w:sz="8" w:space="0" w:color="BFBFBF"/>
              <w:right w:val="single" w:sz="8" w:space="0" w:color="BFBFBF"/>
            </w:tcBorders>
            <w:shd w:val="clear" w:color="auto" w:fill="auto"/>
            <w:noWrap/>
            <w:vAlign w:val="center"/>
            <w:hideMark/>
          </w:tcPr>
          <w:p w14:paraId="25BBA06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20,10%</w:t>
            </w:r>
          </w:p>
        </w:tc>
        <w:tc>
          <w:tcPr>
            <w:tcW w:w="2308" w:type="dxa"/>
            <w:tcBorders>
              <w:top w:val="nil"/>
              <w:left w:val="nil"/>
              <w:bottom w:val="single" w:sz="8" w:space="0" w:color="BFBFBF"/>
              <w:right w:val="single" w:sz="8" w:space="0" w:color="BFBFBF"/>
            </w:tcBorders>
            <w:shd w:val="clear" w:color="auto" w:fill="auto"/>
            <w:noWrap/>
            <w:vAlign w:val="center"/>
            <w:hideMark/>
          </w:tcPr>
          <w:p w14:paraId="2A05BD5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78,40%</w:t>
            </w:r>
          </w:p>
        </w:tc>
      </w:tr>
      <w:tr w:rsidR="00C61505" w:rsidRPr="0010109C" w14:paraId="2C29B1F3"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5A40504"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16</w:t>
            </w:r>
          </w:p>
        </w:tc>
        <w:tc>
          <w:tcPr>
            <w:tcW w:w="2624" w:type="dxa"/>
            <w:tcBorders>
              <w:top w:val="nil"/>
              <w:left w:val="nil"/>
              <w:bottom w:val="single" w:sz="8" w:space="0" w:color="BFBFBF"/>
              <w:right w:val="single" w:sz="8" w:space="0" w:color="BFBFBF"/>
            </w:tcBorders>
            <w:shd w:val="clear" w:color="000000" w:fill="F2F2F2"/>
            <w:noWrap/>
            <w:vAlign w:val="center"/>
            <w:hideMark/>
          </w:tcPr>
          <w:p w14:paraId="30615D6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Sekretářka</w:t>
            </w:r>
          </w:p>
        </w:tc>
        <w:tc>
          <w:tcPr>
            <w:tcW w:w="1985" w:type="dxa"/>
            <w:tcBorders>
              <w:top w:val="nil"/>
              <w:left w:val="nil"/>
              <w:bottom w:val="single" w:sz="8" w:space="0" w:color="BFBFBF"/>
              <w:right w:val="single" w:sz="8" w:space="0" w:color="BFBFBF"/>
            </w:tcBorders>
            <w:shd w:val="clear" w:color="000000" w:fill="F2F2F2"/>
            <w:noWrap/>
            <w:vAlign w:val="center"/>
            <w:hideMark/>
          </w:tcPr>
          <w:p w14:paraId="2248B7B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427</w:t>
            </w:r>
          </w:p>
        </w:tc>
        <w:tc>
          <w:tcPr>
            <w:tcW w:w="2126" w:type="dxa"/>
            <w:tcBorders>
              <w:top w:val="nil"/>
              <w:left w:val="nil"/>
              <w:bottom w:val="single" w:sz="8" w:space="0" w:color="BFBFBF"/>
              <w:right w:val="single" w:sz="8" w:space="0" w:color="BFBFBF"/>
            </w:tcBorders>
            <w:shd w:val="clear" w:color="000000" w:fill="F2F2F2"/>
            <w:noWrap/>
            <w:vAlign w:val="center"/>
            <w:hideMark/>
          </w:tcPr>
          <w:p w14:paraId="5ABDDBD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12,00%</w:t>
            </w:r>
          </w:p>
        </w:tc>
        <w:tc>
          <w:tcPr>
            <w:tcW w:w="2308" w:type="dxa"/>
            <w:tcBorders>
              <w:top w:val="nil"/>
              <w:left w:val="nil"/>
              <w:bottom w:val="single" w:sz="8" w:space="0" w:color="BFBFBF"/>
              <w:right w:val="single" w:sz="8" w:space="0" w:color="BFBFBF"/>
            </w:tcBorders>
            <w:shd w:val="clear" w:color="000000" w:fill="F2F2F2"/>
            <w:noWrap/>
            <w:vAlign w:val="center"/>
            <w:hideMark/>
          </w:tcPr>
          <w:p w14:paraId="40A8F0C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77,50%</w:t>
            </w:r>
          </w:p>
        </w:tc>
      </w:tr>
      <w:tr w:rsidR="00C61505" w:rsidRPr="0010109C" w14:paraId="45CC909B"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569C7ED5"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17</w:t>
            </w:r>
          </w:p>
        </w:tc>
        <w:tc>
          <w:tcPr>
            <w:tcW w:w="2624" w:type="dxa"/>
            <w:tcBorders>
              <w:top w:val="nil"/>
              <w:left w:val="nil"/>
              <w:bottom w:val="single" w:sz="8" w:space="0" w:color="BFBFBF"/>
              <w:right w:val="single" w:sz="8" w:space="0" w:color="BFBFBF"/>
            </w:tcBorders>
            <w:shd w:val="clear" w:color="auto" w:fill="auto"/>
            <w:noWrap/>
            <w:vAlign w:val="center"/>
            <w:hideMark/>
          </w:tcPr>
          <w:p w14:paraId="4CBA9D20" w14:textId="4087579E"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Poslanec + ministr</w:t>
            </w:r>
          </w:p>
        </w:tc>
        <w:tc>
          <w:tcPr>
            <w:tcW w:w="1985" w:type="dxa"/>
            <w:tcBorders>
              <w:top w:val="nil"/>
              <w:left w:val="nil"/>
              <w:bottom w:val="single" w:sz="8" w:space="0" w:color="BFBFBF"/>
              <w:right w:val="single" w:sz="8" w:space="0" w:color="BFBFBF"/>
            </w:tcBorders>
            <w:shd w:val="clear" w:color="auto" w:fill="auto"/>
            <w:noWrap/>
            <w:vAlign w:val="center"/>
            <w:hideMark/>
          </w:tcPr>
          <w:p w14:paraId="2E2AB61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52</w:t>
            </w:r>
          </w:p>
        </w:tc>
        <w:tc>
          <w:tcPr>
            <w:tcW w:w="2126" w:type="dxa"/>
            <w:tcBorders>
              <w:top w:val="nil"/>
              <w:left w:val="nil"/>
              <w:bottom w:val="single" w:sz="8" w:space="0" w:color="BFBFBF"/>
              <w:right w:val="single" w:sz="8" w:space="0" w:color="BFBFBF"/>
            </w:tcBorders>
            <w:shd w:val="clear" w:color="auto" w:fill="auto"/>
            <w:noWrap/>
            <w:vAlign w:val="center"/>
            <w:hideMark/>
          </w:tcPr>
          <w:p w14:paraId="37990FB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45,20%</w:t>
            </w:r>
          </w:p>
        </w:tc>
        <w:tc>
          <w:tcPr>
            <w:tcW w:w="2308" w:type="dxa"/>
            <w:tcBorders>
              <w:top w:val="nil"/>
              <w:left w:val="nil"/>
              <w:bottom w:val="single" w:sz="8" w:space="0" w:color="BFBFBF"/>
              <w:right w:val="single" w:sz="8" w:space="0" w:color="BFBFBF"/>
            </w:tcBorders>
            <w:shd w:val="clear" w:color="auto" w:fill="auto"/>
            <w:noWrap/>
            <w:vAlign w:val="center"/>
            <w:hideMark/>
          </w:tcPr>
          <w:p w14:paraId="05FC942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76,90%</w:t>
            </w:r>
          </w:p>
        </w:tc>
      </w:tr>
      <w:tr w:rsidR="00C61505" w:rsidRPr="0010109C" w14:paraId="317CA547"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53D46E7D"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18</w:t>
            </w:r>
          </w:p>
        </w:tc>
        <w:tc>
          <w:tcPr>
            <w:tcW w:w="2624" w:type="dxa"/>
            <w:tcBorders>
              <w:top w:val="nil"/>
              <w:left w:val="nil"/>
              <w:bottom w:val="single" w:sz="8" w:space="0" w:color="BFBFBF"/>
              <w:right w:val="single" w:sz="8" w:space="0" w:color="BFBFBF"/>
            </w:tcBorders>
            <w:shd w:val="clear" w:color="000000" w:fill="F2F2F2"/>
            <w:noWrap/>
            <w:vAlign w:val="center"/>
            <w:hideMark/>
          </w:tcPr>
          <w:p w14:paraId="179F85A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Právník</w:t>
            </w:r>
          </w:p>
        </w:tc>
        <w:tc>
          <w:tcPr>
            <w:tcW w:w="1985" w:type="dxa"/>
            <w:tcBorders>
              <w:top w:val="nil"/>
              <w:left w:val="nil"/>
              <w:bottom w:val="single" w:sz="8" w:space="0" w:color="BFBFBF"/>
              <w:right w:val="single" w:sz="8" w:space="0" w:color="BFBFBF"/>
            </w:tcBorders>
            <w:shd w:val="clear" w:color="000000" w:fill="F2F2F2"/>
            <w:noWrap/>
            <w:vAlign w:val="center"/>
            <w:hideMark/>
          </w:tcPr>
          <w:p w14:paraId="5DD6519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393</w:t>
            </w:r>
          </w:p>
        </w:tc>
        <w:tc>
          <w:tcPr>
            <w:tcW w:w="2126" w:type="dxa"/>
            <w:tcBorders>
              <w:top w:val="nil"/>
              <w:left w:val="nil"/>
              <w:bottom w:val="single" w:sz="8" w:space="0" w:color="BFBFBF"/>
              <w:right w:val="single" w:sz="8" w:space="0" w:color="BFBFBF"/>
            </w:tcBorders>
            <w:shd w:val="clear" w:color="000000" w:fill="F2F2F2"/>
            <w:noWrap/>
            <w:vAlign w:val="center"/>
            <w:hideMark/>
          </w:tcPr>
          <w:p w14:paraId="02061C5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23,40%</w:t>
            </w:r>
          </w:p>
        </w:tc>
        <w:tc>
          <w:tcPr>
            <w:tcW w:w="2308" w:type="dxa"/>
            <w:tcBorders>
              <w:top w:val="nil"/>
              <w:left w:val="nil"/>
              <w:bottom w:val="single" w:sz="8" w:space="0" w:color="BFBFBF"/>
              <w:right w:val="single" w:sz="8" w:space="0" w:color="BFBFBF"/>
            </w:tcBorders>
            <w:shd w:val="clear" w:color="000000" w:fill="F2F2F2"/>
            <w:noWrap/>
            <w:vAlign w:val="center"/>
            <w:hideMark/>
          </w:tcPr>
          <w:p w14:paraId="3F7974A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76,80%</w:t>
            </w:r>
          </w:p>
        </w:tc>
      </w:tr>
      <w:tr w:rsidR="00C61505" w:rsidRPr="0010109C" w14:paraId="42D850E7"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15DD5C47"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19</w:t>
            </w:r>
          </w:p>
        </w:tc>
        <w:tc>
          <w:tcPr>
            <w:tcW w:w="2624" w:type="dxa"/>
            <w:tcBorders>
              <w:top w:val="nil"/>
              <w:left w:val="nil"/>
              <w:bottom w:val="single" w:sz="8" w:space="0" w:color="BFBFBF"/>
              <w:right w:val="single" w:sz="8" w:space="0" w:color="BFBFBF"/>
            </w:tcBorders>
            <w:shd w:val="clear" w:color="auto" w:fill="auto"/>
            <w:noWrap/>
            <w:vAlign w:val="center"/>
            <w:hideMark/>
          </w:tcPr>
          <w:p w14:paraId="6829CE3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Zdravotní sestra</w:t>
            </w:r>
          </w:p>
        </w:tc>
        <w:tc>
          <w:tcPr>
            <w:tcW w:w="1985" w:type="dxa"/>
            <w:tcBorders>
              <w:top w:val="nil"/>
              <w:left w:val="nil"/>
              <w:bottom w:val="single" w:sz="8" w:space="0" w:color="BFBFBF"/>
              <w:right w:val="single" w:sz="8" w:space="0" w:color="BFBFBF"/>
            </w:tcBorders>
            <w:shd w:val="clear" w:color="auto" w:fill="auto"/>
            <w:noWrap/>
            <w:vAlign w:val="center"/>
            <w:hideMark/>
          </w:tcPr>
          <w:p w14:paraId="26D8ACD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392</w:t>
            </w:r>
          </w:p>
        </w:tc>
        <w:tc>
          <w:tcPr>
            <w:tcW w:w="2126" w:type="dxa"/>
            <w:tcBorders>
              <w:top w:val="nil"/>
              <w:left w:val="nil"/>
              <w:bottom w:val="single" w:sz="8" w:space="0" w:color="BFBFBF"/>
              <w:right w:val="single" w:sz="8" w:space="0" w:color="BFBFBF"/>
            </w:tcBorders>
            <w:shd w:val="clear" w:color="auto" w:fill="auto"/>
            <w:noWrap/>
            <w:vAlign w:val="center"/>
            <w:hideMark/>
          </w:tcPr>
          <w:p w14:paraId="616C331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14,20%</w:t>
            </w:r>
          </w:p>
        </w:tc>
        <w:tc>
          <w:tcPr>
            <w:tcW w:w="2308" w:type="dxa"/>
            <w:tcBorders>
              <w:top w:val="nil"/>
              <w:left w:val="nil"/>
              <w:bottom w:val="single" w:sz="8" w:space="0" w:color="BFBFBF"/>
              <w:right w:val="single" w:sz="8" w:space="0" w:color="BFBFBF"/>
            </w:tcBorders>
            <w:shd w:val="clear" w:color="auto" w:fill="auto"/>
            <w:noWrap/>
            <w:vAlign w:val="center"/>
            <w:hideMark/>
          </w:tcPr>
          <w:p w14:paraId="0EF0B18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76,80%</w:t>
            </w:r>
          </w:p>
        </w:tc>
      </w:tr>
      <w:tr w:rsidR="00C61505" w:rsidRPr="0010109C" w14:paraId="5CABF43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FA49038"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20</w:t>
            </w:r>
          </w:p>
        </w:tc>
        <w:tc>
          <w:tcPr>
            <w:tcW w:w="2624" w:type="dxa"/>
            <w:tcBorders>
              <w:top w:val="nil"/>
              <w:left w:val="nil"/>
              <w:bottom w:val="single" w:sz="8" w:space="0" w:color="BFBFBF"/>
              <w:right w:val="single" w:sz="8" w:space="0" w:color="BFBFBF"/>
            </w:tcBorders>
            <w:shd w:val="clear" w:color="000000" w:fill="F2F2F2"/>
            <w:noWrap/>
            <w:vAlign w:val="center"/>
            <w:hideMark/>
          </w:tcPr>
          <w:p w14:paraId="673DC088"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Ostatní manuálně pracující</w:t>
            </w:r>
          </w:p>
        </w:tc>
        <w:tc>
          <w:tcPr>
            <w:tcW w:w="1985" w:type="dxa"/>
            <w:tcBorders>
              <w:top w:val="nil"/>
              <w:left w:val="nil"/>
              <w:bottom w:val="single" w:sz="8" w:space="0" w:color="BFBFBF"/>
              <w:right w:val="single" w:sz="8" w:space="0" w:color="BFBFBF"/>
            </w:tcBorders>
            <w:shd w:val="clear" w:color="000000" w:fill="F2F2F2"/>
            <w:noWrap/>
            <w:vAlign w:val="center"/>
            <w:hideMark/>
          </w:tcPr>
          <w:p w14:paraId="47101BE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7179</w:t>
            </w:r>
          </w:p>
        </w:tc>
        <w:tc>
          <w:tcPr>
            <w:tcW w:w="2126" w:type="dxa"/>
            <w:tcBorders>
              <w:top w:val="nil"/>
              <w:left w:val="nil"/>
              <w:bottom w:val="single" w:sz="8" w:space="0" w:color="BFBFBF"/>
              <w:right w:val="single" w:sz="8" w:space="0" w:color="BFBFBF"/>
            </w:tcBorders>
            <w:shd w:val="clear" w:color="000000" w:fill="F2F2F2"/>
            <w:noWrap/>
            <w:vAlign w:val="center"/>
            <w:hideMark/>
          </w:tcPr>
          <w:p w14:paraId="500BB92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19,10%</w:t>
            </w:r>
          </w:p>
        </w:tc>
        <w:tc>
          <w:tcPr>
            <w:tcW w:w="2308" w:type="dxa"/>
            <w:tcBorders>
              <w:top w:val="nil"/>
              <w:left w:val="nil"/>
              <w:bottom w:val="single" w:sz="8" w:space="0" w:color="BFBFBF"/>
              <w:right w:val="single" w:sz="8" w:space="0" w:color="BFBFBF"/>
            </w:tcBorders>
            <w:shd w:val="clear" w:color="000000" w:fill="F2F2F2"/>
            <w:noWrap/>
            <w:vAlign w:val="center"/>
            <w:hideMark/>
          </w:tcPr>
          <w:p w14:paraId="6CCBACA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76,60%</w:t>
            </w:r>
          </w:p>
        </w:tc>
      </w:tr>
      <w:tr w:rsidR="00C61505" w:rsidRPr="0010109C" w14:paraId="20AFF37B"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BC59303"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21</w:t>
            </w:r>
          </w:p>
        </w:tc>
        <w:tc>
          <w:tcPr>
            <w:tcW w:w="2624" w:type="dxa"/>
            <w:tcBorders>
              <w:top w:val="nil"/>
              <w:left w:val="nil"/>
              <w:bottom w:val="single" w:sz="8" w:space="0" w:color="BFBFBF"/>
              <w:right w:val="single" w:sz="8" w:space="0" w:color="BFBFBF"/>
            </w:tcBorders>
            <w:shd w:val="clear" w:color="auto" w:fill="auto"/>
            <w:noWrap/>
            <w:vAlign w:val="center"/>
            <w:hideMark/>
          </w:tcPr>
          <w:p w14:paraId="75A5C58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Truhlář</w:t>
            </w:r>
          </w:p>
        </w:tc>
        <w:tc>
          <w:tcPr>
            <w:tcW w:w="1985" w:type="dxa"/>
            <w:tcBorders>
              <w:top w:val="nil"/>
              <w:left w:val="nil"/>
              <w:bottom w:val="single" w:sz="8" w:space="0" w:color="BFBFBF"/>
              <w:right w:val="single" w:sz="8" w:space="0" w:color="BFBFBF"/>
            </w:tcBorders>
            <w:shd w:val="clear" w:color="auto" w:fill="auto"/>
            <w:noWrap/>
            <w:vAlign w:val="center"/>
            <w:hideMark/>
          </w:tcPr>
          <w:p w14:paraId="739804B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222</w:t>
            </w:r>
          </w:p>
        </w:tc>
        <w:tc>
          <w:tcPr>
            <w:tcW w:w="2126" w:type="dxa"/>
            <w:tcBorders>
              <w:top w:val="nil"/>
              <w:left w:val="nil"/>
              <w:bottom w:val="single" w:sz="8" w:space="0" w:color="BFBFBF"/>
              <w:right w:val="single" w:sz="8" w:space="0" w:color="BFBFBF"/>
            </w:tcBorders>
            <w:shd w:val="clear" w:color="auto" w:fill="auto"/>
            <w:noWrap/>
            <w:vAlign w:val="center"/>
            <w:hideMark/>
          </w:tcPr>
          <w:p w14:paraId="29FABD2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26,10%</w:t>
            </w:r>
          </w:p>
        </w:tc>
        <w:tc>
          <w:tcPr>
            <w:tcW w:w="2308" w:type="dxa"/>
            <w:tcBorders>
              <w:top w:val="nil"/>
              <w:left w:val="nil"/>
              <w:bottom w:val="single" w:sz="8" w:space="0" w:color="BFBFBF"/>
              <w:right w:val="single" w:sz="8" w:space="0" w:color="BFBFBF"/>
            </w:tcBorders>
            <w:shd w:val="clear" w:color="auto" w:fill="auto"/>
            <w:noWrap/>
            <w:vAlign w:val="center"/>
            <w:hideMark/>
          </w:tcPr>
          <w:p w14:paraId="13362ED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76,60%</w:t>
            </w:r>
          </w:p>
        </w:tc>
      </w:tr>
      <w:tr w:rsidR="00C61505" w:rsidRPr="0010109C" w14:paraId="2C8D9261"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91C7573"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22</w:t>
            </w:r>
          </w:p>
        </w:tc>
        <w:tc>
          <w:tcPr>
            <w:tcW w:w="2624" w:type="dxa"/>
            <w:tcBorders>
              <w:top w:val="nil"/>
              <w:left w:val="nil"/>
              <w:bottom w:val="single" w:sz="8" w:space="0" w:color="BFBFBF"/>
              <w:right w:val="single" w:sz="8" w:space="0" w:color="BFBFBF"/>
            </w:tcBorders>
            <w:shd w:val="clear" w:color="000000" w:fill="F2F2F2"/>
            <w:noWrap/>
            <w:vAlign w:val="center"/>
            <w:hideMark/>
          </w:tcPr>
          <w:p w14:paraId="73D2865B" w14:textId="23392FE0"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Ostatní duševně pracující</w:t>
            </w:r>
          </w:p>
        </w:tc>
        <w:tc>
          <w:tcPr>
            <w:tcW w:w="1985" w:type="dxa"/>
            <w:tcBorders>
              <w:top w:val="nil"/>
              <w:left w:val="nil"/>
              <w:bottom w:val="single" w:sz="8" w:space="0" w:color="BFBFBF"/>
              <w:right w:val="single" w:sz="8" w:space="0" w:color="BFBFBF"/>
            </w:tcBorders>
            <w:shd w:val="clear" w:color="000000" w:fill="F2F2F2"/>
            <w:noWrap/>
            <w:vAlign w:val="center"/>
            <w:hideMark/>
          </w:tcPr>
          <w:p w14:paraId="6E79392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8368</w:t>
            </w:r>
          </w:p>
        </w:tc>
        <w:tc>
          <w:tcPr>
            <w:tcW w:w="2126" w:type="dxa"/>
            <w:tcBorders>
              <w:top w:val="nil"/>
              <w:left w:val="nil"/>
              <w:bottom w:val="single" w:sz="8" w:space="0" w:color="BFBFBF"/>
              <w:right w:val="single" w:sz="8" w:space="0" w:color="BFBFBF"/>
            </w:tcBorders>
            <w:shd w:val="clear" w:color="000000" w:fill="F2F2F2"/>
            <w:noWrap/>
            <w:vAlign w:val="center"/>
            <w:hideMark/>
          </w:tcPr>
          <w:p w14:paraId="3B91B2B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17,30%</w:t>
            </w:r>
          </w:p>
        </w:tc>
        <w:tc>
          <w:tcPr>
            <w:tcW w:w="2308" w:type="dxa"/>
            <w:tcBorders>
              <w:top w:val="nil"/>
              <w:left w:val="nil"/>
              <w:bottom w:val="single" w:sz="8" w:space="0" w:color="BFBFBF"/>
              <w:right w:val="single" w:sz="8" w:space="0" w:color="BFBFBF"/>
            </w:tcBorders>
            <w:shd w:val="clear" w:color="000000" w:fill="F2F2F2"/>
            <w:noWrap/>
            <w:vAlign w:val="center"/>
            <w:hideMark/>
          </w:tcPr>
          <w:p w14:paraId="5F8280A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76,30%</w:t>
            </w:r>
          </w:p>
        </w:tc>
      </w:tr>
      <w:tr w:rsidR="00C61505" w:rsidRPr="0010109C" w14:paraId="39F795E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4E3570AC"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23</w:t>
            </w:r>
          </w:p>
        </w:tc>
        <w:tc>
          <w:tcPr>
            <w:tcW w:w="2624" w:type="dxa"/>
            <w:tcBorders>
              <w:top w:val="nil"/>
              <w:left w:val="nil"/>
              <w:bottom w:val="single" w:sz="8" w:space="0" w:color="BFBFBF"/>
              <w:right w:val="single" w:sz="8" w:space="0" w:color="BFBFBF"/>
            </w:tcBorders>
            <w:shd w:val="clear" w:color="auto" w:fill="auto"/>
            <w:noWrap/>
            <w:vAlign w:val="center"/>
            <w:hideMark/>
          </w:tcPr>
          <w:p w14:paraId="733063B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Podnikatel bez uvedení povolání</w:t>
            </w:r>
          </w:p>
        </w:tc>
        <w:tc>
          <w:tcPr>
            <w:tcW w:w="1985" w:type="dxa"/>
            <w:tcBorders>
              <w:top w:val="nil"/>
              <w:left w:val="nil"/>
              <w:bottom w:val="single" w:sz="8" w:space="0" w:color="BFBFBF"/>
              <w:right w:val="single" w:sz="8" w:space="0" w:color="BFBFBF"/>
            </w:tcBorders>
            <w:shd w:val="clear" w:color="auto" w:fill="auto"/>
            <w:noWrap/>
            <w:vAlign w:val="center"/>
            <w:hideMark/>
          </w:tcPr>
          <w:p w14:paraId="226ED05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5442</w:t>
            </w:r>
          </w:p>
        </w:tc>
        <w:tc>
          <w:tcPr>
            <w:tcW w:w="2126" w:type="dxa"/>
            <w:tcBorders>
              <w:top w:val="nil"/>
              <w:left w:val="nil"/>
              <w:bottom w:val="single" w:sz="8" w:space="0" w:color="BFBFBF"/>
              <w:right w:val="single" w:sz="8" w:space="0" w:color="BFBFBF"/>
            </w:tcBorders>
            <w:shd w:val="clear" w:color="auto" w:fill="auto"/>
            <w:noWrap/>
            <w:vAlign w:val="center"/>
            <w:hideMark/>
          </w:tcPr>
          <w:p w14:paraId="103B06C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21,60%</w:t>
            </w:r>
          </w:p>
        </w:tc>
        <w:tc>
          <w:tcPr>
            <w:tcW w:w="2308" w:type="dxa"/>
            <w:tcBorders>
              <w:top w:val="nil"/>
              <w:left w:val="nil"/>
              <w:bottom w:val="single" w:sz="8" w:space="0" w:color="BFBFBF"/>
              <w:right w:val="single" w:sz="8" w:space="0" w:color="BFBFBF"/>
            </w:tcBorders>
            <w:shd w:val="clear" w:color="auto" w:fill="auto"/>
            <w:noWrap/>
            <w:vAlign w:val="center"/>
            <w:hideMark/>
          </w:tcPr>
          <w:p w14:paraId="4380A99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76,10%</w:t>
            </w:r>
          </w:p>
        </w:tc>
      </w:tr>
      <w:tr w:rsidR="00C61505" w:rsidRPr="0010109C" w14:paraId="3F4AF845"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6A3F46D0"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24</w:t>
            </w:r>
          </w:p>
        </w:tc>
        <w:tc>
          <w:tcPr>
            <w:tcW w:w="2624" w:type="dxa"/>
            <w:tcBorders>
              <w:top w:val="nil"/>
              <w:left w:val="nil"/>
              <w:bottom w:val="single" w:sz="8" w:space="0" w:color="BFBFBF"/>
              <w:right w:val="single" w:sz="8" w:space="0" w:color="BFBFBF"/>
            </w:tcBorders>
            <w:shd w:val="clear" w:color="000000" w:fill="F2F2F2"/>
            <w:noWrap/>
            <w:vAlign w:val="center"/>
            <w:hideMark/>
          </w:tcPr>
          <w:p w14:paraId="188C8FB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Uklízečka</w:t>
            </w:r>
          </w:p>
        </w:tc>
        <w:tc>
          <w:tcPr>
            <w:tcW w:w="1985" w:type="dxa"/>
            <w:tcBorders>
              <w:top w:val="nil"/>
              <w:left w:val="nil"/>
              <w:bottom w:val="single" w:sz="8" w:space="0" w:color="BFBFBF"/>
              <w:right w:val="single" w:sz="8" w:space="0" w:color="BFBFBF"/>
            </w:tcBorders>
            <w:shd w:val="clear" w:color="000000" w:fill="F2F2F2"/>
            <w:noWrap/>
            <w:vAlign w:val="center"/>
            <w:hideMark/>
          </w:tcPr>
          <w:p w14:paraId="6372973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33</w:t>
            </w:r>
          </w:p>
        </w:tc>
        <w:tc>
          <w:tcPr>
            <w:tcW w:w="2126" w:type="dxa"/>
            <w:tcBorders>
              <w:top w:val="nil"/>
              <w:left w:val="nil"/>
              <w:bottom w:val="single" w:sz="8" w:space="0" w:color="BFBFBF"/>
              <w:right w:val="single" w:sz="8" w:space="0" w:color="BFBFBF"/>
            </w:tcBorders>
            <w:shd w:val="clear" w:color="000000" w:fill="F2F2F2"/>
            <w:noWrap/>
            <w:vAlign w:val="center"/>
            <w:hideMark/>
          </w:tcPr>
          <w:p w14:paraId="3E1F8E6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9,30%</w:t>
            </w:r>
          </w:p>
        </w:tc>
        <w:tc>
          <w:tcPr>
            <w:tcW w:w="2308" w:type="dxa"/>
            <w:tcBorders>
              <w:top w:val="nil"/>
              <w:left w:val="nil"/>
              <w:bottom w:val="single" w:sz="8" w:space="0" w:color="BFBFBF"/>
              <w:right w:val="single" w:sz="8" w:space="0" w:color="BFBFBF"/>
            </w:tcBorders>
            <w:shd w:val="clear" w:color="000000" w:fill="F2F2F2"/>
            <w:noWrap/>
            <w:vAlign w:val="center"/>
            <w:hideMark/>
          </w:tcPr>
          <w:p w14:paraId="5BA7614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75,80%</w:t>
            </w:r>
          </w:p>
        </w:tc>
      </w:tr>
      <w:tr w:rsidR="00C61505" w:rsidRPr="0010109C" w14:paraId="244FA55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3A2339FF"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25</w:t>
            </w:r>
          </w:p>
        </w:tc>
        <w:tc>
          <w:tcPr>
            <w:tcW w:w="2624" w:type="dxa"/>
            <w:tcBorders>
              <w:top w:val="nil"/>
              <w:left w:val="nil"/>
              <w:bottom w:val="single" w:sz="8" w:space="0" w:color="BFBFBF"/>
              <w:right w:val="single" w:sz="8" w:space="0" w:color="BFBFBF"/>
            </w:tcBorders>
            <w:shd w:val="clear" w:color="auto" w:fill="auto"/>
            <w:noWrap/>
            <w:vAlign w:val="center"/>
            <w:hideMark/>
          </w:tcPr>
          <w:p w14:paraId="7474B7B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Lékař</w:t>
            </w:r>
          </w:p>
        </w:tc>
        <w:tc>
          <w:tcPr>
            <w:tcW w:w="1985" w:type="dxa"/>
            <w:tcBorders>
              <w:top w:val="nil"/>
              <w:left w:val="nil"/>
              <w:bottom w:val="single" w:sz="8" w:space="0" w:color="BFBFBF"/>
              <w:right w:val="single" w:sz="8" w:space="0" w:color="BFBFBF"/>
            </w:tcBorders>
            <w:shd w:val="clear" w:color="auto" w:fill="auto"/>
            <w:noWrap/>
            <w:vAlign w:val="center"/>
            <w:hideMark/>
          </w:tcPr>
          <w:p w14:paraId="3CB7C2C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776</w:t>
            </w:r>
          </w:p>
        </w:tc>
        <w:tc>
          <w:tcPr>
            <w:tcW w:w="2126" w:type="dxa"/>
            <w:tcBorders>
              <w:top w:val="nil"/>
              <w:left w:val="nil"/>
              <w:bottom w:val="single" w:sz="8" w:space="0" w:color="BFBFBF"/>
              <w:right w:val="single" w:sz="8" w:space="0" w:color="BFBFBF"/>
            </w:tcBorders>
            <w:shd w:val="clear" w:color="auto" w:fill="auto"/>
            <w:noWrap/>
            <w:vAlign w:val="center"/>
            <w:hideMark/>
          </w:tcPr>
          <w:p w14:paraId="70B88FE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24,00%</w:t>
            </w:r>
          </w:p>
        </w:tc>
        <w:tc>
          <w:tcPr>
            <w:tcW w:w="2308" w:type="dxa"/>
            <w:tcBorders>
              <w:top w:val="nil"/>
              <w:left w:val="nil"/>
              <w:bottom w:val="single" w:sz="8" w:space="0" w:color="BFBFBF"/>
              <w:right w:val="single" w:sz="8" w:space="0" w:color="BFBFBF"/>
            </w:tcBorders>
            <w:shd w:val="clear" w:color="auto" w:fill="auto"/>
            <w:noWrap/>
            <w:vAlign w:val="center"/>
            <w:hideMark/>
          </w:tcPr>
          <w:p w14:paraId="7376816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75,30%</w:t>
            </w:r>
          </w:p>
        </w:tc>
      </w:tr>
      <w:tr w:rsidR="00C61505" w:rsidRPr="0010109C" w14:paraId="30CCAD8F"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E86A864"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26</w:t>
            </w:r>
          </w:p>
        </w:tc>
        <w:tc>
          <w:tcPr>
            <w:tcW w:w="2624" w:type="dxa"/>
            <w:tcBorders>
              <w:top w:val="nil"/>
              <w:left w:val="nil"/>
              <w:bottom w:val="single" w:sz="8" w:space="0" w:color="BFBFBF"/>
              <w:right w:val="single" w:sz="8" w:space="0" w:color="BFBFBF"/>
            </w:tcBorders>
            <w:shd w:val="clear" w:color="000000" w:fill="F2F2F2"/>
            <w:noWrap/>
            <w:vAlign w:val="center"/>
            <w:hideMark/>
          </w:tcPr>
          <w:p w14:paraId="2EF6B722" w14:textId="63EE784B"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Realitní / pojišťovací makléř</w:t>
            </w:r>
          </w:p>
        </w:tc>
        <w:tc>
          <w:tcPr>
            <w:tcW w:w="1985" w:type="dxa"/>
            <w:tcBorders>
              <w:top w:val="nil"/>
              <w:left w:val="nil"/>
              <w:bottom w:val="single" w:sz="8" w:space="0" w:color="BFBFBF"/>
              <w:right w:val="single" w:sz="8" w:space="0" w:color="BFBFBF"/>
            </w:tcBorders>
            <w:shd w:val="clear" w:color="000000" w:fill="F2F2F2"/>
            <w:noWrap/>
            <w:vAlign w:val="center"/>
            <w:hideMark/>
          </w:tcPr>
          <w:p w14:paraId="49DC4CA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44</w:t>
            </w:r>
          </w:p>
        </w:tc>
        <w:tc>
          <w:tcPr>
            <w:tcW w:w="2126" w:type="dxa"/>
            <w:tcBorders>
              <w:top w:val="nil"/>
              <w:left w:val="nil"/>
              <w:bottom w:val="single" w:sz="8" w:space="0" w:color="BFBFBF"/>
              <w:right w:val="single" w:sz="8" w:space="0" w:color="BFBFBF"/>
            </w:tcBorders>
            <w:shd w:val="clear" w:color="000000" w:fill="F2F2F2"/>
            <w:noWrap/>
            <w:vAlign w:val="center"/>
            <w:hideMark/>
          </w:tcPr>
          <w:p w14:paraId="23763A9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9,10%</w:t>
            </w:r>
          </w:p>
        </w:tc>
        <w:tc>
          <w:tcPr>
            <w:tcW w:w="2308" w:type="dxa"/>
            <w:tcBorders>
              <w:top w:val="nil"/>
              <w:left w:val="nil"/>
              <w:bottom w:val="single" w:sz="8" w:space="0" w:color="BFBFBF"/>
              <w:right w:val="single" w:sz="8" w:space="0" w:color="BFBFBF"/>
            </w:tcBorders>
            <w:shd w:val="clear" w:color="000000" w:fill="F2F2F2"/>
            <w:noWrap/>
            <w:vAlign w:val="center"/>
            <w:hideMark/>
          </w:tcPr>
          <w:p w14:paraId="09B2F0C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75,00%</w:t>
            </w:r>
          </w:p>
        </w:tc>
      </w:tr>
      <w:tr w:rsidR="00C61505" w:rsidRPr="0010109C" w14:paraId="53CF174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372B0C8F"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27</w:t>
            </w:r>
          </w:p>
        </w:tc>
        <w:tc>
          <w:tcPr>
            <w:tcW w:w="2624" w:type="dxa"/>
            <w:tcBorders>
              <w:top w:val="nil"/>
              <w:left w:val="nil"/>
              <w:bottom w:val="single" w:sz="8" w:space="0" w:color="BFBFBF"/>
              <w:right w:val="single" w:sz="8" w:space="0" w:color="BFBFBF"/>
            </w:tcBorders>
            <w:shd w:val="clear" w:color="auto" w:fill="auto"/>
            <w:noWrap/>
            <w:vAlign w:val="center"/>
            <w:hideMark/>
          </w:tcPr>
          <w:p w14:paraId="098D99F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Dělník</w:t>
            </w:r>
          </w:p>
        </w:tc>
        <w:tc>
          <w:tcPr>
            <w:tcW w:w="1985" w:type="dxa"/>
            <w:tcBorders>
              <w:top w:val="nil"/>
              <w:left w:val="nil"/>
              <w:bottom w:val="single" w:sz="8" w:space="0" w:color="BFBFBF"/>
              <w:right w:val="single" w:sz="8" w:space="0" w:color="BFBFBF"/>
            </w:tcBorders>
            <w:shd w:val="clear" w:color="auto" w:fill="auto"/>
            <w:noWrap/>
            <w:vAlign w:val="center"/>
            <w:hideMark/>
          </w:tcPr>
          <w:p w14:paraId="1858BF0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1014</w:t>
            </w:r>
          </w:p>
        </w:tc>
        <w:tc>
          <w:tcPr>
            <w:tcW w:w="2126" w:type="dxa"/>
            <w:tcBorders>
              <w:top w:val="nil"/>
              <w:left w:val="nil"/>
              <w:bottom w:val="single" w:sz="8" w:space="0" w:color="BFBFBF"/>
              <w:right w:val="single" w:sz="8" w:space="0" w:color="BFBFBF"/>
            </w:tcBorders>
            <w:shd w:val="clear" w:color="auto" w:fill="auto"/>
            <w:noWrap/>
            <w:vAlign w:val="center"/>
            <w:hideMark/>
          </w:tcPr>
          <w:p w14:paraId="1FA418C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16,40%</w:t>
            </w:r>
          </w:p>
        </w:tc>
        <w:tc>
          <w:tcPr>
            <w:tcW w:w="2308" w:type="dxa"/>
            <w:tcBorders>
              <w:top w:val="nil"/>
              <w:left w:val="nil"/>
              <w:bottom w:val="single" w:sz="8" w:space="0" w:color="BFBFBF"/>
              <w:right w:val="single" w:sz="8" w:space="0" w:color="BFBFBF"/>
            </w:tcBorders>
            <w:shd w:val="clear" w:color="auto" w:fill="auto"/>
            <w:noWrap/>
            <w:vAlign w:val="center"/>
            <w:hideMark/>
          </w:tcPr>
          <w:p w14:paraId="755833F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74,70%</w:t>
            </w:r>
          </w:p>
        </w:tc>
      </w:tr>
      <w:tr w:rsidR="00C61505" w:rsidRPr="0010109C" w14:paraId="50DDAAE2"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ABCB245"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28</w:t>
            </w:r>
          </w:p>
        </w:tc>
        <w:tc>
          <w:tcPr>
            <w:tcW w:w="2624" w:type="dxa"/>
            <w:tcBorders>
              <w:top w:val="nil"/>
              <w:left w:val="nil"/>
              <w:bottom w:val="single" w:sz="8" w:space="0" w:color="BFBFBF"/>
              <w:right w:val="single" w:sz="8" w:space="0" w:color="BFBFBF"/>
            </w:tcBorders>
            <w:shd w:val="clear" w:color="000000" w:fill="F2F2F2"/>
            <w:noWrap/>
            <w:vAlign w:val="center"/>
            <w:hideMark/>
          </w:tcPr>
          <w:p w14:paraId="440FD2B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Programátor</w:t>
            </w:r>
          </w:p>
        </w:tc>
        <w:tc>
          <w:tcPr>
            <w:tcW w:w="1985" w:type="dxa"/>
            <w:tcBorders>
              <w:top w:val="nil"/>
              <w:left w:val="nil"/>
              <w:bottom w:val="single" w:sz="8" w:space="0" w:color="BFBFBF"/>
              <w:right w:val="single" w:sz="8" w:space="0" w:color="BFBFBF"/>
            </w:tcBorders>
            <w:shd w:val="clear" w:color="000000" w:fill="F2F2F2"/>
            <w:noWrap/>
            <w:vAlign w:val="center"/>
            <w:hideMark/>
          </w:tcPr>
          <w:p w14:paraId="2E14760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470</w:t>
            </w:r>
          </w:p>
        </w:tc>
        <w:tc>
          <w:tcPr>
            <w:tcW w:w="2126" w:type="dxa"/>
            <w:tcBorders>
              <w:top w:val="nil"/>
              <w:left w:val="nil"/>
              <w:bottom w:val="single" w:sz="8" w:space="0" w:color="BFBFBF"/>
              <w:right w:val="single" w:sz="8" w:space="0" w:color="BFBFBF"/>
            </w:tcBorders>
            <w:shd w:val="clear" w:color="000000" w:fill="F2F2F2"/>
            <w:noWrap/>
            <w:vAlign w:val="center"/>
            <w:hideMark/>
          </w:tcPr>
          <w:p w14:paraId="62019EF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14,20%</w:t>
            </w:r>
          </w:p>
        </w:tc>
        <w:tc>
          <w:tcPr>
            <w:tcW w:w="2308" w:type="dxa"/>
            <w:tcBorders>
              <w:top w:val="nil"/>
              <w:left w:val="nil"/>
              <w:bottom w:val="single" w:sz="8" w:space="0" w:color="BFBFBF"/>
              <w:right w:val="single" w:sz="8" w:space="0" w:color="BFBFBF"/>
            </w:tcBorders>
            <w:shd w:val="clear" w:color="000000" w:fill="F2F2F2"/>
            <w:noWrap/>
            <w:vAlign w:val="center"/>
            <w:hideMark/>
          </w:tcPr>
          <w:p w14:paraId="733B9C0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74,50%</w:t>
            </w:r>
          </w:p>
        </w:tc>
      </w:tr>
      <w:tr w:rsidR="00C61505" w:rsidRPr="0010109C" w14:paraId="059DEC37"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2F18122"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29</w:t>
            </w:r>
          </w:p>
        </w:tc>
        <w:tc>
          <w:tcPr>
            <w:tcW w:w="2624" w:type="dxa"/>
            <w:tcBorders>
              <w:top w:val="nil"/>
              <w:left w:val="nil"/>
              <w:bottom w:val="single" w:sz="8" w:space="0" w:color="BFBFBF"/>
              <w:right w:val="single" w:sz="8" w:space="0" w:color="BFBFBF"/>
            </w:tcBorders>
            <w:shd w:val="clear" w:color="auto" w:fill="auto"/>
            <w:noWrap/>
            <w:vAlign w:val="center"/>
            <w:hideMark/>
          </w:tcPr>
          <w:p w14:paraId="65F3D7C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Manažer + ředitel nerelevantní</w:t>
            </w:r>
          </w:p>
        </w:tc>
        <w:tc>
          <w:tcPr>
            <w:tcW w:w="1985" w:type="dxa"/>
            <w:tcBorders>
              <w:top w:val="nil"/>
              <w:left w:val="nil"/>
              <w:bottom w:val="single" w:sz="8" w:space="0" w:color="BFBFBF"/>
              <w:right w:val="single" w:sz="8" w:space="0" w:color="BFBFBF"/>
            </w:tcBorders>
            <w:shd w:val="clear" w:color="auto" w:fill="auto"/>
            <w:noWrap/>
            <w:vAlign w:val="center"/>
            <w:hideMark/>
          </w:tcPr>
          <w:p w14:paraId="56AAED9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1661</w:t>
            </w:r>
          </w:p>
        </w:tc>
        <w:tc>
          <w:tcPr>
            <w:tcW w:w="2126" w:type="dxa"/>
            <w:tcBorders>
              <w:top w:val="nil"/>
              <w:left w:val="nil"/>
              <w:bottom w:val="single" w:sz="8" w:space="0" w:color="BFBFBF"/>
              <w:right w:val="single" w:sz="8" w:space="0" w:color="BFBFBF"/>
            </w:tcBorders>
            <w:shd w:val="clear" w:color="auto" w:fill="auto"/>
            <w:noWrap/>
            <w:vAlign w:val="center"/>
            <w:hideMark/>
          </w:tcPr>
          <w:p w14:paraId="7669F8C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19,40%</w:t>
            </w:r>
          </w:p>
        </w:tc>
        <w:tc>
          <w:tcPr>
            <w:tcW w:w="2308" w:type="dxa"/>
            <w:tcBorders>
              <w:top w:val="nil"/>
              <w:left w:val="nil"/>
              <w:bottom w:val="single" w:sz="8" w:space="0" w:color="BFBFBF"/>
              <w:right w:val="single" w:sz="8" w:space="0" w:color="BFBFBF"/>
            </w:tcBorders>
            <w:shd w:val="clear" w:color="auto" w:fill="auto"/>
            <w:noWrap/>
            <w:vAlign w:val="center"/>
            <w:hideMark/>
          </w:tcPr>
          <w:p w14:paraId="5A7996E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74,10%</w:t>
            </w:r>
          </w:p>
        </w:tc>
      </w:tr>
      <w:tr w:rsidR="00C61505" w:rsidRPr="0010109C" w14:paraId="3E8C84C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167BAF7B"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30</w:t>
            </w:r>
          </w:p>
        </w:tc>
        <w:tc>
          <w:tcPr>
            <w:tcW w:w="2624" w:type="dxa"/>
            <w:tcBorders>
              <w:top w:val="nil"/>
              <w:left w:val="nil"/>
              <w:bottom w:val="single" w:sz="8" w:space="0" w:color="BFBFBF"/>
              <w:right w:val="single" w:sz="8" w:space="0" w:color="BFBFBF"/>
            </w:tcBorders>
            <w:shd w:val="clear" w:color="000000" w:fill="F2F2F2"/>
            <w:noWrap/>
            <w:vAlign w:val="center"/>
            <w:hideMark/>
          </w:tcPr>
          <w:p w14:paraId="2207CFB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Vědec</w:t>
            </w:r>
          </w:p>
        </w:tc>
        <w:tc>
          <w:tcPr>
            <w:tcW w:w="1985" w:type="dxa"/>
            <w:tcBorders>
              <w:top w:val="nil"/>
              <w:left w:val="nil"/>
              <w:bottom w:val="single" w:sz="8" w:space="0" w:color="BFBFBF"/>
              <w:right w:val="single" w:sz="8" w:space="0" w:color="BFBFBF"/>
            </w:tcBorders>
            <w:shd w:val="clear" w:color="000000" w:fill="F2F2F2"/>
            <w:noWrap/>
            <w:vAlign w:val="center"/>
            <w:hideMark/>
          </w:tcPr>
          <w:p w14:paraId="20B749C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158</w:t>
            </w:r>
          </w:p>
        </w:tc>
        <w:tc>
          <w:tcPr>
            <w:tcW w:w="2126" w:type="dxa"/>
            <w:tcBorders>
              <w:top w:val="nil"/>
              <w:left w:val="nil"/>
              <w:bottom w:val="single" w:sz="8" w:space="0" w:color="BFBFBF"/>
              <w:right w:val="single" w:sz="8" w:space="0" w:color="BFBFBF"/>
            </w:tcBorders>
            <w:shd w:val="clear" w:color="000000" w:fill="F2F2F2"/>
            <w:noWrap/>
            <w:vAlign w:val="center"/>
            <w:hideMark/>
          </w:tcPr>
          <w:p w14:paraId="32967C5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14,50%</w:t>
            </w:r>
          </w:p>
        </w:tc>
        <w:tc>
          <w:tcPr>
            <w:tcW w:w="2308" w:type="dxa"/>
            <w:tcBorders>
              <w:top w:val="nil"/>
              <w:left w:val="nil"/>
              <w:bottom w:val="single" w:sz="8" w:space="0" w:color="BFBFBF"/>
              <w:right w:val="single" w:sz="8" w:space="0" w:color="BFBFBF"/>
            </w:tcBorders>
            <w:shd w:val="clear" w:color="000000" w:fill="F2F2F2"/>
            <w:noWrap/>
            <w:vAlign w:val="center"/>
            <w:hideMark/>
          </w:tcPr>
          <w:p w14:paraId="522DB52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74,10%</w:t>
            </w:r>
          </w:p>
        </w:tc>
      </w:tr>
      <w:tr w:rsidR="00C61505" w:rsidRPr="0010109C" w14:paraId="371E77C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FCF4CD8"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31</w:t>
            </w:r>
          </w:p>
        </w:tc>
        <w:tc>
          <w:tcPr>
            <w:tcW w:w="2624" w:type="dxa"/>
            <w:tcBorders>
              <w:top w:val="nil"/>
              <w:left w:val="nil"/>
              <w:bottom w:val="single" w:sz="8" w:space="0" w:color="BFBFBF"/>
              <w:right w:val="single" w:sz="8" w:space="0" w:color="BFBFBF"/>
            </w:tcBorders>
            <w:shd w:val="clear" w:color="auto" w:fill="auto"/>
            <w:noWrap/>
            <w:vAlign w:val="center"/>
            <w:hideMark/>
          </w:tcPr>
          <w:p w14:paraId="3EC3BFE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Politik, politický pracovník</w:t>
            </w:r>
          </w:p>
        </w:tc>
        <w:tc>
          <w:tcPr>
            <w:tcW w:w="1985" w:type="dxa"/>
            <w:tcBorders>
              <w:top w:val="nil"/>
              <w:left w:val="nil"/>
              <w:bottom w:val="single" w:sz="8" w:space="0" w:color="BFBFBF"/>
              <w:right w:val="single" w:sz="8" w:space="0" w:color="BFBFBF"/>
            </w:tcBorders>
            <w:shd w:val="clear" w:color="auto" w:fill="auto"/>
            <w:noWrap/>
            <w:vAlign w:val="center"/>
            <w:hideMark/>
          </w:tcPr>
          <w:p w14:paraId="76A6CF8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121</w:t>
            </w:r>
          </w:p>
        </w:tc>
        <w:tc>
          <w:tcPr>
            <w:tcW w:w="2126" w:type="dxa"/>
            <w:tcBorders>
              <w:top w:val="nil"/>
              <w:left w:val="nil"/>
              <w:bottom w:val="single" w:sz="8" w:space="0" w:color="BFBFBF"/>
              <w:right w:val="single" w:sz="8" w:space="0" w:color="BFBFBF"/>
            </w:tcBorders>
            <w:shd w:val="clear" w:color="auto" w:fill="auto"/>
            <w:noWrap/>
            <w:vAlign w:val="center"/>
            <w:hideMark/>
          </w:tcPr>
          <w:p w14:paraId="78750FA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45,10%</w:t>
            </w:r>
          </w:p>
        </w:tc>
        <w:tc>
          <w:tcPr>
            <w:tcW w:w="2308" w:type="dxa"/>
            <w:tcBorders>
              <w:top w:val="nil"/>
              <w:left w:val="nil"/>
              <w:bottom w:val="single" w:sz="8" w:space="0" w:color="BFBFBF"/>
              <w:right w:val="single" w:sz="8" w:space="0" w:color="BFBFBF"/>
            </w:tcBorders>
            <w:shd w:val="clear" w:color="auto" w:fill="auto"/>
            <w:noWrap/>
            <w:vAlign w:val="center"/>
            <w:hideMark/>
          </w:tcPr>
          <w:p w14:paraId="3DE5E21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72,70%</w:t>
            </w:r>
          </w:p>
        </w:tc>
      </w:tr>
      <w:tr w:rsidR="00C61505" w:rsidRPr="0010109C" w14:paraId="24FA37A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26E5B95A"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32</w:t>
            </w:r>
          </w:p>
        </w:tc>
        <w:tc>
          <w:tcPr>
            <w:tcW w:w="2624" w:type="dxa"/>
            <w:tcBorders>
              <w:top w:val="nil"/>
              <w:left w:val="nil"/>
              <w:bottom w:val="single" w:sz="8" w:space="0" w:color="BFBFBF"/>
              <w:right w:val="single" w:sz="8" w:space="0" w:color="BFBFBF"/>
            </w:tcBorders>
            <w:shd w:val="clear" w:color="000000" w:fill="F2F2F2"/>
            <w:noWrap/>
            <w:vAlign w:val="center"/>
            <w:hideMark/>
          </w:tcPr>
          <w:p w14:paraId="5604840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Voják</w:t>
            </w:r>
          </w:p>
        </w:tc>
        <w:tc>
          <w:tcPr>
            <w:tcW w:w="1985" w:type="dxa"/>
            <w:tcBorders>
              <w:top w:val="nil"/>
              <w:left w:val="nil"/>
              <w:bottom w:val="single" w:sz="8" w:space="0" w:color="BFBFBF"/>
              <w:right w:val="single" w:sz="8" w:space="0" w:color="BFBFBF"/>
            </w:tcBorders>
            <w:shd w:val="clear" w:color="000000" w:fill="F2F2F2"/>
            <w:noWrap/>
            <w:vAlign w:val="center"/>
            <w:hideMark/>
          </w:tcPr>
          <w:p w14:paraId="064A656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72</w:t>
            </w:r>
          </w:p>
        </w:tc>
        <w:tc>
          <w:tcPr>
            <w:tcW w:w="2126" w:type="dxa"/>
            <w:tcBorders>
              <w:top w:val="nil"/>
              <w:left w:val="nil"/>
              <w:bottom w:val="single" w:sz="8" w:space="0" w:color="BFBFBF"/>
              <w:right w:val="single" w:sz="8" w:space="0" w:color="BFBFBF"/>
            </w:tcBorders>
            <w:shd w:val="clear" w:color="000000" w:fill="F2F2F2"/>
            <w:noWrap/>
            <w:vAlign w:val="center"/>
            <w:hideMark/>
          </w:tcPr>
          <w:p w14:paraId="6F1FE35F"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20,10%</w:t>
            </w:r>
          </w:p>
        </w:tc>
        <w:tc>
          <w:tcPr>
            <w:tcW w:w="2308" w:type="dxa"/>
            <w:tcBorders>
              <w:top w:val="nil"/>
              <w:left w:val="nil"/>
              <w:bottom w:val="single" w:sz="8" w:space="0" w:color="BFBFBF"/>
              <w:right w:val="single" w:sz="8" w:space="0" w:color="BFBFBF"/>
            </w:tcBorders>
            <w:shd w:val="clear" w:color="000000" w:fill="F2F2F2"/>
            <w:noWrap/>
            <w:vAlign w:val="center"/>
            <w:hideMark/>
          </w:tcPr>
          <w:p w14:paraId="3562A90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72,20%</w:t>
            </w:r>
          </w:p>
        </w:tc>
      </w:tr>
      <w:tr w:rsidR="00C61505" w:rsidRPr="0010109C" w14:paraId="6D3CCC90"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E359C32"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33</w:t>
            </w:r>
          </w:p>
        </w:tc>
        <w:tc>
          <w:tcPr>
            <w:tcW w:w="2624" w:type="dxa"/>
            <w:tcBorders>
              <w:top w:val="nil"/>
              <w:left w:val="nil"/>
              <w:bottom w:val="single" w:sz="8" w:space="0" w:color="BFBFBF"/>
              <w:right w:val="single" w:sz="8" w:space="0" w:color="BFBFBF"/>
            </w:tcBorders>
            <w:shd w:val="clear" w:color="auto" w:fill="auto"/>
            <w:noWrap/>
            <w:vAlign w:val="center"/>
            <w:hideMark/>
          </w:tcPr>
          <w:p w14:paraId="59B5E92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Obecní zastupitel</w:t>
            </w:r>
          </w:p>
        </w:tc>
        <w:tc>
          <w:tcPr>
            <w:tcW w:w="1985" w:type="dxa"/>
            <w:tcBorders>
              <w:top w:val="nil"/>
              <w:left w:val="nil"/>
              <w:bottom w:val="single" w:sz="8" w:space="0" w:color="BFBFBF"/>
              <w:right w:val="single" w:sz="8" w:space="0" w:color="BFBFBF"/>
            </w:tcBorders>
            <w:shd w:val="clear" w:color="auto" w:fill="auto"/>
            <w:noWrap/>
            <w:vAlign w:val="center"/>
            <w:hideMark/>
          </w:tcPr>
          <w:p w14:paraId="32BF5A56"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622</w:t>
            </w:r>
          </w:p>
        </w:tc>
        <w:tc>
          <w:tcPr>
            <w:tcW w:w="2126" w:type="dxa"/>
            <w:tcBorders>
              <w:top w:val="nil"/>
              <w:left w:val="nil"/>
              <w:bottom w:val="single" w:sz="8" w:space="0" w:color="BFBFBF"/>
              <w:right w:val="single" w:sz="8" w:space="0" w:color="BFBFBF"/>
            </w:tcBorders>
            <w:shd w:val="clear" w:color="auto" w:fill="auto"/>
            <w:noWrap/>
            <w:vAlign w:val="center"/>
            <w:hideMark/>
          </w:tcPr>
          <w:p w14:paraId="71F959CD"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73,90%</w:t>
            </w:r>
          </w:p>
        </w:tc>
        <w:tc>
          <w:tcPr>
            <w:tcW w:w="2308" w:type="dxa"/>
            <w:tcBorders>
              <w:top w:val="nil"/>
              <w:left w:val="nil"/>
              <w:bottom w:val="single" w:sz="8" w:space="0" w:color="BFBFBF"/>
              <w:right w:val="single" w:sz="8" w:space="0" w:color="BFBFBF"/>
            </w:tcBorders>
            <w:shd w:val="clear" w:color="auto" w:fill="auto"/>
            <w:noWrap/>
            <w:vAlign w:val="center"/>
            <w:hideMark/>
          </w:tcPr>
          <w:p w14:paraId="05F6EF08"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71,50%</w:t>
            </w:r>
          </w:p>
        </w:tc>
      </w:tr>
      <w:tr w:rsidR="00C61505" w:rsidRPr="0010109C" w14:paraId="13D96CE1"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5080952A"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34</w:t>
            </w:r>
          </w:p>
        </w:tc>
        <w:tc>
          <w:tcPr>
            <w:tcW w:w="2624" w:type="dxa"/>
            <w:tcBorders>
              <w:top w:val="nil"/>
              <w:left w:val="nil"/>
              <w:bottom w:val="single" w:sz="8" w:space="0" w:color="BFBFBF"/>
              <w:right w:val="single" w:sz="8" w:space="0" w:color="BFBFBF"/>
            </w:tcBorders>
            <w:shd w:val="clear" w:color="000000" w:fill="F2F2F2"/>
            <w:noWrap/>
            <w:vAlign w:val="center"/>
            <w:hideMark/>
          </w:tcPr>
          <w:p w14:paraId="6FE758FA"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Prodavač</w:t>
            </w:r>
          </w:p>
        </w:tc>
        <w:tc>
          <w:tcPr>
            <w:tcW w:w="1985" w:type="dxa"/>
            <w:tcBorders>
              <w:top w:val="nil"/>
              <w:left w:val="nil"/>
              <w:bottom w:val="single" w:sz="8" w:space="0" w:color="BFBFBF"/>
              <w:right w:val="single" w:sz="8" w:space="0" w:color="BFBFBF"/>
            </w:tcBorders>
            <w:shd w:val="clear" w:color="000000" w:fill="F2F2F2"/>
            <w:noWrap/>
            <w:vAlign w:val="center"/>
            <w:hideMark/>
          </w:tcPr>
          <w:p w14:paraId="194D5E2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196</w:t>
            </w:r>
          </w:p>
        </w:tc>
        <w:tc>
          <w:tcPr>
            <w:tcW w:w="2126" w:type="dxa"/>
            <w:tcBorders>
              <w:top w:val="nil"/>
              <w:left w:val="nil"/>
              <w:bottom w:val="single" w:sz="8" w:space="0" w:color="BFBFBF"/>
              <w:right w:val="single" w:sz="8" w:space="0" w:color="BFBFBF"/>
            </w:tcBorders>
            <w:shd w:val="clear" w:color="000000" w:fill="F2F2F2"/>
            <w:noWrap/>
            <w:vAlign w:val="center"/>
            <w:hideMark/>
          </w:tcPr>
          <w:p w14:paraId="4822481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10,60%</w:t>
            </w:r>
          </w:p>
        </w:tc>
        <w:tc>
          <w:tcPr>
            <w:tcW w:w="2308" w:type="dxa"/>
            <w:tcBorders>
              <w:top w:val="nil"/>
              <w:left w:val="nil"/>
              <w:bottom w:val="single" w:sz="8" w:space="0" w:color="BFBFBF"/>
              <w:right w:val="single" w:sz="8" w:space="0" w:color="BFBFBF"/>
            </w:tcBorders>
            <w:shd w:val="clear" w:color="000000" w:fill="F2F2F2"/>
            <w:noWrap/>
            <w:vAlign w:val="center"/>
            <w:hideMark/>
          </w:tcPr>
          <w:p w14:paraId="6634D4E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70,90%</w:t>
            </w:r>
          </w:p>
        </w:tc>
      </w:tr>
      <w:tr w:rsidR="00C61505" w:rsidRPr="0010109C" w14:paraId="0F262F3D"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1732B2FB"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35</w:t>
            </w:r>
          </w:p>
        </w:tc>
        <w:tc>
          <w:tcPr>
            <w:tcW w:w="2624" w:type="dxa"/>
            <w:tcBorders>
              <w:top w:val="nil"/>
              <w:left w:val="nil"/>
              <w:bottom w:val="single" w:sz="8" w:space="0" w:color="BFBFBF"/>
              <w:right w:val="single" w:sz="8" w:space="0" w:color="BFBFBF"/>
            </w:tcBorders>
            <w:shd w:val="clear" w:color="auto" w:fill="auto"/>
            <w:noWrap/>
            <w:vAlign w:val="center"/>
            <w:hideMark/>
          </w:tcPr>
          <w:p w14:paraId="0F09065A" w14:textId="4E89BFDE"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Podnikatel, který specifikoval obor</w:t>
            </w:r>
          </w:p>
        </w:tc>
        <w:tc>
          <w:tcPr>
            <w:tcW w:w="1985" w:type="dxa"/>
            <w:tcBorders>
              <w:top w:val="nil"/>
              <w:left w:val="nil"/>
              <w:bottom w:val="single" w:sz="8" w:space="0" w:color="BFBFBF"/>
              <w:right w:val="single" w:sz="8" w:space="0" w:color="BFBFBF"/>
            </w:tcBorders>
            <w:shd w:val="clear" w:color="auto" w:fill="auto"/>
            <w:noWrap/>
            <w:vAlign w:val="center"/>
            <w:hideMark/>
          </w:tcPr>
          <w:p w14:paraId="684562E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900</w:t>
            </w:r>
          </w:p>
        </w:tc>
        <w:tc>
          <w:tcPr>
            <w:tcW w:w="2126" w:type="dxa"/>
            <w:tcBorders>
              <w:top w:val="nil"/>
              <w:left w:val="nil"/>
              <w:bottom w:val="single" w:sz="8" w:space="0" w:color="BFBFBF"/>
              <w:right w:val="single" w:sz="8" w:space="0" w:color="BFBFBF"/>
            </w:tcBorders>
            <w:shd w:val="clear" w:color="auto" w:fill="auto"/>
            <w:noWrap/>
            <w:vAlign w:val="center"/>
            <w:hideMark/>
          </w:tcPr>
          <w:p w14:paraId="48EFA78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16,30%</w:t>
            </w:r>
          </w:p>
        </w:tc>
        <w:tc>
          <w:tcPr>
            <w:tcW w:w="2308" w:type="dxa"/>
            <w:tcBorders>
              <w:top w:val="nil"/>
              <w:left w:val="nil"/>
              <w:bottom w:val="single" w:sz="8" w:space="0" w:color="BFBFBF"/>
              <w:right w:val="single" w:sz="8" w:space="0" w:color="BFBFBF"/>
            </w:tcBorders>
            <w:shd w:val="clear" w:color="auto" w:fill="auto"/>
            <w:noWrap/>
            <w:vAlign w:val="center"/>
            <w:hideMark/>
          </w:tcPr>
          <w:p w14:paraId="2CFA088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70,80%</w:t>
            </w:r>
          </w:p>
        </w:tc>
      </w:tr>
      <w:tr w:rsidR="00C61505" w:rsidRPr="0010109C" w14:paraId="13E5A1F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6EEE4DE"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36</w:t>
            </w:r>
          </w:p>
        </w:tc>
        <w:tc>
          <w:tcPr>
            <w:tcW w:w="2624" w:type="dxa"/>
            <w:tcBorders>
              <w:top w:val="nil"/>
              <w:left w:val="nil"/>
              <w:bottom w:val="single" w:sz="8" w:space="0" w:color="BFBFBF"/>
              <w:right w:val="single" w:sz="8" w:space="0" w:color="BFBFBF"/>
            </w:tcBorders>
            <w:shd w:val="clear" w:color="000000" w:fill="F2F2F2"/>
            <w:noWrap/>
            <w:vAlign w:val="center"/>
            <w:hideMark/>
          </w:tcPr>
          <w:p w14:paraId="55CEEAD8"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Učitel na VŠ</w:t>
            </w:r>
          </w:p>
        </w:tc>
        <w:tc>
          <w:tcPr>
            <w:tcW w:w="1985" w:type="dxa"/>
            <w:tcBorders>
              <w:top w:val="nil"/>
              <w:left w:val="nil"/>
              <w:bottom w:val="single" w:sz="8" w:space="0" w:color="BFBFBF"/>
              <w:right w:val="single" w:sz="8" w:space="0" w:color="BFBFBF"/>
            </w:tcBorders>
            <w:shd w:val="clear" w:color="000000" w:fill="F2F2F2"/>
            <w:noWrap/>
            <w:vAlign w:val="center"/>
            <w:hideMark/>
          </w:tcPr>
          <w:p w14:paraId="7E14444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166</w:t>
            </w:r>
          </w:p>
        </w:tc>
        <w:tc>
          <w:tcPr>
            <w:tcW w:w="2126" w:type="dxa"/>
            <w:tcBorders>
              <w:top w:val="nil"/>
              <w:left w:val="nil"/>
              <w:bottom w:val="single" w:sz="8" w:space="0" w:color="BFBFBF"/>
              <w:right w:val="single" w:sz="8" w:space="0" w:color="BFBFBF"/>
            </w:tcBorders>
            <w:shd w:val="clear" w:color="000000" w:fill="F2F2F2"/>
            <w:noWrap/>
            <w:vAlign w:val="center"/>
            <w:hideMark/>
          </w:tcPr>
          <w:p w14:paraId="6A8C092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18,50%</w:t>
            </w:r>
          </w:p>
        </w:tc>
        <w:tc>
          <w:tcPr>
            <w:tcW w:w="2308" w:type="dxa"/>
            <w:tcBorders>
              <w:top w:val="nil"/>
              <w:left w:val="nil"/>
              <w:bottom w:val="single" w:sz="8" w:space="0" w:color="BFBFBF"/>
              <w:right w:val="single" w:sz="8" w:space="0" w:color="BFBFBF"/>
            </w:tcBorders>
            <w:shd w:val="clear" w:color="000000" w:fill="F2F2F2"/>
            <w:noWrap/>
            <w:vAlign w:val="center"/>
            <w:hideMark/>
          </w:tcPr>
          <w:p w14:paraId="1948AB7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69,90%</w:t>
            </w:r>
          </w:p>
        </w:tc>
      </w:tr>
      <w:tr w:rsidR="00C61505" w:rsidRPr="0010109C" w14:paraId="00839D68"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6B840029"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lastRenderedPageBreak/>
              <w:t>37</w:t>
            </w:r>
          </w:p>
        </w:tc>
        <w:tc>
          <w:tcPr>
            <w:tcW w:w="2624" w:type="dxa"/>
            <w:tcBorders>
              <w:top w:val="nil"/>
              <w:left w:val="nil"/>
              <w:bottom w:val="single" w:sz="8" w:space="0" w:color="BFBFBF"/>
              <w:right w:val="single" w:sz="8" w:space="0" w:color="BFBFBF"/>
            </w:tcBorders>
            <w:shd w:val="clear" w:color="auto" w:fill="auto"/>
            <w:noWrap/>
            <w:vAlign w:val="center"/>
            <w:hideMark/>
          </w:tcPr>
          <w:p w14:paraId="420706E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Novinář</w:t>
            </w:r>
          </w:p>
        </w:tc>
        <w:tc>
          <w:tcPr>
            <w:tcW w:w="1985" w:type="dxa"/>
            <w:tcBorders>
              <w:top w:val="nil"/>
              <w:left w:val="nil"/>
              <w:bottom w:val="single" w:sz="8" w:space="0" w:color="BFBFBF"/>
              <w:right w:val="single" w:sz="8" w:space="0" w:color="BFBFBF"/>
            </w:tcBorders>
            <w:shd w:val="clear" w:color="auto" w:fill="auto"/>
            <w:noWrap/>
            <w:vAlign w:val="center"/>
            <w:hideMark/>
          </w:tcPr>
          <w:p w14:paraId="22A095E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43</w:t>
            </w:r>
          </w:p>
        </w:tc>
        <w:tc>
          <w:tcPr>
            <w:tcW w:w="2126" w:type="dxa"/>
            <w:tcBorders>
              <w:top w:val="nil"/>
              <w:left w:val="nil"/>
              <w:bottom w:val="single" w:sz="8" w:space="0" w:color="BFBFBF"/>
              <w:right w:val="single" w:sz="8" w:space="0" w:color="BFBFBF"/>
            </w:tcBorders>
            <w:shd w:val="clear" w:color="auto" w:fill="auto"/>
            <w:noWrap/>
            <w:vAlign w:val="center"/>
            <w:hideMark/>
          </w:tcPr>
          <w:p w14:paraId="05A2709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15,10%</w:t>
            </w:r>
          </w:p>
        </w:tc>
        <w:tc>
          <w:tcPr>
            <w:tcW w:w="2308" w:type="dxa"/>
            <w:tcBorders>
              <w:top w:val="nil"/>
              <w:left w:val="nil"/>
              <w:bottom w:val="single" w:sz="8" w:space="0" w:color="BFBFBF"/>
              <w:right w:val="single" w:sz="8" w:space="0" w:color="BFBFBF"/>
            </w:tcBorders>
            <w:shd w:val="clear" w:color="auto" w:fill="auto"/>
            <w:noWrap/>
            <w:vAlign w:val="center"/>
            <w:hideMark/>
          </w:tcPr>
          <w:p w14:paraId="43C53B6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65,10%</w:t>
            </w:r>
          </w:p>
        </w:tc>
      </w:tr>
      <w:tr w:rsidR="00C61505" w:rsidRPr="0010109C" w14:paraId="62670EA3"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543A55DA"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38</w:t>
            </w:r>
          </w:p>
        </w:tc>
        <w:tc>
          <w:tcPr>
            <w:tcW w:w="2624" w:type="dxa"/>
            <w:tcBorders>
              <w:top w:val="nil"/>
              <w:left w:val="nil"/>
              <w:bottom w:val="single" w:sz="8" w:space="0" w:color="BFBFBF"/>
              <w:right w:val="single" w:sz="8" w:space="0" w:color="BFBFBF"/>
            </w:tcBorders>
            <w:shd w:val="clear" w:color="000000" w:fill="F2F2F2"/>
            <w:noWrap/>
            <w:vAlign w:val="center"/>
            <w:hideMark/>
          </w:tcPr>
          <w:p w14:paraId="5CFC797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Důchodce bez uvedení dalšího povolání</w:t>
            </w:r>
          </w:p>
        </w:tc>
        <w:tc>
          <w:tcPr>
            <w:tcW w:w="1985" w:type="dxa"/>
            <w:tcBorders>
              <w:top w:val="nil"/>
              <w:left w:val="nil"/>
              <w:bottom w:val="single" w:sz="8" w:space="0" w:color="BFBFBF"/>
              <w:right w:val="single" w:sz="8" w:space="0" w:color="BFBFBF"/>
            </w:tcBorders>
            <w:shd w:val="clear" w:color="000000" w:fill="F2F2F2"/>
            <w:noWrap/>
            <w:vAlign w:val="center"/>
            <w:hideMark/>
          </w:tcPr>
          <w:p w14:paraId="5CCBC2E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3665</w:t>
            </w:r>
          </w:p>
        </w:tc>
        <w:tc>
          <w:tcPr>
            <w:tcW w:w="2126" w:type="dxa"/>
            <w:tcBorders>
              <w:top w:val="nil"/>
              <w:left w:val="nil"/>
              <w:bottom w:val="single" w:sz="8" w:space="0" w:color="BFBFBF"/>
              <w:right w:val="single" w:sz="8" w:space="0" w:color="BFBFBF"/>
            </w:tcBorders>
            <w:shd w:val="clear" w:color="000000" w:fill="F2F2F2"/>
            <w:noWrap/>
            <w:vAlign w:val="center"/>
            <w:hideMark/>
          </w:tcPr>
          <w:p w14:paraId="10013CD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18,20%</w:t>
            </w:r>
          </w:p>
        </w:tc>
        <w:tc>
          <w:tcPr>
            <w:tcW w:w="2308" w:type="dxa"/>
            <w:tcBorders>
              <w:top w:val="nil"/>
              <w:left w:val="nil"/>
              <w:bottom w:val="single" w:sz="8" w:space="0" w:color="BFBFBF"/>
              <w:right w:val="single" w:sz="8" w:space="0" w:color="BFBFBF"/>
            </w:tcBorders>
            <w:shd w:val="clear" w:color="000000" w:fill="F2F2F2"/>
            <w:noWrap/>
            <w:vAlign w:val="center"/>
            <w:hideMark/>
          </w:tcPr>
          <w:p w14:paraId="1A87AF9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64,10%</w:t>
            </w:r>
          </w:p>
        </w:tc>
      </w:tr>
      <w:tr w:rsidR="00C61505" w:rsidRPr="0010109C" w14:paraId="30ABF102"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26A96F90"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39</w:t>
            </w:r>
          </w:p>
        </w:tc>
        <w:tc>
          <w:tcPr>
            <w:tcW w:w="2624" w:type="dxa"/>
            <w:tcBorders>
              <w:top w:val="nil"/>
              <w:left w:val="nil"/>
              <w:bottom w:val="single" w:sz="8" w:space="0" w:color="BFBFBF"/>
              <w:right w:val="single" w:sz="8" w:space="0" w:color="BFBFBF"/>
            </w:tcBorders>
            <w:shd w:val="clear" w:color="auto" w:fill="auto"/>
            <w:noWrap/>
            <w:vAlign w:val="center"/>
            <w:hideMark/>
          </w:tcPr>
          <w:p w14:paraId="4D29B3D0"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Kultura, umění, média</w:t>
            </w:r>
          </w:p>
        </w:tc>
        <w:tc>
          <w:tcPr>
            <w:tcW w:w="1985" w:type="dxa"/>
            <w:tcBorders>
              <w:top w:val="nil"/>
              <w:left w:val="nil"/>
              <w:bottom w:val="single" w:sz="8" w:space="0" w:color="BFBFBF"/>
              <w:right w:val="single" w:sz="8" w:space="0" w:color="BFBFBF"/>
            </w:tcBorders>
            <w:shd w:val="clear" w:color="auto" w:fill="auto"/>
            <w:noWrap/>
            <w:vAlign w:val="center"/>
            <w:hideMark/>
          </w:tcPr>
          <w:p w14:paraId="53E41DD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67</w:t>
            </w:r>
          </w:p>
        </w:tc>
        <w:tc>
          <w:tcPr>
            <w:tcW w:w="2126" w:type="dxa"/>
            <w:tcBorders>
              <w:top w:val="nil"/>
              <w:left w:val="nil"/>
              <w:bottom w:val="single" w:sz="8" w:space="0" w:color="BFBFBF"/>
              <w:right w:val="single" w:sz="8" w:space="0" w:color="BFBFBF"/>
            </w:tcBorders>
            <w:shd w:val="clear" w:color="auto" w:fill="auto"/>
            <w:noWrap/>
            <w:vAlign w:val="center"/>
            <w:hideMark/>
          </w:tcPr>
          <w:p w14:paraId="715A5EF4"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9,80%</w:t>
            </w:r>
          </w:p>
        </w:tc>
        <w:tc>
          <w:tcPr>
            <w:tcW w:w="2308" w:type="dxa"/>
            <w:tcBorders>
              <w:top w:val="nil"/>
              <w:left w:val="nil"/>
              <w:bottom w:val="single" w:sz="8" w:space="0" w:color="BFBFBF"/>
              <w:right w:val="single" w:sz="8" w:space="0" w:color="BFBFBF"/>
            </w:tcBorders>
            <w:shd w:val="clear" w:color="auto" w:fill="auto"/>
            <w:noWrap/>
            <w:vAlign w:val="center"/>
            <w:hideMark/>
          </w:tcPr>
          <w:p w14:paraId="32F9B54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58,20%</w:t>
            </w:r>
          </w:p>
        </w:tc>
      </w:tr>
      <w:tr w:rsidR="00C61505" w:rsidRPr="0010109C" w14:paraId="69B9260C"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4F49A481"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40</w:t>
            </w:r>
          </w:p>
        </w:tc>
        <w:tc>
          <w:tcPr>
            <w:tcW w:w="2624" w:type="dxa"/>
            <w:tcBorders>
              <w:top w:val="nil"/>
              <w:left w:val="nil"/>
              <w:bottom w:val="single" w:sz="8" w:space="0" w:color="BFBFBF"/>
              <w:right w:val="single" w:sz="8" w:space="0" w:color="BFBFBF"/>
            </w:tcBorders>
            <w:shd w:val="clear" w:color="000000" w:fill="F2F2F2"/>
            <w:noWrap/>
            <w:vAlign w:val="center"/>
            <w:hideMark/>
          </w:tcPr>
          <w:p w14:paraId="5738CD5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Důchodce, který uvedl povolání</w:t>
            </w:r>
          </w:p>
        </w:tc>
        <w:tc>
          <w:tcPr>
            <w:tcW w:w="1985" w:type="dxa"/>
            <w:tcBorders>
              <w:top w:val="nil"/>
              <w:left w:val="nil"/>
              <w:bottom w:val="single" w:sz="8" w:space="0" w:color="BFBFBF"/>
              <w:right w:val="single" w:sz="8" w:space="0" w:color="BFBFBF"/>
            </w:tcBorders>
            <w:shd w:val="clear" w:color="000000" w:fill="F2F2F2"/>
            <w:noWrap/>
            <w:vAlign w:val="center"/>
            <w:hideMark/>
          </w:tcPr>
          <w:p w14:paraId="392A72B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162</w:t>
            </w:r>
          </w:p>
        </w:tc>
        <w:tc>
          <w:tcPr>
            <w:tcW w:w="2126" w:type="dxa"/>
            <w:tcBorders>
              <w:top w:val="nil"/>
              <w:left w:val="nil"/>
              <w:bottom w:val="single" w:sz="8" w:space="0" w:color="BFBFBF"/>
              <w:right w:val="single" w:sz="8" w:space="0" w:color="BFBFBF"/>
            </w:tcBorders>
            <w:shd w:val="clear" w:color="000000" w:fill="F2F2F2"/>
            <w:noWrap/>
            <w:vAlign w:val="center"/>
            <w:hideMark/>
          </w:tcPr>
          <w:p w14:paraId="2C7F0CA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12,90%</w:t>
            </w:r>
          </w:p>
        </w:tc>
        <w:tc>
          <w:tcPr>
            <w:tcW w:w="2308" w:type="dxa"/>
            <w:tcBorders>
              <w:top w:val="nil"/>
              <w:left w:val="nil"/>
              <w:bottom w:val="single" w:sz="8" w:space="0" w:color="BFBFBF"/>
              <w:right w:val="single" w:sz="8" w:space="0" w:color="BFBFBF"/>
            </w:tcBorders>
            <w:shd w:val="clear" w:color="000000" w:fill="F2F2F2"/>
            <w:noWrap/>
            <w:vAlign w:val="center"/>
            <w:hideMark/>
          </w:tcPr>
          <w:p w14:paraId="211625E9"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54,30%</w:t>
            </w:r>
          </w:p>
        </w:tc>
      </w:tr>
      <w:tr w:rsidR="00C61505" w:rsidRPr="0010109C" w14:paraId="0C63B1BE"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7EF5825B" w14:textId="77777777" w:rsidR="00C61505" w:rsidRPr="0010109C" w:rsidRDefault="00C61505" w:rsidP="00C61505">
            <w:pPr>
              <w:spacing w:after="0" w:line="240" w:lineRule="auto"/>
              <w:jc w:val="center"/>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41</w:t>
            </w:r>
          </w:p>
        </w:tc>
        <w:tc>
          <w:tcPr>
            <w:tcW w:w="2624" w:type="dxa"/>
            <w:tcBorders>
              <w:top w:val="nil"/>
              <w:left w:val="nil"/>
              <w:bottom w:val="single" w:sz="8" w:space="0" w:color="BFBFBF"/>
              <w:right w:val="single" w:sz="8" w:space="0" w:color="BFBFBF"/>
            </w:tcBorders>
            <w:shd w:val="clear" w:color="auto" w:fill="auto"/>
            <w:noWrap/>
            <w:vAlign w:val="center"/>
            <w:hideMark/>
          </w:tcPr>
          <w:p w14:paraId="2B96E1C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Sportovní profese</w:t>
            </w:r>
          </w:p>
        </w:tc>
        <w:tc>
          <w:tcPr>
            <w:tcW w:w="1985" w:type="dxa"/>
            <w:tcBorders>
              <w:top w:val="nil"/>
              <w:left w:val="nil"/>
              <w:bottom w:val="single" w:sz="8" w:space="0" w:color="BFBFBF"/>
              <w:right w:val="single" w:sz="8" w:space="0" w:color="BFBFBF"/>
            </w:tcBorders>
            <w:shd w:val="clear" w:color="auto" w:fill="auto"/>
            <w:noWrap/>
            <w:vAlign w:val="center"/>
            <w:hideMark/>
          </w:tcPr>
          <w:p w14:paraId="565F9D5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48</w:t>
            </w:r>
          </w:p>
        </w:tc>
        <w:tc>
          <w:tcPr>
            <w:tcW w:w="2126" w:type="dxa"/>
            <w:tcBorders>
              <w:top w:val="nil"/>
              <w:left w:val="nil"/>
              <w:bottom w:val="single" w:sz="8" w:space="0" w:color="BFBFBF"/>
              <w:right w:val="single" w:sz="8" w:space="0" w:color="BFBFBF"/>
            </w:tcBorders>
            <w:shd w:val="clear" w:color="auto" w:fill="auto"/>
            <w:noWrap/>
            <w:vAlign w:val="center"/>
            <w:hideMark/>
          </w:tcPr>
          <w:p w14:paraId="2D236ECB"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9,30%</w:t>
            </w:r>
          </w:p>
        </w:tc>
        <w:tc>
          <w:tcPr>
            <w:tcW w:w="2308" w:type="dxa"/>
            <w:tcBorders>
              <w:top w:val="nil"/>
              <w:left w:val="nil"/>
              <w:bottom w:val="single" w:sz="8" w:space="0" w:color="BFBFBF"/>
              <w:right w:val="single" w:sz="8" w:space="0" w:color="BFBFBF"/>
            </w:tcBorders>
            <w:shd w:val="clear" w:color="auto" w:fill="auto"/>
            <w:noWrap/>
            <w:vAlign w:val="center"/>
            <w:hideMark/>
          </w:tcPr>
          <w:p w14:paraId="435E1BF7"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54,20%</w:t>
            </w:r>
          </w:p>
        </w:tc>
      </w:tr>
      <w:tr w:rsidR="00C61505" w:rsidRPr="0010109C" w14:paraId="788096EB"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67A685C9" w14:textId="77777777" w:rsidR="00C61505" w:rsidRPr="0010109C" w:rsidRDefault="00C61505" w:rsidP="00476AD5">
            <w:pPr>
              <w:spacing w:after="0" w:line="240" w:lineRule="auto"/>
              <w:jc w:val="right"/>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42</w:t>
            </w:r>
          </w:p>
        </w:tc>
        <w:tc>
          <w:tcPr>
            <w:tcW w:w="2624" w:type="dxa"/>
            <w:tcBorders>
              <w:top w:val="nil"/>
              <w:left w:val="nil"/>
              <w:bottom w:val="single" w:sz="8" w:space="0" w:color="BFBFBF"/>
              <w:right w:val="single" w:sz="8" w:space="0" w:color="BFBFBF"/>
            </w:tcBorders>
            <w:shd w:val="clear" w:color="000000" w:fill="F2F2F2"/>
            <w:noWrap/>
            <w:vAlign w:val="center"/>
            <w:hideMark/>
          </w:tcPr>
          <w:p w14:paraId="7A675FF6" w14:textId="4CC637D0"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Duchovní</w:t>
            </w:r>
          </w:p>
        </w:tc>
        <w:tc>
          <w:tcPr>
            <w:tcW w:w="1985" w:type="dxa"/>
            <w:tcBorders>
              <w:top w:val="nil"/>
              <w:left w:val="nil"/>
              <w:bottom w:val="single" w:sz="8" w:space="0" w:color="BFBFBF"/>
              <w:right w:val="single" w:sz="8" w:space="0" w:color="BFBFBF"/>
            </w:tcBorders>
            <w:shd w:val="clear" w:color="000000" w:fill="F2F2F2"/>
            <w:noWrap/>
            <w:vAlign w:val="center"/>
            <w:hideMark/>
          </w:tcPr>
          <w:p w14:paraId="6AD94871"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w:t>
            </w:r>
          </w:p>
        </w:tc>
        <w:tc>
          <w:tcPr>
            <w:tcW w:w="2126" w:type="dxa"/>
            <w:tcBorders>
              <w:top w:val="nil"/>
              <w:left w:val="nil"/>
              <w:bottom w:val="single" w:sz="8" w:space="0" w:color="BFBFBF"/>
              <w:right w:val="single" w:sz="8" w:space="0" w:color="BFBFBF"/>
            </w:tcBorders>
            <w:shd w:val="clear" w:color="000000" w:fill="F2F2F2"/>
            <w:noWrap/>
            <w:vAlign w:val="center"/>
            <w:hideMark/>
          </w:tcPr>
          <w:p w14:paraId="2CBCFC6E"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16,00%</w:t>
            </w:r>
          </w:p>
        </w:tc>
        <w:tc>
          <w:tcPr>
            <w:tcW w:w="2308" w:type="dxa"/>
            <w:tcBorders>
              <w:top w:val="nil"/>
              <w:left w:val="nil"/>
              <w:bottom w:val="single" w:sz="8" w:space="0" w:color="BFBFBF"/>
              <w:right w:val="single" w:sz="8" w:space="0" w:color="BFBFBF"/>
            </w:tcBorders>
            <w:shd w:val="clear" w:color="000000" w:fill="F2F2F2"/>
            <w:noWrap/>
            <w:vAlign w:val="center"/>
            <w:hideMark/>
          </w:tcPr>
          <w:p w14:paraId="692CD8A8"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50,00%</w:t>
            </w:r>
          </w:p>
        </w:tc>
      </w:tr>
      <w:tr w:rsidR="00C61505" w:rsidRPr="0010109C" w14:paraId="5441B52D"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auto" w:fill="auto"/>
            <w:noWrap/>
            <w:vAlign w:val="center"/>
            <w:hideMark/>
          </w:tcPr>
          <w:p w14:paraId="782AB92B" w14:textId="77777777" w:rsidR="00C61505" w:rsidRPr="0010109C" w:rsidRDefault="00C61505" w:rsidP="00476AD5">
            <w:pPr>
              <w:spacing w:after="0" w:line="240" w:lineRule="auto"/>
              <w:jc w:val="right"/>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43</w:t>
            </w:r>
          </w:p>
        </w:tc>
        <w:tc>
          <w:tcPr>
            <w:tcW w:w="2624" w:type="dxa"/>
            <w:tcBorders>
              <w:top w:val="nil"/>
              <w:left w:val="nil"/>
              <w:bottom w:val="single" w:sz="8" w:space="0" w:color="BFBFBF"/>
              <w:right w:val="single" w:sz="8" w:space="0" w:color="BFBFBF"/>
            </w:tcBorders>
            <w:shd w:val="clear" w:color="auto" w:fill="auto"/>
            <w:noWrap/>
            <w:vAlign w:val="center"/>
            <w:hideMark/>
          </w:tcPr>
          <w:p w14:paraId="1A0E93F2"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Majitel obchodu</w:t>
            </w:r>
          </w:p>
        </w:tc>
        <w:tc>
          <w:tcPr>
            <w:tcW w:w="1985" w:type="dxa"/>
            <w:tcBorders>
              <w:top w:val="nil"/>
              <w:left w:val="nil"/>
              <w:bottom w:val="single" w:sz="8" w:space="0" w:color="BFBFBF"/>
              <w:right w:val="single" w:sz="8" w:space="0" w:color="BFBFBF"/>
            </w:tcBorders>
            <w:shd w:val="clear" w:color="auto" w:fill="auto"/>
            <w:noWrap/>
            <w:vAlign w:val="center"/>
            <w:hideMark/>
          </w:tcPr>
          <w:p w14:paraId="3C4E5EF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34</w:t>
            </w:r>
          </w:p>
        </w:tc>
        <w:tc>
          <w:tcPr>
            <w:tcW w:w="2126" w:type="dxa"/>
            <w:tcBorders>
              <w:top w:val="nil"/>
              <w:left w:val="nil"/>
              <w:bottom w:val="single" w:sz="8" w:space="0" w:color="BFBFBF"/>
              <w:right w:val="single" w:sz="8" w:space="0" w:color="BFBFBF"/>
            </w:tcBorders>
            <w:shd w:val="clear" w:color="auto" w:fill="auto"/>
            <w:noWrap/>
            <w:vAlign w:val="center"/>
            <w:hideMark/>
          </w:tcPr>
          <w:p w14:paraId="259EF2F8"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8,00%</w:t>
            </w:r>
          </w:p>
        </w:tc>
        <w:tc>
          <w:tcPr>
            <w:tcW w:w="2308" w:type="dxa"/>
            <w:tcBorders>
              <w:top w:val="nil"/>
              <w:left w:val="nil"/>
              <w:bottom w:val="single" w:sz="8" w:space="0" w:color="BFBFBF"/>
              <w:right w:val="single" w:sz="8" w:space="0" w:color="BFBFBF"/>
            </w:tcBorders>
            <w:shd w:val="clear" w:color="auto" w:fill="auto"/>
            <w:noWrap/>
            <w:vAlign w:val="center"/>
            <w:hideMark/>
          </w:tcPr>
          <w:p w14:paraId="5DDBCC83"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50,00%</w:t>
            </w:r>
          </w:p>
        </w:tc>
      </w:tr>
      <w:tr w:rsidR="00C61505" w:rsidRPr="0010109C" w14:paraId="6B30CFB6" w14:textId="77777777" w:rsidTr="006B667E">
        <w:trPr>
          <w:trHeight w:val="300"/>
        </w:trPr>
        <w:tc>
          <w:tcPr>
            <w:tcW w:w="364" w:type="dxa"/>
            <w:tcBorders>
              <w:top w:val="nil"/>
              <w:left w:val="single" w:sz="8" w:space="0" w:color="BFBFBF"/>
              <w:bottom w:val="single" w:sz="8" w:space="0" w:color="BFBFBF"/>
              <w:right w:val="single" w:sz="8" w:space="0" w:color="BFBFBF"/>
            </w:tcBorders>
            <w:shd w:val="clear" w:color="000000" w:fill="F2F2F2"/>
            <w:noWrap/>
            <w:vAlign w:val="center"/>
            <w:hideMark/>
          </w:tcPr>
          <w:p w14:paraId="77D0554A" w14:textId="77777777" w:rsidR="00C61505" w:rsidRPr="0010109C" w:rsidRDefault="00C61505" w:rsidP="00476AD5">
            <w:pPr>
              <w:spacing w:after="0" w:line="240" w:lineRule="auto"/>
              <w:jc w:val="right"/>
              <w:rPr>
                <w:rFonts w:ascii="Calibri" w:eastAsia="Times New Roman" w:hAnsi="Calibri" w:cs="Calibri"/>
                <w:b/>
                <w:bCs/>
                <w:color w:val="000000"/>
                <w:lang w:eastAsia="cs-CZ"/>
              </w:rPr>
            </w:pPr>
            <w:r w:rsidRPr="0010109C">
              <w:rPr>
                <w:rFonts w:ascii="Calibri" w:eastAsia="Times New Roman" w:hAnsi="Calibri" w:cs="Calibri"/>
                <w:b/>
                <w:bCs/>
                <w:color w:val="000000"/>
                <w:lang w:eastAsia="cs-CZ"/>
              </w:rPr>
              <w:t>44</w:t>
            </w:r>
          </w:p>
        </w:tc>
        <w:tc>
          <w:tcPr>
            <w:tcW w:w="2624" w:type="dxa"/>
            <w:tcBorders>
              <w:top w:val="nil"/>
              <w:left w:val="nil"/>
              <w:bottom w:val="single" w:sz="8" w:space="0" w:color="BFBFBF"/>
              <w:right w:val="single" w:sz="8" w:space="0" w:color="BFBFBF"/>
            </w:tcBorders>
            <w:shd w:val="clear" w:color="000000" w:fill="F2F2F2"/>
            <w:noWrap/>
            <w:vAlign w:val="center"/>
            <w:hideMark/>
          </w:tcPr>
          <w:p w14:paraId="0E64DED6" w14:textId="5B9DDF0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Student</w:t>
            </w:r>
          </w:p>
        </w:tc>
        <w:tc>
          <w:tcPr>
            <w:tcW w:w="1985" w:type="dxa"/>
            <w:tcBorders>
              <w:top w:val="nil"/>
              <w:left w:val="nil"/>
              <w:bottom w:val="single" w:sz="8" w:space="0" w:color="BFBFBF"/>
              <w:right w:val="single" w:sz="8" w:space="0" w:color="BFBFBF"/>
            </w:tcBorders>
            <w:shd w:val="clear" w:color="000000" w:fill="F2F2F2"/>
            <w:noWrap/>
            <w:vAlign w:val="center"/>
            <w:hideMark/>
          </w:tcPr>
          <w:p w14:paraId="4EC58165"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154</w:t>
            </w:r>
          </w:p>
        </w:tc>
        <w:tc>
          <w:tcPr>
            <w:tcW w:w="2126" w:type="dxa"/>
            <w:tcBorders>
              <w:top w:val="nil"/>
              <w:left w:val="nil"/>
              <w:bottom w:val="single" w:sz="8" w:space="0" w:color="BFBFBF"/>
              <w:right w:val="single" w:sz="8" w:space="0" w:color="BFBFBF"/>
            </w:tcBorders>
            <w:shd w:val="clear" w:color="000000" w:fill="F2F2F2"/>
            <w:noWrap/>
            <w:vAlign w:val="center"/>
            <w:hideMark/>
          </w:tcPr>
          <w:p w14:paraId="0A01EEBD"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3,60%</w:t>
            </w:r>
          </w:p>
        </w:tc>
        <w:tc>
          <w:tcPr>
            <w:tcW w:w="2308" w:type="dxa"/>
            <w:tcBorders>
              <w:top w:val="nil"/>
              <w:left w:val="nil"/>
              <w:bottom w:val="single" w:sz="8" w:space="0" w:color="BFBFBF"/>
              <w:right w:val="single" w:sz="8" w:space="0" w:color="BFBFBF"/>
            </w:tcBorders>
            <w:shd w:val="clear" w:color="000000" w:fill="F2F2F2"/>
            <w:noWrap/>
            <w:vAlign w:val="center"/>
            <w:hideMark/>
          </w:tcPr>
          <w:p w14:paraId="0730837C" w14:textId="77777777" w:rsidR="00C61505" w:rsidRPr="0010109C" w:rsidRDefault="00C61505" w:rsidP="00C61505">
            <w:pPr>
              <w:spacing w:after="0" w:line="240" w:lineRule="auto"/>
              <w:jc w:val="center"/>
              <w:rPr>
                <w:rFonts w:ascii="Calibri" w:eastAsia="Times New Roman" w:hAnsi="Calibri" w:cs="Calibri"/>
                <w:color w:val="000000"/>
                <w:lang w:eastAsia="cs-CZ"/>
              </w:rPr>
            </w:pPr>
            <w:r w:rsidRPr="0010109C">
              <w:rPr>
                <w:rFonts w:ascii="Calibri" w:eastAsia="Times New Roman" w:hAnsi="Calibri" w:cs="Calibri"/>
                <w:color w:val="000000"/>
                <w:lang w:eastAsia="cs-CZ"/>
              </w:rPr>
              <w:t>14,90%</w:t>
            </w:r>
          </w:p>
        </w:tc>
      </w:tr>
    </w:tbl>
    <w:p w14:paraId="240CD1D2" w14:textId="157A989A" w:rsidR="00C61505" w:rsidRPr="0010109C" w:rsidRDefault="00C61505" w:rsidP="0038751F">
      <w:pPr>
        <w:spacing w:line="360" w:lineRule="auto"/>
        <w:ind w:firstLine="709"/>
        <w:jc w:val="both"/>
        <w:rPr>
          <w:rFonts w:ascii="Times New Roman" w:hAnsi="Times New Roman" w:cs="Times New Roman"/>
          <w:sz w:val="24"/>
          <w:szCs w:val="24"/>
        </w:rPr>
      </w:pPr>
      <w:r w:rsidRPr="0010109C">
        <w:rPr>
          <w:rFonts w:ascii="Times New Roman" w:hAnsi="Times New Roman" w:cs="Times New Roman"/>
          <w:noProof/>
          <w:sz w:val="24"/>
          <w:szCs w:val="24"/>
        </w:rPr>
        <mc:AlternateContent>
          <mc:Choice Requires="wps">
            <w:drawing>
              <wp:anchor distT="45720" distB="45720" distL="114300" distR="114300" simplePos="0" relativeHeight="251424256" behindDoc="0" locked="0" layoutInCell="1" allowOverlap="1" wp14:anchorId="347BF093" wp14:editId="769FC1AC">
                <wp:simplePos x="0" y="0"/>
                <wp:positionH relativeFrom="margin">
                  <wp:posOffset>-27709</wp:posOffset>
                </wp:positionH>
                <wp:positionV relativeFrom="paragraph">
                  <wp:posOffset>74468</wp:posOffset>
                </wp:positionV>
                <wp:extent cx="5436870" cy="277495"/>
                <wp:effectExtent l="0" t="0" r="0" b="8255"/>
                <wp:wrapSquare wrapText="bothSides"/>
                <wp:docPr id="46" name="Textové pole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57AD893C" w14:textId="77777777" w:rsidR="00155D48" w:rsidRPr="00E41D30" w:rsidRDefault="00155D48" w:rsidP="00155D48">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3776A1BB" w14:textId="77777777" w:rsidR="00155D48" w:rsidRPr="00E41D30" w:rsidRDefault="00155D48" w:rsidP="00155D48">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BF093" id="Textové pole 46" o:spid="_x0000_s1039" type="#_x0000_t202" style="position:absolute;left:0;text-align:left;margin-left:-2.2pt;margin-top:5.85pt;width:428.1pt;height:21.85pt;z-index:25142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" stroked="f">
                <v:textbox>
                  <w:txbxContent>
                    <w:p w14:paraId="57AD893C" w14:textId="77777777" w:rsidR="00155D48" w:rsidRPr="00E41D30" w:rsidRDefault="00155D48" w:rsidP="00155D48">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p>
                    <w:p w14:paraId="3776A1BB" w14:textId="77777777" w:rsidR="00155D48" w:rsidRPr="00E41D30" w:rsidRDefault="00155D48" w:rsidP="00155D48">
                      <w:pPr>
                        <w:rPr>
                          <w:rFonts w:ascii="Times New Roman" w:hAnsi="Times New Roman" w:cs="Times New Roman"/>
                          <w:sz w:val="20"/>
                          <w:szCs w:val="20"/>
                        </w:rPr>
                      </w:pPr>
                    </w:p>
                  </w:txbxContent>
                </v:textbox>
                <w10:wrap type="square" anchorx="margin"/>
              </v:shape>
            </w:pict>
          </mc:Fallback>
        </mc:AlternateContent>
      </w:r>
    </w:p>
    <w:p w14:paraId="196C3799" w14:textId="5D24E4BA" w:rsidR="003262E1" w:rsidRPr="0010109C" w:rsidRDefault="00352DD8" w:rsidP="0038751F">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Často kladenou otázkou u výsledků voleb je, jak si vedly ženy v porovnání s muži. </w:t>
      </w:r>
      <w:r w:rsidR="00FF6F2F" w:rsidRPr="0010109C">
        <w:rPr>
          <w:rFonts w:ascii="Times New Roman" w:hAnsi="Times New Roman" w:cs="Times New Roman"/>
          <w:sz w:val="24"/>
          <w:szCs w:val="24"/>
        </w:rPr>
        <w:t>Autorův výzkum doplňuje tuto otázku o dimenzi povolání – která povolání reprezentovaly ve volbách spíše ženy</w:t>
      </w:r>
      <w:r w:rsidR="00FC668A" w:rsidRPr="0010109C">
        <w:rPr>
          <w:rFonts w:ascii="Times New Roman" w:hAnsi="Times New Roman" w:cs="Times New Roman"/>
          <w:sz w:val="24"/>
          <w:szCs w:val="24"/>
        </w:rPr>
        <w:t xml:space="preserve"> než muži a v rámci kterých profesí byly ženy úspěšnější než muži?</w:t>
      </w:r>
      <w:r w:rsidR="00624B7A" w:rsidRPr="0010109C">
        <w:rPr>
          <w:rFonts w:ascii="Times New Roman" w:hAnsi="Times New Roman" w:cs="Times New Roman"/>
          <w:sz w:val="24"/>
          <w:szCs w:val="24"/>
        </w:rPr>
        <w:t xml:space="preserve"> Tabulka </w:t>
      </w:r>
      <w:r w:rsidR="00412638" w:rsidRPr="0010109C">
        <w:rPr>
          <w:rFonts w:ascii="Times New Roman" w:hAnsi="Times New Roman" w:cs="Times New Roman"/>
          <w:sz w:val="24"/>
          <w:szCs w:val="24"/>
        </w:rPr>
        <w:t>15</w:t>
      </w:r>
      <w:r w:rsidR="00412638" w:rsidRPr="0010109C">
        <w:rPr>
          <w:rFonts w:ascii="Times New Roman" w:hAnsi="Times New Roman" w:cs="Times New Roman"/>
          <w:b/>
          <w:bCs/>
          <w:sz w:val="24"/>
          <w:szCs w:val="24"/>
        </w:rPr>
        <w:t xml:space="preserve"> </w:t>
      </w:r>
      <w:r w:rsidR="00624B7A" w:rsidRPr="0010109C">
        <w:rPr>
          <w:rFonts w:ascii="Times New Roman" w:hAnsi="Times New Roman" w:cs="Times New Roman"/>
          <w:sz w:val="24"/>
          <w:szCs w:val="24"/>
        </w:rPr>
        <w:t xml:space="preserve">je seřazena sestupně podle povolání, která tvořily v rámci kandidátů </w:t>
      </w:r>
      <w:r w:rsidR="00E65CBD" w:rsidRPr="0010109C">
        <w:rPr>
          <w:rFonts w:ascii="Times New Roman" w:hAnsi="Times New Roman" w:cs="Times New Roman"/>
          <w:sz w:val="24"/>
          <w:szCs w:val="24"/>
        </w:rPr>
        <w:t xml:space="preserve">více ženy. Tento údaj </w:t>
      </w:r>
      <w:r w:rsidR="00F85151" w:rsidRPr="0010109C">
        <w:rPr>
          <w:rFonts w:ascii="Times New Roman" w:hAnsi="Times New Roman" w:cs="Times New Roman"/>
          <w:sz w:val="24"/>
          <w:szCs w:val="24"/>
        </w:rPr>
        <w:t>je obsažen</w:t>
      </w:r>
      <w:r w:rsidR="00E65CBD" w:rsidRPr="0010109C">
        <w:rPr>
          <w:rFonts w:ascii="Times New Roman" w:hAnsi="Times New Roman" w:cs="Times New Roman"/>
          <w:sz w:val="24"/>
          <w:szCs w:val="24"/>
        </w:rPr>
        <w:t xml:space="preserve"> v procentech </w:t>
      </w:r>
      <w:r w:rsidR="001443D9" w:rsidRPr="00053B05">
        <w:rPr>
          <w:rFonts w:ascii="Times New Roman" w:hAnsi="Times New Roman" w:cs="Times New Roman"/>
          <w:sz w:val="24"/>
          <w:szCs w:val="24"/>
        </w:rPr>
        <w:t xml:space="preserve">v </w:t>
      </w:r>
      <w:r w:rsidR="00E65CBD" w:rsidRPr="0010109C">
        <w:rPr>
          <w:rFonts w:ascii="Times New Roman" w:hAnsi="Times New Roman" w:cs="Times New Roman"/>
          <w:sz w:val="24"/>
          <w:szCs w:val="24"/>
        </w:rPr>
        <w:t>druh</w:t>
      </w:r>
      <w:r w:rsidR="00F85151" w:rsidRPr="0010109C">
        <w:rPr>
          <w:rFonts w:ascii="Times New Roman" w:hAnsi="Times New Roman" w:cs="Times New Roman"/>
          <w:sz w:val="24"/>
          <w:szCs w:val="24"/>
        </w:rPr>
        <w:t>ém</w:t>
      </w:r>
      <w:r w:rsidR="00E65CBD" w:rsidRPr="0010109C">
        <w:rPr>
          <w:rFonts w:ascii="Times New Roman" w:hAnsi="Times New Roman" w:cs="Times New Roman"/>
          <w:sz w:val="24"/>
          <w:szCs w:val="24"/>
        </w:rPr>
        <w:t xml:space="preserve"> sloup</w:t>
      </w:r>
      <w:r w:rsidR="00F85151" w:rsidRPr="0010109C">
        <w:rPr>
          <w:rFonts w:ascii="Times New Roman" w:hAnsi="Times New Roman" w:cs="Times New Roman"/>
          <w:sz w:val="24"/>
          <w:szCs w:val="24"/>
        </w:rPr>
        <w:t>ci</w:t>
      </w:r>
      <w:r w:rsidR="00E65CBD" w:rsidRPr="0010109C">
        <w:rPr>
          <w:rFonts w:ascii="Times New Roman" w:hAnsi="Times New Roman" w:cs="Times New Roman"/>
          <w:sz w:val="24"/>
          <w:szCs w:val="24"/>
        </w:rPr>
        <w:t xml:space="preserve"> tabulky. V třetím sloupci je následně</w:t>
      </w:r>
      <w:r w:rsidR="00F85151" w:rsidRPr="0010109C">
        <w:rPr>
          <w:rFonts w:ascii="Times New Roman" w:hAnsi="Times New Roman" w:cs="Times New Roman"/>
          <w:sz w:val="24"/>
          <w:szCs w:val="24"/>
        </w:rPr>
        <w:t xml:space="preserve"> uveden</w:t>
      </w:r>
      <w:r w:rsidR="00E65CBD" w:rsidRPr="0010109C">
        <w:rPr>
          <w:rFonts w:ascii="Times New Roman" w:hAnsi="Times New Roman" w:cs="Times New Roman"/>
          <w:sz w:val="24"/>
          <w:szCs w:val="24"/>
        </w:rPr>
        <w:t xml:space="preserve"> podíl žen z celkového počtu úspěšných kandidátů dle jednotlivých profesí. Je-li tedy hodnota </w:t>
      </w:r>
      <w:r w:rsidR="00E31865" w:rsidRPr="0010109C">
        <w:rPr>
          <w:rFonts w:ascii="Times New Roman" w:hAnsi="Times New Roman" w:cs="Times New Roman"/>
          <w:sz w:val="24"/>
          <w:szCs w:val="24"/>
        </w:rPr>
        <w:t xml:space="preserve">v třetím sloupci vyšší než hodnota v druhém sloupci, ženy byly u voleb v rámci dané profese úspěšnější než muži. </w:t>
      </w:r>
      <w:r w:rsidR="00FB17C5" w:rsidRPr="0010109C">
        <w:rPr>
          <w:rFonts w:ascii="Times New Roman" w:hAnsi="Times New Roman" w:cs="Times New Roman"/>
          <w:sz w:val="24"/>
          <w:szCs w:val="24"/>
        </w:rPr>
        <w:t xml:space="preserve">Výsledný rozdíl v procentech je obsažen </w:t>
      </w:r>
      <w:r w:rsidR="001A385E" w:rsidRPr="0010109C">
        <w:rPr>
          <w:rFonts w:ascii="Times New Roman" w:hAnsi="Times New Roman" w:cs="Times New Roman"/>
          <w:sz w:val="24"/>
          <w:szCs w:val="24"/>
        </w:rPr>
        <w:t>ve čtvrtém sloupci. Nejv</w:t>
      </w:r>
      <w:r w:rsidR="0020212F" w:rsidRPr="0010109C">
        <w:rPr>
          <w:rFonts w:ascii="Times New Roman" w:hAnsi="Times New Roman" w:cs="Times New Roman"/>
          <w:sz w:val="24"/>
          <w:szCs w:val="24"/>
        </w:rPr>
        <w:t xml:space="preserve">ětší podíl ženských kandidátů měly profese uklízečka, zdravotní sestra, nezaměstnaný </w:t>
      </w:r>
      <w:r w:rsidR="00642C35" w:rsidRPr="0010109C">
        <w:rPr>
          <w:rFonts w:ascii="Times New Roman" w:hAnsi="Times New Roman" w:cs="Times New Roman"/>
          <w:sz w:val="24"/>
          <w:szCs w:val="24"/>
        </w:rPr>
        <w:t>a účetní (92</w:t>
      </w:r>
      <w:r w:rsidR="001443D9" w:rsidRPr="00053B05">
        <w:rPr>
          <w:rFonts w:ascii="Times New Roman" w:hAnsi="Times New Roman" w:cs="Times New Roman"/>
          <w:sz w:val="24"/>
          <w:szCs w:val="24"/>
        </w:rPr>
        <w:t>–</w:t>
      </w:r>
      <w:r w:rsidR="00642C35" w:rsidRPr="0010109C">
        <w:rPr>
          <w:rFonts w:ascii="Times New Roman" w:hAnsi="Times New Roman" w:cs="Times New Roman"/>
          <w:sz w:val="24"/>
          <w:szCs w:val="24"/>
        </w:rPr>
        <w:t>97 %)</w:t>
      </w:r>
      <w:r w:rsidR="00BF58F7" w:rsidRPr="0010109C">
        <w:rPr>
          <w:rFonts w:ascii="Times New Roman" w:hAnsi="Times New Roman" w:cs="Times New Roman"/>
          <w:sz w:val="24"/>
          <w:szCs w:val="24"/>
        </w:rPr>
        <w:t>, dále</w:t>
      </w:r>
      <w:r w:rsidR="00C40712" w:rsidRPr="0010109C">
        <w:rPr>
          <w:rFonts w:ascii="Times New Roman" w:hAnsi="Times New Roman" w:cs="Times New Roman"/>
          <w:sz w:val="24"/>
          <w:szCs w:val="24"/>
        </w:rPr>
        <w:t xml:space="preserve"> </w:t>
      </w:r>
      <w:r w:rsidR="00BF58F7" w:rsidRPr="0010109C">
        <w:rPr>
          <w:rFonts w:ascii="Times New Roman" w:hAnsi="Times New Roman" w:cs="Times New Roman"/>
          <w:sz w:val="24"/>
          <w:szCs w:val="24"/>
        </w:rPr>
        <w:t>prodavač</w:t>
      </w:r>
      <w:r w:rsidR="00C40712" w:rsidRPr="0010109C">
        <w:rPr>
          <w:rFonts w:ascii="Times New Roman" w:hAnsi="Times New Roman" w:cs="Times New Roman"/>
          <w:sz w:val="24"/>
          <w:szCs w:val="24"/>
        </w:rPr>
        <w:t xml:space="preserve"> a</w:t>
      </w:r>
      <w:r w:rsidR="00BF58F7" w:rsidRPr="0010109C">
        <w:rPr>
          <w:rFonts w:ascii="Times New Roman" w:hAnsi="Times New Roman" w:cs="Times New Roman"/>
          <w:sz w:val="24"/>
          <w:szCs w:val="24"/>
        </w:rPr>
        <w:t xml:space="preserve"> sekretářka </w:t>
      </w:r>
      <w:r w:rsidR="006D6F5A" w:rsidRPr="0010109C">
        <w:rPr>
          <w:rFonts w:ascii="Times New Roman" w:hAnsi="Times New Roman" w:cs="Times New Roman"/>
          <w:sz w:val="24"/>
          <w:szCs w:val="24"/>
        </w:rPr>
        <w:t xml:space="preserve">(nad 89 %) a již méně pak </w:t>
      </w:r>
      <w:r w:rsidR="00C40712" w:rsidRPr="0010109C">
        <w:rPr>
          <w:rFonts w:ascii="Times New Roman" w:hAnsi="Times New Roman" w:cs="Times New Roman"/>
          <w:sz w:val="24"/>
          <w:szCs w:val="24"/>
        </w:rPr>
        <w:t>učitel, úředník, ředitel školy, ekonom a</w:t>
      </w:r>
      <w:r w:rsidR="003924CC" w:rsidRPr="00053B05">
        <w:rPr>
          <w:rFonts w:ascii="Times New Roman" w:hAnsi="Times New Roman" w:cs="Times New Roman"/>
          <w:sz w:val="24"/>
          <w:szCs w:val="24"/>
        </w:rPr>
        <w:t> </w:t>
      </w:r>
      <w:r w:rsidR="00C40712" w:rsidRPr="0010109C">
        <w:rPr>
          <w:rFonts w:ascii="Times New Roman" w:hAnsi="Times New Roman" w:cs="Times New Roman"/>
          <w:sz w:val="24"/>
          <w:szCs w:val="24"/>
        </w:rPr>
        <w:t xml:space="preserve">bankovní úředník (nad 50 %). Vysoký podíl žen v kategorii nezaměstnaný je z velké části dán </w:t>
      </w:r>
      <w:r w:rsidR="001443D9" w:rsidRPr="00053B05">
        <w:rPr>
          <w:rFonts w:ascii="Times New Roman" w:hAnsi="Times New Roman" w:cs="Times New Roman"/>
          <w:sz w:val="24"/>
          <w:szCs w:val="24"/>
        </w:rPr>
        <w:t>tím</w:t>
      </w:r>
      <w:r w:rsidR="00C40712" w:rsidRPr="0010109C">
        <w:rPr>
          <w:rFonts w:ascii="Times New Roman" w:hAnsi="Times New Roman" w:cs="Times New Roman"/>
          <w:sz w:val="24"/>
          <w:szCs w:val="24"/>
        </w:rPr>
        <w:t xml:space="preserve">, že </w:t>
      </w:r>
      <w:r w:rsidR="00776954" w:rsidRPr="0010109C">
        <w:rPr>
          <w:rFonts w:ascii="Times New Roman" w:hAnsi="Times New Roman" w:cs="Times New Roman"/>
          <w:sz w:val="24"/>
          <w:szCs w:val="24"/>
        </w:rPr>
        <w:t xml:space="preserve">ženy jsou mnohem častěji na rodičovské dovolené než muži, proto tedy spadají do kategorie nezaměstnaní – absentuje u nich zkratka o povolání, kterou by volič spojil s kognitivní kategorií. Naopak </w:t>
      </w:r>
      <w:r w:rsidR="00850BD5" w:rsidRPr="0010109C">
        <w:rPr>
          <w:rFonts w:ascii="Times New Roman" w:hAnsi="Times New Roman" w:cs="Times New Roman"/>
          <w:sz w:val="24"/>
          <w:szCs w:val="24"/>
        </w:rPr>
        <w:t xml:space="preserve">drtivou většinu truhlářů, vojáků, ředitelů u policie, programátorů a zemědělců tvořili muži </w:t>
      </w:r>
      <w:r w:rsidR="004A5DE4" w:rsidRPr="0010109C">
        <w:rPr>
          <w:rFonts w:ascii="Times New Roman" w:hAnsi="Times New Roman" w:cs="Times New Roman"/>
          <w:sz w:val="24"/>
          <w:szCs w:val="24"/>
        </w:rPr>
        <w:t>(nad 92 %).</w:t>
      </w:r>
    </w:p>
    <w:p w14:paraId="4F217838" w14:textId="519A8333" w:rsidR="004A5DE4" w:rsidRPr="0010109C" w:rsidRDefault="00182422" w:rsidP="00567BA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Z výsledků je zjevné, že v českých komunálních volbách vítězí spíše muži než ženy. </w:t>
      </w:r>
      <w:r w:rsidR="00EC7C98" w:rsidRPr="0010109C">
        <w:rPr>
          <w:rFonts w:ascii="Times New Roman" w:hAnsi="Times New Roman" w:cs="Times New Roman"/>
          <w:sz w:val="24"/>
          <w:szCs w:val="24"/>
        </w:rPr>
        <w:t xml:space="preserve">Obzvlášť vysoké rozdíly v tabulce jsou zvýrazněny. </w:t>
      </w:r>
      <w:r w:rsidR="00CB7A46" w:rsidRPr="0010109C">
        <w:rPr>
          <w:rFonts w:ascii="Times New Roman" w:hAnsi="Times New Roman" w:cs="Times New Roman"/>
          <w:sz w:val="24"/>
          <w:szCs w:val="24"/>
        </w:rPr>
        <w:t>Vyšší úspěšnost měly ženy pouze u</w:t>
      </w:r>
      <w:r w:rsidR="003924CC" w:rsidRPr="00053B05">
        <w:rPr>
          <w:rFonts w:ascii="Times New Roman" w:hAnsi="Times New Roman" w:cs="Times New Roman"/>
          <w:sz w:val="24"/>
          <w:szCs w:val="24"/>
        </w:rPr>
        <w:t> </w:t>
      </w:r>
      <w:r w:rsidR="00370B15" w:rsidRPr="0010109C">
        <w:rPr>
          <w:rFonts w:ascii="Times New Roman" w:hAnsi="Times New Roman" w:cs="Times New Roman"/>
          <w:sz w:val="24"/>
          <w:szCs w:val="24"/>
        </w:rPr>
        <w:t>povolání právník (2,</w:t>
      </w:r>
      <w:r w:rsidR="001513D8" w:rsidRPr="0010109C">
        <w:rPr>
          <w:rFonts w:ascii="Times New Roman" w:hAnsi="Times New Roman" w:cs="Times New Roman"/>
          <w:sz w:val="24"/>
          <w:szCs w:val="24"/>
        </w:rPr>
        <w:t xml:space="preserve">2 </w:t>
      </w:r>
      <w:r w:rsidR="00370B15" w:rsidRPr="0010109C">
        <w:rPr>
          <w:rFonts w:ascii="Times New Roman" w:hAnsi="Times New Roman" w:cs="Times New Roman"/>
          <w:sz w:val="24"/>
          <w:szCs w:val="24"/>
        </w:rPr>
        <w:t>%) a zdravotní sestra (1,</w:t>
      </w:r>
      <w:r w:rsidR="001513D8" w:rsidRPr="0010109C">
        <w:rPr>
          <w:rFonts w:ascii="Times New Roman" w:hAnsi="Times New Roman" w:cs="Times New Roman"/>
          <w:sz w:val="24"/>
          <w:szCs w:val="24"/>
        </w:rPr>
        <w:t>5</w:t>
      </w:r>
      <w:r w:rsidR="00370B15" w:rsidRPr="0010109C">
        <w:rPr>
          <w:rFonts w:ascii="Times New Roman" w:hAnsi="Times New Roman" w:cs="Times New Roman"/>
          <w:sz w:val="24"/>
          <w:szCs w:val="24"/>
        </w:rPr>
        <w:t xml:space="preserve"> %), marginálně pak u povolání uklízečka, nezaměstnaný a účetní. </w:t>
      </w:r>
      <w:r w:rsidR="00CD4918" w:rsidRPr="0010109C">
        <w:rPr>
          <w:rFonts w:ascii="Times New Roman" w:hAnsi="Times New Roman" w:cs="Times New Roman"/>
          <w:sz w:val="24"/>
          <w:szCs w:val="24"/>
        </w:rPr>
        <w:t>Nejvyšší rozdíl v úspěchu mužů a žen je u lékařů (1</w:t>
      </w:r>
      <w:r w:rsidR="001513D8" w:rsidRPr="0010109C">
        <w:rPr>
          <w:rFonts w:ascii="Times New Roman" w:hAnsi="Times New Roman" w:cs="Times New Roman"/>
          <w:sz w:val="24"/>
          <w:szCs w:val="24"/>
        </w:rPr>
        <w:t>0</w:t>
      </w:r>
      <w:r w:rsidR="006737FB" w:rsidRPr="0010109C">
        <w:rPr>
          <w:rFonts w:ascii="Times New Roman" w:hAnsi="Times New Roman" w:cs="Times New Roman"/>
          <w:sz w:val="24"/>
          <w:szCs w:val="24"/>
        </w:rPr>
        <w:t>,3</w:t>
      </w:r>
      <w:r w:rsidR="001513D8" w:rsidRPr="0010109C">
        <w:rPr>
          <w:rFonts w:ascii="Times New Roman" w:hAnsi="Times New Roman" w:cs="Times New Roman"/>
          <w:sz w:val="24"/>
          <w:szCs w:val="24"/>
        </w:rPr>
        <w:t xml:space="preserve"> %),</w:t>
      </w:r>
      <w:r w:rsidR="006737FB" w:rsidRPr="0010109C">
        <w:rPr>
          <w:rFonts w:ascii="Times New Roman" w:hAnsi="Times New Roman" w:cs="Times New Roman"/>
          <w:sz w:val="24"/>
          <w:szCs w:val="24"/>
        </w:rPr>
        <w:t xml:space="preserve"> ředitelů v kultuře (9,9 %) a důchodců</w:t>
      </w:r>
      <w:r w:rsidR="008B6DDE" w:rsidRPr="0010109C">
        <w:rPr>
          <w:rFonts w:ascii="Times New Roman" w:hAnsi="Times New Roman" w:cs="Times New Roman"/>
          <w:sz w:val="24"/>
          <w:szCs w:val="24"/>
        </w:rPr>
        <w:t xml:space="preserve">, kteří uvedli povolání (9,7 %), následně u </w:t>
      </w:r>
      <w:r w:rsidR="005D318F" w:rsidRPr="0010109C">
        <w:rPr>
          <w:rFonts w:ascii="Times New Roman" w:hAnsi="Times New Roman" w:cs="Times New Roman"/>
          <w:sz w:val="24"/>
          <w:szCs w:val="24"/>
        </w:rPr>
        <w:t>majitelů obchodu (8,7</w:t>
      </w:r>
      <w:r w:rsidR="003924CC" w:rsidRPr="00053B05">
        <w:rPr>
          <w:rFonts w:ascii="Times New Roman" w:hAnsi="Times New Roman" w:cs="Times New Roman"/>
          <w:sz w:val="24"/>
          <w:szCs w:val="24"/>
        </w:rPr>
        <w:t> </w:t>
      </w:r>
      <w:r w:rsidR="005D318F" w:rsidRPr="0010109C">
        <w:rPr>
          <w:rFonts w:ascii="Times New Roman" w:hAnsi="Times New Roman" w:cs="Times New Roman"/>
          <w:sz w:val="24"/>
          <w:szCs w:val="24"/>
        </w:rPr>
        <w:t>%) a úředníků (8,3 %).</w:t>
      </w:r>
      <w:r w:rsidR="001513D8" w:rsidRPr="0010109C">
        <w:rPr>
          <w:rFonts w:ascii="Times New Roman" w:hAnsi="Times New Roman" w:cs="Times New Roman"/>
          <w:sz w:val="24"/>
          <w:szCs w:val="24"/>
        </w:rPr>
        <w:t xml:space="preserve"> </w:t>
      </w:r>
      <w:r w:rsidR="00234E94" w:rsidRPr="0010109C">
        <w:rPr>
          <w:rFonts w:ascii="Times New Roman" w:hAnsi="Times New Roman" w:cs="Times New Roman"/>
          <w:sz w:val="24"/>
          <w:szCs w:val="24"/>
        </w:rPr>
        <w:t>M</w:t>
      </w:r>
      <w:r w:rsidR="003E5B76" w:rsidRPr="0010109C">
        <w:rPr>
          <w:rFonts w:ascii="Times New Roman" w:hAnsi="Times New Roman" w:cs="Times New Roman"/>
          <w:sz w:val="24"/>
          <w:szCs w:val="24"/>
        </w:rPr>
        <w:t xml:space="preserve">uži </w:t>
      </w:r>
      <w:r w:rsidR="00234E94" w:rsidRPr="0010109C">
        <w:rPr>
          <w:rFonts w:ascii="Times New Roman" w:hAnsi="Times New Roman" w:cs="Times New Roman"/>
          <w:sz w:val="24"/>
          <w:szCs w:val="24"/>
        </w:rPr>
        <w:t xml:space="preserve">s těmito profesemi </w:t>
      </w:r>
      <w:r w:rsidR="003E5B76" w:rsidRPr="0010109C">
        <w:rPr>
          <w:rFonts w:ascii="Times New Roman" w:hAnsi="Times New Roman" w:cs="Times New Roman"/>
          <w:sz w:val="24"/>
          <w:szCs w:val="24"/>
        </w:rPr>
        <w:t xml:space="preserve">jsou v komunálních volbách </w:t>
      </w:r>
      <w:r w:rsidR="00234E94" w:rsidRPr="0010109C">
        <w:rPr>
          <w:rFonts w:ascii="Times New Roman" w:hAnsi="Times New Roman" w:cs="Times New Roman"/>
          <w:sz w:val="24"/>
          <w:szCs w:val="24"/>
        </w:rPr>
        <w:t>zvý</w:t>
      </w:r>
      <w:r w:rsidR="002C0536" w:rsidRPr="0010109C">
        <w:rPr>
          <w:rFonts w:ascii="Times New Roman" w:hAnsi="Times New Roman" w:cs="Times New Roman"/>
          <w:sz w:val="24"/>
          <w:szCs w:val="24"/>
        </w:rPr>
        <w:t>hodněni</w:t>
      </w:r>
      <w:r w:rsidR="001443D9" w:rsidRPr="00053B05">
        <w:rPr>
          <w:rFonts w:ascii="Times New Roman" w:hAnsi="Times New Roman" w:cs="Times New Roman"/>
          <w:sz w:val="24"/>
          <w:szCs w:val="24"/>
        </w:rPr>
        <w:t xml:space="preserve"> až čtyřnásobně více</w:t>
      </w:r>
      <w:r w:rsidR="005427D0" w:rsidRPr="0010109C">
        <w:rPr>
          <w:rFonts w:ascii="Times New Roman" w:hAnsi="Times New Roman" w:cs="Times New Roman"/>
          <w:sz w:val="24"/>
          <w:szCs w:val="24"/>
        </w:rPr>
        <w:t xml:space="preserve"> než ženy </w:t>
      </w:r>
      <w:r w:rsidR="001443D9" w:rsidRPr="00053B05">
        <w:rPr>
          <w:rFonts w:ascii="Times New Roman" w:hAnsi="Times New Roman" w:cs="Times New Roman"/>
          <w:sz w:val="24"/>
          <w:szCs w:val="24"/>
        </w:rPr>
        <w:t>–</w:t>
      </w:r>
      <w:r w:rsidR="005427D0" w:rsidRPr="0010109C">
        <w:rPr>
          <w:rFonts w:ascii="Times New Roman" w:hAnsi="Times New Roman" w:cs="Times New Roman"/>
          <w:sz w:val="24"/>
          <w:szCs w:val="24"/>
        </w:rPr>
        <w:t xml:space="preserve"> právničky.</w:t>
      </w:r>
    </w:p>
    <w:p w14:paraId="6B8A6F06" w14:textId="3192EB49" w:rsidR="008D6F3F" w:rsidRPr="0010109C" w:rsidRDefault="008D6F3F" w:rsidP="008219E6"/>
    <w:p w14:paraId="0ACAF21B" w14:textId="66D48836" w:rsidR="006B667E" w:rsidRPr="0010109C" w:rsidRDefault="006B667E" w:rsidP="006B667E">
      <w:pPr>
        <w:pStyle w:val="Nadpisobrzku"/>
      </w:pPr>
      <w:bookmarkStart w:id="47" w:name="_Toc86408545"/>
      <w:bookmarkStart w:id="48" w:name="_Toc88997189"/>
      <w:r w:rsidRPr="0010109C">
        <w:lastRenderedPageBreak/>
        <w:t xml:space="preserve">Tabulka </w:t>
      </w:r>
      <w:fldSimple w:instr=" SEQ Tabulka \* ARABIC ">
        <w:r w:rsidR="00E63D8F">
          <w:rPr>
            <w:noProof/>
          </w:rPr>
          <w:t>15</w:t>
        </w:r>
      </w:fldSimple>
      <w:r w:rsidRPr="0010109C">
        <w:t>: Genderové složení profesí a rozdíly v úspěšnosti mužů a žen</w:t>
      </w:r>
      <w:bookmarkEnd w:id="47"/>
      <w:bookmarkEnd w:id="48"/>
    </w:p>
    <w:tbl>
      <w:tblPr>
        <w:tblStyle w:val="Prosttabulka1"/>
        <w:tblW w:w="9067" w:type="dxa"/>
        <w:tblLook w:val="04A0" w:firstRow="1" w:lastRow="0" w:firstColumn="1" w:lastColumn="0" w:noHBand="0" w:noVBand="1"/>
      </w:tblPr>
      <w:tblGrid>
        <w:gridCol w:w="2830"/>
        <w:gridCol w:w="1843"/>
        <w:gridCol w:w="1701"/>
        <w:gridCol w:w="1559"/>
        <w:gridCol w:w="1134"/>
      </w:tblGrid>
      <w:tr w:rsidR="008D6F3F" w:rsidRPr="0010109C" w14:paraId="64826D94" w14:textId="77777777" w:rsidTr="00567BA8">
        <w:trPr>
          <w:cnfStyle w:val="100000000000" w:firstRow="1" w:lastRow="0" w:firstColumn="0" w:lastColumn="0" w:oddVBand="0" w:evenVBand="0" w:oddHBand="0"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2830" w:type="dxa"/>
            <w:vAlign w:val="center"/>
            <w:hideMark/>
          </w:tcPr>
          <w:p w14:paraId="21F82993" w14:textId="77777777" w:rsidR="008D6F3F" w:rsidRPr="0010109C" w:rsidRDefault="008D6F3F" w:rsidP="00155D48">
            <w:pPr>
              <w:jc w:val="center"/>
              <w:rPr>
                <w:rFonts w:eastAsia="Times New Roman" w:cstheme="minorHAnsi"/>
                <w:color w:val="000000"/>
                <w:lang w:eastAsia="cs-CZ"/>
              </w:rPr>
            </w:pPr>
            <w:r w:rsidRPr="0010109C">
              <w:rPr>
                <w:rFonts w:eastAsia="Times New Roman" w:cstheme="minorHAnsi"/>
                <w:color w:val="000000"/>
                <w:lang w:eastAsia="cs-CZ"/>
              </w:rPr>
              <w:t>Povolání</w:t>
            </w:r>
          </w:p>
        </w:tc>
        <w:tc>
          <w:tcPr>
            <w:tcW w:w="1843" w:type="dxa"/>
            <w:vAlign w:val="center"/>
            <w:hideMark/>
          </w:tcPr>
          <w:p w14:paraId="485FB1C9" w14:textId="77777777" w:rsidR="008D6F3F" w:rsidRPr="0010109C" w:rsidRDefault="008D6F3F" w:rsidP="00155D4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 žen ze všech kandidátů</w:t>
            </w:r>
          </w:p>
        </w:tc>
        <w:tc>
          <w:tcPr>
            <w:tcW w:w="1701" w:type="dxa"/>
            <w:vAlign w:val="center"/>
            <w:hideMark/>
          </w:tcPr>
          <w:p w14:paraId="1A344D81" w14:textId="1AF35049" w:rsidR="008D6F3F" w:rsidRPr="0010109C" w:rsidRDefault="008D6F3F" w:rsidP="00155D4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 žen z úspěšných kandidátů</w:t>
            </w:r>
          </w:p>
        </w:tc>
        <w:tc>
          <w:tcPr>
            <w:tcW w:w="1559" w:type="dxa"/>
            <w:vAlign w:val="center"/>
            <w:hideMark/>
          </w:tcPr>
          <w:p w14:paraId="638E0D67" w14:textId="1B832F42" w:rsidR="008D6F3F" w:rsidRPr="0010109C" w:rsidRDefault="00155D48" w:rsidP="00155D4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R</w:t>
            </w:r>
            <w:r w:rsidR="008D6F3F" w:rsidRPr="0010109C">
              <w:rPr>
                <w:rFonts w:eastAsia="Times New Roman" w:cstheme="minorHAnsi"/>
                <w:color w:val="000000"/>
                <w:lang w:eastAsia="cs-CZ"/>
              </w:rPr>
              <w:t>ozdíl ženy/muži</w:t>
            </w:r>
          </w:p>
        </w:tc>
        <w:tc>
          <w:tcPr>
            <w:tcW w:w="1134" w:type="dxa"/>
            <w:vAlign w:val="center"/>
            <w:hideMark/>
          </w:tcPr>
          <w:p w14:paraId="5BA50374" w14:textId="5438D5BD" w:rsidR="008D6F3F" w:rsidRPr="0010109C" w:rsidRDefault="00155D48" w:rsidP="00155D48">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P</w:t>
            </w:r>
            <w:r w:rsidR="008D6F3F" w:rsidRPr="0010109C">
              <w:rPr>
                <w:rFonts w:eastAsia="Times New Roman" w:cstheme="minorHAnsi"/>
                <w:color w:val="000000"/>
                <w:lang w:eastAsia="cs-CZ"/>
              </w:rPr>
              <w:t>očet</w:t>
            </w:r>
          </w:p>
        </w:tc>
      </w:tr>
      <w:tr w:rsidR="008D6F3F" w:rsidRPr="0010109C" w14:paraId="2E268997"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AB2AAF1"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Uklízečka</w:t>
            </w:r>
          </w:p>
        </w:tc>
        <w:tc>
          <w:tcPr>
            <w:tcW w:w="1843" w:type="dxa"/>
            <w:noWrap/>
            <w:vAlign w:val="center"/>
            <w:hideMark/>
          </w:tcPr>
          <w:p w14:paraId="3354DA22"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97,7%</w:t>
            </w:r>
          </w:p>
        </w:tc>
        <w:tc>
          <w:tcPr>
            <w:tcW w:w="1701" w:type="dxa"/>
            <w:vAlign w:val="center"/>
            <w:hideMark/>
          </w:tcPr>
          <w:p w14:paraId="59412A7C"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98,113%</w:t>
            </w:r>
          </w:p>
        </w:tc>
        <w:tc>
          <w:tcPr>
            <w:tcW w:w="1559" w:type="dxa"/>
            <w:vAlign w:val="center"/>
            <w:hideMark/>
          </w:tcPr>
          <w:p w14:paraId="3407B29C"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0,373%</w:t>
            </w:r>
          </w:p>
        </w:tc>
        <w:tc>
          <w:tcPr>
            <w:tcW w:w="1134" w:type="dxa"/>
            <w:noWrap/>
            <w:vAlign w:val="center"/>
            <w:hideMark/>
          </w:tcPr>
          <w:p w14:paraId="265BE32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52</w:t>
            </w:r>
          </w:p>
        </w:tc>
      </w:tr>
      <w:tr w:rsidR="008D6F3F" w:rsidRPr="0010109C" w14:paraId="50643089"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17793CB3"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Zdravotní sestra</w:t>
            </w:r>
          </w:p>
        </w:tc>
        <w:tc>
          <w:tcPr>
            <w:tcW w:w="1843" w:type="dxa"/>
            <w:noWrap/>
            <w:vAlign w:val="center"/>
            <w:hideMark/>
          </w:tcPr>
          <w:p w14:paraId="211A668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96,8%</w:t>
            </w:r>
          </w:p>
        </w:tc>
        <w:tc>
          <w:tcPr>
            <w:tcW w:w="1701" w:type="dxa"/>
            <w:vAlign w:val="center"/>
            <w:hideMark/>
          </w:tcPr>
          <w:p w14:paraId="0CDB6E02"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98,316%</w:t>
            </w:r>
          </w:p>
        </w:tc>
        <w:tc>
          <w:tcPr>
            <w:tcW w:w="1559" w:type="dxa"/>
            <w:vAlign w:val="center"/>
            <w:hideMark/>
          </w:tcPr>
          <w:p w14:paraId="591801F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1,495%</w:t>
            </w:r>
          </w:p>
        </w:tc>
        <w:tc>
          <w:tcPr>
            <w:tcW w:w="1134" w:type="dxa"/>
            <w:noWrap/>
            <w:vAlign w:val="center"/>
            <w:hideMark/>
          </w:tcPr>
          <w:p w14:paraId="0910464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584</w:t>
            </w:r>
          </w:p>
        </w:tc>
      </w:tr>
      <w:tr w:rsidR="008D6F3F" w:rsidRPr="0010109C" w14:paraId="02E56964"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2EA6DA74"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Nezaměstnaný</w:t>
            </w:r>
          </w:p>
        </w:tc>
        <w:tc>
          <w:tcPr>
            <w:tcW w:w="1843" w:type="dxa"/>
            <w:noWrap/>
            <w:vAlign w:val="center"/>
            <w:hideMark/>
          </w:tcPr>
          <w:p w14:paraId="5217501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94,6%</w:t>
            </w:r>
          </w:p>
        </w:tc>
        <w:tc>
          <w:tcPr>
            <w:tcW w:w="1701" w:type="dxa"/>
            <w:vAlign w:val="center"/>
            <w:hideMark/>
          </w:tcPr>
          <w:p w14:paraId="63681B7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94,992%</w:t>
            </w:r>
          </w:p>
        </w:tc>
        <w:tc>
          <w:tcPr>
            <w:tcW w:w="1559" w:type="dxa"/>
            <w:vAlign w:val="center"/>
            <w:hideMark/>
          </w:tcPr>
          <w:p w14:paraId="2BF22B93"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0,435%</w:t>
            </w:r>
          </w:p>
        </w:tc>
        <w:tc>
          <w:tcPr>
            <w:tcW w:w="1134" w:type="dxa"/>
            <w:noWrap/>
            <w:vAlign w:val="center"/>
            <w:hideMark/>
          </w:tcPr>
          <w:p w14:paraId="047E789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588</w:t>
            </w:r>
          </w:p>
        </w:tc>
      </w:tr>
      <w:tr w:rsidR="008D6F3F" w:rsidRPr="0010109C" w14:paraId="5B291CBC"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608D2B5"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Účetní</w:t>
            </w:r>
          </w:p>
        </w:tc>
        <w:tc>
          <w:tcPr>
            <w:tcW w:w="1843" w:type="dxa"/>
            <w:noWrap/>
            <w:vAlign w:val="center"/>
            <w:hideMark/>
          </w:tcPr>
          <w:p w14:paraId="0B88382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92,4%</w:t>
            </w:r>
          </w:p>
        </w:tc>
        <w:tc>
          <w:tcPr>
            <w:tcW w:w="1701" w:type="dxa"/>
            <w:vAlign w:val="center"/>
            <w:hideMark/>
          </w:tcPr>
          <w:p w14:paraId="03DE3AAF"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92,810%</w:t>
            </w:r>
          </w:p>
        </w:tc>
        <w:tc>
          <w:tcPr>
            <w:tcW w:w="1559" w:type="dxa"/>
            <w:vAlign w:val="center"/>
            <w:hideMark/>
          </w:tcPr>
          <w:p w14:paraId="7F7E063D"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0,360%</w:t>
            </w:r>
          </w:p>
        </w:tc>
        <w:tc>
          <w:tcPr>
            <w:tcW w:w="1134" w:type="dxa"/>
            <w:noWrap/>
            <w:vAlign w:val="center"/>
            <w:hideMark/>
          </w:tcPr>
          <w:p w14:paraId="20C25AF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981</w:t>
            </w:r>
          </w:p>
        </w:tc>
      </w:tr>
      <w:tr w:rsidR="008D6F3F" w:rsidRPr="0010109C" w14:paraId="42FFD080"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5340320F"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Prodavač</w:t>
            </w:r>
          </w:p>
        </w:tc>
        <w:tc>
          <w:tcPr>
            <w:tcW w:w="1843" w:type="dxa"/>
            <w:noWrap/>
            <w:vAlign w:val="center"/>
            <w:hideMark/>
          </w:tcPr>
          <w:p w14:paraId="60CD5A8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89,3%</w:t>
            </w:r>
          </w:p>
        </w:tc>
        <w:tc>
          <w:tcPr>
            <w:tcW w:w="1701" w:type="dxa"/>
            <w:vAlign w:val="center"/>
            <w:hideMark/>
          </w:tcPr>
          <w:p w14:paraId="41165777"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85,185%</w:t>
            </w:r>
          </w:p>
        </w:tc>
        <w:tc>
          <w:tcPr>
            <w:tcW w:w="1559" w:type="dxa"/>
            <w:vAlign w:val="center"/>
            <w:hideMark/>
          </w:tcPr>
          <w:p w14:paraId="11263E1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-4,141%</w:t>
            </w:r>
          </w:p>
        </w:tc>
        <w:tc>
          <w:tcPr>
            <w:tcW w:w="1134" w:type="dxa"/>
            <w:noWrap/>
            <w:vAlign w:val="center"/>
            <w:hideMark/>
          </w:tcPr>
          <w:p w14:paraId="03287AE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253</w:t>
            </w:r>
          </w:p>
        </w:tc>
      </w:tr>
      <w:tr w:rsidR="008D6F3F" w:rsidRPr="0010109C" w14:paraId="334BD0C8"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AEE9D82"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Sekretářka</w:t>
            </w:r>
          </w:p>
        </w:tc>
        <w:tc>
          <w:tcPr>
            <w:tcW w:w="1843" w:type="dxa"/>
            <w:noWrap/>
            <w:vAlign w:val="center"/>
            <w:hideMark/>
          </w:tcPr>
          <w:p w14:paraId="5F1D815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89,0%</w:t>
            </w:r>
          </w:p>
        </w:tc>
        <w:tc>
          <w:tcPr>
            <w:tcW w:w="1701" w:type="dxa"/>
            <w:vAlign w:val="center"/>
            <w:hideMark/>
          </w:tcPr>
          <w:p w14:paraId="09F8671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88,471%</w:t>
            </w:r>
          </w:p>
        </w:tc>
        <w:tc>
          <w:tcPr>
            <w:tcW w:w="1559" w:type="dxa"/>
            <w:vAlign w:val="center"/>
            <w:hideMark/>
          </w:tcPr>
          <w:p w14:paraId="1997877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-0,505%</w:t>
            </w:r>
          </w:p>
        </w:tc>
        <w:tc>
          <w:tcPr>
            <w:tcW w:w="1134" w:type="dxa"/>
            <w:noWrap/>
            <w:vAlign w:val="center"/>
            <w:hideMark/>
          </w:tcPr>
          <w:p w14:paraId="6534BD3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706</w:t>
            </w:r>
          </w:p>
        </w:tc>
      </w:tr>
      <w:tr w:rsidR="008D6F3F" w:rsidRPr="0010109C" w14:paraId="2ED9FE0F"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E954E69"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Učitel na ZŠ + učitel obecně</w:t>
            </w:r>
          </w:p>
        </w:tc>
        <w:tc>
          <w:tcPr>
            <w:tcW w:w="1843" w:type="dxa"/>
            <w:noWrap/>
            <w:vAlign w:val="center"/>
            <w:hideMark/>
          </w:tcPr>
          <w:p w14:paraId="40EE167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68,5%</w:t>
            </w:r>
          </w:p>
        </w:tc>
        <w:tc>
          <w:tcPr>
            <w:tcW w:w="1701" w:type="dxa"/>
            <w:vAlign w:val="center"/>
            <w:hideMark/>
          </w:tcPr>
          <w:p w14:paraId="08E0CB0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62,466%</w:t>
            </w:r>
          </w:p>
        </w:tc>
        <w:tc>
          <w:tcPr>
            <w:tcW w:w="1559" w:type="dxa"/>
            <w:vAlign w:val="center"/>
            <w:hideMark/>
          </w:tcPr>
          <w:p w14:paraId="32DA297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-6,042%</w:t>
            </w:r>
          </w:p>
        </w:tc>
        <w:tc>
          <w:tcPr>
            <w:tcW w:w="1134" w:type="dxa"/>
            <w:noWrap/>
            <w:vAlign w:val="center"/>
            <w:hideMark/>
          </w:tcPr>
          <w:p w14:paraId="76762E4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1824</w:t>
            </w:r>
          </w:p>
        </w:tc>
      </w:tr>
      <w:tr w:rsidR="008D6F3F" w:rsidRPr="0010109C" w14:paraId="37E3A509"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BF45BFD"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Úředník</w:t>
            </w:r>
          </w:p>
        </w:tc>
        <w:tc>
          <w:tcPr>
            <w:tcW w:w="1843" w:type="dxa"/>
            <w:noWrap/>
            <w:vAlign w:val="center"/>
            <w:hideMark/>
          </w:tcPr>
          <w:p w14:paraId="6879F13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67,9%</w:t>
            </w:r>
          </w:p>
        </w:tc>
        <w:tc>
          <w:tcPr>
            <w:tcW w:w="1701" w:type="dxa"/>
            <w:vAlign w:val="center"/>
            <w:hideMark/>
          </w:tcPr>
          <w:p w14:paraId="2928CCF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59,477%</w:t>
            </w:r>
          </w:p>
        </w:tc>
        <w:tc>
          <w:tcPr>
            <w:tcW w:w="1559" w:type="dxa"/>
            <w:vAlign w:val="center"/>
            <w:hideMark/>
          </w:tcPr>
          <w:p w14:paraId="1D4ADED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-8,386%</w:t>
            </w:r>
          </w:p>
        </w:tc>
        <w:tc>
          <w:tcPr>
            <w:tcW w:w="1134" w:type="dxa"/>
            <w:noWrap/>
            <w:vAlign w:val="center"/>
            <w:hideMark/>
          </w:tcPr>
          <w:p w14:paraId="5C54AFA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364</w:t>
            </w:r>
          </w:p>
        </w:tc>
      </w:tr>
      <w:tr w:rsidR="008D6F3F" w:rsidRPr="0010109C" w14:paraId="56011609"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33F1E6A" w14:textId="5FA29351"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Ředitel školy</w:t>
            </w:r>
          </w:p>
        </w:tc>
        <w:tc>
          <w:tcPr>
            <w:tcW w:w="1843" w:type="dxa"/>
            <w:noWrap/>
            <w:vAlign w:val="center"/>
            <w:hideMark/>
          </w:tcPr>
          <w:p w14:paraId="177EA1AD"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58,8%</w:t>
            </w:r>
          </w:p>
        </w:tc>
        <w:tc>
          <w:tcPr>
            <w:tcW w:w="1701" w:type="dxa"/>
            <w:vAlign w:val="center"/>
            <w:hideMark/>
          </w:tcPr>
          <w:p w14:paraId="700D232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54,061%</w:t>
            </w:r>
          </w:p>
        </w:tc>
        <w:tc>
          <w:tcPr>
            <w:tcW w:w="1559" w:type="dxa"/>
            <w:vAlign w:val="center"/>
            <w:hideMark/>
          </w:tcPr>
          <w:p w14:paraId="430B00BD"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-4,689%</w:t>
            </w:r>
          </w:p>
        </w:tc>
        <w:tc>
          <w:tcPr>
            <w:tcW w:w="1134" w:type="dxa"/>
            <w:noWrap/>
            <w:vAlign w:val="center"/>
            <w:hideMark/>
          </w:tcPr>
          <w:p w14:paraId="18281D8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659</w:t>
            </w:r>
          </w:p>
        </w:tc>
      </w:tr>
      <w:tr w:rsidR="008D6F3F" w:rsidRPr="0010109C" w14:paraId="152937B9"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02B7433F"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Ekonom</w:t>
            </w:r>
          </w:p>
        </w:tc>
        <w:tc>
          <w:tcPr>
            <w:tcW w:w="1843" w:type="dxa"/>
            <w:noWrap/>
            <w:vAlign w:val="center"/>
            <w:hideMark/>
          </w:tcPr>
          <w:p w14:paraId="4B9B718C"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57,4%</w:t>
            </w:r>
          </w:p>
        </w:tc>
        <w:tc>
          <w:tcPr>
            <w:tcW w:w="1701" w:type="dxa"/>
            <w:vAlign w:val="center"/>
            <w:hideMark/>
          </w:tcPr>
          <w:p w14:paraId="255FE16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56,347%</w:t>
            </w:r>
          </w:p>
        </w:tc>
        <w:tc>
          <w:tcPr>
            <w:tcW w:w="1559" w:type="dxa"/>
            <w:vAlign w:val="center"/>
            <w:hideMark/>
          </w:tcPr>
          <w:p w14:paraId="6A56F93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-1,096%</w:t>
            </w:r>
          </w:p>
        </w:tc>
        <w:tc>
          <w:tcPr>
            <w:tcW w:w="1134" w:type="dxa"/>
            <w:noWrap/>
            <w:vAlign w:val="center"/>
            <w:hideMark/>
          </w:tcPr>
          <w:p w14:paraId="25A3BA2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506</w:t>
            </w:r>
          </w:p>
        </w:tc>
      </w:tr>
      <w:tr w:rsidR="008D6F3F" w:rsidRPr="0010109C" w14:paraId="57DB3342"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94B679B"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Bankovní úředník</w:t>
            </w:r>
          </w:p>
        </w:tc>
        <w:tc>
          <w:tcPr>
            <w:tcW w:w="1843" w:type="dxa"/>
            <w:noWrap/>
            <w:vAlign w:val="center"/>
            <w:hideMark/>
          </w:tcPr>
          <w:p w14:paraId="0CD29661"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57,4%</w:t>
            </w:r>
          </w:p>
        </w:tc>
        <w:tc>
          <w:tcPr>
            <w:tcW w:w="1701" w:type="dxa"/>
            <w:vAlign w:val="center"/>
            <w:hideMark/>
          </w:tcPr>
          <w:p w14:paraId="05DFBE6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55,738%</w:t>
            </w:r>
          </w:p>
        </w:tc>
        <w:tc>
          <w:tcPr>
            <w:tcW w:w="1559" w:type="dxa"/>
            <w:vAlign w:val="center"/>
            <w:hideMark/>
          </w:tcPr>
          <w:p w14:paraId="7397A9D0"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-1,678%</w:t>
            </w:r>
          </w:p>
        </w:tc>
        <w:tc>
          <w:tcPr>
            <w:tcW w:w="1134" w:type="dxa"/>
            <w:noWrap/>
            <w:vAlign w:val="center"/>
            <w:hideMark/>
          </w:tcPr>
          <w:p w14:paraId="1C5A863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102</w:t>
            </w:r>
          </w:p>
        </w:tc>
      </w:tr>
      <w:tr w:rsidR="008D6F3F" w:rsidRPr="0010109C" w14:paraId="0494AB96"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0F4A57ED"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Novinář</w:t>
            </w:r>
          </w:p>
        </w:tc>
        <w:tc>
          <w:tcPr>
            <w:tcW w:w="1843" w:type="dxa"/>
            <w:noWrap/>
            <w:vAlign w:val="center"/>
            <w:hideMark/>
          </w:tcPr>
          <w:p w14:paraId="321BD69F"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45,8%</w:t>
            </w:r>
          </w:p>
        </w:tc>
        <w:tc>
          <w:tcPr>
            <w:tcW w:w="1701" w:type="dxa"/>
            <w:vAlign w:val="center"/>
            <w:hideMark/>
          </w:tcPr>
          <w:p w14:paraId="71055C1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37,879%</w:t>
            </w:r>
          </w:p>
        </w:tc>
        <w:tc>
          <w:tcPr>
            <w:tcW w:w="1559" w:type="dxa"/>
            <w:vAlign w:val="center"/>
            <w:hideMark/>
          </w:tcPr>
          <w:p w14:paraId="75AABF62"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-7,896%</w:t>
            </w:r>
          </w:p>
        </w:tc>
        <w:tc>
          <w:tcPr>
            <w:tcW w:w="1134" w:type="dxa"/>
            <w:noWrap/>
            <w:vAlign w:val="center"/>
            <w:hideMark/>
          </w:tcPr>
          <w:p w14:paraId="327D1B7F"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w:t>
            </w:r>
          </w:p>
        </w:tc>
      </w:tr>
      <w:tr w:rsidR="008D6F3F" w:rsidRPr="0010109C" w14:paraId="7A2F6589"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568741CD"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Lékař</w:t>
            </w:r>
          </w:p>
        </w:tc>
        <w:tc>
          <w:tcPr>
            <w:tcW w:w="1843" w:type="dxa"/>
            <w:noWrap/>
            <w:vAlign w:val="center"/>
            <w:hideMark/>
          </w:tcPr>
          <w:p w14:paraId="1DF44B0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44,5%</w:t>
            </w:r>
          </w:p>
        </w:tc>
        <w:tc>
          <w:tcPr>
            <w:tcW w:w="1701" w:type="dxa"/>
            <w:vAlign w:val="center"/>
            <w:hideMark/>
          </w:tcPr>
          <w:p w14:paraId="3FEF71E2"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34,255%</w:t>
            </w:r>
          </w:p>
        </w:tc>
        <w:tc>
          <w:tcPr>
            <w:tcW w:w="1559" w:type="dxa"/>
            <w:vAlign w:val="center"/>
            <w:hideMark/>
          </w:tcPr>
          <w:p w14:paraId="5FF0CE3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-10,265%</w:t>
            </w:r>
          </w:p>
        </w:tc>
        <w:tc>
          <w:tcPr>
            <w:tcW w:w="1134" w:type="dxa"/>
            <w:noWrap/>
            <w:vAlign w:val="center"/>
            <w:hideMark/>
          </w:tcPr>
          <w:p w14:paraId="34249330"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384</w:t>
            </w:r>
          </w:p>
        </w:tc>
      </w:tr>
      <w:tr w:rsidR="008D6F3F" w:rsidRPr="0010109C" w14:paraId="5E6A46EC"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07573574" w14:textId="7AFA61B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Realitní / pojišťovací makléř</w:t>
            </w:r>
          </w:p>
        </w:tc>
        <w:tc>
          <w:tcPr>
            <w:tcW w:w="1843" w:type="dxa"/>
            <w:noWrap/>
            <w:vAlign w:val="center"/>
            <w:hideMark/>
          </w:tcPr>
          <w:p w14:paraId="37AA603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43,1%</w:t>
            </w:r>
          </w:p>
        </w:tc>
        <w:tc>
          <w:tcPr>
            <w:tcW w:w="1701" w:type="dxa"/>
            <w:vAlign w:val="center"/>
            <w:hideMark/>
          </w:tcPr>
          <w:p w14:paraId="1E39AC8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39,024%</w:t>
            </w:r>
          </w:p>
        </w:tc>
        <w:tc>
          <w:tcPr>
            <w:tcW w:w="1559" w:type="dxa"/>
            <w:vAlign w:val="center"/>
            <w:hideMark/>
          </w:tcPr>
          <w:p w14:paraId="259C26EF"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-4,068%</w:t>
            </w:r>
          </w:p>
        </w:tc>
        <w:tc>
          <w:tcPr>
            <w:tcW w:w="1134" w:type="dxa"/>
            <w:noWrap/>
            <w:vAlign w:val="center"/>
            <w:hideMark/>
          </w:tcPr>
          <w:p w14:paraId="728E76A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r>
      <w:tr w:rsidR="008D6F3F" w:rsidRPr="0010109C" w14:paraId="11E1F93A"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2E2FA161"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Kultura, umění, média</w:t>
            </w:r>
          </w:p>
        </w:tc>
        <w:tc>
          <w:tcPr>
            <w:tcW w:w="1843" w:type="dxa"/>
            <w:noWrap/>
            <w:vAlign w:val="center"/>
            <w:hideMark/>
          </w:tcPr>
          <w:p w14:paraId="744ED150"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40,7%</w:t>
            </w:r>
          </w:p>
        </w:tc>
        <w:tc>
          <w:tcPr>
            <w:tcW w:w="1701" w:type="dxa"/>
            <w:vAlign w:val="center"/>
            <w:hideMark/>
          </w:tcPr>
          <w:p w14:paraId="0EC0EA6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39,773%</w:t>
            </w:r>
          </w:p>
        </w:tc>
        <w:tc>
          <w:tcPr>
            <w:tcW w:w="1559" w:type="dxa"/>
            <w:vAlign w:val="center"/>
            <w:hideMark/>
          </w:tcPr>
          <w:p w14:paraId="19EDC432"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-0,957%</w:t>
            </w:r>
          </w:p>
        </w:tc>
        <w:tc>
          <w:tcPr>
            <w:tcW w:w="1134" w:type="dxa"/>
            <w:noWrap/>
            <w:vAlign w:val="center"/>
            <w:hideMark/>
          </w:tcPr>
          <w:p w14:paraId="518C63E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w:t>
            </w:r>
          </w:p>
        </w:tc>
      </w:tr>
      <w:tr w:rsidR="008D6F3F" w:rsidRPr="0010109C" w14:paraId="356C7680"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2522EB28"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Důchodce, který uvedl povolání</w:t>
            </w:r>
          </w:p>
        </w:tc>
        <w:tc>
          <w:tcPr>
            <w:tcW w:w="1843" w:type="dxa"/>
            <w:noWrap/>
            <w:vAlign w:val="center"/>
            <w:hideMark/>
          </w:tcPr>
          <w:p w14:paraId="47A42324"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38,7%</w:t>
            </w:r>
          </w:p>
        </w:tc>
        <w:tc>
          <w:tcPr>
            <w:tcW w:w="1701" w:type="dxa"/>
            <w:vAlign w:val="center"/>
            <w:hideMark/>
          </w:tcPr>
          <w:p w14:paraId="7EE4EC19"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28,947%</w:t>
            </w:r>
          </w:p>
        </w:tc>
        <w:tc>
          <w:tcPr>
            <w:tcW w:w="1559" w:type="dxa"/>
            <w:vAlign w:val="center"/>
            <w:hideMark/>
          </w:tcPr>
          <w:p w14:paraId="2F427AFC"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-9,729%</w:t>
            </w:r>
          </w:p>
        </w:tc>
        <w:tc>
          <w:tcPr>
            <w:tcW w:w="1134" w:type="dxa"/>
            <w:noWrap/>
            <w:vAlign w:val="center"/>
            <w:hideMark/>
          </w:tcPr>
          <w:p w14:paraId="2474F1C9"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w:t>
            </w:r>
          </w:p>
        </w:tc>
      </w:tr>
      <w:tr w:rsidR="008D6F3F" w:rsidRPr="0010109C" w14:paraId="5BDCFB11"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1D0AD51C"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Manažer + ředitel relevantní</w:t>
            </w:r>
          </w:p>
        </w:tc>
        <w:tc>
          <w:tcPr>
            <w:tcW w:w="1843" w:type="dxa"/>
            <w:noWrap/>
            <w:vAlign w:val="center"/>
            <w:hideMark/>
          </w:tcPr>
          <w:p w14:paraId="439E470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38,4%</w:t>
            </w:r>
          </w:p>
        </w:tc>
        <w:tc>
          <w:tcPr>
            <w:tcW w:w="1701" w:type="dxa"/>
            <w:vAlign w:val="center"/>
            <w:hideMark/>
          </w:tcPr>
          <w:p w14:paraId="2A177F5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34,320%</w:t>
            </w:r>
          </w:p>
        </w:tc>
        <w:tc>
          <w:tcPr>
            <w:tcW w:w="1559" w:type="dxa"/>
            <w:vAlign w:val="center"/>
            <w:hideMark/>
          </w:tcPr>
          <w:p w14:paraId="627CA4A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-4,107%</w:t>
            </w:r>
          </w:p>
        </w:tc>
        <w:tc>
          <w:tcPr>
            <w:tcW w:w="1134" w:type="dxa"/>
            <w:noWrap/>
            <w:vAlign w:val="center"/>
            <w:hideMark/>
          </w:tcPr>
          <w:p w14:paraId="62C5DDD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w:t>
            </w:r>
          </w:p>
        </w:tc>
      </w:tr>
      <w:tr w:rsidR="008D6F3F" w:rsidRPr="0010109C" w14:paraId="362E93F4"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7989337" w14:textId="72839AC5"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Ostatní duševně pracující</w:t>
            </w:r>
          </w:p>
        </w:tc>
        <w:tc>
          <w:tcPr>
            <w:tcW w:w="1843" w:type="dxa"/>
            <w:noWrap/>
            <w:vAlign w:val="center"/>
            <w:hideMark/>
          </w:tcPr>
          <w:p w14:paraId="43548F3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37,9%</w:t>
            </w:r>
          </w:p>
        </w:tc>
        <w:tc>
          <w:tcPr>
            <w:tcW w:w="1701" w:type="dxa"/>
            <w:vAlign w:val="center"/>
            <w:hideMark/>
          </w:tcPr>
          <w:p w14:paraId="1E0793A4"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31,393%</w:t>
            </w:r>
          </w:p>
        </w:tc>
        <w:tc>
          <w:tcPr>
            <w:tcW w:w="1559" w:type="dxa"/>
            <w:vAlign w:val="center"/>
            <w:hideMark/>
          </w:tcPr>
          <w:p w14:paraId="23B7BFD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-6,554%</w:t>
            </w:r>
          </w:p>
        </w:tc>
        <w:tc>
          <w:tcPr>
            <w:tcW w:w="1134" w:type="dxa"/>
            <w:noWrap/>
            <w:vAlign w:val="center"/>
            <w:hideMark/>
          </w:tcPr>
          <w:p w14:paraId="5B46621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4184</w:t>
            </w:r>
          </w:p>
        </w:tc>
      </w:tr>
      <w:tr w:rsidR="008D6F3F" w:rsidRPr="0010109C" w14:paraId="1090335C"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3EED1EE"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Majitel obchodu</w:t>
            </w:r>
          </w:p>
        </w:tc>
        <w:tc>
          <w:tcPr>
            <w:tcW w:w="1843" w:type="dxa"/>
            <w:noWrap/>
            <w:vAlign w:val="center"/>
            <w:hideMark/>
          </w:tcPr>
          <w:p w14:paraId="6BF86C9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37,0%</w:t>
            </w:r>
          </w:p>
        </w:tc>
        <w:tc>
          <w:tcPr>
            <w:tcW w:w="1701" w:type="dxa"/>
            <w:vAlign w:val="center"/>
            <w:hideMark/>
          </w:tcPr>
          <w:p w14:paraId="346A50C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28,261%</w:t>
            </w:r>
          </w:p>
        </w:tc>
        <w:tc>
          <w:tcPr>
            <w:tcW w:w="1559" w:type="dxa"/>
            <w:vAlign w:val="center"/>
            <w:hideMark/>
          </w:tcPr>
          <w:p w14:paraId="6DAA4C4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-8,767%</w:t>
            </w:r>
          </w:p>
        </w:tc>
        <w:tc>
          <w:tcPr>
            <w:tcW w:w="1134" w:type="dxa"/>
            <w:noWrap/>
            <w:vAlign w:val="center"/>
            <w:hideMark/>
          </w:tcPr>
          <w:p w14:paraId="393DBD3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w:t>
            </w:r>
          </w:p>
        </w:tc>
      </w:tr>
      <w:tr w:rsidR="008D6F3F" w:rsidRPr="0010109C" w14:paraId="32B15924"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070EFE22"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Důchodce bez uvedení dalšího povolání</w:t>
            </w:r>
          </w:p>
        </w:tc>
        <w:tc>
          <w:tcPr>
            <w:tcW w:w="1843" w:type="dxa"/>
            <w:noWrap/>
            <w:vAlign w:val="center"/>
            <w:hideMark/>
          </w:tcPr>
          <w:p w14:paraId="65380A2F"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36,9%</w:t>
            </w:r>
          </w:p>
        </w:tc>
        <w:tc>
          <w:tcPr>
            <w:tcW w:w="1701" w:type="dxa"/>
            <w:vAlign w:val="center"/>
            <w:hideMark/>
          </w:tcPr>
          <w:p w14:paraId="31EB90E1"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30,913%</w:t>
            </w:r>
          </w:p>
        </w:tc>
        <w:tc>
          <w:tcPr>
            <w:tcW w:w="1559" w:type="dxa"/>
            <w:vAlign w:val="center"/>
            <w:hideMark/>
          </w:tcPr>
          <w:p w14:paraId="3521DF7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-6,003%</w:t>
            </w:r>
          </w:p>
        </w:tc>
        <w:tc>
          <w:tcPr>
            <w:tcW w:w="1134" w:type="dxa"/>
            <w:noWrap/>
            <w:vAlign w:val="center"/>
            <w:hideMark/>
          </w:tcPr>
          <w:p w14:paraId="6F87400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1107</w:t>
            </w:r>
          </w:p>
        </w:tc>
      </w:tr>
      <w:tr w:rsidR="008D6F3F" w:rsidRPr="0010109C" w14:paraId="655FA311"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58B57DE3"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Právník</w:t>
            </w:r>
          </w:p>
        </w:tc>
        <w:tc>
          <w:tcPr>
            <w:tcW w:w="1843" w:type="dxa"/>
            <w:noWrap/>
            <w:vAlign w:val="center"/>
            <w:hideMark/>
          </w:tcPr>
          <w:p w14:paraId="45AB5611"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36,5%</w:t>
            </w:r>
          </w:p>
        </w:tc>
        <w:tc>
          <w:tcPr>
            <w:tcW w:w="1701" w:type="dxa"/>
            <w:vAlign w:val="center"/>
            <w:hideMark/>
          </w:tcPr>
          <w:p w14:paraId="5911938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38,679%</w:t>
            </w:r>
          </w:p>
        </w:tc>
        <w:tc>
          <w:tcPr>
            <w:tcW w:w="1559" w:type="dxa"/>
            <w:vAlign w:val="center"/>
            <w:hideMark/>
          </w:tcPr>
          <w:p w14:paraId="12559B9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2,191%</w:t>
            </w:r>
          </w:p>
        </w:tc>
        <w:tc>
          <w:tcPr>
            <w:tcW w:w="1134" w:type="dxa"/>
            <w:noWrap/>
            <w:vAlign w:val="center"/>
            <w:hideMark/>
          </w:tcPr>
          <w:p w14:paraId="793E4811"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246</w:t>
            </w:r>
          </w:p>
        </w:tc>
      </w:tr>
      <w:tr w:rsidR="008D6F3F" w:rsidRPr="0010109C" w14:paraId="4766120A"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20FFBCC9"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Ředitel v kultuře</w:t>
            </w:r>
          </w:p>
        </w:tc>
        <w:tc>
          <w:tcPr>
            <w:tcW w:w="1843" w:type="dxa"/>
            <w:noWrap/>
            <w:vAlign w:val="center"/>
            <w:hideMark/>
          </w:tcPr>
          <w:p w14:paraId="0DFA3D4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36,2%</w:t>
            </w:r>
          </w:p>
        </w:tc>
        <w:tc>
          <w:tcPr>
            <w:tcW w:w="1701" w:type="dxa"/>
            <w:vAlign w:val="center"/>
            <w:hideMark/>
          </w:tcPr>
          <w:p w14:paraId="540E2AA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26,230%</w:t>
            </w:r>
          </w:p>
        </w:tc>
        <w:tc>
          <w:tcPr>
            <w:tcW w:w="1559" w:type="dxa"/>
            <w:vAlign w:val="center"/>
            <w:hideMark/>
          </w:tcPr>
          <w:p w14:paraId="3E8742A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-9,967%</w:t>
            </w:r>
          </w:p>
        </w:tc>
        <w:tc>
          <w:tcPr>
            <w:tcW w:w="1134" w:type="dxa"/>
            <w:noWrap/>
            <w:vAlign w:val="center"/>
            <w:hideMark/>
          </w:tcPr>
          <w:p w14:paraId="6614CF6A"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w:t>
            </w:r>
          </w:p>
        </w:tc>
      </w:tr>
      <w:tr w:rsidR="008D6F3F" w:rsidRPr="0010109C" w14:paraId="57043F73"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1CEDF21"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Student</w:t>
            </w:r>
          </w:p>
        </w:tc>
        <w:tc>
          <w:tcPr>
            <w:tcW w:w="1843" w:type="dxa"/>
            <w:noWrap/>
            <w:vAlign w:val="center"/>
            <w:hideMark/>
          </w:tcPr>
          <w:p w14:paraId="6852B221"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36,1%</w:t>
            </w:r>
          </w:p>
        </w:tc>
        <w:tc>
          <w:tcPr>
            <w:tcW w:w="1701" w:type="dxa"/>
            <w:vAlign w:val="center"/>
            <w:hideMark/>
          </w:tcPr>
          <w:p w14:paraId="47887E3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35,971%</w:t>
            </w:r>
          </w:p>
        </w:tc>
        <w:tc>
          <w:tcPr>
            <w:tcW w:w="1559" w:type="dxa"/>
            <w:vAlign w:val="center"/>
            <w:hideMark/>
          </w:tcPr>
          <w:p w14:paraId="5A5F093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-0,106%</w:t>
            </w:r>
          </w:p>
        </w:tc>
        <w:tc>
          <w:tcPr>
            <w:tcW w:w="1134" w:type="dxa"/>
            <w:noWrap/>
            <w:vAlign w:val="center"/>
            <w:hideMark/>
          </w:tcPr>
          <w:p w14:paraId="0AF0E81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r>
      <w:tr w:rsidR="008D6F3F" w:rsidRPr="0010109C" w14:paraId="74FB326F"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5903061A"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Vědec</w:t>
            </w:r>
          </w:p>
        </w:tc>
        <w:tc>
          <w:tcPr>
            <w:tcW w:w="1843" w:type="dxa"/>
            <w:noWrap/>
            <w:vAlign w:val="center"/>
            <w:hideMark/>
          </w:tcPr>
          <w:p w14:paraId="640DFFCA"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33,8%</w:t>
            </w:r>
          </w:p>
        </w:tc>
        <w:tc>
          <w:tcPr>
            <w:tcW w:w="1701" w:type="dxa"/>
            <w:vAlign w:val="center"/>
            <w:hideMark/>
          </w:tcPr>
          <w:p w14:paraId="081ADB4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29,032%</w:t>
            </w:r>
          </w:p>
        </w:tc>
        <w:tc>
          <w:tcPr>
            <w:tcW w:w="1559" w:type="dxa"/>
            <w:vAlign w:val="center"/>
            <w:hideMark/>
          </w:tcPr>
          <w:p w14:paraId="0959EB3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-4,760%</w:t>
            </w:r>
          </w:p>
        </w:tc>
        <w:tc>
          <w:tcPr>
            <w:tcW w:w="1134" w:type="dxa"/>
            <w:noWrap/>
            <w:vAlign w:val="center"/>
            <w:hideMark/>
          </w:tcPr>
          <w:p w14:paraId="59A0481C"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81</w:t>
            </w:r>
          </w:p>
        </w:tc>
      </w:tr>
      <w:tr w:rsidR="008D6F3F" w:rsidRPr="0010109C" w14:paraId="0A19A0AB"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3CACB7A"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Učitel na VŠ</w:t>
            </w:r>
          </w:p>
        </w:tc>
        <w:tc>
          <w:tcPr>
            <w:tcW w:w="1843" w:type="dxa"/>
            <w:noWrap/>
            <w:vAlign w:val="center"/>
            <w:hideMark/>
          </w:tcPr>
          <w:p w14:paraId="75ECEA9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29,6%</w:t>
            </w:r>
          </w:p>
        </w:tc>
        <w:tc>
          <w:tcPr>
            <w:tcW w:w="1701" w:type="dxa"/>
            <w:vAlign w:val="center"/>
            <w:hideMark/>
          </w:tcPr>
          <w:p w14:paraId="1CF0E34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23,664%</w:t>
            </w:r>
          </w:p>
        </w:tc>
        <w:tc>
          <w:tcPr>
            <w:tcW w:w="1559" w:type="dxa"/>
            <w:vAlign w:val="center"/>
            <w:hideMark/>
          </w:tcPr>
          <w:p w14:paraId="604BB94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-5,957%</w:t>
            </w:r>
          </w:p>
        </w:tc>
        <w:tc>
          <w:tcPr>
            <w:tcW w:w="1134" w:type="dxa"/>
            <w:noWrap/>
            <w:vAlign w:val="center"/>
            <w:hideMark/>
          </w:tcPr>
          <w:p w14:paraId="541022F3"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62</w:t>
            </w:r>
          </w:p>
        </w:tc>
      </w:tr>
      <w:tr w:rsidR="008D6F3F" w:rsidRPr="0010109C" w14:paraId="5F235E6D"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1435722D"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Obecní zastupitel</w:t>
            </w:r>
          </w:p>
        </w:tc>
        <w:tc>
          <w:tcPr>
            <w:tcW w:w="1843" w:type="dxa"/>
            <w:noWrap/>
            <w:vAlign w:val="center"/>
            <w:hideMark/>
          </w:tcPr>
          <w:p w14:paraId="6169E8B6"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29,6%</w:t>
            </w:r>
          </w:p>
        </w:tc>
        <w:tc>
          <w:tcPr>
            <w:tcW w:w="1701" w:type="dxa"/>
            <w:vAlign w:val="center"/>
            <w:hideMark/>
          </w:tcPr>
          <w:p w14:paraId="3711691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28,843%</w:t>
            </w:r>
          </w:p>
        </w:tc>
        <w:tc>
          <w:tcPr>
            <w:tcW w:w="1559" w:type="dxa"/>
            <w:vAlign w:val="center"/>
            <w:hideMark/>
          </w:tcPr>
          <w:p w14:paraId="31F911BD"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-0,730%</w:t>
            </w:r>
          </w:p>
        </w:tc>
        <w:tc>
          <w:tcPr>
            <w:tcW w:w="1134" w:type="dxa"/>
            <w:noWrap/>
            <w:vAlign w:val="center"/>
            <w:hideMark/>
          </w:tcPr>
          <w:p w14:paraId="3B2A4199"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152</w:t>
            </w:r>
          </w:p>
        </w:tc>
      </w:tr>
      <w:tr w:rsidR="008D6F3F" w:rsidRPr="0010109C" w14:paraId="00CBDAA5"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AEA5F40"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Politik, politický pracovník</w:t>
            </w:r>
          </w:p>
        </w:tc>
        <w:tc>
          <w:tcPr>
            <w:tcW w:w="1843" w:type="dxa"/>
            <w:noWrap/>
            <w:vAlign w:val="center"/>
            <w:hideMark/>
          </w:tcPr>
          <w:p w14:paraId="3C550A6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28,0%</w:t>
            </w:r>
          </w:p>
        </w:tc>
        <w:tc>
          <w:tcPr>
            <w:tcW w:w="1701" w:type="dxa"/>
            <w:vAlign w:val="center"/>
            <w:hideMark/>
          </w:tcPr>
          <w:p w14:paraId="257D8191"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23,881%</w:t>
            </w:r>
          </w:p>
        </w:tc>
        <w:tc>
          <w:tcPr>
            <w:tcW w:w="1559" w:type="dxa"/>
            <w:vAlign w:val="center"/>
            <w:hideMark/>
          </w:tcPr>
          <w:p w14:paraId="5AE0513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-4,104%</w:t>
            </w:r>
          </w:p>
        </w:tc>
        <w:tc>
          <w:tcPr>
            <w:tcW w:w="1134" w:type="dxa"/>
            <w:noWrap/>
            <w:vAlign w:val="center"/>
            <w:hideMark/>
          </w:tcPr>
          <w:p w14:paraId="6A98BE5D"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32</w:t>
            </w:r>
          </w:p>
        </w:tc>
      </w:tr>
      <w:tr w:rsidR="008D6F3F" w:rsidRPr="0010109C" w14:paraId="54DBF1A5"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278F8BCA"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Dělník</w:t>
            </w:r>
          </w:p>
        </w:tc>
        <w:tc>
          <w:tcPr>
            <w:tcW w:w="1843" w:type="dxa"/>
            <w:noWrap/>
            <w:vAlign w:val="center"/>
            <w:hideMark/>
          </w:tcPr>
          <w:p w14:paraId="48F27F6D"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26,7%</w:t>
            </w:r>
          </w:p>
        </w:tc>
        <w:tc>
          <w:tcPr>
            <w:tcW w:w="1701" w:type="dxa"/>
            <w:vAlign w:val="center"/>
            <w:hideMark/>
          </w:tcPr>
          <w:p w14:paraId="1A0F6309"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21,223%</w:t>
            </w:r>
          </w:p>
        </w:tc>
        <w:tc>
          <w:tcPr>
            <w:tcW w:w="1559" w:type="dxa"/>
            <w:vAlign w:val="center"/>
            <w:hideMark/>
          </w:tcPr>
          <w:p w14:paraId="5B5717C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lang w:eastAsia="cs-CZ"/>
              </w:rPr>
            </w:pPr>
            <w:r w:rsidRPr="0010109C">
              <w:rPr>
                <w:rFonts w:eastAsia="Times New Roman" w:cstheme="minorHAnsi"/>
                <w:b/>
                <w:bCs/>
                <w:color w:val="000000"/>
                <w:lang w:eastAsia="cs-CZ"/>
              </w:rPr>
              <w:t>-5,487%</w:t>
            </w:r>
          </w:p>
        </w:tc>
        <w:tc>
          <w:tcPr>
            <w:tcW w:w="1134" w:type="dxa"/>
            <w:noWrap/>
            <w:vAlign w:val="center"/>
            <w:hideMark/>
          </w:tcPr>
          <w:p w14:paraId="3737058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295</w:t>
            </w:r>
          </w:p>
        </w:tc>
      </w:tr>
      <w:tr w:rsidR="008D6F3F" w:rsidRPr="0010109C" w14:paraId="2237F391"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14D22C79"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Manažer + ředitel nerelevantní</w:t>
            </w:r>
          </w:p>
        </w:tc>
        <w:tc>
          <w:tcPr>
            <w:tcW w:w="1843" w:type="dxa"/>
            <w:noWrap/>
            <w:vAlign w:val="center"/>
            <w:hideMark/>
          </w:tcPr>
          <w:p w14:paraId="5E00D627"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26,3%</w:t>
            </w:r>
          </w:p>
        </w:tc>
        <w:tc>
          <w:tcPr>
            <w:tcW w:w="1701" w:type="dxa"/>
            <w:vAlign w:val="center"/>
            <w:hideMark/>
          </w:tcPr>
          <w:p w14:paraId="612478D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22,205%</w:t>
            </w:r>
          </w:p>
        </w:tc>
        <w:tc>
          <w:tcPr>
            <w:tcW w:w="1559" w:type="dxa"/>
            <w:vAlign w:val="center"/>
            <w:hideMark/>
          </w:tcPr>
          <w:p w14:paraId="4F3CFF23"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-4,107%</w:t>
            </w:r>
          </w:p>
        </w:tc>
        <w:tc>
          <w:tcPr>
            <w:tcW w:w="1134" w:type="dxa"/>
            <w:noWrap/>
            <w:vAlign w:val="center"/>
            <w:hideMark/>
          </w:tcPr>
          <w:p w14:paraId="7214C78A"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586</w:t>
            </w:r>
          </w:p>
        </w:tc>
      </w:tr>
      <w:tr w:rsidR="008D6F3F" w:rsidRPr="0010109C" w14:paraId="1B1CFB92"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5787D405"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Starosta</w:t>
            </w:r>
          </w:p>
        </w:tc>
        <w:tc>
          <w:tcPr>
            <w:tcW w:w="1843" w:type="dxa"/>
            <w:noWrap/>
            <w:vAlign w:val="center"/>
            <w:hideMark/>
          </w:tcPr>
          <w:p w14:paraId="10DDB59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25,5%</w:t>
            </w:r>
          </w:p>
        </w:tc>
        <w:tc>
          <w:tcPr>
            <w:tcW w:w="1701" w:type="dxa"/>
            <w:vAlign w:val="center"/>
            <w:hideMark/>
          </w:tcPr>
          <w:p w14:paraId="248AFE7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25,487%</w:t>
            </w:r>
          </w:p>
        </w:tc>
        <w:tc>
          <w:tcPr>
            <w:tcW w:w="1559" w:type="dxa"/>
            <w:vAlign w:val="center"/>
            <w:hideMark/>
          </w:tcPr>
          <w:p w14:paraId="035050E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0,024%</w:t>
            </w:r>
          </w:p>
        </w:tc>
        <w:tc>
          <w:tcPr>
            <w:tcW w:w="1134" w:type="dxa"/>
            <w:noWrap/>
            <w:vAlign w:val="center"/>
            <w:hideMark/>
          </w:tcPr>
          <w:p w14:paraId="3B3C8091"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1072</w:t>
            </w:r>
          </w:p>
        </w:tc>
      </w:tr>
      <w:tr w:rsidR="008D6F3F" w:rsidRPr="0010109C" w14:paraId="038D91FC"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1EBBFB2"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Primář, vedoucí pozice zdravotnictví</w:t>
            </w:r>
          </w:p>
        </w:tc>
        <w:tc>
          <w:tcPr>
            <w:tcW w:w="1843" w:type="dxa"/>
            <w:noWrap/>
            <w:vAlign w:val="center"/>
            <w:hideMark/>
          </w:tcPr>
          <w:p w14:paraId="0C25D73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23,9%</w:t>
            </w:r>
          </w:p>
        </w:tc>
        <w:tc>
          <w:tcPr>
            <w:tcW w:w="1701" w:type="dxa"/>
            <w:vAlign w:val="center"/>
            <w:hideMark/>
          </w:tcPr>
          <w:p w14:paraId="22BE6B18"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19,780%</w:t>
            </w:r>
          </w:p>
        </w:tc>
        <w:tc>
          <w:tcPr>
            <w:tcW w:w="1559" w:type="dxa"/>
            <w:vAlign w:val="center"/>
            <w:hideMark/>
          </w:tcPr>
          <w:p w14:paraId="7E1F32D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-4,109%</w:t>
            </w:r>
          </w:p>
        </w:tc>
        <w:tc>
          <w:tcPr>
            <w:tcW w:w="1134" w:type="dxa"/>
            <w:noWrap/>
            <w:vAlign w:val="center"/>
            <w:hideMark/>
          </w:tcPr>
          <w:p w14:paraId="0DEE21A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w:t>
            </w:r>
          </w:p>
        </w:tc>
      </w:tr>
      <w:tr w:rsidR="008D6F3F" w:rsidRPr="0010109C" w14:paraId="537CAE3F"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9261842" w14:textId="3DD569FB"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Poslanec + ministr</w:t>
            </w:r>
          </w:p>
        </w:tc>
        <w:tc>
          <w:tcPr>
            <w:tcW w:w="1843" w:type="dxa"/>
            <w:noWrap/>
            <w:vAlign w:val="center"/>
            <w:hideMark/>
          </w:tcPr>
          <w:p w14:paraId="757D8027"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20,9%</w:t>
            </w:r>
          </w:p>
        </w:tc>
        <w:tc>
          <w:tcPr>
            <w:tcW w:w="1701" w:type="dxa"/>
            <w:vAlign w:val="center"/>
            <w:hideMark/>
          </w:tcPr>
          <w:p w14:paraId="6AAA52C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20,339%</w:t>
            </w:r>
          </w:p>
        </w:tc>
        <w:tc>
          <w:tcPr>
            <w:tcW w:w="1559" w:type="dxa"/>
            <w:vAlign w:val="center"/>
            <w:hideMark/>
          </w:tcPr>
          <w:p w14:paraId="23356FE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-0,531%</w:t>
            </w:r>
          </w:p>
        </w:tc>
        <w:tc>
          <w:tcPr>
            <w:tcW w:w="1134" w:type="dxa"/>
            <w:noWrap/>
            <w:vAlign w:val="center"/>
            <w:hideMark/>
          </w:tcPr>
          <w:p w14:paraId="54120CAA"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12</w:t>
            </w:r>
          </w:p>
        </w:tc>
      </w:tr>
      <w:tr w:rsidR="008D6F3F" w:rsidRPr="0010109C" w14:paraId="24004B9D"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1359494"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Podnikatel bez uvedení povolání</w:t>
            </w:r>
          </w:p>
        </w:tc>
        <w:tc>
          <w:tcPr>
            <w:tcW w:w="1843" w:type="dxa"/>
            <w:noWrap/>
            <w:vAlign w:val="center"/>
            <w:hideMark/>
          </w:tcPr>
          <w:p w14:paraId="2F91EEF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18,2%</w:t>
            </w:r>
          </w:p>
        </w:tc>
        <w:tc>
          <w:tcPr>
            <w:tcW w:w="1701" w:type="dxa"/>
            <w:vAlign w:val="center"/>
            <w:hideMark/>
          </w:tcPr>
          <w:p w14:paraId="0C898E0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13,465%</w:t>
            </w:r>
          </w:p>
        </w:tc>
        <w:tc>
          <w:tcPr>
            <w:tcW w:w="1559" w:type="dxa"/>
            <w:vAlign w:val="center"/>
            <w:hideMark/>
          </w:tcPr>
          <w:p w14:paraId="1419F4D7"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-4,738%</w:t>
            </w:r>
          </w:p>
        </w:tc>
        <w:tc>
          <w:tcPr>
            <w:tcW w:w="1134" w:type="dxa"/>
            <w:noWrap/>
            <w:vAlign w:val="center"/>
            <w:hideMark/>
          </w:tcPr>
          <w:p w14:paraId="42D2973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1043</w:t>
            </w:r>
          </w:p>
        </w:tc>
      </w:tr>
      <w:tr w:rsidR="008D6F3F" w:rsidRPr="0010109C" w14:paraId="5F43D5C9"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A617AB6" w14:textId="3F4FAA1C"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Projektant</w:t>
            </w:r>
          </w:p>
        </w:tc>
        <w:tc>
          <w:tcPr>
            <w:tcW w:w="1843" w:type="dxa"/>
            <w:noWrap/>
            <w:vAlign w:val="center"/>
            <w:hideMark/>
          </w:tcPr>
          <w:p w14:paraId="48AD6631"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15,4%</w:t>
            </w:r>
          </w:p>
        </w:tc>
        <w:tc>
          <w:tcPr>
            <w:tcW w:w="1701" w:type="dxa"/>
            <w:vAlign w:val="center"/>
            <w:hideMark/>
          </w:tcPr>
          <w:p w14:paraId="3F3649F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13,536%</w:t>
            </w:r>
          </w:p>
        </w:tc>
        <w:tc>
          <w:tcPr>
            <w:tcW w:w="1559" w:type="dxa"/>
            <w:vAlign w:val="center"/>
            <w:hideMark/>
          </w:tcPr>
          <w:p w14:paraId="20C0F66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-1,826%</w:t>
            </w:r>
          </w:p>
        </w:tc>
        <w:tc>
          <w:tcPr>
            <w:tcW w:w="1134" w:type="dxa"/>
            <w:noWrap/>
            <w:vAlign w:val="center"/>
            <w:hideMark/>
          </w:tcPr>
          <w:p w14:paraId="25B9AD8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165</w:t>
            </w:r>
          </w:p>
        </w:tc>
      </w:tr>
      <w:tr w:rsidR="008D6F3F" w:rsidRPr="0010109C" w14:paraId="10ED015D"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86D5882" w14:textId="6E3DCB89"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Podnikatel, který specifikoval obor</w:t>
            </w:r>
          </w:p>
        </w:tc>
        <w:tc>
          <w:tcPr>
            <w:tcW w:w="1843" w:type="dxa"/>
            <w:noWrap/>
            <w:vAlign w:val="center"/>
            <w:hideMark/>
          </w:tcPr>
          <w:p w14:paraId="25E960EC"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14,9%</w:t>
            </w:r>
          </w:p>
        </w:tc>
        <w:tc>
          <w:tcPr>
            <w:tcW w:w="1701" w:type="dxa"/>
            <w:vAlign w:val="center"/>
            <w:hideMark/>
          </w:tcPr>
          <w:p w14:paraId="0538149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11,530%</w:t>
            </w:r>
          </w:p>
        </w:tc>
        <w:tc>
          <w:tcPr>
            <w:tcW w:w="1559" w:type="dxa"/>
            <w:vAlign w:val="center"/>
            <w:hideMark/>
          </w:tcPr>
          <w:p w14:paraId="537A393F"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-3,386%</w:t>
            </w:r>
          </w:p>
        </w:tc>
        <w:tc>
          <w:tcPr>
            <w:tcW w:w="1134" w:type="dxa"/>
            <w:noWrap/>
            <w:vAlign w:val="center"/>
            <w:hideMark/>
          </w:tcPr>
          <w:p w14:paraId="12F30AA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153</w:t>
            </w:r>
          </w:p>
        </w:tc>
      </w:tr>
      <w:tr w:rsidR="008D6F3F" w:rsidRPr="0010109C" w14:paraId="4F9936BB"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6F5A0BF2" w14:textId="53B63F0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Duchovní</w:t>
            </w:r>
          </w:p>
        </w:tc>
        <w:tc>
          <w:tcPr>
            <w:tcW w:w="1843" w:type="dxa"/>
            <w:noWrap/>
            <w:vAlign w:val="center"/>
            <w:hideMark/>
          </w:tcPr>
          <w:p w14:paraId="6C8947D6"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14,0%</w:t>
            </w:r>
          </w:p>
        </w:tc>
        <w:tc>
          <w:tcPr>
            <w:tcW w:w="1701" w:type="dxa"/>
            <w:vAlign w:val="center"/>
            <w:hideMark/>
          </w:tcPr>
          <w:p w14:paraId="6995BF92"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11,111%</w:t>
            </w:r>
          </w:p>
        </w:tc>
        <w:tc>
          <w:tcPr>
            <w:tcW w:w="1559" w:type="dxa"/>
            <w:vAlign w:val="center"/>
            <w:hideMark/>
          </w:tcPr>
          <w:p w14:paraId="30E3345C"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-2,889%</w:t>
            </w:r>
          </w:p>
        </w:tc>
        <w:tc>
          <w:tcPr>
            <w:tcW w:w="1134" w:type="dxa"/>
            <w:noWrap/>
            <w:vAlign w:val="center"/>
            <w:hideMark/>
          </w:tcPr>
          <w:p w14:paraId="175C6B9D"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w:t>
            </w:r>
          </w:p>
        </w:tc>
      </w:tr>
      <w:tr w:rsidR="008D6F3F" w:rsidRPr="0010109C" w14:paraId="59B9860F"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3D595D3"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Sportovní profese</w:t>
            </w:r>
          </w:p>
        </w:tc>
        <w:tc>
          <w:tcPr>
            <w:tcW w:w="1843" w:type="dxa"/>
            <w:noWrap/>
            <w:vAlign w:val="center"/>
            <w:hideMark/>
          </w:tcPr>
          <w:p w14:paraId="73E19D16"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11,8%</w:t>
            </w:r>
          </w:p>
        </w:tc>
        <w:tc>
          <w:tcPr>
            <w:tcW w:w="1701" w:type="dxa"/>
            <w:vAlign w:val="center"/>
            <w:hideMark/>
          </w:tcPr>
          <w:p w14:paraId="3154423D"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6,897%</w:t>
            </w:r>
          </w:p>
        </w:tc>
        <w:tc>
          <w:tcPr>
            <w:tcW w:w="1559" w:type="dxa"/>
            <w:vAlign w:val="center"/>
            <w:hideMark/>
          </w:tcPr>
          <w:p w14:paraId="087DF1B5"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-4,925%</w:t>
            </w:r>
          </w:p>
        </w:tc>
        <w:tc>
          <w:tcPr>
            <w:tcW w:w="1134" w:type="dxa"/>
            <w:noWrap/>
            <w:vAlign w:val="center"/>
            <w:hideMark/>
          </w:tcPr>
          <w:p w14:paraId="62AE748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w:t>
            </w:r>
          </w:p>
        </w:tc>
      </w:tr>
      <w:tr w:rsidR="008D6F3F" w:rsidRPr="0010109C" w14:paraId="48085568"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3D58C291"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Ostatní manuálně pracující</w:t>
            </w:r>
          </w:p>
        </w:tc>
        <w:tc>
          <w:tcPr>
            <w:tcW w:w="1843" w:type="dxa"/>
            <w:noWrap/>
            <w:vAlign w:val="center"/>
            <w:hideMark/>
          </w:tcPr>
          <w:p w14:paraId="112D1BB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11,4%</w:t>
            </w:r>
          </w:p>
        </w:tc>
        <w:tc>
          <w:tcPr>
            <w:tcW w:w="1701" w:type="dxa"/>
            <w:vAlign w:val="center"/>
            <w:hideMark/>
          </w:tcPr>
          <w:p w14:paraId="0A8C98D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7,045%</w:t>
            </w:r>
          </w:p>
        </w:tc>
        <w:tc>
          <w:tcPr>
            <w:tcW w:w="1559" w:type="dxa"/>
            <w:vAlign w:val="center"/>
            <w:hideMark/>
          </w:tcPr>
          <w:p w14:paraId="4ED1334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-4,310%</w:t>
            </w:r>
          </w:p>
        </w:tc>
        <w:tc>
          <w:tcPr>
            <w:tcW w:w="1134" w:type="dxa"/>
            <w:noWrap/>
            <w:vAlign w:val="center"/>
            <w:hideMark/>
          </w:tcPr>
          <w:p w14:paraId="4AA8C7DD"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723</w:t>
            </w:r>
          </w:p>
        </w:tc>
      </w:tr>
      <w:tr w:rsidR="008D6F3F" w:rsidRPr="0010109C" w14:paraId="5903B87E"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02C154BF"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Policista</w:t>
            </w:r>
          </w:p>
        </w:tc>
        <w:tc>
          <w:tcPr>
            <w:tcW w:w="1843" w:type="dxa"/>
            <w:noWrap/>
            <w:vAlign w:val="center"/>
            <w:hideMark/>
          </w:tcPr>
          <w:p w14:paraId="4DDCCE52"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10,0%</w:t>
            </w:r>
          </w:p>
        </w:tc>
        <w:tc>
          <w:tcPr>
            <w:tcW w:w="1701" w:type="dxa"/>
            <w:vAlign w:val="center"/>
            <w:hideMark/>
          </w:tcPr>
          <w:p w14:paraId="2AE3FCB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7,719%</w:t>
            </w:r>
          </w:p>
        </w:tc>
        <w:tc>
          <w:tcPr>
            <w:tcW w:w="1559" w:type="dxa"/>
            <w:vAlign w:val="center"/>
            <w:hideMark/>
          </w:tcPr>
          <w:p w14:paraId="076258DD"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-2,315%</w:t>
            </w:r>
          </w:p>
        </w:tc>
        <w:tc>
          <w:tcPr>
            <w:tcW w:w="1134" w:type="dxa"/>
            <w:noWrap/>
            <w:vAlign w:val="center"/>
            <w:hideMark/>
          </w:tcPr>
          <w:p w14:paraId="62F7D719"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44</w:t>
            </w:r>
          </w:p>
        </w:tc>
      </w:tr>
      <w:tr w:rsidR="008D6F3F" w:rsidRPr="0010109C" w14:paraId="4385C432"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EC98E84"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lastRenderedPageBreak/>
              <w:t>Zemědělec</w:t>
            </w:r>
          </w:p>
        </w:tc>
        <w:tc>
          <w:tcPr>
            <w:tcW w:w="1843" w:type="dxa"/>
            <w:noWrap/>
            <w:vAlign w:val="center"/>
            <w:hideMark/>
          </w:tcPr>
          <w:p w14:paraId="156D4881"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8,1%</w:t>
            </w:r>
          </w:p>
        </w:tc>
        <w:tc>
          <w:tcPr>
            <w:tcW w:w="1701" w:type="dxa"/>
            <w:vAlign w:val="center"/>
            <w:hideMark/>
          </w:tcPr>
          <w:p w14:paraId="1C833BBB"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7,449%</w:t>
            </w:r>
          </w:p>
        </w:tc>
        <w:tc>
          <w:tcPr>
            <w:tcW w:w="1559" w:type="dxa"/>
            <w:vAlign w:val="center"/>
            <w:hideMark/>
          </w:tcPr>
          <w:p w14:paraId="7197379E"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-0,688%</w:t>
            </w:r>
          </w:p>
        </w:tc>
        <w:tc>
          <w:tcPr>
            <w:tcW w:w="1134" w:type="dxa"/>
            <w:noWrap/>
            <w:vAlign w:val="center"/>
            <w:hideMark/>
          </w:tcPr>
          <w:p w14:paraId="513D9B90"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59</w:t>
            </w:r>
          </w:p>
        </w:tc>
      </w:tr>
      <w:tr w:rsidR="008D6F3F" w:rsidRPr="0010109C" w14:paraId="6A0679AA"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7DC486AE"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Programátor</w:t>
            </w:r>
          </w:p>
        </w:tc>
        <w:tc>
          <w:tcPr>
            <w:tcW w:w="1843" w:type="dxa"/>
            <w:noWrap/>
            <w:vAlign w:val="center"/>
            <w:hideMark/>
          </w:tcPr>
          <w:p w14:paraId="776FBD37"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5,7%</w:t>
            </w:r>
          </w:p>
        </w:tc>
        <w:tc>
          <w:tcPr>
            <w:tcW w:w="1701" w:type="dxa"/>
            <w:vAlign w:val="center"/>
            <w:hideMark/>
          </w:tcPr>
          <w:p w14:paraId="14BAD880"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5,650%</w:t>
            </w:r>
          </w:p>
        </w:tc>
        <w:tc>
          <w:tcPr>
            <w:tcW w:w="1559" w:type="dxa"/>
            <w:vAlign w:val="center"/>
            <w:hideMark/>
          </w:tcPr>
          <w:p w14:paraId="5F10612B"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-0,089%</w:t>
            </w:r>
          </w:p>
        </w:tc>
        <w:tc>
          <w:tcPr>
            <w:tcW w:w="1134" w:type="dxa"/>
            <w:noWrap/>
            <w:vAlign w:val="center"/>
            <w:hideMark/>
          </w:tcPr>
          <w:p w14:paraId="126C911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50</w:t>
            </w:r>
          </w:p>
        </w:tc>
      </w:tr>
      <w:tr w:rsidR="008D6F3F" w:rsidRPr="0010109C" w14:paraId="108B4B07"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157660F4"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Ředitel policie</w:t>
            </w:r>
          </w:p>
        </w:tc>
        <w:tc>
          <w:tcPr>
            <w:tcW w:w="1843" w:type="dxa"/>
            <w:noWrap/>
            <w:vAlign w:val="center"/>
            <w:hideMark/>
          </w:tcPr>
          <w:p w14:paraId="79721D3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3,3%</w:t>
            </w:r>
          </w:p>
        </w:tc>
        <w:tc>
          <w:tcPr>
            <w:tcW w:w="1701" w:type="dxa"/>
            <w:vAlign w:val="center"/>
            <w:hideMark/>
          </w:tcPr>
          <w:p w14:paraId="29D7F078"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3,125%</w:t>
            </w:r>
          </w:p>
        </w:tc>
        <w:tc>
          <w:tcPr>
            <w:tcW w:w="1559" w:type="dxa"/>
            <w:vAlign w:val="center"/>
            <w:hideMark/>
          </w:tcPr>
          <w:p w14:paraId="5C3100A3"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-0,154%</w:t>
            </w:r>
          </w:p>
        </w:tc>
        <w:tc>
          <w:tcPr>
            <w:tcW w:w="1134" w:type="dxa"/>
            <w:noWrap/>
            <w:vAlign w:val="center"/>
            <w:hideMark/>
          </w:tcPr>
          <w:p w14:paraId="5EF24D45"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r>
      <w:tr w:rsidR="008D6F3F" w:rsidRPr="0010109C" w14:paraId="02D5440D" w14:textId="77777777" w:rsidTr="00567BA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ACA01CA"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Voják</w:t>
            </w:r>
          </w:p>
        </w:tc>
        <w:tc>
          <w:tcPr>
            <w:tcW w:w="1843" w:type="dxa"/>
            <w:noWrap/>
            <w:vAlign w:val="center"/>
            <w:hideMark/>
          </w:tcPr>
          <w:p w14:paraId="42B38FB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2,8%</w:t>
            </w:r>
          </w:p>
        </w:tc>
        <w:tc>
          <w:tcPr>
            <w:tcW w:w="1701" w:type="dxa"/>
            <w:vAlign w:val="center"/>
            <w:hideMark/>
          </w:tcPr>
          <w:p w14:paraId="7D9CC6C0"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1,600%</w:t>
            </w:r>
          </w:p>
        </w:tc>
        <w:tc>
          <w:tcPr>
            <w:tcW w:w="1559" w:type="dxa"/>
            <w:vAlign w:val="center"/>
            <w:hideMark/>
          </w:tcPr>
          <w:p w14:paraId="0281B634"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-1,193%</w:t>
            </w:r>
          </w:p>
        </w:tc>
        <w:tc>
          <w:tcPr>
            <w:tcW w:w="1134" w:type="dxa"/>
            <w:noWrap/>
            <w:vAlign w:val="center"/>
            <w:hideMark/>
          </w:tcPr>
          <w:p w14:paraId="4537A582" w14:textId="77777777" w:rsidR="008D6F3F" w:rsidRPr="0010109C" w:rsidRDefault="008D6F3F" w:rsidP="00155D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2</w:t>
            </w:r>
          </w:p>
        </w:tc>
      </w:tr>
      <w:tr w:rsidR="008D6F3F" w:rsidRPr="0010109C" w14:paraId="7DD52E6D" w14:textId="77777777" w:rsidTr="00567BA8">
        <w:trPr>
          <w:trHeight w:val="227"/>
        </w:trPr>
        <w:tc>
          <w:tcPr>
            <w:cnfStyle w:val="001000000000" w:firstRow="0" w:lastRow="0" w:firstColumn="1" w:lastColumn="0" w:oddVBand="0" w:evenVBand="0" w:oddHBand="0" w:evenHBand="0" w:firstRowFirstColumn="0" w:firstRowLastColumn="0" w:lastRowFirstColumn="0" w:lastRowLastColumn="0"/>
            <w:tcW w:w="2830" w:type="dxa"/>
            <w:noWrap/>
            <w:vAlign w:val="center"/>
            <w:hideMark/>
          </w:tcPr>
          <w:p w14:paraId="4AA04658" w14:textId="77777777" w:rsidR="008D6F3F" w:rsidRPr="0010109C" w:rsidRDefault="008D6F3F" w:rsidP="00155D48">
            <w:pPr>
              <w:jc w:val="center"/>
              <w:rPr>
                <w:rFonts w:eastAsia="Times New Roman" w:cstheme="minorHAnsi"/>
                <w:b w:val="0"/>
                <w:bCs w:val="0"/>
                <w:color w:val="000000"/>
                <w:lang w:eastAsia="cs-CZ"/>
              </w:rPr>
            </w:pPr>
            <w:r w:rsidRPr="0010109C">
              <w:rPr>
                <w:rFonts w:eastAsia="Times New Roman" w:cstheme="minorHAnsi"/>
                <w:b w:val="0"/>
                <w:bCs w:val="0"/>
                <w:color w:val="000000"/>
                <w:lang w:eastAsia="cs-CZ"/>
              </w:rPr>
              <w:t>Truhlář</w:t>
            </w:r>
          </w:p>
        </w:tc>
        <w:tc>
          <w:tcPr>
            <w:tcW w:w="1843" w:type="dxa"/>
            <w:noWrap/>
            <w:vAlign w:val="center"/>
            <w:hideMark/>
          </w:tcPr>
          <w:p w14:paraId="01B76A7A"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w:t>
            </w:r>
          </w:p>
        </w:tc>
        <w:tc>
          <w:tcPr>
            <w:tcW w:w="1701" w:type="dxa"/>
            <w:vAlign w:val="center"/>
            <w:hideMark/>
          </w:tcPr>
          <w:p w14:paraId="747C7FE4"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0,000%</w:t>
            </w:r>
          </w:p>
        </w:tc>
        <w:tc>
          <w:tcPr>
            <w:tcW w:w="1559" w:type="dxa"/>
            <w:vAlign w:val="center"/>
            <w:hideMark/>
          </w:tcPr>
          <w:p w14:paraId="67434929"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-0,118%</w:t>
            </w:r>
          </w:p>
        </w:tc>
        <w:tc>
          <w:tcPr>
            <w:tcW w:w="1134" w:type="dxa"/>
            <w:noWrap/>
            <w:vAlign w:val="center"/>
            <w:hideMark/>
          </w:tcPr>
          <w:p w14:paraId="1B5A9A11" w14:textId="77777777" w:rsidR="008D6F3F" w:rsidRPr="0010109C" w:rsidRDefault="008D6F3F" w:rsidP="00155D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cs-CZ"/>
              </w:rPr>
            </w:pPr>
            <w:r w:rsidRPr="0010109C">
              <w:rPr>
                <w:rFonts w:eastAsia="Times New Roman" w:cstheme="minorHAnsi"/>
                <w:color w:val="000000"/>
                <w:lang w:eastAsia="cs-CZ"/>
              </w:rPr>
              <w:t>0</w:t>
            </w:r>
          </w:p>
        </w:tc>
      </w:tr>
    </w:tbl>
    <w:p w14:paraId="3BA0F562" w14:textId="723B1AAF" w:rsidR="008219E6" w:rsidRPr="0010109C" w:rsidRDefault="00D34D74" w:rsidP="008219E6">
      <w:r w:rsidRPr="0010109C">
        <w:rPr>
          <w:noProof/>
        </w:rPr>
        <mc:AlternateContent>
          <mc:Choice Requires="wps">
            <w:drawing>
              <wp:anchor distT="45720" distB="45720" distL="114300" distR="114300" simplePos="0" relativeHeight="251429376" behindDoc="0" locked="0" layoutInCell="1" allowOverlap="1" wp14:anchorId="3D60F010" wp14:editId="3C1F63F1">
                <wp:simplePos x="0" y="0"/>
                <wp:positionH relativeFrom="margin">
                  <wp:align>left</wp:align>
                </wp:positionH>
                <wp:positionV relativeFrom="paragraph">
                  <wp:posOffset>55245</wp:posOffset>
                </wp:positionV>
                <wp:extent cx="5436870" cy="277495"/>
                <wp:effectExtent l="0" t="0" r="0" b="8255"/>
                <wp:wrapSquare wrapText="bothSides"/>
                <wp:docPr id="49" name="Textové pole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77495"/>
                        </a:xfrm>
                        <a:prstGeom prst="rect">
                          <a:avLst/>
                        </a:prstGeom>
                        <a:solidFill>
                          <a:srgbClr val="FFFFFF"/>
                        </a:solidFill>
                        <a:ln w="9525">
                          <a:noFill/>
                          <a:miter lim="800000"/>
                          <a:headEnd/>
                          <a:tailEnd/>
                        </a:ln>
                      </wps:spPr>
                      <wps:txbx>
                        <w:txbxContent>
                          <w:p w14:paraId="3B552DB2" w14:textId="1F469CD3" w:rsidR="00D34D74" w:rsidRPr="00E41D30" w:rsidRDefault="00D34D74" w:rsidP="00D34D74">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r>
                              <w:rPr>
                                <w:rFonts w:ascii="Times New Roman" w:hAnsi="Times New Roman" w:cs="Times New Roman"/>
                                <w:i/>
                                <w:iCs/>
                                <w:sz w:val="20"/>
                                <w:szCs w:val="20"/>
                              </w:rPr>
                              <w:t>. Největší rozdíly zvýrazněny tučně,</w:t>
                            </w:r>
                          </w:p>
                          <w:p w14:paraId="4DC6DB75" w14:textId="77777777" w:rsidR="00D34D74" w:rsidRPr="00E41D30" w:rsidRDefault="00D34D74" w:rsidP="00D34D74">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0F010" id="Textové pole 49" o:spid="_x0000_s1040" type="#_x0000_t202" style="position:absolute;margin-left:0;margin-top:4.35pt;width:428.1pt;height:21.85pt;z-index:251429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" stroked="f">
                <v:textbox>
                  <w:txbxContent>
                    <w:p w14:paraId="3B552DB2" w14:textId="1F469CD3" w:rsidR="00D34D74" w:rsidRPr="00E41D30" w:rsidRDefault="00D34D74" w:rsidP="00D34D74">
                      <w:pPr>
                        <w:rPr>
                          <w:rFonts w:ascii="Times New Roman" w:hAnsi="Times New Roman" w:cs="Times New Roman"/>
                          <w:i/>
                          <w:iCs/>
                          <w:sz w:val="20"/>
                          <w:szCs w:val="20"/>
                        </w:rPr>
                      </w:pPr>
                      <w:r w:rsidRPr="00E41D30">
                        <w:rPr>
                          <w:rFonts w:ascii="Times New Roman" w:hAnsi="Times New Roman" w:cs="Times New Roman"/>
                          <w:i/>
                          <w:iCs/>
                          <w:sz w:val="20"/>
                          <w:szCs w:val="20"/>
                        </w:rPr>
                        <w:t>Zdroj: Vlastní zpracování autora</w:t>
                      </w:r>
                      <w:r>
                        <w:rPr>
                          <w:rFonts w:ascii="Times New Roman" w:hAnsi="Times New Roman" w:cs="Times New Roman"/>
                          <w:i/>
                          <w:iCs/>
                          <w:sz w:val="20"/>
                          <w:szCs w:val="20"/>
                        </w:rPr>
                        <w:t>. Největší rozdíly zvýrazněny tučně,</w:t>
                      </w:r>
                    </w:p>
                    <w:p w14:paraId="4DC6DB75" w14:textId="77777777" w:rsidR="00D34D74" w:rsidRPr="00E41D30" w:rsidRDefault="00D34D74" w:rsidP="00D34D74">
                      <w:pPr>
                        <w:rPr>
                          <w:rFonts w:ascii="Times New Roman" w:hAnsi="Times New Roman" w:cs="Times New Roman"/>
                          <w:sz w:val="20"/>
                          <w:szCs w:val="20"/>
                        </w:rPr>
                      </w:pPr>
                    </w:p>
                  </w:txbxContent>
                </v:textbox>
                <w10:wrap type="square" anchorx="margin"/>
              </v:shape>
            </w:pict>
          </mc:Fallback>
        </mc:AlternateContent>
      </w:r>
    </w:p>
    <w:p w14:paraId="42CEC465" w14:textId="4718F8BB" w:rsidR="00BA0797" w:rsidRPr="0010109C" w:rsidRDefault="00BA0797" w:rsidP="00BA0797">
      <w:pPr>
        <w:pStyle w:val="Nadpis2"/>
        <w:rPr>
          <w:b/>
          <w:bCs/>
          <w:color w:val="auto"/>
        </w:rPr>
      </w:pPr>
      <w:bookmarkStart w:id="49" w:name="_Toc88999856"/>
      <w:r w:rsidRPr="0010109C">
        <w:rPr>
          <w:b/>
          <w:bCs/>
          <w:color w:val="auto"/>
        </w:rPr>
        <w:t>Vliv povolání na zisk mandátu</w:t>
      </w:r>
      <w:bookmarkEnd w:id="49"/>
      <w:r w:rsidR="001358CA" w:rsidRPr="0010109C">
        <w:rPr>
          <w:b/>
          <w:bCs/>
          <w:color w:val="auto"/>
        </w:rPr>
        <w:t xml:space="preserve"> </w:t>
      </w:r>
    </w:p>
    <w:p w14:paraId="2AC1937B" w14:textId="304F9D59" w:rsidR="005F7B41" w:rsidRPr="0010109C" w:rsidRDefault="005F7B41" w:rsidP="00AB397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Deskriptivní analýza v předchozí podkapitole </w:t>
      </w:r>
      <w:r w:rsidR="00375756" w:rsidRPr="0010109C">
        <w:rPr>
          <w:rFonts w:ascii="Times New Roman" w:hAnsi="Times New Roman" w:cs="Times New Roman"/>
          <w:sz w:val="24"/>
          <w:szCs w:val="24"/>
        </w:rPr>
        <w:t xml:space="preserve">nám sice </w:t>
      </w:r>
      <w:r w:rsidR="006D5EE2" w:rsidRPr="0010109C">
        <w:rPr>
          <w:rFonts w:ascii="Times New Roman" w:hAnsi="Times New Roman" w:cs="Times New Roman"/>
          <w:sz w:val="24"/>
          <w:szCs w:val="24"/>
        </w:rPr>
        <w:t xml:space="preserve">kromě jiného </w:t>
      </w:r>
      <w:r w:rsidR="00375756" w:rsidRPr="0010109C">
        <w:rPr>
          <w:rFonts w:ascii="Times New Roman" w:hAnsi="Times New Roman" w:cs="Times New Roman"/>
          <w:sz w:val="24"/>
          <w:szCs w:val="24"/>
        </w:rPr>
        <w:t>ukázala, které profese jsou nejúspěšnější</w:t>
      </w:r>
      <w:r w:rsidR="006D5EE2" w:rsidRPr="0010109C">
        <w:rPr>
          <w:rFonts w:ascii="Times New Roman" w:hAnsi="Times New Roman" w:cs="Times New Roman"/>
          <w:sz w:val="24"/>
          <w:szCs w:val="24"/>
        </w:rPr>
        <w:t xml:space="preserve">, avšak pouze porovnáním počtu </w:t>
      </w:r>
      <w:r w:rsidR="00E0747E" w:rsidRPr="0010109C">
        <w:rPr>
          <w:rFonts w:ascii="Times New Roman" w:hAnsi="Times New Roman" w:cs="Times New Roman"/>
          <w:sz w:val="24"/>
          <w:szCs w:val="24"/>
        </w:rPr>
        <w:t>všech kandidátů</w:t>
      </w:r>
      <w:r w:rsidR="006D5EE2" w:rsidRPr="0010109C">
        <w:rPr>
          <w:rFonts w:ascii="Times New Roman" w:hAnsi="Times New Roman" w:cs="Times New Roman"/>
          <w:sz w:val="24"/>
          <w:szCs w:val="24"/>
        </w:rPr>
        <w:t xml:space="preserve"> s počtem </w:t>
      </w:r>
      <w:r w:rsidR="00E0747E" w:rsidRPr="0010109C">
        <w:rPr>
          <w:rFonts w:ascii="Times New Roman" w:hAnsi="Times New Roman" w:cs="Times New Roman"/>
          <w:sz w:val="24"/>
          <w:szCs w:val="24"/>
        </w:rPr>
        <w:t>zvolených kandidátů</w:t>
      </w:r>
      <w:r w:rsidR="006D5EE2" w:rsidRPr="0010109C">
        <w:rPr>
          <w:rFonts w:ascii="Times New Roman" w:hAnsi="Times New Roman" w:cs="Times New Roman"/>
          <w:sz w:val="24"/>
          <w:szCs w:val="24"/>
        </w:rPr>
        <w:t>.</w:t>
      </w:r>
      <w:r w:rsidR="00243161" w:rsidRPr="0010109C">
        <w:rPr>
          <w:rFonts w:ascii="Times New Roman" w:hAnsi="Times New Roman" w:cs="Times New Roman"/>
          <w:sz w:val="24"/>
          <w:szCs w:val="24"/>
        </w:rPr>
        <w:t xml:space="preserve"> Skutečnou preferenci voličů nám neukázala, protože na </w:t>
      </w:r>
      <w:r w:rsidR="004306FE" w:rsidRPr="0010109C">
        <w:rPr>
          <w:rFonts w:ascii="Times New Roman" w:hAnsi="Times New Roman" w:cs="Times New Roman"/>
          <w:sz w:val="24"/>
          <w:szCs w:val="24"/>
        </w:rPr>
        <w:t xml:space="preserve">úspěšnost kandidátů měly vliv další proměnné – například jejich inkumbence, pořadí na kandidátní listině nebo vzdělání. Pro zjištění skutečného vlivu proměnné povolání na úspěšnost kandidátů je proto potřeba </w:t>
      </w:r>
      <w:r w:rsidR="005D67D5" w:rsidRPr="0010109C">
        <w:rPr>
          <w:rFonts w:ascii="Times New Roman" w:hAnsi="Times New Roman" w:cs="Times New Roman"/>
          <w:sz w:val="24"/>
          <w:szCs w:val="24"/>
        </w:rPr>
        <w:t>vytvořit statistický model, ve kterém budou tyto intervenující proměnné kontrolovány.</w:t>
      </w:r>
    </w:p>
    <w:p w14:paraId="260E24D9" w14:textId="4636A139" w:rsidR="002B0281" w:rsidRPr="0010109C" w:rsidRDefault="00057257" w:rsidP="00057257">
      <w:pPr>
        <w:pStyle w:val="Nadpis3"/>
        <w:rPr>
          <w:b/>
          <w:bCs/>
          <w:color w:val="auto"/>
        </w:rPr>
      </w:pPr>
      <w:bookmarkStart w:id="50" w:name="_Toc88999857"/>
      <w:r w:rsidRPr="0010109C">
        <w:rPr>
          <w:b/>
          <w:bCs/>
          <w:color w:val="auto"/>
        </w:rPr>
        <w:t>Výběr statistické metody</w:t>
      </w:r>
      <w:bookmarkEnd w:id="50"/>
    </w:p>
    <w:p w14:paraId="2D5ACC1F" w14:textId="5AFD6B17" w:rsidR="007E5F52" w:rsidRPr="0010109C" w:rsidRDefault="007E5F52" w:rsidP="00AB397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V podkapitole o operacionalizaci autor </w:t>
      </w:r>
      <w:r w:rsidR="00790E00" w:rsidRPr="0010109C">
        <w:rPr>
          <w:rFonts w:ascii="Times New Roman" w:hAnsi="Times New Roman" w:cs="Times New Roman"/>
          <w:sz w:val="24"/>
          <w:szCs w:val="24"/>
        </w:rPr>
        <w:t>závisle proměnnou úspěšnost kandidáta operacionalizoval nejprve jako binomickou proměnnou absolutní zisk mandátu</w:t>
      </w:r>
      <w:r w:rsidR="00A736F0" w:rsidRPr="0010109C">
        <w:rPr>
          <w:rFonts w:ascii="Times New Roman" w:hAnsi="Times New Roman" w:cs="Times New Roman"/>
          <w:sz w:val="24"/>
          <w:szCs w:val="24"/>
        </w:rPr>
        <w:t xml:space="preserve">, která nabývá hodnot 1 a 0. Nezávisle proměnná profese kandidáta je operacionalizována jako </w:t>
      </w:r>
      <w:r w:rsidR="00B37B92" w:rsidRPr="0010109C">
        <w:rPr>
          <w:rFonts w:ascii="Times New Roman" w:hAnsi="Times New Roman" w:cs="Times New Roman"/>
          <w:sz w:val="24"/>
          <w:szCs w:val="24"/>
        </w:rPr>
        <w:t xml:space="preserve">nominální </w:t>
      </w:r>
      <w:r w:rsidR="00A736F0" w:rsidRPr="0010109C">
        <w:rPr>
          <w:rFonts w:ascii="Times New Roman" w:hAnsi="Times New Roman" w:cs="Times New Roman"/>
          <w:sz w:val="24"/>
          <w:szCs w:val="24"/>
        </w:rPr>
        <w:t>kategorická proměnná s</w:t>
      </w:r>
      <w:r w:rsidR="00CE3116" w:rsidRPr="00053B05">
        <w:rPr>
          <w:rFonts w:ascii="Times New Roman" w:hAnsi="Times New Roman" w:cs="Times New Roman"/>
          <w:sz w:val="24"/>
          <w:szCs w:val="24"/>
        </w:rPr>
        <w:t>e</w:t>
      </w:r>
      <w:r w:rsidR="00A736F0" w:rsidRPr="0010109C">
        <w:rPr>
          <w:rFonts w:ascii="Times New Roman" w:hAnsi="Times New Roman" w:cs="Times New Roman"/>
          <w:sz w:val="24"/>
          <w:szCs w:val="24"/>
        </w:rPr>
        <w:t> 44 kategoriemi.</w:t>
      </w:r>
    </w:p>
    <w:p w14:paraId="2999F48C" w14:textId="1F551C7A" w:rsidR="005E77E6" w:rsidRPr="0010109C" w:rsidRDefault="000B5BCA" w:rsidP="00AB397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Vzhledem k</w:t>
      </w:r>
      <w:r w:rsidR="00043B53" w:rsidRPr="0010109C">
        <w:rPr>
          <w:rFonts w:ascii="Times New Roman" w:hAnsi="Times New Roman" w:cs="Times New Roman"/>
          <w:sz w:val="24"/>
          <w:szCs w:val="24"/>
        </w:rPr>
        <w:t xml:space="preserve"> povaze proměnných je nejvhodnějším statistickým modelem binomická </w:t>
      </w:r>
      <w:r w:rsidR="00AE1F09" w:rsidRPr="0010109C">
        <w:rPr>
          <w:rFonts w:ascii="Times New Roman" w:hAnsi="Times New Roman" w:cs="Times New Roman"/>
          <w:sz w:val="24"/>
          <w:szCs w:val="24"/>
        </w:rPr>
        <w:t xml:space="preserve">logistická </w:t>
      </w:r>
      <w:r w:rsidR="00043B53" w:rsidRPr="0010109C">
        <w:rPr>
          <w:rFonts w:ascii="Times New Roman" w:hAnsi="Times New Roman" w:cs="Times New Roman"/>
          <w:sz w:val="24"/>
          <w:szCs w:val="24"/>
        </w:rPr>
        <w:t>regrese</w:t>
      </w:r>
      <w:r w:rsidR="00CE3116" w:rsidRPr="00053B05">
        <w:rPr>
          <w:rFonts w:ascii="Times New Roman" w:hAnsi="Times New Roman" w:cs="Times New Roman"/>
          <w:sz w:val="24"/>
          <w:szCs w:val="24"/>
        </w:rPr>
        <w:t>, jež</w:t>
      </w:r>
      <w:r w:rsidR="00AE1F09" w:rsidRPr="0010109C">
        <w:rPr>
          <w:rFonts w:ascii="Times New Roman" w:hAnsi="Times New Roman" w:cs="Times New Roman"/>
          <w:sz w:val="24"/>
          <w:szCs w:val="24"/>
        </w:rPr>
        <w:t xml:space="preserve"> </w:t>
      </w:r>
      <w:r w:rsidR="009A6DFD" w:rsidRPr="0010109C">
        <w:rPr>
          <w:rFonts w:ascii="Times New Roman" w:hAnsi="Times New Roman" w:cs="Times New Roman"/>
          <w:sz w:val="24"/>
          <w:szCs w:val="24"/>
        </w:rPr>
        <w:t>předpovídá pravděpodobnost, že na základě hodnot několika nezávislých proměnných bude závisle proměnná spadat buď do hodnoty 1</w:t>
      </w:r>
      <w:r w:rsidR="00CE3116" w:rsidRPr="00053B05">
        <w:rPr>
          <w:rFonts w:ascii="Times New Roman" w:hAnsi="Times New Roman" w:cs="Times New Roman"/>
          <w:sz w:val="24"/>
          <w:szCs w:val="24"/>
        </w:rPr>
        <w:t>,</w:t>
      </w:r>
      <w:r w:rsidR="009A6DFD" w:rsidRPr="0010109C">
        <w:rPr>
          <w:rFonts w:ascii="Times New Roman" w:hAnsi="Times New Roman" w:cs="Times New Roman"/>
          <w:sz w:val="24"/>
          <w:szCs w:val="24"/>
        </w:rPr>
        <w:t xml:space="preserve"> nebo 0</w:t>
      </w:r>
      <w:r w:rsidR="00BE76A8" w:rsidRPr="0010109C">
        <w:rPr>
          <w:rFonts w:ascii="Times New Roman" w:hAnsi="Times New Roman" w:cs="Times New Roman"/>
          <w:sz w:val="24"/>
          <w:szCs w:val="24"/>
        </w:rPr>
        <w:t>.</w:t>
      </w:r>
      <w:r w:rsidR="00485D9A" w:rsidRPr="0010109C">
        <w:rPr>
          <w:rFonts w:ascii="Times New Roman" w:hAnsi="Times New Roman" w:cs="Times New Roman"/>
          <w:sz w:val="24"/>
          <w:szCs w:val="24"/>
        </w:rPr>
        <w:t xml:space="preserve"> </w:t>
      </w:r>
      <w:r w:rsidR="005761C9" w:rsidRPr="0010109C">
        <w:rPr>
          <w:rFonts w:ascii="Times New Roman" w:hAnsi="Times New Roman" w:cs="Times New Roman"/>
          <w:sz w:val="24"/>
          <w:szCs w:val="24"/>
        </w:rPr>
        <w:t xml:space="preserve">Na rozdíl od lineární regrese </w:t>
      </w:r>
      <w:r w:rsidR="00CE3116" w:rsidRPr="00053B05">
        <w:rPr>
          <w:rFonts w:ascii="Times New Roman" w:hAnsi="Times New Roman" w:cs="Times New Roman"/>
          <w:sz w:val="24"/>
          <w:szCs w:val="24"/>
        </w:rPr>
        <w:t xml:space="preserve">nevyžaduje </w:t>
      </w:r>
      <w:r w:rsidR="005761C9" w:rsidRPr="0010109C">
        <w:rPr>
          <w:rFonts w:ascii="Times New Roman" w:hAnsi="Times New Roman" w:cs="Times New Roman"/>
          <w:sz w:val="24"/>
          <w:szCs w:val="24"/>
        </w:rPr>
        <w:t xml:space="preserve">binomická logistická regrese </w:t>
      </w:r>
      <w:r w:rsidR="00A847FD" w:rsidRPr="0010109C">
        <w:rPr>
          <w:rFonts w:ascii="Times New Roman" w:hAnsi="Times New Roman" w:cs="Times New Roman"/>
          <w:sz w:val="24"/>
          <w:szCs w:val="24"/>
        </w:rPr>
        <w:t xml:space="preserve">lineární </w:t>
      </w:r>
      <w:r w:rsidR="0030091B" w:rsidRPr="0010109C">
        <w:rPr>
          <w:rFonts w:ascii="Times New Roman" w:hAnsi="Times New Roman" w:cs="Times New Roman"/>
          <w:sz w:val="24"/>
          <w:szCs w:val="24"/>
        </w:rPr>
        <w:t>vztah mezi závisle proměnnou a</w:t>
      </w:r>
      <w:r w:rsidR="003924CC" w:rsidRPr="00053B05">
        <w:rPr>
          <w:rFonts w:ascii="Times New Roman" w:hAnsi="Times New Roman" w:cs="Times New Roman"/>
          <w:sz w:val="24"/>
          <w:szCs w:val="24"/>
        </w:rPr>
        <w:t> </w:t>
      </w:r>
      <w:r w:rsidR="0030091B" w:rsidRPr="0010109C">
        <w:rPr>
          <w:rFonts w:ascii="Times New Roman" w:hAnsi="Times New Roman" w:cs="Times New Roman"/>
          <w:sz w:val="24"/>
          <w:szCs w:val="24"/>
        </w:rPr>
        <w:t>nezávislými proměnnými</w:t>
      </w:r>
      <w:r w:rsidR="00B838D2" w:rsidRPr="0010109C">
        <w:rPr>
          <w:rFonts w:ascii="Times New Roman" w:hAnsi="Times New Roman" w:cs="Times New Roman"/>
          <w:sz w:val="24"/>
          <w:szCs w:val="24"/>
        </w:rPr>
        <w:t xml:space="preserve">, </w:t>
      </w:r>
      <w:r w:rsidR="00F74373" w:rsidRPr="0010109C">
        <w:rPr>
          <w:rFonts w:ascii="Times New Roman" w:hAnsi="Times New Roman" w:cs="Times New Roman"/>
          <w:sz w:val="24"/>
          <w:szCs w:val="24"/>
        </w:rPr>
        <w:t>zbytkové chyby nemusí být normálně rozděleny</w:t>
      </w:r>
      <w:r w:rsidR="00822718" w:rsidRPr="0010109C">
        <w:rPr>
          <w:rFonts w:ascii="Times New Roman" w:hAnsi="Times New Roman" w:cs="Times New Roman"/>
          <w:sz w:val="24"/>
          <w:szCs w:val="24"/>
        </w:rPr>
        <w:t xml:space="preserve"> a nevyžadují homoskedasticitu</w:t>
      </w:r>
      <w:r w:rsidR="00B40CE9" w:rsidRPr="0010109C">
        <w:rPr>
          <w:rFonts w:ascii="Times New Roman" w:hAnsi="Times New Roman" w:cs="Times New Roman"/>
          <w:sz w:val="24"/>
          <w:szCs w:val="24"/>
        </w:rPr>
        <w:t xml:space="preserve"> (Schreiber-Gregory</w:t>
      </w:r>
      <w:r w:rsidR="006A2250" w:rsidRPr="0010109C">
        <w:rPr>
          <w:rFonts w:ascii="Times New Roman" w:hAnsi="Times New Roman" w:cs="Times New Roman"/>
          <w:sz w:val="24"/>
          <w:szCs w:val="24"/>
        </w:rPr>
        <w:t>,</w:t>
      </w:r>
      <w:r w:rsidR="00903F04" w:rsidRPr="0010109C">
        <w:rPr>
          <w:rFonts w:ascii="Times New Roman" w:hAnsi="Times New Roman" w:cs="Times New Roman"/>
          <w:sz w:val="24"/>
          <w:szCs w:val="24"/>
        </w:rPr>
        <w:t xml:space="preserve"> 2018: 4)</w:t>
      </w:r>
      <w:r w:rsidR="00822718" w:rsidRPr="0010109C">
        <w:rPr>
          <w:rFonts w:ascii="Times New Roman" w:hAnsi="Times New Roman" w:cs="Times New Roman"/>
          <w:sz w:val="24"/>
          <w:szCs w:val="24"/>
        </w:rPr>
        <w:t>.</w:t>
      </w:r>
    </w:p>
    <w:p w14:paraId="6AAF2D60" w14:textId="228FE4ED" w:rsidR="000B5BCA" w:rsidRPr="0010109C" w:rsidRDefault="005E77E6" w:rsidP="00982BD1">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Namísto lineárního vztahu mezi</w:t>
      </w:r>
      <w:r w:rsidRPr="0010109C">
        <w:t xml:space="preserve"> </w:t>
      </w:r>
      <w:r w:rsidRPr="0010109C">
        <w:rPr>
          <w:rFonts w:ascii="Times New Roman" w:hAnsi="Times New Roman" w:cs="Times New Roman"/>
          <w:sz w:val="24"/>
          <w:szCs w:val="24"/>
        </w:rPr>
        <w:t>závisle a nezávisle proměnnou vyžaduje logistická regrese linearitu nezávisl</w:t>
      </w:r>
      <w:r w:rsidR="00763966" w:rsidRPr="0010109C">
        <w:rPr>
          <w:rFonts w:ascii="Times New Roman" w:hAnsi="Times New Roman" w:cs="Times New Roman"/>
          <w:sz w:val="24"/>
          <w:szCs w:val="24"/>
        </w:rPr>
        <w:t>e</w:t>
      </w:r>
      <w:r w:rsidRPr="0010109C">
        <w:rPr>
          <w:rFonts w:ascii="Times New Roman" w:hAnsi="Times New Roman" w:cs="Times New Roman"/>
          <w:sz w:val="24"/>
          <w:szCs w:val="24"/>
        </w:rPr>
        <w:t xml:space="preserve"> proměnn</w:t>
      </w:r>
      <w:r w:rsidR="00763966" w:rsidRPr="0010109C">
        <w:rPr>
          <w:rFonts w:ascii="Times New Roman" w:hAnsi="Times New Roman" w:cs="Times New Roman"/>
          <w:sz w:val="24"/>
          <w:szCs w:val="24"/>
        </w:rPr>
        <w:t>é</w:t>
      </w:r>
      <w:r w:rsidRPr="0010109C">
        <w:rPr>
          <w:rFonts w:ascii="Times New Roman" w:hAnsi="Times New Roman" w:cs="Times New Roman"/>
          <w:sz w:val="24"/>
          <w:szCs w:val="24"/>
        </w:rPr>
        <w:t xml:space="preserve"> a logaritmu </w:t>
      </w:r>
      <w:r w:rsidR="003B708B" w:rsidRPr="0010109C">
        <w:rPr>
          <w:rFonts w:ascii="Times New Roman" w:hAnsi="Times New Roman" w:cs="Times New Roman"/>
          <w:sz w:val="24"/>
          <w:szCs w:val="24"/>
        </w:rPr>
        <w:t>šancí</w:t>
      </w:r>
      <w:r w:rsidR="009C6BCE" w:rsidRPr="0010109C">
        <w:rPr>
          <w:rFonts w:ascii="Times New Roman" w:hAnsi="Times New Roman" w:cs="Times New Roman"/>
          <w:sz w:val="24"/>
          <w:szCs w:val="24"/>
        </w:rPr>
        <w:t xml:space="preserve"> (Schreiber-Gregory</w:t>
      </w:r>
      <w:r w:rsidR="006A2250" w:rsidRPr="0010109C">
        <w:rPr>
          <w:rFonts w:ascii="Times New Roman" w:hAnsi="Times New Roman" w:cs="Times New Roman"/>
          <w:sz w:val="24"/>
          <w:szCs w:val="24"/>
        </w:rPr>
        <w:t>,</w:t>
      </w:r>
      <w:r w:rsidR="009C6BCE" w:rsidRPr="0010109C">
        <w:rPr>
          <w:rFonts w:ascii="Times New Roman" w:hAnsi="Times New Roman" w:cs="Times New Roman"/>
          <w:sz w:val="24"/>
          <w:szCs w:val="24"/>
        </w:rPr>
        <w:t xml:space="preserve"> 2018: 4</w:t>
      </w:r>
      <w:r w:rsidR="00982BD1" w:rsidRPr="0010109C">
        <w:rPr>
          <w:rFonts w:ascii="Times New Roman" w:hAnsi="Times New Roman" w:cs="Times New Roman"/>
          <w:sz w:val="24"/>
          <w:szCs w:val="24"/>
        </w:rPr>
        <w:t>)</w:t>
      </w:r>
      <w:r w:rsidR="00A20EE3" w:rsidRPr="00053B05">
        <w:rPr>
          <w:rFonts w:ascii="Times New Roman" w:hAnsi="Times New Roman" w:cs="Times New Roman"/>
          <w:sz w:val="24"/>
          <w:szCs w:val="24"/>
        </w:rPr>
        <w:t>.</w:t>
      </w:r>
      <w:r w:rsidR="00982BD1" w:rsidRPr="0010109C">
        <w:rPr>
          <w:rFonts w:ascii="Times New Roman" w:hAnsi="Times New Roman" w:cs="Times New Roman"/>
          <w:sz w:val="24"/>
          <w:szCs w:val="24"/>
        </w:rPr>
        <w:t xml:space="preserve"> Předpokladem</w:t>
      </w:r>
      <w:r w:rsidR="00F231CA" w:rsidRPr="0010109C">
        <w:rPr>
          <w:rFonts w:ascii="Times New Roman" w:hAnsi="Times New Roman" w:cs="Times New Roman"/>
          <w:sz w:val="24"/>
          <w:szCs w:val="24"/>
        </w:rPr>
        <w:t xml:space="preserve"> pro využití binomické logistické regrese je, že nezávisle proměnné a kontrolní proměnné v tomto modelu mohou být jak spojité, tak kategorické nominální nebo ordinální</w:t>
      </w:r>
      <w:r w:rsidR="009C6BCE" w:rsidRPr="0010109C">
        <w:rPr>
          <w:rFonts w:ascii="Times New Roman" w:hAnsi="Times New Roman" w:cs="Times New Roman"/>
          <w:sz w:val="24"/>
          <w:szCs w:val="24"/>
        </w:rPr>
        <w:t xml:space="preserve"> (Tamtéž)</w:t>
      </w:r>
      <w:r w:rsidR="00F231CA" w:rsidRPr="0010109C">
        <w:rPr>
          <w:rFonts w:ascii="Times New Roman" w:hAnsi="Times New Roman" w:cs="Times New Roman"/>
          <w:sz w:val="24"/>
          <w:szCs w:val="24"/>
        </w:rPr>
        <w:t>.</w:t>
      </w:r>
      <w:r w:rsidR="00C2200E" w:rsidRPr="0010109C">
        <w:rPr>
          <w:rFonts w:ascii="Times New Roman" w:hAnsi="Times New Roman" w:cs="Times New Roman"/>
          <w:sz w:val="24"/>
          <w:szCs w:val="24"/>
        </w:rPr>
        <w:t xml:space="preserve"> </w:t>
      </w:r>
      <w:r w:rsidR="001C1238" w:rsidRPr="0010109C">
        <w:rPr>
          <w:rFonts w:ascii="Times New Roman" w:hAnsi="Times New Roman" w:cs="Times New Roman"/>
          <w:sz w:val="24"/>
          <w:szCs w:val="24"/>
        </w:rPr>
        <w:t xml:space="preserve">Spojité </w:t>
      </w:r>
      <w:r w:rsidR="00413362" w:rsidRPr="0010109C">
        <w:rPr>
          <w:rFonts w:ascii="Times New Roman" w:hAnsi="Times New Roman" w:cs="Times New Roman"/>
          <w:sz w:val="24"/>
          <w:szCs w:val="24"/>
        </w:rPr>
        <w:t>kontrolní proměnné autor ve výzkumu nevyužívá, všechny proměnné jsou buď kategorické ordinální (</w:t>
      </w:r>
      <w:r w:rsidR="005079A6" w:rsidRPr="0010109C">
        <w:rPr>
          <w:rFonts w:ascii="Times New Roman" w:hAnsi="Times New Roman" w:cs="Times New Roman"/>
          <w:sz w:val="24"/>
          <w:szCs w:val="24"/>
        </w:rPr>
        <w:t>vzdělání, věk, pořadové číslo, počet obyvatel, velikost zastupitelstva)</w:t>
      </w:r>
      <w:r w:rsidR="00A20EE3" w:rsidRPr="00053B05">
        <w:rPr>
          <w:rFonts w:ascii="Times New Roman" w:hAnsi="Times New Roman" w:cs="Times New Roman"/>
          <w:sz w:val="24"/>
          <w:szCs w:val="24"/>
        </w:rPr>
        <w:t>,</w:t>
      </w:r>
      <w:r w:rsidR="005079A6" w:rsidRPr="0010109C">
        <w:rPr>
          <w:rFonts w:ascii="Times New Roman" w:hAnsi="Times New Roman" w:cs="Times New Roman"/>
          <w:sz w:val="24"/>
          <w:szCs w:val="24"/>
        </w:rPr>
        <w:t xml:space="preserve"> nebo kategorické nominální (</w:t>
      </w:r>
      <w:r w:rsidR="008D01FA" w:rsidRPr="0010109C">
        <w:rPr>
          <w:rFonts w:ascii="Times New Roman" w:hAnsi="Times New Roman" w:cs="Times New Roman"/>
          <w:sz w:val="24"/>
          <w:szCs w:val="24"/>
        </w:rPr>
        <w:t xml:space="preserve">povolání, parlamentní strana, politická příslušnost, </w:t>
      </w:r>
      <w:r w:rsidR="00CB18CE" w:rsidRPr="0010109C">
        <w:rPr>
          <w:rFonts w:ascii="Times New Roman" w:hAnsi="Times New Roman" w:cs="Times New Roman"/>
          <w:sz w:val="24"/>
          <w:szCs w:val="24"/>
        </w:rPr>
        <w:t>inkumbence, pohlaví, nezávislá kandidatura).</w:t>
      </w:r>
    </w:p>
    <w:p w14:paraId="2B229C12" w14:textId="3D5C98D7" w:rsidR="00C2200E" w:rsidRPr="0010109C" w:rsidRDefault="007A4609" w:rsidP="00AB397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lastRenderedPageBreak/>
        <w:t xml:space="preserve">Předpoklad </w:t>
      </w:r>
      <w:r w:rsidR="005F324C" w:rsidRPr="0010109C">
        <w:rPr>
          <w:rFonts w:ascii="Times New Roman" w:hAnsi="Times New Roman" w:cs="Times New Roman"/>
          <w:sz w:val="24"/>
          <w:szCs w:val="24"/>
        </w:rPr>
        <w:t>nezávislosti pozorování je splněn vzhledem k</w:t>
      </w:r>
      <w:r w:rsidR="00A20EE3" w:rsidRPr="00053B05">
        <w:rPr>
          <w:rFonts w:ascii="Times New Roman" w:hAnsi="Times New Roman" w:cs="Times New Roman"/>
          <w:sz w:val="24"/>
          <w:szCs w:val="24"/>
        </w:rPr>
        <w:t> </w:t>
      </w:r>
      <w:r w:rsidR="005F324C" w:rsidRPr="0010109C">
        <w:rPr>
          <w:rFonts w:ascii="Times New Roman" w:hAnsi="Times New Roman" w:cs="Times New Roman"/>
          <w:sz w:val="24"/>
          <w:szCs w:val="24"/>
        </w:rPr>
        <w:t xml:space="preserve">povaze dat, jelikož studujeme výsledky </w:t>
      </w:r>
      <w:r w:rsidR="0044582D" w:rsidRPr="0010109C">
        <w:rPr>
          <w:rFonts w:ascii="Times New Roman" w:hAnsi="Times New Roman" w:cs="Times New Roman"/>
          <w:sz w:val="24"/>
          <w:szCs w:val="24"/>
        </w:rPr>
        <w:t xml:space="preserve">u </w:t>
      </w:r>
      <w:r w:rsidR="005F324C" w:rsidRPr="0010109C">
        <w:rPr>
          <w:rFonts w:ascii="Times New Roman" w:hAnsi="Times New Roman" w:cs="Times New Roman"/>
          <w:sz w:val="24"/>
          <w:szCs w:val="24"/>
        </w:rPr>
        <w:t>jednotlivých kandidátů.</w:t>
      </w:r>
      <w:r w:rsidR="001E5AF4" w:rsidRPr="0010109C">
        <w:rPr>
          <w:rFonts w:ascii="Times New Roman" w:hAnsi="Times New Roman" w:cs="Times New Roman"/>
          <w:sz w:val="24"/>
          <w:szCs w:val="24"/>
        </w:rPr>
        <w:t xml:space="preserve"> </w:t>
      </w:r>
      <w:r w:rsidR="00C2200E" w:rsidRPr="0010109C">
        <w:rPr>
          <w:rFonts w:ascii="Times New Roman" w:hAnsi="Times New Roman" w:cs="Times New Roman"/>
          <w:sz w:val="24"/>
          <w:szCs w:val="24"/>
        </w:rPr>
        <w:t>Binomická logistická regrese dále pře</w:t>
      </w:r>
      <w:r w:rsidR="00EF4114" w:rsidRPr="0010109C">
        <w:rPr>
          <w:rFonts w:ascii="Times New Roman" w:hAnsi="Times New Roman" w:cs="Times New Roman"/>
          <w:sz w:val="24"/>
          <w:szCs w:val="24"/>
        </w:rPr>
        <w:t>d</w:t>
      </w:r>
      <w:r w:rsidR="00C2200E" w:rsidRPr="0010109C">
        <w:rPr>
          <w:rFonts w:ascii="Times New Roman" w:hAnsi="Times New Roman" w:cs="Times New Roman"/>
          <w:sz w:val="24"/>
          <w:szCs w:val="24"/>
        </w:rPr>
        <w:t>pokládá, že</w:t>
      </w:r>
      <w:r w:rsidR="009F3438" w:rsidRPr="0010109C">
        <w:rPr>
          <w:rFonts w:ascii="Times New Roman" w:hAnsi="Times New Roman" w:cs="Times New Roman"/>
          <w:sz w:val="24"/>
          <w:szCs w:val="24"/>
        </w:rPr>
        <w:t xml:space="preserve"> mezi nezávisle proměnnými je nízká multikolinearita, tedy že nejsou navzájem příliš korelované</w:t>
      </w:r>
      <w:r w:rsidR="00A62B48" w:rsidRPr="0010109C">
        <w:rPr>
          <w:rFonts w:ascii="Times New Roman" w:hAnsi="Times New Roman" w:cs="Times New Roman"/>
          <w:sz w:val="24"/>
          <w:szCs w:val="24"/>
        </w:rPr>
        <w:t xml:space="preserve"> (Schreiber-Gregory</w:t>
      </w:r>
      <w:r w:rsidR="007A7D4D" w:rsidRPr="0010109C">
        <w:rPr>
          <w:rFonts w:ascii="Times New Roman" w:hAnsi="Times New Roman" w:cs="Times New Roman"/>
          <w:sz w:val="24"/>
          <w:szCs w:val="24"/>
        </w:rPr>
        <w:t>,</w:t>
      </w:r>
      <w:r w:rsidR="00A62B48" w:rsidRPr="0010109C">
        <w:rPr>
          <w:rFonts w:ascii="Times New Roman" w:hAnsi="Times New Roman" w:cs="Times New Roman"/>
          <w:sz w:val="24"/>
          <w:szCs w:val="24"/>
        </w:rPr>
        <w:t xml:space="preserve"> 2018: 4).</w:t>
      </w:r>
      <w:r w:rsidR="00F77040" w:rsidRPr="0010109C">
        <w:rPr>
          <w:rFonts w:ascii="Times New Roman" w:hAnsi="Times New Roman" w:cs="Times New Roman"/>
          <w:sz w:val="24"/>
          <w:szCs w:val="24"/>
        </w:rPr>
        <w:t xml:space="preserve"> Vysokou korelaci můžeme u proměnných očekávat u </w:t>
      </w:r>
      <w:r w:rsidR="00EF0595" w:rsidRPr="0010109C">
        <w:rPr>
          <w:rFonts w:ascii="Times New Roman" w:hAnsi="Times New Roman" w:cs="Times New Roman"/>
          <w:sz w:val="24"/>
          <w:szCs w:val="24"/>
        </w:rPr>
        <w:t xml:space="preserve">kontrolních proměnných velikost obce a velikost zastupitelstva a dále u </w:t>
      </w:r>
      <w:r w:rsidR="008E6389" w:rsidRPr="0010109C">
        <w:rPr>
          <w:rFonts w:ascii="Times New Roman" w:hAnsi="Times New Roman" w:cs="Times New Roman"/>
          <w:sz w:val="24"/>
          <w:szCs w:val="24"/>
        </w:rPr>
        <w:t>politické příslušnosti kandidáta a</w:t>
      </w:r>
      <w:r w:rsidR="003924CC" w:rsidRPr="00053B05">
        <w:rPr>
          <w:rFonts w:ascii="Times New Roman" w:hAnsi="Times New Roman" w:cs="Times New Roman"/>
          <w:sz w:val="24"/>
          <w:szCs w:val="24"/>
        </w:rPr>
        <w:t> </w:t>
      </w:r>
      <w:r w:rsidR="008E6389" w:rsidRPr="0010109C">
        <w:rPr>
          <w:rFonts w:ascii="Times New Roman" w:hAnsi="Times New Roman" w:cs="Times New Roman"/>
          <w:sz w:val="24"/>
          <w:szCs w:val="24"/>
        </w:rPr>
        <w:t>proměnné, zda</w:t>
      </w:r>
      <w:r w:rsidR="00A20EE3" w:rsidRPr="00053B05">
        <w:rPr>
          <w:rFonts w:ascii="Times New Roman" w:hAnsi="Times New Roman" w:cs="Times New Roman"/>
          <w:sz w:val="24"/>
          <w:szCs w:val="24"/>
        </w:rPr>
        <w:t>/pokud?</w:t>
      </w:r>
      <w:r w:rsidR="008E6389" w:rsidRPr="0010109C">
        <w:rPr>
          <w:rFonts w:ascii="Times New Roman" w:hAnsi="Times New Roman" w:cs="Times New Roman"/>
          <w:sz w:val="24"/>
          <w:szCs w:val="24"/>
        </w:rPr>
        <w:t xml:space="preserve"> kandiduje za jednu z parlamentních stran. Obě tyto skupiny proměnných autor do modelu </w:t>
      </w:r>
      <w:r w:rsidR="00B4758E" w:rsidRPr="0010109C">
        <w:rPr>
          <w:rFonts w:ascii="Times New Roman" w:hAnsi="Times New Roman" w:cs="Times New Roman"/>
          <w:sz w:val="24"/>
          <w:szCs w:val="24"/>
        </w:rPr>
        <w:t xml:space="preserve">přidává postupně a společně, jak </w:t>
      </w:r>
      <w:r w:rsidR="00A20EE3" w:rsidRPr="00053B05">
        <w:rPr>
          <w:rFonts w:ascii="Times New Roman" w:hAnsi="Times New Roman" w:cs="Times New Roman"/>
          <w:sz w:val="24"/>
          <w:szCs w:val="24"/>
        </w:rPr>
        <w:t xml:space="preserve">lze </w:t>
      </w:r>
      <w:r w:rsidR="00B4758E" w:rsidRPr="0010109C">
        <w:rPr>
          <w:rFonts w:ascii="Times New Roman" w:hAnsi="Times New Roman" w:cs="Times New Roman"/>
          <w:sz w:val="24"/>
          <w:szCs w:val="24"/>
        </w:rPr>
        <w:t>vidět v přehledu kontrolních proměnných v</w:t>
      </w:r>
      <w:r w:rsidR="00515409" w:rsidRPr="0010109C">
        <w:rPr>
          <w:rFonts w:ascii="Times New Roman" w:hAnsi="Times New Roman" w:cs="Times New Roman"/>
          <w:sz w:val="24"/>
          <w:szCs w:val="24"/>
        </w:rPr>
        <w:t> tabulce 17</w:t>
      </w:r>
      <w:r w:rsidR="00B4758E" w:rsidRPr="0010109C">
        <w:rPr>
          <w:rFonts w:ascii="Times New Roman" w:hAnsi="Times New Roman" w:cs="Times New Roman"/>
          <w:sz w:val="24"/>
          <w:szCs w:val="24"/>
        </w:rPr>
        <w:t xml:space="preserve"> níže. Vzhledem k různorodosti dalších proměnných </w:t>
      </w:r>
      <w:r w:rsidR="001C1238" w:rsidRPr="0010109C">
        <w:rPr>
          <w:rFonts w:ascii="Times New Roman" w:hAnsi="Times New Roman" w:cs="Times New Roman"/>
          <w:sz w:val="24"/>
          <w:szCs w:val="24"/>
        </w:rPr>
        <w:t>můžeme očekávat, že podmínka nízké multikolinearity bude splněna.</w:t>
      </w:r>
      <w:r w:rsidR="00032FC6" w:rsidRPr="0010109C">
        <w:rPr>
          <w:rFonts w:ascii="Times New Roman" w:hAnsi="Times New Roman" w:cs="Times New Roman"/>
          <w:sz w:val="24"/>
          <w:szCs w:val="24"/>
        </w:rPr>
        <w:t xml:space="preserve"> </w:t>
      </w:r>
      <w:r w:rsidR="00D46C55" w:rsidRPr="0010109C">
        <w:rPr>
          <w:rFonts w:ascii="Times New Roman" w:hAnsi="Times New Roman" w:cs="Times New Roman"/>
          <w:sz w:val="24"/>
          <w:szCs w:val="24"/>
        </w:rPr>
        <w:t xml:space="preserve">Na datech ověříme </w:t>
      </w:r>
      <w:r w:rsidR="0005157F" w:rsidRPr="0010109C">
        <w:rPr>
          <w:rFonts w:ascii="Times New Roman" w:hAnsi="Times New Roman" w:cs="Times New Roman"/>
          <w:sz w:val="24"/>
          <w:szCs w:val="24"/>
        </w:rPr>
        <w:t>multi</w:t>
      </w:r>
      <w:r w:rsidR="00D46C55" w:rsidRPr="0010109C">
        <w:rPr>
          <w:rFonts w:ascii="Times New Roman" w:hAnsi="Times New Roman" w:cs="Times New Roman"/>
          <w:sz w:val="24"/>
          <w:szCs w:val="24"/>
        </w:rPr>
        <w:t>kolinearitu pomocí</w:t>
      </w:r>
      <w:r w:rsidR="00377B5B" w:rsidRPr="0010109C">
        <w:rPr>
          <w:rFonts w:ascii="Times New Roman" w:hAnsi="Times New Roman" w:cs="Times New Roman"/>
          <w:sz w:val="24"/>
          <w:szCs w:val="24"/>
        </w:rPr>
        <w:t xml:space="preserve"> výpočtu</w:t>
      </w:r>
      <w:r w:rsidR="00D46C55" w:rsidRPr="0010109C">
        <w:rPr>
          <w:rFonts w:ascii="Times New Roman" w:hAnsi="Times New Roman" w:cs="Times New Roman"/>
          <w:sz w:val="24"/>
          <w:szCs w:val="24"/>
        </w:rPr>
        <w:t xml:space="preserve"> </w:t>
      </w:r>
      <w:r w:rsidR="00D45082" w:rsidRPr="0010109C">
        <w:rPr>
          <w:rFonts w:ascii="Times New Roman" w:hAnsi="Times New Roman" w:cs="Times New Roman"/>
          <w:sz w:val="24"/>
          <w:szCs w:val="24"/>
        </w:rPr>
        <w:t>variančního inflačního faktoru (VIF)</w:t>
      </w:r>
      <w:r w:rsidR="00377B5B" w:rsidRPr="0010109C">
        <w:rPr>
          <w:rFonts w:ascii="Times New Roman" w:hAnsi="Times New Roman" w:cs="Times New Roman"/>
          <w:sz w:val="24"/>
          <w:szCs w:val="24"/>
        </w:rPr>
        <w:t>. P</w:t>
      </w:r>
      <w:r w:rsidR="00BF0669" w:rsidRPr="0010109C">
        <w:rPr>
          <w:rFonts w:ascii="Times New Roman" w:hAnsi="Times New Roman" w:cs="Times New Roman"/>
          <w:sz w:val="24"/>
          <w:szCs w:val="24"/>
        </w:rPr>
        <w:t>okud bude mít</w:t>
      </w:r>
      <w:r w:rsidR="00377B5B" w:rsidRPr="0010109C">
        <w:rPr>
          <w:rFonts w:ascii="Times New Roman" w:hAnsi="Times New Roman" w:cs="Times New Roman"/>
          <w:sz w:val="24"/>
          <w:szCs w:val="24"/>
        </w:rPr>
        <w:t xml:space="preserve"> VIF dané proměnné</w:t>
      </w:r>
      <w:r w:rsidR="00BF0669" w:rsidRPr="0010109C">
        <w:rPr>
          <w:rFonts w:ascii="Times New Roman" w:hAnsi="Times New Roman" w:cs="Times New Roman"/>
          <w:sz w:val="24"/>
          <w:szCs w:val="24"/>
        </w:rPr>
        <w:t xml:space="preserve"> hodnotu nad 10</w:t>
      </w:r>
      <w:r w:rsidR="00377B5B" w:rsidRPr="0010109C">
        <w:rPr>
          <w:rFonts w:ascii="Times New Roman" w:hAnsi="Times New Roman" w:cs="Times New Roman"/>
          <w:sz w:val="24"/>
          <w:szCs w:val="24"/>
        </w:rPr>
        <w:t>,</w:t>
      </w:r>
      <w:r w:rsidR="00BF0669" w:rsidRPr="0010109C">
        <w:rPr>
          <w:rFonts w:ascii="Times New Roman" w:hAnsi="Times New Roman" w:cs="Times New Roman"/>
          <w:sz w:val="24"/>
          <w:szCs w:val="24"/>
        </w:rPr>
        <w:t xml:space="preserve"> znamená</w:t>
      </w:r>
      <w:r w:rsidR="00377B5B" w:rsidRPr="0010109C">
        <w:rPr>
          <w:rFonts w:ascii="Times New Roman" w:hAnsi="Times New Roman" w:cs="Times New Roman"/>
          <w:sz w:val="24"/>
          <w:szCs w:val="24"/>
        </w:rPr>
        <w:t xml:space="preserve"> to</w:t>
      </w:r>
      <w:r w:rsidR="00BF0669" w:rsidRPr="0010109C">
        <w:rPr>
          <w:rFonts w:ascii="Times New Roman" w:hAnsi="Times New Roman" w:cs="Times New Roman"/>
          <w:sz w:val="24"/>
          <w:szCs w:val="24"/>
        </w:rPr>
        <w:t xml:space="preserve">, že </w:t>
      </w:r>
      <w:r w:rsidR="00D57FC0" w:rsidRPr="0010109C">
        <w:rPr>
          <w:rFonts w:ascii="Times New Roman" w:hAnsi="Times New Roman" w:cs="Times New Roman"/>
          <w:sz w:val="24"/>
          <w:szCs w:val="24"/>
        </w:rPr>
        <w:t>je přítomna u proměnné multikolinearita</w:t>
      </w:r>
      <w:r w:rsidR="00162680" w:rsidRPr="0010109C">
        <w:rPr>
          <w:rFonts w:ascii="Times New Roman" w:hAnsi="Times New Roman" w:cs="Times New Roman"/>
          <w:sz w:val="24"/>
          <w:szCs w:val="24"/>
        </w:rPr>
        <w:t>.</w:t>
      </w:r>
    </w:p>
    <w:p w14:paraId="0B2970F3" w14:textId="6C0FFE67" w:rsidR="00B70850" w:rsidRPr="0010109C" w:rsidRDefault="00B70850" w:rsidP="005F7B41">
      <w:pPr>
        <w:rPr>
          <w:noProof/>
        </w:rPr>
      </w:pPr>
    </w:p>
    <w:p w14:paraId="61C48393" w14:textId="47CC4C29" w:rsidR="006B667E" w:rsidRPr="0010109C" w:rsidRDefault="006B667E" w:rsidP="006B667E">
      <w:pPr>
        <w:pStyle w:val="Nadpisobrzku"/>
      </w:pPr>
      <w:bookmarkStart w:id="51" w:name="_Toc86408546"/>
      <w:bookmarkStart w:id="52" w:name="_Toc88997190"/>
      <w:r w:rsidRPr="0010109C">
        <w:t xml:space="preserve">Tabulka </w:t>
      </w:r>
      <w:fldSimple w:instr=" SEQ Tabulka \* ARABIC ">
        <w:r w:rsidR="00E63D8F">
          <w:rPr>
            <w:noProof/>
          </w:rPr>
          <w:t>16</w:t>
        </w:r>
      </w:fldSimple>
      <w:r w:rsidRPr="0010109C">
        <w:t>: Výpočet VIF hodnot u proměnných</w:t>
      </w:r>
      <w:bookmarkEnd w:id="51"/>
      <w:bookmarkEnd w:id="52"/>
    </w:p>
    <w:tbl>
      <w:tblPr>
        <w:tblpPr w:leftFromText="141" w:rightFromText="141" w:vertAnchor="text" w:horzAnchor="margin" w:tblpY="-17"/>
        <w:tblW w:w="5946" w:type="dxa"/>
        <w:tblCellMar>
          <w:left w:w="0" w:type="dxa"/>
          <w:right w:w="0" w:type="dxa"/>
        </w:tblCellMar>
        <w:tblLook w:val="04A0" w:firstRow="1" w:lastRow="0" w:firstColumn="1" w:lastColumn="0" w:noHBand="0" w:noVBand="1"/>
      </w:tblPr>
      <w:tblGrid>
        <w:gridCol w:w="2381"/>
        <w:gridCol w:w="1297"/>
        <w:gridCol w:w="709"/>
        <w:gridCol w:w="1559"/>
      </w:tblGrid>
      <w:tr w:rsidR="006B667E" w:rsidRPr="0010109C" w14:paraId="7D3B1B55"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3EF34BF" w14:textId="77777777" w:rsidR="006B667E" w:rsidRPr="0010109C" w:rsidRDefault="006B667E" w:rsidP="006B667E">
            <w:pPr>
              <w:spacing w:after="0" w:line="240" w:lineRule="auto"/>
              <w:jc w:val="center"/>
              <w:rPr>
                <w:rFonts w:eastAsia="Times New Roman" w:cstheme="minorHAnsi"/>
                <w:b/>
                <w:bCs/>
                <w:lang w:eastAsia="cs-CZ"/>
              </w:rPr>
            </w:pPr>
            <w:r w:rsidRPr="0010109C">
              <w:rPr>
                <w:rFonts w:eastAsia="Times New Roman" w:cstheme="minorHAnsi"/>
                <w:b/>
                <w:bCs/>
                <w:lang w:eastAsia="cs-CZ"/>
              </w:rPr>
              <w:t>Proměnná</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C7682A" w14:textId="77777777" w:rsidR="006B667E" w:rsidRPr="0010109C" w:rsidRDefault="006B667E" w:rsidP="006B667E">
            <w:pPr>
              <w:spacing w:after="0" w:line="240" w:lineRule="auto"/>
              <w:jc w:val="center"/>
              <w:rPr>
                <w:rFonts w:eastAsia="Times New Roman" w:cstheme="minorHAnsi"/>
                <w:b/>
                <w:bCs/>
                <w:lang w:eastAsia="cs-CZ"/>
              </w:rPr>
            </w:pPr>
            <w:r w:rsidRPr="0010109C">
              <w:rPr>
                <w:rFonts w:eastAsia="Times New Roman" w:cstheme="minorHAnsi"/>
                <w:b/>
                <w:bCs/>
                <w:lang w:eastAsia="cs-CZ"/>
              </w:rPr>
              <w:t>GVIF</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EF3F8DC" w14:textId="77777777" w:rsidR="006B667E" w:rsidRPr="0010109C" w:rsidRDefault="006B667E" w:rsidP="006B667E">
            <w:pPr>
              <w:spacing w:after="0" w:line="240" w:lineRule="auto"/>
              <w:jc w:val="center"/>
              <w:rPr>
                <w:rFonts w:eastAsia="Times New Roman" w:cstheme="minorHAnsi"/>
                <w:b/>
                <w:bCs/>
                <w:lang w:eastAsia="cs-CZ"/>
              </w:rPr>
            </w:pPr>
            <w:r w:rsidRPr="0010109C">
              <w:rPr>
                <w:rFonts w:eastAsia="Times New Roman" w:cstheme="minorHAnsi"/>
                <w:b/>
                <w:bCs/>
                <w:lang w:eastAsia="cs-CZ"/>
              </w:rPr>
              <w:t>Df</w:t>
            </w:r>
          </w:p>
        </w:tc>
        <w:tc>
          <w:tcPr>
            <w:tcW w:w="155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09EF573" w14:textId="77777777" w:rsidR="006B667E" w:rsidRPr="0010109C" w:rsidRDefault="006B667E" w:rsidP="006B667E">
            <w:pPr>
              <w:spacing w:after="0" w:line="240" w:lineRule="auto"/>
              <w:jc w:val="center"/>
              <w:rPr>
                <w:rFonts w:eastAsia="Times New Roman" w:cstheme="minorHAnsi"/>
                <w:b/>
                <w:bCs/>
                <w:lang w:eastAsia="cs-CZ"/>
              </w:rPr>
            </w:pPr>
            <w:r w:rsidRPr="0010109C">
              <w:rPr>
                <w:rFonts w:eastAsia="Times New Roman" w:cstheme="minorHAnsi"/>
                <w:b/>
                <w:bCs/>
                <w:lang w:eastAsia="cs-CZ"/>
              </w:rPr>
              <w:t>GVIF^(1/(2*Df))</w:t>
            </w:r>
          </w:p>
        </w:tc>
      </w:tr>
      <w:tr w:rsidR="006B667E" w:rsidRPr="0010109C" w14:paraId="0386B497"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F9494EC"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Povolání</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222041D"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11.888952</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E04B955"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43</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646C1D4"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1.029204</w:t>
            </w:r>
          </w:p>
        </w:tc>
      </w:tr>
      <w:tr w:rsidR="006B667E" w:rsidRPr="0010109C" w14:paraId="6E2758D3"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1CABEC6"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Pohlaví</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A059B6E"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1.350533</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4289B37"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4D72EB3"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1.162124</w:t>
            </w:r>
          </w:p>
        </w:tc>
      </w:tr>
      <w:tr w:rsidR="006B667E" w:rsidRPr="0010109C" w14:paraId="5E10E91B"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68781A6"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Věk</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785A5D4"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3.033306</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D379ED6"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5</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9D57C5E"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1.117356</w:t>
            </w:r>
          </w:p>
        </w:tc>
      </w:tr>
      <w:tr w:rsidR="006B667E" w:rsidRPr="0010109C" w14:paraId="2A6F2DCE"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9CB8B2C"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Vzdělání</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0A6F313"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3.011483</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FC7DC72"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3</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160D242"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1.201702</w:t>
            </w:r>
          </w:p>
        </w:tc>
      </w:tr>
      <w:tr w:rsidR="006B667E" w:rsidRPr="0010109C" w14:paraId="00BCBDAC"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3D0D2F"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Politická strana</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F2F7347"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154.212750</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A665545"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10</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2E1EFE4"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1.286489</w:t>
            </w:r>
          </w:p>
        </w:tc>
      </w:tr>
      <w:tr w:rsidR="006B667E" w:rsidRPr="0010109C" w14:paraId="0143CB0E"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3C519AB"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Navrhující strana</w:t>
            </w:r>
          </w:p>
        </w:tc>
        <w:tc>
          <w:tcPr>
            <w:tcW w:w="12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769914"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147.129418</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DB5F0C"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9</w:t>
            </w:r>
          </w:p>
        </w:tc>
        <w:tc>
          <w:tcPr>
            <w:tcW w:w="155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DDA0D7A"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1.319556</w:t>
            </w:r>
          </w:p>
        </w:tc>
      </w:tr>
      <w:tr w:rsidR="006B667E" w:rsidRPr="0010109C" w14:paraId="0E54434C"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0D18160"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Nezávislý</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05CF693"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1.975036</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96C3B4F"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382C15FC"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1.405360</w:t>
            </w:r>
          </w:p>
        </w:tc>
      </w:tr>
      <w:tr w:rsidR="006B667E" w:rsidRPr="0010109C" w14:paraId="12EEF4B7"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1A67534"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Velikost zastupitelstva</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9EB2760"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16.599054</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D5285C3"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1E2554A"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1.324367</w:t>
            </w:r>
          </w:p>
        </w:tc>
      </w:tr>
      <w:tr w:rsidR="006B667E" w:rsidRPr="0010109C" w14:paraId="4790891A"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2EDBA1"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Velikost obce</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4ACB6CF"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18.218246</w:t>
            </w:r>
          </w:p>
        </w:tc>
        <w:tc>
          <w:tcPr>
            <w:tcW w:w="70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0EDFED6"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3</w:t>
            </w:r>
          </w:p>
        </w:tc>
        <w:tc>
          <w:tcPr>
            <w:tcW w:w="155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5563734"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1.622125</w:t>
            </w:r>
          </w:p>
        </w:tc>
      </w:tr>
      <w:tr w:rsidR="006B667E" w:rsidRPr="0010109C" w14:paraId="77043B61"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EE881AA"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Nezaměstnanost obce</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8C31AB9"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1.264737</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3FE4D504"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48CCE1EE"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1.039920</w:t>
            </w:r>
          </w:p>
        </w:tc>
      </w:tr>
      <w:tr w:rsidR="006B667E" w:rsidRPr="0010109C" w14:paraId="359B09C6"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866E2DC"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ZS a bez vzdělání obce</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E19FE0C"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1.464812</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633CA07"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BDA6D2B"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1.100134</w:t>
            </w:r>
          </w:p>
        </w:tc>
      </w:tr>
      <w:tr w:rsidR="006B667E" w:rsidRPr="0010109C" w14:paraId="594B1D06"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7D2D436"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Index kvality života</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0E23E8F2"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1.178546</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2AC50C7"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7A392FE"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1.085608</w:t>
            </w:r>
          </w:p>
        </w:tc>
      </w:tr>
      <w:tr w:rsidR="006B667E" w:rsidRPr="0010109C" w14:paraId="4C76CA23"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1A547AC"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Inkumbence</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CBB58D1"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1.095006</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2A4B20C5"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F34ED0D"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1.046425</w:t>
            </w:r>
          </w:p>
        </w:tc>
      </w:tr>
      <w:tr w:rsidR="006B667E" w:rsidRPr="0010109C" w14:paraId="0DB093A3" w14:textId="77777777" w:rsidTr="006B667E">
        <w:trPr>
          <w:trHeight w:val="315"/>
        </w:trPr>
        <w:tc>
          <w:tcPr>
            <w:tcW w:w="238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358652" w14:textId="77777777" w:rsidR="006B667E" w:rsidRPr="0010109C" w:rsidRDefault="006B667E" w:rsidP="006B667E">
            <w:pPr>
              <w:spacing w:after="0" w:line="240" w:lineRule="auto"/>
              <w:jc w:val="center"/>
              <w:rPr>
                <w:rFonts w:eastAsia="Times New Roman" w:cstheme="minorHAnsi"/>
                <w:lang w:eastAsia="cs-CZ"/>
              </w:rPr>
            </w:pPr>
            <w:r w:rsidRPr="0010109C">
              <w:rPr>
                <w:rFonts w:eastAsia="Times New Roman" w:cstheme="minorHAnsi"/>
                <w:lang w:eastAsia="cs-CZ"/>
              </w:rPr>
              <w:t>Pořadové číslo kandidáta</w:t>
            </w:r>
          </w:p>
        </w:tc>
        <w:tc>
          <w:tcPr>
            <w:tcW w:w="1297"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146EB6F5"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2.018849</w:t>
            </w:r>
          </w:p>
        </w:tc>
        <w:tc>
          <w:tcPr>
            <w:tcW w:w="70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66D8D32"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w:t>
            </w:r>
          </w:p>
        </w:tc>
        <w:tc>
          <w:tcPr>
            <w:tcW w:w="1559"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63CEC035" w14:textId="77777777" w:rsidR="006B667E" w:rsidRPr="0010109C" w:rsidRDefault="006B667E" w:rsidP="006B667E">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1.072779</w:t>
            </w:r>
          </w:p>
        </w:tc>
      </w:tr>
    </w:tbl>
    <w:p w14:paraId="0B7FCB8D" w14:textId="0BE30CAB" w:rsidR="00D37C3C" w:rsidRPr="0010109C" w:rsidRDefault="00D37C3C" w:rsidP="005F7B41"/>
    <w:p w14:paraId="31E71285" w14:textId="77777777" w:rsidR="00B70850" w:rsidRPr="0010109C" w:rsidRDefault="00B70850" w:rsidP="00AB3973">
      <w:pPr>
        <w:spacing w:line="360" w:lineRule="auto"/>
        <w:ind w:firstLine="709"/>
        <w:jc w:val="both"/>
        <w:rPr>
          <w:rFonts w:ascii="Times New Roman" w:hAnsi="Times New Roman" w:cs="Times New Roman"/>
          <w:sz w:val="24"/>
          <w:szCs w:val="24"/>
        </w:rPr>
      </w:pPr>
    </w:p>
    <w:p w14:paraId="6F0A7884" w14:textId="15776E10" w:rsidR="00377B5B" w:rsidRPr="0010109C" w:rsidRDefault="00B70850" w:rsidP="00AB3973">
      <w:pPr>
        <w:spacing w:line="360" w:lineRule="auto"/>
        <w:ind w:firstLine="709"/>
        <w:jc w:val="both"/>
        <w:rPr>
          <w:rFonts w:ascii="Times New Roman" w:hAnsi="Times New Roman" w:cs="Times New Roman"/>
          <w:sz w:val="24"/>
          <w:szCs w:val="24"/>
        </w:rPr>
      </w:pPr>
      <w:r w:rsidRPr="0010109C">
        <w:rPr>
          <w:noProof/>
        </w:rPr>
        <mc:AlternateContent>
          <mc:Choice Requires="wps">
            <w:drawing>
              <wp:anchor distT="45720" distB="45720" distL="114300" distR="114300" simplePos="0" relativeHeight="251689472" behindDoc="0" locked="0" layoutInCell="1" allowOverlap="1" wp14:anchorId="09E64B67" wp14:editId="5D8E67CA">
                <wp:simplePos x="0" y="0"/>
                <wp:positionH relativeFrom="margin">
                  <wp:align>left</wp:align>
                </wp:positionH>
                <wp:positionV relativeFrom="paragraph">
                  <wp:posOffset>3154680</wp:posOffset>
                </wp:positionV>
                <wp:extent cx="5436870" cy="304800"/>
                <wp:effectExtent l="0" t="0" r="0" b="0"/>
                <wp:wrapSquare wrapText="bothSides"/>
                <wp:docPr id="19" name="Textové pol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304800"/>
                        </a:xfrm>
                        <a:prstGeom prst="rect">
                          <a:avLst/>
                        </a:prstGeom>
                        <a:solidFill>
                          <a:srgbClr val="FFFFFF"/>
                        </a:solidFill>
                        <a:ln w="9525">
                          <a:noFill/>
                          <a:miter lim="800000"/>
                          <a:headEnd/>
                          <a:tailEnd/>
                        </a:ln>
                      </wps:spPr>
                      <wps:txbx>
                        <w:txbxContent>
                          <w:p w14:paraId="25E212D4" w14:textId="77777777" w:rsidR="00B70850" w:rsidRPr="00E41D30" w:rsidRDefault="00B70850" w:rsidP="00B7085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CF91093" w14:textId="77777777" w:rsidR="00B70850" w:rsidRPr="00E41D30" w:rsidRDefault="00B70850" w:rsidP="00B70850">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64B67" id="Textové pole 19" o:spid="_x0000_s1041" type="#_x0000_t202" style="position:absolute;left:0;text-align:left;margin-left:0;margin-top:248.4pt;width:428.1pt;height:24pt;z-index:251689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" stroked="f">
                <v:textbox>
                  <w:txbxContent>
                    <w:p w14:paraId="25E212D4" w14:textId="77777777" w:rsidR="00B70850" w:rsidRPr="00E41D30" w:rsidRDefault="00B70850" w:rsidP="00B7085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CF91093" w14:textId="77777777" w:rsidR="00B70850" w:rsidRPr="00E41D30" w:rsidRDefault="00B70850" w:rsidP="00B70850">
                      <w:pPr>
                        <w:rPr>
                          <w:rFonts w:ascii="Times New Roman" w:hAnsi="Times New Roman" w:cs="Times New Roman"/>
                          <w:sz w:val="20"/>
                          <w:szCs w:val="20"/>
                        </w:rPr>
                      </w:pPr>
                    </w:p>
                  </w:txbxContent>
                </v:textbox>
                <w10:wrap type="square" anchorx="margin"/>
              </v:shape>
            </w:pict>
          </mc:Fallback>
        </mc:AlternateContent>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Pr="0010109C">
        <w:rPr>
          <w:rFonts w:ascii="Times New Roman" w:hAnsi="Times New Roman" w:cs="Times New Roman"/>
          <w:sz w:val="24"/>
          <w:szCs w:val="24"/>
        </w:rPr>
        <w:br/>
      </w:r>
      <w:r w:rsidR="00377B5B" w:rsidRPr="0010109C">
        <w:rPr>
          <w:rFonts w:ascii="Times New Roman" w:hAnsi="Times New Roman" w:cs="Times New Roman"/>
          <w:sz w:val="24"/>
          <w:szCs w:val="24"/>
        </w:rPr>
        <w:t>U čtyř kontrolních proměnných uvedených výše se skutečně multikolinearita vyskytuje, hodnoty jsou velikosti obce 1</w:t>
      </w:r>
      <w:r w:rsidR="00ED0561" w:rsidRPr="0010109C">
        <w:rPr>
          <w:rFonts w:ascii="Times New Roman" w:hAnsi="Times New Roman" w:cs="Times New Roman"/>
          <w:sz w:val="24"/>
          <w:szCs w:val="24"/>
        </w:rPr>
        <w:t>8</w:t>
      </w:r>
      <w:r w:rsidR="00377B5B" w:rsidRPr="0010109C">
        <w:rPr>
          <w:rFonts w:ascii="Times New Roman" w:hAnsi="Times New Roman" w:cs="Times New Roman"/>
          <w:sz w:val="24"/>
          <w:szCs w:val="24"/>
        </w:rPr>
        <w:t>, velikost zastupitelstva 16, parlamentní strana 15</w:t>
      </w:r>
      <w:r w:rsidR="00ED0561" w:rsidRPr="0010109C">
        <w:rPr>
          <w:rFonts w:ascii="Times New Roman" w:hAnsi="Times New Roman" w:cs="Times New Roman"/>
          <w:sz w:val="24"/>
          <w:szCs w:val="24"/>
        </w:rPr>
        <w:t>4</w:t>
      </w:r>
      <w:r w:rsidR="00377B5B" w:rsidRPr="0010109C">
        <w:rPr>
          <w:rFonts w:ascii="Times New Roman" w:hAnsi="Times New Roman" w:cs="Times New Roman"/>
          <w:sz w:val="24"/>
          <w:szCs w:val="24"/>
        </w:rPr>
        <w:t xml:space="preserve"> a politická příslušnost 14</w:t>
      </w:r>
      <w:r w:rsidR="00ED0561" w:rsidRPr="0010109C">
        <w:rPr>
          <w:rFonts w:ascii="Times New Roman" w:hAnsi="Times New Roman" w:cs="Times New Roman"/>
          <w:sz w:val="24"/>
          <w:szCs w:val="24"/>
        </w:rPr>
        <w:t>7</w:t>
      </w:r>
      <w:r w:rsidR="00377B5B" w:rsidRPr="0010109C">
        <w:rPr>
          <w:rFonts w:ascii="Times New Roman" w:hAnsi="Times New Roman" w:cs="Times New Roman"/>
          <w:sz w:val="24"/>
          <w:szCs w:val="24"/>
        </w:rPr>
        <w:t xml:space="preserve">. Jelikož je však kolinearita problémem u zkoumaných proměnných, u kterých </w:t>
      </w:r>
      <w:r w:rsidR="00377B5B" w:rsidRPr="0010109C">
        <w:rPr>
          <w:rFonts w:ascii="Times New Roman" w:hAnsi="Times New Roman" w:cs="Times New Roman"/>
          <w:sz w:val="24"/>
          <w:szCs w:val="24"/>
        </w:rPr>
        <w:lastRenderedPageBreak/>
        <w:t>potřebujeme zjistit efekt proměnné na závisle proměnnou, můžeme tento problém</w:t>
      </w:r>
      <w:r w:rsidR="00695D4F" w:rsidRPr="0010109C">
        <w:rPr>
          <w:rFonts w:ascii="Times New Roman" w:hAnsi="Times New Roman" w:cs="Times New Roman"/>
          <w:sz w:val="24"/>
          <w:szCs w:val="24"/>
        </w:rPr>
        <w:t xml:space="preserve"> </w:t>
      </w:r>
      <w:r w:rsidR="007C5599" w:rsidRPr="0010109C">
        <w:rPr>
          <w:rFonts w:ascii="Times New Roman" w:hAnsi="Times New Roman" w:cs="Times New Roman"/>
          <w:sz w:val="24"/>
          <w:szCs w:val="24"/>
        </w:rPr>
        <w:t>v tomto případě</w:t>
      </w:r>
      <w:r w:rsidR="00377B5B" w:rsidRPr="0010109C">
        <w:rPr>
          <w:rFonts w:ascii="Times New Roman" w:hAnsi="Times New Roman" w:cs="Times New Roman"/>
          <w:sz w:val="24"/>
          <w:szCs w:val="24"/>
        </w:rPr>
        <w:t xml:space="preserve"> ignorovat – koeficienty </w:t>
      </w:r>
      <w:r w:rsidR="007C5599" w:rsidRPr="0010109C">
        <w:rPr>
          <w:rFonts w:ascii="Times New Roman" w:hAnsi="Times New Roman" w:cs="Times New Roman"/>
          <w:sz w:val="24"/>
          <w:szCs w:val="24"/>
        </w:rPr>
        <w:t xml:space="preserve">síly vztahu </w:t>
      </w:r>
      <w:r w:rsidR="00377B5B" w:rsidRPr="0010109C">
        <w:rPr>
          <w:rFonts w:ascii="Times New Roman" w:hAnsi="Times New Roman" w:cs="Times New Roman"/>
          <w:sz w:val="24"/>
          <w:szCs w:val="24"/>
        </w:rPr>
        <w:t xml:space="preserve">totiž </w:t>
      </w:r>
      <w:r w:rsidR="007C5599" w:rsidRPr="0010109C">
        <w:rPr>
          <w:rFonts w:ascii="Times New Roman" w:hAnsi="Times New Roman" w:cs="Times New Roman"/>
          <w:sz w:val="24"/>
          <w:szCs w:val="24"/>
        </w:rPr>
        <w:t xml:space="preserve">u čtyř problematických proměnných </w:t>
      </w:r>
      <w:r w:rsidR="00377B5B" w:rsidRPr="0010109C">
        <w:rPr>
          <w:rFonts w:ascii="Times New Roman" w:hAnsi="Times New Roman" w:cs="Times New Roman"/>
          <w:sz w:val="24"/>
          <w:szCs w:val="24"/>
        </w:rPr>
        <w:t>nezkoumáme</w:t>
      </w:r>
      <w:r w:rsidR="00F86EE8" w:rsidRPr="0010109C">
        <w:rPr>
          <w:rFonts w:ascii="Times New Roman" w:hAnsi="Times New Roman" w:cs="Times New Roman"/>
          <w:sz w:val="24"/>
          <w:szCs w:val="24"/>
        </w:rPr>
        <w:t>, slouží pouze jako kontrolní proměnné</w:t>
      </w:r>
      <w:r w:rsidR="00377B5B" w:rsidRPr="0010109C">
        <w:rPr>
          <w:rFonts w:ascii="Times New Roman" w:hAnsi="Times New Roman" w:cs="Times New Roman"/>
          <w:sz w:val="24"/>
          <w:szCs w:val="24"/>
        </w:rPr>
        <w:t xml:space="preserve"> (Allison</w:t>
      </w:r>
      <w:r w:rsidR="006B2730" w:rsidRPr="0010109C">
        <w:rPr>
          <w:rFonts w:ascii="Times New Roman" w:hAnsi="Times New Roman" w:cs="Times New Roman"/>
          <w:sz w:val="24"/>
          <w:szCs w:val="24"/>
        </w:rPr>
        <w:t>,</w:t>
      </w:r>
      <w:r w:rsidR="00377B5B" w:rsidRPr="0010109C">
        <w:rPr>
          <w:rFonts w:ascii="Times New Roman" w:hAnsi="Times New Roman" w:cs="Times New Roman"/>
          <w:sz w:val="24"/>
          <w:szCs w:val="24"/>
        </w:rPr>
        <w:t xml:space="preserve"> 2012)</w:t>
      </w:r>
      <w:r w:rsidR="006B2730" w:rsidRPr="0010109C">
        <w:rPr>
          <w:rFonts w:ascii="Times New Roman" w:hAnsi="Times New Roman" w:cs="Times New Roman"/>
          <w:sz w:val="24"/>
          <w:szCs w:val="24"/>
        </w:rPr>
        <w:t>.</w:t>
      </w:r>
      <w:r w:rsidR="00377B5B" w:rsidRPr="0010109C">
        <w:rPr>
          <w:rFonts w:ascii="Times New Roman" w:hAnsi="Times New Roman" w:cs="Times New Roman"/>
          <w:sz w:val="24"/>
          <w:szCs w:val="24"/>
        </w:rPr>
        <w:t xml:space="preserve"> Problémem </w:t>
      </w:r>
      <w:r w:rsidR="007C5599" w:rsidRPr="0010109C">
        <w:rPr>
          <w:rFonts w:ascii="Times New Roman" w:hAnsi="Times New Roman" w:cs="Times New Roman"/>
          <w:sz w:val="24"/>
          <w:szCs w:val="24"/>
        </w:rPr>
        <w:t>je však</w:t>
      </w:r>
      <w:r w:rsidR="00377B5B" w:rsidRPr="0010109C">
        <w:rPr>
          <w:rFonts w:ascii="Times New Roman" w:hAnsi="Times New Roman" w:cs="Times New Roman"/>
          <w:sz w:val="24"/>
          <w:szCs w:val="24"/>
        </w:rPr>
        <w:t xml:space="preserve"> vysoká kolinearita u proměnné povolání kandidáta (11). Jako referenční kategorii autor využívá nezaměstnané, kterých je v datasetu relativně málo, </w:t>
      </w:r>
      <w:r w:rsidR="00BE01C7" w:rsidRPr="00053B05">
        <w:rPr>
          <w:rFonts w:ascii="Times New Roman" w:hAnsi="Times New Roman" w:cs="Times New Roman"/>
          <w:sz w:val="24"/>
          <w:szCs w:val="24"/>
        </w:rPr>
        <w:t xml:space="preserve">a to </w:t>
      </w:r>
      <w:r w:rsidR="00377B5B" w:rsidRPr="0010109C">
        <w:rPr>
          <w:rFonts w:ascii="Times New Roman" w:hAnsi="Times New Roman" w:cs="Times New Roman"/>
          <w:sz w:val="24"/>
          <w:szCs w:val="24"/>
        </w:rPr>
        <w:t>2763. Jak rozebírá ve svém článku Paul Allison, pokud jako referenční kategorii u kategorické proměnné s více než třemi kategoriemi</w:t>
      </w:r>
      <w:r w:rsidR="008E036E" w:rsidRPr="0010109C">
        <w:rPr>
          <w:rFonts w:ascii="Times New Roman" w:hAnsi="Times New Roman" w:cs="Times New Roman"/>
          <w:sz w:val="24"/>
          <w:szCs w:val="24"/>
        </w:rPr>
        <w:t xml:space="preserve"> využijeme</w:t>
      </w:r>
      <w:r w:rsidR="00377B5B" w:rsidRPr="0010109C">
        <w:rPr>
          <w:rFonts w:ascii="Times New Roman" w:hAnsi="Times New Roman" w:cs="Times New Roman"/>
          <w:sz w:val="24"/>
          <w:szCs w:val="24"/>
        </w:rPr>
        <w:t xml:space="preserve"> tu, která má relativně malý počet případů, kolinearita a VIF </w:t>
      </w:r>
      <w:r w:rsidR="00BE01C7" w:rsidRPr="00053B05">
        <w:rPr>
          <w:rFonts w:ascii="Times New Roman" w:hAnsi="Times New Roman" w:cs="Times New Roman"/>
          <w:sz w:val="24"/>
          <w:szCs w:val="24"/>
        </w:rPr>
        <w:t xml:space="preserve">budou </w:t>
      </w:r>
      <w:r w:rsidR="00377B5B" w:rsidRPr="0010109C">
        <w:rPr>
          <w:rFonts w:ascii="Times New Roman" w:hAnsi="Times New Roman" w:cs="Times New Roman"/>
          <w:sz w:val="24"/>
          <w:szCs w:val="24"/>
        </w:rPr>
        <w:t xml:space="preserve">nutně </w:t>
      </w:r>
      <w:r w:rsidR="00BE01C7" w:rsidRPr="00053B05">
        <w:rPr>
          <w:rFonts w:ascii="Times New Roman" w:hAnsi="Times New Roman" w:cs="Times New Roman"/>
          <w:sz w:val="24"/>
          <w:szCs w:val="24"/>
        </w:rPr>
        <w:t>vysoké</w:t>
      </w:r>
      <w:r w:rsidR="00377B5B" w:rsidRPr="0010109C">
        <w:rPr>
          <w:rFonts w:ascii="Times New Roman" w:hAnsi="Times New Roman" w:cs="Times New Roman"/>
          <w:sz w:val="24"/>
          <w:szCs w:val="24"/>
        </w:rPr>
        <w:t>. Výsledek</w:t>
      </w:r>
      <w:r w:rsidR="008E036E" w:rsidRPr="0010109C">
        <w:rPr>
          <w:rFonts w:ascii="Times New Roman" w:hAnsi="Times New Roman" w:cs="Times New Roman"/>
          <w:sz w:val="24"/>
          <w:szCs w:val="24"/>
        </w:rPr>
        <w:t xml:space="preserve"> statistického modelu však </w:t>
      </w:r>
      <w:r w:rsidR="00377B5B" w:rsidRPr="0010109C">
        <w:rPr>
          <w:rFonts w:ascii="Times New Roman" w:hAnsi="Times New Roman" w:cs="Times New Roman"/>
          <w:sz w:val="24"/>
          <w:szCs w:val="24"/>
        </w:rPr>
        <w:t xml:space="preserve">bude ovlivněn pouze tím, že p-hodnoty proměnné povolání mohou být vyšší než ve skutečnosti, nic jiného se však na výsledcích regrese nezmění. </w:t>
      </w:r>
      <w:r w:rsidR="000816B5" w:rsidRPr="0010109C">
        <w:rPr>
          <w:rFonts w:ascii="Times New Roman" w:hAnsi="Times New Roman" w:cs="Times New Roman"/>
          <w:sz w:val="24"/>
          <w:szCs w:val="24"/>
        </w:rPr>
        <w:t xml:space="preserve">Autor se tedy rozhodl i přes nesplnění podmínky nízké kolinearity nezávisle proměnné </w:t>
      </w:r>
      <w:r w:rsidR="006F2671" w:rsidRPr="0010109C">
        <w:rPr>
          <w:rFonts w:ascii="Times New Roman" w:hAnsi="Times New Roman" w:cs="Times New Roman"/>
          <w:sz w:val="24"/>
          <w:szCs w:val="24"/>
        </w:rPr>
        <w:t>logistickou binomickou regresi využít. Z</w:t>
      </w:r>
      <w:r w:rsidR="00377B5B" w:rsidRPr="0010109C">
        <w:rPr>
          <w:rFonts w:ascii="Times New Roman" w:hAnsi="Times New Roman" w:cs="Times New Roman"/>
          <w:sz w:val="24"/>
          <w:szCs w:val="24"/>
        </w:rPr>
        <w:t xml:space="preserve">ajímají </w:t>
      </w:r>
      <w:r w:rsidR="006F2671" w:rsidRPr="0010109C">
        <w:rPr>
          <w:rFonts w:ascii="Times New Roman" w:hAnsi="Times New Roman" w:cs="Times New Roman"/>
          <w:sz w:val="24"/>
          <w:szCs w:val="24"/>
        </w:rPr>
        <w:t xml:space="preserve">nás totiž </w:t>
      </w:r>
      <w:r w:rsidR="00377B5B" w:rsidRPr="0010109C">
        <w:rPr>
          <w:rFonts w:ascii="Times New Roman" w:hAnsi="Times New Roman" w:cs="Times New Roman"/>
          <w:sz w:val="24"/>
          <w:szCs w:val="24"/>
        </w:rPr>
        <w:t>koeficienty regrese, tedy jak se šance kandidátů mění s různými profesemi, než zda jsou hodnoty statisticky signifikantní. Testujeme totiž hypotézy ohledně relativní úspěšnosti kandidátů, ne zda je povolání</w:t>
      </w:r>
      <w:r w:rsidR="00141220" w:rsidRPr="0010109C">
        <w:rPr>
          <w:rFonts w:ascii="Times New Roman" w:hAnsi="Times New Roman" w:cs="Times New Roman"/>
          <w:sz w:val="24"/>
          <w:szCs w:val="24"/>
        </w:rPr>
        <w:t xml:space="preserve"> statisticky</w:t>
      </w:r>
      <w:r w:rsidR="00377B5B" w:rsidRPr="0010109C">
        <w:rPr>
          <w:rFonts w:ascii="Times New Roman" w:hAnsi="Times New Roman" w:cs="Times New Roman"/>
          <w:sz w:val="24"/>
          <w:szCs w:val="24"/>
        </w:rPr>
        <w:t xml:space="preserve"> významnou proměnnou.</w:t>
      </w:r>
    </w:p>
    <w:p w14:paraId="287FD2DF" w14:textId="40C3B8FD" w:rsidR="00E46629" w:rsidRPr="0010109C" w:rsidRDefault="00C62EDC" w:rsidP="00AB397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Nakonec binomická logistická regrese obecně vyžaduje dostatečný vzorek případů.</w:t>
      </w:r>
      <w:r w:rsidR="005E741F" w:rsidRPr="0010109C">
        <w:rPr>
          <w:rFonts w:ascii="Times New Roman" w:hAnsi="Times New Roman" w:cs="Times New Roman"/>
          <w:sz w:val="24"/>
          <w:szCs w:val="24"/>
        </w:rPr>
        <w:t xml:space="preserve"> Vzhledem k tomu, že dataset obsahuje přes </w:t>
      </w:r>
      <w:r w:rsidR="00276141" w:rsidRPr="0010109C">
        <w:rPr>
          <w:rFonts w:ascii="Times New Roman" w:hAnsi="Times New Roman" w:cs="Times New Roman"/>
          <w:sz w:val="24"/>
          <w:szCs w:val="24"/>
        </w:rPr>
        <w:t>200 000 kandidátů, je tato podmínka jednoduše splněna.</w:t>
      </w:r>
      <w:r w:rsidR="00141220" w:rsidRPr="0010109C">
        <w:rPr>
          <w:rFonts w:ascii="Times New Roman" w:hAnsi="Times New Roman" w:cs="Times New Roman"/>
          <w:sz w:val="24"/>
          <w:szCs w:val="24"/>
        </w:rPr>
        <w:t xml:space="preserve"> </w:t>
      </w:r>
      <w:r w:rsidR="0068125A" w:rsidRPr="0010109C">
        <w:rPr>
          <w:rFonts w:ascii="Times New Roman" w:hAnsi="Times New Roman" w:cs="Times New Roman"/>
          <w:sz w:val="24"/>
          <w:szCs w:val="24"/>
        </w:rPr>
        <w:t xml:space="preserve">Jelikož byly předpoklady pro využití binární logistické regrese splněny, kromě kolinearity nezávisle proměnné </w:t>
      </w:r>
      <w:r w:rsidR="00AB3973" w:rsidRPr="0010109C">
        <w:rPr>
          <w:rFonts w:ascii="Times New Roman" w:hAnsi="Times New Roman" w:cs="Times New Roman"/>
          <w:sz w:val="24"/>
          <w:szCs w:val="24"/>
        </w:rPr>
        <w:t>povolání</w:t>
      </w:r>
      <w:r w:rsidR="0068125A" w:rsidRPr="0010109C">
        <w:rPr>
          <w:rFonts w:ascii="Times New Roman" w:hAnsi="Times New Roman" w:cs="Times New Roman"/>
          <w:sz w:val="24"/>
          <w:szCs w:val="24"/>
        </w:rPr>
        <w:t xml:space="preserve">, </w:t>
      </w:r>
      <w:r w:rsidR="00AB3973" w:rsidRPr="0010109C">
        <w:rPr>
          <w:rFonts w:ascii="Times New Roman" w:hAnsi="Times New Roman" w:cs="Times New Roman"/>
          <w:sz w:val="24"/>
          <w:szCs w:val="24"/>
        </w:rPr>
        <w:t>což</w:t>
      </w:r>
      <w:r w:rsidR="0068125A" w:rsidRPr="0010109C">
        <w:rPr>
          <w:rFonts w:ascii="Times New Roman" w:hAnsi="Times New Roman" w:cs="Times New Roman"/>
          <w:sz w:val="24"/>
          <w:szCs w:val="24"/>
        </w:rPr>
        <w:t xml:space="preserve"> však při zohlednění výsledků budeme brát v potaz,</w:t>
      </w:r>
      <w:r w:rsidR="00435859" w:rsidRPr="0010109C">
        <w:rPr>
          <w:rFonts w:ascii="Times New Roman" w:hAnsi="Times New Roman" w:cs="Times New Roman"/>
          <w:sz w:val="24"/>
          <w:szCs w:val="24"/>
        </w:rPr>
        <w:t xml:space="preserve"> můžeme tuto metodu pro analýzu vztahu povolání kandidáta a zisku mandátu využít. Jedná se o nejvhodnější metodu při daných proměnných.</w:t>
      </w:r>
      <w:r w:rsidR="004F66C5" w:rsidRPr="0010109C">
        <w:rPr>
          <w:rFonts w:ascii="Times New Roman" w:hAnsi="Times New Roman" w:cs="Times New Roman"/>
          <w:sz w:val="24"/>
          <w:szCs w:val="24"/>
        </w:rPr>
        <w:t xml:space="preserve"> </w:t>
      </w:r>
      <w:r w:rsidR="00C01FCC" w:rsidRPr="0010109C">
        <w:rPr>
          <w:rFonts w:ascii="Times New Roman" w:hAnsi="Times New Roman" w:cs="Times New Roman"/>
          <w:sz w:val="24"/>
          <w:szCs w:val="24"/>
        </w:rPr>
        <w:t xml:space="preserve">Podobný model, avšak variantu probit regrese, používá </w:t>
      </w:r>
      <w:r w:rsidR="004F66C5" w:rsidRPr="0010109C">
        <w:rPr>
          <w:rFonts w:ascii="Times New Roman" w:hAnsi="Times New Roman" w:cs="Times New Roman"/>
          <w:sz w:val="24"/>
          <w:szCs w:val="24"/>
        </w:rPr>
        <w:t xml:space="preserve">Liton Chakraborty </w:t>
      </w:r>
      <w:r w:rsidR="00C01FCC" w:rsidRPr="0010109C">
        <w:rPr>
          <w:rFonts w:ascii="Times New Roman" w:hAnsi="Times New Roman" w:cs="Times New Roman"/>
          <w:sz w:val="24"/>
          <w:szCs w:val="24"/>
        </w:rPr>
        <w:t>(</w:t>
      </w:r>
      <w:r w:rsidR="004F66C5" w:rsidRPr="0010109C">
        <w:rPr>
          <w:rFonts w:ascii="Times New Roman" w:hAnsi="Times New Roman" w:cs="Times New Roman"/>
          <w:sz w:val="24"/>
          <w:szCs w:val="24"/>
        </w:rPr>
        <w:t xml:space="preserve">2012: </w:t>
      </w:r>
      <w:r w:rsidR="00C01FCC" w:rsidRPr="0010109C">
        <w:rPr>
          <w:rFonts w:ascii="Times New Roman" w:hAnsi="Times New Roman" w:cs="Times New Roman"/>
          <w:sz w:val="24"/>
          <w:szCs w:val="24"/>
        </w:rPr>
        <w:t>16) u švédských komunálních voleb a vztahu povolání (</w:t>
      </w:r>
      <w:r w:rsidR="00995715" w:rsidRPr="0010109C">
        <w:rPr>
          <w:rFonts w:ascii="Times New Roman" w:hAnsi="Times New Roman" w:cs="Times New Roman"/>
          <w:sz w:val="24"/>
          <w:szCs w:val="24"/>
        </w:rPr>
        <w:t>33 kategorií) a vítězstvím skrz preferenční hlasy (1 nebo 0)</w:t>
      </w:r>
      <w:r w:rsidR="00E46629" w:rsidRPr="0010109C">
        <w:rPr>
          <w:rFonts w:ascii="Times New Roman" w:hAnsi="Times New Roman" w:cs="Times New Roman"/>
          <w:sz w:val="24"/>
          <w:szCs w:val="24"/>
        </w:rPr>
        <w:t>.</w:t>
      </w:r>
      <w:r w:rsidR="00461F85" w:rsidRPr="0010109C">
        <w:rPr>
          <w:rFonts w:ascii="Times New Roman" w:hAnsi="Times New Roman" w:cs="Times New Roman"/>
          <w:b/>
          <w:bCs/>
          <w:sz w:val="24"/>
          <w:szCs w:val="24"/>
        </w:rPr>
        <w:t xml:space="preserve"> </w:t>
      </w:r>
    </w:p>
    <w:p w14:paraId="7F12EE5C" w14:textId="4D62FEF5" w:rsidR="00A6079A" w:rsidRPr="0010109C" w:rsidRDefault="00A6079A" w:rsidP="00A6079A">
      <w:pPr>
        <w:pStyle w:val="Nadpis3"/>
        <w:rPr>
          <w:b/>
          <w:bCs/>
          <w:color w:val="auto"/>
        </w:rPr>
      </w:pPr>
      <w:bookmarkStart w:id="53" w:name="_Toc88999858"/>
      <w:r w:rsidRPr="0010109C">
        <w:rPr>
          <w:b/>
          <w:bCs/>
          <w:color w:val="auto"/>
        </w:rPr>
        <w:t>Výsledky analýzy</w:t>
      </w:r>
      <w:bookmarkEnd w:id="53"/>
    </w:p>
    <w:p w14:paraId="59CE910C" w14:textId="5B63EADB" w:rsidR="003C0F64" w:rsidRPr="0010109C" w:rsidRDefault="00461F85" w:rsidP="00A70FA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Pro výpočet</w:t>
      </w:r>
      <w:r w:rsidR="000F57E3" w:rsidRPr="0010109C">
        <w:rPr>
          <w:rFonts w:ascii="Times New Roman" w:hAnsi="Times New Roman" w:cs="Times New Roman"/>
          <w:sz w:val="24"/>
          <w:szCs w:val="24"/>
        </w:rPr>
        <w:t xml:space="preserve"> modelu</w:t>
      </w:r>
      <w:r w:rsidRPr="0010109C">
        <w:rPr>
          <w:rFonts w:ascii="Times New Roman" w:hAnsi="Times New Roman" w:cs="Times New Roman"/>
          <w:sz w:val="24"/>
          <w:szCs w:val="24"/>
        </w:rPr>
        <w:t xml:space="preserve"> využil autor software R studio, který sám </w:t>
      </w:r>
      <w:r w:rsidR="007336F7" w:rsidRPr="0010109C">
        <w:rPr>
          <w:rFonts w:ascii="Times New Roman" w:hAnsi="Times New Roman" w:cs="Times New Roman"/>
          <w:sz w:val="24"/>
          <w:szCs w:val="24"/>
        </w:rPr>
        <w:t>rozděluje kategorie povolání do jednotlivých dummy proměnných, aby mohl binomickou regresi provést.</w:t>
      </w:r>
      <w:r w:rsidR="007C6E82" w:rsidRPr="0010109C">
        <w:rPr>
          <w:rFonts w:ascii="Times New Roman" w:hAnsi="Times New Roman" w:cs="Times New Roman"/>
          <w:sz w:val="24"/>
          <w:szCs w:val="24"/>
        </w:rPr>
        <w:t xml:space="preserve"> </w:t>
      </w:r>
      <w:r w:rsidR="00436E4D" w:rsidRPr="0010109C">
        <w:rPr>
          <w:rFonts w:ascii="Times New Roman" w:hAnsi="Times New Roman" w:cs="Times New Roman"/>
          <w:sz w:val="24"/>
          <w:szCs w:val="24"/>
        </w:rPr>
        <w:t>Tabulka</w:t>
      </w:r>
      <w:r w:rsidR="00053DDD" w:rsidRPr="0010109C">
        <w:rPr>
          <w:rFonts w:ascii="Times New Roman" w:hAnsi="Times New Roman" w:cs="Times New Roman"/>
          <w:sz w:val="24"/>
          <w:szCs w:val="24"/>
        </w:rPr>
        <w:t xml:space="preserve"> 17</w:t>
      </w:r>
      <w:r w:rsidR="00436E4D" w:rsidRPr="0010109C">
        <w:rPr>
          <w:rFonts w:ascii="Times New Roman" w:hAnsi="Times New Roman" w:cs="Times New Roman"/>
          <w:sz w:val="24"/>
          <w:szCs w:val="24"/>
        </w:rPr>
        <w:t xml:space="preserve"> níže zobrazuje výstup z analýzy v softwaru R, graficky zpracovaný přes balíček stargazer</w:t>
      </w:r>
      <w:r w:rsidR="002A54BA" w:rsidRPr="0010109C">
        <w:rPr>
          <w:rStyle w:val="Znakapoznpodarou"/>
          <w:rFonts w:ascii="Times New Roman" w:hAnsi="Times New Roman" w:cs="Times New Roman"/>
          <w:sz w:val="24"/>
          <w:szCs w:val="24"/>
        </w:rPr>
        <w:footnoteReference w:id="16"/>
      </w:r>
      <w:r w:rsidR="00B2084D" w:rsidRPr="0010109C">
        <w:rPr>
          <w:rFonts w:ascii="Times New Roman" w:hAnsi="Times New Roman" w:cs="Times New Roman"/>
          <w:sz w:val="24"/>
          <w:szCs w:val="24"/>
        </w:rPr>
        <w:t xml:space="preserve"> a</w:t>
      </w:r>
      <w:r w:rsidR="002A54BA" w:rsidRPr="0010109C">
        <w:rPr>
          <w:rFonts w:ascii="Times New Roman" w:hAnsi="Times New Roman" w:cs="Times New Roman"/>
          <w:sz w:val="24"/>
          <w:szCs w:val="24"/>
        </w:rPr>
        <w:t xml:space="preserve"> ručně</w:t>
      </w:r>
      <w:r w:rsidR="00B2084D" w:rsidRPr="0010109C">
        <w:rPr>
          <w:rFonts w:ascii="Times New Roman" w:hAnsi="Times New Roman" w:cs="Times New Roman"/>
          <w:sz w:val="24"/>
          <w:szCs w:val="24"/>
        </w:rPr>
        <w:t xml:space="preserve"> doplněný </w:t>
      </w:r>
      <w:r w:rsidR="002A54BA" w:rsidRPr="0010109C">
        <w:rPr>
          <w:rFonts w:ascii="Times New Roman" w:hAnsi="Times New Roman" w:cs="Times New Roman"/>
          <w:sz w:val="24"/>
          <w:szCs w:val="24"/>
        </w:rPr>
        <w:t>na konci tabulky</w:t>
      </w:r>
      <w:r w:rsidR="00B2084D" w:rsidRPr="0010109C">
        <w:rPr>
          <w:rFonts w:ascii="Times New Roman" w:hAnsi="Times New Roman" w:cs="Times New Roman"/>
          <w:sz w:val="24"/>
          <w:szCs w:val="24"/>
        </w:rPr>
        <w:t xml:space="preserve"> o informac</w:t>
      </w:r>
      <w:r w:rsidR="002A54BA" w:rsidRPr="0010109C">
        <w:rPr>
          <w:rFonts w:ascii="Times New Roman" w:hAnsi="Times New Roman" w:cs="Times New Roman"/>
          <w:sz w:val="24"/>
          <w:szCs w:val="24"/>
        </w:rPr>
        <w:t>e</w:t>
      </w:r>
      <w:r w:rsidR="00B2084D" w:rsidRPr="0010109C">
        <w:rPr>
          <w:rFonts w:ascii="Times New Roman" w:hAnsi="Times New Roman" w:cs="Times New Roman"/>
          <w:sz w:val="24"/>
          <w:szCs w:val="24"/>
        </w:rPr>
        <w:t xml:space="preserve"> ke kontrolním proměnným. Pro co nejpřesnější zjištění vlivu povolání na šance ke zvolení bylo potřeba kontrolovat co nejvíce proměnných, které by do tohoto vztahu interferovaly.</w:t>
      </w:r>
      <w:r w:rsidR="009F691A" w:rsidRPr="0010109C">
        <w:rPr>
          <w:rFonts w:ascii="Times New Roman" w:hAnsi="Times New Roman" w:cs="Times New Roman"/>
          <w:sz w:val="24"/>
          <w:szCs w:val="24"/>
        </w:rPr>
        <w:t xml:space="preserve"> Každý sloupec tabulky obsahuje </w:t>
      </w:r>
      <w:r w:rsidR="00DF38F5" w:rsidRPr="0010109C">
        <w:rPr>
          <w:rFonts w:ascii="Times New Roman" w:hAnsi="Times New Roman" w:cs="Times New Roman"/>
          <w:sz w:val="24"/>
          <w:szCs w:val="24"/>
        </w:rPr>
        <w:t>navíc nové</w:t>
      </w:r>
      <w:r w:rsidR="009F691A" w:rsidRPr="0010109C">
        <w:rPr>
          <w:rFonts w:ascii="Times New Roman" w:hAnsi="Times New Roman" w:cs="Times New Roman"/>
          <w:sz w:val="24"/>
          <w:szCs w:val="24"/>
        </w:rPr>
        <w:t xml:space="preserve"> kontrolní proměnné. Z tabulky lze </w:t>
      </w:r>
      <w:r w:rsidR="006853B9" w:rsidRPr="0010109C">
        <w:rPr>
          <w:rFonts w:ascii="Times New Roman" w:hAnsi="Times New Roman" w:cs="Times New Roman"/>
          <w:sz w:val="24"/>
          <w:szCs w:val="24"/>
        </w:rPr>
        <w:t xml:space="preserve">vyčíst, </w:t>
      </w:r>
      <w:r w:rsidR="00BB533E" w:rsidRPr="0010109C">
        <w:rPr>
          <w:rFonts w:ascii="Times New Roman" w:hAnsi="Times New Roman" w:cs="Times New Roman"/>
          <w:sz w:val="24"/>
          <w:szCs w:val="24"/>
        </w:rPr>
        <w:t xml:space="preserve">jestli je </w:t>
      </w:r>
      <w:r w:rsidR="00F3723E" w:rsidRPr="0010109C">
        <w:rPr>
          <w:rFonts w:ascii="Times New Roman" w:hAnsi="Times New Roman" w:cs="Times New Roman"/>
          <w:sz w:val="24"/>
          <w:szCs w:val="24"/>
        </w:rPr>
        <w:t xml:space="preserve">vztah povolání </w:t>
      </w:r>
      <w:r w:rsidR="00EC78E7" w:rsidRPr="0010109C">
        <w:rPr>
          <w:rFonts w:ascii="Times New Roman" w:hAnsi="Times New Roman" w:cs="Times New Roman"/>
          <w:sz w:val="24"/>
          <w:szCs w:val="24"/>
        </w:rPr>
        <w:t>a</w:t>
      </w:r>
      <w:r w:rsidR="00F3723E" w:rsidRPr="0010109C">
        <w:rPr>
          <w:rFonts w:ascii="Times New Roman" w:hAnsi="Times New Roman" w:cs="Times New Roman"/>
          <w:sz w:val="24"/>
          <w:szCs w:val="24"/>
        </w:rPr>
        <w:t> </w:t>
      </w:r>
      <w:r w:rsidR="00EC78E7" w:rsidRPr="0010109C">
        <w:rPr>
          <w:rFonts w:ascii="Times New Roman" w:hAnsi="Times New Roman" w:cs="Times New Roman"/>
          <w:sz w:val="24"/>
          <w:szCs w:val="24"/>
        </w:rPr>
        <w:t>zisku mandátu</w:t>
      </w:r>
      <w:r w:rsidR="00F3723E" w:rsidRPr="0010109C">
        <w:rPr>
          <w:rFonts w:ascii="Times New Roman" w:hAnsi="Times New Roman" w:cs="Times New Roman"/>
          <w:sz w:val="24"/>
          <w:szCs w:val="24"/>
        </w:rPr>
        <w:t xml:space="preserve"> </w:t>
      </w:r>
      <w:r w:rsidR="00CE57B8" w:rsidRPr="0010109C">
        <w:rPr>
          <w:rFonts w:ascii="Times New Roman" w:hAnsi="Times New Roman" w:cs="Times New Roman"/>
          <w:sz w:val="24"/>
          <w:szCs w:val="24"/>
        </w:rPr>
        <w:t>statisticky významný</w:t>
      </w:r>
      <w:r w:rsidR="00F3723E" w:rsidRPr="0010109C">
        <w:rPr>
          <w:rFonts w:ascii="Times New Roman" w:hAnsi="Times New Roman" w:cs="Times New Roman"/>
          <w:sz w:val="24"/>
          <w:szCs w:val="24"/>
        </w:rPr>
        <w:t xml:space="preserve"> (hvězdičky)</w:t>
      </w:r>
      <w:r w:rsidR="006853B9" w:rsidRPr="0010109C">
        <w:rPr>
          <w:rFonts w:ascii="Times New Roman" w:hAnsi="Times New Roman" w:cs="Times New Roman"/>
          <w:sz w:val="24"/>
          <w:szCs w:val="24"/>
        </w:rPr>
        <w:t xml:space="preserve">. S ohledem na vysokou hodnotu VIF proměnné povolání je však potřeba počítat s tím, že </w:t>
      </w:r>
      <w:r w:rsidR="003C06D7" w:rsidRPr="0010109C">
        <w:rPr>
          <w:rFonts w:ascii="Times New Roman" w:hAnsi="Times New Roman" w:cs="Times New Roman"/>
          <w:sz w:val="24"/>
          <w:szCs w:val="24"/>
        </w:rPr>
        <w:t>statistická významnost</w:t>
      </w:r>
      <w:r w:rsidR="006853B9" w:rsidRPr="0010109C">
        <w:rPr>
          <w:rFonts w:ascii="Times New Roman" w:hAnsi="Times New Roman" w:cs="Times New Roman"/>
          <w:sz w:val="24"/>
          <w:szCs w:val="24"/>
        </w:rPr>
        <w:t xml:space="preserve"> může být silnější, než ve skutečnosti je. Co je však důležitější</w:t>
      </w:r>
      <w:r w:rsidR="00443857" w:rsidRPr="0010109C">
        <w:rPr>
          <w:rFonts w:ascii="Times New Roman" w:hAnsi="Times New Roman" w:cs="Times New Roman"/>
          <w:sz w:val="24"/>
          <w:szCs w:val="24"/>
        </w:rPr>
        <w:t xml:space="preserve"> </w:t>
      </w:r>
      <w:r w:rsidR="00443857" w:rsidRPr="0010109C">
        <w:rPr>
          <w:rFonts w:ascii="Times New Roman" w:hAnsi="Times New Roman" w:cs="Times New Roman"/>
          <w:sz w:val="24"/>
          <w:szCs w:val="24"/>
        </w:rPr>
        <w:lastRenderedPageBreak/>
        <w:t xml:space="preserve">než </w:t>
      </w:r>
      <w:r w:rsidR="00ED6886" w:rsidRPr="0010109C">
        <w:rPr>
          <w:rFonts w:ascii="Times New Roman" w:hAnsi="Times New Roman" w:cs="Times New Roman"/>
          <w:sz w:val="24"/>
          <w:szCs w:val="24"/>
        </w:rPr>
        <w:t>statistická významnost</w:t>
      </w:r>
      <w:r w:rsidR="00CE090B" w:rsidRPr="00053B05">
        <w:rPr>
          <w:rFonts w:ascii="Times New Roman" w:hAnsi="Times New Roman" w:cs="Times New Roman"/>
          <w:sz w:val="24"/>
          <w:szCs w:val="24"/>
        </w:rPr>
        <w:t>,</w:t>
      </w:r>
      <w:r w:rsidR="00ED6886" w:rsidRPr="0010109C">
        <w:rPr>
          <w:rFonts w:ascii="Times New Roman" w:hAnsi="Times New Roman" w:cs="Times New Roman"/>
          <w:sz w:val="24"/>
          <w:szCs w:val="24"/>
        </w:rPr>
        <w:t xml:space="preserve"> jsou koeficienty zobrazené v tabulce</w:t>
      </w:r>
      <w:r w:rsidR="00F93237" w:rsidRPr="0010109C">
        <w:rPr>
          <w:rFonts w:ascii="Times New Roman" w:hAnsi="Times New Roman" w:cs="Times New Roman"/>
          <w:sz w:val="24"/>
          <w:szCs w:val="24"/>
        </w:rPr>
        <w:t>,</w:t>
      </w:r>
      <w:r w:rsidR="008033C6" w:rsidRPr="0010109C">
        <w:rPr>
          <w:rFonts w:ascii="Times New Roman" w:hAnsi="Times New Roman" w:cs="Times New Roman"/>
          <w:sz w:val="24"/>
          <w:szCs w:val="24"/>
        </w:rPr>
        <w:t xml:space="preserve"> </w:t>
      </w:r>
      <w:r w:rsidR="00AE2031" w:rsidRPr="0010109C">
        <w:rPr>
          <w:rFonts w:ascii="Times New Roman" w:hAnsi="Times New Roman" w:cs="Times New Roman"/>
          <w:sz w:val="24"/>
          <w:szCs w:val="24"/>
        </w:rPr>
        <w:t>jež nám říkají, která</w:t>
      </w:r>
      <w:r w:rsidR="008033C6" w:rsidRPr="0010109C">
        <w:rPr>
          <w:rFonts w:ascii="Times New Roman" w:hAnsi="Times New Roman" w:cs="Times New Roman"/>
          <w:sz w:val="24"/>
          <w:szCs w:val="24"/>
        </w:rPr>
        <w:t xml:space="preserve"> povolání mají na zvolení kandidáta nejvyšší vliv</w:t>
      </w:r>
      <w:r w:rsidR="00F93237" w:rsidRPr="0010109C">
        <w:rPr>
          <w:rFonts w:ascii="Times New Roman" w:hAnsi="Times New Roman" w:cs="Times New Roman"/>
          <w:sz w:val="24"/>
          <w:szCs w:val="24"/>
        </w:rPr>
        <w:t xml:space="preserve"> a která nejnižší. </w:t>
      </w:r>
      <w:r w:rsidR="009C05C5" w:rsidRPr="0010109C">
        <w:rPr>
          <w:rFonts w:ascii="Times New Roman" w:hAnsi="Times New Roman" w:cs="Times New Roman"/>
          <w:sz w:val="24"/>
          <w:szCs w:val="24"/>
        </w:rPr>
        <w:t xml:space="preserve">Jako referenční kategorie byli </w:t>
      </w:r>
      <w:r w:rsidR="00F93237" w:rsidRPr="0010109C">
        <w:rPr>
          <w:rFonts w:ascii="Times New Roman" w:hAnsi="Times New Roman" w:cs="Times New Roman"/>
          <w:sz w:val="24"/>
          <w:szCs w:val="24"/>
        </w:rPr>
        <w:t>určeni</w:t>
      </w:r>
      <w:r w:rsidR="009C05C5" w:rsidRPr="0010109C">
        <w:rPr>
          <w:rFonts w:ascii="Times New Roman" w:hAnsi="Times New Roman" w:cs="Times New Roman"/>
          <w:sz w:val="24"/>
          <w:szCs w:val="24"/>
        </w:rPr>
        <w:t xml:space="preserve"> kandidáti, kteří neuvedli své povolání </w:t>
      </w:r>
      <w:r w:rsidR="00F93237" w:rsidRPr="0010109C">
        <w:rPr>
          <w:rFonts w:ascii="Times New Roman" w:hAnsi="Times New Roman" w:cs="Times New Roman"/>
          <w:sz w:val="24"/>
          <w:szCs w:val="24"/>
        </w:rPr>
        <w:t xml:space="preserve">– nezaměstnaní, v domácnosti, na mateřské dovolené </w:t>
      </w:r>
      <w:r w:rsidR="009C05C5" w:rsidRPr="0010109C">
        <w:rPr>
          <w:rFonts w:ascii="Times New Roman" w:hAnsi="Times New Roman" w:cs="Times New Roman"/>
          <w:sz w:val="24"/>
          <w:szCs w:val="24"/>
        </w:rPr>
        <w:t>(kategorie 12)</w:t>
      </w:r>
      <w:r w:rsidR="00F93237" w:rsidRPr="0010109C">
        <w:rPr>
          <w:rFonts w:ascii="Times New Roman" w:hAnsi="Times New Roman" w:cs="Times New Roman"/>
          <w:sz w:val="24"/>
          <w:szCs w:val="24"/>
        </w:rPr>
        <w:t xml:space="preserve">. </w:t>
      </w:r>
      <w:r w:rsidR="00C76089" w:rsidRPr="0010109C">
        <w:rPr>
          <w:rFonts w:ascii="Times New Roman" w:hAnsi="Times New Roman" w:cs="Times New Roman"/>
          <w:sz w:val="24"/>
          <w:szCs w:val="24"/>
        </w:rPr>
        <w:t xml:space="preserve">Koeficienty znamenají, že například kandidát, který uvede jako povolání starosta, </w:t>
      </w:r>
      <w:r w:rsidR="004736C0" w:rsidRPr="0010109C">
        <w:rPr>
          <w:rFonts w:ascii="Times New Roman" w:hAnsi="Times New Roman" w:cs="Times New Roman"/>
          <w:sz w:val="24"/>
          <w:szCs w:val="24"/>
        </w:rPr>
        <w:t>má</w:t>
      </w:r>
      <w:r w:rsidR="00C76089" w:rsidRPr="0010109C">
        <w:rPr>
          <w:rFonts w:ascii="Times New Roman" w:hAnsi="Times New Roman" w:cs="Times New Roman"/>
          <w:sz w:val="24"/>
          <w:szCs w:val="24"/>
        </w:rPr>
        <w:t xml:space="preserve"> šanci na zvolení o 0,492</w:t>
      </w:r>
      <w:r w:rsidR="00517221" w:rsidRPr="0010109C">
        <w:rPr>
          <w:rFonts w:ascii="Times New Roman" w:hAnsi="Times New Roman" w:cs="Times New Roman"/>
          <w:sz w:val="24"/>
          <w:szCs w:val="24"/>
        </w:rPr>
        <w:t xml:space="preserve">, tedy o 49,2 % vyšší než kandidát bez uvedení povolání. Ekonomicky nám tedy tabulka říká, </w:t>
      </w:r>
      <w:r w:rsidR="00105DB2" w:rsidRPr="0010109C">
        <w:rPr>
          <w:rFonts w:ascii="Times New Roman" w:hAnsi="Times New Roman" w:cs="Times New Roman"/>
          <w:sz w:val="24"/>
          <w:szCs w:val="24"/>
        </w:rPr>
        <w:t xml:space="preserve">která povolání jsou hodnotnější a </w:t>
      </w:r>
      <w:r w:rsidR="00CE090B" w:rsidRPr="00053B05">
        <w:rPr>
          <w:rFonts w:ascii="Times New Roman" w:hAnsi="Times New Roman" w:cs="Times New Roman"/>
          <w:sz w:val="24"/>
          <w:szCs w:val="24"/>
        </w:rPr>
        <w:t xml:space="preserve">která </w:t>
      </w:r>
      <w:r w:rsidR="00105DB2" w:rsidRPr="0010109C">
        <w:rPr>
          <w:rFonts w:ascii="Times New Roman" w:hAnsi="Times New Roman" w:cs="Times New Roman"/>
          <w:sz w:val="24"/>
          <w:szCs w:val="24"/>
        </w:rPr>
        <w:t>naopak kandidáty znevýhodnila.</w:t>
      </w:r>
    </w:p>
    <w:p w14:paraId="63F68EB8" w14:textId="7FC9536C" w:rsidR="00A70FA5" w:rsidRPr="0010109C" w:rsidRDefault="00A41F28" w:rsidP="00A70FA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Jak lze vyčíst z jednotlivých sloupců tabulky, přidáváním kontrolních proměnných </w:t>
      </w:r>
      <w:r w:rsidR="00B84099" w:rsidRPr="0010109C">
        <w:rPr>
          <w:rFonts w:ascii="Times New Roman" w:hAnsi="Times New Roman" w:cs="Times New Roman"/>
          <w:sz w:val="24"/>
          <w:szCs w:val="24"/>
        </w:rPr>
        <w:t>se (většinou) snižují koeficienty u jednotlivých povolání. Vysoká změna v koeficientu znamená, že kontrolní proměnná je vysoce korelovaná se závisle proměnnou, nezávisle proměnnou nebo oběma proměnnými</w:t>
      </w:r>
      <w:r w:rsidR="00E70611" w:rsidRPr="0010109C">
        <w:rPr>
          <w:rFonts w:ascii="Times New Roman" w:hAnsi="Times New Roman" w:cs="Times New Roman"/>
          <w:sz w:val="24"/>
          <w:szCs w:val="24"/>
        </w:rPr>
        <w:t>.</w:t>
      </w:r>
      <w:r w:rsidR="00B84099" w:rsidRPr="0010109C">
        <w:rPr>
          <w:rFonts w:ascii="Times New Roman" w:hAnsi="Times New Roman" w:cs="Times New Roman"/>
          <w:sz w:val="24"/>
          <w:szCs w:val="24"/>
        </w:rPr>
        <w:t xml:space="preserve"> </w:t>
      </w:r>
      <w:r w:rsidRPr="0010109C">
        <w:rPr>
          <w:rFonts w:ascii="Times New Roman" w:hAnsi="Times New Roman" w:cs="Times New Roman"/>
          <w:sz w:val="24"/>
          <w:szCs w:val="24"/>
        </w:rPr>
        <w:t>Nejvyšší poklesy znamenají, že dané povolání nejvíce korelovalo s přidanou kontrolní proměnnou.</w:t>
      </w:r>
      <w:r w:rsidR="00E70611" w:rsidRPr="0010109C">
        <w:rPr>
          <w:rFonts w:ascii="Times New Roman" w:hAnsi="Times New Roman" w:cs="Times New Roman"/>
          <w:sz w:val="24"/>
          <w:szCs w:val="24"/>
        </w:rPr>
        <w:t xml:space="preserve"> Přidáním proměnných věk a pohlaví se například o zhruba 0,5</w:t>
      </w:r>
      <w:r w:rsidR="003924CC" w:rsidRPr="00053B05">
        <w:rPr>
          <w:rFonts w:ascii="Times New Roman" w:hAnsi="Times New Roman" w:cs="Times New Roman"/>
          <w:sz w:val="24"/>
          <w:szCs w:val="24"/>
        </w:rPr>
        <w:t> </w:t>
      </w:r>
      <w:r w:rsidR="00E70611" w:rsidRPr="0010109C">
        <w:rPr>
          <w:rFonts w:ascii="Times New Roman" w:hAnsi="Times New Roman" w:cs="Times New Roman"/>
          <w:sz w:val="24"/>
          <w:szCs w:val="24"/>
        </w:rPr>
        <w:t xml:space="preserve">bodu snížily koeficienty u profesí jako voják, zemědělec, policista, nejspíše kvůli silné </w:t>
      </w:r>
      <w:r w:rsidR="00CE090B" w:rsidRPr="00053B05">
        <w:rPr>
          <w:rFonts w:ascii="Times New Roman" w:hAnsi="Times New Roman" w:cs="Times New Roman"/>
          <w:sz w:val="24"/>
          <w:szCs w:val="24"/>
        </w:rPr>
        <w:t xml:space="preserve">korelaci </w:t>
      </w:r>
      <w:r w:rsidR="00E70611" w:rsidRPr="0010109C">
        <w:rPr>
          <w:rFonts w:ascii="Times New Roman" w:hAnsi="Times New Roman" w:cs="Times New Roman"/>
          <w:sz w:val="24"/>
          <w:szCs w:val="24"/>
        </w:rPr>
        <w:t>s mužským pohlavím, u povolání student o cca 0,7 bodu kvůli silné korelac</w:t>
      </w:r>
      <w:r w:rsidR="00895921" w:rsidRPr="0010109C">
        <w:rPr>
          <w:rFonts w:ascii="Times New Roman" w:hAnsi="Times New Roman" w:cs="Times New Roman"/>
          <w:sz w:val="24"/>
          <w:szCs w:val="24"/>
        </w:rPr>
        <w:t>i</w:t>
      </w:r>
      <w:r w:rsidR="00E70611" w:rsidRPr="0010109C">
        <w:rPr>
          <w:rFonts w:ascii="Times New Roman" w:hAnsi="Times New Roman" w:cs="Times New Roman"/>
          <w:sz w:val="24"/>
          <w:szCs w:val="24"/>
        </w:rPr>
        <w:t xml:space="preserve"> s věkem a o 0,4 až 0,6 u povolání ředitel policie, ředitel školy a vedoucí ve zdravotnictví. </w:t>
      </w:r>
      <w:r w:rsidR="004701D8" w:rsidRPr="0010109C">
        <w:rPr>
          <w:rFonts w:ascii="Times New Roman" w:hAnsi="Times New Roman" w:cs="Times New Roman"/>
          <w:sz w:val="24"/>
          <w:szCs w:val="24"/>
        </w:rPr>
        <w:t>Přidáním proměnné vzdělání kandidáta, operacionalizované pomocí uvedeného titulu se koeficienty snížily podstatně méně, nejvíce u povolání silně spojených s vysokoškolským vzděláním – právník a lékař (0,3). Přidáním proměnných politická příslušnost, navrhující strana a nezávislá kandidatura se koeficienty u některých povolání zmenšily, ale u některých naopak zvětšily, například u obecního zastupitele</w:t>
      </w:r>
      <w:r w:rsidR="00D4232E" w:rsidRPr="0010109C">
        <w:rPr>
          <w:rFonts w:ascii="Times New Roman" w:hAnsi="Times New Roman" w:cs="Times New Roman"/>
          <w:sz w:val="24"/>
          <w:szCs w:val="24"/>
        </w:rPr>
        <w:t xml:space="preserve"> a</w:t>
      </w:r>
      <w:r w:rsidR="004701D8" w:rsidRPr="0010109C">
        <w:rPr>
          <w:rFonts w:ascii="Times New Roman" w:hAnsi="Times New Roman" w:cs="Times New Roman"/>
          <w:sz w:val="24"/>
          <w:szCs w:val="24"/>
        </w:rPr>
        <w:t xml:space="preserve"> politika (0,4). Velmi vysoká korelace se ukázala s</w:t>
      </w:r>
      <w:r w:rsidR="004C7537" w:rsidRPr="0010109C">
        <w:rPr>
          <w:rFonts w:ascii="Times New Roman" w:hAnsi="Times New Roman" w:cs="Times New Roman"/>
          <w:sz w:val="24"/>
          <w:szCs w:val="24"/>
        </w:rPr>
        <w:t> </w:t>
      </w:r>
      <w:r w:rsidR="004701D8" w:rsidRPr="0010109C">
        <w:rPr>
          <w:rFonts w:ascii="Times New Roman" w:hAnsi="Times New Roman" w:cs="Times New Roman"/>
          <w:sz w:val="24"/>
          <w:szCs w:val="24"/>
        </w:rPr>
        <w:t>proměnnými</w:t>
      </w:r>
      <w:r w:rsidR="004C7537" w:rsidRPr="0010109C">
        <w:rPr>
          <w:rFonts w:ascii="Times New Roman" w:hAnsi="Times New Roman" w:cs="Times New Roman"/>
          <w:sz w:val="24"/>
          <w:szCs w:val="24"/>
        </w:rPr>
        <w:t xml:space="preserve">, které </w:t>
      </w:r>
      <w:r w:rsidR="00200E5F" w:rsidRPr="0010109C">
        <w:rPr>
          <w:rFonts w:ascii="Times New Roman" w:hAnsi="Times New Roman" w:cs="Times New Roman"/>
          <w:sz w:val="24"/>
          <w:szCs w:val="24"/>
        </w:rPr>
        <w:t xml:space="preserve">se netýkaly </w:t>
      </w:r>
      <w:r w:rsidR="00CE090B" w:rsidRPr="00053B05">
        <w:rPr>
          <w:rFonts w:ascii="Times New Roman" w:hAnsi="Times New Roman" w:cs="Times New Roman"/>
          <w:sz w:val="24"/>
          <w:szCs w:val="24"/>
        </w:rPr>
        <w:t xml:space="preserve">kandidátů </w:t>
      </w:r>
      <w:r w:rsidR="00200E5F" w:rsidRPr="0010109C">
        <w:rPr>
          <w:rFonts w:ascii="Times New Roman" w:hAnsi="Times New Roman" w:cs="Times New Roman"/>
          <w:sz w:val="24"/>
          <w:szCs w:val="24"/>
        </w:rPr>
        <w:t xml:space="preserve">osobně, ale kontextu obce, ve které soutěžili – velikost zastupitelstva a obce, nezaměstnanost, podíl </w:t>
      </w:r>
      <w:r w:rsidR="00AF061E" w:rsidRPr="0010109C">
        <w:rPr>
          <w:rFonts w:ascii="Times New Roman" w:hAnsi="Times New Roman" w:cs="Times New Roman"/>
          <w:sz w:val="24"/>
          <w:szCs w:val="24"/>
        </w:rPr>
        <w:t>nízké vzdělanosti a indexu kvality života</w:t>
      </w:r>
      <w:r w:rsidR="000B1DE5" w:rsidRPr="0010109C">
        <w:rPr>
          <w:rFonts w:ascii="Times New Roman" w:hAnsi="Times New Roman" w:cs="Times New Roman"/>
          <w:sz w:val="24"/>
          <w:szCs w:val="24"/>
        </w:rPr>
        <w:t xml:space="preserve">. </w:t>
      </w:r>
      <w:r w:rsidR="004701D8" w:rsidRPr="0010109C">
        <w:rPr>
          <w:rFonts w:ascii="Times New Roman" w:hAnsi="Times New Roman" w:cs="Times New Roman"/>
          <w:sz w:val="24"/>
          <w:szCs w:val="24"/>
        </w:rPr>
        <w:t xml:space="preserve">Nejvíce proměnné korelovaly s profesí </w:t>
      </w:r>
      <w:r w:rsidR="006968A3" w:rsidRPr="0010109C">
        <w:rPr>
          <w:rFonts w:ascii="Times New Roman" w:hAnsi="Times New Roman" w:cs="Times New Roman"/>
          <w:sz w:val="24"/>
          <w:szCs w:val="24"/>
        </w:rPr>
        <w:t>ředitel policie, ředitel školy (0,7), d</w:t>
      </w:r>
      <w:r w:rsidR="004701D8" w:rsidRPr="0010109C">
        <w:rPr>
          <w:rFonts w:ascii="Times New Roman" w:hAnsi="Times New Roman" w:cs="Times New Roman"/>
          <w:sz w:val="24"/>
          <w:szCs w:val="24"/>
        </w:rPr>
        <w:t>uchovní (0,8),</w:t>
      </w:r>
      <w:r w:rsidR="006968A3" w:rsidRPr="0010109C">
        <w:rPr>
          <w:rFonts w:ascii="Times New Roman" w:hAnsi="Times New Roman" w:cs="Times New Roman"/>
          <w:sz w:val="24"/>
          <w:szCs w:val="24"/>
        </w:rPr>
        <w:t xml:space="preserve"> politik, primář, ředitel v kultuře (0,9</w:t>
      </w:r>
      <w:r w:rsidR="00CE090B" w:rsidRPr="00053B05">
        <w:rPr>
          <w:rFonts w:ascii="Times New Roman" w:hAnsi="Times New Roman" w:cs="Times New Roman"/>
          <w:sz w:val="24"/>
          <w:szCs w:val="24"/>
        </w:rPr>
        <w:t>), ale</w:t>
      </w:r>
      <w:r w:rsidR="004701D8" w:rsidRPr="0010109C">
        <w:rPr>
          <w:rFonts w:ascii="Times New Roman" w:hAnsi="Times New Roman" w:cs="Times New Roman"/>
          <w:sz w:val="24"/>
          <w:szCs w:val="24"/>
        </w:rPr>
        <w:t xml:space="preserve"> překvapivě i obecní zastupitel (0,9). Je možné, že ve větších obcích se kandidáti označí profesí jako obecní zastupitel, zatímco v menších o nich tento fakt voliči </w:t>
      </w:r>
      <w:r w:rsidR="000C475D" w:rsidRPr="00053B05">
        <w:rPr>
          <w:rFonts w:ascii="Times New Roman" w:hAnsi="Times New Roman" w:cs="Times New Roman"/>
          <w:sz w:val="24"/>
          <w:szCs w:val="24"/>
        </w:rPr>
        <w:t>znají</w:t>
      </w:r>
      <w:r w:rsidR="004701D8" w:rsidRPr="0010109C">
        <w:rPr>
          <w:rFonts w:ascii="Times New Roman" w:hAnsi="Times New Roman" w:cs="Times New Roman"/>
          <w:sz w:val="24"/>
          <w:szCs w:val="24"/>
        </w:rPr>
        <w:t>, případně velikost zastupitelstva a obce koreluje s tím, zda jsou v zastupitelstvu spíše uvolnění</w:t>
      </w:r>
      <w:r w:rsidR="000C475D" w:rsidRPr="00053B05">
        <w:rPr>
          <w:rFonts w:ascii="Times New Roman" w:hAnsi="Times New Roman" w:cs="Times New Roman"/>
          <w:sz w:val="24"/>
          <w:szCs w:val="24"/>
        </w:rPr>
        <w:t>,</w:t>
      </w:r>
      <w:r w:rsidR="004701D8" w:rsidRPr="0010109C">
        <w:rPr>
          <w:rFonts w:ascii="Times New Roman" w:hAnsi="Times New Roman" w:cs="Times New Roman"/>
          <w:sz w:val="24"/>
          <w:szCs w:val="24"/>
        </w:rPr>
        <w:t xml:space="preserve"> nebo neuvolnění zastupitelé.</w:t>
      </w:r>
      <w:r w:rsidR="006968A3" w:rsidRPr="0010109C">
        <w:rPr>
          <w:rFonts w:ascii="Times New Roman" w:hAnsi="Times New Roman" w:cs="Times New Roman"/>
          <w:sz w:val="24"/>
          <w:szCs w:val="24"/>
        </w:rPr>
        <w:t xml:space="preserve"> </w:t>
      </w:r>
      <w:r w:rsidR="00E60E5B" w:rsidRPr="0010109C">
        <w:rPr>
          <w:rFonts w:ascii="Times New Roman" w:hAnsi="Times New Roman" w:cs="Times New Roman"/>
          <w:sz w:val="24"/>
          <w:szCs w:val="24"/>
        </w:rPr>
        <w:t xml:space="preserve">Socioekonomickému kontextu se autor blíže věnuje v podkapitole 3.3.3. </w:t>
      </w:r>
      <w:r w:rsidR="006968A3" w:rsidRPr="0010109C">
        <w:rPr>
          <w:rFonts w:ascii="Times New Roman" w:hAnsi="Times New Roman" w:cs="Times New Roman"/>
          <w:sz w:val="24"/>
          <w:szCs w:val="24"/>
        </w:rPr>
        <w:t>Nakonec přidáním posledních proměnných inkumbence a pořadí na kandidátní listině</w:t>
      </w:r>
      <w:r w:rsidR="00C03467" w:rsidRPr="0010109C">
        <w:rPr>
          <w:rFonts w:ascii="Times New Roman" w:hAnsi="Times New Roman" w:cs="Times New Roman"/>
          <w:sz w:val="24"/>
          <w:szCs w:val="24"/>
        </w:rPr>
        <w:t xml:space="preserve"> </w:t>
      </w:r>
      <w:r w:rsidR="006968A3" w:rsidRPr="0010109C">
        <w:rPr>
          <w:rFonts w:ascii="Times New Roman" w:hAnsi="Times New Roman" w:cs="Times New Roman"/>
          <w:sz w:val="24"/>
          <w:szCs w:val="24"/>
        </w:rPr>
        <w:t xml:space="preserve">došlo u všech povolání k poklesu koeficientu. Nejvíce se pokles projevil u profesí, </w:t>
      </w:r>
      <w:r w:rsidR="000C475D" w:rsidRPr="00053B05">
        <w:rPr>
          <w:rFonts w:ascii="Times New Roman" w:hAnsi="Times New Roman" w:cs="Times New Roman"/>
          <w:sz w:val="24"/>
          <w:szCs w:val="24"/>
        </w:rPr>
        <w:t xml:space="preserve">které </w:t>
      </w:r>
      <w:r w:rsidR="006968A3" w:rsidRPr="0010109C">
        <w:rPr>
          <w:rFonts w:ascii="Times New Roman" w:hAnsi="Times New Roman" w:cs="Times New Roman"/>
          <w:sz w:val="24"/>
          <w:szCs w:val="24"/>
        </w:rPr>
        <w:t>jsou nejčastěji inkumbentní a na předních pozicích na kandidátní listině. Koeficient obecního zastupitele klesl z 2,59</w:t>
      </w:r>
      <w:r w:rsidR="00537E39" w:rsidRPr="0010109C">
        <w:rPr>
          <w:rFonts w:ascii="Times New Roman" w:hAnsi="Times New Roman" w:cs="Times New Roman"/>
          <w:sz w:val="24"/>
          <w:szCs w:val="24"/>
        </w:rPr>
        <w:t>5</w:t>
      </w:r>
      <w:r w:rsidR="006968A3" w:rsidRPr="0010109C">
        <w:rPr>
          <w:rFonts w:ascii="Times New Roman" w:hAnsi="Times New Roman" w:cs="Times New Roman"/>
          <w:sz w:val="24"/>
          <w:szCs w:val="24"/>
        </w:rPr>
        <w:t xml:space="preserve"> na 0,9</w:t>
      </w:r>
      <w:r w:rsidR="00537E39" w:rsidRPr="0010109C">
        <w:rPr>
          <w:rFonts w:ascii="Times New Roman" w:hAnsi="Times New Roman" w:cs="Times New Roman"/>
          <w:sz w:val="24"/>
          <w:szCs w:val="24"/>
        </w:rPr>
        <w:t>25</w:t>
      </w:r>
      <w:r w:rsidR="006968A3" w:rsidRPr="0010109C">
        <w:rPr>
          <w:rFonts w:ascii="Times New Roman" w:hAnsi="Times New Roman" w:cs="Times New Roman"/>
          <w:sz w:val="24"/>
          <w:szCs w:val="24"/>
        </w:rPr>
        <w:t>, koeficient starosty z 3,64</w:t>
      </w:r>
      <w:r w:rsidR="00537E39" w:rsidRPr="0010109C">
        <w:rPr>
          <w:rFonts w:ascii="Times New Roman" w:hAnsi="Times New Roman" w:cs="Times New Roman"/>
          <w:sz w:val="24"/>
          <w:szCs w:val="24"/>
        </w:rPr>
        <w:t>7</w:t>
      </w:r>
      <w:r w:rsidR="006968A3" w:rsidRPr="0010109C">
        <w:rPr>
          <w:rFonts w:ascii="Times New Roman" w:hAnsi="Times New Roman" w:cs="Times New Roman"/>
          <w:sz w:val="24"/>
          <w:szCs w:val="24"/>
        </w:rPr>
        <w:t xml:space="preserve"> na 1,86</w:t>
      </w:r>
      <w:r w:rsidR="00537E39" w:rsidRPr="0010109C">
        <w:rPr>
          <w:rFonts w:ascii="Times New Roman" w:hAnsi="Times New Roman" w:cs="Times New Roman"/>
          <w:sz w:val="24"/>
          <w:szCs w:val="24"/>
        </w:rPr>
        <w:t>8</w:t>
      </w:r>
      <w:r w:rsidR="006968A3" w:rsidRPr="0010109C">
        <w:rPr>
          <w:rFonts w:ascii="Times New Roman" w:hAnsi="Times New Roman" w:cs="Times New Roman"/>
          <w:sz w:val="24"/>
          <w:szCs w:val="24"/>
        </w:rPr>
        <w:t>, koeficient politika z 2,2</w:t>
      </w:r>
      <w:r w:rsidR="0022349A" w:rsidRPr="0010109C">
        <w:rPr>
          <w:rFonts w:ascii="Times New Roman" w:hAnsi="Times New Roman" w:cs="Times New Roman"/>
          <w:sz w:val="24"/>
          <w:szCs w:val="24"/>
        </w:rPr>
        <w:t>08</w:t>
      </w:r>
      <w:r w:rsidR="006968A3" w:rsidRPr="0010109C">
        <w:rPr>
          <w:rFonts w:ascii="Times New Roman" w:hAnsi="Times New Roman" w:cs="Times New Roman"/>
          <w:sz w:val="24"/>
          <w:szCs w:val="24"/>
        </w:rPr>
        <w:t xml:space="preserve"> na 1,32</w:t>
      </w:r>
      <w:r w:rsidR="0022349A" w:rsidRPr="0010109C">
        <w:rPr>
          <w:rFonts w:ascii="Times New Roman" w:hAnsi="Times New Roman" w:cs="Times New Roman"/>
          <w:sz w:val="24"/>
          <w:szCs w:val="24"/>
        </w:rPr>
        <w:t>0</w:t>
      </w:r>
      <w:r w:rsidR="006968A3" w:rsidRPr="0010109C">
        <w:rPr>
          <w:rFonts w:ascii="Times New Roman" w:hAnsi="Times New Roman" w:cs="Times New Roman"/>
          <w:sz w:val="24"/>
          <w:szCs w:val="24"/>
        </w:rPr>
        <w:t xml:space="preserve">. </w:t>
      </w:r>
      <w:r w:rsidR="001D479C" w:rsidRPr="0010109C">
        <w:rPr>
          <w:rFonts w:ascii="Times New Roman" w:hAnsi="Times New Roman" w:cs="Times New Roman"/>
          <w:sz w:val="24"/>
          <w:szCs w:val="24"/>
        </w:rPr>
        <w:t xml:space="preserve">Přestože jsou v něm koeficienty nejnižší, ukazuje poslední </w:t>
      </w:r>
      <w:r w:rsidR="001D479C" w:rsidRPr="0010109C">
        <w:rPr>
          <w:rFonts w:ascii="Times New Roman" w:hAnsi="Times New Roman" w:cs="Times New Roman"/>
          <w:sz w:val="24"/>
          <w:szCs w:val="24"/>
        </w:rPr>
        <w:lastRenderedPageBreak/>
        <w:t>sloupec co nejpřesněji vztah mezi profesí kandidáta a jeho šancí na zisk mandátu. Zahrnuje totiž všechny kontrolní proměnné využité ve výzkumu.</w:t>
      </w:r>
    </w:p>
    <w:p w14:paraId="54442780" w14:textId="1135040D" w:rsidR="00D83E95" w:rsidRPr="0010109C" w:rsidRDefault="00D83E95" w:rsidP="00D83E9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Z posledního modelu, který zahrnuje všechny kontrolní proměnné, vyplývá následující pořadí kandidátů. Nejvyšší šanci na zvolení měli kandidáti s povoláním starosta. Oproti kandidátům, kteří se označili jako nezaměstnaný, v domácnosti nebo například na mateřské dovolené, tedy bez konkretizace povolání, měli starostové o 186 % vyšší šanci na zvolení. Na druhém místě s</w:t>
      </w:r>
      <w:r w:rsidR="000C475D" w:rsidRPr="00053B05">
        <w:rPr>
          <w:rFonts w:ascii="Times New Roman" w:hAnsi="Times New Roman" w:cs="Times New Roman"/>
          <w:sz w:val="24"/>
          <w:szCs w:val="24"/>
        </w:rPr>
        <w:t>e</w:t>
      </w:r>
      <w:r w:rsidRPr="0010109C">
        <w:rPr>
          <w:rFonts w:ascii="Times New Roman" w:hAnsi="Times New Roman" w:cs="Times New Roman"/>
          <w:sz w:val="24"/>
          <w:szCs w:val="24"/>
        </w:rPr>
        <w:t> 15</w:t>
      </w:r>
      <w:r w:rsidR="00261FE0" w:rsidRPr="0010109C">
        <w:rPr>
          <w:rFonts w:ascii="Times New Roman" w:hAnsi="Times New Roman" w:cs="Times New Roman"/>
          <w:sz w:val="24"/>
          <w:szCs w:val="24"/>
        </w:rPr>
        <w:t>3</w:t>
      </w:r>
      <w:r w:rsidRPr="0010109C">
        <w:rPr>
          <w:rFonts w:ascii="Times New Roman" w:hAnsi="Times New Roman" w:cs="Times New Roman"/>
          <w:sz w:val="24"/>
          <w:szCs w:val="24"/>
        </w:rPr>
        <w:t>% zvýhodněním se umístil primář, dále politik a politický pracovník (132</w:t>
      </w:r>
      <w:r w:rsidR="009772D7" w:rsidRPr="00053B05">
        <w:rPr>
          <w:rFonts w:ascii="Times New Roman" w:hAnsi="Times New Roman" w:cs="Times New Roman"/>
          <w:sz w:val="24"/>
          <w:szCs w:val="24"/>
        </w:rPr>
        <w:t> </w:t>
      </w:r>
      <w:r w:rsidRPr="0010109C">
        <w:rPr>
          <w:rFonts w:ascii="Times New Roman" w:hAnsi="Times New Roman" w:cs="Times New Roman"/>
          <w:sz w:val="24"/>
          <w:szCs w:val="24"/>
        </w:rPr>
        <w:t>%), ředitel policie (13</w:t>
      </w:r>
      <w:r w:rsidR="00470945" w:rsidRPr="0010109C">
        <w:rPr>
          <w:rFonts w:ascii="Times New Roman" w:hAnsi="Times New Roman" w:cs="Times New Roman"/>
          <w:sz w:val="24"/>
          <w:szCs w:val="24"/>
        </w:rPr>
        <w:t>0</w:t>
      </w:r>
      <w:r w:rsidRPr="0010109C">
        <w:rPr>
          <w:rFonts w:ascii="Times New Roman" w:hAnsi="Times New Roman" w:cs="Times New Roman"/>
          <w:sz w:val="24"/>
          <w:szCs w:val="24"/>
        </w:rPr>
        <w:t xml:space="preserve"> %), ředitel školy (110 %), ředitel v kultuře (0,99 %), poslanec a</w:t>
      </w:r>
      <w:r w:rsidR="009772D7" w:rsidRPr="00053B05">
        <w:rPr>
          <w:rFonts w:ascii="Times New Roman" w:hAnsi="Times New Roman" w:cs="Times New Roman"/>
          <w:sz w:val="24"/>
          <w:szCs w:val="24"/>
        </w:rPr>
        <w:t> </w:t>
      </w:r>
      <w:r w:rsidRPr="0010109C">
        <w:rPr>
          <w:rFonts w:ascii="Times New Roman" w:hAnsi="Times New Roman" w:cs="Times New Roman"/>
          <w:sz w:val="24"/>
          <w:szCs w:val="24"/>
        </w:rPr>
        <w:t>ministr (94 %) a obecní zastupitel (9</w:t>
      </w:r>
      <w:r w:rsidR="00472BC9" w:rsidRPr="0010109C">
        <w:rPr>
          <w:rFonts w:ascii="Times New Roman" w:hAnsi="Times New Roman" w:cs="Times New Roman"/>
          <w:sz w:val="24"/>
          <w:szCs w:val="24"/>
        </w:rPr>
        <w:t>2</w:t>
      </w:r>
      <w:r w:rsidRPr="0010109C">
        <w:rPr>
          <w:rFonts w:ascii="Times New Roman" w:hAnsi="Times New Roman" w:cs="Times New Roman"/>
          <w:sz w:val="24"/>
          <w:szCs w:val="24"/>
        </w:rPr>
        <w:t xml:space="preserve"> %). Zvýhodnění pak měli poměrně vysoké i manažer a</w:t>
      </w:r>
      <w:r w:rsidR="009772D7" w:rsidRPr="00053B05">
        <w:rPr>
          <w:rFonts w:ascii="Times New Roman" w:hAnsi="Times New Roman" w:cs="Times New Roman"/>
          <w:sz w:val="24"/>
          <w:szCs w:val="24"/>
        </w:rPr>
        <w:t> </w:t>
      </w:r>
      <w:r w:rsidRPr="0010109C">
        <w:rPr>
          <w:rFonts w:ascii="Times New Roman" w:hAnsi="Times New Roman" w:cs="Times New Roman"/>
          <w:sz w:val="24"/>
          <w:szCs w:val="24"/>
        </w:rPr>
        <w:t>ředitel s povoláním relevantním pro chod obce (73 %), právník (6</w:t>
      </w:r>
      <w:r w:rsidR="00670C5A" w:rsidRPr="0010109C">
        <w:rPr>
          <w:rFonts w:ascii="Times New Roman" w:hAnsi="Times New Roman" w:cs="Times New Roman"/>
          <w:sz w:val="24"/>
          <w:szCs w:val="24"/>
        </w:rPr>
        <w:t>5</w:t>
      </w:r>
      <w:r w:rsidRPr="0010109C">
        <w:rPr>
          <w:rFonts w:ascii="Times New Roman" w:hAnsi="Times New Roman" w:cs="Times New Roman"/>
          <w:sz w:val="24"/>
          <w:szCs w:val="24"/>
        </w:rPr>
        <w:t xml:space="preserve"> %) a lékař (59 %). Podobné výsledky jako referenční kategorie, tedy povolání</w:t>
      </w:r>
      <w:r w:rsidR="000C475D" w:rsidRPr="00053B05">
        <w:rPr>
          <w:rFonts w:ascii="Times New Roman" w:hAnsi="Times New Roman" w:cs="Times New Roman"/>
          <w:sz w:val="24"/>
          <w:szCs w:val="24"/>
        </w:rPr>
        <w:t>,</w:t>
      </w:r>
      <w:r w:rsidRPr="0010109C">
        <w:rPr>
          <w:rFonts w:ascii="Times New Roman" w:hAnsi="Times New Roman" w:cs="Times New Roman"/>
          <w:sz w:val="24"/>
          <w:szCs w:val="24"/>
        </w:rPr>
        <w:t xml:space="preserve"> která kandidátům ani neubrala, ani nepřidala, měli důchodce, který uvedl další povolání (</w:t>
      </w:r>
      <w:r w:rsidR="00CE58FD" w:rsidRPr="0010109C">
        <w:rPr>
          <w:rFonts w:ascii="Times New Roman" w:hAnsi="Times New Roman" w:cs="Times New Roman"/>
          <w:sz w:val="24"/>
          <w:szCs w:val="24"/>
        </w:rPr>
        <w:t>0,013</w:t>
      </w:r>
      <w:r w:rsidRPr="0010109C">
        <w:rPr>
          <w:rFonts w:ascii="Times New Roman" w:hAnsi="Times New Roman" w:cs="Times New Roman"/>
          <w:sz w:val="24"/>
          <w:szCs w:val="24"/>
        </w:rPr>
        <w:t xml:space="preserve"> %), voják </w:t>
      </w:r>
      <w:r w:rsidR="000C475D" w:rsidRPr="00053B05">
        <w:rPr>
          <w:rFonts w:ascii="Times New Roman" w:hAnsi="Times New Roman" w:cs="Times New Roman"/>
          <w:sz w:val="24"/>
          <w:szCs w:val="24"/>
        </w:rPr>
        <w:t>(−</w:t>
      </w:r>
      <w:r w:rsidR="00CE58FD" w:rsidRPr="0010109C">
        <w:rPr>
          <w:rFonts w:ascii="Times New Roman" w:hAnsi="Times New Roman" w:cs="Times New Roman"/>
          <w:sz w:val="24"/>
          <w:szCs w:val="24"/>
        </w:rPr>
        <w:t>0,016</w:t>
      </w:r>
      <w:r w:rsidRPr="0010109C">
        <w:rPr>
          <w:rFonts w:ascii="Times New Roman" w:hAnsi="Times New Roman" w:cs="Times New Roman"/>
          <w:sz w:val="24"/>
          <w:szCs w:val="24"/>
        </w:rPr>
        <w:t xml:space="preserve"> %), truhlář </w:t>
      </w:r>
      <w:r w:rsidR="000C475D" w:rsidRPr="00053B05">
        <w:rPr>
          <w:rFonts w:ascii="Times New Roman" w:hAnsi="Times New Roman" w:cs="Times New Roman"/>
          <w:sz w:val="24"/>
          <w:szCs w:val="24"/>
        </w:rPr>
        <w:t>(−</w:t>
      </w:r>
      <w:r w:rsidR="00CE58FD" w:rsidRPr="0010109C">
        <w:rPr>
          <w:rFonts w:ascii="Times New Roman" w:hAnsi="Times New Roman" w:cs="Times New Roman"/>
          <w:sz w:val="24"/>
          <w:szCs w:val="24"/>
        </w:rPr>
        <w:t>0,046</w:t>
      </w:r>
      <w:r w:rsidRPr="0010109C">
        <w:rPr>
          <w:rFonts w:ascii="Times New Roman" w:hAnsi="Times New Roman" w:cs="Times New Roman"/>
          <w:sz w:val="24"/>
          <w:szCs w:val="24"/>
        </w:rPr>
        <w:t xml:space="preserve"> %), duchovní, realitní makléř a různá manuální povolání </w:t>
      </w:r>
      <w:r w:rsidR="000C475D" w:rsidRPr="00053B05">
        <w:rPr>
          <w:rFonts w:ascii="Times New Roman" w:hAnsi="Times New Roman" w:cs="Times New Roman"/>
          <w:sz w:val="24"/>
          <w:szCs w:val="24"/>
        </w:rPr>
        <w:t>(−</w:t>
      </w:r>
      <w:r w:rsidR="001C7DF9" w:rsidRPr="0010109C">
        <w:rPr>
          <w:rFonts w:ascii="Times New Roman" w:hAnsi="Times New Roman" w:cs="Times New Roman"/>
          <w:sz w:val="24"/>
          <w:szCs w:val="24"/>
        </w:rPr>
        <w:t>0,04</w:t>
      </w:r>
      <w:r w:rsidRPr="0010109C">
        <w:rPr>
          <w:rFonts w:ascii="Times New Roman" w:hAnsi="Times New Roman" w:cs="Times New Roman"/>
          <w:sz w:val="24"/>
          <w:szCs w:val="24"/>
        </w:rPr>
        <w:t xml:space="preserve"> %). Nejvyšší znevýhodnění měla povolání dělník </w:t>
      </w:r>
      <w:r w:rsidR="000C475D" w:rsidRPr="00053B05">
        <w:rPr>
          <w:rFonts w:ascii="Times New Roman" w:hAnsi="Times New Roman" w:cs="Times New Roman"/>
          <w:sz w:val="24"/>
          <w:szCs w:val="24"/>
        </w:rPr>
        <w:t>(−</w:t>
      </w:r>
      <w:r w:rsidRPr="0010109C">
        <w:rPr>
          <w:rFonts w:ascii="Times New Roman" w:hAnsi="Times New Roman" w:cs="Times New Roman"/>
          <w:sz w:val="24"/>
          <w:szCs w:val="24"/>
        </w:rPr>
        <w:t xml:space="preserve">29 %), prodavač a majitel obchodu </w:t>
      </w:r>
      <w:r w:rsidR="000C475D" w:rsidRPr="00053B05">
        <w:rPr>
          <w:rFonts w:ascii="Times New Roman" w:hAnsi="Times New Roman" w:cs="Times New Roman"/>
          <w:sz w:val="24"/>
          <w:szCs w:val="24"/>
        </w:rPr>
        <w:t>(−</w:t>
      </w:r>
      <w:r w:rsidRPr="0010109C">
        <w:rPr>
          <w:rFonts w:ascii="Times New Roman" w:hAnsi="Times New Roman" w:cs="Times New Roman"/>
          <w:sz w:val="24"/>
          <w:szCs w:val="24"/>
        </w:rPr>
        <w:t>2</w:t>
      </w:r>
      <w:r w:rsidR="00BF745C" w:rsidRPr="0010109C">
        <w:rPr>
          <w:rFonts w:ascii="Times New Roman" w:hAnsi="Times New Roman" w:cs="Times New Roman"/>
          <w:sz w:val="24"/>
          <w:szCs w:val="24"/>
        </w:rPr>
        <w:t>6</w:t>
      </w:r>
      <w:r w:rsidRPr="0010109C">
        <w:rPr>
          <w:rFonts w:ascii="Times New Roman" w:hAnsi="Times New Roman" w:cs="Times New Roman"/>
          <w:sz w:val="24"/>
          <w:szCs w:val="24"/>
        </w:rPr>
        <w:t xml:space="preserve"> %).</w:t>
      </w:r>
    </w:p>
    <w:p w14:paraId="447541CE" w14:textId="28328337" w:rsidR="006968A3" w:rsidRPr="0010109C" w:rsidRDefault="006968A3" w:rsidP="00A70FA5">
      <w:pPr>
        <w:rPr>
          <w:rFonts w:ascii="Times New Roman" w:hAnsi="Times New Roman" w:cs="Times New Roman"/>
          <w:sz w:val="24"/>
          <w:szCs w:val="24"/>
        </w:rPr>
      </w:pPr>
    </w:p>
    <w:p w14:paraId="34AAB933" w14:textId="046DD675" w:rsidR="004D6096" w:rsidRPr="0010109C" w:rsidRDefault="004D6096" w:rsidP="004D6096">
      <w:pPr>
        <w:pStyle w:val="Nadpisobrzku"/>
      </w:pPr>
      <w:bookmarkStart w:id="54" w:name="_Toc86408547"/>
      <w:bookmarkStart w:id="55" w:name="_Toc88997191"/>
      <w:r w:rsidRPr="0010109C">
        <w:t xml:space="preserve">Tabulka </w:t>
      </w:r>
      <w:fldSimple w:instr=" SEQ Tabulka \* ARABIC ">
        <w:r w:rsidR="00E63D8F">
          <w:rPr>
            <w:noProof/>
          </w:rPr>
          <w:t>17</w:t>
        </w:r>
      </w:fldSimple>
      <w:r w:rsidRPr="0010109C">
        <w:t>: Vliv povolání kandidáta na zisk mandátu ano/ne – binomická regrese</w:t>
      </w:r>
      <w:bookmarkEnd w:id="54"/>
      <w:bookmarkEnd w:id="55"/>
    </w:p>
    <w:tbl>
      <w:tblPr>
        <w:tblW w:w="0" w:type="auto"/>
        <w:tblCellSpacing w:w="15" w:type="dxa"/>
        <w:tblInd w:w="-426" w:type="dxa"/>
        <w:tblCellMar>
          <w:top w:w="15" w:type="dxa"/>
          <w:left w:w="15" w:type="dxa"/>
          <w:bottom w:w="15" w:type="dxa"/>
          <w:right w:w="15" w:type="dxa"/>
        </w:tblCellMar>
        <w:tblLook w:val="04A0" w:firstRow="1" w:lastRow="0" w:firstColumn="1" w:lastColumn="0" w:noHBand="0" w:noVBand="1"/>
      </w:tblPr>
      <w:tblGrid>
        <w:gridCol w:w="1356"/>
        <w:gridCol w:w="900"/>
        <w:gridCol w:w="457"/>
        <w:gridCol w:w="750"/>
        <w:gridCol w:w="607"/>
        <w:gridCol w:w="600"/>
        <w:gridCol w:w="757"/>
        <w:gridCol w:w="450"/>
        <w:gridCol w:w="907"/>
        <w:gridCol w:w="300"/>
        <w:gridCol w:w="1057"/>
        <w:gridCol w:w="150"/>
        <w:gridCol w:w="1207"/>
      </w:tblGrid>
      <w:tr w:rsidR="003C0F64" w:rsidRPr="0010109C" w14:paraId="2695AC2D" w14:textId="77777777" w:rsidTr="007D5B5E">
        <w:trPr>
          <w:trHeight w:val="20"/>
          <w:tblCellSpacing w:w="15" w:type="dxa"/>
        </w:trPr>
        <w:tc>
          <w:tcPr>
            <w:tcW w:w="9438" w:type="dxa"/>
            <w:gridSpan w:val="13"/>
            <w:tcBorders>
              <w:top w:val="nil"/>
              <w:left w:val="nil"/>
              <w:bottom w:val="nil"/>
              <w:right w:val="nil"/>
            </w:tcBorders>
            <w:vAlign w:val="center"/>
            <w:hideMark/>
          </w:tcPr>
          <w:p w14:paraId="3A2E8AF5" w14:textId="4ACA2BD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7714A032" w14:textId="77777777" w:rsidTr="007D5B5E">
        <w:trPr>
          <w:trHeight w:val="20"/>
          <w:tblCellSpacing w:w="15" w:type="dxa"/>
        </w:trPr>
        <w:tc>
          <w:tcPr>
            <w:tcW w:w="9438" w:type="dxa"/>
            <w:gridSpan w:val="13"/>
            <w:tcBorders>
              <w:bottom w:val="single" w:sz="6" w:space="0" w:color="000000"/>
            </w:tcBorders>
            <w:vAlign w:val="center"/>
            <w:hideMark/>
          </w:tcPr>
          <w:p w14:paraId="56FB05A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408EC43F" w14:textId="77777777" w:rsidTr="007D5B5E">
        <w:trPr>
          <w:trHeight w:val="20"/>
          <w:tblCellSpacing w:w="15" w:type="dxa"/>
        </w:trPr>
        <w:tc>
          <w:tcPr>
            <w:tcW w:w="2211" w:type="dxa"/>
            <w:gridSpan w:val="2"/>
            <w:vAlign w:val="center"/>
            <w:hideMark/>
          </w:tcPr>
          <w:p w14:paraId="6D5297C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7197" w:type="dxa"/>
            <w:gridSpan w:val="11"/>
            <w:vAlign w:val="center"/>
            <w:hideMark/>
          </w:tcPr>
          <w:p w14:paraId="1495594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i/>
                <w:iCs/>
                <w:sz w:val="24"/>
                <w:szCs w:val="24"/>
                <w:lang w:eastAsia="cs-CZ"/>
              </w:rPr>
              <w:t>Závisle proměnná:</w:t>
            </w:r>
          </w:p>
        </w:tc>
      </w:tr>
      <w:tr w:rsidR="003C0F64" w:rsidRPr="0010109C" w14:paraId="67CFC1D5" w14:textId="77777777" w:rsidTr="007D5B5E">
        <w:trPr>
          <w:trHeight w:val="20"/>
          <w:tblCellSpacing w:w="15" w:type="dxa"/>
        </w:trPr>
        <w:tc>
          <w:tcPr>
            <w:tcW w:w="2211" w:type="dxa"/>
            <w:gridSpan w:val="2"/>
            <w:vAlign w:val="center"/>
            <w:hideMark/>
          </w:tcPr>
          <w:p w14:paraId="400B7B5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7197" w:type="dxa"/>
            <w:gridSpan w:val="11"/>
            <w:tcBorders>
              <w:bottom w:val="single" w:sz="6" w:space="0" w:color="000000"/>
            </w:tcBorders>
            <w:vAlign w:val="center"/>
            <w:hideMark/>
          </w:tcPr>
          <w:p w14:paraId="13881D1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3B831C69" w14:textId="77777777" w:rsidTr="007D5B5E">
        <w:trPr>
          <w:trHeight w:val="20"/>
          <w:tblCellSpacing w:w="15" w:type="dxa"/>
        </w:trPr>
        <w:tc>
          <w:tcPr>
            <w:tcW w:w="2211" w:type="dxa"/>
            <w:gridSpan w:val="2"/>
            <w:vAlign w:val="center"/>
            <w:hideMark/>
          </w:tcPr>
          <w:p w14:paraId="284BEC1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7197" w:type="dxa"/>
            <w:gridSpan w:val="11"/>
            <w:vAlign w:val="center"/>
            <w:hideMark/>
          </w:tcPr>
          <w:p w14:paraId="03ADBEF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Zisk mandátu ano/ne</w:t>
            </w:r>
          </w:p>
        </w:tc>
      </w:tr>
      <w:tr w:rsidR="003C0F64" w:rsidRPr="0010109C" w14:paraId="7B38209D" w14:textId="77777777" w:rsidTr="007D5B5E">
        <w:trPr>
          <w:trHeight w:val="20"/>
          <w:tblCellSpacing w:w="15" w:type="dxa"/>
        </w:trPr>
        <w:tc>
          <w:tcPr>
            <w:tcW w:w="2211" w:type="dxa"/>
            <w:gridSpan w:val="2"/>
            <w:vAlign w:val="center"/>
            <w:hideMark/>
          </w:tcPr>
          <w:p w14:paraId="2FE5C17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C3B932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w:t>
            </w:r>
          </w:p>
        </w:tc>
        <w:tc>
          <w:tcPr>
            <w:tcW w:w="1177" w:type="dxa"/>
            <w:gridSpan w:val="2"/>
            <w:vAlign w:val="center"/>
            <w:hideMark/>
          </w:tcPr>
          <w:p w14:paraId="3488028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w:t>
            </w:r>
          </w:p>
        </w:tc>
        <w:tc>
          <w:tcPr>
            <w:tcW w:w="1177" w:type="dxa"/>
            <w:gridSpan w:val="2"/>
            <w:vAlign w:val="center"/>
            <w:hideMark/>
          </w:tcPr>
          <w:p w14:paraId="60D4B41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w:t>
            </w:r>
          </w:p>
        </w:tc>
        <w:tc>
          <w:tcPr>
            <w:tcW w:w="1177" w:type="dxa"/>
            <w:gridSpan w:val="2"/>
            <w:vAlign w:val="center"/>
            <w:hideMark/>
          </w:tcPr>
          <w:p w14:paraId="5B0E2DD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(4)</w:t>
            </w:r>
          </w:p>
        </w:tc>
        <w:tc>
          <w:tcPr>
            <w:tcW w:w="1177" w:type="dxa"/>
            <w:gridSpan w:val="2"/>
            <w:vAlign w:val="center"/>
            <w:hideMark/>
          </w:tcPr>
          <w:p w14:paraId="4A01C6F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(5)</w:t>
            </w:r>
          </w:p>
        </w:tc>
        <w:tc>
          <w:tcPr>
            <w:tcW w:w="1162" w:type="dxa"/>
            <w:vAlign w:val="center"/>
            <w:hideMark/>
          </w:tcPr>
          <w:p w14:paraId="413A78C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(6)</w:t>
            </w:r>
          </w:p>
        </w:tc>
      </w:tr>
      <w:tr w:rsidR="003C0F64" w:rsidRPr="0010109C" w14:paraId="704D1564" w14:textId="77777777" w:rsidTr="007D5B5E">
        <w:trPr>
          <w:trHeight w:val="20"/>
          <w:tblCellSpacing w:w="15" w:type="dxa"/>
        </w:trPr>
        <w:tc>
          <w:tcPr>
            <w:tcW w:w="9438" w:type="dxa"/>
            <w:gridSpan w:val="13"/>
            <w:tcBorders>
              <w:bottom w:val="single" w:sz="6" w:space="0" w:color="000000"/>
            </w:tcBorders>
            <w:vAlign w:val="center"/>
            <w:hideMark/>
          </w:tcPr>
          <w:p w14:paraId="33481B5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r>
      <w:tr w:rsidR="003C0F64" w:rsidRPr="0010109C" w14:paraId="72AA362D" w14:textId="77777777" w:rsidTr="0024004C">
        <w:trPr>
          <w:trHeight w:val="20"/>
          <w:tblCellSpacing w:w="15" w:type="dxa"/>
        </w:trPr>
        <w:tc>
          <w:tcPr>
            <w:tcW w:w="2211" w:type="dxa"/>
            <w:gridSpan w:val="2"/>
            <w:hideMark/>
          </w:tcPr>
          <w:p w14:paraId="583AA027"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Bankovní úředník</w:t>
            </w:r>
          </w:p>
        </w:tc>
        <w:tc>
          <w:tcPr>
            <w:tcW w:w="1177" w:type="dxa"/>
            <w:gridSpan w:val="2"/>
            <w:vAlign w:val="center"/>
            <w:hideMark/>
          </w:tcPr>
          <w:p w14:paraId="5C1ED7B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0.238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645DE9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-0.048</w:t>
            </w:r>
          </w:p>
        </w:tc>
        <w:tc>
          <w:tcPr>
            <w:tcW w:w="1177" w:type="dxa"/>
            <w:gridSpan w:val="2"/>
            <w:vAlign w:val="center"/>
            <w:hideMark/>
          </w:tcPr>
          <w:p w14:paraId="61785A2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-0.093</w:t>
            </w:r>
          </w:p>
        </w:tc>
        <w:tc>
          <w:tcPr>
            <w:tcW w:w="1177" w:type="dxa"/>
            <w:gridSpan w:val="2"/>
            <w:vAlign w:val="center"/>
            <w:hideMark/>
          </w:tcPr>
          <w:p w14:paraId="6126B50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0.048</w:t>
            </w:r>
          </w:p>
        </w:tc>
        <w:tc>
          <w:tcPr>
            <w:tcW w:w="1177" w:type="dxa"/>
            <w:gridSpan w:val="2"/>
            <w:vAlign w:val="center"/>
            <w:hideMark/>
          </w:tcPr>
          <w:p w14:paraId="24FC8060" w14:textId="40BC29D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0.47</w:t>
            </w:r>
            <w:r w:rsidR="00F2287B" w:rsidRPr="0010109C">
              <w:rPr>
                <w:rFonts w:ascii="Times New Roman" w:eastAsia="Times New Roman" w:hAnsi="Times New Roman" w:cs="Times New Roman"/>
                <w:sz w:val="24"/>
                <w:szCs w:val="24"/>
                <w:lang w:eastAsia="cs-CZ"/>
              </w:rPr>
              <w:t>4</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5D5B5C0" w14:textId="31B3AA1C"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w:t>
            </w:r>
            <w:r w:rsidR="00B8038F" w:rsidRPr="0010109C">
              <w:rPr>
                <w:rFonts w:ascii="Times New Roman" w:eastAsia="Times New Roman" w:hAnsi="Times New Roman" w:cs="Times New Roman"/>
                <w:sz w:val="24"/>
                <w:szCs w:val="24"/>
                <w:lang w:eastAsia="cs-CZ"/>
              </w:rPr>
              <w:t>1</w:t>
            </w:r>
            <w:r w:rsidRPr="0010109C">
              <w:rPr>
                <w:rFonts w:ascii="Times New Roman" w:eastAsia="Times New Roman" w:hAnsi="Times New Roman" w:cs="Times New Roman"/>
                <w:sz w:val="24"/>
                <w:szCs w:val="24"/>
                <w:vertAlign w:val="superscript"/>
                <w:lang w:eastAsia="cs-CZ"/>
              </w:rPr>
              <w:t>**</w:t>
            </w:r>
          </w:p>
        </w:tc>
      </w:tr>
      <w:tr w:rsidR="003C0F64" w:rsidRPr="0010109C" w14:paraId="4CCBD9D1" w14:textId="77777777" w:rsidTr="0024004C">
        <w:trPr>
          <w:trHeight w:val="20"/>
          <w:tblCellSpacing w:w="15" w:type="dxa"/>
        </w:trPr>
        <w:tc>
          <w:tcPr>
            <w:tcW w:w="2211" w:type="dxa"/>
            <w:gridSpan w:val="2"/>
            <w:tcBorders>
              <w:bottom w:val="single" w:sz="4" w:space="0" w:color="AEAAAA" w:themeColor="background2" w:themeShade="BF"/>
            </w:tcBorders>
            <w:hideMark/>
          </w:tcPr>
          <w:p w14:paraId="06ED5BB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5AE4C05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(0.098)</w:t>
            </w:r>
          </w:p>
        </w:tc>
        <w:tc>
          <w:tcPr>
            <w:tcW w:w="1177" w:type="dxa"/>
            <w:gridSpan w:val="2"/>
            <w:tcBorders>
              <w:bottom w:val="single" w:sz="4" w:space="0" w:color="AEAAAA" w:themeColor="background2" w:themeShade="BF"/>
            </w:tcBorders>
            <w:vAlign w:val="center"/>
            <w:hideMark/>
          </w:tcPr>
          <w:p w14:paraId="14B2C3C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(0.099)</w:t>
            </w:r>
          </w:p>
        </w:tc>
        <w:tc>
          <w:tcPr>
            <w:tcW w:w="1177" w:type="dxa"/>
            <w:gridSpan w:val="2"/>
            <w:tcBorders>
              <w:bottom w:val="single" w:sz="4" w:space="0" w:color="AEAAAA" w:themeColor="background2" w:themeShade="BF"/>
            </w:tcBorders>
            <w:vAlign w:val="center"/>
            <w:hideMark/>
          </w:tcPr>
          <w:p w14:paraId="290DC02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(0.099)</w:t>
            </w:r>
          </w:p>
        </w:tc>
        <w:tc>
          <w:tcPr>
            <w:tcW w:w="1177" w:type="dxa"/>
            <w:gridSpan w:val="2"/>
            <w:tcBorders>
              <w:bottom w:val="single" w:sz="4" w:space="0" w:color="AEAAAA" w:themeColor="background2" w:themeShade="BF"/>
            </w:tcBorders>
            <w:vAlign w:val="center"/>
            <w:hideMark/>
          </w:tcPr>
          <w:p w14:paraId="0F9057C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(0.103)</w:t>
            </w:r>
          </w:p>
        </w:tc>
        <w:tc>
          <w:tcPr>
            <w:tcW w:w="1177" w:type="dxa"/>
            <w:gridSpan w:val="2"/>
            <w:tcBorders>
              <w:bottom w:val="single" w:sz="4" w:space="0" w:color="AEAAAA" w:themeColor="background2" w:themeShade="BF"/>
            </w:tcBorders>
            <w:vAlign w:val="center"/>
            <w:hideMark/>
          </w:tcPr>
          <w:p w14:paraId="2F834F9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(0.110)</w:t>
            </w:r>
          </w:p>
        </w:tc>
        <w:tc>
          <w:tcPr>
            <w:tcW w:w="1162" w:type="dxa"/>
            <w:tcBorders>
              <w:bottom w:val="single" w:sz="4" w:space="0" w:color="AEAAAA" w:themeColor="background2" w:themeShade="BF"/>
            </w:tcBorders>
            <w:vAlign w:val="center"/>
            <w:hideMark/>
          </w:tcPr>
          <w:p w14:paraId="5B90605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(0.126)</w:t>
            </w:r>
          </w:p>
        </w:tc>
      </w:tr>
      <w:tr w:rsidR="003C0F64" w:rsidRPr="0010109C" w14:paraId="04E5017E" w14:textId="77777777" w:rsidTr="0024004C">
        <w:trPr>
          <w:trHeight w:val="20"/>
          <w:tblCellSpacing w:w="15" w:type="dxa"/>
        </w:trPr>
        <w:tc>
          <w:tcPr>
            <w:tcW w:w="2211" w:type="dxa"/>
            <w:gridSpan w:val="2"/>
            <w:hideMark/>
          </w:tcPr>
          <w:p w14:paraId="43701153"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D55744B"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125B449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2639C3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26DB74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61C5CC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19203D8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1B83DE82" w14:textId="77777777" w:rsidTr="0024004C">
        <w:trPr>
          <w:trHeight w:val="20"/>
          <w:tblCellSpacing w:w="15" w:type="dxa"/>
        </w:trPr>
        <w:tc>
          <w:tcPr>
            <w:tcW w:w="2211" w:type="dxa"/>
            <w:gridSpan w:val="2"/>
            <w:hideMark/>
          </w:tcPr>
          <w:p w14:paraId="60770102"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Dělník</w:t>
            </w:r>
          </w:p>
        </w:tc>
        <w:tc>
          <w:tcPr>
            <w:tcW w:w="1177" w:type="dxa"/>
            <w:gridSpan w:val="2"/>
            <w:vAlign w:val="center"/>
            <w:hideMark/>
          </w:tcPr>
          <w:p w14:paraId="506E997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-0.002</w:t>
            </w:r>
          </w:p>
        </w:tc>
        <w:tc>
          <w:tcPr>
            <w:tcW w:w="1177" w:type="dxa"/>
            <w:gridSpan w:val="2"/>
            <w:vAlign w:val="center"/>
            <w:hideMark/>
          </w:tcPr>
          <w:p w14:paraId="3E017D9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-0.429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A3BAEC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-0.356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EAD90A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-0.283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392B6D3" w14:textId="7DB8EEDF"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-0.33</w:t>
            </w:r>
            <w:r w:rsidR="00F2287B"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4E7C8EEC" w14:textId="650E8306"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w:t>
            </w:r>
            <w:r w:rsidR="00B8038F" w:rsidRPr="0010109C">
              <w:rPr>
                <w:rFonts w:ascii="Times New Roman" w:eastAsia="Times New Roman" w:hAnsi="Times New Roman" w:cs="Times New Roman"/>
                <w:sz w:val="24"/>
                <w:szCs w:val="24"/>
                <w:lang w:eastAsia="cs-CZ"/>
              </w:rPr>
              <w:t>86</w:t>
            </w:r>
            <w:r w:rsidRPr="0010109C">
              <w:rPr>
                <w:rFonts w:ascii="Times New Roman" w:eastAsia="Times New Roman" w:hAnsi="Times New Roman" w:cs="Times New Roman"/>
                <w:sz w:val="24"/>
                <w:szCs w:val="24"/>
                <w:vertAlign w:val="superscript"/>
                <w:lang w:eastAsia="cs-CZ"/>
              </w:rPr>
              <w:t>***</w:t>
            </w:r>
          </w:p>
        </w:tc>
      </w:tr>
      <w:tr w:rsidR="003C0F64" w:rsidRPr="0010109C" w14:paraId="3880F42F" w14:textId="77777777" w:rsidTr="0024004C">
        <w:trPr>
          <w:trHeight w:val="20"/>
          <w:tblCellSpacing w:w="15" w:type="dxa"/>
        </w:trPr>
        <w:tc>
          <w:tcPr>
            <w:tcW w:w="2211" w:type="dxa"/>
            <w:gridSpan w:val="2"/>
            <w:hideMark/>
          </w:tcPr>
          <w:p w14:paraId="2CFBF4D9"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8ECF79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(0.055)</w:t>
            </w:r>
          </w:p>
        </w:tc>
        <w:tc>
          <w:tcPr>
            <w:tcW w:w="1177" w:type="dxa"/>
            <w:gridSpan w:val="2"/>
            <w:vAlign w:val="center"/>
            <w:hideMark/>
          </w:tcPr>
          <w:p w14:paraId="15E2E54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(0.056)</w:t>
            </w:r>
          </w:p>
        </w:tc>
        <w:tc>
          <w:tcPr>
            <w:tcW w:w="1177" w:type="dxa"/>
            <w:gridSpan w:val="2"/>
            <w:vAlign w:val="center"/>
            <w:hideMark/>
          </w:tcPr>
          <w:p w14:paraId="3C836A1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(0.056)</w:t>
            </w:r>
          </w:p>
        </w:tc>
        <w:tc>
          <w:tcPr>
            <w:tcW w:w="1177" w:type="dxa"/>
            <w:gridSpan w:val="2"/>
            <w:vAlign w:val="center"/>
            <w:hideMark/>
          </w:tcPr>
          <w:p w14:paraId="188A4AF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(0.059)</w:t>
            </w:r>
          </w:p>
        </w:tc>
        <w:tc>
          <w:tcPr>
            <w:tcW w:w="1177" w:type="dxa"/>
            <w:gridSpan w:val="2"/>
            <w:vAlign w:val="center"/>
            <w:hideMark/>
          </w:tcPr>
          <w:p w14:paraId="0C6A2E8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62" w:type="dxa"/>
            <w:vAlign w:val="center"/>
            <w:hideMark/>
          </w:tcPr>
          <w:p w14:paraId="6087101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r>
      <w:tr w:rsidR="003C0F64" w:rsidRPr="0010109C" w14:paraId="6C720295" w14:textId="77777777" w:rsidTr="0024004C">
        <w:trPr>
          <w:trHeight w:val="20"/>
          <w:tblCellSpacing w:w="15" w:type="dxa"/>
        </w:trPr>
        <w:tc>
          <w:tcPr>
            <w:tcW w:w="2211" w:type="dxa"/>
            <w:gridSpan w:val="2"/>
            <w:tcBorders>
              <w:top w:val="single" w:sz="4" w:space="0" w:color="AEAAAA" w:themeColor="background2" w:themeShade="BF"/>
            </w:tcBorders>
            <w:hideMark/>
          </w:tcPr>
          <w:p w14:paraId="462480E5"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171B886"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2C08C4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FD3327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44442C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9C1BBC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784E3C7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2CAECE12" w14:textId="77777777" w:rsidTr="0024004C">
        <w:trPr>
          <w:trHeight w:val="20"/>
          <w:tblCellSpacing w:w="15" w:type="dxa"/>
        </w:trPr>
        <w:tc>
          <w:tcPr>
            <w:tcW w:w="2211" w:type="dxa"/>
            <w:gridSpan w:val="2"/>
            <w:vMerge w:val="restart"/>
            <w:hideMark/>
          </w:tcPr>
          <w:p w14:paraId="6CDA033D"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Důchodce bez povolání</w:t>
            </w:r>
          </w:p>
        </w:tc>
        <w:tc>
          <w:tcPr>
            <w:tcW w:w="1177" w:type="dxa"/>
            <w:gridSpan w:val="2"/>
            <w:vAlign w:val="center"/>
            <w:hideMark/>
          </w:tcPr>
          <w:p w14:paraId="02BB37C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-0.293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35736B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3DBD70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3D4839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vAlign w:val="center"/>
            <w:hideMark/>
          </w:tcPr>
          <w:p w14:paraId="4AC8976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-0.132</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C657E66" w14:textId="7B39D58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-0.112</w:t>
            </w:r>
            <w:r w:rsidRPr="0010109C">
              <w:rPr>
                <w:rFonts w:ascii="Times New Roman" w:eastAsia="Times New Roman" w:hAnsi="Times New Roman" w:cs="Times New Roman"/>
                <w:sz w:val="24"/>
                <w:szCs w:val="24"/>
                <w:vertAlign w:val="superscript"/>
                <w:lang w:eastAsia="cs-CZ"/>
              </w:rPr>
              <w:t>*</w:t>
            </w:r>
          </w:p>
        </w:tc>
      </w:tr>
      <w:tr w:rsidR="0024004C" w:rsidRPr="0010109C" w14:paraId="408C6907" w14:textId="77777777" w:rsidTr="0024004C">
        <w:trPr>
          <w:trHeight w:val="20"/>
          <w:tblCellSpacing w:w="15" w:type="dxa"/>
        </w:trPr>
        <w:tc>
          <w:tcPr>
            <w:tcW w:w="2211" w:type="dxa"/>
            <w:gridSpan w:val="2"/>
            <w:vMerge/>
            <w:hideMark/>
          </w:tcPr>
          <w:p w14:paraId="49245929"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27D64D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(0.049)</w:t>
            </w:r>
          </w:p>
        </w:tc>
        <w:tc>
          <w:tcPr>
            <w:tcW w:w="1177" w:type="dxa"/>
            <w:gridSpan w:val="2"/>
            <w:vAlign w:val="center"/>
            <w:hideMark/>
          </w:tcPr>
          <w:p w14:paraId="6F91877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c>
          <w:tcPr>
            <w:tcW w:w="1177" w:type="dxa"/>
            <w:gridSpan w:val="2"/>
            <w:vAlign w:val="center"/>
            <w:hideMark/>
          </w:tcPr>
          <w:p w14:paraId="3D07668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c>
          <w:tcPr>
            <w:tcW w:w="1177" w:type="dxa"/>
            <w:gridSpan w:val="2"/>
            <w:vAlign w:val="center"/>
            <w:hideMark/>
          </w:tcPr>
          <w:p w14:paraId="5FF62C9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(0.056)</w:t>
            </w:r>
          </w:p>
        </w:tc>
        <w:tc>
          <w:tcPr>
            <w:tcW w:w="1177" w:type="dxa"/>
            <w:gridSpan w:val="2"/>
            <w:vAlign w:val="center"/>
            <w:hideMark/>
          </w:tcPr>
          <w:p w14:paraId="0218FF3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(0.059)</w:t>
            </w:r>
          </w:p>
        </w:tc>
        <w:tc>
          <w:tcPr>
            <w:tcW w:w="1162" w:type="dxa"/>
            <w:vAlign w:val="center"/>
            <w:hideMark/>
          </w:tcPr>
          <w:p w14:paraId="14028A9D" w14:textId="2DA2FFE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(0.067)</w:t>
            </w:r>
          </w:p>
        </w:tc>
      </w:tr>
      <w:tr w:rsidR="003C0F64" w:rsidRPr="0010109C" w14:paraId="6350C270" w14:textId="77777777" w:rsidTr="0024004C">
        <w:trPr>
          <w:trHeight w:val="20"/>
          <w:tblCellSpacing w:w="15" w:type="dxa"/>
        </w:trPr>
        <w:tc>
          <w:tcPr>
            <w:tcW w:w="2211" w:type="dxa"/>
            <w:gridSpan w:val="2"/>
            <w:tcBorders>
              <w:top w:val="single" w:sz="4" w:space="0" w:color="AEAAAA" w:themeColor="background2" w:themeShade="BF"/>
            </w:tcBorders>
            <w:hideMark/>
          </w:tcPr>
          <w:p w14:paraId="65A600A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C7472C5"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A63B07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D75378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4DFB9F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5ED171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439C6EB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5676AE1B" w14:textId="77777777" w:rsidTr="0024004C">
        <w:trPr>
          <w:trHeight w:val="20"/>
          <w:tblCellSpacing w:w="15" w:type="dxa"/>
        </w:trPr>
        <w:tc>
          <w:tcPr>
            <w:tcW w:w="2211" w:type="dxa"/>
            <w:gridSpan w:val="2"/>
            <w:vMerge w:val="restart"/>
            <w:hideMark/>
          </w:tcPr>
          <w:p w14:paraId="2C403FF8"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Důchodce s povoláním</w:t>
            </w:r>
          </w:p>
        </w:tc>
        <w:tc>
          <w:tcPr>
            <w:tcW w:w="1177" w:type="dxa"/>
            <w:gridSpan w:val="2"/>
            <w:vAlign w:val="center"/>
            <w:hideMark/>
          </w:tcPr>
          <w:p w14:paraId="37E2DB8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-0.742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50D442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-0.599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8FC722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-0.615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7B3D77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-0.525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95D20BB" w14:textId="1617393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-0.038</w:t>
            </w:r>
          </w:p>
        </w:tc>
        <w:tc>
          <w:tcPr>
            <w:tcW w:w="1162" w:type="dxa"/>
            <w:vAlign w:val="center"/>
            <w:hideMark/>
          </w:tcPr>
          <w:p w14:paraId="64BD8A7C" w14:textId="407703C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r>
      <w:tr w:rsidR="0024004C" w:rsidRPr="0010109C" w14:paraId="524C8057" w14:textId="77777777" w:rsidTr="0024004C">
        <w:trPr>
          <w:trHeight w:val="20"/>
          <w:tblCellSpacing w:w="15" w:type="dxa"/>
        </w:trPr>
        <w:tc>
          <w:tcPr>
            <w:tcW w:w="2211" w:type="dxa"/>
            <w:gridSpan w:val="2"/>
            <w:vMerge/>
            <w:tcBorders>
              <w:bottom w:val="single" w:sz="4" w:space="0" w:color="AEAAAA" w:themeColor="background2" w:themeShade="BF"/>
            </w:tcBorders>
            <w:hideMark/>
          </w:tcPr>
          <w:p w14:paraId="220233B4"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4986377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(0.098)</w:t>
            </w:r>
          </w:p>
        </w:tc>
        <w:tc>
          <w:tcPr>
            <w:tcW w:w="1177" w:type="dxa"/>
            <w:gridSpan w:val="2"/>
            <w:tcBorders>
              <w:bottom w:val="single" w:sz="4" w:space="0" w:color="AEAAAA" w:themeColor="background2" w:themeShade="BF"/>
            </w:tcBorders>
            <w:vAlign w:val="center"/>
            <w:hideMark/>
          </w:tcPr>
          <w:p w14:paraId="3D0A971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(0.100)</w:t>
            </w:r>
          </w:p>
        </w:tc>
        <w:tc>
          <w:tcPr>
            <w:tcW w:w="1177" w:type="dxa"/>
            <w:gridSpan w:val="2"/>
            <w:tcBorders>
              <w:bottom w:val="single" w:sz="4" w:space="0" w:color="AEAAAA" w:themeColor="background2" w:themeShade="BF"/>
            </w:tcBorders>
            <w:vAlign w:val="center"/>
            <w:hideMark/>
          </w:tcPr>
          <w:p w14:paraId="5A5406E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(0.101)</w:t>
            </w:r>
          </w:p>
        </w:tc>
        <w:tc>
          <w:tcPr>
            <w:tcW w:w="1177" w:type="dxa"/>
            <w:gridSpan w:val="2"/>
            <w:tcBorders>
              <w:bottom w:val="single" w:sz="4" w:space="0" w:color="AEAAAA" w:themeColor="background2" w:themeShade="BF"/>
            </w:tcBorders>
            <w:vAlign w:val="center"/>
            <w:hideMark/>
          </w:tcPr>
          <w:p w14:paraId="649AB8A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(0.104)</w:t>
            </w:r>
          </w:p>
        </w:tc>
        <w:tc>
          <w:tcPr>
            <w:tcW w:w="1177" w:type="dxa"/>
            <w:gridSpan w:val="2"/>
            <w:tcBorders>
              <w:bottom w:val="single" w:sz="4" w:space="0" w:color="AEAAAA" w:themeColor="background2" w:themeShade="BF"/>
            </w:tcBorders>
            <w:vAlign w:val="center"/>
            <w:hideMark/>
          </w:tcPr>
          <w:p w14:paraId="1EAB5AA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(0.110)</w:t>
            </w:r>
          </w:p>
        </w:tc>
        <w:tc>
          <w:tcPr>
            <w:tcW w:w="1162" w:type="dxa"/>
            <w:tcBorders>
              <w:bottom w:val="single" w:sz="4" w:space="0" w:color="AEAAAA" w:themeColor="background2" w:themeShade="BF"/>
            </w:tcBorders>
            <w:vAlign w:val="center"/>
            <w:hideMark/>
          </w:tcPr>
          <w:p w14:paraId="2EC18D0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(0.126)</w:t>
            </w:r>
          </w:p>
        </w:tc>
      </w:tr>
      <w:tr w:rsidR="003C0F64" w:rsidRPr="0010109C" w14:paraId="5708BF72" w14:textId="77777777" w:rsidTr="0024004C">
        <w:trPr>
          <w:trHeight w:val="20"/>
          <w:tblCellSpacing w:w="15" w:type="dxa"/>
        </w:trPr>
        <w:tc>
          <w:tcPr>
            <w:tcW w:w="2211" w:type="dxa"/>
            <w:gridSpan w:val="2"/>
            <w:hideMark/>
          </w:tcPr>
          <w:p w14:paraId="5BE45CE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2CDC956"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0BB1CEE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F5AFB3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0632BA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78F00B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641A10F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6A1963BE" w14:textId="77777777" w:rsidTr="0024004C">
        <w:trPr>
          <w:trHeight w:val="20"/>
          <w:tblCellSpacing w:w="15" w:type="dxa"/>
        </w:trPr>
        <w:tc>
          <w:tcPr>
            <w:tcW w:w="2211" w:type="dxa"/>
            <w:gridSpan w:val="2"/>
            <w:hideMark/>
          </w:tcPr>
          <w:p w14:paraId="05A566B6"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Duchovní</w:t>
            </w:r>
          </w:p>
        </w:tc>
        <w:tc>
          <w:tcPr>
            <w:tcW w:w="1177" w:type="dxa"/>
            <w:gridSpan w:val="2"/>
            <w:vAlign w:val="center"/>
            <w:hideMark/>
          </w:tcPr>
          <w:p w14:paraId="356215F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-0.277</w:t>
            </w:r>
          </w:p>
        </w:tc>
        <w:tc>
          <w:tcPr>
            <w:tcW w:w="1177" w:type="dxa"/>
            <w:gridSpan w:val="2"/>
            <w:vAlign w:val="center"/>
            <w:hideMark/>
          </w:tcPr>
          <w:p w14:paraId="0EF20B1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-0.667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69F263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-0.847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28A488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-0.731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E0C30A4" w14:textId="2E5EF70E"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w:t>
            </w:r>
            <w:r w:rsidR="00FF5798" w:rsidRPr="0010109C">
              <w:rPr>
                <w:rFonts w:ascii="Times New Roman" w:eastAsia="Times New Roman" w:hAnsi="Times New Roman" w:cs="Times New Roman"/>
                <w:sz w:val="24"/>
                <w:szCs w:val="24"/>
                <w:lang w:eastAsia="cs-CZ"/>
              </w:rPr>
              <w:t>55</w:t>
            </w:r>
          </w:p>
        </w:tc>
        <w:tc>
          <w:tcPr>
            <w:tcW w:w="1162" w:type="dxa"/>
            <w:vAlign w:val="center"/>
            <w:hideMark/>
          </w:tcPr>
          <w:p w14:paraId="54B2CAC2" w14:textId="7959BEA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w:t>
            </w:r>
            <w:r w:rsidR="00CB2260" w:rsidRPr="0010109C">
              <w:rPr>
                <w:rFonts w:ascii="Times New Roman" w:eastAsia="Times New Roman" w:hAnsi="Times New Roman" w:cs="Times New Roman"/>
                <w:sz w:val="24"/>
                <w:szCs w:val="24"/>
                <w:lang w:eastAsia="cs-CZ"/>
              </w:rPr>
              <w:t>35</w:t>
            </w:r>
          </w:p>
        </w:tc>
      </w:tr>
      <w:tr w:rsidR="003C0F64" w:rsidRPr="0010109C" w14:paraId="0B615A74" w14:textId="77777777" w:rsidTr="0024004C">
        <w:trPr>
          <w:trHeight w:val="20"/>
          <w:tblCellSpacing w:w="15" w:type="dxa"/>
        </w:trPr>
        <w:tc>
          <w:tcPr>
            <w:tcW w:w="2211" w:type="dxa"/>
            <w:gridSpan w:val="2"/>
            <w:tcBorders>
              <w:bottom w:val="single" w:sz="4" w:space="0" w:color="AEAAAA" w:themeColor="background2" w:themeShade="BF"/>
            </w:tcBorders>
            <w:hideMark/>
          </w:tcPr>
          <w:p w14:paraId="6B14661C"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089E243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(0.371)</w:t>
            </w:r>
          </w:p>
        </w:tc>
        <w:tc>
          <w:tcPr>
            <w:tcW w:w="1177" w:type="dxa"/>
            <w:gridSpan w:val="2"/>
            <w:tcBorders>
              <w:bottom w:val="single" w:sz="4" w:space="0" w:color="AEAAAA" w:themeColor="background2" w:themeShade="BF"/>
            </w:tcBorders>
            <w:vAlign w:val="center"/>
            <w:hideMark/>
          </w:tcPr>
          <w:p w14:paraId="35DFA54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(0.375)</w:t>
            </w:r>
          </w:p>
        </w:tc>
        <w:tc>
          <w:tcPr>
            <w:tcW w:w="1177" w:type="dxa"/>
            <w:gridSpan w:val="2"/>
            <w:tcBorders>
              <w:bottom w:val="single" w:sz="4" w:space="0" w:color="AEAAAA" w:themeColor="background2" w:themeShade="BF"/>
            </w:tcBorders>
            <w:vAlign w:val="center"/>
            <w:hideMark/>
          </w:tcPr>
          <w:p w14:paraId="5FD3513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(0.376)</w:t>
            </w:r>
          </w:p>
        </w:tc>
        <w:tc>
          <w:tcPr>
            <w:tcW w:w="1177" w:type="dxa"/>
            <w:gridSpan w:val="2"/>
            <w:tcBorders>
              <w:bottom w:val="single" w:sz="4" w:space="0" w:color="AEAAAA" w:themeColor="background2" w:themeShade="BF"/>
            </w:tcBorders>
            <w:vAlign w:val="center"/>
            <w:hideMark/>
          </w:tcPr>
          <w:p w14:paraId="48E01B2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(0.380)</w:t>
            </w:r>
          </w:p>
        </w:tc>
        <w:tc>
          <w:tcPr>
            <w:tcW w:w="1177" w:type="dxa"/>
            <w:gridSpan w:val="2"/>
            <w:tcBorders>
              <w:bottom w:val="single" w:sz="4" w:space="0" w:color="AEAAAA" w:themeColor="background2" w:themeShade="BF"/>
            </w:tcBorders>
            <w:vAlign w:val="center"/>
            <w:hideMark/>
          </w:tcPr>
          <w:p w14:paraId="587D7A88" w14:textId="749AB89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(0.41</w:t>
            </w:r>
            <w:r w:rsidR="00FF5798" w:rsidRPr="0010109C">
              <w:rPr>
                <w:rFonts w:ascii="Times New Roman" w:eastAsia="Times New Roman" w:hAnsi="Times New Roman" w:cs="Times New Roman"/>
                <w:sz w:val="24"/>
                <w:szCs w:val="24"/>
                <w:lang w:eastAsia="cs-CZ"/>
              </w:rPr>
              <w:t>6</w:t>
            </w:r>
            <w:r w:rsidRPr="0010109C">
              <w:rPr>
                <w:rFonts w:ascii="Times New Roman" w:eastAsia="Times New Roman" w:hAnsi="Times New Roman" w:cs="Times New Roman"/>
                <w:sz w:val="24"/>
                <w:szCs w:val="24"/>
                <w:lang w:eastAsia="cs-CZ"/>
              </w:rPr>
              <w:t>)</w:t>
            </w:r>
          </w:p>
        </w:tc>
        <w:tc>
          <w:tcPr>
            <w:tcW w:w="1162" w:type="dxa"/>
            <w:tcBorders>
              <w:bottom w:val="single" w:sz="4" w:space="0" w:color="AEAAAA" w:themeColor="background2" w:themeShade="BF"/>
            </w:tcBorders>
            <w:vAlign w:val="center"/>
            <w:hideMark/>
          </w:tcPr>
          <w:p w14:paraId="60D2A06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(0.465)</w:t>
            </w:r>
          </w:p>
        </w:tc>
      </w:tr>
      <w:tr w:rsidR="003C0F64" w:rsidRPr="0010109C" w14:paraId="5C8C2E24" w14:textId="77777777" w:rsidTr="0024004C">
        <w:trPr>
          <w:trHeight w:val="20"/>
          <w:tblCellSpacing w:w="15" w:type="dxa"/>
        </w:trPr>
        <w:tc>
          <w:tcPr>
            <w:tcW w:w="2211" w:type="dxa"/>
            <w:gridSpan w:val="2"/>
            <w:hideMark/>
          </w:tcPr>
          <w:p w14:paraId="30D7DA5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3E069BD"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3345569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617E46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DA12AF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AF920E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126F8D4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71BD6FFD" w14:textId="77777777" w:rsidTr="0024004C">
        <w:trPr>
          <w:trHeight w:val="20"/>
          <w:tblCellSpacing w:w="15" w:type="dxa"/>
        </w:trPr>
        <w:tc>
          <w:tcPr>
            <w:tcW w:w="2211" w:type="dxa"/>
            <w:gridSpan w:val="2"/>
            <w:hideMark/>
          </w:tcPr>
          <w:p w14:paraId="08D3084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Ekonom</w:t>
            </w:r>
          </w:p>
        </w:tc>
        <w:tc>
          <w:tcPr>
            <w:tcW w:w="1177" w:type="dxa"/>
            <w:gridSpan w:val="2"/>
            <w:vAlign w:val="center"/>
            <w:hideMark/>
          </w:tcPr>
          <w:p w14:paraId="22F04BA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0.509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794102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0.231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63D708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0.066</w:t>
            </w:r>
          </w:p>
        </w:tc>
        <w:tc>
          <w:tcPr>
            <w:tcW w:w="1177" w:type="dxa"/>
            <w:gridSpan w:val="2"/>
            <w:vAlign w:val="center"/>
            <w:hideMark/>
          </w:tcPr>
          <w:p w14:paraId="7E11DCE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0.225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E54742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0.635</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58F95EFA" w14:textId="65E10CBA"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0.29</w:t>
            </w:r>
            <w:r w:rsidR="00CB2260" w:rsidRPr="0010109C">
              <w:rPr>
                <w:rFonts w:ascii="Times New Roman" w:eastAsia="Times New Roman" w:hAnsi="Times New Roman" w:cs="Times New Roman"/>
                <w:sz w:val="24"/>
                <w:szCs w:val="24"/>
                <w:lang w:eastAsia="cs-CZ"/>
              </w:rPr>
              <w:t>2</w:t>
            </w:r>
            <w:r w:rsidRPr="0010109C">
              <w:rPr>
                <w:rFonts w:ascii="Times New Roman" w:eastAsia="Times New Roman" w:hAnsi="Times New Roman" w:cs="Times New Roman"/>
                <w:sz w:val="24"/>
                <w:szCs w:val="24"/>
                <w:vertAlign w:val="superscript"/>
                <w:lang w:eastAsia="cs-CZ"/>
              </w:rPr>
              <w:t>***</w:t>
            </w:r>
          </w:p>
        </w:tc>
      </w:tr>
      <w:tr w:rsidR="003C0F64" w:rsidRPr="0010109C" w14:paraId="015F071C" w14:textId="77777777" w:rsidTr="0024004C">
        <w:trPr>
          <w:trHeight w:val="20"/>
          <w:tblCellSpacing w:w="15" w:type="dxa"/>
        </w:trPr>
        <w:tc>
          <w:tcPr>
            <w:tcW w:w="2211" w:type="dxa"/>
            <w:gridSpan w:val="2"/>
            <w:tcBorders>
              <w:bottom w:val="single" w:sz="4" w:space="0" w:color="AEAAAA" w:themeColor="background2" w:themeShade="BF"/>
            </w:tcBorders>
            <w:hideMark/>
          </w:tcPr>
          <w:p w14:paraId="0B7E2E9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02CDAC6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c>
          <w:tcPr>
            <w:tcW w:w="1177" w:type="dxa"/>
            <w:gridSpan w:val="2"/>
            <w:tcBorders>
              <w:bottom w:val="single" w:sz="4" w:space="0" w:color="AEAAAA" w:themeColor="background2" w:themeShade="BF"/>
            </w:tcBorders>
            <w:vAlign w:val="center"/>
            <w:hideMark/>
          </w:tcPr>
          <w:p w14:paraId="275A92B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tcBorders>
              <w:bottom w:val="single" w:sz="4" w:space="0" w:color="AEAAAA" w:themeColor="background2" w:themeShade="BF"/>
            </w:tcBorders>
            <w:vAlign w:val="center"/>
            <w:hideMark/>
          </w:tcPr>
          <w:p w14:paraId="58BBB7B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(0.063)</w:t>
            </w:r>
          </w:p>
        </w:tc>
        <w:tc>
          <w:tcPr>
            <w:tcW w:w="1177" w:type="dxa"/>
            <w:gridSpan w:val="2"/>
            <w:tcBorders>
              <w:bottom w:val="single" w:sz="4" w:space="0" w:color="AEAAAA" w:themeColor="background2" w:themeShade="BF"/>
            </w:tcBorders>
            <w:vAlign w:val="center"/>
            <w:hideMark/>
          </w:tcPr>
          <w:p w14:paraId="34840FF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(0.065)</w:t>
            </w:r>
          </w:p>
        </w:tc>
        <w:tc>
          <w:tcPr>
            <w:tcW w:w="1177" w:type="dxa"/>
            <w:gridSpan w:val="2"/>
            <w:tcBorders>
              <w:bottom w:val="single" w:sz="4" w:space="0" w:color="AEAAAA" w:themeColor="background2" w:themeShade="BF"/>
            </w:tcBorders>
            <w:vAlign w:val="center"/>
            <w:hideMark/>
          </w:tcPr>
          <w:p w14:paraId="496670AB" w14:textId="2192724A"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w:t>
            </w:r>
            <w:r w:rsidR="00FF5798" w:rsidRPr="0010109C">
              <w:rPr>
                <w:rFonts w:ascii="Times New Roman" w:eastAsia="Times New Roman" w:hAnsi="Times New Roman" w:cs="Times New Roman"/>
                <w:sz w:val="24"/>
                <w:szCs w:val="24"/>
                <w:lang w:eastAsia="cs-CZ"/>
              </w:rPr>
              <w:t>70</w:t>
            </w:r>
            <w:r w:rsidRPr="0010109C">
              <w:rPr>
                <w:rFonts w:ascii="Times New Roman" w:eastAsia="Times New Roman" w:hAnsi="Times New Roman" w:cs="Times New Roman"/>
                <w:sz w:val="24"/>
                <w:szCs w:val="24"/>
                <w:lang w:eastAsia="cs-CZ"/>
              </w:rPr>
              <w:t>)</w:t>
            </w:r>
          </w:p>
        </w:tc>
        <w:tc>
          <w:tcPr>
            <w:tcW w:w="1162" w:type="dxa"/>
            <w:tcBorders>
              <w:bottom w:val="single" w:sz="4" w:space="0" w:color="AEAAAA" w:themeColor="background2" w:themeShade="BF"/>
            </w:tcBorders>
            <w:vAlign w:val="center"/>
            <w:hideMark/>
          </w:tcPr>
          <w:p w14:paraId="79FD317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(0.080)</w:t>
            </w:r>
          </w:p>
        </w:tc>
      </w:tr>
      <w:tr w:rsidR="003C0F64" w:rsidRPr="0010109C" w14:paraId="7C439029" w14:textId="77777777" w:rsidTr="0024004C">
        <w:trPr>
          <w:trHeight w:val="20"/>
          <w:tblCellSpacing w:w="15" w:type="dxa"/>
        </w:trPr>
        <w:tc>
          <w:tcPr>
            <w:tcW w:w="2211" w:type="dxa"/>
            <w:gridSpan w:val="2"/>
            <w:hideMark/>
          </w:tcPr>
          <w:p w14:paraId="35A07A3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87E516C"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51068AA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303050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5E408B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82F89B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12C3CAB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1C044212" w14:textId="77777777" w:rsidTr="0024004C">
        <w:trPr>
          <w:trHeight w:val="20"/>
          <w:tblCellSpacing w:w="15" w:type="dxa"/>
        </w:trPr>
        <w:tc>
          <w:tcPr>
            <w:tcW w:w="2211" w:type="dxa"/>
            <w:gridSpan w:val="2"/>
            <w:hideMark/>
          </w:tcPr>
          <w:p w14:paraId="46FE6703"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Kultura, umění, média</w:t>
            </w:r>
          </w:p>
        </w:tc>
        <w:tc>
          <w:tcPr>
            <w:tcW w:w="1177" w:type="dxa"/>
            <w:gridSpan w:val="2"/>
            <w:vAlign w:val="center"/>
            <w:hideMark/>
          </w:tcPr>
          <w:p w14:paraId="28C2AA2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-0.676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F060EE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-0.952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67790D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-1.018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3FD1DF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-0.867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0726E1C" w14:textId="0508664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w:t>
            </w:r>
            <w:r w:rsidR="00FF5798" w:rsidRPr="0010109C">
              <w:rPr>
                <w:rFonts w:ascii="Times New Roman" w:eastAsia="Times New Roman" w:hAnsi="Times New Roman" w:cs="Times New Roman"/>
                <w:sz w:val="24"/>
                <w:szCs w:val="24"/>
                <w:lang w:eastAsia="cs-CZ"/>
              </w:rPr>
              <w:t>5</w:t>
            </w:r>
          </w:p>
        </w:tc>
        <w:tc>
          <w:tcPr>
            <w:tcW w:w="1162" w:type="dxa"/>
            <w:vAlign w:val="center"/>
            <w:hideMark/>
          </w:tcPr>
          <w:p w14:paraId="00F6ED8F" w14:textId="19D81D6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w:t>
            </w:r>
            <w:r w:rsidR="00CB2260" w:rsidRPr="0010109C">
              <w:rPr>
                <w:rFonts w:ascii="Times New Roman" w:eastAsia="Times New Roman" w:hAnsi="Times New Roman" w:cs="Times New Roman"/>
                <w:sz w:val="24"/>
                <w:szCs w:val="24"/>
                <w:lang w:eastAsia="cs-CZ"/>
              </w:rPr>
              <w:t>97</w:t>
            </w:r>
          </w:p>
        </w:tc>
      </w:tr>
      <w:tr w:rsidR="003C0F64" w:rsidRPr="0010109C" w14:paraId="470C6384" w14:textId="77777777" w:rsidTr="0024004C">
        <w:trPr>
          <w:trHeight w:val="20"/>
          <w:tblCellSpacing w:w="15" w:type="dxa"/>
        </w:trPr>
        <w:tc>
          <w:tcPr>
            <w:tcW w:w="2211" w:type="dxa"/>
            <w:gridSpan w:val="2"/>
            <w:hideMark/>
          </w:tcPr>
          <w:p w14:paraId="6A676C1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CAA21C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(0.123)</w:t>
            </w:r>
          </w:p>
        </w:tc>
        <w:tc>
          <w:tcPr>
            <w:tcW w:w="1177" w:type="dxa"/>
            <w:gridSpan w:val="2"/>
            <w:vAlign w:val="center"/>
            <w:hideMark/>
          </w:tcPr>
          <w:p w14:paraId="45DFB89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(0.124)</w:t>
            </w:r>
          </w:p>
        </w:tc>
        <w:tc>
          <w:tcPr>
            <w:tcW w:w="1177" w:type="dxa"/>
            <w:gridSpan w:val="2"/>
            <w:vAlign w:val="center"/>
            <w:hideMark/>
          </w:tcPr>
          <w:p w14:paraId="32B99A7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(0.124)</w:t>
            </w:r>
          </w:p>
        </w:tc>
        <w:tc>
          <w:tcPr>
            <w:tcW w:w="1177" w:type="dxa"/>
            <w:gridSpan w:val="2"/>
            <w:vAlign w:val="center"/>
            <w:hideMark/>
          </w:tcPr>
          <w:p w14:paraId="15680C7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(0.127)</w:t>
            </w:r>
          </w:p>
        </w:tc>
        <w:tc>
          <w:tcPr>
            <w:tcW w:w="1177" w:type="dxa"/>
            <w:gridSpan w:val="2"/>
            <w:vAlign w:val="center"/>
            <w:hideMark/>
          </w:tcPr>
          <w:p w14:paraId="53B227E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(0.135)</w:t>
            </w:r>
          </w:p>
        </w:tc>
        <w:tc>
          <w:tcPr>
            <w:tcW w:w="1162" w:type="dxa"/>
            <w:vAlign w:val="center"/>
            <w:hideMark/>
          </w:tcPr>
          <w:p w14:paraId="74B10B5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(0.150)</w:t>
            </w:r>
          </w:p>
        </w:tc>
      </w:tr>
      <w:tr w:rsidR="003C0F64" w:rsidRPr="0010109C" w14:paraId="182E6D86" w14:textId="77777777" w:rsidTr="0024004C">
        <w:trPr>
          <w:trHeight w:val="20"/>
          <w:tblCellSpacing w:w="15" w:type="dxa"/>
        </w:trPr>
        <w:tc>
          <w:tcPr>
            <w:tcW w:w="2211" w:type="dxa"/>
            <w:gridSpan w:val="2"/>
            <w:tcBorders>
              <w:top w:val="single" w:sz="4" w:space="0" w:color="AEAAAA" w:themeColor="background2" w:themeShade="BF"/>
            </w:tcBorders>
            <w:hideMark/>
          </w:tcPr>
          <w:p w14:paraId="41529C3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940AF79"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1986A3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F3038E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8036C6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66282A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6C3A6B2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6D749F0E" w14:textId="77777777" w:rsidTr="0024004C">
        <w:trPr>
          <w:trHeight w:val="20"/>
          <w:tblCellSpacing w:w="15" w:type="dxa"/>
        </w:trPr>
        <w:tc>
          <w:tcPr>
            <w:tcW w:w="2211" w:type="dxa"/>
            <w:gridSpan w:val="2"/>
            <w:hideMark/>
          </w:tcPr>
          <w:p w14:paraId="482C6EF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lastRenderedPageBreak/>
              <w:t>Lékař</w:t>
            </w:r>
          </w:p>
        </w:tc>
        <w:tc>
          <w:tcPr>
            <w:tcW w:w="1177" w:type="dxa"/>
            <w:gridSpan w:val="2"/>
            <w:vAlign w:val="center"/>
            <w:hideMark/>
          </w:tcPr>
          <w:p w14:paraId="6BA8F56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0.607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BDB792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0.321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DC406C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177" w:type="dxa"/>
            <w:gridSpan w:val="2"/>
            <w:vAlign w:val="center"/>
            <w:hideMark/>
          </w:tcPr>
          <w:p w14:paraId="2444641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0.080</w:t>
            </w:r>
          </w:p>
        </w:tc>
        <w:tc>
          <w:tcPr>
            <w:tcW w:w="1177" w:type="dxa"/>
            <w:gridSpan w:val="2"/>
            <w:vAlign w:val="center"/>
            <w:hideMark/>
          </w:tcPr>
          <w:p w14:paraId="6EC1C7B6" w14:textId="1C252C3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w:t>
            </w:r>
            <w:r w:rsidR="00FF5798" w:rsidRPr="0010109C">
              <w:rPr>
                <w:rFonts w:ascii="Times New Roman" w:eastAsia="Times New Roman" w:hAnsi="Times New Roman" w:cs="Times New Roman"/>
                <w:sz w:val="24"/>
                <w:szCs w:val="24"/>
                <w:lang w:eastAsia="cs-CZ"/>
              </w:rPr>
              <w:t>59</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1B1771C7" w14:textId="0ED29FE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0.59</w:t>
            </w:r>
            <w:r w:rsidR="00CB2260" w:rsidRPr="0010109C">
              <w:rPr>
                <w:rFonts w:ascii="Times New Roman" w:eastAsia="Times New Roman" w:hAnsi="Times New Roman" w:cs="Times New Roman"/>
                <w:sz w:val="24"/>
                <w:szCs w:val="24"/>
                <w:lang w:eastAsia="cs-CZ"/>
              </w:rPr>
              <w:t>5</w:t>
            </w:r>
            <w:r w:rsidRPr="0010109C">
              <w:rPr>
                <w:rFonts w:ascii="Times New Roman" w:eastAsia="Times New Roman" w:hAnsi="Times New Roman" w:cs="Times New Roman"/>
                <w:sz w:val="24"/>
                <w:szCs w:val="24"/>
                <w:vertAlign w:val="superscript"/>
                <w:lang w:eastAsia="cs-CZ"/>
              </w:rPr>
              <w:t>***</w:t>
            </w:r>
          </w:p>
        </w:tc>
      </w:tr>
      <w:tr w:rsidR="003C0F64" w:rsidRPr="0010109C" w14:paraId="135DE158" w14:textId="77777777" w:rsidTr="0024004C">
        <w:trPr>
          <w:trHeight w:val="20"/>
          <w:tblCellSpacing w:w="15" w:type="dxa"/>
        </w:trPr>
        <w:tc>
          <w:tcPr>
            <w:tcW w:w="2211" w:type="dxa"/>
            <w:gridSpan w:val="2"/>
            <w:hideMark/>
          </w:tcPr>
          <w:p w14:paraId="2E06CC08"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5CE10C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(0.059)</w:t>
            </w:r>
          </w:p>
        </w:tc>
        <w:tc>
          <w:tcPr>
            <w:tcW w:w="1177" w:type="dxa"/>
            <w:gridSpan w:val="2"/>
            <w:vAlign w:val="center"/>
            <w:hideMark/>
          </w:tcPr>
          <w:p w14:paraId="5D66227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vAlign w:val="center"/>
            <w:hideMark/>
          </w:tcPr>
          <w:p w14:paraId="324430D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(0.069)</w:t>
            </w:r>
          </w:p>
        </w:tc>
        <w:tc>
          <w:tcPr>
            <w:tcW w:w="1177" w:type="dxa"/>
            <w:gridSpan w:val="2"/>
            <w:vAlign w:val="center"/>
            <w:hideMark/>
          </w:tcPr>
          <w:p w14:paraId="7D11FE7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(0.072)</w:t>
            </w:r>
          </w:p>
        </w:tc>
        <w:tc>
          <w:tcPr>
            <w:tcW w:w="1177" w:type="dxa"/>
            <w:gridSpan w:val="2"/>
            <w:vAlign w:val="center"/>
            <w:hideMark/>
          </w:tcPr>
          <w:p w14:paraId="365B358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(0.076)</w:t>
            </w:r>
          </w:p>
        </w:tc>
        <w:tc>
          <w:tcPr>
            <w:tcW w:w="1162" w:type="dxa"/>
            <w:vAlign w:val="center"/>
            <w:hideMark/>
          </w:tcPr>
          <w:p w14:paraId="64224FD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r>
      <w:tr w:rsidR="003C0F64" w:rsidRPr="0010109C" w14:paraId="11DA0600" w14:textId="77777777" w:rsidTr="0024004C">
        <w:trPr>
          <w:trHeight w:val="20"/>
          <w:tblCellSpacing w:w="15" w:type="dxa"/>
        </w:trPr>
        <w:tc>
          <w:tcPr>
            <w:tcW w:w="2211" w:type="dxa"/>
            <w:gridSpan w:val="2"/>
            <w:tcBorders>
              <w:top w:val="single" w:sz="4" w:space="0" w:color="AEAAAA" w:themeColor="background2" w:themeShade="BF"/>
            </w:tcBorders>
            <w:hideMark/>
          </w:tcPr>
          <w:p w14:paraId="139AB893"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1A79D72"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64FE12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17E4F1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5AE0E9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1725E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3B9D051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2A59B89E" w14:textId="77777777" w:rsidTr="0024004C">
        <w:trPr>
          <w:trHeight w:val="20"/>
          <w:tblCellSpacing w:w="15" w:type="dxa"/>
        </w:trPr>
        <w:tc>
          <w:tcPr>
            <w:tcW w:w="2211" w:type="dxa"/>
            <w:gridSpan w:val="2"/>
            <w:hideMark/>
          </w:tcPr>
          <w:p w14:paraId="7424E70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Majitel obchodu</w:t>
            </w:r>
          </w:p>
        </w:tc>
        <w:tc>
          <w:tcPr>
            <w:tcW w:w="1177" w:type="dxa"/>
            <w:gridSpan w:val="2"/>
            <w:vAlign w:val="center"/>
            <w:hideMark/>
          </w:tcPr>
          <w:p w14:paraId="46BF8D6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-0.867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DA1439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-1.265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EAA21F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-1.263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FE6BA9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-1.059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191A21B" w14:textId="544A654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FF5798" w:rsidRPr="0010109C">
              <w:rPr>
                <w:rFonts w:ascii="Times New Roman" w:eastAsia="Times New Roman" w:hAnsi="Times New Roman" w:cs="Times New Roman"/>
                <w:sz w:val="24"/>
                <w:szCs w:val="24"/>
                <w:lang w:eastAsia="cs-CZ"/>
              </w:rPr>
              <w:t>100</w:t>
            </w:r>
          </w:p>
        </w:tc>
        <w:tc>
          <w:tcPr>
            <w:tcW w:w="1162" w:type="dxa"/>
            <w:vAlign w:val="center"/>
            <w:hideMark/>
          </w:tcPr>
          <w:p w14:paraId="6B049875" w14:textId="1011BABF"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w:t>
            </w:r>
            <w:r w:rsidR="00CB2260" w:rsidRPr="0010109C">
              <w:rPr>
                <w:rFonts w:ascii="Times New Roman" w:eastAsia="Times New Roman" w:hAnsi="Times New Roman" w:cs="Times New Roman"/>
                <w:sz w:val="24"/>
                <w:szCs w:val="24"/>
                <w:lang w:eastAsia="cs-CZ"/>
              </w:rPr>
              <w:t>61</w:t>
            </w:r>
          </w:p>
        </w:tc>
      </w:tr>
      <w:tr w:rsidR="003C0F64" w:rsidRPr="0010109C" w14:paraId="2727D30E" w14:textId="77777777" w:rsidTr="0024004C">
        <w:trPr>
          <w:trHeight w:val="20"/>
          <w:tblCellSpacing w:w="15" w:type="dxa"/>
        </w:trPr>
        <w:tc>
          <w:tcPr>
            <w:tcW w:w="2211" w:type="dxa"/>
            <w:gridSpan w:val="2"/>
            <w:hideMark/>
          </w:tcPr>
          <w:p w14:paraId="4F0C3F78"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3EBAFA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(0.163)</w:t>
            </w:r>
          </w:p>
        </w:tc>
        <w:tc>
          <w:tcPr>
            <w:tcW w:w="1177" w:type="dxa"/>
            <w:gridSpan w:val="2"/>
            <w:vAlign w:val="center"/>
            <w:hideMark/>
          </w:tcPr>
          <w:p w14:paraId="23BEFB2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(0.164)</w:t>
            </w:r>
          </w:p>
        </w:tc>
        <w:tc>
          <w:tcPr>
            <w:tcW w:w="1177" w:type="dxa"/>
            <w:gridSpan w:val="2"/>
            <w:vAlign w:val="center"/>
            <w:hideMark/>
          </w:tcPr>
          <w:p w14:paraId="70B4E9D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(0.164)</w:t>
            </w:r>
          </w:p>
        </w:tc>
        <w:tc>
          <w:tcPr>
            <w:tcW w:w="1177" w:type="dxa"/>
            <w:gridSpan w:val="2"/>
            <w:vAlign w:val="center"/>
            <w:hideMark/>
          </w:tcPr>
          <w:p w14:paraId="677AE60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(0.167)</w:t>
            </w:r>
          </w:p>
        </w:tc>
        <w:tc>
          <w:tcPr>
            <w:tcW w:w="1177" w:type="dxa"/>
            <w:gridSpan w:val="2"/>
            <w:vAlign w:val="center"/>
            <w:hideMark/>
          </w:tcPr>
          <w:p w14:paraId="70D81C3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(0.175)</w:t>
            </w:r>
          </w:p>
        </w:tc>
        <w:tc>
          <w:tcPr>
            <w:tcW w:w="1162" w:type="dxa"/>
            <w:vAlign w:val="center"/>
            <w:hideMark/>
          </w:tcPr>
          <w:p w14:paraId="2DBF8396" w14:textId="1585A4DD"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w:t>
            </w:r>
            <w:r w:rsidR="00CB2260" w:rsidRPr="0010109C">
              <w:rPr>
                <w:rFonts w:ascii="Times New Roman" w:eastAsia="Times New Roman" w:hAnsi="Times New Roman" w:cs="Times New Roman"/>
                <w:sz w:val="24"/>
                <w:szCs w:val="24"/>
                <w:lang w:eastAsia="cs-CZ"/>
              </w:rPr>
              <w:t>8</w:t>
            </w:r>
            <w:r w:rsidRPr="0010109C">
              <w:rPr>
                <w:rFonts w:ascii="Times New Roman" w:eastAsia="Times New Roman" w:hAnsi="Times New Roman" w:cs="Times New Roman"/>
                <w:sz w:val="24"/>
                <w:szCs w:val="24"/>
                <w:lang w:eastAsia="cs-CZ"/>
              </w:rPr>
              <w:t>)</w:t>
            </w:r>
          </w:p>
        </w:tc>
      </w:tr>
      <w:tr w:rsidR="003C0F64" w:rsidRPr="0010109C" w14:paraId="02AFA664" w14:textId="77777777" w:rsidTr="0024004C">
        <w:trPr>
          <w:trHeight w:val="20"/>
          <w:tblCellSpacing w:w="15" w:type="dxa"/>
        </w:trPr>
        <w:tc>
          <w:tcPr>
            <w:tcW w:w="2211" w:type="dxa"/>
            <w:gridSpan w:val="2"/>
            <w:tcBorders>
              <w:top w:val="single" w:sz="4" w:space="0" w:color="AEAAAA" w:themeColor="background2" w:themeShade="BF"/>
            </w:tcBorders>
            <w:hideMark/>
          </w:tcPr>
          <w:p w14:paraId="3DD8977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9370F0A"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048BA9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12A0E8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57C91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6D3E18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297EDB4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5CA7059E" w14:textId="77777777" w:rsidTr="0024004C">
        <w:trPr>
          <w:trHeight w:val="20"/>
          <w:tblCellSpacing w:w="15" w:type="dxa"/>
        </w:trPr>
        <w:tc>
          <w:tcPr>
            <w:tcW w:w="2211" w:type="dxa"/>
            <w:gridSpan w:val="2"/>
            <w:vMerge w:val="restart"/>
            <w:hideMark/>
          </w:tcPr>
          <w:p w14:paraId="278EEB26"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Manažer + ředitel relevantní</w:t>
            </w:r>
          </w:p>
        </w:tc>
        <w:tc>
          <w:tcPr>
            <w:tcW w:w="1177" w:type="dxa"/>
            <w:gridSpan w:val="2"/>
            <w:vAlign w:val="center"/>
            <w:hideMark/>
          </w:tcPr>
          <w:p w14:paraId="30DFD9B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0.749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6B001D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0.362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943966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0EEE76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0.420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8314F56" w14:textId="21DA87E1"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1.162</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76BD710D" w14:textId="38182A7F"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0.731</w:t>
            </w:r>
            <w:r w:rsidRPr="0010109C">
              <w:rPr>
                <w:rFonts w:ascii="Times New Roman" w:eastAsia="Times New Roman" w:hAnsi="Times New Roman" w:cs="Times New Roman"/>
                <w:sz w:val="24"/>
                <w:szCs w:val="24"/>
                <w:vertAlign w:val="superscript"/>
                <w:lang w:eastAsia="cs-CZ"/>
              </w:rPr>
              <w:t>***</w:t>
            </w:r>
          </w:p>
        </w:tc>
      </w:tr>
      <w:tr w:rsidR="0024004C" w:rsidRPr="0010109C" w14:paraId="4E1055C6" w14:textId="77777777" w:rsidTr="0024004C">
        <w:trPr>
          <w:trHeight w:val="20"/>
          <w:tblCellSpacing w:w="15" w:type="dxa"/>
        </w:trPr>
        <w:tc>
          <w:tcPr>
            <w:tcW w:w="2211" w:type="dxa"/>
            <w:gridSpan w:val="2"/>
            <w:vMerge/>
            <w:hideMark/>
          </w:tcPr>
          <w:p w14:paraId="0E8F6F05"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FA2C68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(0.108)</w:t>
            </w:r>
          </w:p>
        </w:tc>
        <w:tc>
          <w:tcPr>
            <w:tcW w:w="1177" w:type="dxa"/>
            <w:gridSpan w:val="2"/>
            <w:vAlign w:val="center"/>
            <w:hideMark/>
          </w:tcPr>
          <w:p w14:paraId="12A69C8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(0.109)</w:t>
            </w:r>
          </w:p>
        </w:tc>
        <w:tc>
          <w:tcPr>
            <w:tcW w:w="1177" w:type="dxa"/>
            <w:gridSpan w:val="2"/>
            <w:vAlign w:val="center"/>
            <w:hideMark/>
          </w:tcPr>
          <w:p w14:paraId="1CCFDA6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(0.110)</w:t>
            </w:r>
          </w:p>
        </w:tc>
        <w:tc>
          <w:tcPr>
            <w:tcW w:w="1177" w:type="dxa"/>
            <w:gridSpan w:val="2"/>
            <w:vAlign w:val="center"/>
            <w:hideMark/>
          </w:tcPr>
          <w:p w14:paraId="6CFBA3A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(0.114)</w:t>
            </w:r>
          </w:p>
        </w:tc>
        <w:tc>
          <w:tcPr>
            <w:tcW w:w="1177" w:type="dxa"/>
            <w:gridSpan w:val="2"/>
            <w:vAlign w:val="center"/>
            <w:hideMark/>
          </w:tcPr>
          <w:p w14:paraId="0CC2E50A" w14:textId="0590E570"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(0.123)</w:t>
            </w:r>
          </w:p>
        </w:tc>
        <w:tc>
          <w:tcPr>
            <w:tcW w:w="1162" w:type="dxa"/>
            <w:vAlign w:val="center"/>
            <w:hideMark/>
          </w:tcPr>
          <w:p w14:paraId="2BD9654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(0.140)</w:t>
            </w:r>
          </w:p>
        </w:tc>
      </w:tr>
      <w:tr w:rsidR="003C0F64" w:rsidRPr="0010109C" w14:paraId="0D3E3E5D" w14:textId="77777777" w:rsidTr="0024004C">
        <w:trPr>
          <w:trHeight w:val="20"/>
          <w:tblCellSpacing w:w="15" w:type="dxa"/>
        </w:trPr>
        <w:tc>
          <w:tcPr>
            <w:tcW w:w="2211" w:type="dxa"/>
            <w:gridSpan w:val="2"/>
            <w:tcBorders>
              <w:top w:val="single" w:sz="4" w:space="0" w:color="AEAAAA" w:themeColor="background2" w:themeShade="BF"/>
            </w:tcBorders>
            <w:hideMark/>
          </w:tcPr>
          <w:p w14:paraId="63B7711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F7B1365"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FA3C37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88E616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93C919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3AA963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2518A9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7F8EB46E" w14:textId="77777777" w:rsidTr="0024004C">
        <w:trPr>
          <w:trHeight w:val="20"/>
          <w:tblCellSpacing w:w="15" w:type="dxa"/>
        </w:trPr>
        <w:tc>
          <w:tcPr>
            <w:tcW w:w="2211" w:type="dxa"/>
            <w:gridSpan w:val="2"/>
            <w:vMerge w:val="restart"/>
            <w:hideMark/>
          </w:tcPr>
          <w:p w14:paraId="27EB2D29"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Manažer + ředitel nerelevantní</w:t>
            </w:r>
          </w:p>
        </w:tc>
        <w:tc>
          <w:tcPr>
            <w:tcW w:w="1177" w:type="dxa"/>
            <w:gridSpan w:val="2"/>
            <w:vAlign w:val="center"/>
            <w:hideMark/>
          </w:tcPr>
          <w:p w14:paraId="0430514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0.432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CAB081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-0.019</w:t>
            </w:r>
          </w:p>
        </w:tc>
        <w:tc>
          <w:tcPr>
            <w:tcW w:w="1177" w:type="dxa"/>
            <w:gridSpan w:val="2"/>
            <w:vAlign w:val="center"/>
            <w:hideMark/>
          </w:tcPr>
          <w:p w14:paraId="586337A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15A240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0.020</w:t>
            </w:r>
          </w:p>
        </w:tc>
        <w:tc>
          <w:tcPr>
            <w:tcW w:w="1177" w:type="dxa"/>
            <w:gridSpan w:val="2"/>
            <w:vAlign w:val="center"/>
            <w:hideMark/>
          </w:tcPr>
          <w:p w14:paraId="2A24389E" w14:textId="67B611D3"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0.549</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4A9CE1C9" w14:textId="550E6C12"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0.260</w:t>
            </w:r>
            <w:r w:rsidRPr="0010109C">
              <w:rPr>
                <w:rFonts w:ascii="Times New Roman" w:eastAsia="Times New Roman" w:hAnsi="Times New Roman" w:cs="Times New Roman"/>
                <w:sz w:val="24"/>
                <w:szCs w:val="24"/>
                <w:vertAlign w:val="superscript"/>
                <w:lang w:eastAsia="cs-CZ"/>
              </w:rPr>
              <w:t>***</w:t>
            </w:r>
          </w:p>
        </w:tc>
      </w:tr>
      <w:tr w:rsidR="0024004C" w:rsidRPr="0010109C" w14:paraId="19E875C8" w14:textId="77777777" w:rsidTr="0024004C">
        <w:trPr>
          <w:trHeight w:val="20"/>
          <w:tblCellSpacing w:w="15" w:type="dxa"/>
        </w:trPr>
        <w:tc>
          <w:tcPr>
            <w:tcW w:w="2211" w:type="dxa"/>
            <w:gridSpan w:val="2"/>
            <w:vMerge/>
            <w:hideMark/>
          </w:tcPr>
          <w:p w14:paraId="20ACED0E"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50EE6C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(0.051)</w:t>
            </w:r>
          </w:p>
        </w:tc>
        <w:tc>
          <w:tcPr>
            <w:tcW w:w="1177" w:type="dxa"/>
            <w:gridSpan w:val="2"/>
            <w:vAlign w:val="center"/>
            <w:hideMark/>
          </w:tcPr>
          <w:p w14:paraId="47B794E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c>
          <w:tcPr>
            <w:tcW w:w="1177" w:type="dxa"/>
            <w:gridSpan w:val="2"/>
            <w:vAlign w:val="center"/>
            <w:hideMark/>
          </w:tcPr>
          <w:p w14:paraId="68D8B92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c>
          <w:tcPr>
            <w:tcW w:w="1177" w:type="dxa"/>
            <w:gridSpan w:val="2"/>
            <w:vAlign w:val="center"/>
            <w:hideMark/>
          </w:tcPr>
          <w:p w14:paraId="5D453AA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(0.055)</w:t>
            </w:r>
          </w:p>
        </w:tc>
        <w:tc>
          <w:tcPr>
            <w:tcW w:w="1177" w:type="dxa"/>
            <w:gridSpan w:val="2"/>
            <w:vAlign w:val="center"/>
            <w:hideMark/>
          </w:tcPr>
          <w:p w14:paraId="43E81F2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(0.058)</w:t>
            </w:r>
          </w:p>
        </w:tc>
        <w:tc>
          <w:tcPr>
            <w:tcW w:w="1162" w:type="dxa"/>
            <w:vAlign w:val="center"/>
            <w:hideMark/>
          </w:tcPr>
          <w:p w14:paraId="3B0069D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(0.065)</w:t>
            </w:r>
          </w:p>
        </w:tc>
      </w:tr>
      <w:tr w:rsidR="003C0F64" w:rsidRPr="0010109C" w14:paraId="13FEB006" w14:textId="77777777" w:rsidTr="0024004C">
        <w:trPr>
          <w:trHeight w:val="20"/>
          <w:tblCellSpacing w:w="15" w:type="dxa"/>
        </w:trPr>
        <w:tc>
          <w:tcPr>
            <w:tcW w:w="2211" w:type="dxa"/>
            <w:gridSpan w:val="2"/>
            <w:tcBorders>
              <w:top w:val="single" w:sz="4" w:space="0" w:color="AEAAAA" w:themeColor="background2" w:themeShade="BF"/>
            </w:tcBorders>
            <w:hideMark/>
          </w:tcPr>
          <w:p w14:paraId="05FB40F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2F900C1"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59EB39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45CB2F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34BC65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D03D79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3771636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08D0BC7C" w14:textId="77777777" w:rsidTr="0024004C">
        <w:trPr>
          <w:trHeight w:val="20"/>
          <w:tblCellSpacing w:w="15" w:type="dxa"/>
        </w:trPr>
        <w:tc>
          <w:tcPr>
            <w:tcW w:w="2211" w:type="dxa"/>
            <w:gridSpan w:val="2"/>
            <w:hideMark/>
          </w:tcPr>
          <w:p w14:paraId="2CB38E9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Novinář</w:t>
            </w:r>
          </w:p>
        </w:tc>
        <w:tc>
          <w:tcPr>
            <w:tcW w:w="1177" w:type="dxa"/>
            <w:gridSpan w:val="2"/>
            <w:vAlign w:val="center"/>
            <w:hideMark/>
          </w:tcPr>
          <w:p w14:paraId="7F727B2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0.044</w:t>
            </w:r>
          </w:p>
        </w:tc>
        <w:tc>
          <w:tcPr>
            <w:tcW w:w="1177" w:type="dxa"/>
            <w:gridSpan w:val="2"/>
            <w:vAlign w:val="center"/>
            <w:hideMark/>
          </w:tcPr>
          <w:p w14:paraId="65EBF69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-0.209</w:t>
            </w:r>
          </w:p>
        </w:tc>
        <w:tc>
          <w:tcPr>
            <w:tcW w:w="1177" w:type="dxa"/>
            <w:gridSpan w:val="2"/>
            <w:vAlign w:val="center"/>
            <w:hideMark/>
          </w:tcPr>
          <w:p w14:paraId="285ED95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-0.316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9C4AF1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-0.160</w:t>
            </w:r>
          </w:p>
        </w:tc>
        <w:tc>
          <w:tcPr>
            <w:tcW w:w="1177" w:type="dxa"/>
            <w:gridSpan w:val="2"/>
            <w:vAlign w:val="center"/>
            <w:hideMark/>
          </w:tcPr>
          <w:p w14:paraId="697D6F40" w14:textId="1DB6EC01"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0.64</w:t>
            </w:r>
            <w:r w:rsidR="00FF5798"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C21D40D" w14:textId="10DAD54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w:t>
            </w:r>
            <w:r w:rsidR="00CB2260" w:rsidRPr="0010109C">
              <w:rPr>
                <w:rFonts w:ascii="Times New Roman" w:eastAsia="Times New Roman" w:hAnsi="Times New Roman" w:cs="Times New Roman"/>
                <w:sz w:val="24"/>
                <w:szCs w:val="24"/>
                <w:lang w:eastAsia="cs-CZ"/>
              </w:rPr>
              <w:t>11</w:t>
            </w:r>
            <w:r w:rsidRPr="0010109C">
              <w:rPr>
                <w:rFonts w:ascii="Times New Roman" w:eastAsia="Times New Roman" w:hAnsi="Times New Roman" w:cs="Times New Roman"/>
                <w:sz w:val="24"/>
                <w:szCs w:val="24"/>
                <w:vertAlign w:val="superscript"/>
                <w:lang w:eastAsia="cs-CZ"/>
              </w:rPr>
              <w:t>*</w:t>
            </w:r>
          </w:p>
        </w:tc>
      </w:tr>
      <w:tr w:rsidR="003C0F64" w:rsidRPr="0010109C" w14:paraId="1A26DD2C" w14:textId="77777777" w:rsidTr="0024004C">
        <w:trPr>
          <w:trHeight w:val="20"/>
          <w:tblCellSpacing w:w="15" w:type="dxa"/>
        </w:trPr>
        <w:tc>
          <w:tcPr>
            <w:tcW w:w="2211" w:type="dxa"/>
            <w:gridSpan w:val="2"/>
            <w:tcBorders>
              <w:bottom w:val="single" w:sz="4" w:space="0" w:color="AEAAAA" w:themeColor="background2" w:themeShade="BF"/>
            </w:tcBorders>
            <w:hideMark/>
          </w:tcPr>
          <w:p w14:paraId="4ADB98A5"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657BC33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(0.148)</w:t>
            </w:r>
          </w:p>
        </w:tc>
        <w:tc>
          <w:tcPr>
            <w:tcW w:w="1177" w:type="dxa"/>
            <w:gridSpan w:val="2"/>
            <w:tcBorders>
              <w:bottom w:val="single" w:sz="4" w:space="0" w:color="AEAAAA" w:themeColor="background2" w:themeShade="BF"/>
            </w:tcBorders>
            <w:vAlign w:val="center"/>
            <w:hideMark/>
          </w:tcPr>
          <w:p w14:paraId="57FDD81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(0.150)</w:t>
            </w:r>
          </w:p>
        </w:tc>
        <w:tc>
          <w:tcPr>
            <w:tcW w:w="1177" w:type="dxa"/>
            <w:gridSpan w:val="2"/>
            <w:tcBorders>
              <w:bottom w:val="single" w:sz="4" w:space="0" w:color="AEAAAA" w:themeColor="background2" w:themeShade="BF"/>
            </w:tcBorders>
            <w:vAlign w:val="center"/>
            <w:hideMark/>
          </w:tcPr>
          <w:p w14:paraId="40570D5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(0.150)</w:t>
            </w:r>
          </w:p>
        </w:tc>
        <w:tc>
          <w:tcPr>
            <w:tcW w:w="1177" w:type="dxa"/>
            <w:gridSpan w:val="2"/>
            <w:tcBorders>
              <w:bottom w:val="single" w:sz="4" w:space="0" w:color="AEAAAA" w:themeColor="background2" w:themeShade="BF"/>
            </w:tcBorders>
            <w:vAlign w:val="center"/>
            <w:hideMark/>
          </w:tcPr>
          <w:p w14:paraId="66A8BF6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(0.156)</w:t>
            </w:r>
          </w:p>
        </w:tc>
        <w:tc>
          <w:tcPr>
            <w:tcW w:w="1177" w:type="dxa"/>
            <w:gridSpan w:val="2"/>
            <w:tcBorders>
              <w:bottom w:val="single" w:sz="4" w:space="0" w:color="AEAAAA" w:themeColor="background2" w:themeShade="BF"/>
            </w:tcBorders>
            <w:vAlign w:val="center"/>
            <w:hideMark/>
          </w:tcPr>
          <w:p w14:paraId="72C33CE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(0.165)</w:t>
            </w:r>
          </w:p>
        </w:tc>
        <w:tc>
          <w:tcPr>
            <w:tcW w:w="1162" w:type="dxa"/>
            <w:tcBorders>
              <w:bottom w:val="single" w:sz="4" w:space="0" w:color="AEAAAA" w:themeColor="background2" w:themeShade="BF"/>
            </w:tcBorders>
            <w:vAlign w:val="center"/>
            <w:hideMark/>
          </w:tcPr>
          <w:p w14:paraId="4704B1D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(0.187)</w:t>
            </w:r>
          </w:p>
        </w:tc>
      </w:tr>
      <w:tr w:rsidR="003C0F64" w:rsidRPr="0010109C" w14:paraId="16422CEF" w14:textId="77777777" w:rsidTr="0024004C">
        <w:trPr>
          <w:trHeight w:val="20"/>
          <w:tblCellSpacing w:w="15" w:type="dxa"/>
        </w:trPr>
        <w:tc>
          <w:tcPr>
            <w:tcW w:w="2211" w:type="dxa"/>
            <w:gridSpan w:val="2"/>
            <w:hideMark/>
          </w:tcPr>
          <w:p w14:paraId="5FFF9B9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C005840"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6446872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0BB152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427E91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A25E25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0A69C1F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775FF04F" w14:textId="77777777" w:rsidTr="0024004C">
        <w:trPr>
          <w:trHeight w:val="20"/>
          <w:tblCellSpacing w:w="15" w:type="dxa"/>
        </w:trPr>
        <w:tc>
          <w:tcPr>
            <w:tcW w:w="2211" w:type="dxa"/>
            <w:gridSpan w:val="2"/>
            <w:vMerge w:val="restart"/>
            <w:hideMark/>
          </w:tcPr>
          <w:p w14:paraId="03C277A6"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Obecní zastupitel</w:t>
            </w:r>
          </w:p>
        </w:tc>
        <w:tc>
          <w:tcPr>
            <w:tcW w:w="1177" w:type="dxa"/>
            <w:gridSpan w:val="2"/>
            <w:vAlign w:val="center"/>
            <w:hideMark/>
          </w:tcPr>
          <w:p w14:paraId="5674DA9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1.754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BF25BF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1.392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BBEB5A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1.264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E4B6D8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1.628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EB4E3BB" w14:textId="4FDA1D62"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2.595</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4C9125B2" w14:textId="0C2820BD"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0.925</w:t>
            </w:r>
            <w:r w:rsidRPr="0010109C">
              <w:rPr>
                <w:rFonts w:ascii="Times New Roman" w:eastAsia="Times New Roman" w:hAnsi="Times New Roman" w:cs="Times New Roman"/>
                <w:sz w:val="24"/>
                <w:szCs w:val="24"/>
                <w:vertAlign w:val="superscript"/>
                <w:lang w:eastAsia="cs-CZ"/>
              </w:rPr>
              <w:t>***</w:t>
            </w:r>
          </w:p>
        </w:tc>
      </w:tr>
      <w:tr w:rsidR="0024004C" w:rsidRPr="0010109C" w14:paraId="7BB2E878" w14:textId="77777777" w:rsidTr="0024004C">
        <w:trPr>
          <w:trHeight w:val="20"/>
          <w:tblCellSpacing w:w="15" w:type="dxa"/>
        </w:trPr>
        <w:tc>
          <w:tcPr>
            <w:tcW w:w="2211" w:type="dxa"/>
            <w:gridSpan w:val="2"/>
            <w:vMerge/>
            <w:hideMark/>
          </w:tcPr>
          <w:p w14:paraId="3692EDF4"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DBF68C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(0.085)</w:t>
            </w:r>
          </w:p>
        </w:tc>
        <w:tc>
          <w:tcPr>
            <w:tcW w:w="1177" w:type="dxa"/>
            <w:gridSpan w:val="2"/>
            <w:vAlign w:val="center"/>
            <w:hideMark/>
          </w:tcPr>
          <w:p w14:paraId="7324856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p>
        </w:tc>
        <w:tc>
          <w:tcPr>
            <w:tcW w:w="1177" w:type="dxa"/>
            <w:gridSpan w:val="2"/>
            <w:vAlign w:val="center"/>
            <w:hideMark/>
          </w:tcPr>
          <w:p w14:paraId="5B1E565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c>
          <w:tcPr>
            <w:tcW w:w="1177" w:type="dxa"/>
            <w:gridSpan w:val="2"/>
            <w:vAlign w:val="center"/>
            <w:hideMark/>
          </w:tcPr>
          <w:p w14:paraId="35E45CE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(0.091)</w:t>
            </w:r>
          </w:p>
        </w:tc>
        <w:tc>
          <w:tcPr>
            <w:tcW w:w="1177" w:type="dxa"/>
            <w:gridSpan w:val="2"/>
            <w:vAlign w:val="center"/>
            <w:hideMark/>
          </w:tcPr>
          <w:p w14:paraId="14CC83A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(0.094)</w:t>
            </w:r>
          </w:p>
        </w:tc>
        <w:tc>
          <w:tcPr>
            <w:tcW w:w="1162" w:type="dxa"/>
            <w:vAlign w:val="center"/>
            <w:hideMark/>
          </w:tcPr>
          <w:p w14:paraId="04E2611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(0.109)</w:t>
            </w:r>
          </w:p>
        </w:tc>
      </w:tr>
      <w:tr w:rsidR="003C0F64" w:rsidRPr="0010109C" w14:paraId="4ECB88AE" w14:textId="77777777" w:rsidTr="0024004C">
        <w:trPr>
          <w:trHeight w:val="20"/>
          <w:tblCellSpacing w:w="15" w:type="dxa"/>
        </w:trPr>
        <w:tc>
          <w:tcPr>
            <w:tcW w:w="2211" w:type="dxa"/>
            <w:gridSpan w:val="2"/>
            <w:tcBorders>
              <w:top w:val="single" w:sz="4" w:space="0" w:color="AEAAAA" w:themeColor="background2" w:themeShade="BF"/>
            </w:tcBorders>
            <w:hideMark/>
          </w:tcPr>
          <w:p w14:paraId="198D4A3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C65EFBC"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DAAD68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DF449E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FC4662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C90DA2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5C0F375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4BD091C4" w14:textId="77777777" w:rsidTr="0024004C">
        <w:trPr>
          <w:trHeight w:val="20"/>
          <w:tblCellSpacing w:w="15" w:type="dxa"/>
        </w:trPr>
        <w:tc>
          <w:tcPr>
            <w:tcW w:w="2211" w:type="dxa"/>
            <w:gridSpan w:val="2"/>
            <w:hideMark/>
          </w:tcPr>
          <w:p w14:paraId="7147674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Ostatní duševně pracující</w:t>
            </w:r>
          </w:p>
        </w:tc>
        <w:tc>
          <w:tcPr>
            <w:tcW w:w="1177" w:type="dxa"/>
            <w:gridSpan w:val="2"/>
            <w:vAlign w:val="center"/>
            <w:hideMark/>
          </w:tcPr>
          <w:p w14:paraId="5B5125F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32A709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E2E0E0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7DBD1D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-0.027</w:t>
            </w:r>
          </w:p>
        </w:tc>
        <w:tc>
          <w:tcPr>
            <w:tcW w:w="1177" w:type="dxa"/>
            <w:gridSpan w:val="2"/>
            <w:vAlign w:val="center"/>
            <w:hideMark/>
          </w:tcPr>
          <w:p w14:paraId="770F1081" w14:textId="68BF17F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0.32</w:t>
            </w:r>
            <w:r w:rsidR="00FF5798" w:rsidRPr="0010109C">
              <w:rPr>
                <w:rFonts w:ascii="Times New Roman" w:eastAsia="Times New Roman" w:hAnsi="Times New Roman" w:cs="Times New Roman"/>
                <w:sz w:val="24"/>
                <w:szCs w:val="24"/>
                <w:lang w:eastAsia="cs-CZ"/>
              </w:rPr>
              <w:t>1</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17F9236C" w14:textId="4447DBF6"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w:t>
            </w:r>
            <w:r w:rsidR="00931DCC" w:rsidRPr="0010109C">
              <w:rPr>
                <w:rFonts w:ascii="Times New Roman" w:eastAsia="Times New Roman" w:hAnsi="Times New Roman" w:cs="Times New Roman"/>
                <w:sz w:val="24"/>
                <w:szCs w:val="24"/>
                <w:lang w:eastAsia="cs-CZ"/>
              </w:rPr>
              <w:t>57</w:t>
            </w:r>
            <w:r w:rsidRPr="0010109C">
              <w:rPr>
                <w:rFonts w:ascii="Times New Roman" w:eastAsia="Times New Roman" w:hAnsi="Times New Roman" w:cs="Times New Roman"/>
                <w:sz w:val="24"/>
                <w:szCs w:val="24"/>
                <w:vertAlign w:val="superscript"/>
                <w:lang w:eastAsia="cs-CZ"/>
              </w:rPr>
              <w:t>***</w:t>
            </w:r>
          </w:p>
        </w:tc>
      </w:tr>
      <w:tr w:rsidR="003C0F64" w:rsidRPr="0010109C" w14:paraId="0F0067ED" w14:textId="77777777" w:rsidTr="0024004C">
        <w:trPr>
          <w:trHeight w:val="20"/>
          <w:tblCellSpacing w:w="15" w:type="dxa"/>
        </w:trPr>
        <w:tc>
          <w:tcPr>
            <w:tcW w:w="2211" w:type="dxa"/>
            <w:gridSpan w:val="2"/>
            <w:hideMark/>
          </w:tcPr>
          <w:p w14:paraId="1B74FA8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1BAC25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(0.047)</w:t>
            </w:r>
          </w:p>
        </w:tc>
        <w:tc>
          <w:tcPr>
            <w:tcW w:w="1177" w:type="dxa"/>
            <w:gridSpan w:val="2"/>
            <w:vAlign w:val="center"/>
            <w:hideMark/>
          </w:tcPr>
          <w:p w14:paraId="24BF36A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(0.048)</w:t>
            </w:r>
          </w:p>
        </w:tc>
        <w:tc>
          <w:tcPr>
            <w:tcW w:w="1177" w:type="dxa"/>
            <w:gridSpan w:val="2"/>
            <w:vAlign w:val="center"/>
            <w:hideMark/>
          </w:tcPr>
          <w:p w14:paraId="56A0D95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(0.048)</w:t>
            </w:r>
          </w:p>
        </w:tc>
        <w:tc>
          <w:tcPr>
            <w:tcW w:w="1177" w:type="dxa"/>
            <w:gridSpan w:val="2"/>
            <w:vAlign w:val="center"/>
            <w:hideMark/>
          </w:tcPr>
          <w:p w14:paraId="73BDF62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(0.050)</w:t>
            </w:r>
          </w:p>
        </w:tc>
        <w:tc>
          <w:tcPr>
            <w:tcW w:w="1177" w:type="dxa"/>
            <w:gridSpan w:val="2"/>
            <w:vAlign w:val="center"/>
            <w:hideMark/>
          </w:tcPr>
          <w:p w14:paraId="59992E6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c>
          <w:tcPr>
            <w:tcW w:w="1162" w:type="dxa"/>
            <w:vAlign w:val="center"/>
            <w:hideMark/>
          </w:tcPr>
          <w:p w14:paraId="6496F9F7" w14:textId="297FD51F"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w:t>
            </w:r>
            <w:r w:rsidR="00B24902" w:rsidRPr="0010109C">
              <w:rPr>
                <w:rFonts w:ascii="Times New Roman" w:eastAsia="Times New Roman" w:hAnsi="Times New Roman" w:cs="Times New Roman"/>
                <w:sz w:val="24"/>
                <w:szCs w:val="24"/>
                <w:lang w:eastAsia="cs-CZ"/>
              </w:rPr>
              <w:t>9</w:t>
            </w:r>
            <w:r w:rsidRPr="0010109C">
              <w:rPr>
                <w:rFonts w:ascii="Times New Roman" w:eastAsia="Times New Roman" w:hAnsi="Times New Roman" w:cs="Times New Roman"/>
                <w:sz w:val="24"/>
                <w:szCs w:val="24"/>
                <w:lang w:eastAsia="cs-CZ"/>
              </w:rPr>
              <w:t>)</w:t>
            </w:r>
          </w:p>
        </w:tc>
      </w:tr>
      <w:tr w:rsidR="003C0F64" w:rsidRPr="0010109C" w14:paraId="2517B6A1" w14:textId="77777777" w:rsidTr="0024004C">
        <w:trPr>
          <w:trHeight w:val="20"/>
          <w:tblCellSpacing w:w="15" w:type="dxa"/>
        </w:trPr>
        <w:tc>
          <w:tcPr>
            <w:tcW w:w="2211" w:type="dxa"/>
            <w:gridSpan w:val="2"/>
            <w:tcBorders>
              <w:top w:val="single" w:sz="4" w:space="0" w:color="AEAAAA" w:themeColor="background2" w:themeShade="BF"/>
            </w:tcBorders>
            <w:hideMark/>
          </w:tcPr>
          <w:p w14:paraId="1D9FB7D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35D0E59"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3FC323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D203A0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8601A8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9E5A48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69E5847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6977CBFA" w14:textId="77777777" w:rsidTr="0024004C">
        <w:trPr>
          <w:trHeight w:val="20"/>
          <w:tblCellSpacing w:w="15" w:type="dxa"/>
        </w:trPr>
        <w:tc>
          <w:tcPr>
            <w:tcW w:w="2211" w:type="dxa"/>
            <w:gridSpan w:val="2"/>
            <w:vMerge w:val="restart"/>
            <w:hideMark/>
          </w:tcPr>
          <w:p w14:paraId="19C5F976"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Ostatní manuálně pracující</w:t>
            </w:r>
          </w:p>
        </w:tc>
        <w:tc>
          <w:tcPr>
            <w:tcW w:w="1177" w:type="dxa"/>
            <w:gridSpan w:val="2"/>
            <w:vAlign w:val="center"/>
            <w:hideMark/>
          </w:tcPr>
          <w:p w14:paraId="5AFFD57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0.256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3AD3FE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-0.222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87841B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87D5B4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C227D52" w14:textId="542D4A2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162" w:type="dxa"/>
            <w:vAlign w:val="center"/>
            <w:hideMark/>
          </w:tcPr>
          <w:p w14:paraId="222E68D1" w14:textId="69835B83"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-0.044</w:t>
            </w:r>
          </w:p>
        </w:tc>
      </w:tr>
      <w:tr w:rsidR="0024004C" w:rsidRPr="0010109C" w14:paraId="58E23615" w14:textId="77777777" w:rsidTr="0024004C">
        <w:trPr>
          <w:trHeight w:val="20"/>
          <w:tblCellSpacing w:w="15" w:type="dxa"/>
        </w:trPr>
        <w:tc>
          <w:tcPr>
            <w:tcW w:w="2211" w:type="dxa"/>
            <w:gridSpan w:val="2"/>
            <w:vMerge/>
            <w:hideMark/>
          </w:tcPr>
          <w:p w14:paraId="33D91C8C"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B2901D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(0.047)</w:t>
            </w:r>
          </w:p>
        </w:tc>
        <w:tc>
          <w:tcPr>
            <w:tcW w:w="1177" w:type="dxa"/>
            <w:gridSpan w:val="2"/>
            <w:vAlign w:val="center"/>
            <w:hideMark/>
          </w:tcPr>
          <w:p w14:paraId="5F37C2C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(0.049)</w:t>
            </w:r>
          </w:p>
        </w:tc>
        <w:tc>
          <w:tcPr>
            <w:tcW w:w="1177" w:type="dxa"/>
            <w:gridSpan w:val="2"/>
            <w:vAlign w:val="center"/>
            <w:hideMark/>
          </w:tcPr>
          <w:p w14:paraId="793774C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(0.049)</w:t>
            </w:r>
          </w:p>
        </w:tc>
        <w:tc>
          <w:tcPr>
            <w:tcW w:w="1177" w:type="dxa"/>
            <w:gridSpan w:val="2"/>
            <w:vAlign w:val="center"/>
            <w:hideMark/>
          </w:tcPr>
          <w:p w14:paraId="5F87CA2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(0.051)</w:t>
            </w:r>
          </w:p>
        </w:tc>
        <w:tc>
          <w:tcPr>
            <w:tcW w:w="1177" w:type="dxa"/>
            <w:gridSpan w:val="2"/>
            <w:vAlign w:val="center"/>
            <w:hideMark/>
          </w:tcPr>
          <w:p w14:paraId="7762847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(0.054)</w:t>
            </w:r>
          </w:p>
        </w:tc>
        <w:tc>
          <w:tcPr>
            <w:tcW w:w="1162" w:type="dxa"/>
            <w:vAlign w:val="center"/>
            <w:hideMark/>
          </w:tcPr>
          <w:p w14:paraId="197FDA3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r>
      <w:tr w:rsidR="003C0F64" w:rsidRPr="0010109C" w14:paraId="44464C77" w14:textId="77777777" w:rsidTr="0024004C">
        <w:trPr>
          <w:trHeight w:val="20"/>
          <w:tblCellSpacing w:w="15" w:type="dxa"/>
        </w:trPr>
        <w:tc>
          <w:tcPr>
            <w:tcW w:w="2211" w:type="dxa"/>
            <w:gridSpan w:val="2"/>
            <w:tcBorders>
              <w:top w:val="single" w:sz="4" w:space="0" w:color="AEAAAA" w:themeColor="background2" w:themeShade="BF"/>
            </w:tcBorders>
            <w:hideMark/>
          </w:tcPr>
          <w:p w14:paraId="7941AAE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7455F1D"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B5ED29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FC2031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0FE269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11BF58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58A81BF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6A9D10F5" w14:textId="77777777" w:rsidTr="0024004C">
        <w:trPr>
          <w:trHeight w:val="20"/>
          <w:tblCellSpacing w:w="15" w:type="dxa"/>
        </w:trPr>
        <w:tc>
          <w:tcPr>
            <w:tcW w:w="2211" w:type="dxa"/>
            <w:gridSpan w:val="2"/>
            <w:vMerge w:val="restart"/>
            <w:hideMark/>
          </w:tcPr>
          <w:p w14:paraId="57F05ABA"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Podnikatel bez specifikace</w:t>
            </w:r>
          </w:p>
        </w:tc>
        <w:tc>
          <w:tcPr>
            <w:tcW w:w="1177" w:type="dxa"/>
            <w:gridSpan w:val="2"/>
            <w:vAlign w:val="center"/>
            <w:hideMark/>
          </w:tcPr>
          <w:p w14:paraId="3AD5882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0.426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CD63B2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-0.058</w:t>
            </w:r>
          </w:p>
        </w:tc>
        <w:tc>
          <w:tcPr>
            <w:tcW w:w="1177" w:type="dxa"/>
            <w:gridSpan w:val="2"/>
            <w:vAlign w:val="center"/>
            <w:hideMark/>
          </w:tcPr>
          <w:p w14:paraId="31A83D5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-0.032</w:t>
            </w:r>
          </w:p>
        </w:tc>
        <w:tc>
          <w:tcPr>
            <w:tcW w:w="1177" w:type="dxa"/>
            <w:gridSpan w:val="2"/>
            <w:vAlign w:val="center"/>
            <w:hideMark/>
          </w:tcPr>
          <w:p w14:paraId="1E45AA8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177" w:type="dxa"/>
            <w:gridSpan w:val="2"/>
            <w:vAlign w:val="center"/>
            <w:hideMark/>
          </w:tcPr>
          <w:p w14:paraId="71AB4C1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0.250</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5393DD4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0.088</w:t>
            </w:r>
          </w:p>
        </w:tc>
      </w:tr>
      <w:tr w:rsidR="0024004C" w:rsidRPr="0010109C" w14:paraId="59D527F4" w14:textId="77777777" w:rsidTr="0024004C">
        <w:trPr>
          <w:trHeight w:val="20"/>
          <w:tblCellSpacing w:w="15" w:type="dxa"/>
        </w:trPr>
        <w:tc>
          <w:tcPr>
            <w:tcW w:w="2211" w:type="dxa"/>
            <w:gridSpan w:val="2"/>
            <w:vMerge/>
            <w:hideMark/>
          </w:tcPr>
          <w:p w14:paraId="26A0863C"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74A6F9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(0.048)</w:t>
            </w:r>
          </w:p>
        </w:tc>
        <w:tc>
          <w:tcPr>
            <w:tcW w:w="1177" w:type="dxa"/>
            <w:gridSpan w:val="2"/>
            <w:vAlign w:val="center"/>
            <w:hideMark/>
          </w:tcPr>
          <w:p w14:paraId="7DA875E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(0.049)</w:t>
            </w:r>
          </w:p>
        </w:tc>
        <w:tc>
          <w:tcPr>
            <w:tcW w:w="1177" w:type="dxa"/>
            <w:gridSpan w:val="2"/>
            <w:vAlign w:val="center"/>
            <w:hideMark/>
          </w:tcPr>
          <w:p w14:paraId="42C0350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(0.049)</w:t>
            </w:r>
          </w:p>
        </w:tc>
        <w:tc>
          <w:tcPr>
            <w:tcW w:w="1177" w:type="dxa"/>
            <w:gridSpan w:val="2"/>
            <w:vAlign w:val="center"/>
            <w:hideMark/>
          </w:tcPr>
          <w:p w14:paraId="62BE143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(0.052)</w:t>
            </w:r>
          </w:p>
        </w:tc>
        <w:tc>
          <w:tcPr>
            <w:tcW w:w="1177" w:type="dxa"/>
            <w:gridSpan w:val="2"/>
            <w:vAlign w:val="center"/>
            <w:hideMark/>
          </w:tcPr>
          <w:p w14:paraId="311B872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(0.054)</w:t>
            </w:r>
          </w:p>
        </w:tc>
        <w:tc>
          <w:tcPr>
            <w:tcW w:w="1162" w:type="dxa"/>
            <w:vAlign w:val="center"/>
            <w:hideMark/>
          </w:tcPr>
          <w:p w14:paraId="081CF44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r>
      <w:tr w:rsidR="003C0F64" w:rsidRPr="0010109C" w14:paraId="669F053F" w14:textId="77777777" w:rsidTr="0024004C">
        <w:trPr>
          <w:trHeight w:val="20"/>
          <w:tblCellSpacing w:w="15" w:type="dxa"/>
        </w:trPr>
        <w:tc>
          <w:tcPr>
            <w:tcW w:w="2211" w:type="dxa"/>
            <w:gridSpan w:val="2"/>
            <w:tcBorders>
              <w:top w:val="single" w:sz="4" w:space="0" w:color="AEAAAA" w:themeColor="background2" w:themeShade="BF"/>
            </w:tcBorders>
            <w:hideMark/>
          </w:tcPr>
          <w:p w14:paraId="616AB0C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50BB248"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CC349A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AED48D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C0F0F6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8CFCDD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7717C9A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41E3D94F" w14:textId="77777777" w:rsidTr="0024004C">
        <w:trPr>
          <w:trHeight w:val="20"/>
          <w:tblCellSpacing w:w="15" w:type="dxa"/>
        </w:trPr>
        <w:tc>
          <w:tcPr>
            <w:tcW w:w="2211" w:type="dxa"/>
            <w:gridSpan w:val="2"/>
            <w:hideMark/>
          </w:tcPr>
          <w:p w14:paraId="7D99211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Podnikatel specifikace</w:t>
            </w:r>
          </w:p>
        </w:tc>
        <w:tc>
          <w:tcPr>
            <w:tcW w:w="1177" w:type="dxa"/>
            <w:gridSpan w:val="2"/>
            <w:vAlign w:val="center"/>
            <w:hideMark/>
          </w:tcPr>
          <w:p w14:paraId="769876E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p>
        </w:tc>
        <w:tc>
          <w:tcPr>
            <w:tcW w:w="1177" w:type="dxa"/>
            <w:gridSpan w:val="2"/>
            <w:vAlign w:val="center"/>
            <w:hideMark/>
          </w:tcPr>
          <w:p w14:paraId="52176C3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-0.408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79E64A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-0.424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2880DC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-0.286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88513C2" w14:textId="61F3B78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0.35</w:t>
            </w:r>
            <w:r w:rsidR="00BE340C" w:rsidRPr="0010109C">
              <w:rPr>
                <w:rFonts w:ascii="Times New Roman" w:eastAsia="Times New Roman" w:hAnsi="Times New Roman" w:cs="Times New Roman"/>
                <w:sz w:val="24"/>
                <w:szCs w:val="24"/>
                <w:lang w:eastAsia="cs-CZ"/>
              </w:rPr>
              <w:t>1</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2453E779" w14:textId="398E6200"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w:t>
            </w:r>
            <w:r w:rsidR="00B24902" w:rsidRPr="0010109C">
              <w:rPr>
                <w:rFonts w:ascii="Times New Roman" w:eastAsia="Times New Roman" w:hAnsi="Times New Roman" w:cs="Times New Roman"/>
                <w:sz w:val="24"/>
                <w:szCs w:val="24"/>
                <w:lang w:eastAsia="cs-CZ"/>
              </w:rPr>
              <w:t>05</w:t>
            </w:r>
          </w:p>
        </w:tc>
      </w:tr>
      <w:tr w:rsidR="003C0F64" w:rsidRPr="0010109C" w14:paraId="78B856FB" w14:textId="77777777" w:rsidTr="0024004C">
        <w:trPr>
          <w:trHeight w:val="20"/>
          <w:tblCellSpacing w:w="15" w:type="dxa"/>
        </w:trPr>
        <w:tc>
          <w:tcPr>
            <w:tcW w:w="2211" w:type="dxa"/>
            <w:gridSpan w:val="2"/>
            <w:hideMark/>
          </w:tcPr>
          <w:p w14:paraId="5D14890F"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7DAEAB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(0.055)</w:t>
            </w:r>
          </w:p>
        </w:tc>
        <w:tc>
          <w:tcPr>
            <w:tcW w:w="1177" w:type="dxa"/>
            <w:gridSpan w:val="2"/>
            <w:vAlign w:val="center"/>
            <w:hideMark/>
          </w:tcPr>
          <w:p w14:paraId="246BB91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(0.057)</w:t>
            </w:r>
          </w:p>
        </w:tc>
        <w:tc>
          <w:tcPr>
            <w:tcW w:w="1177" w:type="dxa"/>
            <w:gridSpan w:val="2"/>
            <w:vAlign w:val="center"/>
            <w:hideMark/>
          </w:tcPr>
          <w:p w14:paraId="53A860D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(0.057)</w:t>
            </w:r>
          </w:p>
        </w:tc>
        <w:tc>
          <w:tcPr>
            <w:tcW w:w="1177" w:type="dxa"/>
            <w:gridSpan w:val="2"/>
            <w:vAlign w:val="center"/>
            <w:hideMark/>
          </w:tcPr>
          <w:p w14:paraId="7D9764B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vAlign w:val="center"/>
            <w:hideMark/>
          </w:tcPr>
          <w:p w14:paraId="33FF365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(0.063)</w:t>
            </w:r>
          </w:p>
        </w:tc>
        <w:tc>
          <w:tcPr>
            <w:tcW w:w="1162" w:type="dxa"/>
            <w:vAlign w:val="center"/>
            <w:hideMark/>
          </w:tcPr>
          <w:p w14:paraId="60D57A0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(0.071)</w:t>
            </w:r>
          </w:p>
        </w:tc>
      </w:tr>
      <w:tr w:rsidR="003C0F64" w:rsidRPr="0010109C" w14:paraId="68042AE7" w14:textId="77777777" w:rsidTr="0024004C">
        <w:trPr>
          <w:trHeight w:val="20"/>
          <w:tblCellSpacing w:w="15" w:type="dxa"/>
        </w:trPr>
        <w:tc>
          <w:tcPr>
            <w:tcW w:w="2211" w:type="dxa"/>
            <w:gridSpan w:val="2"/>
            <w:tcBorders>
              <w:top w:val="single" w:sz="4" w:space="0" w:color="AEAAAA" w:themeColor="background2" w:themeShade="BF"/>
            </w:tcBorders>
            <w:hideMark/>
          </w:tcPr>
          <w:p w14:paraId="52EDCA9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78253AF"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DD11CF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A51190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4391D1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E1D0FF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7BFB053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35415D97" w14:textId="77777777" w:rsidTr="0024004C">
        <w:trPr>
          <w:trHeight w:val="20"/>
          <w:tblCellSpacing w:w="15" w:type="dxa"/>
        </w:trPr>
        <w:tc>
          <w:tcPr>
            <w:tcW w:w="2211" w:type="dxa"/>
            <w:gridSpan w:val="2"/>
            <w:vMerge w:val="restart"/>
            <w:hideMark/>
          </w:tcPr>
          <w:p w14:paraId="02EEDFF9"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Policista</w:t>
            </w:r>
          </w:p>
        </w:tc>
        <w:tc>
          <w:tcPr>
            <w:tcW w:w="1177" w:type="dxa"/>
            <w:gridSpan w:val="2"/>
            <w:vAlign w:val="center"/>
            <w:hideMark/>
          </w:tcPr>
          <w:p w14:paraId="2113173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0.777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46D946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AE44AC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0.262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3168AA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0.324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2D18C32" w14:textId="0BFDBD0C"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0.634</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1BFC331B" w14:textId="737BBD4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0.461</w:t>
            </w:r>
            <w:r w:rsidRPr="0010109C">
              <w:rPr>
                <w:rFonts w:ascii="Times New Roman" w:eastAsia="Times New Roman" w:hAnsi="Times New Roman" w:cs="Times New Roman"/>
                <w:sz w:val="24"/>
                <w:szCs w:val="24"/>
                <w:vertAlign w:val="superscript"/>
                <w:lang w:eastAsia="cs-CZ"/>
              </w:rPr>
              <w:t>***</w:t>
            </w:r>
          </w:p>
        </w:tc>
      </w:tr>
      <w:tr w:rsidR="0024004C" w:rsidRPr="0010109C" w14:paraId="5EA1BB75" w14:textId="77777777" w:rsidTr="0024004C">
        <w:trPr>
          <w:trHeight w:val="20"/>
          <w:tblCellSpacing w:w="15" w:type="dxa"/>
        </w:trPr>
        <w:tc>
          <w:tcPr>
            <w:tcW w:w="2211" w:type="dxa"/>
            <w:gridSpan w:val="2"/>
            <w:vMerge/>
            <w:hideMark/>
          </w:tcPr>
          <w:p w14:paraId="27B027F9"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BFA453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c>
          <w:tcPr>
            <w:tcW w:w="1177" w:type="dxa"/>
            <w:gridSpan w:val="2"/>
            <w:vAlign w:val="center"/>
            <w:hideMark/>
          </w:tcPr>
          <w:p w14:paraId="3B3D121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(0.072)</w:t>
            </w:r>
          </w:p>
        </w:tc>
        <w:tc>
          <w:tcPr>
            <w:tcW w:w="1177" w:type="dxa"/>
            <w:gridSpan w:val="2"/>
            <w:vAlign w:val="center"/>
            <w:hideMark/>
          </w:tcPr>
          <w:p w14:paraId="30EBB30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(0.072)</w:t>
            </w:r>
          </w:p>
        </w:tc>
        <w:tc>
          <w:tcPr>
            <w:tcW w:w="1177" w:type="dxa"/>
            <w:gridSpan w:val="2"/>
            <w:vAlign w:val="center"/>
            <w:hideMark/>
          </w:tcPr>
          <w:p w14:paraId="5D40EA7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(0.075)</w:t>
            </w:r>
          </w:p>
        </w:tc>
        <w:tc>
          <w:tcPr>
            <w:tcW w:w="1177" w:type="dxa"/>
            <w:gridSpan w:val="2"/>
            <w:vAlign w:val="center"/>
            <w:hideMark/>
          </w:tcPr>
          <w:p w14:paraId="1E70A56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(0.080)</w:t>
            </w:r>
          </w:p>
        </w:tc>
        <w:tc>
          <w:tcPr>
            <w:tcW w:w="1162" w:type="dxa"/>
            <w:vAlign w:val="center"/>
            <w:hideMark/>
          </w:tcPr>
          <w:p w14:paraId="62868B7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(0.092)</w:t>
            </w:r>
          </w:p>
        </w:tc>
      </w:tr>
      <w:tr w:rsidR="003C0F64" w:rsidRPr="0010109C" w14:paraId="374BCA40" w14:textId="77777777" w:rsidTr="0024004C">
        <w:trPr>
          <w:trHeight w:val="20"/>
          <w:tblCellSpacing w:w="15" w:type="dxa"/>
        </w:trPr>
        <w:tc>
          <w:tcPr>
            <w:tcW w:w="2211" w:type="dxa"/>
            <w:gridSpan w:val="2"/>
            <w:tcBorders>
              <w:top w:val="single" w:sz="4" w:space="0" w:color="AEAAAA" w:themeColor="background2" w:themeShade="BF"/>
            </w:tcBorders>
            <w:hideMark/>
          </w:tcPr>
          <w:p w14:paraId="7DA1662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3D98AB0"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BAA609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247AA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26C001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44D8B7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DEC24C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619A7896" w14:textId="77777777" w:rsidTr="0024004C">
        <w:trPr>
          <w:trHeight w:val="20"/>
          <w:tblCellSpacing w:w="15" w:type="dxa"/>
        </w:trPr>
        <w:tc>
          <w:tcPr>
            <w:tcW w:w="2211" w:type="dxa"/>
            <w:gridSpan w:val="2"/>
            <w:vMerge w:val="restart"/>
            <w:hideMark/>
          </w:tcPr>
          <w:p w14:paraId="719AB890"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Politik, politický pracovník</w:t>
            </w:r>
          </w:p>
        </w:tc>
        <w:tc>
          <w:tcPr>
            <w:tcW w:w="1177" w:type="dxa"/>
            <w:gridSpan w:val="2"/>
            <w:vAlign w:val="center"/>
            <w:hideMark/>
          </w:tcPr>
          <w:p w14:paraId="57A758C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1.239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A06D7A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0.940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38B6B4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0.799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69F14D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1.374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FEFC06A" w14:textId="1EBDAD1D"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2.208</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5BB59ED0" w14:textId="6D1ECE71"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1.320</w:t>
            </w:r>
            <w:r w:rsidRPr="0010109C">
              <w:rPr>
                <w:rFonts w:ascii="Times New Roman" w:eastAsia="Times New Roman" w:hAnsi="Times New Roman" w:cs="Times New Roman"/>
                <w:sz w:val="24"/>
                <w:szCs w:val="24"/>
                <w:vertAlign w:val="superscript"/>
                <w:lang w:eastAsia="cs-CZ"/>
              </w:rPr>
              <w:t>***</w:t>
            </w:r>
          </w:p>
        </w:tc>
      </w:tr>
      <w:tr w:rsidR="0024004C" w:rsidRPr="0010109C" w14:paraId="6190982A" w14:textId="77777777" w:rsidTr="0024004C">
        <w:trPr>
          <w:trHeight w:val="20"/>
          <w:tblCellSpacing w:w="15" w:type="dxa"/>
        </w:trPr>
        <w:tc>
          <w:tcPr>
            <w:tcW w:w="2211" w:type="dxa"/>
            <w:gridSpan w:val="2"/>
            <w:vMerge/>
            <w:hideMark/>
          </w:tcPr>
          <w:p w14:paraId="7E110953"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E9FB88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(0.130)</w:t>
            </w:r>
          </w:p>
        </w:tc>
        <w:tc>
          <w:tcPr>
            <w:tcW w:w="1177" w:type="dxa"/>
            <w:gridSpan w:val="2"/>
            <w:vAlign w:val="center"/>
            <w:hideMark/>
          </w:tcPr>
          <w:p w14:paraId="0075F06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(0.133)</w:t>
            </w:r>
          </w:p>
        </w:tc>
        <w:tc>
          <w:tcPr>
            <w:tcW w:w="1177" w:type="dxa"/>
            <w:gridSpan w:val="2"/>
            <w:vAlign w:val="center"/>
            <w:hideMark/>
          </w:tcPr>
          <w:p w14:paraId="47935FA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(0.134)</w:t>
            </w:r>
          </w:p>
        </w:tc>
        <w:tc>
          <w:tcPr>
            <w:tcW w:w="1177" w:type="dxa"/>
            <w:gridSpan w:val="2"/>
            <w:vAlign w:val="center"/>
            <w:hideMark/>
          </w:tcPr>
          <w:p w14:paraId="7BCA50A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(0.140)</w:t>
            </w:r>
          </w:p>
        </w:tc>
        <w:tc>
          <w:tcPr>
            <w:tcW w:w="1177" w:type="dxa"/>
            <w:gridSpan w:val="2"/>
            <w:vAlign w:val="center"/>
            <w:hideMark/>
          </w:tcPr>
          <w:p w14:paraId="1B85160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(0.148)</w:t>
            </w:r>
          </w:p>
        </w:tc>
        <w:tc>
          <w:tcPr>
            <w:tcW w:w="1162" w:type="dxa"/>
            <w:vAlign w:val="center"/>
            <w:hideMark/>
          </w:tcPr>
          <w:p w14:paraId="5BAB9C1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(0.170)</w:t>
            </w:r>
          </w:p>
        </w:tc>
      </w:tr>
      <w:tr w:rsidR="003C0F64" w:rsidRPr="0010109C" w14:paraId="3C04CC84" w14:textId="77777777" w:rsidTr="0024004C">
        <w:trPr>
          <w:trHeight w:val="20"/>
          <w:tblCellSpacing w:w="15" w:type="dxa"/>
        </w:trPr>
        <w:tc>
          <w:tcPr>
            <w:tcW w:w="2211" w:type="dxa"/>
            <w:gridSpan w:val="2"/>
            <w:hideMark/>
          </w:tcPr>
          <w:p w14:paraId="032A73B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EA672B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228B057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A5E495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E2FE8D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F046B5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57964C9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33058E85" w14:textId="77777777" w:rsidTr="0024004C">
        <w:trPr>
          <w:trHeight w:val="20"/>
          <w:tblCellSpacing w:w="15" w:type="dxa"/>
        </w:trPr>
        <w:tc>
          <w:tcPr>
            <w:tcW w:w="2211" w:type="dxa"/>
            <w:gridSpan w:val="2"/>
            <w:tcBorders>
              <w:top w:val="single" w:sz="4" w:space="0" w:color="AEAAAA" w:themeColor="background2" w:themeShade="BF"/>
            </w:tcBorders>
            <w:hideMark/>
          </w:tcPr>
          <w:p w14:paraId="1F26BC5F"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Poslanec + ministr</w:t>
            </w:r>
          </w:p>
        </w:tc>
        <w:tc>
          <w:tcPr>
            <w:tcW w:w="1177" w:type="dxa"/>
            <w:gridSpan w:val="2"/>
            <w:tcBorders>
              <w:top w:val="single" w:sz="4" w:space="0" w:color="AEAAAA" w:themeColor="background2" w:themeShade="BF"/>
            </w:tcBorders>
            <w:vAlign w:val="center"/>
            <w:hideMark/>
          </w:tcPr>
          <w:p w14:paraId="2C1548E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1.291</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4799945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0.886</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69DC94B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0.706</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4E41F2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1.032</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52FDC6B7" w14:textId="5A3304A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w:t>
            </w:r>
            <w:r w:rsidR="00BE340C" w:rsidRPr="0010109C">
              <w:rPr>
                <w:rFonts w:ascii="Times New Roman" w:eastAsia="Times New Roman" w:hAnsi="Times New Roman" w:cs="Times New Roman"/>
                <w:sz w:val="24"/>
                <w:szCs w:val="24"/>
                <w:lang w:eastAsia="cs-CZ"/>
              </w:rPr>
              <w:t>57</w:t>
            </w:r>
            <w:r w:rsidRPr="0010109C">
              <w:rPr>
                <w:rFonts w:ascii="Times New Roman" w:eastAsia="Times New Roman" w:hAnsi="Times New Roman" w:cs="Times New Roman"/>
                <w:sz w:val="24"/>
                <w:szCs w:val="24"/>
                <w:vertAlign w:val="superscript"/>
                <w:lang w:eastAsia="cs-CZ"/>
              </w:rPr>
              <w:t>***</w:t>
            </w:r>
          </w:p>
        </w:tc>
        <w:tc>
          <w:tcPr>
            <w:tcW w:w="1162" w:type="dxa"/>
            <w:tcBorders>
              <w:top w:val="single" w:sz="4" w:space="0" w:color="AEAAAA" w:themeColor="background2" w:themeShade="BF"/>
            </w:tcBorders>
            <w:vAlign w:val="center"/>
            <w:hideMark/>
          </w:tcPr>
          <w:p w14:paraId="6CBD3E22" w14:textId="6FDDBC6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w:t>
            </w:r>
            <w:r w:rsidR="00B24902" w:rsidRPr="0010109C">
              <w:rPr>
                <w:rFonts w:ascii="Times New Roman" w:eastAsia="Times New Roman" w:hAnsi="Times New Roman" w:cs="Times New Roman"/>
                <w:sz w:val="24"/>
                <w:szCs w:val="24"/>
                <w:lang w:eastAsia="cs-CZ"/>
              </w:rPr>
              <w:t>38</w:t>
            </w:r>
            <w:r w:rsidRPr="0010109C">
              <w:rPr>
                <w:rFonts w:ascii="Times New Roman" w:eastAsia="Times New Roman" w:hAnsi="Times New Roman" w:cs="Times New Roman"/>
                <w:sz w:val="24"/>
                <w:szCs w:val="24"/>
                <w:vertAlign w:val="superscript"/>
                <w:lang w:eastAsia="cs-CZ"/>
              </w:rPr>
              <w:t>***</w:t>
            </w:r>
          </w:p>
        </w:tc>
      </w:tr>
      <w:tr w:rsidR="003C0F64" w:rsidRPr="0010109C" w14:paraId="644E8B11" w14:textId="77777777" w:rsidTr="0024004C">
        <w:trPr>
          <w:trHeight w:val="20"/>
          <w:tblCellSpacing w:w="15" w:type="dxa"/>
        </w:trPr>
        <w:tc>
          <w:tcPr>
            <w:tcW w:w="2211" w:type="dxa"/>
            <w:gridSpan w:val="2"/>
            <w:hideMark/>
          </w:tcPr>
          <w:p w14:paraId="77395B0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E653BA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(0.192)</w:t>
            </w:r>
          </w:p>
        </w:tc>
        <w:tc>
          <w:tcPr>
            <w:tcW w:w="1177" w:type="dxa"/>
            <w:gridSpan w:val="2"/>
            <w:vAlign w:val="center"/>
            <w:hideMark/>
          </w:tcPr>
          <w:p w14:paraId="3CADA2D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(0.195)</w:t>
            </w:r>
          </w:p>
        </w:tc>
        <w:tc>
          <w:tcPr>
            <w:tcW w:w="1177" w:type="dxa"/>
            <w:gridSpan w:val="2"/>
            <w:vAlign w:val="center"/>
            <w:hideMark/>
          </w:tcPr>
          <w:p w14:paraId="6C4E29F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(0.196)</w:t>
            </w:r>
          </w:p>
        </w:tc>
        <w:tc>
          <w:tcPr>
            <w:tcW w:w="1177" w:type="dxa"/>
            <w:gridSpan w:val="2"/>
            <w:vAlign w:val="center"/>
            <w:hideMark/>
          </w:tcPr>
          <w:p w14:paraId="0DABCFB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(0.210)</w:t>
            </w:r>
          </w:p>
        </w:tc>
        <w:tc>
          <w:tcPr>
            <w:tcW w:w="1177" w:type="dxa"/>
            <w:gridSpan w:val="2"/>
            <w:vAlign w:val="center"/>
            <w:hideMark/>
          </w:tcPr>
          <w:p w14:paraId="134CF0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(0.220)</w:t>
            </w:r>
          </w:p>
        </w:tc>
        <w:tc>
          <w:tcPr>
            <w:tcW w:w="1162" w:type="dxa"/>
            <w:vAlign w:val="center"/>
            <w:hideMark/>
          </w:tcPr>
          <w:p w14:paraId="09A0439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(0.250)</w:t>
            </w:r>
          </w:p>
        </w:tc>
      </w:tr>
      <w:tr w:rsidR="003C0F64" w:rsidRPr="0010109C" w14:paraId="12909D5A" w14:textId="77777777" w:rsidTr="0024004C">
        <w:trPr>
          <w:trHeight w:val="20"/>
          <w:tblCellSpacing w:w="15" w:type="dxa"/>
        </w:trPr>
        <w:tc>
          <w:tcPr>
            <w:tcW w:w="2211" w:type="dxa"/>
            <w:gridSpan w:val="2"/>
            <w:tcBorders>
              <w:top w:val="single" w:sz="4" w:space="0" w:color="AEAAAA" w:themeColor="background2" w:themeShade="BF"/>
            </w:tcBorders>
            <w:hideMark/>
          </w:tcPr>
          <w:p w14:paraId="3439EB62"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D07F122"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4BA79B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0DC75E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4A4655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1D020C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588572C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495E31A3" w14:textId="77777777" w:rsidTr="0024004C">
        <w:trPr>
          <w:trHeight w:val="20"/>
          <w:tblCellSpacing w:w="15" w:type="dxa"/>
        </w:trPr>
        <w:tc>
          <w:tcPr>
            <w:tcW w:w="2211" w:type="dxa"/>
            <w:gridSpan w:val="2"/>
            <w:hideMark/>
          </w:tcPr>
          <w:p w14:paraId="50F1387F"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Právník</w:t>
            </w:r>
          </w:p>
        </w:tc>
        <w:tc>
          <w:tcPr>
            <w:tcW w:w="1177" w:type="dxa"/>
            <w:gridSpan w:val="2"/>
            <w:vAlign w:val="center"/>
            <w:hideMark/>
          </w:tcPr>
          <w:p w14:paraId="51113FD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0.743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DCA336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0.440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122E7A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31D1D4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0.411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EF9D8BA" w14:textId="19739A2E"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1.02</w:t>
            </w:r>
            <w:r w:rsidR="00BE340C"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1FC5BE6" w14:textId="085AEF7E"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w:t>
            </w:r>
            <w:r w:rsidR="00B24902" w:rsidRPr="0010109C">
              <w:rPr>
                <w:rFonts w:ascii="Times New Roman" w:eastAsia="Times New Roman" w:hAnsi="Times New Roman" w:cs="Times New Roman"/>
                <w:sz w:val="24"/>
                <w:szCs w:val="24"/>
                <w:lang w:eastAsia="cs-CZ"/>
              </w:rPr>
              <w:t>50</w:t>
            </w:r>
            <w:r w:rsidRPr="0010109C">
              <w:rPr>
                <w:rFonts w:ascii="Times New Roman" w:eastAsia="Times New Roman" w:hAnsi="Times New Roman" w:cs="Times New Roman"/>
                <w:sz w:val="24"/>
                <w:szCs w:val="24"/>
                <w:vertAlign w:val="superscript"/>
                <w:lang w:eastAsia="cs-CZ"/>
              </w:rPr>
              <w:t>***</w:t>
            </w:r>
          </w:p>
        </w:tc>
      </w:tr>
      <w:tr w:rsidR="003C0F64" w:rsidRPr="0010109C" w14:paraId="2949E985" w14:textId="77777777" w:rsidTr="0024004C">
        <w:trPr>
          <w:trHeight w:val="20"/>
          <w:tblCellSpacing w:w="15" w:type="dxa"/>
        </w:trPr>
        <w:tc>
          <w:tcPr>
            <w:tcW w:w="2211" w:type="dxa"/>
            <w:gridSpan w:val="2"/>
            <w:hideMark/>
          </w:tcPr>
          <w:p w14:paraId="3DA3251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6D1C86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vAlign w:val="center"/>
            <w:hideMark/>
          </w:tcPr>
          <w:p w14:paraId="2901FF5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(0.069)</w:t>
            </w:r>
          </w:p>
        </w:tc>
        <w:tc>
          <w:tcPr>
            <w:tcW w:w="1177" w:type="dxa"/>
            <w:gridSpan w:val="2"/>
            <w:vAlign w:val="center"/>
            <w:hideMark/>
          </w:tcPr>
          <w:p w14:paraId="4CADAA5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(0.071)</w:t>
            </w:r>
          </w:p>
        </w:tc>
        <w:tc>
          <w:tcPr>
            <w:tcW w:w="1177" w:type="dxa"/>
            <w:gridSpan w:val="2"/>
            <w:vAlign w:val="center"/>
            <w:hideMark/>
          </w:tcPr>
          <w:p w14:paraId="3D6C772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(0.074)</w:t>
            </w:r>
          </w:p>
        </w:tc>
        <w:tc>
          <w:tcPr>
            <w:tcW w:w="1177" w:type="dxa"/>
            <w:gridSpan w:val="2"/>
            <w:vAlign w:val="center"/>
            <w:hideMark/>
          </w:tcPr>
          <w:p w14:paraId="0523680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(0.079)</w:t>
            </w:r>
          </w:p>
        </w:tc>
        <w:tc>
          <w:tcPr>
            <w:tcW w:w="1162" w:type="dxa"/>
            <w:vAlign w:val="center"/>
            <w:hideMark/>
          </w:tcPr>
          <w:p w14:paraId="3A59FCF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(0.090)</w:t>
            </w:r>
          </w:p>
        </w:tc>
      </w:tr>
      <w:tr w:rsidR="003C0F64" w:rsidRPr="0010109C" w14:paraId="6C8244C1" w14:textId="77777777" w:rsidTr="0024004C">
        <w:trPr>
          <w:trHeight w:val="20"/>
          <w:tblCellSpacing w:w="15" w:type="dxa"/>
        </w:trPr>
        <w:tc>
          <w:tcPr>
            <w:tcW w:w="2211" w:type="dxa"/>
            <w:gridSpan w:val="2"/>
            <w:tcBorders>
              <w:top w:val="single" w:sz="4" w:space="0" w:color="AEAAAA" w:themeColor="background2" w:themeShade="BF"/>
            </w:tcBorders>
            <w:hideMark/>
          </w:tcPr>
          <w:p w14:paraId="139054B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30F535E"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DFDF0E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2107B4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D56421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1312F8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46F97EC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1F50DE" w:rsidRPr="0010109C" w14:paraId="320295DD" w14:textId="77777777" w:rsidTr="0024004C">
        <w:trPr>
          <w:trHeight w:val="20"/>
          <w:tblCellSpacing w:w="15" w:type="dxa"/>
        </w:trPr>
        <w:tc>
          <w:tcPr>
            <w:tcW w:w="2211" w:type="dxa"/>
            <w:gridSpan w:val="2"/>
            <w:vMerge w:val="restart"/>
            <w:hideMark/>
          </w:tcPr>
          <w:p w14:paraId="5C94887D"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Primář, vedoucí ve zdravotnictví</w:t>
            </w:r>
          </w:p>
        </w:tc>
        <w:tc>
          <w:tcPr>
            <w:tcW w:w="1177" w:type="dxa"/>
            <w:gridSpan w:val="2"/>
            <w:vAlign w:val="center"/>
            <w:hideMark/>
          </w:tcPr>
          <w:p w14:paraId="4944FE4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1.261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6DC901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0.827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6916E99"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0.516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44C90C4"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0.720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85A76FC" w14:textId="5F97AC78"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1.648</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21937BD6" w14:textId="09E51E49"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1.532</w:t>
            </w:r>
            <w:r w:rsidRPr="0010109C">
              <w:rPr>
                <w:rFonts w:ascii="Times New Roman" w:eastAsia="Times New Roman" w:hAnsi="Times New Roman" w:cs="Times New Roman"/>
                <w:sz w:val="24"/>
                <w:szCs w:val="24"/>
                <w:vertAlign w:val="superscript"/>
                <w:lang w:eastAsia="cs-CZ"/>
              </w:rPr>
              <w:t>***</w:t>
            </w:r>
          </w:p>
        </w:tc>
      </w:tr>
      <w:tr w:rsidR="001F50DE" w:rsidRPr="0010109C" w14:paraId="4C5290E9" w14:textId="77777777" w:rsidTr="0024004C">
        <w:trPr>
          <w:trHeight w:val="20"/>
          <w:tblCellSpacing w:w="15" w:type="dxa"/>
        </w:trPr>
        <w:tc>
          <w:tcPr>
            <w:tcW w:w="2211" w:type="dxa"/>
            <w:gridSpan w:val="2"/>
            <w:vMerge/>
            <w:hideMark/>
          </w:tcPr>
          <w:p w14:paraId="283BFFF3"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0D6DDC1"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(0.156)</w:t>
            </w:r>
          </w:p>
        </w:tc>
        <w:tc>
          <w:tcPr>
            <w:tcW w:w="1177" w:type="dxa"/>
            <w:gridSpan w:val="2"/>
            <w:vAlign w:val="center"/>
            <w:hideMark/>
          </w:tcPr>
          <w:p w14:paraId="6E05EBB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(0.158)</w:t>
            </w:r>
          </w:p>
        </w:tc>
        <w:tc>
          <w:tcPr>
            <w:tcW w:w="1177" w:type="dxa"/>
            <w:gridSpan w:val="2"/>
            <w:vAlign w:val="center"/>
            <w:hideMark/>
          </w:tcPr>
          <w:p w14:paraId="74317518"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(0.162)</w:t>
            </w:r>
          </w:p>
        </w:tc>
        <w:tc>
          <w:tcPr>
            <w:tcW w:w="1177" w:type="dxa"/>
            <w:gridSpan w:val="2"/>
            <w:vAlign w:val="center"/>
            <w:hideMark/>
          </w:tcPr>
          <w:p w14:paraId="286605D8"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(0.168)</w:t>
            </w:r>
          </w:p>
        </w:tc>
        <w:tc>
          <w:tcPr>
            <w:tcW w:w="1177" w:type="dxa"/>
            <w:gridSpan w:val="2"/>
            <w:vAlign w:val="center"/>
            <w:hideMark/>
          </w:tcPr>
          <w:p w14:paraId="6CFAE723" w14:textId="12C50ECF"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(0.176)</w:t>
            </w:r>
          </w:p>
        </w:tc>
        <w:tc>
          <w:tcPr>
            <w:tcW w:w="1162" w:type="dxa"/>
            <w:vAlign w:val="center"/>
            <w:hideMark/>
          </w:tcPr>
          <w:p w14:paraId="70822857"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(0.200)</w:t>
            </w:r>
          </w:p>
        </w:tc>
      </w:tr>
      <w:tr w:rsidR="003C0F64" w:rsidRPr="0010109C" w14:paraId="01B0C6C7" w14:textId="77777777" w:rsidTr="0024004C">
        <w:trPr>
          <w:trHeight w:val="20"/>
          <w:tblCellSpacing w:w="15" w:type="dxa"/>
        </w:trPr>
        <w:tc>
          <w:tcPr>
            <w:tcW w:w="2211" w:type="dxa"/>
            <w:gridSpan w:val="2"/>
            <w:tcBorders>
              <w:top w:val="single" w:sz="4" w:space="0" w:color="AEAAAA" w:themeColor="background2" w:themeShade="BF"/>
            </w:tcBorders>
            <w:hideMark/>
          </w:tcPr>
          <w:p w14:paraId="168E058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175C495"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E03741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589D97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468AA2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E53B68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1C8DA99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0709383B" w14:textId="77777777" w:rsidTr="0024004C">
        <w:trPr>
          <w:trHeight w:val="20"/>
          <w:tblCellSpacing w:w="15" w:type="dxa"/>
        </w:trPr>
        <w:tc>
          <w:tcPr>
            <w:tcW w:w="2211" w:type="dxa"/>
            <w:gridSpan w:val="2"/>
            <w:hideMark/>
          </w:tcPr>
          <w:p w14:paraId="75C6727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Prodavač</w:t>
            </w:r>
          </w:p>
        </w:tc>
        <w:tc>
          <w:tcPr>
            <w:tcW w:w="1177" w:type="dxa"/>
            <w:gridSpan w:val="2"/>
            <w:vAlign w:val="center"/>
            <w:hideMark/>
          </w:tcPr>
          <w:p w14:paraId="5923407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-0.418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86BF26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-0.607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03F8B4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-0.543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0CFC4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-0.387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DB98B38" w14:textId="22078D4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-0.20</w:t>
            </w:r>
            <w:r w:rsidR="007353AD" w:rsidRPr="0010109C">
              <w:rPr>
                <w:rFonts w:ascii="Times New Roman" w:eastAsia="Times New Roman" w:hAnsi="Times New Roman" w:cs="Times New Roman"/>
                <w:sz w:val="24"/>
                <w:szCs w:val="24"/>
                <w:lang w:eastAsia="cs-CZ"/>
              </w:rPr>
              <w:t>9</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521EEA24" w14:textId="41ACDCD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-0.24</w:t>
            </w:r>
            <w:r w:rsidR="00B24902" w:rsidRPr="0010109C">
              <w:rPr>
                <w:rFonts w:ascii="Times New Roman" w:eastAsia="Times New Roman" w:hAnsi="Times New Roman" w:cs="Times New Roman"/>
                <w:sz w:val="24"/>
                <w:szCs w:val="24"/>
                <w:lang w:eastAsia="cs-CZ"/>
              </w:rPr>
              <w:t>8</w:t>
            </w:r>
            <w:r w:rsidRPr="0010109C">
              <w:rPr>
                <w:rFonts w:ascii="Times New Roman" w:eastAsia="Times New Roman" w:hAnsi="Times New Roman" w:cs="Times New Roman"/>
                <w:sz w:val="24"/>
                <w:szCs w:val="24"/>
                <w:vertAlign w:val="superscript"/>
                <w:lang w:eastAsia="cs-CZ"/>
              </w:rPr>
              <w:t>**</w:t>
            </w:r>
          </w:p>
        </w:tc>
      </w:tr>
      <w:tr w:rsidR="003C0F64" w:rsidRPr="0010109C" w14:paraId="263DBFAC" w14:textId="77777777" w:rsidTr="0024004C">
        <w:trPr>
          <w:trHeight w:val="20"/>
          <w:tblCellSpacing w:w="15" w:type="dxa"/>
        </w:trPr>
        <w:tc>
          <w:tcPr>
            <w:tcW w:w="2211" w:type="dxa"/>
            <w:gridSpan w:val="2"/>
            <w:hideMark/>
          </w:tcPr>
          <w:p w14:paraId="07BED80C"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F73091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(0.078)</w:t>
            </w:r>
          </w:p>
        </w:tc>
        <w:tc>
          <w:tcPr>
            <w:tcW w:w="1177" w:type="dxa"/>
            <w:gridSpan w:val="2"/>
            <w:vAlign w:val="center"/>
            <w:hideMark/>
          </w:tcPr>
          <w:p w14:paraId="3B2FC0A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(0.079)</w:t>
            </w:r>
          </w:p>
        </w:tc>
        <w:tc>
          <w:tcPr>
            <w:tcW w:w="1177" w:type="dxa"/>
            <w:gridSpan w:val="2"/>
            <w:vAlign w:val="center"/>
            <w:hideMark/>
          </w:tcPr>
          <w:p w14:paraId="31FF44C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(0.079)</w:t>
            </w:r>
          </w:p>
        </w:tc>
        <w:tc>
          <w:tcPr>
            <w:tcW w:w="1177" w:type="dxa"/>
            <w:gridSpan w:val="2"/>
            <w:vAlign w:val="center"/>
            <w:hideMark/>
          </w:tcPr>
          <w:p w14:paraId="28FD51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(0.082)</w:t>
            </w:r>
          </w:p>
        </w:tc>
        <w:tc>
          <w:tcPr>
            <w:tcW w:w="1177" w:type="dxa"/>
            <w:gridSpan w:val="2"/>
            <w:vAlign w:val="center"/>
            <w:hideMark/>
          </w:tcPr>
          <w:p w14:paraId="19293D4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p>
        </w:tc>
        <w:tc>
          <w:tcPr>
            <w:tcW w:w="1162" w:type="dxa"/>
            <w:vAlign w:val="center"/>
            <w:hideMark/>
          </w:tcPr>
          <w:p w14:paraId="5E20AA9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(0.099)</w:t>
            </w:r>
          </w:p>
        </w:tc>
      </w:tr>
      <w:tr w:rsidR="003C0F64" w:rsidRPr="0010109C" w14:paraId="27F736FA" w14:textId="77777777" w:rsidTr="0024004C">
        <w:trPr>
          <w:trHeight w:val="20"/>
          <w:tblCellSpacing w:w="15" w:type="dxa"/>
        </w:trPr>
        <w:tc>
          <w:tcPr>
            <w:tcW w:w="2211" w:type="dxa"/>
            <w:gridSpan w:val="2"/>
            <w:tcBorders>
              <w:top w:val="single" w:sz="4" w:space="0" w:color="AEAAAA" w:themeColor="background2" w:themeShade="BF"/>
            </w:tcBorders>
            <w:hideMark/>
          </w:tcPr>
          <w:p w14:paraId="29EEE847"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D51A78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0941D8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D3D0B0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9DCB64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348A39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44B9D39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64226427" w14:textId="77777777" w:rsidTr="0024004C">
        <w:trPr>
          <w:trHeight w:val="20"/>
          <w:tblCellSpacing w:w="15" w:type="dxa"/>
        </w:trPr>
        <w:tc>
          <w:tcPr>
            <w:tcW w:w="2211" w:type="dxa"/>
            <w:gridSpan w:val="2"/>
            <w:hideMark/>
          </w:tcPr>
          <w:p w14:paraId="5204D69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Programátor</w:t>
            </w:r>
          </w:p>
        </w:tc>
        <w:tc>
          <w:tcPr>
            <w:tcW w:w="1177" w:type="dxa"/>
            <w:gridSpan w:val="2"/>
            <w:vAlign w:val="center"/>
            <w:hideMark/>
          </w:tcPr>
          <w:p w14:paraId="1EA9E49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0.231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6B2EDA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-0.243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9545BD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-0.341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453184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-0.245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2D7FE5D" w14:textId="2007FA01"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w:t>
            </w:r>
            <w:r w:rsidR="007353AD" w:rsidRPr="0010109C">
              <w:rPr>
                <w:rFonts w:ascii="Times New Roman" w:eastAsia="Times New Roman" w:hAnsi="Times New Roman" w:cs="Times New Roman"/>
                <w:sz w:val="24"/>
                <w:szCs w:val="24"/>
                <w:lang w:eastAsia="cs-CZ"/>
              </w:rPr>
              <w:t>74</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73461F0E" w14:textId="1C76644A"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w:t>
            </w:r>
            <w:r w:rsidR="00B24902" w:rsidRPr="0010109C">
              <w:rPr>
                <w:rFonts w:ascii="Times New Roman" w:eastAsia="Times New Roman" w:hAnsi="Times New Roman" w:cs="Times New Roman"/>
                <w:sz w:val="24"/>
                <w:szCs w:val="24"/>
                <w:lang w:eastAsia="cs-CZ"/>
              </w:rPr>
              <w:t>20</w:t>
            </w:r>
            <w:r w:rsidRPr="0010109C">
              <w:rPr>
                <w:rFonts w:ascii="Times New Roman" w:eastAsia="Times New Roman" w:hAnsi="Times New Roman" w:cs="Times New Roman"/>
                <w:sz w:val="24"/>
                <w:szCs w:val="24"/>
                <w:vertAlign w:val="superscript"/>
                <w:lang w:eastAsia="cs-CZ"/>
              </w:rPr>
              <w:t>*</w:t>
            </w:r>
          </w:p>
        </w:tc>
      </w:tr>
      <w:tr w:rsidR="003C0F64" w:rsidRPr="0010109C" w14:paraId="6F5996BC" w14:textId="77777777" w:rsidTr="0024004C">
        <w:trPr>
          <w:trHeight w:val="20"/>
          <w:tblCellSpacing w:w="15" w:type="dxa"/>
        </w:trPr>
        <w:tc>
          <w:tcPr>
            <w:tcW w:w="2211" w:type="dxa"/>
            <w:gridSpan w:val="2"/>
            <w:hideMark/>
          </w:tcPr>
          <w:p w14:paraId="166926F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B09137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vAlign w:val="center"/>
            <w:hideMark/>
          </w:tcPr>
          <w:p w14:paraId="063DBE5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vAlign w:val="center"/>
            <w:hideMark/>
          </w:tcPr>
          <w:p w14:paraId="09BBC2D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vAlign w:val="center"/>
            <w:hideMark/>
          </w:tcPr>
          <w:p w14:paraId="032F2E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(0.065)</w:t>
            </w:r>
          </w:p>
        </w:tc>
        <w:tc>
          <w:tcPr>
            <w:tcW w:w="1177" w:type="dxa"/>
            <w:gridSpan w:val="2"/>
            <w:vAlign w:val="center"/>
            <w:hideMark/>
          </w:tcPr>
          <w:p w14:paraId="441EFB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(0.069)</w:t>
            </w:r>
          </w:p>
        </w:tc>
        <w:tc>
          <w:tcPr>
            <w:tcW w:w="1162" w:type="dxa"/>
            <w:vAlign w:val="center"/>
            <w:hideMark/>
          </w:tcPr>
          <w:p w14:paraId="73AA826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(0.077)</w:t>
            </w:r>
          </w:p>
        </w:tc>
      </w:tr>
      <w:tr w:rsidR="003C0F64" w:rsidRPr="0010109C" w14:paraId="76E1849B" w14:textId="77777777" w:rsidTr="0024004C">
        <w:trPr>
          <w:trHeight w:val="20"/>
          <w:tblCellSpacing w:w="15" w:type="dxa"/>
        </w:trPr>
        <w:tc>
          <w:tcPr>
            <w:tcW w:w="2211" w:type="dxa"/>
            <w:gridSpan w:val="2"/>
            <w:tcBorders>
              <w:top w:val="single" w:sz="4" w:space="0" w:color="AEAAAA" w:themeColor="background2" w:themeShade="BF"/>
            </w:tcBorders>
            <w:hideMark/>
          </w:tcPr>
          <w:p w14:paraId="5AF8AB19"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0C8C137"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0A91A6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2657B9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A440C5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F9AC7A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4FEA9EF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7FA01C11" w14:textId="77777777" w:rsidTr="0024004C">
        <w:trPr>
          <w:trHeight w:val="20"/>
          <w:tblCellSpacing w:w="15" w:type="dxa"/>
        </w:trPr>
        <w:tc>
          <w:tcPr>
            <w:tcW w:w="2211" w:type="dxa"/>
            <w:gridSpan w:val="2"/>
            <w:hideMark/>
          </w:tcPr>
          <w:p w14:paraId="44A91975"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Projektant</w:t>
            </w:r>
          </w:p>
        </w:tc>
        <w:tc>
          <w:tcPr>
            <w:tcW w:w="1177" w:type="dxa"/>
            <w:gridSpan w:val="2"/>
            <w:vAlign w:val="center"/>
            <w:hideMark/>
          </w:tcPr>
          <w:p w14:paraId="26426DC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0.701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D794D3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0.294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19346F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A16365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0.200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1307650" w14:textId="4C226903"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w:t>
            </w:r>
            <w:r w:rsidR="007353AD" w:rsidRPr="0010109C">
              <w:rPr>
                <w:rFonts w:ascii="Times New Roman" w:eastAsia="Times New Roman" w:hAnsi="Times New Roman" w:cs="Times New Roman"/>
                <w:sz w:val="24"/>
                <w:szCs w:val="24"/>
                <w:lang w:eastAsia="cs-CZ"/>
              </w:rPr>
              <w:t>36</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5B379D73" w14:textId="697129C6"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w:t>
            </w:r>
            <w:r w:rsidR="00B24902" w:rsidRPr="0010109C">
              <w:rPr>
                <w:rFonts w:ascii="Times New Roman" w:eastAsia="Times New Roman" w:hAnsi="Times New Roman" w:cs="Times New Roman"/>
                <w:sz w:val="24"/>
                <w:szCs w:val="24"/>
                <w:lang w:eastAsia="cs-CZ"/>
              </w:rPr>
              <w:t>54</w:t>
            </w:r>
            <w:r w:rsidRPr="0010109C">
              <w:rPr>
                <w:rFonts w:ascii="Times New Roman" w:eastAsia="Times New Roman" w:hAnsi="Times New Roman" w:cs="Times New Roman"/>
                <w:sz w:val="24"/>
                <w:szCs w:val="24"/>
                <w:vertAlign w:val="superscript"/>
                <w:lang w:eastAsia="cs-CZ"/>
              </w:rPr>
              <w:t>***</w:t>
            </w:r>
          </w:p>
        </w:tc>
      </w:tr>
      <w:tr w:rsidR="003C0F64" w:rsidRPr="0010109C" w14:paraId="562DB089" w14:textId="77777777" w:rsidTr="0024004C">
        <w:trPr>
          <w:trHeight w:val="20"/>
          <w:tblCellSpacing w:w="15" w:type="dxa"/>
        </w:trPr>
        <w:tc>
          <w:tcPr>
            <w:tcW w:w="2211" w:type="dxa"/>
            <w:gridSpan w:val="2"/>
            <w:hideMark/>
          </w:tcPr>
          <w:p w14:paraId="3C61A978"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9AF2CA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(0.058)</w:t>
            </w:r>
          </w:p>
        </w:tc>
        <w:tc>
          <w:tcPr>
            <w:tcW w:w="1177" w:type="dxa"/>
            <w:gridSpan w:val="2"/>
            <w:vAlign w:val="center"/>
            <w:hideMark/>
          </w:tcPr>
          <w:p w14:paraId="20509DC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vAlign w:val="center"/>
            <w:hideMark/>
          </w:tcPr>
          <w:p w14:paraId="4FC2452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vAlign w:val="center"/>
            <w:hideMark/>
          </w:tcPr>
          <w:p w14:paraId="6AE3727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(0.063)</w:t>
            </w:r>
          </w:p>
        </w:tc>
        <w:tc>
          <w:tcPr>
            <w:tcW w:w="1177" w:type="dxa"/>
            <w:gridSpan w:val="2"/>
            <w:vAlign w:val="center"/>
            <w:hideMark/>
          </w:tcPr>
          <w:p w14:paraId="32AAE06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(0.067)</w:t>
            </w:r>
          </w:p>
        </w:tc>
        <w:tc>
          <w:tcPr>
            <w:tcW w:w="1162" w:type="dxa"/>
            <w:vAlign w:val="center"/>
            <w:hideMark/>
          </w:tcPr>
          <w:p w14:paraId="60707B0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(0.076)</w:t>
            </w:r>
          </w:p>
        </w:tc>
      </w:tr>
      <w:tr w:rsidR="003C0F64" w:rsidRPr="0010109C" w14:paraId="2E859D0E" w14:textId="77777777" w:rsidTr="0024004C">
        <w:trPr>
          <w:trHeight w:val="20"/>
          <w:tblCellSpacing w:w="15" w:type="dxa"/>
        </w:trPr>
        <w:tc>
          <w:tcPr>
            <w:tcW w:w="2211" w:type="dxa"/>
            <w:gridSpan w:val="2"/>
            <w:tcBorders>
              <w:top w:val="single" w:sz="4" w:space="0" w:color="AEAAAA" w:themeColor="background2" w:themeShade="BF"/>
            </w:tcBorders>
            <w:hideMark/>
          </w:tcPr>
          <w:p w14:paraId="31DA598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0AA51A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10AA4C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05FE92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A7FE02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6C7C68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191750D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0262FAD3" w14:textId="77777777" w:rsidTr="0024004C">
        <w:trPr>
          <w:trHeight w:val="20"/>
          <w:tblCellSpacing w:w="15" w:type="dxa"/>
        </w:trPr>
        <w:tc>
          <w:tcPr>
            <w:tcW w:w="2211" w:type="dxa"/>
            <w:gridSpan w:val="2"/>
            <w:vMerge w:val="restart"/>
            <w:hideMark/>
          </w:tcPr>
          <w:p w14:paraId="56E6DE1A"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lastRenderedPageBreak/>
              <w:t>Realitní / pojišťovací makléř</w:t>
            </w:r>
          </w:p>
        </w:tc>
        <w:tc>
          <w:tcPr>
            <w:tcW w:w="1177" w:type="dxa"/>
            <w:gridSpan w:val="2"/>
            <w:vAlign w:val="center"/>
            <w:hideMark/>
          </w:tcPr>
          <w:p w14:paraId="71E3783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-0.353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E88B27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-0.721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D339E9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-0.728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058613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-0.516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995A08B" w14:textId="2C5C389C"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0.091</w:t>
            </w:r>
          </w:p>
        </w:tc>
        <w:tc>
          <w:tcPr>
            <w:tcW w:w="1162" w:type="dxa"/>
            <w:vAlign w:val="center"/>
            <w:hideMark/>
          </w:tcPr>
          <w:p w14:paraId="3C3CC51F" w14:textId="51D97099"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-0.053</w:t>
            </w:r>
          </w:p>
        </w:tc>
      </w:tr>
      <w:tr w:rsidR="0024004C" w:rsidRPr="0010109C" w14:paraId="0E8B2279" w14:textId="77777777" w:rsidTr="0024004C">
        <w:trPr>
          <w:trHeight w:val="20"/>
          <w:tblCellSpacing w:w="15" w:type="dxa"/>
        </w:trPr>
        <w:tc>
          <w:tcPr>
            <w:tcW w:w="2211" w:type="dxa"/>
            <w:gridSpan w:val="2"/>
            <w:vMerge/>
            <w:hideMark/>
          </w:tcPr>
          <w:p w14:paraId="2A3D2BD9"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7C7EA5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(0.129)</w:t>
            </w:r>
          </w:p>
        </w:tc>
        <w:tc>
          <w:tcPr>
            <w:tcW w:w="1177" w:type="dxa"/>
            <w:gridSpan w:val="2"/>
            <w:vAlign w:val="center"/>
            <w:hideMark/>
          </w:tcPr>
          <w:p w14:paraId="1B75F98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(0.131)</w:t>
            </w:r>
          </w:p>
        </w:tc>
        <w:tc>
          <w:tcPr>
            <w:tcW w:w="1177" w:type="dxa"/>
            <w:gridSpan w:val="2"/>
            <w:vAlign w:val="center"/>
            <w:hideMark/>
          </w:tcPr>
          <w:p w14:paraId="17F2756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(0.131)</w:t>
            </w:r>
          </w:p>
        </w:tc>
        <w:tc>
          <w:tcPr>
            <w:tcW w:w="1177" w:type="dxa"/>
            <w:gridSpan w:val="2"/>
            <w:vAlign w:val="center"/>
            <w:hideMark/>
          </w:tcPr>
          <w:p w14:paraId="4B8FB81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(0.135)</w:t>
            </w:r>
          </w:p>
        </w:tc>
        <w:tc>
          <w:tcPr>
            <w:tcW w:w="1177" w:type="dxa"/>
            <w:gridSpan w:val="2"/>
            <w:vAlign w:val="center"/>
            <w:hideMark/>
          </w:tcPr>
          <w:p w14:paraId="6395BD2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(0.144)</w:t>
            </w:r>
          </w:p>
        </w:tc>
        <w:tc>
          <w:tcPr>
            <w:tcW w:w="1162" w:type="dxa"/>
            <w:vAlign w:val="center"/>
            <w:hideMark/>
          </w:tcPr>
          <w:p w14:paraId="0286F5A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(0.167)</w:t>
            </w:r>
          </w:p>
        </w:tc>
      </w:tr>
      <w:tr w:rsidR="003C0F64" w:rsidRPr="0010109C" w14:paraId="025AF979" w14:textId="77777777" w:rsidTr="0024004C">
        <w:trPr>
          <w:trHeight w:val="20"/>
          <w:tblCellSpacing w:w="15" w:type="dxa"/>
        </w:trPr>
        <w:tc>
          <w:tcPr>
            <w:tcW w:w="2211" w:type="dxa"/>
            <w:gridSpan w:val="2"/>
            <w:tcBorders>
              <w:top w:val="single" w:sz="4" w:space="0" w:color="AEAAAA" w:themeColor="background2" w:themeShade="BF"/>
            </w:tcBorders>
            <w:hideMark/>
          </w:tcPr>
          <w:p w14:paraId="0AB639C7"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BD34C28"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41D4B3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2DC192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0BEF87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94FBA2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2A4ABA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6A692F6A" w14:textId="77777777" w:rsidTr="0024004C">
        <w:trPr>
          <w:trHeight w:val="20"/>
          <w:tblCellSpacing w:w="15" w:type="dxa"/>
        </w:trPr>
        <w:tc>
          <w:tcPr>
            <w:tcW w:w="2211" w:type="dxa"/>
            <w:gridSpan w:val="2"/>
            <w:hideMark/>
          </w:tcPr>
          <w:p w14:paraId="77214077"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Ředitel policie</w:t>
            </w:r>
          </w:p>
        </w:tc>
        <w:tc>
          <w:tcPr>
            <w:tcW w:w="1177" w:type="dxa"/>
            <w:gridSpan w:val="2"/>
            <w:vAlign w:val="center"/>
            <w:hideMark/>
          </w:tcPr>
          <w:p w14:paraId="51B31E3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1.337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F9A38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0.722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A63886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0.624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773E16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0.937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39B2966" w14:textId="05C5C9E2"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1.61</w:t>
            </w:r>
            <w:r w:rsidR="00CD73A5" w:rsidRPr="0010109C">
              <w:rPr>
                <w:rFonts w:ascii="Times New Roman" w:eastAsia="Times New Roman" w:hAnsi="Times New Roman" w:cs="Times New Roman"/>
                <w:sz w:val="24"/>
                <w:szCs w:val="24"/>
                <w:lang w:eastAsia="cs-CZ"/>
              </w:rPr>
              <w:t>1</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2900700" w14:textId="6F9F75A6"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w:t>
            </w:r>
            <w:r w:rsidR="00B24902" w:rsidRPr="0010109C">
              <w:rPr>
                <w:rFonts w:ascii="Times New Roman" w:eastAsia="Times New Roman" w:hAnsi="Times New Roman" w:cs="Times New Roman"/>
                <w:sz w:val="24"/>
                <w:szCs w:val="24"/>
                <w:lang w:eastAsia="cs-CZ"/>
              </w:rPr>
              <w:t>08</w:t>
            </w:r>
            <w:r w:rsidRPr="0010109C">
              <w:rPr>
                <w:rFonts w:ascii="Times New Roman" w:eastAsia="Times New Roman" w:hAnsi="Times New Roman" w:cs="Times New Roman"/>
                <w:sz w:val="24"/>
                <w:szCs w:val="24"/>
                <w:vertAlign w:val="superscript"/>
                <w:lang w:eastAsia="cs-CZ"/>
              </w:rPr>
              <w:t>***</w:t>
            </w:r>
          </w:p>
        </w:tc>
      </w:tr>
      <w:tr w:rsidR="003C0F64" w:rsidRPr="0010109C" w14:paraId="2B8FAFF2" w14:textId="77777777" w:rsidTr="0024004C">
        <w:trPr>
          <w:trHeight w:val="20"/>
          <w:tblCellSpacing w:w="15" w:type="dxa"/>
        </w:trPr>
        <w:tc>
          <w:tcPr>
            <w:tcW w:w="2211" w:type="dxa"/>
            <w:gridSpan w:val="2"/>
            <w:hideMark/>
          </w:tcPr>
          <w:p w14:paraId="604CD9F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F539FA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(0.187)</w:t>
            </w:r>
          </w:p>
        </w:tc>
        <w:tc>
          <w:tcPr>
            <w:tcW w:w="1177" w:type="dxa"/>
            <w:gridSpan w:val="2"/>
            <w:vAlign w:val="center"/>
            <w:hideMark/>
          </w:tcPr>
          <w:p w14:paraId="4620438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(0.188)</w:t>
            </w:r>
          </w:p>
        </w:tc>
        <w:tc>
          <w:tcPr>
            <w:tcW w:w="1177" w:type="dxa"/>
            <w:gridSpan w:val="2"/>
            <w:vAlign w:val="center"/>
            <w:hideMark/>
          </w:tcPr>
          <w:p w14:paraId="5ECB49B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(0.189)</w:t>
            </w:r>
          </w:p>
        </w:tc>
        <w:tc>
          <w:tcPr>
            <w:tcW w:w="1177" w:type="dxa"/>
            <w:gridSpan w:val="2"/>
            <w:vAlign w:val="center"/>
            <w:hideMark/>
          </w:tcPr>
          <w:p w14:paraId="37D7C9B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(0.197)</w:t>
            </w:r>
          </w:p>
        </w:tc>
        <w:tc>
          <w:tcPr>
            <w:tcW w:w="1177" w:type="dxa"/>
            <w:gridSpan w:val="2"/>
            <w:vAlign w:val="center"/>
            <w:hideMark/>
          </w:tcPr>
          <w:p w14:paraId="6C637D2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(0.208)</w:t>
            </w:r>
          </w:p>
        </w:tc>
        <w:tc>
          <w:tcPr>
            <w:tcW w:w="1162" w:type="dxa"/>
            <w:vAlign w:val="center"/>
            <w:hideMark/>
          </w:tcPr>
          <w:p w14:paraId="3FC60A8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(0.244)</w:t>
            </w:r>
          </w:p>
        </w:tc>
      </w:tr>
      <w:tr w:rsidR="003C0F64" w:rsidRPr="0010109C" w14:paraId="05E4408B" w14:textId="77777777" w:rsidTr="0024004C">
        <w:trPr>
          <w:trHeight w:val="20"/>
          <w:tblCellSpacing w:w="15" w:type="dxa"/>
        </w:trPr>
        <w:tc>
          <w:tcPr>
            <w:tcW w:w="2211" w:type="dxa"/>
            <w:gridSpan w:val="2"/>
            <w:hideMark/>
          </w:tcPr>
          <w:p w14:paraId="425D9FE5"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CCBEAE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55FEC0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918F9C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E31F93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E3385B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399E385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1F50DE" w:rsidRPr="0010109C" w14:paraId="2957C894" w14:textId="77777777" w:rsidTr="0024004C">
        <w:trPr>
          <w:trHeight w:val="20"/>
          <w:tblCellSpacing w:w="15" w:type="dxa"/>
        </w:trPr>
        <w:tc>
          <w:tcPr>
            <w:tcW w:w="2211" w:type="dxa"/>
            <w:gridSpan w:val="2"/>
            <w:vMerge w:val="restart"/>
            <w:tcBorders>
              <w:top w:val="single" w:sz="4" w:space="0" w:color="AEAAAA" w:themeColor="background2" w:themeShade="BF"/>
            </w:tcBorders>
            <w:hideMark/>
          </w:tcPr>
          <w:p w14:paraId="208CCD4B"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Ředitel školy</w:t>
            </w:r>
          </w:p>
        </w:tc>
        <w:tc>
          <w:tcPr>
            <w:tcW w:w="1177" w:type="dxa"/>
            <w:gridSpan w:val="2"/>
            <w:tcBorders>
              <w:top w:val="single" w:sz="4" w:space="0" w:color="AEAAAA" w:themeColor="background2" w:themeShade="BF"/>
            </w:tcBorders>
            <w:vAlign w:val="center"/>
            <w:hideMark/>
          </w:tcPr>
          <w:p w14:paraId="54AC83F2"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1.341</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794EC29D"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0.990</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5D8CE9D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0.780</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01F47B43"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0.945</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1B2960C1" w14:textId="698B5A34"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1.620</w:t>
            </w:r>
            <w:r w:rsidRPr="0010109C">
              <w:rPr>
                <w:rFonts w:ascii="Times New Roman" w:eastAsia="Times New Roman" w:hAnsi="Times New Roman" w:cs="Times New Roman"/>
                <w:sz w:val="24"/>
                <w:szCs w:val="24"/>
                <w:vertAlign w:val="superscript"/>
                <w:lang w:eastAsia="cs-CZ"/>
              </w:rPr>
              <w:t>***</w:t>
            </w:r>
          </w:p>
        </w:tc>
        <w:tc>
          <w:tcPr>
            <w:tcW w:w="1162" w:type="dxa"/>
            <w:tcBorders>
              <w:top w:val="single" w:sz="4" w:space="0" w:color="AEAAAA" w:themeColor="background2" w:themeShade="BF"/>
            </w:tcBorders>
            <w:vAlign w:val="center"/>
            <w:hideMark/>
          </w:tcPr>
          <w:p w14:paraId="1D71946D" w14:textId="3C63B041"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1.107</w:t>
            </w:r>
            <w:r w:rsidRPr="0010109C">
              <w:rPr>
                <w:rFonts w:ascii="Times New Roman" w:eastAsia="Times New Roman" w:hAnsi="Times New Roman" w:cs="Times New Roman"/>
                <w:sz w:val="24"/>
                <w:szCs w:val="24"/>
                <w:vertAlign w:val="superscript"/>
                <w:lang w:eastAsia="cs-CZ"/>
              </w:rPr>
              <w:t>***</w:t>
            </w:r>
          </w:p>
        </w:tc>
      </w:tr>
      <w:tr w:rsidR="001F50DE" w:rsidRPr="0010109C" w14:paraId="661FE980" w14:textId="77777777" w:rsidTr="0024004C">
        <w:trPr>
          <w:trHeight w:val="20"/>
          <w:tblCellSpacing w:w="15" w:type="dxa"/>
        </w:trPr>
        <w:tc>
          <w:tcPr>
            <w:tcW w:w="2211" w:type="dxa"/>
            <w:gridSpan w:val="2"/>
            <w:vMerge/>
            <w:hideMark/>
          </w:tcPr>
          <w:p w14:paraId="27B6AB56"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5D7C65B"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vAlign w:val="center"/>
            <w:hideMark/>
          </w:tcPr>
          <w:p w14:paraId="61E148CE"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(0.063)</w:t>
            </w:r>
          </w:p>
        </w:tc>
        <w:tc>
          <w:tcPr>
            <w:tcW w:w="1177" w:type="dxa"/>
            <w:gridSpan w:val="2"/>
            <w:vAlign w:val="center"/>
            <w:hideMark/>
          </w:tcPr>
          <w:p w14:paraId="1AB2E613"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(0.064)</w:t>
            </w:r>
          </w:p>
        </w:tc>
        <w:tc>
          <w:tcPr>
            <w:tcW w:w="1177" w:type="dxa"/>
            <w:gridSpan w:val="2"/>
            <w:vAlign w:val="center"/>
            <w:hideMark/>
          </w:tcPr>
          <w:p w14:paraId="5C311535"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(0.066)</w:t>
            </w:r>
          </w:p>
        </w:tc>
        <w:tc>
          <w:tcPr>
            <w:tcW w:w="1177" w:type="dxa"/>
            <w:gridSpan w:val="2"/>
            <w:vAlign w:val="center"/>
            <w:hideMark/>
          </w:tcPr>
          <w:p w14:paraId="620775D5"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c>
          <w:tcPr>
            <w:tcW w:w="1162" w:type="dxa"/>
            <w:vAlign w:val="center"/>
            <w:hideMark/>
          </w:tcPr>
          <w:p w14:paraId="53405594"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(0.081)</w:t>
            </w:r>
          </w:p>
        </w:tc>
      </w:tr>
      <w:tr w:rsidR="003C0F64" w:rsidRPr="0010109C" w14:paraId="2402DE63" w14:textId="77777777" w:rsidTr="0024004C">
        <w:trPr>
          <w:trHeight w:val="20"/>
          <w:tblCellSpacing w:w="15" w:type="dxa"/>
        </w:trPr>
        <w:tc>
          <w:tcPr>
            <w:tcW w:w="2211" w:type="dxa"/>
            <w:gridSpan w:val="2"/>
            <w:tcBorders>
              <w:top w:val="single" w:sz="4" w:space="0" w:color="AEAAAA" w:themeColor="background2" w:themeShade="BF"/>
            </w:tcBorders>
            <w:hideMark/>
          </w:tcPr>
          <w:p w14:paraId="714DD26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18E944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5DAA12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F648A8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F23AD4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6BB017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3F33099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1F50DE" w:rsidRPr="0010109C" w14:paraId="45D74960" w14:textId="77777777" w:rsidTr="0024004C">
        <w:trPr>
          <w:trHeight w:val="20"/>
          <w:tblCellSpacing w:w="15" w:type="dxa"/>
        </w:trPr>
        <w:tc>
          <w:tcPr>
            <w:tcW w:w="2211" w:type="dxa"/>
            <w:gridSpan w:val="2"/>
            <w:vMerge w:val="restart"/>
            <w:hideMark/>
          </w:tcPr>
          <w:p w14:paraId="1D1A4639"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Ředitel v kultuře</w:t>
            </w:r>
          </w:p>
        </w:tc>
        <w:tc>
          <w:tcPr>
            <w:tcW w:w="1177" w:type="dxa"/>
            <w:gridSpan w:val="2"/>
            <w:vAlign w:val="center"/>
            <w:hideMark/>
          </w:tcPr>
          <w:p w14:paraId="1404AC69"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0.725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256F85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0.403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D82AE73"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0.252</w:t>
            </w:r>
          </w:p>
        </w:tc>
        <w:tc>
          <w:tcPr>
            <w:tcW w:w="1177" w:type="dxa"/>
            <w:gridSpan w:val="2"/>
            <w:vAlign w:val="center"/>
            <w:hideMark/>
          </w:tcPr>
          <w:p w14:paraId="096B4121"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0.527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2AE502C"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1.637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2446A93D" w14:textId="1FC16103"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0.990</w:t>
            </w:r>
            <w:r w:rsidRPr="0010109C">
              <w:rPr>
                <w:rFonts w:ascii="Times New Roman" w:eastAsia="Times New Roman" w:hAnsi="Times New Roman" w:cs="Times New Roman"/>
                <w:sz w:val="24"/>
                <w:szCs w:val="24"/>
                <w:vertAlign w:val="superscript"/>
                <w:lang w:eastAsia="cs-CZ"/>
              </w:rPr>
              <w:t>***</w:t>
            </w:r>
          </w:p>
        </w:tc>
      </w:tr>
      <w:tr w:rsidR="001F50DE" w:rsidRPr="0010109C" w14:paraId="3D534B7A" w14:textId="77777777" w:rsidTr="0024004C">
        <w:trPr>
          <w:trHeight w:val="20"/>
          <w:tblCellSpacing w:w="15" w:type="dxa"/>
        </w:trPr>
        <w:tc>
          <w:tcPr>
            <w:tcW w:w="2211" w:type="dxa"/>
            <w:gridSpan w:val="2"/>
            <w:vMerge/>
            <w:hideMark/>
          </w:tcPr>
          <w:p w14:paraId="6F26B4E6"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AF6D145"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(0.168)</w:t>
            </w:r>
          </w:p>
        </w:tc>
        <w:tc>
          <w:tcPr>
            <w:tcW w:w="1177" w:type="dxa"/>
            <w:gridSpan w:val="2"/>
            <w:vAlign w:val="center"/>
            <w:hideMark/>
          </w:tcPr>
          <w:p w14:paraId="29C70555"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(0.171)</w:t>
            </w:r>
          </w:p>
        </w:tc>
        <w:tc>
          <w:tcPr>
            <w:tcW w:w="1177" w:type="dxa"/>
            <w:gridSpan w:val="2"/>
            <w:vAlign w:val="center"/>
            <w:hideMark/>
          </w:tcPr>
          <w:p w14:paraId="5324495F"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(0.172)</w:t>
            </w:r>
          </w:p>
        </w:tc>
        <w:tc>
          <w:tcPr>
            <w:tcW w:w="1177" w:type="dxa"/>
            <w:gridSpan w:val="2"/>
            <w:vAlign w:val="center"/>
            <w:hideMark/>
          </w:tcPr>
          <w:p w14:paraId="321FA3E5"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(0.177)</w:t>
            </w:r>
          </w:p>
        </w:tc>
        <w:tc>
          <w:tcPr>
            <w:tcW w:w="1177" w:type="dxa"/>
            <w:gridSpan w:val="2"/>
            <w:vAlign w:val="center"/>
            <w:hideMark/>
          </w:tcPr>
          <w:p w14:paraId="02DF4EA1"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(0.184)</w:t>
            </w:r>
          </w:p>
        </w:tc>
        <w:tc>
          <w:tcPr>
            <w:tcW w:w="1162" w:type="dxa"/>
            <w:vAlign w:val="center"/>
            <w:hideMark/>
          </w:tcPr>
          <w:p w14:paraId="4BD82013"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(0.216)</w:t>
            </w:r>
          </w:p>
        </w:tc>
      </w:tr>
      <w:tr w:rsidR="003C0F64" w:rsidRPr="0010109C" w14:paraId="5BE96B11" w14:textId="77777777" w:rsidTr="0024004C">
        <w:trPr>
          <w:trHeight w:val="20"/>
          <w:tblCellSpacing w:w="15" w:type="dxa"/>
        </w:trPr>
        <w:tc>
          <w:tcPr>
            <w:tcW w:w="2211" w:type="dxa"/>
            <w:gridSpan w:val="2"/>
            <w:tcBorders>
              <w:top w:val="single" w:sz="4" w:space="0" w:color="AEAAAA" w:themeColor="background2" w:themeShade="BF"/>
            </w:tcBorders>
            <w:hideMark/>
          </w:tcPr>
          <w:p w14:paraId="3F83583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CDD22F5"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A92E21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FF7E14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38A034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0ABEA1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E4082D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1F50DE" w:rsidRPr="0010109C" w14:paraId="107B3AFF" w14:textId="77777777" w:rsidTr="0024004C">
        <w:trPr>
          <w:trHeight w:val="20"/>
          <w:tblCellSpacing w:w="15" w:type="dxa"/>
        </w:trPr>
        <w:tc>
          <w:tcPr>
            <w:tcW w:w="2211" w:type="dxa"/>
            <w:gridSpan w:val="2"/>
            <w:vMerge w:val="restart"/>
            <w:hideMark/>
          </w:tcPr>
          <w:p w14:paraId="24BD6503"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Sekretářka</w:t>
            </w:r>
          </w:p>
        </w:tc>
        <w:tc>
          <w:tcPr>
            <w:tcW w:w="1177" w:type="dxa"/>
            <w:gridSpan w:val="2"/>
            <w:vAlign w:val="center"/>
            <w:hideMark/>
          </w:tcPr>
          <w:p w14:paraId="10D8E4E8"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c>
          <w:tcPr>
            <w:tcW w:w="1177" w:type="dxa"/>
            <w:gridSpan w:val="2"/>
            <w:vAlign w:val="center"/>
            <w:hideMark/>
          </w:tcPr>
          <w:p w14:paraId="6BD25053"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E607B42"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6657D99"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177" w:type="dxa"/>
            <w:gridSpan w:val="2"/>
            <w:vAlign w:val="center"/>
            <w:hideMark/>
          </w:tcPr>
          <w:p w14:paraId="0E9042B5" w14:textId="6999A18F"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0.270</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4F5BD15A" w14:textId="73491A22"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0.113</w:t>
            </w:r>
          </w:p>
        </w:tc>
      </w:tr>
      <w:tr w:rsidR="001F50DE" w:rsidRPr="0010109C" w14:paraId="04CE80A3" w14:textId="77777777" w:rsidTr="0024004C">
        <w:trPr>
          <w:trHeight w:val="20"/>
          <w:tblCellSpacing w:w="15" w:type="dxa"/>
        </w:trPr>
        <w:tc>
          <w:tcPr>
            <w:tcW w:w="2211" w:type="dxa"/>
            <w:gridSpan w:val="2"/>
            <w:vMerge/>
            <w:hideMark/>
          </w:tcPr>
          <w:p w14:paraId="6292FF2F" w14:textId="77777777" w:rsidR="001F50DE" w:rsidRPr="0010109C" w:rsidRDefault="001F50DE"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C5490E8"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c>
          <w:tcPr>
            <w:tcW w:w="1177" w:type="dxa"/>
            <w:gridSpan w:val="2"/>
            <w:vAlign w:val="center"/>
            <w:hideMark/>
          </w:tcPr>
          <w:p w14:paraId="1347DE2A"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c>
          <w:tcPr>
            <w:tcW w:w="1177" w:type="dxa"/>
            <w:gridSpan w:val="2"/>
            <w:vAlign w:val="center"/>
            <w:hideMark/>
          </w:tcPr>
          <w:p w14:paraId="4722A87B"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c>
          <w:tcPr>
            <w:tcW w:w="1177" w:type="dxa"/>
            <w:gridSpan w:val="2"/>
            <w:vAlign w:val="center"/>
            <w:hideMark/>
          </w:tcPr>
          <w:p w14:paraId="17A64B81"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(0.064)</w:t>
            </w:r>
          </w:p>
        </w:tc>
        <w:tc>
          <w:tcPr>
            <w:tcW w:w="1177" w:type="dxa"/>
            <w:gridSpan w:val="2"/>
            <w:vAlign w:val="center"/>
            <w:hideMark/>
          </w:tcPr>
          <w:p w14:paraId="61AB5F04"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62" w:type="dxa"/>
            <w:vAlign w:val="center"/>
            <w:hideMark/>
          </w:tcPr>
          <w:p w14:paraId="0668FD6A" w14:textId="77777777" w:rsidR="001F50DE" w:rsidRPr="0010109C" w:rsidRDefault="001F50DE"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(0.076)</w:t>
            </w:r>
          </w:p>
        </w:tc>
      </w:tr>
      <w:tr w:rsidR="003C0F64" w:rsidRPr="0010109C" w14:paraId="6A1A7368" w14:textId="77777777" w:rsidTr="0024004C">
        <w:trPr>
          <w:trHeight w:val="20"/>
          <w:tblCellSpacing w:w="15" w:type="dxa"/>
        </w:trPr>
        <w:tc>
          <w:tcPr>
            <w:tcW w:w="2211" w:type="dxa"/>
            <w:gridSpan w:val="2"/>
            <w:tcBorders>
              <w:top w:val="single" w:sz="4" w:space="0" w:color="AEAAAA" w:themeColor="background2" w:themeShade="BF"/>
            </w:tcBorders>
            <w:hideMark/>
          </w:tcPr>
          <w:p w14:paraId="01299861"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3C76654"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3AD7AF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153EC0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B93906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717307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7FAB4F9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1EE21E61" w14:textId="77777777" w:rsidTr="0024004C">
        <w:trPr>
          <w:trHeight w:val="20"/>
          <w:tblCellSpacing w:w="15" w:type="dxa"/>
        </w:trPr>
        <w:tc>
          <w:tcPr>
            <w:tcW w:w="2211" w:type="dxa"/>
            <w:gridSpan w:val="2"/>
            <w:hideMark/>
          </w:tcPr>
          <w:p w14:paraId="13CA454F"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Sportovní profese</w:t>
            </w:r>
          </w:p>
        </w:tc>
        <w:tc>
          <w:tcPr>
            <w:tcW w:w="1177" w:type="dxa"/>
            <w:gridSpan w:val="2"/>
            <w:vAlign w:val="center"/>
            <w:hideMark/>
          </w:tcPr>
          <w:p w14:paraId="51D1AA1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-0.827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376E54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-1.182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346EC7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-1.178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2E9C3D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-0.981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D0A83DE" w14:textId="2A3216A0"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w:t>
            </w:r>
            <w:r w:rsidR="00CD73A5" w:rsidRPr="0010109C">
              <w:rPr>
                <w:rFonts w:ascii="Times New Roman" w:eastAsia="Times New Roman" w:hAnsi="Times New Roman" w:cs="Times New Roman"/>
                <w:sz w:val="24"/>
                <w:szCs w:val="24"/>
                <w:lang w:eastAsia="cs-CZ"/>
              </w:rPr>
              <w:t>19</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3771AC0C" w14:textId="2C3846C2"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w:t>
            </w:r>
            <w:r w:rsidR="00B24902" w:rsidRPr="0010109C">
              <w:rPr>
                <w:rFonts w:ascii="Times New Roman" w:eastAsia="Times New Roman" w:hAnsi="Times New Roman" w:cs="Times New Roman"/>
                <w:sz w:val="24"/>
                <w:szCs w:val="24"/>
                <w:lang w:eastAsia="cs-CZ"/>
              </w:rPr>
              <w:t>55</w:t>
            </w:r>
          </w:p>
        </w:tc>
      </w:tr>
      <w:tr w:rsidR="003C0F64" w:rsidRPr="0010109C" w14:paraId="5D5686CF" w14:textId="77777777" w:rsidTr="0024004C">
        <w:trPr>
          <w:trHeight w:val="20"/>
          <w:tblCellSpacing w:w="15" w:type="dxa"/>
        </w:trPr>
        <w:tc>
          <w:tcPr>
            <w:tcW w:w="2211" w:type="dxa"/>
            <w:gridSpan w:val="2"/>
            <w:hideMark/>
          </w:tcPr>
          <w:p w14:paraId="63B436C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3A6F57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(0.147)</w:t>
            </w:r>
          </w:p>
        </w:tc>
        <w:tc>
          <w:tcPr>
            <w:tcW w:w="1177" w:type="dxa"/>
            <w:gridSpan w:val="2"/>
            <w:vAlign w:val="center"/>
            <w:hideMark/>
          </w:tcPr>
          <w:p w14:paraId="0724C44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(0.148)</w:t>
            </w:r>
          </w:p>
        </w:tc>
        <w:tc>
          <w:tcPr>
            <w:tcW w:w="1177" w:type="dxa"/>
            <w:gridSpan w:val="2"/>
            <w:vAlign w:val="center"/>
            <w:hideMark/>
          </w:tcPr>
          <w:p w14:paraId="2889D78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(0.148)</w:t>
            </w:r>
          </w:p>
        </w:tc>
        <w:tc>
          <w:tcPr>
            <w:tcW w:w="1177" w:type="dxa"/>
            <w:gridSpan w:val="2"/>
            <w:vAlign w:val="center"/>
            <w:hideMark/>
          </w:tcPr>
          <w:p w14:paraId="4B1DBDF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(0.151)</w:t>
            </w:r>
          </w:p>
        </w:tc>
        <w:tc>
          <w:tcPr>
            <w:tcW w:w="1177" w:type="dxa"/>
            <w:gridSpan w:val="2"/>
            <w:vAlign w:val="center"/>
            <w:hideMark/>
          </w:tcPr>
          <w:p w14:paraId="4F0E875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(0.159)</w:t>
            </w:r>
          </w:p>
        </w:tc>
        <w:tc>
          <w:tcPr>
            <w:tcW w:w="1162" w:type="dxa"/>
            <w:vAlign w:val="center"/>
            <w:hideMark/>
          </w:tcPr>
          <w:p w14:paraId="7B6B458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(0.176)</w:t>
            </w:r>
          </w:p>
        </w:tc>
      </w:tr>
      <w:tr w:rsidR="003C0F64" w:rsidRPr="0010109C" w14:paraId="28FC9E45" w14:textId="77777777" w:rsidTr="0024004C">
        <w:trPr>
          <w:trHeight w:val="20"/>
          <w:tblCellSpacing w:w="15" w:type="dxa"/>
        </w:trPr>
        <w:tc>
          <w:tcPr>
            <w:tcW w:w="2211" w:type="dxa"/>
            <w:gridSpan w:val="2"/>
            <w:tcBorders>
              <w:top w:val="single" w:sz="4" w:space="0" w:color="AEAAAA" w:themeColor="background2" w:themeShade="BF"/>
            </w:tcBorders>
            <w:hideMark/>
          </w:tcPr>
          <w:p w14:paraId="5B7E9355"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1E6FF72"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5E26A8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A1E1DD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06B24D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971D36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EC7FB3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0FEA854F" w14:textId="77777777" w:rsidTr="0024004C">
        <w:trPr>
          <w:trHeight w:val="20"/>
          <w:tblCellSpacing w:w="15" w:type="dxa"/>
        </w:trPr>
        <w:tc>
          <w:tcPr>
            <w:tcW w:w="2211" w:type="dxa"/>
            <w:gridSpan w:val="2"/>
            <w:hideMark/>
          </w:tcPr>
          <w:p w14:paraId="7E508AE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Starosta</w:t>
            </w:r>
          </w:p>
        </w:tc>
        <w:tc>
          <w:tcPr>
            <w:tcW w:w="1177" w:type="dxa"/>
            <w:gridSpan w:val="2"/>
            <w:vAlign w:val="center"/>
            <w:hideMark/>
          </w:tcPr>
          <w:p w14:paraId="72ECB8B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3.515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E76ED9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3.127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386959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3.065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D25E84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3.273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24C892A" w14:textId="7308B2D3"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3.64</w:t>
            </w:r>
            <w:r w:rsidR="00CD73A5"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D36F1E5" w14:textId="2BFA17FC"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1.86</w:t>
            </w:r>
            <w:r w:rsidR="00B24902" w:rsidRPr="0010109C">
              <w:rPr>
                <w:rFonts w:ascii="Times New Roman" w:eastAsia="Times New Roman" w:hAnsi="Times New Roman" w:cs="Times New Roman"/>
                <w:sz w:val="24"/>
                <w:szCs w:val="24"/>
                <w:lang w:eastAsia="cs-CZ"/>
              </w:rPr>
              <w:t>8</w:t>
            </w:r>
            <w:r w:rsidRPr="0010109C">
              <w:rPr>
                <w:rFonts w:ascii="Times New Roman" w:eastAsia="Times New Roman" w:hAnsi="Times New Roman" w:cs="Times New Roman"/>
                <w:sz w:val="24"/>
                <w:szCs w:val="24"/>
                <w:vertAlign w:val="superscript"/>
                <w:lang w:eastAsia="cs-CZ"/>
              </w:rPr>
              <w:t>***</w:t>
            </w:r>
          </w:p>
        </w:tc>
      </w:tr>
      <w:tr w:rsidR="003C0F64" w:rsidRPr="0010109C" w14:paraId="07AC63B3" w14:textId="77777777" w:rsidTr="0024004C">
        <w:trPr>
          <w:trHeight w:val="20"/>
          <w:tblCellSpacing w:w="15" w:type="dxa"/>
        </w:trPr>
        <w:tc>
          <w:tcPr>
            <w:tcW w:w="2211" w:type="dxa"/>
            <w:gridSpan w:val="2"/>
            <w:tcBorders>
              <w:bottom w:val="single" w:sz="4" w:space="0" w:color="AEAAAA" w:themeColor="background2" w:themeShade="BF"/>
            </w:tcBorders>
            <w:hideMark/>
          </w:tcPr>
          <w:p w14:paraId="3308D422"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74BEEB2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tcBorders>
              <w:bottom w:val="single" w:sz="4" w:space="0" w:color="AEAAAA" w:themeColor="background2" w:themeShade="BF"/>
            </w:tcBorders>
            <w:vAlign w:val="center"/>
            <w:hideMark/>
          </w:tcPr>
          <w:p w14:paraId="5B50FA7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(0.069)</w:t>
            </w:r>
          </w:p>
        </w:tc>
        <w:tc>
          <w:tcPr>
            <w:tcW w:w="1177" w:type="dxa"/>
            <w:gridSpan w:val="2"/>
            <w:tcBorders>
              <w:bottom w:val="single" w:sz="4" w:space="0" w:color="AEAAAA" w:themeColor="background2" w:themeShade="BF"/>
            </w:tcBorders>
            <w:vAlign w:val="center"/>
            <w:hideMark/>
          </w:tcPr>
          <w:p w14:paraId="4CA6387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c>
          <w:tcPr>
            <w:tcW w:w="1177" w:type="dxa"/>
            <w:gridSpan w:val="2"/>
            <w:tcBorders>
              <w:bottom w:val="single" w:sz="4" w:space="0" w:color="AEAAAA" w:themeColor="background2" w:themeShade="BF"/>
            </w:tcBorders>
            <w:vAlign w:val="center"/>
            <w:hideMark/>
          </w:tcPr>
          <w:p w14:paraId="1FD224A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(0.072)</w:t>
            </w:r>
          </w:p>
        </w:tc>
        <w:tc>
          <w:tcPr>
            <w:tcW w:w="1177" w:type="dxa"/>
            <w:gridSpan w:val="2"/>
            <w:tcBorders>
              <w:bottom w:val="single" w:sz="4" w:space="0" w:color="AEAAAA" w:themeColor="background2" w:themeShade="BF"/>
            </w:tcBorders>
            <w:vAlign w:val="center"/>
            <w:hideMark/>
          </w:tcPr>
          <w:p w14:paraId="5BD3C25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(0.075)</w:t>
            </w:r>
          </w:p>
        </w:tc>
        <w:tc>
          <w:tcPr>
            <w:tcW w:w="1162" w:type="dxa"/>
            <w:tcBorders>
              <w:bottom w:val="single" w:sz="4" w:space="0" w:color="AEAAAA" w:themeColor="background2" w:themeShade="BF"/>
            </w:tcBorders>
            <w:vAlign w:val="center"/>
            <w:hideMark/>
          </w:tcPr>
          <w:p w14:paraId="65D3C15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(0.089)</w:t>
            </w:r>
          </w:p>
        </w:tc>
      </w:tr>
      <w:tr w:rsidR="003C0F64" w:rsidRPr="0010109C" w14:paraId="67BB7556" w14:textId="77777777" w:rsidTr="0024004C">
        <w:trPr>
          <w:trHeight w:val="20"/>
          <w:tblCellSpacing w:w="15" w:type="dxa"/>
        </w:trPr>
        <w:tc>
          <w:tcPr>
            <w:tcW w:w="2211" w:type="dxa"/>
            <w:gridSpan w:val="2"/>
            <w:hideMark/>
          </w:tcPr>
          <w:p w14:paraId="7B7975A2"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DA2BD1C"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673DE5B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CA271C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EF3A00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34F2A5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7F18713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0EA27EFB" w14:textId="77777777" w:rsidTr="0024004C">
        <w:trPr>
          <w:trHeight w:val="20"/>
          <w:tblCellSpacing w:w="15" w:type="dxa"/>
        </w:trPr>
        <w:tc>
          <w:tcPr>
            <w:tcW w:w="2211" w:type="dxa"/>
            <w:gridSpan w:val="2"/>
            <w:hideMark/>
          </w:tcPr>
          <w:p w14:paraId="1D914CEB"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Student</w:t>
            </w:r>
          </w:p>
        </w:tc>
        <w:tc>
          <w:tcPr>
            <w:tcW w:w="1177" w:type="dxa"/>
            <w:gridSpan w:val="2"/>
            <w:vAlign w:val="center"/>
            <w:hideMark/>
          </w:tcPr>
          <w:p w14:paraId="6A40A3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-1.415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CD4B2B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-0.766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6D8E22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-0.778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96903E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-0.578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CC799EB" w14:textId="3505E621"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E7750B" w:rsidRPr="0010109C">
              <w:rPr>
                <w:rFonts w:ascii="Times New Roman" w:eastAsia="Times New Roman" w:hAnsi="Times New Roman" w:cs="Times New Roman"/>
                <w:sz w:val="24"/>
                <w:szCs w:val="24"/>
                <w:lang w:eastAsia="cs-CZ"/>
              </w:rPr>
              <w:t>102</w:t>
            </w:r>
          </w:p>
        </w:tc>
        <w:tc>
          <w:tcPr>
            <w:tcW w:w="1162" w:type="dxa"/>
            <w:vAlign w:val="center"/>
            <w:hideMark/>
          </w:tcPr>
          <w:p w14:paraId="4068C6E1" w14:textId="6633E2C5"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445C45" w:rsidRPr="0010109C">
              <w:rPr>
                <w:rFonts w:ascii="Times New Roman" w:eastAsia="Times New Roman" w:hAnsi="Times New Roman" w:cs="Times New Roman"/>
                <w:sz w:val="24"/>
                <w:szCs w:val="24"/>
                <w:lang w:eastAsia="cs-CZ"/>
              </w:rPr>
              <w:t>201</w:t>
            </w:r>
            <w:r w:rsidRPr="0010109C">
              <w:rPr>
                <w:rFonts w:ascii="Times New Roman" w:eastAsia="Times New Roman" w:hAnsi="Times New Roman" w:cs="Times New Roman"/>
                <w:sz w:val="24"/>
                <w:szCs w:val="24"/>
                <w:vertAlign w:val="superscript"/>
                <w:lang w:eastAsia="cs-CZ"/>
              </w:rPr>
              <w:t>*</w:t>
            </w:r>
          </w:p>
        </w:tc>
      </w:tr>
      <w:tr w:rsidR="003C0F64" w:rsidRPr="0010109C" w14:paraId="416EB21F" w14:textId="77777777" w:rsidTr="0024004C">
        <w:trPr>
          <w:trHeight w:val="20"/>
          <w:tblCellSpacing w:w="15" w:type="dxa"/>
        </w:trPr>
        <w:tc>
          <w:tcPr>
            <w:tcW w:w="2211" w:type="dxa"/>
            <w:gridSpan w:val="2"/>
            <w:hideMark/>
          </w:tcPr>
          <w:p w14:paraId="0AEE237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CD3ACF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(0.077)</w:t>
            </w:r>
          </w:p>
        </w:tc>
        <w:tc>
          <w:tcPr>
            <w:tcW w:w="1177" w:type="dxa"/>
            <w:gridSpan w:val="2"/>
            <w:vAlign w:val="center"/>
            <w:hideMark/>
          </w:tcPr>
          <w:p w14:paraId="0F9ED7D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c>
          <w:tcPr>
            <w:tcW w:w="1177" w:type="dxa"/>
            <w:gridSpan w:val="2"/>
            <w:vAlign w:val="center"/>
            <w:hideMark/>
          </w:tcPr>
          <w:p w14:paraId="5BCC479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c>
          <w:tcPr>
            <w:tcW w:w="1177" w:type="dxa"/>
            <w:gridSpan w:val="2"/>
            <w:vAlign w:val="center"/>
            <w:hideMark/>
          </w:tcPr>
          <w:p w14:paraId="46E2A9C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(0.090)</w:t>
            </w:r>
          </w:p>
        </w:tc>
        <w:tc>
          <w:tcPr>
            <w:tcW w:w="1177" w:type="dxa"/>
            <w:gridSpan w:val="2"/>
            <w:vAlign w:val="center"/>
            <w:hideMark/>
          </w:tcPr>
          <w:p w14:paraId="0097BC7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(0.094)</w:t>
            </w:r>
          </w:p>
        </w:tc>
        <w:tc>
          <w:tcPr>
            <w:tcW w:w="1162" w:type="dxa"/>
            <w:vAlign w:val="center"/>
            <w:hideMark/>
          </w:tcPr>
          <w:p w14:paraId="5825E92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(0.101)</w:t>
            </w:r>
          </w:p>
        </w:tc>
      </w:tr>
      <w:tr w:rsidR="003C0F64" w:rsidRPr="0010109C" w14:paraId="47D0C751" w14:textId="77777777" w:rsidTr="0024004C">
        <w:trPr>
          <w:trHeight w:val="20"/>
          <w:tblCellSpacing w:w="15" w:type="dxa"/>
        </w:trPr>
        <w:tc>
          <w:tcPr>
            <w:tcW w:w="2211" w:type="dxa"/>
            <w:gridSpan w:val="2"/>
            <w:tcBorders>
              <w:top w:val="single" w:sz="4" w:space="0" w:color="AEAAAA" w:themeColor="background2" w:themeShade="BF"/>
            </w:tcBorders>
            <w:hideMark/>
          </w:tcPr>
          <w:p w14:paraId="4EB4279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0601EB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286BE7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646152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9A55F6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84A49D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34FF78F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5D013AAD" w14:textId="77777777" w:rsidTr="0024004C">
        <w:trPr>
          <w:trHeight w:val="20"/>
          <w:tblCellSpacing w:w="15" w:type="dxa"/>
        </w:trPr>
        <w:tc>
          <w:tcPr>
            <w:tcW w:w="2211" w:type="dxa"/>
            <w:gridSpan w:val="2"/>
            <w:hideMark/>
          </w:tcPr>
          <w:p w14:paraId="2F7B469E"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Truhlář</w:t>
            </w:r>
          </w:p>
        </w:tc>
        <w:tc>
          <w:tcPr>
            <w:tcW w:w="1177" w:type="dxa"/>
            <w:gridSpan w:val="2"/>
            <w:vAlign w:val="center"/>
            <w:hideMark/>
          </w:tcPr>
          <w:p w14:paraId="2750ED3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0.641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6A964A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0.111</w:t>
            </w:r>
          </w:p>
        </w:tc>
        <w:tc>
          <w:tcPr>
            <w:tcW w:w="1177" w:type="dxa"/>
            <w:gridSpan w:val="2"/>
            <w:vAlign w:val="center"/>
            <w:hideMark/>
          </w:tcPr>
          <w:p w14:paraId="0B87E07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0.185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6BB281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0.061</w:t>
            </w:r>
          </w:p>
        </w:tc>
        <w:tc>
          <w:tcPr>
            <w:tcW w:w="1177" w:type="dxa"/>
            <w:gridSpan w:val="2"/>
            <w:vAlign w:val="center"/>
            <w:hideMark/>
          </w:tcPr>
          <w:p w14:paraId="04FE0C05" w14:textId="5CAFC941"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w:t>
            </w:r>
            <w:r w:rsidR="00E7750B" w:rsidRPr="0010109C">
              <w:rPr>
                <w:rFonts w:ascii="Times New Roman" w:eastAsia="Times New Roman" w:hAnsi="Times New Roman" w:cs="Times New Roman"/>
                <w:sz w:val="24"/>
                <w:szCs w:val="24"/>
                <w:lang w:eastAsia="cs-CZ"/>
              </w:rPr>
              <w:t>69</w:t>
            </w:r>
          </w:p>
        </w:tc>
        <w:tc>
          <w:tcPr>
            <w:tcW w:w="1162" w:type="dxa"/>
            <w:vAlign w:val="center"/>
            <w:hideMark/>
          </w:tcPr>
          <w:p w14:paraId="211FD37E" w14:textId="17263A61"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w:t>
            </w:r>
            <w:r w:rsidR="00445C45" w:rsidRPr="0010109C">
              <w:rPr>
                <w:rFonts w:ascii="Times New Roman" w:eastAsia="Times New Roman" w:hAnsi="Times New Roman" w:cs="Times New Roman"/>
                <w:sz w:val="24"/>
                <w:szCs w:val="24"/>
                <w:lang w:eastAsia="cs-CZ"/>
              </w:rPr>
              <w:t>46</w:t>
            </w:r>
          </w:p>
        </w:tc>
      </w:tr>
      <w:tr w:rsidR="003C0F64" w:rsidRPr="0010109C" w14:paraId="6E5AA2B8" w14:textId="77777777" w:rsidTr="0024004C">
        <w:trPr>
          <w:trHeight w:val="20"/>
          <w:tblCellSpacing w:w="15" w:type="dxa"/>
        </w:trPr>
        <w:tc>
          <w:tcPr>
            <w:tcW w:w="2211" w:type="dxa"/>
            <w:gridSpan w:val="2"/>
            <w:hideMark/>
          </w:tcPr>
          <w:p w14:paraId="1334D7A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6D416B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(0.085)</w:t>
            </w:r>
          </w:p>
        </w:tc>
        <w:tc>
          <w:tcPr>
            <w:tcW w:w="1177" w:type="dxa"/>
            <w:gridSpan w:val="2"/>
            <w:vAlign w:val="center"/>
            <w:hideMark/>
          </w:tcPr>
          <w:p w14:paraId="01C2D49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p>
        </w:tc>
        <w:tc>
          <w:tcPr>
            <w:tcW w:w="1177" w:type="dxa"/>
            <w:gridSpan w:val="2"/>
            <w:vAlign w:val="center"/>
            <w:hideMark/>
          </w:tcPr>
          <w:p w14:paraId="2A62944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c>
          <w:tcPr>
            <w:tcW w:w="1177" w:type="dxa"/>
            <w:gridSpan w:val="2"/>
            <w:vAlign w:val="center"/>
            <w:hideMark/>
          </w:tcPr>
          <w:p w14:paraId="22DF1F1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(0.091)</w:t>
            </w:r>
          </w:p>
        </w:tc>
        <w:tc>
          <w:tcPr>
            <w:tcW w:w="1177" w:type="dxa"/>
            <w:gridSpan w:val="2"/>
            <w:vAlign w:val="center"/>
            <w:hideMark/>
          </w:tcPr>
          <w:p w14:paraId="64B8A82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(0.095)</w:t>
            </w:r>
          </w:p>
        </w:tc>
        <w:tc>
          <w:tcPr>
            <w:tcW w:w="1162" w:type="dxa"/>
            <w:vAlign w:val="center"/>
            <w:hideMark/>
          </w:tcPr>
          <w:p w14:paraId="1B1777C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(0.111)</w:t>
            </w:r>
          </w:p>
        </w:tc>
      </w:tr>
      <w:tr w:rsidR="003C0F64" w:rsidRPr="0010109C" w14:paraId="18D2038C" w14:textId="77777777" w:rsidTr="0024004C">
        <w:trPr>
          <w:trHeight w:val="20"/>
          <w:tblCellSpacing w:w="15" w:type="dxa"/>
        </w:trPr>
        <w:tc>
          <w:tcPr>
            <w:tcW w:w="2211" w:type="dxa"/>
            <w:gridSpan w:val="2"/>
            <w:tcBorders>
              <w:top w:val="single" w:sz="4" w:space="0" w:color="AEAAAA" w:themeColor="background2" w:themeShade="BF"/>
            </w:tcBorders>
            <w:hideMark/>
          </w:tcPr>
          <w:p w14:paraId="26216B1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B167A77"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86526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B70017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2F49A1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CC8C4E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D372D5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2C244442" w14:textId="77777777" w:rsidTr="0024004C">
        <w:trPr>
          <w:trHeight w:val="20"/>
          <w:tblCellSpacing w:w="15" w:type="dxa"/>
        </w:trPr>
        <w:tc>
          <w:tcPr>
            <w:tcW w:w="2211" w:type="dxa"/>
            <w:gridSpan w:val="2"/>
            <w:hideMark/>
          </w:tcPr>
          <w:p w14:paraId="4BDECF26"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Účetní</w:t>
            </w:r>
          </w:p>
        </w:tc>
        <w:tc>
          <w:tcPr>
            <w:tcW w:w="1177" w:type="dxa"/>
            <w:gridSpan w:val="2"/>
            <w:vAlign w:val="center"/>
            <w:hideMark/>
          </w:tcPr>
          <w:p w14:paraId="3DBDD4F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0.511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6A02B1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0.337</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9A150D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0.335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CA7393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0.384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64C0A5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0.578</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1E3681F5" w14:textId="2A797FF5"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0.33</w:t>
            </w:r>
            <w:r w:rsidR="008F1F0A" w:rsidRPr="0010109C">
              <w:rPr>
                <w:rFonts w:ascii="Times New Roman" w:eastAsia="Times New Roman" w:hAnsi="Times New Roman" w:cs="Times New Roman"/>
                <w:sz w:val="24"/>
                <w:szCs w:val="24"/>
                <w:lang w:eastAsia="cs-CZ"/>
              </w:rPr>
              <w:t>8</w:t>
            </w:r>
            <w:r w:rsidRPr="0010109C">
              <w:rPr>
                <w:rFonts w:ascii="Times New Roman" w:eastAsia="Times New Roman" w:hAnsi="Times New Roman" w:cs="Times New Roman"/>
                <w:sz w:val="24"/>
                <w:szCs w:val="24"/>
                <w:vertAlign w:val="superscript"/>
                <w:lang w:eastAsia="cs-CZ"/>
              </w:rPr>
              <w:t>***</w:t>
            </w:r>
          </w:p>
        </w:tc>
      </w:tr>
      <w:tr w:rsidR="003C0F64" w:rsidRPr="0010109C" w14:paraId="7AF4BED7" w14:textId="77777777" w:rsidTr="0024004C">
        <w:trPr>
          <w:trHeight w:val="20"/>
          <w:tblCellSpacing w:w="15" w:type="dxa"/>
        </w:trPr>
        <w:tc>
          <w:tcPr>
            <w:tcW w:w="2211" w:type="dxa"/>
            <w:gridSpan w:val="2"/>
            <w:tcBorders>
              <w:bottom w:val="single" w:sz="4" w:space="0" w:color="AEAAAA" w:themeColor="background2" w:themeShade="BF"/>
            </w:tcBorders>
            <w:hideMark/>
          </w:tcPr>
          <w:p w14:paraId="065B70EC"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7D07B22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(0.059)</w:t>
            </w:r>
          </w:p>
        </w:tc>
        <w:tc>
          <w:tcPr>
            <w:tcW w:w="1177" w:type="dxa"/>
            <w:gridSpan w:val="2"/>
            <w:tcBorders>
              <w:bottom w:val="single" w:sz="4" w:space="0" w:color="AEAAAA" w:themeColor="background2" w:themeShade="BF"/>
            </w:tcBorders>
            <w:vAlign w:val="center"/>
            <w:hideMark/>
          </w:tcPr>
          <w:p w14:paraId="2B4A404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tcBorders>
              <w:bottom w:val="single" w:sz="4" w:space="0" w:color="AEAAAA" w:themeColor="background2" w:themeShade="BF"/>
            </w:tcBorders>
            <w:vAlign w:val="center"/>
            <w:hideMark/>
          </w:tcPr>
          <w:p w14:paraId="5A90FA5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(0.060)</w:t>
            </w:r>
          </w:p>
        </w:tc>
        <w:tc>
          <w:tcPr>
            <w:tcW w:w="1177" w:type="dxa"/>
            <w:gridSpan w:val="2"/>
            <w:tcBorders>
              <w:bottom w:val="single" w:sz="4" w:space="0" w:color="AEAAAA" w:themeColor="background2" w:themeShade="BF"/>
            </w:tcBorders>
            <w:vAlign w:val="center"/>
            <w:hideMark/>
          </w:tcPr>
          <w:p w14:paraId="06E018C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(0.062)</w:t>
            </w:r>
          </w:p>
        </w:tc>
        <w:tc>
          <w:tcPr>
            <w:tcW w:w="1177" w:type="dxa"/>
            <w:gridSpan w:val="2"/>
            <w:tcBorders>
              <w:bottom w:val="single" w:sz="4" w:space="0" w:color="AEAAAA" w:themeColor="background2" w:themeShade="BF"/>
            </w:tcBorders>
            <w:vAlign w:val="center"/>
            <w:hideMark/>
          </w:tcPr>
          <w:p w14:paraId="5E23168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(0.066)</w:t>
            </w:r>
          </w:p>
        </w:tc>
        <w:tc>
          <w:tcPr>
            <w:tcW w:w="1162" w:type="dxa"/>
            <w:tcBorders>
              <w:bottom w:val="single" w:sz="4" w:space="0" w:color="AEAAAA" w:themeColor="background2" w:themeShade="BF"/>
            </w:tcBorders>
            <w:vAlign w:val="center"/>
            <w:hideMark/>
          </w:tcPr>
          <w:p w14:paraId="0323440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(0.075)</w:t>
            </w:r>
          </w:p>
        </w:tc>
      </w:tr>
      <w:tr w:rsidR="003C0F64" w:rsidRPr="0010109C" w14:paraId="448E9FFE" w14:textId="77777777" w:rsidTr="0024004C">
        <w:trPr>
          <w:trHeight w:val="20"/>
          <w:tblCellSpacing w:w="15" w:type="dxa"/>
        </w:trPr>
        <w:tc>
          <w:tcPr>
            <w:tcW w:w="2211" w:type="dxa"/>
            <w:gridSpan w:val="2"/>
            <w:hideMark/>
          </w:tcPr>
          <w:p w14:paraId="1A4A2E3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ADB4141"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3863359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10B35D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61E945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E2C94E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1F596BF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1E14483E" w14:textId="77777777" w:rsidTr="0024004C">
        <w:trPr>
          <w:trHeight w:val="20"/>
          <w:tblCellSpacing w:w="15" w:type="dxa"/>
        </w:trPr>
        <w:tc>
          <w:tcPr>
            <w:tcW w:w="2211" w:type="dxa"/>
            <w:gridSpan w:val="2"/>
            <w:hideMark/>
          </w:tcPr>
          <w:p w14:paraId="2E9CA9E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Učitel na VŠ</w:t>
            </w:r>
          </w:p>
        </w:tc>
        <w:tc>
          <w:tcPr>
            <w:tcW w:w="1177" w:type="dxa"/>
            <w:gridSpan w:val="2"/>
            <w:vAlign w:val="center"/>
            <w:hideMark/>
          </w:tcPr>
          <w:p w14:paraId="4B2E68C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0.352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E76185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-0.026</w:t>
            </w:r>
          </w:p>
        </w:tc>
        <w:tc>
          <w:tcPr>
            <w:tcW w:w="1177" w:type="dxa"/>
            <w:gridSpan w:val="2"/>
            <w:vAlign w:val="center"/>
            <w:hideMark/>
          </w:tcPr>
          <w:p w14:paraId="2390CC7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-0.304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500218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-0.127</w:t>
            </w:r>
          </w:p>
        </w:tc>
        <w:tc>
          <w:tcPr>
            <w:tcW w:w="1177" w:type="dxa"/>
            <w:gridSpan w:val="2"/>
            <w:vAlign w:val="center"/>
            <w:hideMark/>
          </w:tcPr>
          <w:p w14:paraId="711247DF" w14:textId="552911A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0.47</w:t>
            </w:r>
            <w:r w:rsidR="00E7750B"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655C396F" w14:textId="5390B4FE"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w:t>
            </w:r>
            <w:r w:rsidR="008F1F0A" w:rsidRPr="0010109C">
              <w:rPr>
                <w:rFonts w:ascii="Times New Roman" w:eastAsia="Times New Roman" w:hAnsi="Times New Roman" w:cs="Times New Roman"/>
                <w:sz w:val="24"/>
                <w:szCs w:val="24"/>
                <w:lang w:eastAsia="cs-CZ"/>
              </w:rPr>
              <w:t>01</w:t>
            </w:r>
            <w:r w:rsidRPr="0010109C">
              <w:rPr>
                <w:rFonts w:ascii="Times New Roman" w:eastAsia="Times New Roman" w:hAnsi="Times New Roman" w:cs="Times New Roman"/>
                <w:sz w:val="24"/>
                <w:szCs w:val="24"/>
                <w:vertAlign w:val="superscript"/>
                <w:lang w:eastAsia="cs-CZ"/>
              </w:rPr>
              <w:t>***</w:t>
            </w:r>
          </w:p>
        </w:tc>
      </w:tr>
      <w:tr w:rsidR="003C0F64" w:rsidRPr="0010109C" w14:paraId="3C246D5A" w14:textId="77777777" w:rsidTr="0024004C">
        <w:trPr>
          <w:trHeight w:val="20"/>
          <w:tblCellSpacing w:w="15" w:type="dxa"/>
        </w:trPr>
        <w:tc>
          <w:tcPr>
            <w:tcW w:w="2211" w:type="dxa"/>
            <w:gridSpan w:val="2"/>
            <w:hideMark/>
          </w:tcPr>
          <w:p w14:paraId="0B24421A"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9088F2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p>
        </w:tc>
        <w:tc>
          <w:tcPr>
            <w:tcW w:w="1177" w:type="dxa"/>
            <w:gridSpan w:val="2"/>
            <w:vAlign w:val="center"/>
            <w:hideMark/>
          </w:tcPr>
          <w:p w14:paraId="28697FE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(0.088)</w:t>
            </w:r>
          </w:p>
        </w:tc>
        <w:tc>
          <w:tcPr>
            <w:tcW w:w="1177" w:type="dxa"/>
            <w:gridSpan w:val="2"/>
            <w:vAlign w:val="center"/>
            <w:hideMark/>
          </w:tcPr>
          <w:p w14:paraId="725B75A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(0.090)</w:t>
            </w:r>
          </w:p>
        </w:tc>
        <w:tc>
          <w:tcPr>
            <w:tcW w:w="1177" w:type="dxa"/>
            <w:gridSpan w:val="2"/>
            <w:vAlign w:val="center"/>
            <w:hideMark/>
          </w:tcPr>
          <w:p w14:paraId="39BCD01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(0.093)</w:t>
            </w:r>
          </w:p>
        </w:tc>
        <w:tc>
          <w:tcPr>
            <w:tcW w:w="1177" w:type="dxa"/>
            <w:gridSpan w:val="2"/>
            <w:vAlign w:val="center"/>
            <w:hideMark/>
          </w:tcPr>
          <w:p w14:paraId="1B87251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(0.100)</w:t>
            </w:r>
          </w:p>
        </w:tc>
        <w:tc>
          <w:tcPr>
            <w:tcW w:w="1162" w:type="dxa"/>
            <w:vAlign w:val="center"/>
            <w:hideMark/>
          </w:tcPr>
          <w:p w14:paraId="2AA5F7E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(0.115)</w:t>
            </w:r>
          </w:p>
        </w:tc>
      </w:tr>
      <w:tr w:rsidR="003C0F64" w:rsidRPr="0010109C" w14:paraId="5ADA5655" w14:textId="77777777" w:rsidTr="0024004C">
        <w:trPr>
          <w:trHeight w:val="20"/>
          <w:tblCellSpacing w:w="15" w:type="dxa"/>
        </w:trPr>
        <w:tc>
          <w:tcPr>
            <w:tcW w:w="2211" w:type="dxa"/>
            <w:gridSpan w:val="2"/>
            <w:tcBorders>
              <w:top w:val="single" w:sz="4" w:space="0" w:color="AEAAAA" w:themeColor="background2" w:themeShade="BF"/>
            </w:tcBorders>
            <w:hideMark/>
          </w:tcPr>
          <w:p w14:paraId="5C83E90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B8F17B1"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4B8CC7F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2DFAFA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A61CB7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4C695F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31746F3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03F532FA" w14:textId="77777777" w:rsidTr="0024004C">
        <w:trPr>
          <w:trHeight w:val="20"/>
          <w:tblCellSpacing w:w="15" w:type="dxa"/>
        </w:trPr>
        <w:tc>
          <w:tcPr>
            <w:tcW w:w="2211" w:type="dxa"/>
            <w:gridSpan w:val="2"/>
            <w:hideMark/>
          </w:tcPr>
          <w:p w14:paraId="052EE92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Učitel na ZŠ</w:t>
            </w:r>
          </w:p>
        </w:tc>
        <w:tc>
          <w:tcPr>
            <w:tcW w:w="1177" w:type="dxa"/>
            <w:gridSpan w:val="2"/>
            <w:vAlign w:val="center"/>
            <w:hideMark/>
          </w:tcPr>
          <w:p w14:paraId="73B4253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0.428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104557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E50AAB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177" w:type="dxa"/>
            <w:gridSpan w:val="2"/>
            <w:vAlign w:val="center"/>
            <w:hideMark/>
          </w:tcPr>
          <w:p w14:paraId="77B16C6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C9830B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0.583</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2592989B" w14:textId="6127390F"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8F1F0A" w:rsidRPr="0010109C">
              <w:rPr>
                <w:rFonts w:ascii="Times New Roman" w:eastAsia="Times New Roman" w:hAnsi="Times New Roman" w:cs="Times New Roman"/>
                <w:sz w:val="24"/>
                <w:szCs w:val="24"/>
                <w:lang w:eastAsia="cs-CZ"/>
              </w:rPr>
              <w:t>409</w:t>
            </w:r>
            <w:r w:rsidRPr="0010109C">
              <w:rPr>
                <w:rFonts w:ascii="Times New Roman" w:eastAsia="Times New Roman" w:hAnsi="Times New Roman" w:cs="Times New Roman"/>
                <w:sz w:val="24"/>
                <w:szCs w:val="24"/>
                <w:vertAlign w:val="superscript"/>
                <w:lang w:eastAsia="cs-CZ"/>
              </w:rPr>
              <w:t>***</w:t>
            </w:r>
          </w:p>
        </w:tc>
      </w:tr>
      <w:tr w:rsidR="003C0F64" w:rsidRPr="0010109C" w14:paraId="48B3B753" w14:textId="77777777" w:rsidTr="0024004C">
        <w:trPr>
          <w:trHeight w:val="20"/>
          <w:tblCellSpacing w:w="15" w:type="dxa"/>
        </w:trPr>
        <w:tc>
          <w:tcPr>
            <w:tcW w:w="2211" w:type="dxa"/>
            <w:gridSpan w:val="2"/>
            <w:hideMark/>
          </w:tcPr>
          <w:p w14:paraId="70B14AED"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C94697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(0.051)</w:t>
            </w:r>
          </w:p>
        </w:tc>
        <w:tc>
          <w:tcPr>
            <w:tcW w:w="1177" w:type="dxa"/>
            <w:gridSpan w:val="2"/>
            <w:vAlign w:val="center"/>
            <w:hideMark/>
          </w:tcPr>
          <w:p w14:paraId="449E244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(0.052)</w:t>
            </w:r>
          </w:p>
        </w:tc>
        <w:tc>
          <w:tcPr>
            <w:tcW w:w="1177" w:type="dxa"/>
            <w:gridSpan w:val="2"/>
            <w:vAlign w:val="center"/>
            <w:hideMark/>
          </w:tcPr>
          <w:p w14:paraId="01E2F79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(0.052)</w:t>
            </w:r>
          </w:p>
        </w:tc>
        <w:tc>
          <w:tcPr>
            <w:tcW w:w="1177" w:type="dxa"/>
            <w:gridSpan w:val="2"/>
            <w:vAlign w:val="center"/>
            <w:hideMark/>
          </w:tcPr>
          <w:p w14:paraId="7B41F58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(0.054)</w:t>
            </w:r>
          </w:p>
        </w:tc>
        <w:tc>
          <w:tcPr>
            <w:tcW w:w="1177" w:type="dxa"/>
            <w:gridSpan w:val="2"/>
            <w:vAlign w:val="center"/>
            <w:hideMark/>
          </w:tcPr>
          <w:p w14:paraId="2C74744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(0.057)</w:t>
            </w:r>
          </w:p>
        </w:tc>
        <w:tc>
          <w:tcPr>
            <w:tcW w:w="1162" w:type="dxa"/>
            <w:vAlign w:val="center"/>
            <w:hideMark/>
          </w:tcPr>
          <w:p w14:paraId="0A9D1ED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(0.064)</w:t>
            </w:r>
          </w:p>
        </w:tc>
      </w:tr>
      <w:tr w:rsidR="003C0F64" w:rsidRPr="0010109C" w14:paraId="216BDAB7" w14:textId="77777777" w:rsidTr="0024004C">
        <w:trPr>
          <w:trHeight w:val="20"/>
          <w:tblCellSpacing w:w="15" w:type="dxa"/>
        </w:trPr>
        <w:tc>
          <w:tcPr>
            <w:tcW w:w="2211" w:type="dxa"/>
            <w:gridSpan w:val="2"/>
            <w:tcBorders>
              <w:top w:val="single" w:sz="4" w:space="0" w:color="AEAAAA" w:themeColor="background2" w:themeShade="BF"/>
            </w:tcBorders>
            <w:hideMark/>
          </w:tcPr>
          <w:p w14:paraId="318CD9F9"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0392F1BD"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7508FB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8A53D5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62EE36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FD609F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4148D04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2106BB7C" w14:textId="77777777" w:rsidTr="0024004C">
        <w:trPr>
          <w:trHeight w:val="20"/>
          <w:tblCellSpacing w:w="15" w:type="dxa"/>
        </w:trPr>
        <w:tc>
          <w:tcPr>
            <w:tcW w:w="2211" w:type="dxa"/>
            <w:gridSpan w:val="2"/>
            <w:hideMark/>
          </w:tcPr>
          <w:p w14:paraId="41B24F8F"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Uklízečka</w:t>
            </w:r>
          </w:p>
        </w:tc>
        <w:tc>
          <w:tcPr>
            <w:tcW w:w="1177" w:type="dxa"/>
            <w:gridSpan w:val="2"/>
            <w:vAlign w:val="center"/>
            <w:hideMark/>
          </w:tcPr>
          <w:p w14:paraId="70A2F9D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-0.498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7568AB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-0.688</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E1536F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-0.624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5EEABEC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-0.504</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EA5CDB4" w14:textId="51BA41FE"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w:t>
            </w:r>
            <w:r w:rsidR="005F2224"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69D1646E" w14:textId="641AC56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8F1F0A" w:rsidRPr="0010109C">
              <w:rPr>
                <w:rFonts w:ascii="Times New Roman" w:eastAsia="Times New Roman" w:hAnsi="Times New Roman" w:cs="Times New Roman"/>
                <w:sz w:val="24"/>
                <w:szCs w:val="24"/>
                <w:lang w:eastAsia="cs-CZ"/>
              </w:rPr>
              <w:t>165</w:t>
            </w:r>
          </w:p>
        </w:tc>
      </w:tr>
      <w:tr w:rsidR="003C0F64" w:rsidRPr="0010109C" w14:paraId="23695EA4" w14:textId="77777777" w:rsidTr="0024004C">
        <w:trPr>
          <w:trHeight w:val="20"/>
          <w:tblCellSpacing w:w="15" w:type="dxa"/>
        </w:trPr>
        <w:tc>
          <w:tcPr>
            <w:tcW w:w="2211" w:type="dxa"/>
            <w:gridSpan w:val="2"/>
            <w:tcBorders>
              <w:bottom w:val="single" w:sz="4" w:space="0" w:color="AEAAAA" w:themeColor="background2" w:themeShade="BF"/>
            </w:tcBorders>
            <w:hideMark/>
          </w:tcPr>
          <w:p w14:paraId="1A5350A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0948D60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(0.156)</w:t>
            </w:r>
          </w:p>
        </w:tc>
        <w:tc>
          <w:tcPr>
            <w:tcW w:w="1177" w:type="dxa"/>
            <w:gridSpan w:val="2"/>
            <w:tcBorders>
              <w:bottom w:val="single" w:sz="4" w:space="0" w:color="AEAAAA" w:themeColor="background2" w:themeShade="BF"/>
            </w:tcBorders>
            <w:vAlign w:val="center"/>
            <w:hideMark/>
          </w:tcPr>
          <w:p w14:paraId="4A47A47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(0.156)</w:t>
            </w:r>
          </w:p>
        </w:tc>
        <w:tc>
          <w:tcPr>
            <w:tcW w:w="1177" w:type="dxa"/>
            <w:gridSpan w:val="2"/>
            <w:tcBorders>
              <w:bottom w:val="single" w:sz="4" w:space="0" w:color="AEAAAA" w:themeColor="background2" w:themeShade="BF"/>
            </w:tcBorders>
            <w:vAlign w:val="center"/>
            <w:hideMark/>
          </w:tcPr>
          <w:p w14:paraId="397CF52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(0.156)</w:t>
            </w:r>
          </w:p>
        </w:tc>
        <w:tc>
          <w:tcPr>
            <w:tcW w:w="1177" w:type="dxa"/>
            <w:gridSpan w:val="2"/>
            <w:tcBorders>
              <w:bottom w:val="single" w:sz="4" w:space="0" w:color="AEAAAA" w:themeColor="background2" w:themeShade="BF"/>
            </w:tcBorders>
            <w:vAlign w:val="center"/>
            <w:hideMark/>
          </w:tcPr>
          <w:p w14:paraId="09D561B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(0.163)</w:t>
            </w:r>
          </w:p>
        </w:tc>
        <w:tc>
          <w:tcPr>
            <w:tcW w:w="1177" w:type="dxa"/>
            <w:gridSpan w:val="2"/>
            <w:tcBorders>
              <w:bottom w:val="single" w:sz="4" w:space="0" w:color="AEAAAA" w:themeColor="background2" w:themeShade="BF"/>
            </w:tcBorders>
            <w:vAlign w:val="center"/>
            <w:hideMark/>
          </w:tcPr>
          <w:p w14:paraId="5A1251B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(0.170)</w:t>
            </w:r>
          </w:p>
        </w:tc>
        <w:tc>
          <w:tcPr>
            <w:tcW w:w="1162" w:type="dxa"/>
            <w:tcBorders>
              <w:bottom w:val="single" w:sz="4" w:space="0" w:color="AEAAAA" w:themeColor="background2" w:themeShade="BF"/>
            </w:tcBorders>
            <w:vAlign w:val="center"/>
            <w:hideMark/>
          </w:tcPr>
          <w:p w14:paraId="0BD5C814" w14:textId="7A912BA4"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w:t>
            </w:r>
            <w:r w:rsidR="002D73AA" w:rsidRPr="0010109C">
              <w:rPr>
                <w:rFonts w:ascii="Times New Roman" w:eastAsia="Times New Roman" w:hAnsi="Times New Roman" w:cs="Times New Roman"/>
                <w:sz w:val="24"/>
                <w:szCs w:val="24"/>
                <w:lang w:eastAsia="cs-CZ"/>
              </w:rPr>
              <w:t>0</w:t>
            </w:r>
            <w:r w:rsidR="008F1F0A" w:rsidRPr="0010109C">
              <w:rPr>
                <w:rFonts w:ascii="Times New Roman" w:eastAsia="Times New Roman" w:hAnsi="Times New Roman" w:cs="Times New Roman"/>
                <w:sz w:val="24"/>
                <w:szCs w:val="24"/>
                <w:lang w:eastAsia="cs-CZ"/>
              </w:rPr>
              <w:t>94</w:t>
            </w:r>
            <w:r w:rsidRPr="0010109C">
              <w:rPr>
                <w:rFonts w:ascii="Times New Roman" w:eastAsia="Times New Roman" w:hAnsi="Times New Roman" w:cs="Times New Roman"/>
                <w:sz w:val="24"/>
                <w:szCs w:val="24"/>
                <w:lang w:eastAsia="cs-CZ"/>
              </w:rPr>
              <w:t>)</w:t>
            </w:r>
          </w:p>
        </w:tc>
      </w:tr>
      <w:tr w:rsidR="003C0F64" w:rsidRPr="0010109C" w14:paraId="18C9D368" w14:textId="77777777" w:rsidTr="0024004C">
        <w:trPr>
          <w:trHeight w:val="20"/>
          <w:tblCellSpacing w:w="15" w:type="dxa"/>
        </w:trPr>
        <w:tc>
          <w:tcPr>
            <w:tcW w:w="2211" w:type="dxa"/>
            <w:gridSpan w:val="2"/>
            <w:hideMark/>
          </w:tcPr>
          <w:p w14:paraId="1C6075F9"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B9A945E"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343ABBD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C45950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472160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7C44CD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50C460F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1A00A408" w14:textId="77777777" w:rsidTr="0024004C">
        <w:trPr>
          <w:trHeight w:val="20"/>
          <w:tblCellSpacing w:w="15" w:type="dxa"/>
        </w:trPr>
        <w:tc>
          <w:tcPr>
            <w:tcW w:w="2211" w:type="dxa"/>
            <w:gridSpan w:val="2"/>
            <w:vMerge w:val="restart"/>
            <w:hideMark/>
          </w:tcPr>
          <w:p w14:paraId="11BFFC2C"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Úředník</w:t>
            </w:r>
          </w:p>
        </w:tc>
        <w:tc>
          <w:tcPr>
            <w:tcW w:w="1177" w:type="dxa"/>
            <w:gridSpan w:val="2"/>
            <w:vAlign w:val="center"/>
            <w:hideMark/>
          </w:tcPr>
          <w:p w14:paraId="0D39F11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0.456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2E2AF5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D6C4D2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ED7C64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0.275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46DD7F3C" w14:textId="3607E669"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0.487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3A66EF8C" w14:textId="0DED9C61"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0.260</w:t>
            </w:r>
            <w:r w:rsidRPr="0010109C">
              <w:rPr>
                <w:rFonts w:ascii="Times New Roman" w:eastAsia="Times New Roman" w:hAnsi="Times New Roman" w:cs="Times New Roman"/>
                <w:sz w:val="24"/>
                <w:szCs w:val="24"/>
                <w:vertAlign w:val="superscript"/>
                <w:lang w:eastAsia="cs-CZ"/>
              </w:rPr>
              <w:t>***</w:t>
            </w:r>
          </w:p>
        </w:tc>
      </w:tr>
      <w:tr w:rsidR="0024004C" w:rsidRPr="0010109C" w14:paraId="14AF91BE" w14:textId="77777777" w:rsidTr="0024004C">
        <w:trPr>
          <w:trHeight w:val="20"/>
          <w:tblCellSpacing w:w="15" w:type="dxa"/>
        </w:trPr>
        <w:tc>
          <w:tcPr>
            <w:tcW w:w="2211" w:type="dxa"/>
            <w:gridSpan w:val="2"/>
            <w:vMerge/>
            <w:hideMark/>
          </w:tcPr>
          <w:p w14:paraId="25A1760A"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E3A1AC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(0.067)</w:t>
            </w:r>
          </w:p>
        </w:tc>
        <w:tc>
          <w:tcPr>
            <w:tcW w:w="1177" w:type="dxa"/>
            <w:gridSpan w:val="2"/>
            <w:vAlign w:val="center"/>
            <w:hideMark/>
          </w:tcPr>
          <w:p w14:paraId="5622002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vAlign w:val="center"/>
            <w:hideMark/>
          </w:tcPr>
          <w:p w14:paraId="716D03C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vAlign w:val="center"/>
            <w:hideMark/>
          </w:tcPr>
          <w:p w14:paraId="7E35DB4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(0.071)</w:t>
            </w:r>
          </w:p>
        </w:tc>
        <w:tc>
          <w:tcPr>
            <w:tcW w:w="1177" w:type="dxa"/>
            <w:gridSpan w:val="2"/>
            <w:vAlign w:val="center"/>
            <w:hideMark/>
          </w:tcPr>
          <w:p w14:paraId="732B113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(0.076)</w:t>
            </w:r>
          </w:p>
        </w:tc>
        <w:tc>
          <w:tcPr>
            <w:tcW w:w="1162" w:type="dxa"/>
            <w:vAlign w:val="center"/>
            <w:hideMark/>
          </w:tcPr>
          <w:p w14:paraId="5640F2C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(0.087)</w:t>
            </w:r>
          </w:p>
        </w:tc>
      </w:tr>
      <w:tr w:rsidR="003C0F64" w:rsidRPr="0010109C" w14:paraId="20E42CEB" w14:textId="77777777" w:rsidTr="0024004C">
        <w:trPr>
          <w:trHeight w:val="20"/>
          <w:tblCellSpacing w:w="15" w:type="dxa"/>
        </w:trPr>
        <w:tc>
          <w:tcPr>
            <w:tcW w:w="2211" w:type="dxa"/>
            <w:gridSpan w:val="2"/>
            <w:tcBorders>
              <w:top w:val="single" w:sz="4" w:space="0" w:color="AEAAAA" w:themeColor="background2" w:themeShade="BF"/>
            </w:tcBorders>
            <w:hideMark/>
          </w:tcPr>
          <w:p w14:paraId="2E76F5C0"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24BE846B"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BEAC32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384D978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3BB8A5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1CB5D83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07353FF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4DA452D0" w14:textId="77777777" w:rsidTr="0024004C">
        <w:trPr>
          <w:trHeight w:val="20"/>
          <w:tblCellSpacing w:w="15" w:type="dxa"/>
        </w:trPr>
        <w:tc>
          <w:tcPr>
            <w:tcW w:w="2211" w:type="dxa"/>
            <w:gridSpan w:val="2"/>
            <w:vMerge w:val="restart"/>
            <w:hideMark/>
          </w:tcPr>
          <w:p w14:paraId="6C9BF7B4"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Vědec</w:t>
            </w:r>
          </w:p>
        </w:tc>
        <w:tc>
          <w:tcPr>
            <w:tcW w:w="1177" w:type="dxa"/>
            <w:gridSpan w:val="2"/>
            <w:vAlign w:val="center"/>
            <w:hideMark/>
          </w:tcPr>
          <w:p w14:paraId="367AA76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A7513B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-0.152</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882A35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-0.356</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66C0C8C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-0.229</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CE3260E" w14:textId="098CBC13"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0.287</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01379D90" w14:textId="03A46DDF"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0.246</w:t>
            </w:r>
            <w:r w:rsidRPr="0010109C">
              <w:rPr>
                <w:rFonts w:ascii="Times New Roman" w:eastAsia="Times New Roman" w:hAnsi="Times New Roman" w:cs="Times New Roman"/>
                <w:sz w:val="24"/>
                <w:szCs w:val="24"/>
                <w:vertAlign w:val="superscript"/>
                <w:lang w:eastAsia="cs-CZ"/>
              </w:rPr>
              <w:t>**</w:t>
            </w:r>
          </w:p>
        </w:tc>
      </w:tr>
      <w:tr w:rsidR="0024004C" w:rsidRPr="0010109C" w14:paraId="13F917A4" w14:textId="77777777" w:rsidTr="0024004C">
        <w:trPr>
          <w:trHeight w:val="20"/>
          <w:tblCellSpacing w:w="15" w:type="dxa"/>
        </w:trPr>
        <w:tc>
          <w:tcPr>
            <w:tcW w:w="2211" w:type="dxa"/>
            <w:gridSpan w:val="2"/>
            <w:vMerge/>
            <w:hideMark/>
          </w:tcPr>
          <w:p w14:paraId="3409C391"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5A053F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(0.083)</w:t>
            </w:r>
          </w:p>
        </w:tc>
        <w:tc>
          <w:tcPr>
            <w:tcW w:w="1177" w:type="dxa"/>
            <w:gridSpan w:val="2"/>
            <w:vAlign w:val="center"/>
            <w:hideMark/>
          </w:tcPr>
          <w:p w14:paraId="22C2E13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(0.084)</w:t>
            </w:r>
          </w:p>
        </w:tc>
        <w:tc>
          <w:tcPr>
            <w:tcW w:w="1177" w:type="dxa"/>
            <w:gridSpan w:val="2"/>
            <w:vAlign w:val="center"/>
            <w:hideMark/>
          </w:tcPr>
          <w:p w14:paraId="294789D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(0.085)</w:t>
            </w:r>
          </w:p>
        </w:tc>
        <w:tc>
          <w:tcPr>
            <w:tcW w:w="1177" w:type="dxa"/>
            <w:gridSpan w:val="2"/>
            <w:vAlign w:val="center"/>
            <w:hideMark/>
          </w:tcPr>
          <w:p w14:paraId="38801583"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(0.089)</w:t>
            </w:r>
          </w:p>
        </w:tc>
        <w:tc>
          <w:tcPr>
            <w:tcW w:w="1177" w:type="dxa"/>
            <w:gridSpan w:val="2"/>
            <w:vAlign w:val="center"/>
            <w:hideMark/>
          </w:tcPr>
          <w:p w14:paraId="24C6079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(0.095)</w:t>
            </w:r>
          </w:p>
        </w:tc>
        <w:tc>
          <w:tcPr>
            <w:tcW w:w="1162" w:type="dxa"/>
            <w:vAlign w:val="center"/>
            <w:hideMark/>
          </w:tcPr>
          <w:p w14:paraId="5C1E5D9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(0.108)</w:t>
            </w:r>
          </w:p>
        </w:tc>
      </w:tr>
      <w:tr w:rsidR="0024004C" w:rsidRPr="0010109C" w14:paraId="4CFB8A2D" w14:textId="77777777" w:rsidTr="0024004C">
        <w:trPr>
          <w:trHeight w:val="20"/>
          <w:tblCellSpacing w:w="15" w:type="dxa"/>
        </w:trPr>
        <w:tc>
          <w:tcPr>
            <w:tcW w:w="2211" w:type="dxa"/>
            <w:gridSpan w:val="2"/>
            <w:vMerge/>
            <w:hideMark/>
          </w:tcPr>
          <w:p w14:paraId="560CA161"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D97E5EC" w14:textId="77777777" w:rsidR="0024004C" w:rsidRPr="0010109C" w:rsidRDefault="0024004C"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075C66DB"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EE2840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52F0ABC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75FBE9F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5C4B39F6"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160A98E4" w14:textId="77777777" w:rsidTr="0024004C">
        <w:trPr>
          <w:trHeight w:val="20"/>
          <w:tblCellSpacing w:w="15" w:type="dxa"/>
        </w:trPr>
        <w:tc>
          <w:tcPr>
            <w:tcW w:w="2211" w:type="dxa"/>
            <w:gridSpan w:val="2"/>
            <w:vMerge w:val="restart"/>
            <w:tcBorders>
              <w:top w:val="single" w:sz="4" w:space="0" w:color="AEAAAA" w:themeColor="background2" w:themeShade="BF"/>
            </w:tcBorders>
            <w:hideMark/>
          </w:tcPr>
          <w:p w14:paraId="68F0CB31"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Voják</w:t>
            </w:r>
          </w:p>
        </w:tc>
        <w:tc>
          <w:tcPr>
            <w:tcW w:w="1177" w:type="dxa"/>
            <w:gridSpan w:val="2"/>
            <w:tcBorders>
              <w:top w:val="single" w:sz="4" w:space="0" w:color="AEAAAA" w:themeColor="background2" w:themeShade="BF"/>
            </w:tcBorders>
            <w:vAlign w:val="center"/>
            <w:hideMark/>
          </w:tcPr>
          <w:p w14:paraId="78B017C0"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0.616</w:t>
            </w:r>
            <w:r w:rsidRPr="0010109C">
              <w:rPr>
                <w:rFonts w:ascii="Times New Roman" w:eastAsia="Times New Roman" w:hAnsi="Times New Roman" w:cs="Times New Roman"/>
                <w:sz w:val="24"/>
                <w:szCs w:val="24"/>
                <w:vertAlign w:val="superscript"/>
                <w:lang w:eastAsia="cs-CZ"/>
              </w:rPr>
              <w:t>***</w:t>
            </w:r>
          </w:p>
        </w:tc>
        <w:tc>
          <w:tcPr>
            <w:tcW w:w="1177" w:type="dxa"/>
            <w:gridSpan w:val="2"/>
            <w:tcBorders>
              <w:top w:val="single" w:sz="4" w:space="0" w:color="AEAAAA" w:themeColor="background2" w:themeShade="BF"/>
            </w:tcBorders>
            <w:vAlign w:val="center"/>
            <w:hideMark/>
          </w:tcPr>
          <w:p w14:paraId="168C11BF"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0.146</w:t>
            </w:r>
          </w:p>
        </w:tc>
        <w:tc>
          <w:tcPr>
            <w:tcW w:w="1177" w:type="dxa"/>
            <w:gridSpan w:val="2"/>
            <w:tcBorders>
              <w:top w:val="single" w:sz="4" w:space="0" w:color="AEAAAA" w:themeColor="background2" w:themeShade="BF"/>
            </w:tcBorders>
            <w:vAlign w:val="center"/>
            <w:hideMark/>
          </w:tcPr>
          <w:p w14:paraId="16917C9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0.146</w:t>
            </w:r>
          </w:p>
        </w:tc>
        <w:tc>
          <w:tcPr>
            <w:tcW w:w="1177" w:type="dxa"/>
            <w:gridSpan w:val="2"/>
            <w:tcBorders>
              <w:top w:val="single" w:sz="4" w:space="0" w:color="AEAAAA" w:themeColor="background2" w:themeShade="BF"/>
            </w:tcBorders>
            <w:vAlign w:val="center"/>
            <w:hideMark/>
          </w:tcPr>
          <w:p w14:paraId="666498A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0.044</w:t>
            </w:r>
          </w:p>
        </w:tc>
        <w:tc>
          <w:tcPr>
            <w:tcW w:w="1177" w:type="dxa"/>
            <w:gridSpan w:val="2"/>
            <w:tcBorders>
              <w:top w:val="single" w:sz="4" w:space="0" w:color="AEAAAA" w:themeColor="background2" w:themeShade="BF"/>
            </w:tcBorders>
            <w:vAlign w:val="center"/>
            <w:hideMark/>
          </w:tcPr>
          <w:p w14:paraId="3C40E734" w14:textId="6E1E61A8"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162" w:type="dxa"/>
            <w:tcBorders>
              <w:top w:val="single" w:sz="4" w:space="0" w:color="AEAAAA" w:themeColor="background2" w:themeShade="BF"/>
            </w:tcBorders>
            <w:vAlign w:val="center"/>
            <w:hideMark/>
          </w:tcPr>
          <w:p w14:paraId="20F299FF" w14:textId="6E45814A"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-0.016</w:t>
            </w:r>
          </w:p>
        </w:tc>
      </w:tr>
      <w:tr w:rsidR="0024004C" w:rsidRPr="0010109C" w14:paraId="16CEF81E" w14:textId="77777777" w:rsidTr="0024004C">
        <w:trPr>
          <w:trHeight w:val="20"/>
          <w:tblCellSpacing w:w="15" w:type="dxa"/>
        </w:trPr>
        <w:tc>
          <w:tcPr>
            <w:tcW w:w="2211" w:type="dxa"/>
            <w:gridSpan w:val="2"/>
            <w:vMerge/>
            <w:tcBorders>
              <w:bottom w:val="single" w:sz="4" w:space="0" w:color="AEAAAA" w:themeColor="background2" w:themeShade="BF"/>
            </w:tcBorders>
            <w:hideMark/>
          </w:tcPr>
          <w:p w14:paraId="2F9820B8"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EAAAA" w:themeColor="background2" w:themeShade="BF"/>
            </w:tcBorders>
            <w:vAlign w:val="center"/>
            <w:hideMark/>
          </w:tcPr>
          <w:p w14:paraId="7A2C0E0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(0.120)</w:t>
            </w:r>
          </w:p>
        </w:tc>
        <w:tc>
          <w:tcPr>
            <w:tcW w:w="1177" w:type="dxa"/>
            <w:gridSpan w:val="2"/>
            <w:tcBorders>
              <w:bottom w:val="single" w:sz="4" w:space="0" w:color="AEAAAA" w:themeColor="background2" w:themeShade="BF"/>
            </w:tcBorders>
            <w:vAlign w:val="center"/>
            <w:hideMark/>
          </w:tcPr>
          <w:p w14:paraId="072324E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(0.122)</w:t>
            </w:r>
          </w:p>
        </w:tc>
        <w:tc>
          <w:tcPr>
            <w:tcW w:w="1177" w:type="dxa"/>
            <w:gridSpan w:val="2"/>
            <w:tcBorders>
              <w:bottom w:val="single" w:sz="4" w:space="0" w:color="AEAAAA" w:themeColor="background2" w:themeShade="BF"/>
            </w:tcBorders>
            <w:vAlign w:val="center"/>
            <w:hideMark/>
          </w:tcPr>
          <w:p w14:paraId="6A4C274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(0.122)</w:t>
            </w:r>
          </w:p>
        </w:tc>
        <w:tc>
          <w:tcPr>
            <w:tcW w:w="1177" w:type="dxa"/>
            <w:gridSpan w:val="2"/>
            <w:tcBorders>
              <w:bottom w:val="single" w:sz="4" w:space="0" w:color="AEAAAA" w:themeColor="background2" w:themeShade="BF"/>
            </w:tcBorders>
            <w:vAlign w:val="center"/>
            <w:hideMark/>
          </w:tcPr>
          <w:p w14:paraId="068CD6A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(0.127)</w:t>
            </w:r>
          </w:p>
        </w:tc>
        <w:tc>
          <w:tcPr>
            <w:tcW w:w="1177" w:type="dxa"/>
            <w:gridSpan w:val="2"/>
            <w:tcBorders>
              <w:bottom w:val="single" w:sz="4" w:space="0" w:color="AEAAAA" w:themeColor="background2" w:themeShade="BF"/>
            </w:tcBorders>
            <w:vAlign w:val="center"/>
            <w:hideMark/>
          </w:tcPr>
          <w:p w14:paraId="64143735"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(0.133)</w:t>
            </w:r>
          </w:p>
        </w:tc>
        <w:tc>
          <w:tcPr>
            <w:tcW w:w="1162" w:type="dxa"/>
            <w:tcBorders>
              <w:bottom w:val="single" w:sz="4" w:space="0" w:color="AEAAAA" w:themeColor="background2" w:themeShade="BF"/>
            </w:tcBorders>
            <w:vAlign w:val="center"/>
            <w:hideMark/>
          </w:tcPr>
          <w:p w14:paraId="7696EB5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(0.149)</w:t>
            </w:r>
          </w:p>
        </w:tc>
      </w:tr>
      <w:tr w:rsidR="003C0F64" w:rsidRPr="0010109C" w14:paraId="712AF398" w14:textId="77777777" w:rsidTr="0024004C">
        <w:trPr>
          <w:trHeight w:val="20"/>
          <w:tblCellSpacing w:w="15" w:type="dxa"/>
        </w:trPr>
        <w:tc>
          <w:tcPr>
            <w:tcW w:w="2211" w:type="dxa"/>
            <w:gridSpan w:val="2"/>
            <w:hideMark/>
          </w:tcPr>
          <w:p w14:paraId="1D116174" w14:textId="77777777" w:rsidR="003C0F64" w:rsidRPr="0010109C" w:rsidRDefault="003C0F64"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ED46EB7"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76A8389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2E8F2DE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5E1C4B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144CF1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47C87B3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2CC0BF86" w14:textId="77777777" w:rsidTr="0024004C">
        <w:trPr>
          <w:trHeight w:val="20"/>
          <w:tblCellSpacing w:w="15" w:type="dxa"/>
        </w:trPr>
        <w:tc>
          <w:tcPr>
            <w:tcW w:w="2211" w:type="dxa"/>
            <w:gridSpan w:val="2"/>
            <w:vMerge w:val="restart"/>
            <w:hideMark/>
          </w:tcPr>
          <w:p w14:paraId="17D00FFF"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Zdravotní sestra</w:t>
            </w:r>
          </w:p>
        </w:tc>
        <w:tc>
          <w:tcPr>
            <w:tcW w:w="1177" w:type="dxa"/>
            <w:gridSpan w:val="2"/>
            <w:vAlign w:val="center"/>
            <w:hideMark/>
          </w:tcPr>
          <w:p w14:paraId="2402743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-0.059</w:t>
            </w:r>
          </w:p>
        </w:tc>
        <w:tc>
          <w:tcPr>
            <w:tcW w:w="1177" w:type="dxa"/>
            <w:gridSpan w:val="2"/>
            <w:vAlign w:val="center"/>
            <w:hideMark/>
          </w:tcPr>
          <w:p w14:paraId="0D304B6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-0.191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10C877F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-0.170</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5AF339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177" w:type="dxa"/>
            <w:gridSpan w:val="2"/>
            <w:vAlign w:val="center"/>
            <w:hideMark/>
          </w:tcPr>
          <w:p w14:paraId="5D5C1C06" w14:textId="64899802"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0.364</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31ABF41D" w14:textId="7F4DC041"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0.210</w:t>
            </w:r>
            <w:r w:rsidRPr="0010109C">
              <w:rPr>
                <w:rFonts w:ascii="Times New Roman" w:eastAsia="Times New Roman" w:hAnsi="Times New Roman" w:cs="Times New Roman"/>
                <w:sz w:val="24"/>
                <w:szCs w:val="24"/>
                <w:vertAlign w:val="superscript"/>
                <w:lang w:eastAsia="cs-CZ"/>
              </w:rPr>
              <w:t>**</w:t>
            </w:r>
          </w:p>
        </w:tc>
      </w:tr>
      <w:tr w:rsidR="0024004C" w:rsidRPr="0010109C" w14:paraId="68E4CE89" w14:textId="77777777" w:rsidTr="0024004C">
        <w:trPr>
          <w:trHeight w:val="20"/>
          <w:tblCellSpacing w:w="15" w:type="dxa"/>
        </w:trPr>
        <w:tc>
          <w:tcPr>
            <w:tcW w:w="2211" w:type="dxa"/>
            <w:gridSpan w:val="2"/>
            <w:vMerge/>
            <w:hideMark/>
          </w:tcPr>
          <w:p w14:paraId="798039FD" w14:textId="77777777"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73D959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(0.065)</w:t>
            </w:r>
          </w:p>
        </w:tc>
        <w:tc>
          <w:tcPr>
            <w:tcW w:w="1177" w:type="dxa"/>
            <w:gridSpan w:val="2"/>
            <w:vAlign w:val="center"/>
            <w:hideMark/>
          </w:tcPr>
          <w:p w14:paraId="20A0DDA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(0.066)</w:t>
            </w:r>
          </w:p>
        </w:tc>
        <w:tc>
          <w:tcPr>
            <w:tcW w:w="1177" w:type="dxa"/>
            <w:gridSpan w:val="2"/>
            <w:vAlign w:val="center"/>
            <w:hideMark/>
          </w:tcPr>
          <w:p w14:paraId="56635B8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(0.066)</w:t>
            </w:r>
          </w:p>
        </w:tc>
        <w:tc>
          <w:tcPr>
            <w:tcW w:w="1177" w:type="dxa"/>
            <w:gridSpan w:val="2"/>
            <w:vAlign w:val="center"/>
            <w:hideMark/>
          </w:tcPr>
          <w:p w14:paraId="3CBB356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vAlign w:val="center"/>
            <w:hideMark/>
          </w:tcPr>
          <w:p w14:paraId="74FD088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(0.072)</w:t>
            </w:r>
          </w:p>
        </w:tc>
        <w:tc>
          <w:tcPr>
            <w:tcW w:w="1162" w:type="dxa"/>
            <w:vAlign w:val="center"/>
            <w:hideMark/>
          </w:tcPr>
          <w:p w14:paraId="2A3C5DB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(0.082)</w:t>
            </w:r>
          </w:p>
        </w:tc>
      </w:tr>
      <w:tr w:rsidR="0024004C" w:rsidRPr="0010109C" w14:paraId="71FD42FF" w14:textId="77777777" w:rsidTr="0024004C">
        <w:trPr>
          <w:trHeight w:val="20"/>
          <w:tblCellSpacing w:w="15" w:type="dxa"/>
        </w:trPr>
        <w:tc>
          <w:tcPr>
            <w:tcW w:w="2211" w:type="dxa"/>
            <w:gridSpan w:val="2"/>
            <w:vMerge w:val="restart"/>
            <w:tcBorders>
              <w:top w:val="single" w:sz="4" w:space="0" w:color="AEAAAA" w:themeColor="background2" w:themeShade="BF"/>
            </w:tcBorders>
            <w:hideMark/>
          </w:tcPr>
          <w:p w14:paraId="2CD4446C" w14:textId="525C2FD9" w:rsidR="0024004C" w:rsidRPr="0010109C" w:rsidRDefault="0024004C" w:rsidP="0024004C">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Zemědělec</w:t>
            </w:r>
          </w:p>
        </w:tc>
        <w:tc>
          <w:tcPr>
            <w:tcW w:w="1177" w:type="dxa"/>
            <w:gridSpan w:val="2"/>
            <w:tcBorders>
              <w:top w:val="single" w:sz="4" w:space="0" w:color="AEAAAA" w:themeColor="background2" w:themeShade="BF"/>
            </w:tcBorders>
            <w:vAlign w:val="center"/>
            <w:hideMark/>
          </w:tcPr>
          <w:p w14:paraId="6651B73A" w14:textId="77777777" w:rsidR="0024004C" w:rsidRPr="0010109C" w:rsidRDefault="0024004C" w:rsidP="003D2C31">
            <w:pPr>
              <w:spacing w:after="0" w:line="240" w:lineRule="auto"/>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7EF1DA9"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5B51C45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6AE5552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top w:val="single" w:sz="4" w:space="0" w:color="AEAAAA" w:themeColor="background2" w:themeShade="BF"/>
            </w:tcBorders>
            <w:vAlign w:val="center"/>
            <w:hideMark/>
          </w:tcPr>
          <w:p w14:paraId="7B00B16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62" w:type="dxa"/>
            <w:tcBorders>
              <w:top w:val="single" w:sz="4" w:space="0" w:color="AEAAAA" w:themeColor="background2" w:themeShade="BF"/>
            </w:tcBorders>
            <w:vAlign w:val="center"/>
            <w:hideMark/>
          </w:tcPr>
          <w:p w14:paraId="64A390F7"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r>
      <w:tr w:rsidR="0024004C" w:rsidRPr="0010109C" w14:paraId="7D8EA79F" w14:textId="77777777" w:rsidTr="007D5B5E">
        <w:trPr>
          <w:trHeight w:val="20"/>
          <w:tblCellSpacing w:w="15" w:type="dxa"/>
        </w:trPr>
        <w:tc>
          <w:tcPr>
            <w:tcW w:w="2211" w:type="dxa"/>
            <w:gridSpan w:val="2"/>
            <w:vMerge/>
            <w:vAlign w:val="center"/>
            <w:hideMark/>
          </w:tcPr>
          <w:p w14:paraId="1C0026BA" w14:textId="10688784"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4CDA6B3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1.253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7250C971"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0.775</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204CDC6E"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0.773</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3FB11C7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0.711</w:t>
            </w:r>
            <w:r w:rsidRPr="0010109C">
              <w:rPr>
                <w:rFonts w:ascii="Times New Roman" w:eastAsia="Times New Roman" w:hAnsi="Times New Roman" w:cs="Times New Roman"/>
                <w:sz w:val="24"/>
                <w:szCs w:val="24"/>
                <w:vertAlign w:val="superscript"/>
                <w:lang w:eastAsia="cs-CZ"/>
              </w:rPr>
              <w:t>***</w:t>
            </w:r>
          </w:p>
        </w:tc>
        <w:tc>
          <w:tcPr>
            <w:tcW w:w="1177" w:type="dxa"/>
            <w:gridSpan w:val="2"/>
            <w:vAlign w:val="center"/>
            <w:hideMark/>
          </w:tcPr>
          <w:p w14:paraId="089EA78D" w14:textId="1F71C94C"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0.630</w:t>
            </w:r>
            <w:r w:rsidRPr="0010109C">
              <w:rPr>
                <w:rFonts w:ascii="Times New Roman" w:eastAsia="Times New Roman" w:hAnsi="Times New Roman" w:cs="Times New Roman"/>
                <w:sz w:val="24"/>
                <w:szCs w:val="24"/>
                <w:vertAlign w:val="superscript"/>
                <w:lang w:eastAsia="cs-CZ"/>
              </w:rPr>
              <w:t>***</w:t>
            </w:r>
          </w:p>
        </w:tc>
        <w:tc>
          <w:tcPr>
            <w:tcW w:w="1162" w:type="dxa"/>
            <w:vAlign w:val="center"/>
            <w:hideMark/>
          </w:tcPr>
          <w:p w14:paraId="498E9248" w14:textId="3364402A"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0.254</w:t>
            </w:r>
            <w:r w:rsidRPr="0010109C">
              <w:rPr>
                <w:rFonts w:ascii="Times New Roman" w:eastAsia="Times New Roman" w:hAnsi="Times New Roman" w:cs="Times New Roman"/>
                <w:sz w:val="24"/>
                <w:szCs w:val="24"/>
                <w:vertAlign w:val="superscript"/>
                <w:lang w:eastAsia="cs-CZ"/>
              </w:rPr>
              <w:t>***</w:t>
            </w:r>
          </w:p>
        </w:tc>
      </w:tr>
      <w:tr w:rsidR="0024004C" w:rsidRPr="0010109C" w14:paraId="6705A0EA" w14:textId="77777777" w:rsidTr="007D5B5E">
        <w:trPr>
          <w:trHeight w:val="20"/>
          <w:tblCellSpacing w:w="15" w:type="dxa"/>
        </w:trPr>
        <w:tc>
          <w:tcPr>
            <w:tcW w:w="2211" w:type="dxa"/>
            <w:gridSpan w:val="2"/>
            <w:vMerge/>
            <w:tcBorders>
              <w:bottom w:val="single" w:sz="4" w:space="0" w:color="auto"/>
            </w:tcBorders>
            <w:vAlign w:val="center"/>
            <w:hideMark/>
          </w:tcPr>
          <w:p w14:paraId="64C18C4D"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tcBorders>
              <w:bottom w:val="single" w:sz="4" w:space="0" w:color="auto"/>
            </w:tcBorders>
            <w:vAlign w:val="center"/>
            <w:hideMark/>
          </w:tcPr>
          <w:p w14:paraId="70304474"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(0.068)</w:t>
            </w:r>
          </w:p>
        </w:tc>
        <w:tc>
          <w:tcPr>
            <w:tcW w:w="1177" w:type="dxa"/>
            <w:gridSpan w:val="2"/>
            <w:tcBorders>
              <w:bottom w:val="single" w:sz="4" w:space="0" w:color="auto"/>
            </w:tcBorders>
            <w:vAlign w:val="center"/>
            <w:hideMark/>
          </w:tcPr>
          <w:p w14:paraId="06BF183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c>
          <w:tcPr>
            <w:tcW w:w="1177" w:type="dxa"/>
            <w:gridSpan w:val="2"/>
            <w:tcBorders>
              <w:bottom w:val="single" w:sz="4" w:space="0" w:color="auto"/>
            </w:tcBorders>
            <w:vAlign w:val="center"/>
            <w:hideMark/>
          </w:tcPr>
          <w:p w14:paraId="6C10DC68"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(0.070)</w:t>
            </w:r>
          </w:p>
        </w:tc>
        <w:tc>
          <w:tcPr>
            <w:tcW w:w="1177" w:type="dxa"/>
            <w:gridSpan w:val="2"/>
            <w:tcBorders>
              <w:bottom w:val="single" w:sz="4" w:space="0" w:color="auto"/>
            </w:tcBorders>
            <w:vAlign w:val="center"/>
            <w:hideMark/>
          </w:tcPr>
          <w:p w14:paraId="5DE4673C"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(0.073)</w:t>
            </w:r>
          </w:p>
        </w:tc>
        <w:tc>
          <w:tcPr>
            <w:tcW w:w="1177" w:type="dxa"/>
            <w:gridSpan w:val="2"/>
            <w:tcBorders>
              <w:bottom w:val="single" w:sz="4" w:space="0" w:color="auto"/>
            </w:tcBorders>
            <w:vAlign w:val="center"/>
            <w:hideMark/>
          </w:tcPr>
          <w:p w14:paraId="1E59408A"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(0.077)</w:t>
            </w:r>
          </w:p>
        </w:tc>
        <w:tc>
          <w:tcPr>
            <w:tcW w:w="1162" w:type="dxa"/>
            <w:tcBorders>
              <w:bottom w:val="single" w:sz="4" w:space="0" w:color="auto"/>
            </w:tcBorders>
            <w:vAlign w:val="center"/>
            <w:hideMark/>
          </w:tcPr>
          <w:p w14:paraId="610DBC82" w14:textId="77777777" w:rsidR="0024004C" w:rsidRPr="0010109C" w:rsidRDefault="0024004C"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(0.089)</w:t>
            </w:r>
          </w:p>
        </w:tc>
      </w:tr>
      <w:tr w:rsidR="003C0F64" w:rsidRPr="0010109C" w14:paraId="55AA9C85" w14:textId="77777777" w:rsidTr="007D5B5E">
        <w:trPr>
          <w:trHeight w:val="20"/>
          <w:tblCellSpacing w:w="15" w:type="dxa"/>
        </w:trPr>
        <w:tc>
          <w:tcPr>
            <w:tcW w:w="2211" w:type="dxa"/>
            <w:gridSpan w:val="2"/>
            <w:vAlign w:val="center"/>
            <w:hideMark/>
          </w:tcPr>
          <w:p w14:paraId="5DFB1B1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054BBC72"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hideMark/>
          </w:tcPr>
          <w:p w14:paraId="4589088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3518F5D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99C07E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hideMark/>
          </w:tcPr>
          <w:p w14:paraId="11E9129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hideMark/>
          </w:tcPr>
          <w:p w14:paraId="357B48F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5CD9F3A1" w14:textId="77777777" w:rsidTr="007D5B5E">
        <w:trPr>
          <w:trHeight w:val="20"/>
          <w:tblCellSpacing w:w="15" w:type="dxa"/>
        </w:trPr>
        <w:tc>
          <w:tcPr>
            <w:tcW w:w="1311" w:type="dxa"/>
            <w:vAlign w:val="center"/>
            <w:hideMark/>
          </w:tcPr>
          <w:p w14:paraId="0D43790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327" w:type="dxa"/>
            <w:gridSpan w:val="2"/>
            <w:vAlign w:val="center"/>
            <w:hideMark/>
          </w:tcPr>
          <w:p w14:paraId="7086CBCB"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327" w:type="dxa"/>
            <w:gridSpan w:val="2"/>
            <w:vAlign w:val="center"/>
            <w:hideMark/>
          </w:tcPr>
          <w:p w14:paraId="7E452B2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327" w:type="dxa"/>
            <w:gridSpan w:val="2"/>
            <w:vAlign w:val="center"/>
            <w:hideMark/>
          </w:tcPr>
          <w:p w14:paraId="3E961DB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327" w:type="dxa"/>
            <w:gridSpan w:val="2"/>
            <w:vAlign w:val="center"/>
            <w:hideMark/>
          </w:tcPr>
          <w:p w14:paraId="1FFEAA2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327" w:type="dxa"/>
            <w:gridSpan w:val="2"/>
            <w:vAlign w:val="center"/>
            <w:hideMark/>
          </w:tcPr>
          <w:p w14:paraId="07D28E9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312" w:type="dxa"/>
            <w:gridSpan w:val="2"/>
            <w:vAlign w:val="center"/>
            <w:hideMark/>
          </w:tcPr>
          <w:p w14:paraId="33B5B47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6FBD9CBA" w14:textId="77777777" w:rsidTr="007D5B5E">
        <w:trPr>
          <w:trHeight w:val="20"/>
          <w:tblCellSpacing w:w="15" w:type="dxa"/>
        </w:trPr>
        <w:tc>
          <w:tcPr>
            <w:tcW w:w="2211" w:type="dxa"/>
            <w:gridSpan w:val="2"/>
            <w:vAlign w:val="center"/>
            <w:hideMark/>
          </w:tcPr>
          <w:p w14:paraId="3064479F"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lastRenderedPageBreak/>
              <w:t>Počet případů</w:t>
            </w:r>
          </w:p>
        </w:tc>
        <w:tc>
          <w:tcPr>
            <w:tcW w:w="1177" w:type="dxa"/>
            <w:gridSpan w:val="2"/>
            <w:vAlign w:val="center"/>
            <w:hideMark/>
          </w:tcPr>
          <w:p w14:paraId="121C7A5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215,884</w:t>
            </w:r>
          </w:p>
        </w:tc>
        <w:tc>
          <w:tcPr>
            <w:tcW w:w="1177" w:type="dxa"/>
            <w:gridSpan w:val="2"/>
            <w:vAlign w:val="center"/>
            <w:hideMark/>
          </w:tcPr>
          <w:p w14:paraId="698D9AA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215,884</w:t>
            </w:r>
          </w:p>
        </w:tc>
        <w:tc>
          <w:tcPr>
            <w:tcW w:w="1177" w:type="dxa"/>
            <w:gridSpan w:val="2"/>
            <w:vAlign w:val="center"/>
            <w:hideMark/>
          </w:tcPr>
          <w:p w14:paraId="78727345" w14:textId="32A01845"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w:t>
            </w:r>
            <w:r w:rsidR="002C7E2B" w:rsidRPr="0010109C">
              <w:rPr>
                <w:rFonts w:ascii="Times New Roman" w:eastAsia="Times New Roman" w:hAnsi="Times New Roman" w:cs="Times New Roman"/>
                <w:sz w:val="24"/>
                <w:szCs w:val="24"/>
                <w:lang w:eastAsia="cs-CZ"/>
              </w:rPr>
              <w:t>84</w:t>
            </w:r>
          </w:p>
        </w:tc>
        <w:tc>
          <w:tcPr>
            <w:tcW w:w="1177" w:type="dxa"/>
            <w:gridSpan w:val="2"/>
            <w:vAlign w:val="center"/>
            <w:hideMark/>
          </w:tcPr>
          <w:p w14:paraId="59BD1B45" w14:textId="31F8EC98"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w:t>
            </w:r>
            <w:r w:rsidR="002C7E2B" w:rsidRPr="0010109C">
              <w:rPr>
                <w:rFonts w:ascii="Times New Roman" w:eastAsia="Times New Roman" w:hAnsi="Times New Roman" w:cs="Times New Roman"/>
                <w:sz w:val="24"/>
                <w:szCs w:val="24"/>
                <w:lang w:eastAsia="cs-CZ"/>
              </w:rPr>
              <w:t>84</w:t>
            </w:r>
          </w:p>
        </w:tc>
        <w:tc>
          <w:tcPr>
            <w:tcW w:w="1177" w:type="dxa"/>
            <w:gridSpan w:val="2"/>
            <w:vAlign w:val="center"/>
            <w:hideMark/>
          </w:tcPr>
          <w:p w14:paraId="46CC13FC" w14:textId="0D36BCC0"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w:t>
            </w:r>
            <w:r w:rsidR="002C7E2B" w:rsidRPr="0010109C">
              <w:rPr>
                <w:rFonts w:ascii="Times New Roman" w:eastAsia="Times New Roman" w:hAnsi="Times New Roman" w:cs="Times New Roman"/>
                <w:sz w:val="24"/>
                <w:szCs w:val="24"/>
                <w:lang w:eastAsia="cs-CZ"/>
              </w:rPr>
              <w:t>84</w:t>
            </w:r>
          </w:p>
        </w:tc>
        <w:tc>
          <w:tcPr>
            <w:tcW w:w="1162" w:type="dxa"/>
            <w:vAlign w:val="center"/>
            <w:hideMark/>
          </w:tcPr>
          <w:p w14:paraId="1E27964C" w14:textId="739CB1DC"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215,8</w:t>
            </w:r>
            <w:r w:rsidR="002C7E2B" w:rsidRPr="0010109C">
              <w:rPr>
                <w:rFonts w:ascii="Times New Roman" w:eastAsia="Times New Roman" w:hAnsi="Times New Roman" w:cs="Times New Roman"/>
                <w:sz w:val="24"/>
                <w:szCs w:val="24"/>
                <w:lang w:eastAsia="cs-CZ"/>
              </w:rPr>
              <w:t>84</w:t>
            </w:r>
          </w:p>
        </w:tc>
      </w:tr>
      <w:tr w:rsidR="003C0F64" w:rsidRPr="0010109C" w14:paraId="612C1EEF" w14:textId="77777777" w:rsidTr="007D5B5E">
        <w:trPr>
          <w:trHeight w:val="20"/>
          <w:tblCellSpacing w:w="15" w:type="dxa"/>
        </w:trPr>
        <w:tc>
          <w:tcPr>
            <w:tcW w:w="2211" w:type="dxa"/>
            <w:gridSpan w:val="2"/>
            <w:vAlign w:val="center"/>
          </w:tcPr>
          <w:p w14:paraId="58327179"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Kontrolováno:</w:t>
            </w:r>
          </w:p>
        </w:tc>
        <w:tc>
          <w:tcPr>
            <w:tcW w:w="1177" w:type="dxa"/>
            <w:gridSpan w:val="2"/>
            <w:vAlign w:val="center"/>
          </w:tcPr>
          <w:p w14:paraId="223809F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5AE449B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02ECAF4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4D0DCAD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252B072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tcPr>
          <w:p w14:paraId="7EBE2F5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70FB4D4F" w14:textId="77777777" w:rsidTr="007D5B5E">
        <w:trPr>
          <w:trHeight w:val="20"/>
          <w:tblCellSpacing w:w="15" w:type="dxa"/>
        </w:trPr>
        <w:tc>
          <w:tcPr>
            <w:tcW w:w="2211" w:type="dxa"/>
            <w:gridSpan w:val="2"/>
            <w:vAlign w:val="center"/>
          </w:tcPr>
          <w:p w14:paraId="74ABA557"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Pohlaví</w:t>
            </w:r>
          </w:p>
        </w:tc>
        <w:tc>
          <w:tcPr>
            <w:tcW w:w="1177" w:type="dxa"/>
            <w:gridSpan w:val="2"/>
            <w:vAlign w:val="center"/>
          </w:tcPr>
          <w:p w14:paraId="77F2F7B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F16CE5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68F616B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43D1B4F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5F18E6D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595D72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3B8C847C" w14:textId="77777777" w:rsidTr="007D5B5E">
        <w:trPr>
          <w:trHeight w:val="20"/>
          <w:tblCellSpacing w:w="15" w:type="dxa"/>
        </w:trPr>
        <w:tc>
          <w:tcPr>
            <w:tcW w:w="2211" w:type="dxa"/>
            <w:gridSpan w:val="2"/>
            <w:vAlign w:val="center"/>
          </w:tcPr>
          <w:p w14:paraId="73D1B2C0" w14:textId="4421A303"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Věk</w:t>
            </w:r>
          </w:p>
        </w:tc>
        <w:tc>
          <w:tcPr>
            <w:tcW w:w="1177" w:type="dxa"/>
            <w:gridSpan w:val="2"/>
            <w:vAlign w:val="center"/>
          </w:tcPr>
          <w:p w14:paraId="4EC3750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B6E2C9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0CB197E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141CC30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2E73663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1C2466E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528D50DE" w14:textId="77777777" w:rsidTr="007D5B5E">
        <w:trPr>
          <w:trHeight w:val="20"/>
          <w:tblCellSpacing w:w="15" w:type="dxa"/>
        </w:trPr>
        <w:tc>
          <w:tcPr>
            <w:tcW w:w="2211" w:type="dxa"/>
            <w:gridSpan w:val="2"/>
            <w:vAlign w:val="center"/>
          </w:tcPr>
          <w:p w14:paraId="18C3575A" w14:textId="7126409A"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Vzdělání</w:t>
            </w:r>
          </w:p>
        </w:tc>
        <w:tc>
          <w:tcPr>
            <w:tcW w:w="1177" w:type="dxa"/>
            <w:gridSpan w:val="2"/>
            <w:vAlign w:val="center"/>
          </w:tcPr>
          <w:p w14:paraId="18FAC40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74014F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207042C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0DBFD03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12A2F59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10B388A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5293545C" w14:textId="77777777" w:rsidTr="007D5B5E">
        <w:trPr>
          <w:trHeight w:val="20"/>
          <w:tblCellSpacing w:w="15" w:type="dxa"/>
        </w:trPr>
        <w:tc>
          <w:tcPr>
            <w:tcW w:w="2211" w:type="dxa"/>
            <w:gridSpan w:val="2"/>
            <w:vAlign w:val="center"/>
          </w:tcPr>
          <w:p w14:paraId="12644053"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Pol. příslušnost</w:t>
            </w:r>
          </w:p>
        </w:tc>
        <w:tc>
          <w:tcPr>
            <w:tcW w:w="1177" w:type="dxa"/>
            <w:gridSpan w:val="2"/>
            <w:vAlign w:val="center"/>
          </w:tcPr>
          <w:p w14:paraId="2B04644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288C7F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46D5C4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27AC79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1B46FE7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0D9CC737"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2315DB84" w14:textId="77777777" w:rsidTr="007D5B5E">
        <w:trPr>
          <w:trHeight w:val="20"/>
          <w:tblCellSpacing w:w="15" w:type="dxa"/>
        </w:trPr>
        <w:tc>
          <w:tcPr>
            <w:tcW w:w="2211" w:type="dxa"/>
            <w:gridSpan w:val="2"/>
            <w:vAlign w:val="center"/>
          </w:tcPr>
          <w:p w14:paraId="79181CEB" w14:textId="7A689F6D"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Navrh. strana</w:t>
            </w:r>
          </w:p>
        </w:tc>
        <w:tc>
          <w:tcPr>
            <w:tcW w:w="1177" w:type="dxa"/>
            <w:gridSpan w:val="2"/>
            <w:vAlign w:val="center"/>
          </w:tcPr>
          <w:p w14:paraId="2D1A58D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6CFC29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4B681BED"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7404387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60F770F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0FB4B87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0CC58CFA" w14:textId="77777777" w:rsidTr="007D5B5E">
        <w:trPr>
          <w:trHeight w:val="20"/>
          <w:tblCellSpacing w:w="15" w:type="dxa"/>
        </w:trPr>
        <w:tc>
          <w:tcPr>
            <w:tcW w:w="2211" w:type="dxa"/>
            <w:gridSpan w:val="2"/>
            <w:vAlign w:val="center"/>
          </w:tcPr>
          <w:p w14:paraId="18931D77" w14:textId="3F22A6A0"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Nezávislý kand.</w:t>
            </w:r>
          </w:p>
        </w:tc>
        <w:tc>
          <w:tcPr>
            <w:tcW w:w="1177" w:type="dxa"/>
            <w:gridSpan w:val="2"/>
            <w:vAlign w:val="center"/>
          </w:tcPr>
          <w:p w14:paraId="5EDE0EC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07EA037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793F34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41E7C43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77" w:type="dxa"/>
            <w:gridSpan w:val="2"/>
            <w:vAlign w:val="center"/>
          </w:tcPr>
          <w:p w14:paraId="735FC71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3C65143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43B18EDF" w14:textId="77777777" w:rsidTr="007D5B5E">
        <w:trPr>
          <w:trHeight w:val="20"/>
          <w:tblCellSpacing w:w="15" w:type="dxa"/>
        </w:trPr>
        <w:tc>
          <w:tcPr>
            <w:tcW w:w="2211" w:type="dxa"/>
            <w:gridSpan w:val="2"/>
            <w:vAlign w:val="center"/>
          </w:tcPr>
          <w:p w14:paraId="11BE0420" w14:textId="590415BE"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Velikost zastup.</w:t>
            </w:r>
          </w:p>
        </w:tc>
        <w:tc>
          <w:tcPr>
            <w:tcW w:w="1177" w:type="dxa"/>
            <w:gridSpan w:val="2"/>
            <w:vAlign w:val="center"/>
          </w:tcPr>
          <w:p w14:paraId="41B1070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F679BB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04CDA53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047A10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6FA051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30A1A13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01DB12F1" w14:textId="77777777" w:rsidTr="007D5B5E">
        <w:trPr>
          <w:trHeight w:val="20"/>
          <w:tblCellSpacing w:w="15" w:type="dxa"/>
        </w:trPr>
        <w:tc>
          <w:tcPr>
            <w:tcW w:w="2211" w:type="dxa"/>
            <w:gridSpan w:val="2"/>
            <w:vAlign w:val="center"/>
          </w:tcPr>
          <w:p w14:paraId="0DC2D216"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Velikost obce</w:t>
            </w:r>
          </w:p>
        </w:tc>
        <w:tc>
          <w:tcPr>
            <w:tcW w:w="1177" w:type="dxa"/>
            <w:gridSpan w:val="2"/>
            <w:vAlign w:val="center"/>
          </w:tcPr>
          <w:p w14:paraId="06025E01"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23DCEED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DC32A22"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7334428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6E814E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00777549"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9A0492" w:rsidRPr="0010109C" w14:paraId="68E0A28F" w14:textId="77777777" w:rsidTr="007D5B5E">
        <w:trPr>
          <w:trHeight w:val="20"/>
          <w:tblCellSpacing w:w="15" w:type="dxa"/>
        </w:trPr>
        <w:tc>
          <w:tcPr>
            <w:tcW w:w="2211" w:type="dxa"/>
            <w:gridSpan w:val="2"/>
            <w:vAlign w:val="center"/>
          </w:tcPr>
          <w:p w14:paraId="2DE60BCB" w14:textId="6E4D5149" w:rsidR="009A0492" w:rsidRPr="0010109C" w:rsidRDefault="00617595"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Nezaměstnanost</w:t>
            </w:r>
          </w:p>
        </w:tc>
        <w:tc>
          <w:tcPr>
            <w:tcW w:w="1177" w:type="dxa"/>
            <w:gridSpan w:val="2"/>
            <w:vAlign w:val="center"/>
          </w:tcPr>
          <w:p w14:paraId="6D5F48C7" w14:textId="637DAF60"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7B77F8EB" w14:textId="5136CEB8"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44954EAD" w14:textId="3A6CB631"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2EF80DB4" w14:textId="1F3C6A08"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7D327779" w14:textId="4A8D01A1"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141E48EF" w14:textId="3B09623F"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9A0492" w:rsidRPr="0010109C" w14:paraId="0B96DB33" w14:textId="77777777" w:rsidTr="007D5B5E">
        <w:trPr>
          <w:trHeight w:val="20"/>
          <w:tblCellSpacing w:w="15" w:type="dxa"/>
        </w:trPr>
        <w:tc>
          <w:tcPr>
            <w:tcW w:w="2211" w:type="dxa"/>
            <w:gridSpan w:val="2"/>
            <w:vAlign w:val="center"/>
          </w:tcPr>
          <w:p w14:paraId="7B245836" w14:textId="26921D19" w:rsidR="009A0492" w:rsidRPr="0010109C" w:rsidRDefault="00617595"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Nevzdělanost</w:t>
            </w:r>
          </w:p>
        </w:tc>
        <w:tc>
          <w:tcPr>
            <w:tcW w:w="1177" w:type="dxa"/>
            <w:gridSpan w:val="2"/>
            <w:vAlign w:val="center"/>
          </w:tcPr>
          <w:p w14:paraId="3C5903E8" w14:textId="78FBA3F5"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DF7B186" w14:textId="649A49A4"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2623E24" w14:textId="59F0757A"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DF6CA76" w14:textId="7BA57685"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2FC1F379" w14:textId="5B85BC05"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3EA6444C" w14:textId="06D19A51"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9A0492" w:rsidRPr="0010109C" w14:paraId="5FDDC062" w14:textId="77777777" w:rsidTr="007D5B5E">
        <w:trPr>
          <w:trHeight w:val="20"/>
          <w:tblCellSpacing w:w="15" w:type="dxa"/>
        </w:trPr>
        <w:tc>
          <w:tcPr>
            <w:tcW w:w="2211" w:type="dxa"/>
            <w:gridSpan w:val="2"/>
            <w:vAlign w:val="center"/>
          </w:tcPr>
          <w:p w14:paraId="267CB39C" w14:textId="24907A14" w:rsidR="009A0492" w:rsidRPr="0010109C" w:rsidRDefault="00617595"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Kvalita života</w:t>
            </w:r>
          </w:p>
        </w:tc>
        <w:tc>
          <w:tcPr>
            <w:tcW w:w="1177" w:type="dxa"/>
            <w:gridSpan w:val="2"/>
            <w:vAlign w:val="center"/>
          </w:tcPr>
          <w:p w14:paraId="19033321" w14:textId="3F6636EF"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2ACD2918" w14:textId="659A9A1F"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1BAE48B9" w14:textId="05221BFB"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0828B43B" w14:textId="3646702B"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1C96F8CD" w14:textId="4E12210E"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162" w:type="dxa"/>
            <w:vAlign w:val="center"/>
          </w:tcPr>
          <w:p w14:paraId="66D3A13E" w14:textId="15426219" w:rsidR="009A0492" w:rsidRPr="0010109C" w:rsidRDefault="00914F67"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701B0858" w14:textId="77777777" w:rsidTr="007D5B5E">
        <w:trPr>
          <w:trHeight w:val="20"/>
          <w:tblCellSpacing w:w="15" w:type="dxa"/>
        </w:trPr>
        <w:tc>
          <w:tcPr>
            <w:tcW w:w="2211" w:type="dxa"/>
            <w:gridSpan w:val="2"/>
            <w:vAlign w:val="center"/>
          </w:tcPr>
          <w:p w14:paraId="4C725B7A" w14:textId="5B0ABCAA"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Inkumbence</w:t>
            </w:r>
          </w:p>
        </w:tc>
        <w:tc>
          <w:tcPr>
            <w:tcW w:w="1177" w:type="dxa"/>
            <w:gridSpan w:val="2"/>
            <w:vAlign w:val="center"/>
          </w:tcPr>
          <w:p w14:paraId="5A2C37F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6D6AD0E5"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5DCD1C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7369CC5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vAlign w:val="center"/>
          </w:tcPr>
          <w:p w14:paraId="3CD0ECC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62" w:type="dxa"/>
            <w:vAlign w:val="center"/>
          </w:tcPr>
          <w:p w14:paraId="3618CA7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7C600D2B" w14:textId="77777777" w:rsidTr="007D5B5E">
        <w:trPr>
          <w:trHeight w:val="20"/>
          <w:tblCellSpacing w:w="15" w:type="dxa"/>
        </w:trPr>
        <w:tc>
          <w:tcPr>
            <w:tcW w:w="2211" w:type="dxa"/>
            <w:gridSpan w:val="2"/>
            <w:tcBorders>
              <w:bottom w:val="single" w:sz="4" w:space="0" w:color="auto"/>
            </w:tcBorders>
            <w:vAlign w:val="center"/>
          </w:tcPr>
          <w:p w14:paraId="581C1A1E" w14:textId="1163A097"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Pořadí na kand.</w:t>
            </w:r>
          </w:p>
        </w:tc>
        <w:tc>
          <w:tcPr>
            <w:tcW w:w="1177" w:type="dxa"/>
            <w:gridSpan w:val="2"/>
            <w:tcBorders>
              <w:bottom w:val="single" w:sz="4" w:space="0" w:color="auto"/>
            </w:tcBorders>
            <w:vAlign w:val="center"/>
          </w:tcPr>
          <w:p w14:paraId="4922DE5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tcBorders>
              <w:bottom w:val="single" w:sz="4" w:space="0" w:color="auto"/>
            </w:tcBorders>
            <w:vAlign w:val="center"/>
          </w:tcPr>
          <w:p w14:paraId="59B9A473"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tcBorders>
              <w:bottom w:val="single" w:sz="4" w:space="0" w:color="auto"/>
            </w:tcBorders>
            <w:vAlign w:val="center"/>
          </w:tcPr>
          <w:p w14:paraId="41E6A39F"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tcBorders>
              <w:bottom w:val="single" w:sz="4" w:space="0" w:color="auto"/>
            </w:tcBorders>
            <w:vAlign w:val="center"/>
          </w:tcPr>
          <w:p w14:paraId="481FEE6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77" w:type="dxa"/>
            <w:gridSpan w:val="2"/>
            <w:tcBorders>
              <w:bottom w:val="single" w:sz="4" w:space="0" w:color="auto"/>
            </w:tcBorders>
            <w:vAlign w:val="center"/>
          </w:tcPr>
          <w:p w14:paraId="0C0A48AE"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162" w:type="dxa"/>
            <w:tcBorders>
              <w:bottom w:val="single" w:sz="4" w:space="0" w:color="auto"/>
            </w:tcBorders>
            <w:vAlign w:val="center"/>
          </w:tcPr>
          <w:p w14:paraId="0192EB78"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C0F64" w:rsidRPr="0010109C" w14:paraId="2AB59FF5" w14:textId="77777777" w:rsidTr="007D5B5E">
        <w:trPr>
          <w:trHeight w:val="20"/>
          <w:tblCellSpacing w:w="15" w:type="dxa"/>
        </w:trPr>
        <w:tc>
          <w:tcPr>
            <w:tcW w:w="2211" w:type="dxa"/>
            <w:gridSpan w:val="2"/>
            <w:vAlign w:val="center"/>
          </w:tcPr>
          <w:p w14:paraId="0BE61BC4" w14:textId="77777777" w:rsidR="003C0F64" w:rsidRPr="0010109C" w:rsidRDefault="003C0F64" w:rsidP="003D2C31">
            <w:pPr>
              <w:spacing w:after="0" w:line="240" w:lineRule="auto"/>
              <w:rPr>
                <w:rFonts w:ascii="Times New Roman" w:eastAsia="Times New Roman" w:hAnsi="Times New Roman" w:cs="Times New Roman"/>
                <w:sz w:val="24"/>
                <w:szCs w:val="24"/>
                <w:lang w:eastAsia="cs-CZ"/>
              </w:rPr>
            </w:pPr>
          </w:p>
        </w:tc>
        <w:tc>
          <w:tcPr>
            <w:tcW w:w="1177" w:type="dxa"/>
            <w:gridSpan w:val="2"/>
            <w:vAlign w:val="center"/>
          </w:tcPr>
          <w:p w14:paraId="15C3F7DC"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1A087B9B"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527AA420"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45F75004"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77" w:type="dxa"/>
            <w:gridSpan w:val="2"/>
            <w:vAlign w:val="center"/>
          </w:tcPr>
          <w:p w14:paraId="3BC594FA"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c>
          <w:tcPr>
            <w:tcW w:w="1162" w:type="dxa"/>
            <w:vAlign w:val="center"/>
          </w:tcPr>
          <w:p w14:paraId="25F10766" w14:textId="77777777" w:rsidR="003C0F64" w:rsidRPr="0010109C" w:rsidRDefault="003C0F64" w:rsidP="003D2C31">
            <w:pPr>
              <w:spacing w:after="0" w:line="240" w:lineRule="auto"/>
              <w:jc w:val="center"/>
              <w:rPr>
                <w:rFonts w:ascii="Times New Roman" w:eastAsia="Times New Roman" w:hAnsi="Times New Roman" w:cs="Times New Roman"/>
                <w:sz w:val="24"/>
                <w:szCs w:val="24"/>
                <w:lang w:eastAsia="cs-CZ"/>
              </w:rPr>
            </w:pPr>
          </w:p>
        </w:tc>
      </w:tr>
      <w:tr w:rsidR="003C0F64" w:rsidRPr="0010109C" w14:paraId="45E1435C" w14:textId="77777777" w:rsidTr="007D5B5E">
        <w:trPr>
          <w:trHeight w:val="20"/>
          <w:tblCellSpacing w:w="15" w:type="dxa"/>
        </w:trPr>
        <w:tc>
          <w:tcPr>
            <w:tcW w:w="2211" w:type="dxa"/>
            <w:gridSpan w:val="2"/>
            <w:vAlign w:val="center"/>
            <w:hideMark/>
          </w:tcPr>
          <w:p w14:paraId="14C653EC" w14:textId="73B74A94" w:rsidR="003C0F64" w:rsidRPr="0010109C" w:rsidRDefault="003C0F64" w:rsidP="003D2C31">
            <w:pPr>
              <w:spacing w:after="0" w:line="240" w:lineRule="auto"/>
              <w:rPr>
                <w:rFonts w:ascii="Times New Roman" w:eastAsia="Times New Roman" w:hAnsi="Times New Roman" w:cs="Times New Roman"/>
                <w:sz w:val="24"/>
                <w:szCs w:val="24"/>
                <w:lang w:eastAsia="cs-CZ"/>
              </w:rPr>
            </w:pPr>
            <w:r w:rsidRPr="0010109C">
              <w:rPr>
                <w:rFonts w:ascii="Times New Roman" w:eastAsia="Times New Roman" w:hAnsi="Times New Roman" w:cs="Times New Roman"/>
                <w:i/>
                <w:iCs/>
                <w:sz w:val="24"/>
                <w:szCs w:val="24"/>
                <w:lang w:eastAsia="cs-CZ"/>
              </w:rPr>
              <w:t>Poznámka:</w:t>
            </w:r>
          </w:p>
        </w:tc>
        <w:tc>
          <w:tcPr>
            <w:tcW w:w="7197" w:type="dxa"/>
            <w:gridSpan w:val="11"/>
            <w:vAlign w:val="center"/>
            <w:hideMark/>
          </w:tcPr>
          <w:p w14:paraId="178E3704" w14:textId="77777777" w:rsidR="003C0F64" w:rsidRPr="0010109C" w:rsidRDefault="003C0F64" w:rsidP="003D2C31">
            <w:pPr>
              <w:spacing w:after="0" w:line="240" w:lineRule="auto"/>
              <w:jc w:val="right"/>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vertAlign w:val="superscript"/>
                <w:lang w:eastAsia="cs-CZ"/>
              </w:rPr>
              <w:t>*</w:t>
            </w:r>
            <w:r w:rsidRPr="0010109C">
              <w:rPr>
                <w:rFonts w:ascii="Times New Roman" w:eastAsia="Times New Roman" w:hAnsi="Times New Roman" w:cs="Times New Roman"/>
                <w:sz w:val="24"/>
                <w:szCs w:val="24"/>
                <w:lang w:eastAsia="cs-CZ"/>
              </w:rPr>
              <w:t>p&lt;0.1; </w:t>
            </w:r>
            <w:r w:rsidRPr="0010109C">
              <w:rPr>
                <w:rFonts w:ascii="Times New Roman" w:eastAsia="Times New Roman" w:hAnsi="Times New Roman" w:cs="Times New Roman"/>
                <w:sz w:val="24"/>
                <w:szCs w:val="24"/>
                <w:vertAlign w:val="superscript"/>
                <w:lang w:eastAsia="cs-CZ"/>
              </w:rPr>
              <w:t>**</w:t>
            </w:r>
            <w:r w:rsidRPr="0010109C">
              <w:rPr>
                <w:rFonts w:ascii="Times New Roman" w:eastAsia="Times New Roman" w:hAnsi="Times New Roman" w:cs="Times New Roman"/>
                <w:sz w:val="24"/>
                <w:szCs w:val="24"/>
                <w:lang w:eastAsia="cs-CZ"/>
              </w:rPr>
              <w:t>p&lt;0.05; </w:t>
            </w:r>
            <w:r w:rsidRPr="0010109C">
              <w:rPr>
                <w:rFonts w:ascii="Times New Roman" w:eastAsia="Times New Roman" w:hAnsi="Times New Roman" w:cs="Times New Roman"/>
                <w:sz w:val="24"/>
                <w:szCs w:val="24"/>
                <w:vertAlign w:val="superscript"/>
                <w:lang w:eastAsia="cs-CZ"/>
              </w:rPr>
              <w:t>***</w:t>
            </w:r>
            <w:r w:rsidRPr="0010109C">
              <w:rPr>
                <w:rFonts w:ascii="Times New Roman" w:eastAsia="Times New Roman" w:hAnsi="Times New Roman" w:cs="Times New Roman"/>
                <w:sz w:val="24"/>
                <w:szCs w:val="24"/>
                <w:lang w:eastAsia="cs-CZ"/>
              </w:rPr>
              <w:t>p&lt;0.01</w:t>
            </w:r>
          </w:p>
        </w:tc>
      </w:tr>
    </w:tbl>
    <w:p w14:paraId="6DE1EF05" w14:textId="4A21A130" w:rsidR="003C0F64" w:rsidRPr="0010109C" w:rsidRDefault="006B3EDD" w:rsidP="003C0F64">
      <w:r w:rsidRPr="0010109C">
        <w:rPr>
          <w:noProof/>
        </w:rPr>
        <mc:AlternateContent>
          <mc:Choice Requires="wps">
            <w:drawing>
              <wp:anchor distT="45720" distB="45720" distL="114300" distR="114300" simplePos="0" relativeHeight="251434496" behindDoc="0" locked="0" layoutInCell="1" allowOverlap="1" wp14:anchorId="1AAC29A5" wp14:editId="0BC459F3">
                <wp:simplePos x="0" y="0"/>
                <wp:positionH relativeFrom="margin">
                  <wp:posOffset>-318654</wp:posOffset>
                </wp:positionH>
                <wp:positionV relativeFrom="paragraph">
                  <wp:posOffset>136756</wp:posOffset>
                </wp:positionV>
                <wp:extent cx="5436870" cy="429260"/>
                <wp:effectExtent l="0" t="0" r="0" b="8890"/>
                <wp:wrapSquare wrapText="bothSides"/>
                <wp:docPr id="42" name="Textové pole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429260"/>
                        </a:xfrm>
                        <a:prstGeom prst="rect">
                          <a:avLst/>
                        </a:prstGeom>
                        <a:solidFill>
                          <a:srgbClr val="FFFFFF"/>
                        </a:solidFill>
                        <a:ln w="9525">
                          <a:noFill/>
                          <a:miter lim="800000"/>
                          <a:headEnd/>
                          <a:tailEnd/>
                        </a:ln>
                      </wps:spPr>
                      <wps:txbx>
                        <w:txbxContent>
                          <w:p w14:paraId="603748DA" w14:textId="77777777" w:rsidR="006B3EDD" w:rsidRPr="00E41D30" w:rsidRDefault="006B3EDD" w:rsidP="006B3EDD">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3F2AED5" w14:textId="77777777" w:rsidR="006B3EDD" w:rsidRPr="00E41D30" w:rsidRDefault="006B3EDD" w:rsidP="006B3EDD">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C29A5" id="Textové pole 42" o:spid="_x0000_s1042" type="#_x0000_t202" style="position:absolute;margin-left:-25.1pt;margin-top:10.75pt;width:428.1pt;height:33.8pt;z-index:25143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" stroked="f">
                <v:textbox>
                  <w:txbxContent>
                    <w:p w14:paraId="603748DA" w14:textId="77777777" w:rsidR="006B3EDD" w:rsidRPr="00E41D30" w:rsidRDefault="006B3EDD" w:rsidP="006B3EDD">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3F2AED5" w14:textId="77777777" w:rsidR="006B3EDD" w:rsidRPr="00E41D30" w:rsidRDefault="006B3EDD" w:rsidP="006B3EDD">
                      <w:pPr>
                        <w:rPr>
                          <w:rFonts w:ascii="Times New Roman" w:hAnsi="Times New Roman" w:cs="Times New Roman"/>
                          <w:sz w:val="20"/>
                          <w:szCs w:val="20"/>
                        </w:rPr>
                      </w:pPr>
                    </w:p>
                  </w:txbxContent>
                </v:textbox>
                <w10:wrap type="square" anchorx="margin"/>
              </v:shape>
            </w:pict>
          </mc:Fallback>
        </mc:AlternateContent>
      </w:r>
    </w:p>
    <w:p w14:paraId="7FB51017" w14:textId="6CAF1C01" w:rsidR="006B3EDD" w:rsidRPr="0010109C" w:rsidRDefault="006B3EDD" w:rsidP="003C0F64"/>
    <w:p w14:paraId="699A8000" w14:textId="3F6153F4" w:rsidR="0048360D" w:rsidRPr="00053B05" w:rsidRDefault="00D83E95" w:rsidP="00D83E95">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Pokud srovnáme výsledky modelů se zformulovanými hypotézami, H0 (</w:t>
      </w:r>
      <w:r w:rsidRPr="0010109C">
        <w:rPr>
          <w:rFonts w:ascii="Times New Roman" w:hAnsi="Times New Roman" w:cs="Times New Roman"/>
          <w:i/>
          <w:iCs/>
          <w:sz w:val="24"/>
          <w:szCs w:val="24"/>
        </w:rPr>
        <w:t xml:space="preserve">Kandidáti, kteří blíže nespecifikovali své povolání, mají stejnou šanci na zvolení jako kandidáti, kteří povolání specifikovali) </w:t>
      </w:r>
      <w:r w:rsidRPr="0010109C">
        <w:rPr>
          <w:rFonts w:ascii="Times New Roman" w:hAnsi="Times New Roman" w:cs="Times New Roman"/>
          <w:sz w:val="24"/>
          <w:szCs w:val="24"/>
        </w:rPr>
        <w:t>je jasně vyvrácena. Za prvé, oproti referenční kategorii se úspěšnost různých povolání podstatně liší. Za druhé, podnikatel, který specifikoval povolání, měl o něco vyšší úspěšnost než podnikatel bez specifikace povolání, stejně tak důchodce s uvedením povolání a</w:t>
      </w:r>
      <w:r w:rsidR="009772D7" w:rsidRPr="00053B05">
        <w:rPr>
          <w:rFonts w:ascii="Times New Roman" w:hAnsi="Times New Roman" w:cs="Times New Roman"/>
          <w:sz w:val="24"/>
          <w:szCs w:val="24"/>
        </w:rPr>
        <w:t> </w:t>
      </w:r>
      <w:r w:rsidRPr="0010109C">
        <w:rPr>
          <w:rFonts w:ascii="Times New Roman" w:hAnsi="Times New Roman" w:cs="Times New Roman"/>
          <w:sz w:val="24"/>
          <w:szCs w:val="24"/>
        </w:rPr>
        <w:t>důchodce bez další specifikace. Co se týče hlavních hypotéz, analýza potvrzuje hypotézu H1 (</w:t>
      </w:r>
      <w:r w:rsidRPr="0010109C">
        <w:rPr>
          <w:rFonts w:ascii="Times New Roman" w:hAnsi="Times New Roman" w:cs="Times New Roman"/>
          <w:i/>
          <w:iCs/>
          <w:sz w:val="24"/>
          <w:szCs w:val="24"/>
        </w:rPr>
        <w:t>Kandidáti s politickou profesí a kandidáti s profesí relevantní pro výkon funkce zastupitele budou voleni nejčastěji</w:t>
      </w:r>
      <w:r w:rsidR="0048360D" w:rsidRPr="00053B05">
        <w:rPr>
          <w:rFonts w:ascii="Times New Roman" w:hAnsi="Times New Roman" w:cs="Times New Roman"/>
          <w:i/>
          <w:iCs/>
          <w:sz w:val="24"/>
          <w:szCs w:val="24"/>
        </w:rPr>
        <w:t>)</w:t>
      </w:r>
      <w:r w:rsidRPr="0010109C">
        <w:rPr>
          <w:rFonts w:ascii="Times New Roman" w:hAnsi="Times New Roman" w:cs="Times New Roman"/>
          <w:sz w:val="24"/>
          <w:szCs w:val="24"/>
        </w:rPr>
        <w:t>. Profese vyčleněné pro zjištění pravdivosti této hypotézy se všechny umístily na předních pozicích 1</w:t>
      </w:r>
      <w:r w:rsidR="0048360D" w:rsidRPr="00053B05">
        <w:rPr>
          <w:rFonts w:ascii="Times New Roman" w:hAnsi="Times New Roman" w:cs="Times New Roman"/>
          <w:sz w:val="24"/>
          <w:szCs w:val="24"/>
        </w:rPr>
        <w:t>–</w:t>
      </w:r>
      <w:r w:rsidRPr="0010109C">
        <w:rPr>
          <w:rFonts w:ascii="Times New Roman" w:hAnsi="Times New Roman" w:cs="Times New Roman"/>
          <w:sz w:val="24"/>
          <w:szCs w:val="24"/>
        </w:rPr>
        <w:t>10. Rovněž se potvrdila hypotéza H2</w:t>
      </w:r>
      <w:r w:rsidRPr="0010109C">
        <w:rPr>
          <w:rFonts w:ascii="Times New Roman" w:hAnsi="Times New Roman" w:cs="Times New Roman"/>
          <w:i/>
          <w:iCs/>
          <w:sz w:val="24"/>
          <w:szCs w:val="24"/>
        </w:rPr>
        <w:t xml:space="preserve"> (Kandidáti bez zaměstnání a kandidáti s velmi nízkou kvalifikací budou voleni nejméně</w:t>
      </w:r>
      <w:r w:rsidR="0048360D" w:rsidRPr="00053B05">
        <w:rPr>
          <w:rFonts w:ascii="Times New Roman" w:hAnsi="Times New Roman" w:cs="Times New Roman"/>
          <w:i/>
          <w:iCs/>
          <w:sz w:val="24"/>
          <w:szCs w:val="24"/>
        </w:rPr>
        <w:t>.</w:t>
      </w:r>
      <w:r w:rsidRPr="0010109C">
        <w:rPr>
          <w:rFonts w:ascii="Times New Roman" w:hAnsi="Times New Roman" w:cs="Times New Roman"/>
          <w:i/>
          <w:iCs/>
          <w:sz w:val="24"/>
          <w:szCs w:val="24"/>
        </w:rPr>
        <w:t xml:space="preserve">) </w:t>
      </w:r>
      <w:r w:rsidRPr="0010109C">
        <w:rPr>
          <w:rFonts w:ascii="Times New Roman" w:hAnsi="Times New Roman" w:cs="Times New Roman"/>
          <w:sz w:val="24"/>
          <w:szCs w:val="24"/>
        </w:rPr>
        <w:t>– nejnižší nebo negativní koeficienty měla povolání jako dělník, prodavač, uklízečka nebo student. Naopak hypotéza</w:t>
      </w:r>
      <w:r w:rsidRPr="0010109C">
        <w:rPr>
          <w:rFonts w:ascii="Times New Roman" w:hAnsi="Times New Roman" w:cs="Times New Roman"/>
          <w:i/>
          <w:iCs/>
          <w:sz w:val="24"/>
          <w:szCs w:val="24"/>
        </w:rPr>
        <w:t xml:space="preserve"> </w:t>
      </w:r>
      <w:r w:rsidRPr="0010109C">
        <w:rPr>
          <w:rFonts w:ascii="Times New Roman" w:hAnsi="Times New Roman" w:cs="Times New Roman"/>
          <w:sz w:val="24"/>
          <w:szCs w:val="24"/>
        </w:rPr>
        <w:t>H3</w:t>
      </w:r>
      <w:r w:rsidRPr="0010109C">
        <w:rPr>
          <w:rFonts w:ascii="Times New Roman" w:hAnsi="Times New Roman" w:cs="Times New Roman"/>
          <w:i/>
          <w:iCs/>
          <w:sz w:val="24"/>
          <w:szCs w:val="24"/>
        </w:rPr>
        <w:t xml:space="preserve"> (Kandidáti se společensky prestižnějším povoláním budou mít vyšší šanci na zvolení než ti s povoláním méně prestižním.) </w:t>
      </w:r>
      <w:r w:rsidRPr="0010109C">
        <w:rPr>
          <w:rFonts w:ascii="Times New Roman" w:hAnsi="Times New Roman" w:cs="Times New Roman"/>
          <w:sz w:val="24"/>
          <w:szCs w:val="24"/>
        </w:rPr>
        <w:t xml:space="preserve">se nepotvrdila. Dle průzkumu CVVM byla půl roku po zkoumaných komunálních volbách ve společnosti nejvíce populární a prestižní povolání lékař, vědec, zdravotní sestra, učitel na vysoké a základní škole, </w:t>
      </w:r>
      <w:r w:rsidR="0048360D" w:rsidRPr="00053B05">
        <w:rPr>
          <w:rFonts w:ascii="Times New Roman" w:hAnsi="Times New Roman" w:cs="Times New Roman"/>
          <w:sz w:val="24"/>
          <w:szCs w:val="24"/>
        </w:rPr>
        <w:t xml:space="preserve">naopak </w:t>
      </w:r>
      <w:r w:rsidRPr="0010109C">
        <w:rPr>
          <w:rFonts w:ascii="Times New Roman" w:hAnsi="Times New Roman" w:cs="Times New Roman"/>
          <w:sz w:val="24"/>
          <w:szCs w:val="24"/>
        </w:rPr>
        <w:t xml:space="preserve">nejméně prestižní povolání poslanec, uklízečka a kněz. Toto pořadí tedy rozhodně neodpovídá </w:t>
      </w:r>
      <w:r w:rsidRPr="0010109C">
        <w:rPr>
          <w:rFonts w:ascii="Times New Roman" w:hAnsi="Times New Roman" w:cs="Times New Roman"/>
          <w:sz w:val="24"/>
          <w:szCs w:val="24"/>
        </w:rPr>
        <w:lastRenderedPageBreak/>
        <w:t>výsledkům analýzy. Například nejúspěšnější profese starosta byla ve výzkumu CVVM až na 13. místě.</w:t>
      </w:r>
    </w:p>
    <w:p w14:paraId="5252AE6B" w14:textId="5C912C94" w:rsidR="00D83E95" w:rsidRPr="0010109C" w:rsidRDefault="00D83E95" w:rsidP="00D83E95">
      <w:pPr>
        <w:spacing w:line="360" w:lineRule="auto"/>
        <w:ind w:firstLine="709"/>
        <w:jc w:val="both"/>
        <w:rPr>
          <w:rFonts w:ascii="Times New Roman" w:hAnsi="Times New Roman" w:cs="Times New Roman"/>
          <w:sz w:val="24"/>
          <w:szCs w:val="24"/>
        </w:rPr>
      </w:pPr>
    </w:p>
    <w:tbl>
      <w:tblPr>
        <w:tblpPr w:leftFromText="141" w:rightFromText="141" w:vertAnchor="text" w:horzAnchor="margin" w:tblpXSpec="center" w:tblpY="487"/>
        <w:tblW w:w="9820" w:type="dxa"/>
        <w:tblCellMar>
          <w:left w:w="70" w:type="dxa"/>
          <w:right w:w="70" w:type="dxa"/>
        </w:tblCellMar>
        <w:tblLook w:val="04A0" w:firstRow="1" w:lastRow="0" w:firstColumn="1" w:lastColumn="0" w:noHBand="0" w:noVBand="1"/>
      </w:tblPr>
      <w:tblGrid>
        <w:gridCol w:w="500"/>
        <w:gridCol w:w="3120"/>
        <w:gridCol w:w="1280"/>
        <w:gridCol w:w="500"/>
        <w:gridCol w:w="3140"/>
        <w:gridCol w:w="1280"/>
      </w:tblGrid>
      <w:tr w:rsidR="004D6096" w:rsidRPr="0010109C" w14:paraId="02531980" w14:textId="77777777" w:rsidTr="004D6096">
        <w:trPr>
          <w:trHeight w:val="300"/>
        </w:trPr>
        <w:tc>
          <w:tcPr>
            <w:tcW w:w="500" w:type="dxa"/>
            <w:tcBorders>
              <w:top w:val="single" w:sz="8" w:space="0" w:color="BFBFBF"/>
              <w:left w:val="single" w:sz="8" w:space="0" w:color="BFBFBF"/>
              <w:bottom w:val="single" w:sz="8" w:space="0" w:color="BFBFBF"/>
              <w:right w:val="single" w:sz="8" w:space="0" w:color="BFBFBF"/>
            </w:tcBorders>
            <w:shd w:val="clear" w:color="auto" w:fill="F2F2F2" w:themeFill="background1" w:themeFillShade="F2"/>
            <w:noWrap/>
            <w:vAlign w:val="center"/>
            <w:hideMark/>
          </w:tcPr>
          <w:p w14:paraId="7704DEC6"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w:t>
            </w:r>
          </w:p>
        </w:tc>
        <w:tc>
          <w:tcPr>
            <w:tcW w:w="3120" w:type="dxa"/>
            <w:tcBorders>
              <w:top w:val="single" w:sz="8" w:space="0" w:color="BFBFBF"/>
              <w:left w:val="nil"/>
              <w:bottom w:val="single" w:sz="8" w:space="0" w:color="BFBFBF"/>
              <w:right w:val="single" w:sz="8" w:space="0" w:color="BFBFBF"/>
            </w:tcBorders>
            <w:shd w:val="clear" w:color="auto" w:fill="auto"/>
            <w:vAlign w:val="center"/>
            <w:hideMark/>
          </w:tcPr>
          <w:p w14:paraId="10E33EB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Starosta</w:t>
            </w:r>
          </w:p>
        </w:tc>
        <w:tc>
          <w:tcPr>
            <w:tcW w:w="1280" w:type="dxa"/>
            <w:tcBorders>
              <w:top w:val="single" w:sz="8" w:space="0" w:color="BFBFBF"/>
              <w:left w:val="nil"/>
              <w:bottom w:val="single" w:sz="8" w:space="0" w:color="BFBFBF"/>
              <w:right w:val="single" w:sz="8" w:space="0" w:color="BFBFBF"/>
            </w:tcBorders>
            <w:shd w:val="clear" w:color="auto" w:fill="auto"/>
            <w:vAlign w:val="center"/>
            <w:hideMark/>
          </w:tcPr>
          <w:p w14:paraId="78EA358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1,868</w:t>
            </w:r>
          </w:p>
        </w:tc>
        <w:tc>
          <w:tcPr>
            <w:tcW w:w="500" w:type="dxa"/>
            <w:tcBorders>
              <w:top w:val="single" w:sz="8" w:space="0" w:color="BFBFBF"/>
              <w:left w:val="nil"/>
              <w:bottom w:val="single" w:sz="8" w:space="0" w:color="BFBFBF"/>
              <w:right w:val="single" w:sz="8" w:space="0" w:color="BFBFBF"/>
            </w:tcBorders>
            <w:shd w:val="clear" w:color="auto" w:fill="F2F2F2" w:themeFill="background1" w:themeFillShade="F2"/>
            <w:noWrap/>
            <w:vAlign w:val="center"/>
            <w:hideMark/>
          </w:tcPr>
          <w:p w14:paraId="4C1401E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23</w:t>
            </w:r>
          </w:p>
        </w:tc>
        <w:tc>
          <w:tcPr>
            <w:tcW w:w="3140" w:type="dxa"/>
            <w:tcBorders>
              <w:top w:val="single" w:sz="8" w:space="0" w:color="BFBFBF"/>
              <w:left w:val="nil"/>
              <w:bottom w:val="single" w:sz="8" w:space="0" w:color="BFBFBF"/>
              <w:right w:val="single" w:sz="8" w:space="0" w:color="BFBFBF"/>
            </w:tcBorders>
            <w:shd w:val="clear" w:color="auto" w:fill="auto"/>
            <w:vAlign w:val="center"/>
            <w:hideMark/>
          </w:tcPr>
          <w:p w14:paraId="369941E6"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Vědec</w:t>
            </w:r>
          </w:p>
        </w:tc>
        <w:tc>
          <w:tcPr>
            <w:tcW w:w="1280" w:type="dxa"/>
            <w:tcBorders>
              <w:top w:val="single" w:sz="8" w:space="0" w:color="BFBFBF"/>
              <w:left w:val="nil"/>
              <w:bottom w:val="single" w:sz="8" w:space="0" w:color="BFBFBF"/>
              <w:right w:val="single" w:sz="8" w:space="0" w:color="BFBFBF"/>
            </w:tcBorders>
            <w:shd w:val="clear" w:color="auto" w:fill="auto"/>
            <w:vAlign w:val="center"/>
            <w:hideMark/>
          </w:tcPr>
          <w:p w14:paraId="3081E5A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0,246</w:t>
            </w:r>
          </w:p>
        </w:tc>
      </w:tr>
      <w:tr w:rsidR="004D6096" w:rsidRPr="0010109C" w14:paraId="2A289035"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4905E5F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w:t>
            </w:r>
          </w:p>
        </w:tc>
        <w:tc>
          <w:tcPr>
            <w:tcW w:w="3120" w:type="dxa"/>
            <w:tcBorders>
              <w:top w:val="nil"/>
              <w:left w:val="nil"/>
              <w:bottom w:val="single" w:sz="8" w:space="0" w:color="BFBFBF"/>
              <w:right w:val="single" w:sz="8" w:space="0" w:color="BFBFBF"/>
            </w:tcBorders>
            <w:shd w:val="clear" w:color="auto" w:fill="auto"/>
            <w:vAlign w:val="center"/>
            <w:hideMark/>
          </w:tcPr>
          <w:p w14:paraId="025423D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Primář, vedoucí ve zdravotnictví</w:t>
            </w:r>
          </w:p>
        </w:tc>
        <w:tc>
          <w:tcPr>
            <w:tcW w:w="1280" w:type="dxa"/>
            <w:tcBorders>
              <w:top w:val="nil"/>
              <w:left w:val="nil"/>
              <w:bottom w:val="single" w:sz="8" w:space="0" w:color="BFBFBF"/>
              <w:right w:val="single" w:sz="8" w:space="0" w:color="BFBFBF"/>
            </w:tcBorders>
            <w:shd w:val="clear" w:color="auto" w:fill="auto"/>
            <w:vAlign w:val="center"/>
            <w:hideMark/>
          </w:tcPr>
          <w:p w14:paraId="70F03AF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1,532</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4B13B8C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24</w:t>
            </w:r>
          </w:p>
        </w:tc>
        <w:tc>
          <w:tcPr>
            <w:tcW w:w="3140" w:type="dxa"/>
            <w:tcBorders>
              <w:top w:val="nil"/>
              <w:left w:val="nil"/>
              <w:bottom w:val="single" w:sz="8" w:space="0" w:color="BFBFBF"/>
              <w:right w:val="single" w:sz="8" w:space="0" w:color="BFBFBF"/>
            </w:tcBorders>
            <w:shd w:val="clear" w:color="auto" w:fill="auto"/>
            <w:vAlign w:val="center"/>
            <w:hideMark/>
          </w:tcPr>
          <w:p w14:paraId="4EA3A18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Zemědělec</w:t>
            </w:r>
          </w:p>
        </w:tc>
        <w:tc>
          <w:tcPr>
            <w:tcW w:w="1280" w:type="dxa"/>
            <w:tcBorders>
              <w:top w:val="nil"/>
              <w:left w:val="nil"/>
              <w:bottom w:val="single" w:sz="8" w:space="0" w:color="BFBFBF"/>
              <w:right w:val="single" w:sz="8" w:space="0" w:color="BFBFBF"/>
            </w:tcBorders>
            <w:shd w:val="clear" w:color="auto" w:fill="auto"/>
            <w:vAlign w:val="center"/>
            <w:hideMark/>
          </w:tcPr>
          <w:p w14:paraId="7679651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0,254</w:t>
            </w:r>
          </w:p>
        </w:tc>
      </w:tr>
      <w:tr w:rsidR="004D6096" w:rsidRPr="0010109C" w14:paraId="05DEBC12"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130FB2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w:t>
            </w:r>
          </w:p>
        </w:tc>
        <w:tc>
          <w:tcPr>
            <w:tcW w:w="3120" w:type="dxa"/>
            <w:tcBorders>
              <w:top w:val="nil"/>
              <w:left w:val="nil"/>
              <w:bottom w:val="single" w:sz="8" w:space="0" w:color="BFBFBF"/>
              <w:right w:val="single" w:sz="8" w:space="0" w:color="BFBFBF"/>
            </w:tcBorders>
            <w:shd w:val="clear" w:color="auto" w:fill="auto"/>
            <w:vAlign w:val="center"/>
            <w:hideMark/>
          </w:tcPr>
          <w:p w14:paraId="7F20B07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Politik, politický pracovník</w:t>
            </w:r>
          </w:p>
        </w:tc>
        <w:tc>
          <w:tcPr>
            <w:tcW w:w="1280" w:type="dxa"/>
            <w:tcBorders>
              <w:top w:val="nil"/>
              <w:left w:val="nil"/>
              <w:bottom w:val="single" w:sz="8" w:space="0" w:color="BFBFBF"/>
              <w:right w:val="single" w:sz="8" w:space="0" w:color="BFBFBF"/>
            </w:tcBorders>
            <w:shd w:val="clear" w:color="auto" w:fill="auto"/>
            <w:vAlign w:val="center"/>
            <w:hideMark/>
          </w:tcPr>
          <w:p w14:paraId="241F554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1,320</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61180CC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25</w:t>
            </w:r>
          </w:p>
        </w:tc>
        <w:tc>
          <w:tcPr>
            <w:tcW w:w="3140" w:type="dxa"/>
            <w:tcBorders>
              <w:top w:val="nil"/>
              <w:left w:val="nil"/>
              <w:bottom w:val="single" w:sz="8" w:space="0" w:color="BFBFBF"/>
              <w:right w:val="single" w:sz="8" w:space="0" w:color="BFBFBF"/>
            </w:tcBorders>
            <w:shd w:val="clear" w:color="auto" w:fill="auto"/>
            <w:vAlign w:val="center"/>
            <w:hideMark/>
          </w:tcPr>
          <w:p w14:paraId="72AE91F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Zdravotní sestra</w:t>
            </w:r>
          </w:p>
        </w:tc>
        <w:tc>
          <w:tcPr>
            <w:tcW w:w="1280" w:type="dxa"/>
            <w:tcBorders>
              <w:top w:val="nil"/>
              <w:left w:val="nil"/>
              <w:bottom w:val="single" w:sz="8" w:space="0" w:color="BFBFBF"/>
              <w:right w:val="single" w:sz="8" w:space="0" w:color="BFBFBF"/>
            </w:tcBorders>
            <w:shd w:val="clear" w:color="auto" w:fill="auto"/>
            <w:vAlign w:val="center"/>
            <w:hideMark/>
          </w:tcPr>
          <w:p w14:paraId="2E22BDF9"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0,210</w:t>
            </w:r>
          </w:p>
        </w:tc>
      </w:tr>
      <w:tr w:rsidR="004D6096" w:rsidRPr="0010109C" w14:paraId="0570907B"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4CE1C45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w:t>
            </w:r>
          </w:p>
        </w:tc>
        <w:tc>
          <w:tcPr>
            <w:tcW w:w="3120" w:type="dxa"/>
            <w:tcBorders>
              <w:top w:val="nil"/>
              <w:left w:val="nil"/>
              <w:bottom w:val="single" w:sz="8" w:space="0" w:color="BFBFBF"/>
              <w:right w:val="single" w:sz="8" w:space="0" w:color="BFBFBF"/>
            </w:tcBorders>
            <w:shd w:val="clear" w:color="auto" w:fill="auto"/>
            <w:vAlign w:val="center"/>
            <w:hideMark/>
          </w:tcPr>
          <w:p w14:paraId="0C37557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Ředitel policie</w:t>
            </w:r>
          </w:p>
        </w:tc>
        <w:tc>
          <w:tcPr>
            <w:tcW w:w="1280" w:type="dxa"/>
            <w:tcBorders>
              <w:top w:val="nil"/>
              <w:left w:val="nil"/>
              <w:bottom w:val="single" w:sz="8" w:space="0" w:color="BFBFBF"/>
              <w:right w:val="single" w:sz="8" w:space="0" w:color="BFBFBF"/>
            </w:tcBorders>
            <w:shd w:val="clear" w:color="auto" w:fill="auto"/>
            <w:vAlign w:val="center"/>
            <w:hideMark/>
          </w:tcPr>
          <w:p w14:paraId="41D59D3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1,308</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3AFD975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26</w:t>
            </w:r>
          </w:p>
        </w:tc>
        <w:tc>
          <w:tcPr>
            <w:tcW w:w="3140" w:type="dxa"/>
            <w:tcBorders>
              <w:top w:val="nil"/>
              <w:left w:val="nil"/>
              <w:bottom w:val="single" w:sz="8" w:space="0" w:color="BFBFBF"/>
              <w:right w:val="single" w:sz="8" w:space="0" w:color="BFBFBF"/>
            </w:tcBorders>
            <w:shd w:val="clear" w:color="auto" w:fill="auto"/>
            <w:vAlign w:val="center"/>
            <w:hideMark/>
          </w:tcPr>
          <w:p w14:paraId="2DA45D5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Ostatní duševně pracující</w:t>
            </w:r>
          </w:p>
        </w:tc>
        <w:tc>
          <w:tcPr>
            <w:tcW w:w="1280" w:type="dxa"/>
            <w:tcBorders>
              <w:top w:val="nil"/>
              <w:left w:val="nil"/>
              <w:bottom w:val="single" w:sz="8" w:space="0" w:color="BFBFBF"/>
              <w:right w:val="single" w:sz="8" w:space="0" w:color="BFBFBF"/>
            </w:tcBorders>
            <w:shd w:val="clear" w:color="auto" w:fill="auto"/>
            <w:vAlign w:val="center"/>
            <w:hideMark/>
          </w:tcPr>
          <w:p w14:paraId="159EBAC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0,157</w:t>
            </w:r>
          </w:p>
        </w:tc>
      </w:tr>
      <w:tr w:rsidR="004D6096" w:rsidRPr="0010109C" w14:paraId="2E9D1EB0"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4A6381E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5</w:t>
            </w:r>
          </w:p>
        </w:tc>
        <w:tc>
          <w:tcPr>
            <w:tcW w:w="3120" w:type="dxa"/>
            <w:tcBorders>
              <w:top w:val="nil"/>
              <w:left w:val="nil"/>
              <w:bottom w:val="single" w:sz="8" w:space="0" w:color="BFBFBF"/>
              <w:right w:val="single" w:sz="8" w:space="0" w:color="BFBFBF"/>
            </w:tcBorders>
            <w:shd w:val="clear" w:color="auto" w:fill="auto"/>
            <w:vAlign w:val="center"/>
            <w:hideMark/>
          </w:tcPr>
          <w:p w14:paraId="667B056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Ředitel školy</w:t>
            </w:r>
          </w:p>
        </w:tc>
        <w:tc>
          <w:tcPr>
            <w:tcW w:w="1280" w:type="dxa"/>
            <w:tcBorders>
              <w:top w:val="nil"/>
              <w:left w:val="nil"/>
              <w:bottom w:val="single" w:sz="8" w:space="0" w:color="BFBFBF"/>
              <w:right w:val="single" w:sz="8" w:space="0" w:color="BFBFBF"/>
            </w:tcBorders>
            <w:shd w:val="clear" w:color="auto" w:fill="auto"/>
            <w:vAlign w:val="center"/>
            <w:hideMark/>
          </w:tcPr>
          <w:p w14:paraId="188B511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1,107</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33B348F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27</w:t>
            </w:r>
          </w:p>
        </w:tc>
        <w:tc>
          <w:tcPr>
            <w:tcW w:w="3140" w:type="dxa"/>
            <w:tcBorders>
              <w:top w:val="nil"/>
              <w:left w:val="nil"/>
              <w:bottom w:val="single" w:sz="8" w:space="0" w:color="BFBFBF"/>
              <w:right w:val="single" w:sz="8" w:space="0" w:color="BFBFBF"/>
            </w:tcBorders>
            <w:shd w:val="clear" w:color="auto" w:fill="auto"/>
            <w:vAlign w:val="center"/>
            <w:hideMark/>
          </w:tcPr>
          <w:p w14:paraId="0003ACA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Programátor</w:t>
            </w:r>
          </w:p>
        </w:tc>
        <w:tc>
          <w:tcPr>
            <w:tcW w:w="1280" w:type="dxa"/>
            <w:tcBorders>
              <w:top w:val="nil"/>
              <w:left w:val="nil"/>
              <w:bottom w:val="single" w:sz="8" w:space="0" w:color="BFBFBF"/>
              <w:right w:val="single" w:sz="8" w:space="0" w:color="BFBFBF"/>
            </w:tcBorders>
            <w:shd w:val="clear" w:color="auto" w:fill="auto"/>
            <w:vAlign w:val="center"/>
            <w:hideMark/>
          </w:tcPr>
          <w:p w14:paraId="2803A35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0,120</w:t>
            </w:r>
          </w:p>
        </w:tc>
      </w:tr>
      <w:tr w:rsidR="004D6096" w:rsidRPr="0010109C" w14:paraId="7577F9F1"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5CAF197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6</w:t>
            </w:r>
          </w:p>
        </w:tc>
        <w:tc>
          <w:tcPr>
            <w:tcW w:w="3120" w:type="dxa"/>
            <w:tcBorders>
              <w:top w:val="nil"/>
              <w:left w:val="nil"/>
              <w:bottom w:val="single" w:sz="8" w:space="0" w:color="BFBFBF"/>
              <w:right w:val="single" w:sz="8" w:space="0" w:color="BFBFBF"/>
            </w:tcBorders>
            <w:shd w:val="clear" w:color="auto" w:fill="auto"/>
            <w:vAlign w:val="center"/>
            <w:hideMark/>
          </w:tcPr>
          <w:p w14:paraId="447001E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Ředitel v kultuře</w:t>
            </w:r>
          </w:p>
        </w:tc>
        <w:tc>
          <w:tcPr>
            <w:tcW w:w="1280" w:type="dxa"/>
            <w:tcBorders>
              <w:top w:val="nil"/>
              <w:left w:val="nil"/>
              <w:bottom w:val="single" w:sz="8" w:space="0" w:color="BFBFBF"/>
              <w:right w:val="single" w:sz="8" w:space="0" w:color="BFBFBF"/>
            </w:tcBorders>
            <w:shd w:val="clear" w:color="auto" w:fill="auto"/>
            <w:vAlign w:val="center"/>
            <w:hideMark/>
          </w:tcPr>
          <w:p w14:paraId="1805775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0,990</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24BF696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28</w:t>
            </w:r>
          </w:p>
        </w:tc>
        <w:tc>
          <w:tcPr>
            <w:tcW w:w="3140" w:type="dxa"/>
            <w:tcBorders>
              <w:top w:val="nil"/>
              <w:left w:val="nil"/>
              <w:bottom w:val="single" w:sz="8" w:space="0" w:color="BFBFBF"/>
              <w:right w:val="single" w:sz="8" w:space="0" w:color="BFBFBF"/>
            </w:tcBorders>
            <w:shd w:val="clear" w:color="auto" w:fill="auto"/>
            <w:vAlign w:val="center"/>
            <w:hideMark/>
          </w:tcPr>
          <w:p w14:paraId="5E3C0589"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Sekretářka</w:t>
            </w:r>
          </w:p>
        </w:tc>
        <w:tc>
          <w:tcPr>
            <w:tcW w:w="1280" w:type="dxa"/>
            <w:tcBorders>
              <w:top w:val="nil"/>
              <w:left w:val="nil"/>
              <w:bottom w:val="single" w:sz="8" w:space="0" w:color="BFBFBF"/>
              <w:right w:val="single" w:sz="8" w:space="0" w:color="BFBFBF"/>
            </w:tcBorders>
            <w:shd w:val="clear" w:color="auto" w:fill="auto"/>
            <w:vAlign w:val="center"/>
            <w:hideMark/>
          </w:tcPr>
          <w:p w14:paraId="3FAD468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0,113</w:t>
            </w:r>
          </w:p>
        </w:tc>
      </w:tr>
      <w:tr w:rsidR="004D6096" w:rsidRPr="0010109C" w14:paraId="201AAB8E"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16BC7C4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7</w:t>
            </w:r>
          </w:p>
        </w:tc>
        <w:tc>
          <w:tcPr>
            <w:tcW w:w="3120" w:type="dxa"/>
            <w:tcBorders>
              <w:top w:val="nil"/>
              <w:left w:val="nil"/>
              <w:bottom w:val="single" w:sz="8" w:space="0" w:color="BFBFBF"/>
              <w:right w:val="single" w:sz="8" w:space="0" w:color="BFBFBF"/>
            </w:tcBorders>
            <w:shd w:val="clear" w:color="auto" w:fill="auto"/>
            <w:vAlign w:val="center"/>
            <w:hideMark/>
          </w:tcPr>
          <w:p w14:paraId="57F86EA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Poslanec + ministr</w:t>
            </w:r>
          </w:p>
        </w:tc>
        <w:tc>
          <w:tcPr>
            <w:tcW w:w="1280" w:type="dxa"/>
            <w:tcBorders>
              <w:top w:val="nil"/>
              <w:left w:val="nil"/>
              <w:bottom w:val="single" w:sz="8" w:space="0" w:color="BFBFBF"/>
              <w:right w:val="single" w:sz="8" w:space="0" w:color="BFBFBF"/>
            </w:tcBorders>
            <w:shd w:val="clear" w:color="auto" w:fill="auto"/>
            <w:vAlign w:val="center"/>
            <w:hideMark/>
          </w:tcPr>
          <w:p w14:paraId="70BA0C1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0,938</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2C6E4E6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29</w:t>
            </w:r>
          </w:p>
        </w:tc>
        <w:tc>
          <w:tcPr>
            <w:tcW w:w="3140" w:type="dxa"/>
            <w:tcBorders>
              <w:top w:val="nil"/>
              <w:left w:val="nil"/>
              <w:bottom w:val="single" w:sz="8" w:space="0" w:color="BFBFBF"/>
              <w:right w:val="single" w:sz="8" w:space="0" w:color="BFBFBF"/>
            </w:tcBorders>
            <w:shd w:val="clear" w:color="auto" w:fill="auto"/>
            <w:vAlign w:val="center"/>
            <w:hideMark/>
          </w:tcPr>
          <w:p w14:paraId="1EC3B2D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Podnikatel specifikace</w:t>
            </w:r>
          </w:p>
        </w:tc>
        <w:tc>
          <w:tcPr>
            <w:tcW w:w="1280" w:type="dxa"/>
            <w:tcBorders>
              <w:top w:val="nil"/>
              <w:left w:val="nil"/>
              <w:bottom w:val="single" w:sz="8" w:space="0" w:color="BFBFBF"/>
              <w:right w:val="single" w:sz="8" w:space="0" w:color="BFBFBF"/>
            </w:tcBorders>
            <w:shd w:val="clear" w:color="auto" w:fill="auto"/>
            <w:vAlign w:val="center"/>
            <w:hideMark/>
          </w:tcPr>
          <w:p w14:paraId="54B0DCF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0,105</w:t>
            </w:r>
          </w:p>
        </w:tc>
      </w:tr>
      <w:tr w:rsidR="004D6096" w:rsidRPr="0010109C" w14:paraId="5B384E39"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3A3431A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8</w:t>
            </w:r>
          </w:p>
        </w:tc>
        <w:tc>
          <w:tcPr>
            <w:tcW w:w="3120" w:type="dxa"/>
            <w:tcBorders>
              <w:top w:val="nil"/>
              <w:left w:val="nil"/>
              <w:bottom w:val="single" w:sz="8" w:space="0" w:color="BFBFBF"/>
              <w:right w:val="single" w:sz="8" w:space="0" w:color="BFBFBF"/>
            </w:tcBorders>
            <w:shd w:val="clear" w:color="auto" w:fill="auto"/>
            <w:vAlign w:val="center"/>
            <w:hideMark/>
          </w:tcPr>
          <w:p w14:paraId="7F6220B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Obecní zastupitel</w:t>
            </w:r>
          </w:p>
        </w:tc>
        <w:tc>
          <w:tcPr>
            <w:tcW w:w="1280" w:type="dxa"/>
            <w:tcBorders>
              <w:top w:val="nil"/>
              <w:left w:val="nil"/>
              <w:bottom w:val="single" w:sz="8" w:space="0" w:color="BFBFBF"/>
              <w:right w:val="single" w:sz="8" w:space="0" w:color="BFBFBF"/>
            </w:tcBorders>
            <w:shd w:val="clear" w:color="auto" w:fill="auto"/>
            <w:vAlign w:val="center"/>
            <w:hideMark/>
          </w:tcPr>
          <w:p w14:paraId="728F1EF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0,925</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77A4EDC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30</w:t>
            </w:r>
          </w:p>
        </w:tc>
        <w:tc>
          <w:tcPr>
            <w:tcW w:w="3140" w:type="dxa"/>
            <w:tcBorders>
              <w:top w:val="nil"/>
              <w:left w:val="nil"/>
              <w:bottom w:val="single" w:sz="8" w:space="0" w:color="BFBFBF"/>
              <w:right w:val="single" w:sz="8" w:space="0" w:color="BFBFBF"/>
            </w:tcBorders>
            <w:shd w:val="clear" w:color="auto" w:fill="auto"/>
            <w:vAlign w:val="center"/>
            <w:hideMark/>
          </w:tcPr>
          <w:p w14:paraId="0D43071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Podnikatel bez specifikace</w:t>
            </w:r>
          </w:p>
        </w:tc>
        <w:tc>
          <w:tcPr>
            <w:tcW w:w="1280" w:type="dxa"/>
            <w:tcBorders>
              <w:top w:val="nil"/>
              <w:left w:val="nil"/>
              <w:bottom w:val="single" w:sz="8" w:space="0" w:color="BFBFBF"/>
              <w:right w:val="single" w:sz="8" w:space="0" w:color="BFBFBF"/>
            </w:tcBorders>
            <w:shd w:val="clear" w:color="auto" w:fill="auto"/>
            <w:vAlign w:val="center"/>
            <w:hideMark/>
          </w:tcPr>
          <w:p w14:paraId="5F73094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0,088</w:t>
            </w:r>
          </w:p>
        </w:tc>
      </w:tr>
      <w:tr w:rsidR="004D6096" w:rsidRPr="0010109C" w14:paraId="4B178ADF"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1A1DC19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9</w:t>
            </w:r>
          </w:p>
        </w:tc>
        <w:tc>
          <w:tcPr>
            <w:tcW w:w="3120" w:type="dxa"/>
            <w:tcBorders>
              <w:top w:val="nil"/>
              <w:left w:val="nil"/>
              <w:bottom w:val="single" w:sz="8" w:space="0" w:color="BFBFBF"/>
              <w:right w:val="single" w:sz="8" w:space="0" w:color="BFBFBF"/>
            </w:tcBorders>
            <w:shd w:val="clear" w:color="auto" w:fill="auto"/>
            <w:vAlign w:val="center"/>
            <w:hideMark/>
          </w:tcPr>
          <w:p w14:paraId="0298926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Manažer + ředitel relevantní</w:t>
            </w:r>
          </w:p>
        </w:tc>
        <w:tc>
          <w:tcPr>
            <w:tcW w:w="1280" w:type="dxa"/>
            <w:tcBorders>
              <w:top w:val="nil"/>
              <w:left w:val="nil"/>
              <w:bottom w:val="single" w:sz="8" w:space="0" w:color="BFBFBF"/>
              <w:right w:val="single" w:sz="8" w:space="0" w:color="BFBFBF"/>
            </w:tcBorders>
            <w:shd w:val="clear" w:color="auto" w:fill="auto"/>
            <w:vAlign w:val="center"/>
            <w:hideMark/>
          </w:tcPr>
          <w:p w14:paraId="3234428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0,731</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19E8B366"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31</w:t>
            </w:r>
          </w:p>
        </w:tc>
        <w:tc>
          <w:tcPr>
            <w:tcW w:w="3140" w:type="dxa"/>
            <w:tcBorders>
              <w:top w:val="nil"/>
              <w:left w:val="nil"/>
              <w:bottom w:val="single" w:sz="8" w:space="0" w:color="BFBFBF"/>
              <w:right w:val="single" w:sz="8" w:space="0" w:color="BFBFBF"/>
            </w:tcBorders>
            <w:shd w:val="clear" w:color="auto" w:fill="auto"/>
            <w:vAlign w:val="center"/>
            <w:hideMark/>
          </w:tcPr>
          <w:p w14:paraId="0F371AB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Důchodce s povoláním</w:t>
            </w:r>
          </w:p>
        </w:tc>
        <w:tc>
          <w:tcPr>
            <w:tcW w:w="1280" w:type="dxa"/>
            <w:tcBorders>
              <w:top w:val="nil"/>
              <w:left w:val="nil"/>
              <w:bottom w:val="single" w:sz="8" w:space="0" w:color="BFBFBF"/>
              <w:right w:val="single" w:sz="8" w:space="0" w:color="BFBFBF"/>
            </w:tcBorders>
            <w:shd w:val="clear" w:color="auto" w:fill="auto"/>
            <w:vAlign w:val="center"/>
            <w:hideMark/>
          </w:tcPr>
          <w:p w14:paraId="5007821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0,013</w:t>
            </w:r>
          </w:p>
        </w:tc>
      </w:tr>
      <w:tr w:rsidR="004D6096" w:rsidRPr="0010109C" w14:paraId="23399CFC"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61375BE9"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10</w:t>
            </w:r>
          </w:p>
        </w:tc>
        <w:tc>
          <w:tcPr>
            <w:tcW w:w="3120" w:type="dxa"/>
            <w:tcBorders>
              <w:top w:val="nil"/>
              <w:left w:val="nil"/>
              <w:bottom w:val="single" w:sz="8" w:space="0" w:color="BFBFBF"/>
              <w:right w:val="single" w:sz="8" w:space="0" w:color="BFBFBF"/>
            </w:tcBorders>
            <w:shd w:val="clear" w:color="auto" w:fill="auto"/>
            <w:vAlign w:val="center"/>
            <w:hideMark/>
          </w:tcPr>
          <w:p w14:paraId="23CDDDC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Právník</w:t>
            </w:r>
          </w:p>
        </w:tc>
        <w:tc>
          <w:tcPr>
            <w:tcW w:w="1280" w:type="dxa"/>
            <w:tcBorders>
              <w:top w:val="nil"/>
              <w:left w:val="nil"/>
              <w:bottom w:val="single" w:sz="8" w:space="0" w:color="BFBFBF"/>
              <w:right w:val="single" w:sz="8" w:space="0" w:color="BFBFBF"/>
            </w:tcBorders>
            <w:shd w:val="clear" w:color="auto" w:fill="auto"/>
            <w:vAlign w:val="center"/>
            <w:hideMark/>
          </w:tcPr>
          <w:p w14:paraId="2BC0DC0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0,650</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20C4D04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32</w:t>
            </w:r>
          </w:p>
        </w:tc>
        <w:tc>
          <w:tcPr>
            <w:tcW w:w="3140" w:type="dxa"/>
            <w:tcBorders>
              <w:top w:val="nil"/>
              <w:left w:val="nil"/>
              <w:bottom w:val="single" w:sz="8" w:space="0" w:color="BFBFBF"/>
              <w:right w:val="single" w:sz="8" w:space="0" w:color="BFBFBF"/>
            </w:tcBorders>
            <w:shd w:val="clear" w:color="auto" w:fill="auto"/>
            <w:vAlign w:val="center"/>
            <w:hideMark/>
          </w:tcPr>
          <w:p w14:paraId="397628C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Nezaměstnaný</w:t>
            </w:r>
          </w:p>
        </w:tc>
        <w:tc>
          <w:tcPr>
            <w:tcW w:w="1280" w:type="dxa"/>
            <w:tcBorders>
              <w:top w:val="nil"/>
              <w:left w:val="nil"/>
              <w:bottom w:val="single" w:sz="8" w:space="0" w:color="BFBFBF"/>
              <w:right w:val="single" w:sz="8" w:space="0" w:color="BFBFBF"/>
            </w:tcBorders>
            <w:shd w:val="clear" w:color="auto" w:fill="auto"/>
            <w:vAlign w:val="center"/>
            <w:hideMark/>
          </w:tcPr>
          <w:p w14:paraId="05081C7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referenční kat.</w:t>
            </w:r>
          </w:p>
        </w:tc>
      </w:tr>
      <w:tr w:rsidR="004D6096" w:rsidRPr="0010109C" w14:paraId="0D4DB03F"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448448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11</w:t>
            </w:r>
          </w:p>
        </w:tc>
        <w:tc>
          <w:tcPr>
            <w:tcW w:w="3120" w:type="dxa"/>
            <w:tcBorders>
              <w:top w:val="nil"/>
              <w:left w:val="nil"/>
              <w:bottom w:val="single" w:sz="8" w:space="0" w:color="BFBFBF"/>
              <w:right w:val="single" w:sz="8" w:space="0" w:color="BFBFBF"/>
            </w:tcBorders>
            <w:shd w:val="clear" w:color="auto" w:fill="auto"/>
            <w:vAlign w:val="center"/>
            <w:hideMark/>
          </w:tcPr>
          <w:p w14:paraId="1379550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Lékař</w:t>
            </w:r>
          </w:p>
        </w:tc>
        <w:tc>
          <w:tcPr>
            <w:tcW w:w="1280" w:type="dxa"/>
            <w:tcBorders>
              <w:top w:val="nil"/>
              <w:left w:val="nil"/>
              <w:bottom w:val="single" w:sz="8" w:space="0" w:color="BFBFBF"/>
              <w:right w:val="single" w:sz="8" w:space="0" w:color="BFBFBF"/>
            </w:tcBorders>
            <w:shd w:val="clear" w:color="auto" w:fill="auto"/>
            <w:vAlign w:val="center"/>
            <w:hideMark/>
          </w:tcPr>
          <w:p w14:paraId="30C05FC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0,595</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5F278539"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33</w:t>
            </w:r>
          </w:p>
        </w:tc>
        <w:tc>
          <w:tcPr>
            <w:tcW w:w="3140" w:type="dxa"/>
            <w:tcBorders>
              <w:top w:val="nil"/>
              <w:left w:val="nil"/>
              <w:bottom w:val="single" w:sz="8" w:space="0" w:color="BFBFBF"/>
              <w:right w:val="single" w:sz="8" w:space="0" w:color="BFBFBF"/>
            </w:tcBorders>
            <w:shd w:val="clear" w:color="auto" w:fill="auto"/>
            <w:vAlign w:val="center"/>
            <w:hideMark/>
          </w:tcPr>
          <w:p w14:paraId="0A2EC86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Voják</w:t>
            </w:r>
          </w:p>
        </w:tc>
        <w:tc>
          <w:tcPr>
            <w:tcW w:w="1280" w:type="dxa"/>
            <w:tcBorders>
              <w:top w:val="nil"/>
              <w:left w:val="nil"/>
              <w:bottom w:val="single" w:sz="8" w:space="0" w:color="BFBFBF"/>
              <w:right w:val="single" w:sz="8" w:space="0" w:color="BFBFBF"/>
            </w:tcBorders>
            <w:shd w:val="clear" w:color="auto" w:fill="auto"/>
            <w:vAlign w:val="center"/>
            <w:hideMark/>
          </w:tcPr>
          <w:p w14:paraId="3FCBECF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-0,016</w:t>
            </w:r>
          </w:p>
        </w:tc>
      </w:tr>
      <w:tr w:rsidR="004D6096" w:rsidRPr="0010109C" w14:paraId="57BA3935"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86F1A6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12</w:t>
            </w:r>
          </w:p>
        </w:tc>
        <w:tc>
          <w:tcPr>
            <w:tcW w:w="3120" w:type="dxa"/>
            <w:tcBorders>
              <w:top w:val="nil"/>
              <w:left w:val="nil"/>
              <w:bottom w:val="single" w:sz="8" w:space="0" w:color="BFBFBF"/>
              <w:right w:val="single" w:sz="8" w:space="0" w:color="BFBFBF"/>
            </w:tcBorders>
            <w:shd w:val="clear" w:color="auto" w:fill="auto"/>
            <w:vAlign w:val="center"/>
            <w:hideMark/>
          </w:tcPr>
          <w:p w14:paraId="5955DAF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Projektant</w:t>
            </w:r>
          </w:p>
        </w:tc>
        <w:tc>
          <w:tcPr>
            <w:tcW w:w="1280" w:type="dxa"/>
            <w:tcBorders>
              <w:top w:val="nil"/>
              <w:left w:val="nil"/>
              <w:bottom w:val="single" w:sz="8" w:space="0" w:color="BFBFBF"/>
              <w:right w:val="single" w:sz="8" w:space="0" w:color="BFBFBF"/>
            </w:tcBorders>
            <w:shd w:val="clear" w:color="auto" w:fill="auto"/>
            <w:vAlign w:val="center"/>
            <w:hideMark/>
          </w:tcPr>
          <w:p w14:paraId="4DBEB41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0,454</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281089B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34</w:t>
            </w:r>
          </w:p>
        </w:tc>
        <w:tc>
          <w:tcPr>
            <w:tcW w:w="3140" w:type="dxa"/>
            <w:tcBorders>
              <w:top w:val="nil"/>
              <w:left w:val="nil"/>
              <w:bottom w:val="single" w:sz="8" w:space="0" w:color="BFBFBF"/>
              <w:right w:val="single" w:sz="8" w:space="0" w:color="BFBFBF"/>
            </w:tcBorders>
            <w:shd w:val="clear" w:color="auto" w:fill="auto"/>
            <w:vAlign w:val="center"/>
            <w:hideMark/>
          </w:tcPr>
          <w:p w14:paraId="1D7FE868"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Truhlář</w:t>
            </w:r>
          </w:p>
        </w:tc>
        <w:tc>
          <w:tcPr>
            <w:tcW w:w="1280" w:type="dxa"/>
            <w:tcBorders>
              <w:top w:val="nil"/>
              <w:left w:val="nil"/>
              <w:bottom w:val="single" w:sz="8" w:space="0" w:color="BFBFBF"/>
              <w:right w:val="single" w:sz="8" w:space="0" w:color="BFBFBF"/>
            </w:tcBorders>
            <w:shd w:val="clear" w:color="auto" w:fill="auto"/>
            <w:vAlign w:val="center"/>
            <w:hideMark/>
          </w:tcPr>
          <w:p w14:paraId="4F0396B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-0,046</w:t>
            </w:r>
          </w:p>
        </w:tc>
      </w:tr>
      <w:tr w:rsidR="004D6096" w:rsidRPr="0010109C" w14:paraId="008EC038"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1E3185B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13</w:t>
            </w:r>
          </w:p>
        </w:tc>
        <w:tc>
          <w:tcPr>
            <w:tcW w:w="3120" w:type="dxa"/>
            <w:tcBorders>
              <w:top w:val="nil"/>
              <w:left w:val="nil"/>
              <w:bottom w:val="single" w:sz="8" w:space="0" w:color="BFBFBF"/>
              <w:right w:val="single" w:sz="8" w:space="0" w:color="BFBFBF"/>
            </w:tcBorders>
            <w:shd w:val="clear" w:color="auto" w:fill="auto"/>
            <w:vAlign w:val="center"/>
            <w:hideMark/>
          </w:tcPr>
          <w:p w14:paraId="6CE380B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Policista</w:t>
            </w:r>
          </w:p>
        </w:tc>
        <w:tc>
          <w:tcPr>
            <w:tcW w:w="1280" w:type="dxa"/>
            <w:tcBorders>
              <w:top w:val="nil"/>
              <w:left w:val="nil"/>
              <w:bottom w:val="single" w:sz="8" w:space="0" w:color="BFBFBF"/>
              <w:right w:val="single" w:sz="8" w:space="0" w:color="BFBFBF"/>
            </w:tcBorders>
            <w:shd w:val="clear" w:color="auto" w:fill="auto"/>
            <w:vAlign w:val="center"/>
            <w:hideMark/>
          </w:tcPr>
          <w:p w14:paraId="6ECCDD8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0,461</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445AFB4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35</w:t>
            </w:r>
          </w:p>
        </w:tc>
        <w:tc>
          <w:tcPr>
            <w:tcW w:w="3140" w:type="dxa"/>
            <w:tcBorders>
              <w:top w:val="nil"/>
              <w:left w:val="nil"/>
              <w:bottom w:val="single" w:sz="8" w:space="0" w:color="BFBFBF"/>
              <w:right w:val="single" w:sz="8" w:space="0" w:color="BFBFBF"/>
            </w:tcBorders>
            <w:shd w:val="clear" w:color="auto" w:fill="auto"/>
            <w:vAlign w:val="center"/>
            <w:hideMark/>
          </w:tcPr>
          <w:p w14:paraId="7166A30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Duchovní</w:t>
            </w:r>
          </w:p>
        </w:tc>
        <w:tc>
          <w:tcPr>
            <w:tcW w:w="1280" w:type="dxa"/>
            <w:tcBorders>
              <w:top w:val="nil"/>
              <w:left w:val="nil"/>
              <w:bottom w:val="single" w:sz="8" w:space="0" w:color="BFBFBF"/>
              <w:right w:val="single" w:sz="8" w:space="0" w:color="BFBFBF"/>
            </w:tcBorders>
            <w:shd w:val="clear" w:color="auto" w:fill="auto"/>
            <w:vAlign w:val="center"/>
            <w:hideMark/>
          </w:tcPr>
          <w:p w14:paraId="0989A51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-0,035</w:t>
            </w:r>
          </w:p>
        </w:tc>
      </w:tr>
      <w:tr w:rsidR="004D6096" w:rsidRPr="0010109C" w14:paraId="25D532D7"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F70D08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14</w:t>
            </w:r>
          </w:p>
        </w:tc>
        <w:tc>
          <w:tcPr>
            <w:tcW w:w="3120" w:type="dxa"/>
            <w:tcBorders>
              <w:top w:val="nil"/>
              <w:left w:val="nil"/>
              <w:bottom w:val="single" w:sz="8" w:space="0" w:color="BFBFBF"/>
              <w:right w:val="single" w:sz="8" w:space="0" w:color="BFBFBF"/>
            </w:tcBorders>
            <w:shd w:val="clear" w:color="auto" w:fill="auto"/>
            <w:vAlign w:val="center"/>
            <w:hideMark/>
          </w:tcPr>
          <w:p w14:paraId="25FD918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Učitel na ZŠ</w:t>
            </w:r>
          </w:p>
        </w:tc>
        <w:tc>
          <w:tcPr>
            <w:tcW w:w="1280" w:type="dxa"/>
            <w:tcBorders>
              <w:top w:val="nil"/>
              <w:left w:val="nil"/>
              <w:bottom w:val="single" w:sz="8" w:space="0" w:color="BFBFBF"/>
              <w:right w:val="single" w:sz="8" w:space="0" w:color="BFBFBF"/>
            </w:tcBorders>
            <w:shd w:val="clear" w:color="auto" w:fill="auto"/>
            <w:vAlign w:val="center"/>
            <w:hideMark/>
          </w:tcPr>
          <w:p w14:paraId="0BC3F6F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0,409</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77E6AAF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36</w:t>
            </w:r>
          </w:p>
        </w:tc>
        <w:tc>
          <w:tcPr>
            <w:tcW w:w="3140" w:type="dxa"/>
            <w:tcBorders>
              <w:top w:val="nil"/>
              <w:left w:val="nil"/>
              <w:bottom w:val="single" w:sz="8" w:space="0" w:color="BFBFBF"/>
              <w:right w:val="single" w:sz="8" w:space="0" w:color="BFBFBF"/>
            </w:tcBorders>
            <w:shd w:val="clear" w:color="auto" w:fill="auto"/>
            <w:vAlign w:val="center"/>
            <w:hideMark/>
          </w:tcPr>
          <w:p w14:paraId="673A816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Realitní / pojišťovací makléř</w:t>
            </w:r>
          </w:p>
        </w:tc>
        <w:tc>
          <w:tcPr>
            <w:tcW w:w="1280" w:type="dxa"/>
            <w:tcBorders>
              <w:top w:val="nil"/>
              <w:left w:val="nil"/>
              <w:bottom w:val="single" w:sz="8" w:space="0" w:color="BFBFBF"/>
              <w:right w:val="single" w:sz="8" w:space="0" w:color="BFBFBF"/>
            </w:tcBorders>
            <w:shd w:val="clear" w:color="auto" w:fill="auto"/>
            <w:vAlign w:val="center"/>
            <w:hideMark/>
          </w:tcPr>
          <w:p w14:paraId="4A832FF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-0,053</w:t>
            </w:r>
          </w:p>
        </w:tc>
      </w:tr>
      <w:tr w:rsidR="004D6096" w:rsidRPr="0010109C" w14:paraId="2A2DE464"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F0C167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15</w:t>
            </w:r>
          </w:p>
        </w:tc>
        <w:tc>
          <w:tcPr>
            <w:tcW w:w="3120" w:type="dxa"/>
            <w:tcBorders>
              <w:top w:val="nil"/>
              <w:left w:val="nil"/>
              <w:bottom w:val="single" w:sz="8" w:space="0" w:color="BFBFBF"/>
              <w:right w:val="single" w:sz="8" w:space="0" w:color="BFBFBF"/>
            </w:tcBorders>
            <w:shd w:val="clear" w:color="auto" w:fill="auto"/>
            <w:vAlign w:val="center"/>
            <w:hideMark/>
          </w:tcPr>
          <w:p w14:paraId="0DC7454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Účetní</w:t>
            </w:r>
          </w:p>
        </w:tc>
        <w:tc>
          <w:tcPr>
            <w:tcW w:w="1280" w:type="dxa"/>
            <w:tcBorders>
              <w:top w:val="nil"/>
              <w:left w:val="nil"/>
              <w:bottom w:val="single" w:sz="8" w:space="0" w:color="BFBFBF"/>
              <w:right w:val="single" w:sz="8" w:space="0" w:color="BFBFBF"/>
            </w:tcBorders>
            <w:shd w:val="clear" w:color="auto" w:fill="auto"/>
            <w:vAlign w:val="center"/>
            <w:hideMark/>
          </w:tcPr>
          <w:p w14:paraId="30B876B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0,338</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2FAE91B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37</w:t>
            </w:r>
          </w:p>
        </w:tc>
        <w:tc>
          <w:tcPr>
            <w:tcW w:w="3140" w:type="dxa"/>
            <w:tcBorders>
              <w:top w:val="nil"/>
              <w:left w:val="nil"/>
              <w:bottom w:val="single" w:sz="8" w:space="0" w:color="BFBFBF"/>
              <w:right w:val="single" w:sz="8" w:space="0" w:color="BFBFBF"/>
            </w:tcBorders>
            <w:shd w:val="clear" w:color="auto" w:fill="auto"/>
            <w:vAlign w:val="center"/>
            <w:hideMark/>
          </w:tcPr>
          <w:p w14:paraId="5717CC8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Ostatní manuálně pracující</w:t>
            </w:r>
          </w:p>
        </w:tc>
        <w:tc>
          <w:tcPr>
            <w:tcW w:w="1280" w:type="dxa"/>
            <w:tcBorders>
              <w:top w:val="nil"/>
              <w:left w:val="nil"/>
              <w:bottom w:val="single" w:sz="8" w:space="0" w:color="BFBFBF"/>
              <w:right w:val="single" w:sz="8" w:space="0" w:color="BFBFBF"/>
            </w:tcBorders>
            <w:shd w:val="clear" w:color="auto" w:fill="auto"/>
            <w:vAlign w:val="center"/>
            <w:hideMark/>
          </w:tcPr>
          <w:p w14:paraId="470F1F3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-0,044</w:t>
            </w:r>
          </w:p>
        </w:tc>
      </w:tr>
      <w:tr w:rsidR="004D6096" w:rsidRPr="0010109C" w14:paraId="1C620758"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3D9F8E8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16</w:t>
            </w:r>
          </w:p>
        </w:tc>
        <w:tc>
          <w:tcPr>
            <w:tcW w:w="3120" w:type="dxa"/>
            <w:tcBorders>
              <w:top w:val="nil"/>
              <w:left w:val="nil"/>
              <w:bottom w:val="single" w:sz="8" w:space="0" w:color="BFBFBF"/>
              <w:right w:val="single" w:sz="8" w:space="0" w:color="BFBFBF"/>
            </w:tcBorders>
            <w:shd w:val="clear" w:color="auto" w:fill="auto"/>
            <w:vAlign w:val="center"/>
            <w:hideMark/>
          </w:tcPr>
          <w:p w14:paraId="2D2B550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Novinář</w:t>
            </w:r>
          </w:p>
        </w:tc>
        <w:tc>
          <w:tcPr>
            <w:tcW w:w="1280" w:type="dxa"/>
            <w:tcBorders>
              <w:top w:val="nil"/>
              <w:left w:val="nil"/>
              <w:bottom w:val="single" w:sz="8" w:space="0" w:color="BFBFBF"/>
              <w:right w:val="single" w:sz="8" w:space="0" w:color="BFBFBF"/>
            </w:tcBorders>
            <w:shd w:val="clear" w:color="auto" w:fill="auto"/>
            <w:vAlign w:val="center"/>
            <w:hideMark/>
          </w:tcPr>
          <w:p w14:paraId="726945F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0,331</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4BAE8B9E"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38</w:t>
            </w:r>
          </w:p>
        </w:tc>
        <w:tc>
          <w:tcPr>
            <w:tcW w:w="3140" w:type="dxa"/>
            <w:tcBorders>
              <w:top w:val="nil"/>
              <w:left w:val="nil"/>
              <w:bottom w:val="single" w:sz="8" w:space="0" w:color="BFBFBF"/>
              <w:right w:val="single" w:sz="8" w:space="0" w:color="BFBFBF"/>
            </w:tcBorders>
            <w:shd w:val="clear" w:color="auto" w:fill="auto"/>
            <w:vAlign w:val="center"/>
            <w:hideMark/>
          </w:tcPr>
          <w:p w14:paraId="022F19B9"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Kultura, umění, média</w:t>
            </w:r>
          </w:p>
        </w:tc>
        <w:tc>
          <w:tcPr>
            <w:tcW w:w="1280" w:type="dxa"/>
            <w:tcBorders>
              <w:top w:val="nil"/>
              <w:left w:val="nil"/>
              <w:bottom w:val="single" w:sz="8" w:space="0" w:color="BFBFBF"/>
              <w:right w:val="single" w:sz="8" w:space="0" w:color="BFBFBF"/>
            </w:tcBorders>
            <w:shd w:val="clear" w:color="auto" w:fill="auto"/>
            <w:vAlign w:val="center"/>
            <w:hideMark/>
          </w:tcPr>
          <w:p w14:paraId="63FA8235"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-0,097</w:t>
            </w:r>
          </w:p>
        </w:tc>
      </w:tr>
      <w:tr w:rsidR="004D6096" w:rsidRPr="0010109C" w14:paraId="21143628"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7C08E8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17</w:t>
            </w:r>
          </w:p>
        </w:tc>
        <w:tc>
          <w:tcPr>
            <w:tcW w:w="3120" w:type="dxa"/>
            <w:tcBorders>
              <w:top w:val="nil"/>
              <w:left w:val="nil"/>
              <w:bottom w:val="single" w:sz="8" w:space="0" w:color="BFBFBF"/>
              <w:right w:val="single" w:sz="8" w:space="0" w:color="BFBFBF"/>
            </w:tcBorders>
            <w:shd w:val="clear" w:color="auto" w:fill="auto"/>
            <w:vAlign w:val="center"/>
            <w:hideMark/>
          </w:tcPr>
          <w:p w14:paraId="312825B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Učitel na VŠ</w:t>
            </w:r>
          </w:p>
        </w:tc>
        <w:tc>
          <w:tcPr>
            <w:tcW w:w="1280" w:type="dxa"/>
            <w:tcBorders>
              <w:top w:val="nil"/>
              <w:left w:val="nil"/>
              <w:bottom w:val="single" w:sz="8" w:space="0" w:color="BFBFBF"/>
              <w:right w:val="single" w:sz="8" w:space="0" w:color="BFBFBF"/>
            </w:tcBorders>
            <w:shd w:val="clear" w:color="auto" w:fill="auto"/>
            <w:vAlign w:val="center"/>
            <w:hideMark/>
          </w:tcPr>
          <w:p w14:paraId="6C3C77BC"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0,301</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66CA4A5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39</w:t>
            </w:r>
          </w:p>
        </w:tc>
        <w:tc>
          <w:tcPr>
            <w:tcW w:w="3140" w:type="dxa"/>
            <w:tcBorders>
              <w:top w:val="nil"/>
              <w:left w:val="nil"/>
              <w:bottom w:val="single" w:sz="8" w:space="0" w:color="BFBFBF"/>
              <w:right w:val="single" w:sz="8" w:space="0" w:color="BFBFBF"/>
            </w:tcBorders>
            <w:shd w:val="clear" w:color="auto" w:fill="auto"/>
            <w:vAlign w:val="center"/>
            <w:hideMark/>
          </w:tcPr>
          <w:p w14:paraId="79933DA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Důchodce bez povolání</w:t>
            </w:r>
          </w:p>
        </w:tc>
        <w:tc>
          <w:tcPr>
            <w:tcW w:w="1280" w:type="dxa"/>
            <w:tcBorders>
              <w:top w:val="nil"/>
              <w:left w:val="nil"/>
              <w:bottom w:val="single" w:sz="8" w:space="0" w:color="BFBFBF"/>
              <w:right w:val="single" w:sz="8" w:space="0" w:color="BFBFBF"/>
            </w:tcBorders>
            <w:shd w:val="clear" w:color="auto" w:fill="auto"/>
            <w:vAlign w:val="center"/>
            <w:hideMark/>
          </w:tcPr>
          <w:p w14:paraId="20B028A6"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-0,112</w:t>
            </w:r>
          </w:p>
        </w:tc>
      </w:tr>
      <w:tr w:rsidR="004D6096" w:rsidRPr="0010109C" w14:paraId="68C7DA05"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1F6E6BC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18</w:t>
            </w:r>
          </w:p>
        </w:tc>
        <w:tc>
          <w:tcPr>
            <w:tcW w:w="3120" w:type="dxa"/>
            <w:tcBorders>
              <w:top w:val="nil"/>
              <w:left w:val="nil"/>
              <w:bottom w:val="single" w:sz="8" w:space="0" w:color="BFBFBF"/>
              <w:right w:val="single" w:sz="8" w:space="0" w:color="BFBFBF"/>
            </w:tcBorders>
            <w:shd w:val="clear" w:color="auto" w:fill="auto"/>
            <w:vAlign w:val="center"/>
            <w:hideMark/>
          </w:tcPr>
          <w:p w14:paraId="6A2A9E6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Ekonom</w:t>
            </w:r>
          </w:p>
        </w:tc>
        <w:tc>
          <w:tcPr>
            <w:tcW w:w="1280" w:type="dxa"/>
            <w:tcBorders>
              <w:top w:val="nil"/>
              <w:left w:val="nil"/>
              <w:bottom w:val="single" w:sz="8" w:space="0" w:color="BFBFBF"/>
              <w:right w:val="single" w:sz="8" w:space="0" w:color="BFBFBF"/>
            </w:tcBorders>
            <w:shd w:val="clear" w:color="auto" w:fill="auto"/>
            <w:vAlign w:val="center"/>
            <w:hideMark/>
          </w:tcPr>
          <w:p w14:paraId="000C4DE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0,292</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731496D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40</w:t>
            </w:r>
          </w:p>
        </w:tc>
        <w:tc>
          <w:tcPr>
            <w:tcW w:w="3140" w:type="dxa"/>
            <w:tcBorders>
              <w:top w:val="nil"/>
              <w:left w:val="nil"/>
              <w:bottom w:val="single" w:sz="8" w:space="0" w:color="BFBFBF"/>
              <w:right w:val="single" w:sz="8" w:space="0" w:color="BFBFBF"/>
            </w:tcBorders>
            <w:shd w:val="clear" w:color="auto" w:fill="auto"/>
            <w:vAlign w:val="center"/>
            <w:hideMark/>
          </w:tcPr>
          <w:p w14:paraId="77EC8C3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Uklízečka</w:t>
            </w:r>
          </w:p>
        </w:tc>
        <w:tc>
          <w:tcPr>
            <w:tcW w:w="1280" w:type="dxa"/>
            <w:tcBorders>
              <w:top w:val="nil"/>
              <w:left w:val="nil"/>
              <w:bottom w:val="single" w:sz="8" w:space="0" w:color="BFBFBF"/>
              <w:right w:val="single" w:sz="8" w:space="0" w:color="BFBFBF"/>
            </w:tcBorders>
            <w:shd w:val="clear" w:color="auto" w:fill="auto"/>
            <w:vAlign w:val="center"/>
            <w:hideMark/>
          </w:tcPr>
          <w:p w14:paraId="48CC82E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-0,165</w:t>
            </w:r>
          </w:p>
        </w:tc>
      </w:tr>
      <w:tr w:rsidR="004D6096" w:rsidRPr="0010109C" w14:paraId="14CD1AAE"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5603F1C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19</w:t>
            </w:r>
          </w:p>
        </w:tc>
        <w:tc>
          <w:tcPr>
            <w:tcW w:w="3120" w:type="dxa"/>
            <w:tcBorders>
              <w:top w:val="nil"/>
              <w:left w:val="nil"/>
              <w:bottom w:val="single" w:sz="8" w:space="0" w:color="BFBFBF"/>
              <w:right w:val="single" w:sz="8" w:space="0" w:color="BFBFBF"/>
            </w:tcBorders>
            <w:shd w:val="clear" w:color="auto" w:fill="auto"/>
            <w:vAlign w:val="center"/>
            <w:hideMark/>
          </w:tcPr>
          <w:p w14:paraId="705FDBE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Bankovní úředník</w:t>
            </w:r>
          </w:p>
        </w:tc>
        <w:tc>
          <w:tcPr>
            <w:tcW w:w="1280" w:type="dxa"/>
            <w:tcBorders>
              <w:top w:val="nil"/>
              <w:left w:val="nil"/>
              <w:bottom w:val="single" w:sz="8" w:space="0" w:color="BFBFBF"/>
              <w:right w:val="single" w:sz="8" w:space="0" w:color="BFBFBF"/>
            </w:tcBorders>
            <w:shd w:val="clear" w:color="auto" w:fill="auto"/>
            <w:vAlign w:val="center"/>
            <w:hideMark/>
          </w:tcPr>
          <w:p w14:paraId="2883062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0,271</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458EED3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41</w:t>
            </w:r>
          </w:p>
        </w:tc>
        <w:tc>
          <w:tcPr>
            <w:tcW w:w="3140" w:type="dxa"/>
            <w:tcBorders>
              <w:top w:val="nil"/>
              <w:left w:val="nil"/>
              <w:bottom w:val="single" w:sz="8" w:space="0" w:color="BFBFBF"/>
              <w:right w:val="single" w:sz="8" w:space="0" w:color="BFBFBF"/>
            </w:tcBorders>
            <w:shd w:val="clear" w:color="auto" w:fill="auto"/>
            <w:vAlign w:val="center"/>
            <w:hideMark/>
          </w:tcPr>
          <w:p w14:paraId="1730216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Student</w:t>
            </w:r>
          </w:p>
        </w:tc>
        <w:tc>
          <w:tcPr>
            <w:tcW w:w="1280" w:type="dxa"/>
            <w:tcBorders>
              <w:top w:val="nil"/>
              <w:left w:val="nil"/>
              <w:bottom w:val="single" w:sz="8" w:space="0" w:color="BFBFBF"/>
              <w:right w:val="single" w:sz="8" w:space="0" w:color="BFBFBF"/>
            </w:tcBorders>
            <w:shd w:val="clear" w:color="auto" w:fill="auto"/>
            <w:vAlign w:val="center"/>
            <w:hideMark/>
          </w:tcPr>
          <w:p w14:paraId="2C7EBAB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-0,201</w:t>
            </w:r>
          </w:p>
        </w:tc>
      </w:tr>
      <w:tr w:rsidR="004D6096" w:rsidRPr="0010109C" w14:paraId="439995C2"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1B853ACA"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20</w:t>
            </w:r>
          </w:p>
        </w:tc>
        <w:tc>
          <w:tcPr>
            <w:tcW w:w="3120" w:type="dxa"/>
            <w:tcBorders>
              <w:top w:val="nil"/>
              <w:left w:val="nil"/>
              <w:bottom w:val="single" w:sz="8" w:space="0" w:color="BFBFBF"/>
              <w:right w:val="single" w:sz="8" w:space="0" w:color="BFBFBF"/>
            </w:tcBorders>
            <w:shd w:val="clear" w:color="auto" w:fill="auto"/>
            <w:vAlign w:val="center"/>
            <w:hideMark/>
          </w:tcPr>
          <w:p w14:paraId="612D05FD"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Manažer + ředitel nerelevantní</w:t>
            </w:r>
          </w:p>
        </w:tc>
        <w:tc>
          <w:tcPr>
            <w:tcW w:w="1280" w:type="dxa"/>
            <w:tcBorders>
              <w:top w:val="nil"/>
              <w:left w:val="nil"/>
              <w:bottom w:val="single" w:sz="8" w:space="0" w:color="BFBFBF"/>
              <w:right w:val="single" w:sz="8" w:space="0" w:color="BFBFBF"/>
            </w:tcBorders>
            <w:shd w:val="clear" w:color="auto" w:fill="auto"/>
            <w:vAlign w:val="center"/>
            <w:hideMark/>
          </w:tcPr>
          <w:p w14:paraId="174B940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0,260</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49799CB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42</w:t>
            </w:r>
          </w:p>
        </w:tc>
        <w:tc>
          <w:tcPr>
            <w:tcW w:w="3140" w:type="dxa"/>
            <w:tcBorders>
              <w:top w:val="nil"/>
              <w:left w:val="nil"/>
              <w:bottom w:val="single" w:sz="8" w:space="0" w:color="BFBFBF"/>
              <w:right w:val="single" w:sz="8" w:space="0" w:color="BFBFBF"/>
            </w:tcBorders>
            <w:shd w:val="clear" w:color="auto" w:fill="auto"/>
            <w:vAlign w:val="center"/>
            <w:hideMark/>
          </w:tcPr>
          <w:p w14:paraId="597DF4B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Majitel obchodu</w:t>
            </w:r>
          </w:p>
        </w:tc>
        <w:tc>
          <w:tcPr>
            <w:tcW w:w="1280" w:type="dxa"/>
            <w:tcBorders>
              <w:top w:val="nil"/>
              <w:left w:val="nil"/>
              <w:bottom w:val="single" w:sz="8" w:space="0" w:color="BFBFBF"/>
              <w:right w:val="single" w:sz="8" w:space="0" w:color="BFBFBF"/>
            </w:tcBorders>
            <w:shd w:val="clear" w:color="auto" w:fill="auto"/>
            <w:vAlign w:val="center"/>
            <w:hideMark/>
          </w:tcPr>
          <w:p w14:paraId="5022015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-0,261</w:t>
            </w:r>
          </w:p>
        </w:tc>
      </w:tr>
      <w:tr w:rsidR="004D6096" w:rsidRPr="0010109C" w14:paraId="139EBD4D"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76130DB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21</w:t>
            </w:r>
          </w:p>
        </w:tc>
        <w:tc>
          <w:tcPr>
            <w:tcW w:w="3120" w:type="dxa"/>
            <w:tcBorders>
              <w:top w:val="nil"/>
              <w:left w:val="nil"/>
              <w:bottom w:val="single" w:sz="8" w:space="0" w:color="BFBFBF"/>
              <w:right w:val="single" w:sz="8" w:space="0" w:color="BFBFBF"/>
            </w:tcBorders>
            <w:shd w:val="clear" w:color="auto" w:fill="auto"/>
            <w:vAlign w:val="center"/>
            <w:hideMark/>
          </w:tcPr>
          <w:p w14:paraId="54010D7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Sportovní profese</w:t>
            </w:r>
          </w:p>
        </w:tc>
        <w:tc>
          <w:tcPr>
            <w:tcW w:w="1280" w:type="dxa"/>
            <w:tcBorders>
              <w:top w:val="nil"/>
              <w:left w:val="nil"/>
              <w:bottom w:val="single" w:sz="8" w:space="0" w:color="BFBFBF"/>
              <w:right w:val="single" w:sz="8" w:space="0" w:color="BFBFBF"/>
            </w:tcBorders>
            <w:shd w:val="clear" w:color="auto" w:fill="auto"/>
            <w:vAlign w:val="center"/>
            <w:hideMark/>
          </w:tcPr>
          <w:p w14:paraId="476DE00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0,255</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5D373711"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43</w:t>
            </w:r>
          </w:p>
        </w:tc>
        <w:tc>
          <w:tcPr>
            <w:tcW w:w="3140" w:type="dxa"/>
            <w:tcBorders>
              <w:top w:val="nil"/>
              <w:left w:val="nil"/>
              <w:bottom w:val="single" w:sz="8" w:space="0" w:color="BFBFBF"/>
              <w:right w:val="single" w:sz="8" w:space="0" w:color="BFBFBF"/>
            </w:tcBorders>
            <w:shd w:val="clear" w:color="auto" w:fill="auto"/>
            <w:vAlign w:val="center"/>
            <w:hideMark/>
          </w:tcPr>
          <w:p w14:paraId="2A486390"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Prodavač</w:t>
            </w:r>
          </w:p>
        </w:tc>
        <w:tc>
          <w:tcPr>
            <w:tcW w:w="1280" w:type="dxa"/>
            <w:tcBorders>
              <w:top w:val="nil"/>
              <w:left w:val="nil"/>
              <w:bottom w:val="single" w:sz="8" w:space="0" w:color="BFBFBF"/>
              <w:right w:val="single" w:sz="8" w:space="0" w:color="BFBFBF"/>
            </w:tcBorders>
            <w:shd w:val="clear" w:color="auto" w:fill="auto"/>
            <w:vAlign w:val="center"/>
            <w:hideMark/>
          </w:tcPr>
          <w:p w14:paraId="362063BB"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-0,248</w:t>
            </w:r>
          </w:p>
        </w:tc>
      </w:tr>
      <w:tr w:rsidR="004D6096" w:rsidRPr="0010109C" w14:paraId="626D3BCB" w14:textId="77777777" w:rsidTr="004D6096">
        <w:trPr>
          <w:trHeight w:val="300"/>
        </w:trPr>
        <w:tc>
          <w:tcPr>
            <w:tcW w:w="500" w:type="dxa"/>
            <w:tcBorders>
              <w:top w:val="nil"/>
              <w:left w:val="single" w:sz="8" w:space="0" w:color="BFBFBF"/>
              <w:bottom w:val="single" w:sz="8" w:space="0" w:color="BFBFBF"/>
              <w:right w:val="single" w:sz="8" w:space="0" w:color="BFBFBF"/>
            </w:tcBorders>
            <w:shd w:val="clear" w:color="auto" w:fill="F2F2F2" w:themeFill="background1" w:themeFillShade="F2"/>
            <w:noWrap/>
            <w:vAlign w:val="center"/>
            <w:hideMark/>
          </w:tcPr>
          <w:p w14:paraId="4BD0E79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22</w:t>
            </w:r>
          </w:p>
        </w:tc>
        <w:tc>
          <w:tcPr>
            <w:tcW w:w="3120" w:type="dxa"/>
            <w:tcBorders>
              <w:top w:val="nil"/>
              <w:left w:val="nil"/>
              <w:bottom w:val="single" w:sz="8" w:space="0" w:color="BFBFBF"/>
              <w:right w:val="single" w:sz="8" w:space="0" w:color="BFBFBF"/>
            </w:tcBorders>
            <w:shd w:val="clear" w:color="auto" w:fill="auto"/>
            <w:vAlign w:val="center"/>
            <w:hideMark/>
          </w:tcPr>
          <w:p w14:paraId="2850B983"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Úředník</w:t>
            </w:r>
          </w:p>
        </w:tc>
        <w:tc>
          <w:tcPr>
            <w:tcW w:w="1280" w:type="dxa"/>
            <w:tcBorders>
              <w:top w:val="nil"/>
              <w:left w:val="nil"/>
              <w:bottom w:val="single" w:sz="8" w:space="0" w:color="BFBFBF"/>
              <w:right w:val="single" w:sz="8" w:space="0" w:color="BFBFBF"/>
            </w:tcBorders>
            <w:shd w:val="clear" w:color="auto" w:fill="auto"/>
            <w:vAlign w:val="center"/>
            <w:hideMark/>
          </w:tcPr>
          <w:p w14:paraId="3BE99887"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0,260</w:t>
            </w:r>
          </w:p>
        </w:tc>
        <w:tc>
          <w:tcPr>
            <w:tcW w:w="500" w:type="dxa"/>
            <w:tcBorders>
              <w:top w:val="nil"/>
              <w:left w:val="nil"/>
              <w:bottom w:val="single" w:sz="8" w:space="0" w:color="BFBFBF"/>
              <w:right w:val="single" w:sz="8" w:space="0" w:color="BFBFBF"/>
            </w:tcBorders>
            <w:shd w:val="clear" w:color="auto" w:fill="F2F2F2" w:themeFill="background1" w:themeFillShade="F2"/>
            <w:noWrap/>
            <w:vAlign w:val="center"/>
            <w:hideMark/>
          </w:tcPr>
          <w:p w14:paraId="0B8D46E4"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44</w:t>
            </w:r>
          </w:p>
        </w:tc>
        <w:tc>
          <w:tcPr>
            <w:tcW w:w="3140" w:type="dxa"/>
            <w:tcBorders>
              <w:top w:val="nil"/>
              <w:left w:val="nil"/>
              <w:bottom w:val="single" w:sz="8" w:space="0" w:color="BFBFBF"/>
              <w:right w:val="single" w:sz="8" w:space="0" w:color="BFBFBF"/>
            </w:tcBorders>
            <w:shd w:val="clear" w:color="auto" w:fill="auto"/>
            <w:vAlign w:val="center"/>
            <w:hideMark/>
          </w:tcPr>
          <w:p w14:paraId="45E5561F"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Dělník</w:t>
            </w:r>
          </w:p>
        </w:tc>
        <w:tc>
          <w:tcPr>
            <w:tcW w:w="1280" w:type="dxa"/>
            <w:tcBorders>
              <w:top w:val="nil"/>
              <w:left w:val="nil"/>
              <w:bottom w:val="single" w:sz="8" w:space="0" w:color="BFBFBF"/>
              <w:right w:val="single" w:sz="8" w:space="0" w:color="BFBFBF"/>
            </w:tcBorders>
            <w:shd w:val="clear" w:color="auto" w:fill="auto"/>
            <w:vAlign w:val="center"/>
            <w:hideMark/>
          </w:tcPr>
          <w:p w14:paraId="0A25AD12" w14:textId="77777777" w:rsidR="004D6096" w:rsidRPr="0010109C" w:rsidRDefault="004D6096" w:rsidP="004D6096">
            <w:pPr>
              <w:spacing w:after="0" w:line="240" w:lineRule="auto"/>
              <w:jc w:val="center"/>
              <w:rPr>
                <w:rFonts w:eastAsia="Times New Roman" w:cstheme="minorHAnsi"/>
                <w:color w:val="000000"/>
                <w:lang w:eastAsia="cs-CZ"/>
              </w:rPr>
            </w:pPr>
            <w:r w:rsidRPr="0010109C">
              <w:rPr>
                <w:rFonts w:eastAsia="Times New Roman" w:cstheme="minorHAnsi"/>
                <w:color w:val="000000"/>
                <w:lang w:eastAsia="cs-CZ"/>
              </w:rPr>
              <w:t>-0,286</w:t>
            </w:r>
          </w:p>
        </w:tc>
      </w:tr>
    </w:tbl>
    <w:p w14:paraId="349089F2" w14:textId="183E0005" w:rsidR="004D6096" w:rsidRPr="0010109C" w:rsidRDefault="004D6096" w:rsidP="004D6096">
      <w:pPr>
        <w:pStyle w:val="Nadpisobrzku"/>
      </w:pPr>
      <w:bookmarkStart w:id="56" w:name="_Toc86408548"/>
      <w:bookmarkStart w:id="57" w:name="_Toc88997192"/>
      <w:r w:rsidRPr="0010109C">
        <w:t xml:space="preserve">Tabulka </w:t>
      </w:r>
      <w:fldSimple w:instr=" SEQ Tabulka \* ARABIC ">
        <w:r w:rsidR="00E63D8F">
          <w:rPr>
            <w:noProof/>
          </w:rPr>
          <w:t>18</w:t>
        </w:r>
      </w:fldSimple>
      <w:r w:rsidRPr="0010109C">
        <w:t>: Výsledky binomické regrese – pořadí koeficientů</w:t>
      </w:r>
      <w:bookmarkEnd w:id="56"/>
      <w:bookmarkEnd w:id="57"/>
    </w:p>
    <w:p w14:paraId="5448D89F" w14:textId="348E2073" w:rsidR="00CA15B0" w:rsidRPr="0010109C" w:rsidRDefault="00810349" w:rsidP="004D6096">
      <w:pPr>
        <w:spacing w:line="360" w:lineRule="auto"/>
        <w:jc w:val="both"/>
      </w:pPr>
      <w:r w:rsidRPr="0010109C">
        <w:rPr>
          <w:noProof/>
        </w:rPr>
        <mc:AlternateContent>
          <mc:Choice Requires="wps">
            <w:drawing>
              <wp:anchor distT="45720" distB="45720" distL="114300" distR="114300" simplePos="0" relativeHeight="251439616" behindDoc="0" locked="0" layoutInCell="1" allowOverlap="1" wp14:anchorId="7C32AE54" wp14:editId="03B1D749">
                <wp:simplePos x="0" y="0"/>
                <wp:positionH relativeFrom="margin">
                  <wp:posOffset>-257175</wp:posOffset>
                </wp:positionH>
                <wp:positionV relativeFrom="paragraph">
                  <wp:posOffset>4759960</wp:posOffset>
                </wp:positionV>
                <wp:extent cx="5436870" cy="299720"/>
                <wp:effectExtent l="0" t="0" r="0" b="5080"/>
                <wp:wrapSquare wrapText="bothSides"/>
                <wp:docPr id="51" name="Textové pole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99720"/>
                        </a:xfrm>
                        <a:prstGeom prst="rect">
                          <a:avLst/>
                        </a:prstGeom>
                        <a:solidFill>
                          <a:srgbClr val="FFFFFF"/>
                        </a:solidFill>
                        <a:ln w="9525">
                          <a:noFill/>
                          <a:miter lim="800000"/>
                          <a:headEnd/>
                          <a:tailEnd/>
                        </a:ln>
                      </wps:spPr>
                      <wps:txbx>
                        <w:txbxContent>
                          <w:p w14:paraId="2314ECFF" w14:textId="77777777" w:rsidR="00CA15B0" w:rsidRPr="00E41D30" w:rsidRDefault="00CA15B0" w:rsidP="00CA15B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74D4AD3A" w14:textId="77777777" w:rsidR="00CA15B0" w:rsidRPr="00E41D30" w:rsidRDefault="00CA15B0" w:rsidP="00CA15B0">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2AE54" id="Textové pole 51" o:spid="_x0000_s1043" type="#_x0000_t202" style="position:absolute;left:0;text-align:left;margin-left:-20.25pt;margin-top:374.8pt;width:428.1pt;height:23.6pt;z-index:251439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" stroked="f">
                <v:textbox>
                  <w:txbxContent>
                    <w:p w14:paraId="2314ECFF" w14:textId="77777777" w:rsidR="00CA15B0" w:rsidRPr="00E41D30" w:rsidRDefault="00CA15B0" w:rsidP="00CA15B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74D4AD3A" w14:textId="77777777" w:rsidR="00CA15B0" w:rsidRPr="00E41D30" w:rsidRDefault="00CA15B0" w:rsidP="00CA15B0">
                      <w:pPr>
                        <w:rPr>
                          <w:rFonts w:ascii="Times New Roman" w:hAnsi="Times New Roman" w:cs="Times New Roman"/>
                          <w:sz w:val="20"/>
                          <w:szCs w:val="20"/>
                        </w:rPr>
                      </w:pPr>
                    </w:p>
                  </w:txbxContent>
                </v:textbox>
                <w10:wrap type="square" anchorx="margin"/>
              </v:shape>
            </w:pict>
          </mc:Fallback>
        </mc:AlternateContent>
      </w:r>
    </w:p>
    <w:p w14:paraId="1FFDB4C5" w14:textId="7669879E" w:rsidR="00E517A4" w:rsidRPr="0010109C" w:rsidRDefault="00E517A4" w:rsidP="003C0F64"/>
    <w:p w14:paraId="031037EE" w14:textId="7AD486F8" w:rsidR="00CA15B0" w:rsidRPr="0010109C" w:rsidRDefault="008F6703" w:rsidP="008F6703">
      <w:pPr>
        <w:pStyle w:val="Nadpis3"/>
        <w:rPr>
          <w:b/>
          <w:bCs/>
          <w:color w:val="auto"/>
        </w:rPr>
      </w:pPr>
      <w:bookmarkStart w:id="58" w:name="_Toc88999859"/>
      <w:r w:rsidRPr="0010109C">
        <w:rPr>
          <w:b/>
          <w:bCs/>
          <w:color w:val="auto"/>
        </w:rPr>
        <w:t>Socioekonomické kontexty vlivu povolání</w:t>
      </w:r>
      <w:bookmarkEnd w:id="58"/>
      <w:r w:rsidRPr="0010109C">
        <w:rPr>
          <w:b/>
          <w:bCs/>
          <w:color w:val="auto"/>
        </w:rPr>
        <w:t xml:space="preserve"> </w:t>
      </w:r>
    </w:p>
    <w:p w14:paraId="49E60CA4" w14:textId="7FC1A9D8" w:rsidR="00F60D1F" w:rsidRPr="0010109C" w:rsidRDefault="00996433" w:rsidP="000746B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Jak bylo popsáno v kapitole operacionalizace proměnných, vliv </w:t>
      </w:r>
      <w:r w:rsidR="008F2105" w:rsidRPr="0010109C">
        <w:rPr>
          <w:rFonts w:ascii="Times New Roman" w:hAnsi="Times New Roman" w:cs="Times New Roman"/>
          <w:sz w:val="24"/>
          <w:szCs w:val="24"/>
        </w:rPr>
        <w:t>proměnné povolání kandidáta na absolutní zisk mandátu je částečně pokřiven přítomností nesoutěživých voleb. V nejmenších obcích, kde soutěží pouze jedna kandidátní listina, získají všichni kandidáti mandát a jinak nezvolené profese</w:t>
      </w:r>
      <w:r w:rsidR="000746B3" w:rsidRPr="0010109C">
        <w:rPr>
          <w:rFonts w:ascii="Times New Roman" w:hAnsi="Times New Roman" w:cs="Times New Roman"/>
          <w:sz w:val="24"/>
          <w:szCs w:val="24"/>
        </w:rPr>
        <w:t xml:space="preserve"> jsou tím ve výsledku analýzy zvýhodněny. </w:t>
      </w:r>
      <w:r w:rsidR="0046799B" w:rsidRPr="0010109C">
        <w:rPr>
          <w:rFonts w:ascii="Times New Roman" w:hAnsi="Times New Roman" w:cs="Times New Roman"/>
          <w:sz w:val="24"/>
          <w:szCs w:val="24"/>
        </w:rPr>
        <w:t xml:space="preserve">Tabulka 19 proto </w:t>
      </w:r>
      <w:r w:rsidR="008624D5" w:rsidRPr="0010109C">
        <w:rPr>
          <w:rFonts w:ascii="Times New Roman" w:hAnsi="Times New Roman" w:cs="Times New Roman"/>
          <w:sz w:val="24"/>
          <w:szCs w:val="24"/>
        </w:rPr>
        <w:t xml:space="preserve">zobrazuje výsledky analýzy zvlášť v jednotlivých velikostních kategoriích obcí. </w:t>
      </w:r>
      <w:r w:rsidR="00D105F5" w:rsidRPr="0010109C">
        <w:rPr>
          <w:rFonts w:ascii="Times New Roman" w:hAnsi="Times New Roman" w:cs="Times New Roman"/>
          <w:sz w:val="24"/>
          <w:szCs w:val="24"/>
        </w:rPr>
        <w:t>Kromě toho srovná</w:t>
      </w:r>
      <w:r w:rsidR="00AF12E2" w:rsidRPr="0010109C">
        <w:rPr>
          <w:rFonts w:ascii="Times New Roman" w:hAnsi="Times New Roman" w:cs="Times New Roman"/>
          <w:sz w:val="24"/>
          <w:szCs w:val="24"/>
        </w:rPr>
        <w:t>vá, jak se liší výsledky vlivu povolání v odlišných kontextech vzdělanosti obyvatelstva</w:t>
      </w:r>
      <w:r w:rsidR="00345E59" w:rsidRPr="0010109C">
        <w:rPr>
          <w:rFonts w:ascii="Times New Roman" w:hAnsi="Times New Roman" w:cs="Times New Roman"/>
          <w:sz w:val="24"/>
          <w:szCs w:val="24"/>
        </w:rPr>
        <w:t xml:space="preserve"> – zda existuje vztah mezi podílem nevzdělaných nebo minimálně vzdělaných obyvatel v obci a</w:t>
      </w:r>
      <w:r w:rsidR="009772D7" w:rsidRPr="00053B05">
        <w:rPr>
          <w:rFonts w:ascii="Times New Roman" w:hAnsi="Times New Roman" w:cs="Times New Roman"/>
          <w:sz w:val="24"/>
          <w:szCs w:val="24"/>
        </w:rPr>
        <w:t> </w:t>
      </w:r>
      <w:r w:rsidR="00345E59" w:rsidRPr="0010109C">
        <w:rPr>
          <w:rFonts w:ascii="Times New Roman" w:hAnsi="Times New Roman" w:cs="Times New Roman"/>
          <w:sz w:val="24"/>
          <w:szCs w:val="24"/>
        </w:rPr>
        <w:t>vlivu proměnné povolání na zisk mandátu.</w:t>
      </w:r>
    </w:p>
    <w:p w14:paraId="7421E503" w14:textId="439DB7FB" w:rsidR="003B6A0E" w:rsidRPr="0010109C" w:rsidRDefault="00F60D1F" w:rsidP="000746B3">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lastRenderedPageBreak/>
        <w:t xml:space="preserve">Co se </w:t>
      </w:r>
      <w:r w:rsidR="00FA50E6" w:rsidRPr="0010109C">
        <w:rPr>
          <w:rFonts w:ascii="Times New Roman" w:hAnsi="Times New Roman" w:cs="Times New Roman"/>
          <w:sz w:val="24"/>
          <w:szCs w:val="24"/>
        </w:rPr>
        <w:t xml:space="preserve">týče různých velikostí obce, </w:t>
      </w:r>
      <w:r w:rsidR="00CD7EA0" w:rsidRPr="0010109C">
        <w:rPr>
          <w:rFonts w:ascii="Times New Roman" w:hAnsi="Times New Roman" w:cs="Times New Roman"/>
          <w:sz w:val="24"/>
          <w:szCs w:val="24"/>
        </w:rPr>
        <w:t xml:space="preserve">u většiny povolání </w:t>
      </w:r>
      <w:r w:rsidR="003B52EE" w:rsidRPr="0010109C">
        <w:rPr>
          <w:rFonts w:ascii="Times New Roman" w:hAnsi="Times New Roman" w:cs="Times New Roman"/>
          <w:sz w:val="24"/>
          <w:szCs w:val="24"/>
        </w:rPr>
        <w:t>hodnota koeficientu klesá s tím, jak se zmenšuje velikost obce.</w:t>
      </w:r>
      <w:r w:rsidR="000A5BBC" w:rsidRPr="0010109C">
        <w:rPr>
          <w:rFonts w:ascii="Times New Roman" w:hAnsi="Times New Roman" w:cs="Times New Roman"/>
          <w:sz w:val="24"/>
          <w:szCs w:val="24"/>
        </w:rPr>
        <w:t xml:space="preserve"> Nejnižší hodnota koeficientu u obcí do 500 obyvatel může znamenat, že v nejmenších obcích se lidé znají více osobně a povolání jako informační zkratka, dle které se rozhodnou volit, má nižší význam</w:t>
      </w:r>
      <w:r w:rsidR="00CD455B" w:rsidRPr="0010109C">
        <w:rPr>
          <w:rFonts w:ascii="Times New Roman" w:hAnsi="Times New Roman" w:cs="Times New Roman"/>
          <w:sz w:val="24"/>
          <w:szCs w:val="24"/>
        </w:rPr>
        <w:t xml:space="preserve">. Dalším faktorem však může být fakt, že některá povolání se vyskytují pouze ve větších obcích a městech a </w:t>
      </w:r>
      <w:r w:rsidR="006C5000" w:rsidRPr="0010109C">
        <w:rPr>
          <w:rFonts w:ascii="Times New Roman" w:hAnsi="Times New Roman" w:cs="Times New Roman"/>
          <w:sz w:val="24"/>
          <w:szCs w:val="24"/>
        </w:rPr>
        <w:t xml:space="preserve">jejich vliv na zisk mandátu v nejmenších obcích je nižší jednoduše proto, že v takových obcích nekandidují. </w:t>
      </w:r>
      <w:r w:rsidR="00846369" w:rsidRPr="0010109C">
        <w:rPr>
          <w:rFonts w:ascii="Times New Roman" w:hAnsi="Times New Roman" w:cs="Times New Roman"/>
          <w:sz w:val="24"/>
          <w:szCs w:val="24"/>
        </w:rPr>
        <w:t xml:space="preserve">Rovněž lze očekávat, že hodnoty nejmenších obcí ovlivňuje i několik nesoutěživých voleb. </w:t>
      </w:r>
      <w:r w:rsidR="006C5000" w:rsidRPr="0010109C">
        <w:rPr>
          <w:rFonts w:ascii="Times New Roman" w:hAnsi="Times New Roman" w:cs="Times New Roman"/>
          <w:sz w:val="24"/>
          <w:szCs w:val="24"/>
        </w:rPr>
        <w:t>Největší</w:t>
      </w:r>
      <w:r w:rsidR="004F09A1" w:rsidRPr="0010109C">
        <w:rPr>
          <w:rFonts w:ascii="Times New Roman" w:hAnsi="Times New Roman" w:cs="Times New Roman"/>
          <w:sz w:val="24"/>
          <w:szCs w:val="24"/>
        </w:rPr>
        <w:t xml:space="preserve"> pozitivní</w:t>
      </w:r>
      <w:r w:rsidR="006C5000" w:rsidRPr="0010109C">
        <w:rPr>
          <w:rFonts w:ascii="Times New Roman" w:hAnsi="Times New Roman" w:cs="Times New Roman"/>
          <w:sz w:val="24"/>
          <w:szCs w:val="24"/>
        </w:rPr>
        <w:t xml:space="preserve"> rozdíl </w:t>
      </w:r>
      <w:r w:rsidR="00C30E5F" w:rsidRPr="0010109C">
        <w:rPr>
          <w:rFonts w:ascii="Times New Roman" w:hAnsi="Times New Roman" w:cs="Times New Roman"/>
          <w:sz w:val="24"/>
          <w:szCs w:val="24"/>
        </w:rPr>
        <w:t xml:space="preserve">ve velikosti koeficientu v obcích nad 20 000 obyvatel a do 500 obyvatel </w:t>
      </w:r>
      <w:r w:rsidR="006C5000" w:rsidRPr="0010109C">
        <w:rPr>
          <w:rFonts w:ascii="Times New Roman" w:hAnsi="Times New Roman" w:cs="Times New Roman"/>
          <w:sz w:val="24"/>
          <w:szCs w:val="24"/>
        </w:rPr>
        <w:t>je například u p</w:t>
      </w:r>
      <w:r w:rsidR="00C30E5F" w:rsidRPr="0010109C">
        <w:rPr>
          <w:rFonts w:ascii="Times New Roman" w:hAnsi="Times New Roman" w:cs="Times New Roman"/>
          <w:sz w:val="24"/>
          <w:szCs w:val="24"/>
        </w:rPr>
        <w:t>ovolání ekonom, pracovník v</w:t>
      </w:r>
      <w:r w:rsidR="000E71BA" w:rsidRPr="0010109C">
        <w:rPr>
          <w:rFonts w:ascii="Times New Roman" w:hAnsi="Times New Roman" w:cs="Times New Roman"/>
          <w:sz w:val="24"/>
          <w:szCs w:val="24"/>
        </w:rPr>
        <w:t> </w:t>
      </w:r>
      <w:r w:rsidR="00C30E5F" w:rsidRPr="0010109C">
        <w:rPr>
          <w:rFonts w:ascii="Times New Roman" w:hAnsi="Times New Roman" w:cs="Times New Roman"/>
          <w:sz w:val="24"/>
          <w:szCs w:val="24"/>
        </w:rPr>
        <w:t>kultuře</w:t>
      </w:r>
      <w:r w:rsidR="000E71BA" w:rsidRPr="0010109C">
        <w:rPr>
          <w:rFonts w:ascii="Times New Roman" w:hAnsi="Times New Roman" w:cs="Times New Roman"/>
          <w:sz w:val="24"/>
          <w:szCs w:val="24"/>
        </w:rPr>
        <w:t xml:space="preserve"> a umění</w:t>
      </w:r>
      <w:r w:rsidR="00C30E5F" w:rsidRPr="0010109C">
        <w:rPr>
          <w:rFonts w:ascii="Times New Roman" w:hAnsi="Times New Roman" w:cs="Times New Roman"/>
          <w:sz w:val="24"/>
          <w:szCs w:val="24"/>
        </w:rPr>
        <w:t>,</w:t>
      </w:r>
      <w:r w:rsidR="000E71BA" w:rsidRPr="0010109C">
        <w:rPr>
          <w:rFonts w:ascii="Times New Roman" w:hAnsi="Times New Roman" w:cs="Times New Roman"/>
          <w:sz w:val="24"/>
          <w:szCs w:val="24"/>
        </w:rPr>
        <w:t xml:space="preserve"> novinář, právník</w:t>
      </w:r>
      <w:r w:rsidR="004E650A" w:rsidRPr="0010109C">
        <w:rPr>
          <w:rFonts w:ascii="Times New Roman" w:hAnsi="Times New Roman" w:cs="Times New Roman"/>
          <w:sz w:val="24"/>
          <w:szCs w:val="24"/>
        </w:rPr>
        <w:t>, vědec nebo učitel na VŠ.</w:t>
      </w:r>
      <w:r w:rsidR="00CD455B" w:rsidRPr="0010109C">
        <w:rPr>
          <w:rFonts w:ascii="Times New Roman" w:hAnsi="Times New Roman" w:cs="Times New Roman"/>
          <w:sz w:val="24"/>
          <w:szCs w:val="24"/>
        </w:rPr>
        <w:t xml:space="preserve"> </w:t>
      </w:r>
      <w:r w:rsidR="005E0356" w:rsidRPr="0010109C">
        <w:rPr>
          <w:rFonts w:ascii="Times New Roman" w:hAnsi="Times New Roman" w:cs="Times New Roman"/>
          <w:sz w:val="24"/>
          <w:szCs w:val="24"/>
        </w:rPr>
        <w:t>Právě u těchto povolání se dá očekávat, že budou početnější ve větších městech.</w:t>
      </w:r>
      <w:r w:rsidR="00CD455B" w:rsidRPr="0010109C">
        <w:rPr>
          <w:rFonts w:ascii="Times New Roman" w:hAnsi="Times New Roman" w:cs="Times New Roman"/>
          <w:sz w:val="24"/>
          <w:szCs w:val="24"/>
        </w:rPr>
        <w:t xml:space="preserve"> </w:t>
      </w:r>
      <w:r w:rsidR="004F09A1" w:rsidRPr="0010109C">
        <w:rPr>
          <w:rFonts w:ascii="Times New Roman" w:hAnsi="Times New Roman" w:cs="Times New Roman"/>
          <w:sz w:val="24"/>
          <w:szCs w:val="24"/>
        </w:rPr>
        <w:t xml:space="preserve">Naopak uklízečka má v největších městech až osminásobné znevýhodnění oproti </w:t>
      </w:r>
      <w:r w:rsidR="005E0356" w:rsidRPr="0010109C">
        <w:rPr>
          <w:rFonts w:ascii="Times New Roman" w:hAnsi="Times New Roman" w:cs="Times New Roman"/>
          <w:sz w:val="24"/>
          <w:szCs w:val="24"/>
        </w:rPr>
        <w:t xml:space="preserve">menším obcím – zřejmě protože </w:t>
      </w:r>
      <w:r w:rsidR="00D6455C" w:rsidRPr="00053B05">
        <w:rPr>
          <w:rFonts w:ascii="Times New Roman" w:hAnsi="Times New Roman" w:cs="Times New Roman"/>
          <w:sz w:val="24"/>
          <w:szCs w:val="24"/>
        </w:rPr>
        <w:t xml:space="preserve">v </w:t>
      </w:r>
      <w:r w:rsidR="00846369" w:rsidRPr="0010109C">
        <w:rPr>
          <w:rFonts w:ascii="Times New Roman" w:hAnsi="Times New Roman" w:cs="Times New Roman"/>
          <w:sz w:val="24"/>
          <w:szCs w:val="24"/>
        </w:rPr>
        <w:t xml:space="preserve">nejmenších obcích </w:t>
      </w:r>
      <w:r w:rsidR="002F1D1F" w:rsidRPr="0010109C">
        <w:rPr>
          <w:rFonts w:ascii="Times New Roman" w:hAnsi="Times New Roman" w:cs="Times New Roman"/>
          <w:sz w:val="24"/>
          <w:szCs w:val="24"/>
        </w:rPr>
        <w:t>může získat mandát díky nesoutěživým volbám</w:t>
      </w:r>
      <w:r w:rsidR="00D6455C" w:rsidRPr="00053B05">
        <w:rPr>
          <w:rFonts w:ascii="Times New Roman" w:hAnsi="Times New Roman" w:cs="Times New Roman"/>
          <w:sz w:val="24"/>
          <w:szCs w:val="24"/>
        </w:rPr>
        <w:t>,</w:t>
      </w:r>
      <w:r w:rsidR="002F1D1F" w:rsidRPr="0010109C">
        <w:rPr>
          <w:rFonts w:ascii="Times New Roman" w:hAnsi="Times New Roman" w:cs="Times New Roman"/>
          <w:sz w:val="24"/>
          <w:szCs w:val="24"/>
        </w:rPr>
        <w:t xml:space="preserve"> a</w:t>
      </w:r>
      <w:r w:rsidR="00D6455C" w:rsidRPr="00053B05">
        <w:rPr>
          <w:rFonts w:ascii="Times New Roman" w:hAnsi="Times New Roman" w:cs="Times New Roman"/>
          <w:sz w:val="24"/>
          <w:szCs w:val="24"/>
        </w:rPr>
        <w:t>le</w:t>
      </w:r>
      <w:r w:rsidR="002F1D1F" w:rsidRPr="0010109C">
        <w:rPr>
          <w:rFonts w:ascii="Times New Roman" w:hAnsi="Times New Roman" w:cs="Times New Roman"/>
          <w:sz w:val="24"/>
          <w:szCs w:val="24"/>
        </w:rPr>
        <w:t xml:space="preserve"> naopak ve městě bude poražena „prestižnějšími“. </w:t>
      </w:r>
      <w:r w:rsidR="00D6205C" w:rsidRPr="0010109C">
        <w:rPr>
          <w:rFonts w:ascii="Times New Roman" w:hAnsi="Times New Roman" w:cs="Times New Roman"/>
          <w:sz w:val="24"/>
          <w:szCs w:val="24"/>
        </w:rPr>
        <w:t xml:space="preserve">Desetinásobně větší koeficient u zemědělce v největších obcích je pak dán tím, že jich v nich kandidovalo pouze 25 a pět získalo mandát, na rozdíl od vyššího počtu kandidujících ale i neúspěšných zemědělců v menších obcích </w:t>
      </w:r>
      <w:r w:rsidR="0091299F" w:rsidRPr="0010109C">
        <w:rPr>
          <w:rFonts w:ascii="Times New Roman" w:hAnsi="Times New Roman" w:cs="Times New Roman"/>
          <w:sz w:val="24"/>
          <w:szCs w:val="24"/>
        </w:rPr>
        <w:t>(</w:t>
      </w:r>
      <w:r w:rsidR="00D6205C" w:rsidRPr="0010109C">
        <w:rPr>
          <w:rFonts w:ascii="Times New Roman" w:hAnsi="Times New Roman" w:cs="Times New Roman"/>
          <w:sz w:val="24"/>
          <w:szCs w:val="24"/>
        </w:rPr>
        <w:t>viz t</w:t>
      </w:r>
      <w:r w:rsidR="0091299F" w:rsidRPr="0010109C">
        <w:rPr>
          <w:rFonts w:ascii="Times New Roman" w:hAnsi="Times New Roman" w:cs="Times New Roman"/>
          <w:sz w:val="24"/>
          <w:szCs w:val="24"/>
        </w:rPr>
        <w:t>abulky 8</w:t>
      </w:r>
      <w:r w:rsidR="00D6455C" w:rsidRPr="00053B05">
        <w:rPr>
          <w:rFonts w:ascii="Times New Roman" w:hAnsi="Times New Roman" w:cs="Times New Roman"/>
          <w:sz w:val="24"/>
          <w:szCs w:val="24"/>
        </w:rPr>
        <w:t>–</w:t>
      </w:r>
      <w:r w:rsidR="0091299F" w:rsidRPr="0010109C">
        <w:rPr>
          <w:rFonts w:ascii="Times New Roman" w:hAnsi="Times New Roman" w:cs="Times New Roman"/>
          <w:sz w:val="24"/>
          <w:szCs w:val="24"/>
        </w:rPr>
        <w:t>11)</w:t>
      </w:r>
      <w:r w:rsidR="00D6205C" w:rsidRPr="0010109C">
        <w:rPr>
          <w:rFonts w:ascii="Times New Roman" w:hAnsi="Times New Roman" w:cs="Times New Roman"/>
          <w:sz w:val="24"/>
          <w:szCs w:val="24"/>
        </w:rPr>
        <w:t>.</w:t>
      </w:r>
    </w:p>
    <w:p w14:paraId="2C500910" w14:textId="10664B10" w:rsidR="00327150" w:rsidRPr="0010109C" w:rsidRDefault="00EF6E64" w:rsidP="00FF6108">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Problém nerovnoměrného rozložení profesí v menších a větších obcích a efektu nesoutěživých voleb je nutné mít na paměti i u </w:t>
      </w:r>
      <w:r w:rsidR="003D3268" w:rsidRPr="0010109C">
        <w:rPr>
          <w:rFonts w:ascii="Times New Roman" w:hAnsi="Times New Roman" w:cs="Times New Roman"/>
          <w:sz w:val="24"/>
          <w:szCs w:val="24"/>
        </w:rPr>
        <w:t xml:space="preserve">socioekonomického kontextu nevzdělanosti, protože </w:t>
      </w:r>
      <w:r w:rsidR="00F27C8D" w:rsidRPr="0010109C">
        <w:rPr>
          <w:rFonts w:ascii="Times New Roman" w:hAnsi="Times New Roman" w:cs="Times New Roman"/>
          <w:sz w:val="24"/>
          <w:szCs w:val="24"/>
        </w:rPr>
        <w:t xml:space="preserve">vzdělanější lidé se často stěhují z menších obcí do </w:t>
      </w:r>
      <w:r w:rsidR="003D3268" w:rsidRPr="0010109C">
        <w:rPr>
          <w:rFonts w:ascii="Times New Roman" w:hAnsi="Times New Roman" w:cs="Times New Roman"/>
          <w:sz w:val="24"/>
          <w:szCs w:val="24"/>
        </w:rPr>
        <w:t>větší</w:t>
      </w:r>
      <w:r w:rsidR="00F27C8D" w:rsidRPr="0010109C">
        <w:rPr>
          <w:rFonts w:ascii="Times New Roman" w:hAnsi="Times New Roman" w:cs="Times New Roman"/>
          <w:sz w:val="24"/>
          <w:szCs w:val="24"/>
        </w:rPr>
        <w:t>ch měst.</w:t>
      </w:r>
      <w:r w:rsidR="003D3268" w:rsidRPr="0010109C">
        <w:rPr>
          <w:rFonts w:ascii="Times New Roman" w:hAnsi="Times New Roman" w:cs="Times New Roman"/>
          <w:sz w:val="24"/>
          <w:szCs w:val="24"/>
        </w:rPr>
        <w:t xml:space="preserve"> </w:t>
      </w:r>
      <w:r w:rsidR="00352B1A" w:rsidRPr="0010109C">
        <w:rPr>
          <w:rFonts w:ascii="Times New Roman" w:hAnsi="Times New Roman" w:cs="Times New Roman"/>
          <w:sz w:val="24"/>
          <w:szCs w:val="24"/>
        </w:rPr>
        <w:t xml:space="preserve">U většiny povolání je koeficient vyšší u </w:t>
      </w:r>
      <w:r w:rsidR="002B2120" w:rsidRPr="0010109C">
        <w:rPr>
          <w:rFonts w:ascii="Times New Roman" w:hAnsi="Times New Roman" w:cs="Times New Roman"/>
          <w:sz w:val="24"/>
          <w:szCs w:val="24"/>
        </w:rPr>
        <w:t xml:space="preserve">obcí, kde je podíl nevzdělaných občanů menší. Pokud tedy tento efekt není dán pouze </w:t>
      </w:r>
      <w:r w:rsidR="00264610" w:rsidRPr="0010109C">
        <w:rPr>
          <w:rFonts w:ascii="Times New Roman" w:hAnsi="Times New Roman" w:cs="Times New Roman"/>
          <w:sz w:val="24"/>
          <w:szCs w:val="24"/>
        </w:rPr>
        <w:t>demografickými rozdíly, můžeme usoudit, že více vzdělaní občané spíše rozhodují dle profese kandidáta jako informační zkratky než ti nevzdělaní.</w:t>
      </w:r>
    </w:p>
    <w:p w14:paraId="34FAB108" w14:textId="1E3A8850" w:rsidR="003B6A0E" w:rsidRPr="0010109C" w:rsidRDefault="00327150" w:rsidP="00327150">
      <w:pPr>
        <w:rPr>
          <w:rFonts w:ascii="Times New Roman" w:hAnsi="Times New Roman" w:cs="Times New Roman"/>
          <w:sz w:val="24"/>
          <w:szCs w:val="24"/>
        </w:rPr>
      </w:pPr>
      <w:r w:rsidRPr="0010109C">
        <w:rPr>
          <w:rFonts w:ascii="Times New Roman" w:hAnsi="Times New Roman" w:cs="Times New Roman"/>
          <w:sz w:val="24"/>
          <w:szCs w:val="24"/>
        </w:rPr>
        <w:br w:type="page"/>
      </w:r>
    </w:p>
    <w:p w14:paraId="6C26F934" w14:textId="0C1CC838" w:rsidR="004D6096" w:rsidRPr="0010109C" w:rsidRDefault="004D6096" w:rsidP="004D6096">
      <w:pPr>
        <w:pStyle w:val="Nadpisobrzku"/>
      </w:pPr>
      <w:bookmarkStart w:id="59" w:name="_Toc86408549"/>
      <w:bookmarkStart w:id="60" w:name="_Toc88997193"/>
      <w:r w:rsidRPr="0010109C">
        <w:lastRenderedPageBreak/>
        <w:t xml:space="preserve">Tabulka </w:t>
      </w:r>
      <w:fldSimple w:instr=" SEQ Tabulka \* ARABIC ">
        <w:r w:rsidR="00E63D8F">
          <w:rPr>
            <w:noProof/>
          </w:rPr>
          <w:t>19</w:t>
        </w:r>
      </w:fldSimple>
      <w:r w:rsidRPr="0010109C">
        <w:t xml:space="preserve">: Socioekonomické kontexty vlivu povolání </w:t>
      </w:r>
      <w:r w:rsidR="008F6703" w:rsidRPr="0010109C">
        <w:t>k</w:t>
      </w:r>
      <w:r w:rsidRPr="0010109C">
        <w:t>andidáta na zisk mandátu</w:t>
      </w:r>
      <w:bookmarkEnd w:id="59"/>
      <w:bookmarkEnd w:id="60"/>
    </w:p>
    <w:tbl>
      <w:tblPr>
        <w:tblW w:w="10207" w:type="dxa"/>
        <w:tblCellSpacing w:w="15" w:type="dxa"/>
        <w:tblInd w:w="-709" w:type="dxa"/>
        <w:tblCellMar>
          <w:top w:w="15" w:type="dxa"/>
          <w:left w:w="15" w:type="dxa"/>
          <w:bottom w:w="15" w:type="dxa"/>
          <w:right w:w="15" w:type="dxa"/>
        </w:tblCellMar>
        <w:tblLook w:val="04A0" w:firstRow="1" w:lastRow="0" w:firstColumn="1" w:lastColumn="0" w:noHBand="0" w:noVBand="1"/>
      </w:tblPr>
      <w:tblGrid>
        <w:gridCol w:w="709"/>
        <w:gridCol w:w="993"/>
        <w:gridCol w:w="1275"/>
        <w:gridCol w:w="1276"/>
        <w:gridCol w:w="1276"/>
        <w:gridCol w:w="1129"/>
        <w:gridCol w:w="1139"/>
        <w:gridCol w:w="1276"/>
        <w:gridCol w:w="1134"/>
      </w:tblGrid>
      <w:tr w:rsidR="0075340D" w:rsidRPr="0010109C" w14:paraId="09B17135" w14:textId="77777777" w:rsidTr="0006592E">
        <w:trPr>
          <w:gridBefore w:val="1"/>
          <w:wBefore w:w="664" w:type="dxa"/>
          <w:tblCellSpacing w:w="15" w:type="dxa"/>
        </w:trPr>
        <w:tc>
          <w:tcPr>
            <w:tcW w:w="9453" w:type="dxa"/>
            <w:gridSpan w:val="8"/>
            <w:tcBorders>
              <w:top w:val="nil"/>
              <w:left w:val="nil"/>
              <w:bottom w:val="nil"/>
              <w:right w:val="nil"/>
            </w:tcBorders>
            <w:vAlign w:val="center"/>
            <w:hideMark/>
          </w:tcPr>
          <w:p w14:paraId="61E0D753" w14:textId="6E6A998D"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75340D" w:rsidRPr="0010109C" w14:paraId="7003CA7B" w14:textId="77777777" w:rsidTr="00F60D1F">
        <w:trPr>
          <w:gridBefore w:val="1"/>
          <w:wBefore w:w="664" w:type="dxa"/>
          <w:trHeight w:val="27"/>
          <w:tblCellSpacing w:w="15" w:type="dxa"/>
        </w:trPr>
        <w:tc>
          <w:tcPr>
            <w:tcW w:w="9453" w:type="dxa"/>
            <w:gridSpan w:val="8"/>
            <w:tcBorders>
              <w:bottom w:val="single" w:sz="6" w:space="0" w:color="000000"/>
            </w:tcBorders>
            <w:vAlign w:val="center"/>
            <w:hideMark/>
          </w:tcPr>
          <w:p w14:paraId="7750C0D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BB38AD" w:rsidRPr="0010109C" w14:paraId="588475C6" w14:textId="77777777" w:rsidTr="0006592E">
        <w:trPr>
          <w:tblCellSpacing w:w="15" w:type="dxa"/>
        </w:trPr>
        <w:tc>
          <w:tcPr>
            <w:tcW w:w="1657" w:type="dxa"/>
            <w:gridSpan w:val="2"/>
            <w:vAlign w:val="center"/>
            <w:hideMark/>
          </w:tcPr>
          <w:p w14:paraId="5C7BB59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8460" w:type="dxa"/>
            <w:gridSpan w:val="7"/>
            <w:vAlign w:val="center"/>
            <w:hideMark/>
          </w:tcPr>
          <w:p w14:paraId="10F3154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i/>
                <w:iCs/>
                <w:lang w:eastAsia="cs-CZ"/>
              </w:rPr>
              <w:t>Závisle proměnná:</w:t>
            </w:r>
          </w:p>
        </w:tc>
      </w:tr>
      <w:tr w:rsidR="00BB38AD" w:rsidRPr="0010109C" w14:paraId="1BE6C096" w14:textId="77777777" w:rsidTr="0006592E">
        <w:trPr>
          <w:tblCellSpacing w:w="15" w:type="dxa"/>
        </w:trPr>
        <w:tc>
          <w:tcPr>
            <w:tcW w:w="1657" w:type="dxa"/>
            <w:gridSpan w:val="2"/>
            <w:vAlign w:val="center"/>
            <w:hideMark/>
          </w:tcPr>
          <w:p w14:paraId="6CA7081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8460" w:type="dxa"/>
            <w:gridSpan w:val="7"/>
            <w:tcBorders>
              <w:bottom w:val="single" w:sz="6" w:space="0" w:color="000000"/>
            </w:tcBorders>
            <w:vAlign w:val="center"/>
            <w:hideMark/>
          </w:tcPr>
          <w:p w14:paraId="5EEF42E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BB38AD" w:rsidRPr="0010109C" w14:paraId="25742423" w14:textId="77777777" w:rsidTr="0006592E">
        <w:trPr>
          <w:tblCellSpacing w:w="15" w:type="dxa"/>
        </w:trPr>
        <w:tc>
          <w:tcPr>
            <w:tcW w:w="1657" w:type="dxa"/>
            <w:gridSpan w:val="2"/>
            <w:vAlign w:val="center"/>
            <w:hideMark/>
          </w:tcPr>
          <w:p w14:paraId="7E76E91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8460" w:type="dxa"/>
            <w:gridSpan w:val="7"/>
            <w:vAlign w:val="center"/>
            <w:hideMark/>
          </w:tcPr>
          <w:p w14:paraId="32D93D2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Zisk mandátu</w:t>
            </w:r>
          </w:p>
          <w:p w14:paraId="530C99C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BB38AD" w:rsidRPr="0010109C" w14:paraId="2EFDD2F2" w14:textId="77777777" w:rsidTr="0006592E">
        <w:trPr>
          <w:tblCellSpacing w:w="15" w:type="dxa"/>
        </w:trPr>
        <w:tc>
          <w:tcPr>
            <w:tcW w:w="1657" w:type="dxa"/>
            <w:gridSpan w:val="2"/>
            <w:vAlign w:val="center"/>
          </w:tcPr>
          <w:p w14:paraId="739B191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8460" w:type="dxa"/>
            <w:gridSpan w:val="7"/>
            <w:vAlign w:val="center"/>
          </w:tcPr>
          <w:p w14:paraId="201DB6E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Socioekonomický kontext:</w:t>
            </w:r>
          </w:p>
        </w:tc>
      </w:tr>
      <w:tr w:rsidR="0006592E" w:rsidRPr="0010109C" w14:paraId="0BD9F057" w14:textId="77777777" w:rsidTr="0085657B">
        <w:trPr>
          <w:tblCellSpacing w:w="15" w:type="dxa"/>
        </w:trPr>
        <w:tc>
          <w:tcPr>
            <w:tcW w:w="1657" w:type="dxa"/>
            <w:gridSpan w:val="2"/>
            <w:vAlign w:val="center"/>
            <w:hideMark/>
          </w:tcPr>
          <w:p w14:paraId="5A92556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5" w:type="dxa"/>
            <w:vAlign w:val="center"/>
            <w:hideMark/>
          </w:tcPr>
          <w:p w14:paraId="3AE2E878" w14:textId="0DE438D8"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 xml:space="preserve">ZŠ a bez vzdělání </w:t>
            </w:r>
            <w:r w:rsidR="0085657B" w:rsidRPr="0010109C">
              <w:rPr>
                <w:rFonts w:ascii="Times New Roman" w:eastAsia="Times New Roman" w:hAnsi="Times New Roman" w:cs="Times New Roman"/>
                <w:lang w:eastAsia="cs-CZ"/>
              </w:rPr>
              <w:br/>
            </w:r>
            <w:r w:rsidRPr="0010109C">
              <w:rPr>
                <w:rFonts w:ascii="Times New Roman" w:eastAsia="Times New Roman" w:hAnsi="Times New Roman" w:cs="Times New Roman"/>
                <w:lang w:eastAsia="cs-CZ"/>
              </w:rPr>
              <w:t>&lt; 35 %</w:t>
            </w:r>
          </w:p>
        </w:tc>
        <w:tc>
          <w:tcPr>
            <w:tcW w:w="1246" w:type="dxa"/>
            <w:vAlign w:val="center"/>
            <w:hideMark/>
          </w:tcPr>
          <w:p w14:paraId="2DFD2933" w14:textId="590895CD"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ZŠ a bez vzdělání 35—50 %</w:t>
            </w:r>
          </w:p>
        </w:tc>
        <w:tc>
          <w:tcPr>
            <w:tcW w:w="1246" w:type="dxa"/>
            <w:vAlign w:val="center"/>
            <w:hideMark/>
          </w:tcPr>
          <w:p w14:paraId="642248B1" w14:textId="3967B3D6"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 xml:space="preserve">ZŠ a bez vzdělání </w:t>
            </w:r>
            <w:r w:rsidR="0085657B" w:rsidRPr="0010109C">
              <w:rPr>
                <w:rFonts w:ascii="Times New Roman" w:eastAsia="Times New Roman" w:hAnsi="Times New Roman" w:cs="Times New Roman"/>
                <w:lang w:eastAsia="cs-CZ"/>
              </w:rPr>
              <w:br/>
            </w:r>
            <w:r w:rsidRPr="0010109C">
              <w:rPr>
                <w:rFonts w:ascii="Times New Roman" w:eastAsia="Times New Roman" w:hAnsi="Times New Roman" w:cs="Times New Roman"/>
                <w:lang w:eastAsia="cs-CZ"/>
              </w:rPr>
              <w:t>&gt; 50 %)</w:t>
            </w:r>
          </w:p>
        </w:tc>
        <w:tc>
          <w:tcPr>
            <w:tcW w:w="1099" w:type="dxa"/>
            <w:vAlign w:val="center"/>
            <w:hideMark/>
          </w:tcPr>
          <w:p w14:paraId="124B8CDD" w14:textId="543F4BEC"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Nad 20 000 obyvate</w:t>
            </w:r>
            <w:r w:rsidR="0085657B" w:rsidRPr="0010109C">
              <w:rPr>
                <w:rFonts w:ascii="Times New Roman" w:eastAsia="Times New Roman" w:hAnsi="Times New Roman" w:cs="Times New Roman"/>
                <w:lang w:eastAsia="cs-CZ"/>
              </w:rPr>
              <w:t>l</w:t>
            </w:r>
          </w:p>
        </w:tc>
        <w:tc>
          <w:tcPr>
            <w:tcW w:w="1109" w:type="dxa"/>
            <w:vAlign w:val="center"/>
            <w:hideMark/>
          </w:tcPr>
          <w:p w14:paraId="7767B699" w14:textId="7788C697"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2000—19 999 obyvatel</w:t>
            </w:r>
          </w:p>
        </w:tc>
        <w:tc>
          <w:tcPr>
            <w:tcW w:w="1246" w:type="dxa"/>
            <w:vAlign w:val="center"/>
            <w:hideMark/>
          </w:tcPr>
          <w:p w14:paraId="60D51440" w14:textId="4EC5CC37"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500—1 999 obyvatel</w:t>
            </w:r>
          </w:p>
        </w:tc>
        <w:tc>
          <w:tcPr>
            <w:tcW w:w="1089" w:type="dxa"/>
            <w:vAlign w:val="center"/>
            <w:hideMark/>
          </w:tcPr>
          <w:p w14:paraId="6976C113" w14:textId="15382D4E" w:rsidR="0075340D" w:rsidRPr="0010109C" w:rsidRDefault="0075340D" w:rsidP="0085657B">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Do 500 obyvatel)</w:t>
            </w:r>
          </w:p>
        </w:tc>
      </w:tr>
      <w:tr w:rsidR="0075340D" w:rsidRPr="0010109C" w14:paraId="089FDD7F" w14:textId="77777777" w:rsidTr="0006592E">
        <w:trPr>
          <w:tblCellSpacing w:w="15" w:type="dxa"/>
        </w:trPr>
        <w:tc>
          <w:tcPr>
            <w:tcW w:w="10147" w:type="dxa"/>
            <w:gridSpan w:val="9"/>
            <w:tcBorders>
              <w:bottom w:val="single" w:sz="6" w:space="0" w:color="000000"/>
            </w:tcBorders>
            <w:vAlign w:val="center"/>
            <w:hideMark/>
          </w:tcPr>
          <w:p w14:paraId="42E5E57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C288122" w14:textId="77777777" w:rsidTr="001F50DE">
        <w:trPr>
          <w:tblCellSpacing w:w="15" w:type="dxa"/>
        </w:trPr>
        <w:tc>
          <w:tcPr>
            <w:tcW w:w="1657" w:type="dxa"/>
            <w:gridSpan w:val="2"/>
            <w:vMerge w:val="restart"/>
            <w:hideMark/>
          </w:tcPr>
          <w:p w14:paraId="7801028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Bankovní úředník</w:t>
            </w:r>
          </w:p>
        </w:tc>
        <w:tc>
          <w:tcPr>
            <w:tcW w:w="1245" w:type="dxa"/>
            <w:vAlign w:val="center"/>
            <w:hideMark/>
          </w:tcPr>
          <w:p w14:paraId="59CA505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0.647</w:t>
            </w:r>
          </w:p>
        </w:tc>
        <w:tc>
          <w:tcPr>
            <w:tcW w:w="1246" w:type="dxa"/>
            <w:vAlign w:val="center"/>
            <w:hideMark/>
          </w:tcPr>
          <w:p w14:paraId="4178805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0.276</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46E0F4B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0.370</w:t>
            </w:r>
          </w:p>
        </w:tc>
        <w:tc>
          <w:tcPr>
            <w:tcW w:w="1099" w:type="dxa"/>
            <w:vAlign w:val="center"/>
            <w:hideMark/>
          </w:tcPr>
          <w:p w14:paraId="3F19835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0.952</w:t>
            </w:r>
          </w:p>
        </w:tc>
        <w:tc>
          <w:tcPr>
            <w:tcW w:w="1109" w:type="dxa"/>
            <w:vAlign w:val="center"/>
            <w:hideMark/>
          </w:tcPr>
          <w:p w14:paraId="50CFD56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0.628</w:t>
            </w:r>
            <w:r w:rsidRPr="0010109C">
              <w:rPr>
                <w:rFonts w:ascii="Times New Roman" w:eastAsia="Times New Roman" w:hAnsi="Times New Roman" w:cs="Times New Roman"/>
                <w:vertAlign w:val="superscript"/>
                <w:lang w:eastAsia="cs-CZ"/>
              </w:rPr>
              <w:t>*</w:t>
            </w:r>
          </w:p>
        </w:tc>
        <w:tc>
          <w:tcPr>
            <w:tcW w:w="1246" w:type="dxa"/>
            <w:vAlign w:val="center"/>
            <w:hideMark/>
          </w:tcPr>
          <w:p w14:paraId="5039B5F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0.291</w:t>
            </w:r>
          </w:p>
        </w:tc>
        <w:tc>
          <w:tcPr>
            <w:tcW w:w="1089" w:type="dxa"/>
            <w:vAlign w:val="center"/>
            <w:hideMark/>
          </w:tcPr>
          <w:p w14:paraId="51079D4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0.322</w:t>
            </w:r>
          </w:p>
        </w:tc>
      </w:tr>
      <w:tr w:rsidR="001F50DE" w:rsidRPr="0010109C" w14:paraId="711E3468" w14:textId="77777777" w:rsidTr="001F50DE">
        <w:trPr>
          <w:tblCellSpacing w:w="15" w:type="dxa"/>
        </w:trPr>
        <w:tc>
          <w:tcPr>
            <w:tcW w:w="1657" w:type="dxa"/>
            <w:gridSpan w:val="2"/>
            <w:vMerge/>
            <w:hideMark/>
          </w:tcPr>
          <w:p w14:paraId="28EEC9DF"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6BC345A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(0.531)</w:t>
            </w:r>
          </w:p>
        </w:tc>
        <w:tc>
          <w:tcPr>
            <w:tcW w:w="1246" w:type="dxa"/>
            <w:vAlign w:val="center"/>
            <w:hideMark/>
          </w:tcPr>
          <w:p w14:paraId="3D54091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(0.145)</w:t>
            </w:r>
          </w:p>
        </w:tc>
        <w:tc>
          <w:tcPr>
            <w:tcW w:w="1246" w:type="dxa"/>
            <w:tcBorders>
              <w:right w:val="single" w:sz="4" w:space="0" w:color="AEAAAA" w:themeColor="background2" w:themeShade="BF"/>
            </w:tcBorders>
            <w:vAlign w:val="center"/>
            <w:hideMark/>
          </w:tcPr>
          <w:p w14:paraId="5BEE514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(0.324)</w:t>
            </w:r>
          </w:p>
        </w:tc>
        <w:tc>
          <w:tcPr>
            <w:tcW w:w="1099" w:type="dxa"/>
            <w:vAlign w:val="center"/>
            <w:hideMark/>
          </w:tcPr>
          <w:p w14:paraId="60B231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(0.842)</w:t>
            </w:r>
          </w:p>
        </w:tc>
        <w:tc>
          <w:tcPr>
            <w:tcW w:w="1109" w:type="dxa"/>
            <w:vAlign w:val="center"/>
            <w:hideMark/>
          </w:tcPr>
          <w:p w14:paraId="2F1806C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(0.323)</w:t>
            </w:r>
          </w:p>
        </w:tc>
        <w:tc>
          <w:tcPr>
            <w:tcW w:w="1246" w:type="dxa"/>
            <w:vAlign w:val="center"/>
            <w:hideMark/>
          </w:tcPr>
          <w:p w14:paraId="47C9697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(0.204)</w:t>
            </w:r>
          </w:p>
        </w:tc>
        <w:tc>
          <w:tcPr>
            <w:tcW w:w="1089" w:type="dxa"/>
            <w:vAlign w:val="center"/>
            <w:hideMark/>
          </w:tcPr>
          <w:p w14:paraId="14E004A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(0.238)</w:t>
            </w:r>
          </w:p>
        </w:tc>
      </w:tr>
      <w:tr w:rsidR="0006592E" w:rsidRPr="0010109C" w14:paraId="370FF587" w14:textId="77777777" w:rsidTr="001F50DE">
        <w:trPr>
          <w:tblCellSpacing w:w="15" w:type="dxa"/>
        </w:trPr>
        <w:tc>
          <w:tcPr>
            <w:tcW w:w="1657" w:type="dxa"/>
            <w:gridSpan w:val="2"/>
            <w:tcBorders>
              <w:top w:val="single" w:sz="4" w:space="0" w:color="AEAAAA" w:themeColor="background2" w:themeShade="BF"/>
            </w:tcBorders>
            <w:hideMark/>
          </w:tcPr>
          <w:p w14:paraId="2ECD6228"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83B736C"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BC7B66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77AC46E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72A124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140CAE9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592036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0D98B97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75C7FC8B" w14:textId="77777777" w:rsidTr="001F50DE">
        <w:trPr>
          <w:tblCellSpacing w:w="15" w:type="dxa"/>
        </w:trPr>
        <w:tc>
          <w:tcPr>
            <w:tcW w:w="1657" w:type="dxa"/>
            <w:gridSpan w:val="2"/>
            <w:vMerge w:val="restart"/>
            <w:hideMark/>
          </w:tcPr>
          <w:p w14:paraId="7A4B1A1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Dělník</w:t>
            </w:r>
          </w:p>
        </w:tc>
        <w:tc>
          <w:tcPr>
            <w:tcW w:w="1245" w:type="dxa"/>
            <w:vAlign w:val="center"/>
            <w:hideMark/>
          </w:tcPr>
          <w:p w14:paraId="2E34498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0.042</w:t>
            </w:r>
          </w:p>
        </w:tc>
        <w:tc>
          <w:tcPr>
            <w:tcW w:w="1246" w:type="dxa"/>
            <w:vAlign w:val="center"/>
            <w:hideMark/>
          </w:tcPr>
          <w:p w14:paraId="26F5BF5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-0.207</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CBA841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-0.803</w:t>
            </w:r>
            <w:r w:rsidRPr="0010109C">
              <w:rPr>
                <w:rFonts w:ascii="Times New Roman" w:eastAsia="Times New Roman" w:hAnsi="Times New Roman" w:cs="Times New Roman"/>
                <w:vertAlign w:val="superscript"/>
                <w:lang w:eastAsia="cs-CZ"/>
              </w:rPr>
              <w:t>***</w:t>
            </w:r>
          </w:p>
        </w:tc>
        <w:tc>
          <w:tcPr>
            <w:tcW w:w="1099" w:type="dxa"/>
            <w:vAlign w:val="center"/>
            <w:hideMark/>
          </w:tcPr>
          <w:p w14:paraId="5A6B0AA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-0.466</w:t>
            </w:r>
          </w:p>
        </w:tc>
        <w:tc>
          <w:tcPr>
            <w:tcW w:w="1109" w:type="dxa"/>
            <w:vAlign w:val="center"/>
            <w:hideMark/>
          </w:tcPr>
          <w:p w14:paraId="578472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-0.807</w:t>
            </w:r>
            <w:r w:rsidRPr="0010109C">
              <w:rPr>
                <w:rFonts w:ascii="Times New Roman" w:eastAsia="Times New Roman" w:hAnsi="Times New Roman" w:cs="Times New Roman"/>
                <w:vertAlign w:val="superscript"/>
                <w:lang w:eastAsia="cs-CZ"/>
              </w:rPr>
              <w:t>***</w:t>
            </w:r>
          </w:p>
        </w:tc>
        <w:tc>
          <w:tcPr>
            <w:tcW w:w="1246" w:type="dxa"/>
            <w:vAlign w:val="center"/>
            <w:hideMark/>
          </w:tcPr>
          <w:p w14:paraId="0F2582B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-0.381</w:t>
            </w:r>
            <w:r w:rsidRPr="0010109C">
              <w:rPr>
                <w:rFonts w:ascii="Times New Roman" w:eastAsia="Times New Roman" w:hAnsi="Times New Roman" w:cs="Times New Roman"/>
                <w:vertAlign w:val="superscript"/>
                <w:lang w:eastAsia="cs-CZ"/>
              </w:rPr>
              <w:t>***</w:t>
            </w:r>
          </w:p>
        </w:tc>
        <w:tc>
          <w:tcPr>
            <w:tcW w:w="1089" w:type="dxa"/>
            <w:vAlign w:val="center"/>
            <w:hideMark/>
          </w:tcPr>
          <w:p w14:paraId="2D14107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-0.145</w:t>
            </w:r>
          </w:p>
        </w:tc>
      </w:tr>
      <w:tr w:rsidR="001F50DE" w:rsidRPr="0010109C" w14:paraId="6E5A1630" w14:textId="77777777" w:rsidTr="001F50DE">
        <w:trPr>
          <w:tblCellSpacing w:w="15" w:type="dxa"/>
        </w:trPr>
        <w:tc>
          <w:tcPr>
            <w:tcW w:w="1657" w:type="dxa"/>
            <w:gridSpan w:val="2"/>
            <w:vMerge/>
            <w:hideMark/>
          </w:tcPr>
          <w:p w14:paraId="1430488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B5A0E7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(0.641)</w:t>
            </w:r>
          </w:p>
        </w:tc>
        <w:tc>
          <w:tcPr>
            <w:tcW w:w="1246" w:type="dxa"/>
            <w:vAlign w:val="center"/>
            <w:hideMark/>
          </w:tcPr>
          <w:p w14:paraId="68EA05B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(0.079)</w:t>
            </w:r>
          </w:p>
        </w:tc>
        <w:tc>
          <w:tcPr>
            <w:tcW w:w="1246" w:type="dxa"/>
            <w:tcBorders>
              <w:right w:val="single" w:sz="4" w:space="0" w:color="AEAAAA" w:themeColor="background2" w:themeShade="BF"/>
            </w:tcBorders>
            <w:vAlign w:val="center"/>
            <w:hideMark/>
          </w:tcPr>
          <w:p w14:paraId="74EAC5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(0.162)</w:t>
            </w:r>
          </w:p>
        </w:tc>
        <w:tc>
          <w:tcPr>
            <w:tcW w:w="1099" w:type="dxa"/>
            <w:vAlign w:val="center"/>
            <w:hideMark/>
          </w:tcPr>
          <w:p w14:paraId="6DAB89A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(1.025)</w:t>
            </w:r>
          </w:p>
        </w:tc>
        <w:tc>
          <w:tcPr>
            <w:tcW w:w="1109" w:type="dxa"/>
            <w:vAlign w:val="center"/>
            <w:hideMark/>
          </w:tcPr>
          <w:p w14:paraId="68CC83F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(0.306)</w:t>
            </w:r>
          </w:p>
        </w:tc>
        <w:tc>
          <w:tcPr>
            <w:tcW w:w="1246" w:type="dxa"/>
            <w:vAlign w:val="center"/>
            <w:hideMark/>
          </w:tcPr>
          <w:p w14:paraId="08EE77E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(0.122)</w:t>
            </w:r>
          </w:p>
        </w:tc>
        <w:tc>
          <w:tcPr>
            <w:tcW w:w="1089" w:type="dxa"/>
            <w:vAlign w:val="center"/>
            <w:hideMark/>
          </w:tcPr>
          <w:p w14:paraId="3F7B0A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(0.091)</w:t>
            </w:r>
          </w:p>
        </w:tc>
      </w:tr>
      <w:tr w:rsidR="001F50DE" w:rsidRPr="0010109C" w14:paraId="026A395D" w14:textId="77777777" w:rsidTr="001F50DE">
        <w:trPr>
          <w:tblCellSpacing w:w="15" w:type="dxa"/>
        </w:trPr>
        <w:tc>
          <w:tcPr>
            <w:tcW w:w="1657" w:type="dxa"/>
            <w:gridSpan w:val="2"/>
            <w:vMerge/>
            <w:tcBorders>
              <w:bottom w:val="single" w:sz="4" w:space="0" w:color="AEAAAA" w:themeColor="background2" w:themeShade="BF"/>
            </w:tcBorders>
            <w:hideMark/>
          </w:tcPr>
          <w:p w14:paraId="111226B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006467A5"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26E8CFA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right w:val="single" w:sz="4" w:space="0" w:color="AEAAAA" w:themeColor="background2" w:themeShade="BF"/>
            </w:tcBorders>
            <w:vAlign w:val="center"/>
            <w:hideMark/>
          </w:tcPr>
          <w:p w14:paraId="4C7301A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bottom w:val="single" w:sz="4" w:space="0" w:color="AEAAAA" w:themeColor="background2" w:themeShade="BF"/>
            </w:tcBorders>
            <w:vAlign w:val="center"/>
            <w:hideMark/>
          </w:tcPr>
          <w:p w14:paraId="7314211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66454D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0BAD07F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081756D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0715A178" w14:textId="77777777" w:rsidTr="001F50DE">
        <w:trPr>
          <w:tblCellSpacing w:w="15" w:type="dxa"/>
        </w:trPr>
        <w:tc>
          <w:tcPr>
            <w:tcW w:w="1657" w:type="dxa"/>
            <w:gridSpan w:val="2"/>
            <w:vMerge w:val="restart"/>
            <w:hideMark/>
          </w:tcPr>
          <w:p w14:paraId="4027696B"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Důchodce bez povolání</w:t>
            </w:r>
          </w:p>
        </w:tc>
        <w:tc>
          <w:tcPr>
            <w:tcW w:w="1245" w:type="dxa"/>
            <w:vAlign w:val="center"/>
            <w:hideMark/>
          </w:tcPr>
          <w:p w14:paraId="4304166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0.701</w:t>
            </w:r>
            <w:r w:rsidRPr="0010109C">
              <w:rPr>
                <w:rFonts w:ascii="Times New Roman" w:eastAsia="Times New Roman" w:hAnsi="Times New Roman" w:cs="Times New Roman"/>
                <w:vertAlign w:val="superscript"/>
                <w:lang w:eastAsia="cs-CZ"/>
              </w:rPr>
              <w:t>*</w:t>
            </w:r>
          </w:p>
        </w:tc>
        <w:tc>
          <w:tcPr>
            <w:tcW w:w="1246" w:type="dxa"/>
            <w:vAlign w:val="center"/>
            <w:hideMark/>
          </w:tcPr>
          <w:p w14:paraId="0EDC207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-0.144</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2DD583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-0.305</w:t>
            </w:r>
            <w:r w:rsidRPr="0010109C">
              <w:rPr>
                <w:rFonts w:ascii="Times New Roman" w:eastAsia="Times New Roman" w:hAnsi="Times New Roman" w:cs="Times New Roman"/>
                <w:vertAlign w:val="superscript"/>
                <w:lang w:eastAsia="cs-CZ"/>
              </w:rPr>
              <w:t>**</w:t>
            </w:r>
          </w:p>
        </w:tc>
        <w:tc>
          <w:tcPr>
            <w:tcW w:w="1099" w:type="dxa"/>
            <w:vAlign w:val="center"/>
            <w:hideMark/>
          </w:tcPr>
          <w:p w14:paraId="7327F65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0.100</w:t>
            </w:r>
          </w:p>
        </w:tc>
        <w:tc>
          <w:tcPr>
            <w:tcW w:w="1109" w:type="dxa"/>
            <w:vAlign w:val="center"/>
            <w:hideMark/>
          </w:tcPr>
          <w:p w14:paraId="5F21E6D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0.232</w:t>
            </w:r>
          </w:p>
        </w:tc>
        <w:tc>
          <w:tcPr>
            <w:tcW w:w="1246" w:type="dxa"/>
            <w:vAlign w:val="center"/>
            <w:hideMark/>
          </w:tcPr>
          <w:p w14:paraId="32A2409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-0.045</w:t>
            </w:r>
          </w:p>
        </w:tc>
        <w:tc>
          <w:tcPr>
            <w:tcW w:w="1089" w:type="dxa"/>
            <w:vAlign w:val="center"/>
            <w:hideMark/>
          </w:tcPr>
          <w:p w14:paraId="1594C35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-0.118</w:t>
            </w:r>
          </w:p>
        </w:tc>
      </w:tr>
      <w:tr w:rsidR="001F50DE" w:rsidRPr="0010109C" w14:paraId="1E3CA6EC" w14:textId="77777777" w:rsidTr="001F50DE">
        <w:trPr>
          <w:tblCellSpacing w:w="15" w:type="dxa"/>
        </w:trPr>
        <w:tc>
          <w:tcPr>
            <w:tcW w:w="1657" w:type="dxa"/>
            <w:gridSpan w:val="2"/>
            <w:vMerge/>
            <w:hideMark/>
          </w:tcPr>
          <w:p w14:paraId="63E01E0E"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7EDF86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(0.413)</w:t>
            </w:r>
          </w:p>
        </w:tc>
        <w:tc>
          <w:tcPr>
            <w:tcW w:w="1246" w:type="dxa"/>
            <w:vAlign w:val="center"/>
            <w:hideMark/>
          </w:tcPr>
          <w:p w14:paraId="6F5F177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(0.076)</w:t>
            </w:r>
          </w:p>
        </w:tc>
        <w:tc>
          <w:tcPr>
            <w:tcW w:w="1246" w:type="dxa"/>
            <w:tcBorders>
              <w:right w:val="single" w:sz="4" w:space="0" w:color="AEAAAA" w:themeColor="background2" w:themeShade="BF"/>
            </w:tcBorders>
            <w:vAlign w:val="center"/>
            <w:hideMark/>
          </w:tcPr>
          <w:p w14:paraId="2E1392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(0.155)</w:t>
            </w:r>
          </w:p>
        </w:tc>
        <w:tc>
          <w:tcPr>
            <w:tcW w:w="1099" w:type="dxa"/>
            <w:vAlign w:val="center"/>
            <w:hideMark/>
          </w:tcPr>
          <w:p w14:paraId="3FD6357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(0.747)</w:t>
            </w:r>
          </w:p>
        </w:tc>
        <w:tc>
          <w:tcPr>
            <w:tcW w:w="1109" w:type="dxa"/>
            <w:vAlign w:val="center"/>
            <w:hideMark/>
          </w:tcPr>
          <w:p w14:paraId="17CDFA0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(0.247)</w:t>
            </w:r>
          </w:p>
        </w:tc>
        <w:tc>
          <w:tcPr>
            <w:tcW w:w="1246" w:type="dxa"/>
            <w:vAlign w:val="center"/>
            <w:hideMark/>
          </w:tcPr>
          <w:p w14:paraId="53FE030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(0.114)</w:t>
            </w:r>
          </w:p>
        </w:tc>
        <w:tc>
          <w:tcPr>
            <w:tcW w:w="1089" w:type="dxa"/>
            <w:vAlign w:val="center"/>
            <w:hideMark/>
          </w:tcPr>
          <w:p w14:paraId="52C6587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(0.096)</w:t>
            </w:r>
          </w:p>
        </w:tc>
      </w:tr>
      <w:tr w:rsidR="0006592E" w:rsidRPr="0010109C" w14:paraId="2992CF17" w14:textId="77777777" w:rsidTr="001F50DE">
        <w:trPr>
          <w:tblCellSpacing w:w="15" w:type="dxa"/>
        </w:trPr>
        <w:tc>
          <w:tcPr>
            <w:tcW w:w="1657" w:type="dxa"/>
            <w:gridSpan w:val="2"/>
            <w:tcBorders>
              <w:top w:val="single" w:sz="4" w:space="0" w:color="AEAAAA" w:themeColor="background2" w:themeShade="BF"/>
            </w:tcBorders>
            <w:hideMark/>
          </w:tcPr>
          <w:p w14:paraId="17DC6F79"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7EAD3039"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51FEE8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450F43C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75A9129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23B4C7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7F1B68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3EF3C9D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6011BB29" w14:textId="77777777" w:rsidTr="001F50DE">
        <w:trPr>
          <w:tblCellSpacing w:w="15" w:type="dxa"/>
        </w:trPr>
        <w:tc>
          <w:tcPr>
            <w:tcW w:w="1657" w:type="dxa"/>
            <w:gridSpan w:val="2"/>
            <w:vMerge w:val="restart"/>
            <w:hideMark/>
          </w:tcPr>
          <w:p w14:paraId="001F6F9D"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Důchodce s povoláním</w:t>
            </w:r>
          </w:p>
        </w:tc>
        <w:tc>
          <w:tcPr>
            <w:tcW w:w="1245" w:type="dxa"/>
            <w:vAlign w:val="center"/>
            <w:hideMark/>
          </w:tcPr>
          <w:p w14:paraId="51098DB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1.421</w:t>
            </w:r>
            <w:r w:rsidRPr="0010109C">
              <w:rPr>
                <w:rFonts w:ascii="Times New Roman" w:eastAsia="Times New Roman" w:hAnsi="Times New Roman" w:cs="Times New Roman"/>
                <w:vertAlign w:val="superscript"/>
                <w:lang w:eastAsia="cs-CZ"/>
              </w:rPr>
              <w:t>***</w:t>
            </w:r>
          </w:p>
        </w:tc>
        <w:tc>
          <w:tcPr>
            <w:tcW w:w="1246" w:type="dxa"/>
            <w:vAlign w:val="center"/>
            <w:hideMark/>
          </w:tcPr>
          <w:p w14:paraId="768F4BD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-0.017</w:t>
            </w:r>
          </w:p>
        </w:tc>
        <w:tc>
          <w:tcPr>
            <w:tcW w:w="1246" w:type="dxa"/>
            <w:tcBorders>
              <w:right w:val="single" w:sz="4" w:space="0" w:color="AEAAAA" w:themeColor="background2" w:themeShade="BF"/>
            </w:tcBorders>
            <w:vAlign w:val="center"/>
            <w:hideMark/>
          </w:tcPr>
          <w:p w14:paraId="725EABC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-0.571</w:t>
            </w:r>
            <w:r w:rsidRPr="0010109C">
              <w:rPr>
                <w:rFonts w:ascii="Times New Roman" w:eastAsia="Times New Roman" w:hAnsi="Times New Roman" w:cs="Times New Roman"/>
                <w:vertAlign w:val="superscript"/>
                <w:lang w:eastAsia="cs-CZ"/>
              </w:rPr>
              <w:t>*</w:t>
            </w:r>
          </w:p>
        </w:tc>
        <w:tc>
          <w:tcPr>
            <w:tcW w:w="1099" w:type="dxa"/>
            <w:vAlign w:val="center"/>
            <w:hideMark/>
          </w:tcPr>
          <w:p w14:paraId="34F12EF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1.290</w:t>
            </w:r>
            <w:r w:rsidRPr="0010109C">
              <w:rPr>
                <w:rFonts w:ascii="Times New Roman" w:eastAsia="Times New Roman" w:hAnsi="Times New Roman" w:cs="Times New Roman"/>
                <w:vertAlign w:val="superscript"/>
                <w:lang w:eastAsia="cs-CZ"/>
              </w:rPr>
              <w:t>*</w:t>
            </w:r>
          </w:p>
        </w:tc>
        <w:tc>
          <w:tcPr>
            <w:tcW w:w="1109" w:type="dxa"/>
            <w:vAlign w:val="center"/>
            <w:hideMark/>
          </w:tcPr>
          <w:p w14:paraId="23A27CD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0.439</w:t>
            </w:r>
          </w:p>
        </w:tc>
        <w:tc>
          <w:tcPr>
            <w:tcW w:w="1246" w:type="dxa"/>
            <w:vAlign w:val="center"/>
            <w:hideMark/>
          </w:tcPr>
          <w:p w14:paraId="2B9BFAC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-0.062</w:t>
            </w:r>
          </w:p>
        </w:tc>
        <w:tc>
          <w:tcPr>
            <w:tcW w:w="1089" w:type="dxa"/>
            <w:vAlign w:val="center"/>
            <w:hideMark/>
          </w:tcPr>
          <w:p w14:paraId="19F17B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-0.050</w:t>
            </w:r>
          </w:p>
        </w:tc>
      </w:tr>
      <w:tr w:rsidR="001F50DE" w:rsidRPr="0010109C" w14:paraId="3DBDC387" w14:textId="77777777" w:rsidTr="001F50DE">
        <w:trPr>
          <w:tblCellSpacing w:w="15" w:type="dxa"/>
        </w:trPr>
        <w:tc>
          <w:tcPr>
            <w:tcW w:w="1657" w:type="dxa"/>
            <w:gridSpan w:val="2"/>
            <w:vMerge/>
            <w:hideMark/>
          </w:tcPr>
          <w:p w14:paraId="2345F23B"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4D6A8F3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(0.486)</w:t>
            </w:r>
          </w:p>
        </w:tc>
        <w:tc>
          <w:tcPr>
            <w:tcW w:w="1246" w:type="dxa"/>
            <w:vAlign w:val="center"/>
            <w:hideMark/>
          </w:tcPr>
          <w:p w14:paraId="0C04D2E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(0.150)</w:t>
            </w:r>
          </w:p>
        </w:tc>
        <w:tc>
          <w:tcPr>
            <w:tcW w:w="1246" w:type="dxa"/>
            <w:tcBorders>
              <w:right w:val="single" w:sz="4" w:space="0" w:color="AEAAAA" w:themeColor="background2" w:themeShade="BF"/>
            </w:tcBorders>
            <w:vAlign w:val="center"/>
            <w:hideMark/>
          </w:tcPr>
          <w:p w14:paraId="301C8C7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(0.302)</w:t>
            </w:r>
          </w:p>
        </w:tc>
        <w:tc>
          <w:tcPr>
            <w:tcW w:w="1099" w:type="dxa"/>
            <w:vAlign w:val="center"/>
            <w:hideMark/>
          </w:tcPr>
          <w:p w14:paraId="5244835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(0.781)</w:t>
            </w:r>
          </w:p>
        </w:tc>
        <w:tc>
          <w:tcPr>
            <w:tcW w:w="1109" w:type="dxa"/>
            <w:vAlign w:val="center"/>
            <w:hideMark/>
          </w:tcPr>
          <w:p w14:paraId="296ECA7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(0.293)</w:t>
            </w:r>
          </w:p>
        </w:tc>
        <w:tc>
          <w:tcPr>
            <w:tcW w:w="1246" w:type="dxa"/>
            <w:vAlign w:val="center"/>
            <w:hideMark/>
          </w:tcPr>
          <w:p w14:paraId="1A5908E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(0.227)</w:t>
            </w:r>
          </w:p>
        </w:tc>
        <w:tc>
          <w:tcPr>
            <w:tcW w:w="1089" w:type="dxa"/>
            <w:vAlign w:val="center"/>
            <w:hideMark/>
          </w:tcPr>
          <w:p w14:paraId="64B6393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(0.298)</w:t>
            </w:r>
          </w:p>
        </w:tc>
      </w:tr>
      <w:tr w:rsidR="0006592E" w:rsidRPr="0010109C" w14:paraId="5376FC43" w14:textId="77777777" w:rsidTr="001F50DE">
        <w:trPr>
          <w:tblCellSpacing w:w="15" w:type="dxa"/>
        </w:trPr>
        <w:tc>
          <w:tcPr>
            <w:tcW w:w="1657" w:type="dxa"/>
            <w:gridSpan w:val="2"/>
            <w:hideMark/>
          </w:tcPr>
          <w:p w14:paraId="3402F600"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70A41D50"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6305728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right w:val="single" w:sz="4" w:space="0" w:color="AEAAAA" w:themeColor="background2" w:themeShade="BF"/>
            </w:tcBorders>
            <w:vAlign w:val="center"/>
            <w:hideMark/>
          </w:tcPr>
          <w:p w14:paraId="6308B26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5FB0630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0CD3959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2C1F062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3D3C759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6360E9C9" w14:textId="77777777" w:rsidTr="001F50DE">
        <w:trPr>
          <w:tblCellSpacing w:w="15" w:type="dxa"/>
        </w:trPr>
        <w:tc>
          <w:tcPr>
            <w:tcW w:w="1657" w:type="dxa"/>
            <w:gridSpan w:val="2"/>
            <w:vMerge w:val="restart"/>
            <w:tcBorders>
              <w:top w:val="single" w:sz="4" w:space="0" w:color="AEAAAA" w:themeColor="background2" w:themeShade="BF"/>
            </w:tcBorders>
            <w:hideMark/>
          </w:tcPr>
          <w:p w14:paraId="16B8863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Duchovní</w:t>
            </w:r>
          </w:p>
        </w:tc>
        <w:tc>
          <w:tcPr>
            <w:tcW w:w="1245" w:type="dxa"/>
            <w:tcBorders>
              <w:top w:val="single" w:sz="4" w:space="0" w:color="AEAAAA" w:themeColor="background2" w:themeShade="BF"/>
            </w:tcBorders>
            <w:vAlign w:val="center"/>
            <w:hideMark/>
          </w:tcPr>
          <w:p w14:paraId="4001805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-12.705</w:t>
            </w:r>
          </w:p>
        </w:tc>
        <w:tc>
          <w:tcPr>
            <w:tcW w:w="1246" w:type="dxa"/>
            <w:tcBorders>
              <w:top w:val="single" w:sz="4" w:space="0" w:color="AEAAAA" w:themeColor="background2" w:themeShade="BF"/>
            </w:tcBorders>
            <w:vAlign w:val="center"/>
            <w:hideMark/>
          </w:tcPr>
          <w:p w14:paraId="14A632D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1.058</w:t>
            </w:r>
            <w:r w:rsidRPr="0010109C">
              <w:rPr>
                <w:rFonts w:ascii="Times New Roman" w:eastAsia="Times New Roman" w:hAnsi="Times New Roman" w:cs="Times New Roman"/>
                <w:vertAlign w:val="superscript"/>
                <w:lang w:eastAsia="cs-CZ"/>
              </w:rPr>
              <w:t>**</w:t>
            </w:r>
          </w:p>
        </w:tc>
        <w:tc>
          <w:tcPr>
            <w:tcW w:w="1246" w:type="dxa"/>
            <w:tcBorders>
              <w:top w:val="single" w:sz="4" w:space="0" w:color="AEAAAA" w:themeColor="background2" w:themeShade="BF"/>
              <w:right w:val="single" w:sz="4" w:space="0" w:color="AEAAAA" w:themeColor="background2" w:themeShade="BF"/>
            </w:tcBorders>
            <w:vAlign w:val="center"/>
            <w:hideMark/>
          </w:tcPr>
          <w:p w14:paraId="46F9781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-2.398</w:t>
            </w:r>
            <w:r w:rsidRPr="0010109C">
              <w:rPr>
                <w:rFonts w:ascii="Times New Roman" w:eastAsia="Times New Roman" w:hAnsi="Times New Roman" w:cs="Times New Roman"/>
                <w:vertAlign w:val="superscript"/>
                <w:lang w:eastAsia="cs-CZ"/>
              </w:rPr>
              <w:t>**</w:t>
            </w:r>
          </w:p>
        </w:tc>
        <w:tc>
          <w:tcPr>
            <w:tcW w:w="1099" w:type="dxa"/>
            <w:tcBorders>
              <w:top w:val="single" w:sz="4" w:space="0" w:color="AEAAAA" w:themeColor="background2" w:themeShade="BF"/>
            </w:tcBorders>
            <w:vAlign w:val="center"/>
            <w:hideMark/>
          </w:tcPr>
          <w:p w14:paraId="6B81BCB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-0.363</w:t>
            </w:r>
          </w:p>
        </w:tc>
        <w:tc>
          <w:tcPr>
            <w:tcW w:w="1109" w:type="dxa"/>
            <w:tcBorders>
              <w:top w:val="single" w:sz="4" w:space="0" w:color="AEAAAA" w:themeColor="background2" w:themeShade="BF"/>
            </w:tcBorders>
            <w:vAlign w:val="center"/>
            <w:hideMark/>
          </w:tcPr>
          <w:p w14:paraId="6B326E1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1.166</w:t>
            </w:r>
          </w:p>
        </w:tc>
        <w:tc>
          <w:tcPr>
            <w:tcW w:w="1246" w:type="dxa"/>
            <w:tcBorders>
              <w:top w:val="single" w:sz="4" w:space="0" w:color="AEAAAA" w:themeColor="background2" w:themeShade="BF"/>
            </w:tcBorders>
            <w:vAlign w:val="center"/>
            <w:hideMark/>
          </w:tcPr>
          <w:p w14:paraId="08B60A2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0.357</w:t>
            </w:r>
          </w:p>
        </w:tc>
        <w:tc>
          <w:tcPr>
            <w:tcW w:w="1089" w:type="dxa"/>
            <w:tcBorders>
              <w:top w:val="single" w:sz="4" w:space="0" w:color="AEAAAA" w:themeColor="background2" w:themeShade="BF"/>
            </w:tcBorders>
            <w:vAlign w:val="center"/>
            <w:hideMark/>
          </w:tcPr>
          <w:p w14:paraId="4AB02AA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-10.982</w:t>
            </w:r>
          </w:p>
        </w:tc>
      </w:tr>
      <w:tr w:rsidR="001F50DE" w:rsidRPr="0010109C" w14:paraId="37B9B948" w14:textId="77777777" w:rsidTr="001F50DE">
        <w:trPr>
          <w:tblCellSpacing w:w="15" w:type="dxa"/>
        </w:trPr>
        <w:tc>
          <w:tcPr>
            <w:tcW w:w="1657" w:type="dxa"/>
            <w:gridSpan w:val="2"/>
            <w:vMerge/>
            <w:hideMark/>
          </w:tcPr>
          <w:p w14:paraId="17F5A8CD"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46597FB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(614.557)</w:t>
            </w:r>
          </w:p>
        </w:tc>
        <w:tc>
          <w:tcPr>
            <w:tcW w:w="1246" w:type="dxa"/>
            <w:vAlign w:val="center"/>
            <w:hideMark/>
          </w:tcPr>
          <w:p w14:paraId="72854E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(0.512)</w:t>
            </w:r>
          </w:p>
        </w:tc>
        <w:tc>
          <w:tcPr>
            <w:tcW w:w="1246" w:type="dxa"/>
            <w:tcBorders>
              <w:right w:val="single" w:sz="4" w:space="0" w:color="AEAAAA" w:themeColor="background2" w:themeShade="BF"/>
            </w:tcBorders>
            <w:vAlign w:val="center"/>
            <w:hideMark/>
          </w:tcPr>
          <w:p w14:paraId="7F26EE7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(1.119)</w:t>
            </w:r>
          </w:p>
        </w:tc>
        <w:tc>
          <w:tcPr>
            <w:tcW w:w="1099" w:type="dxa"/>
            <w:vAlign w:val="center"/>
            <w:hideMark/>
          </w:tcPr>
          <w:p w14:paraId="1398875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(1.383)</w:t>
            </w:r>
          </w:p>
        </w:tc>
        <w:tc>
          <w:tcPr>
            <w:tcW w:w="1109" w:type="dxa"/>
            <w:vAlign w:val="center"/>
            <w:hideMark/>
          </w:tcPr>
          <w:p w14:paraId="5D8C91D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(0.729)</w:t>
            </w:r>
          </w:p>
        </w:tc>
        <w:tc>
          <w:tcPr>
            <w:tcW w:w="1246" w:type="dxa"/>
            <w:vAlign w:val="center"/>
            <w:hideMark/>
          </w:tcPr>
          <w:p w14:paraId="74C37CE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(1.044)</w:t>
            </w:r>
          </w:p>
        </w:tc>
        <w:tc>
          <w:tcPr>
            <w:tcW w:w="1089" w:type="dxa"/>
            <w:vAlign w:val="center"/>
            <w:hideMark/>
          </w:tcPr>
          <w:p w14:paraId="0A9CAD8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(109.558)</w:t>
            </w:r>
          </w:p>
        </w:tc>
      </w:tr>
      <w:tr w:rsidR="0006592E" w:rsidRPr="0010109C" w14:paraId="63B5B671" w14:textId="77777777" w:rsidTr="001F50DE">
        <w:trPr>
          <w:tblCellSpacing w:w="15" w:type="dxa"/>
        </w:trPr>
        <w:tc>
          <w:tcPr>
            <w:tcW w:w="1657" w:type="dxa"/>
            <w:gridSpan w:val="2"/>
            <w:tcBorders>
              <w:top w:val="single" w:sz="4" w:space="0" w:color="AEAAAA" w:themeColor="background2" w:themeShade="BF"/>
            </w:tcBorders>
            <w:hideMark/>
          </w:tcPr>
          <w:p w14:paraId="6B05E38F"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5BF7CE12"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CA982B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1E09BD0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76A618C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5D12471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13E164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65EA2C6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3A1AF3C5" w14:textId="77777777" w:rsidTr="001F50DE">
        <w:trPr>
          <w:tblCellSpacing w:w="15" w:type="dxa"/>
        </w:trPr>
        <w:tc>
          <w:tcPr>
            <w:tcW w:w="1657" w:type="dxa"/>
            <w:gridSpan w:val="2"/>
            <w:vMerge w:val="restart"/>
            <w:hideMark/>
          </w:tcPr>
          <w:p w14:paraId="4D24FD25"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Ekonom</w:t>
            </w:r>
          </w:p>
        </w:tc>
        <w:tc>
          <w:tcPr>
            <w:tcW w:w="1245" w:type="dxa"/>
            <w:vAlign w:val="center"/>
            <w:hideMark/>
          </w:tcPr>
          <w:p w14:paraId="1F10441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1.082</w:t>
            </w:r>
            <w:r w:rsidRPr="0010109C">
              <w:rPr>
                <w:rFonts w:ascii="Times New Roman" w:eastAsia="Times New Roman" w:hAnsi="Times New Roman" w:cs="Times New Roman"/>
                <w:vertAlign w:val="superscript"/>
                <w:lang w:eastAsia="cs-CZ"/>
              </w:rPr>
              <w:t>***</w:t>
            </w:r>
          </w:p>
        </w:tc>
        <w:tc>
          <w:tcPr>
            <w:tcW w:w="1246" w:type="dxa"/>
            <w:vAlign w:val="center"/>
            <w:hideMark/>
          </w:tcPr>
          <w:p w14:paraId="4E11036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0.266</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7DBCEA4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0.392</w:t>
            </w:r>
            <w:r w:rsidRPr="0010109C">
              <w:rPr>
                <w:rFonts w:ascii="Times New Roman" w:eastAsia="Times New Roman" w:hAnsi="Times New Roman" w:cs="Times New Roman"/>
                <w:vertAlign w:val="superscript"/>
                <w:lang w:eastAsia="cs-CZ"/>
              </w:rPr>
              <w:t>*</w:t>
            </w:r>
          </w:p>
        </w:tc>
        <w:tc>
          <w:tcPr>
            <w:tcW w:w="1099" w:type="dxa"/>
            <w:vAlign w:val="center"/>
            <w:hideMark/>
          </w:tcPr>
          <w:p w14:paraId="5374676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1.021</w:t>
            </w:r>
          </w:p>
        </w:tc>
        <w:tc>
          <w:tcPr>
            <w:tcW w:w="1109" w:type="dxa"/>
            <w:vAlign w:val="center"/>
            <w:hideMark/>
          </w:tcPr>
          <w:p w14:paraId="33B0C54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0.500</w:t>
            </w:r>
            <w:r w:rsidRPr="0010109C">
              <w:rPr>
                <w:rFonts w:ascii="Times New Roman" w:eastAsia="Times New Roman" w:hAnsi="Times New Roman" w:cs="Times New Roman"/>
                <w:vertAlign w:val="superscript"/>
                <w:lang w:eastAsia="cs-CZ"/>
              </w:rPr>
              <w:t>*</w:t>
            </w:r>
          </w:p>
        </w:tc>
        <w:tc>
          <w:tcPr>
            <w:tcW w:w="1246" w:type="dxa"/>
            <w:vAlign w:val="center"/>
            <w:hideMark/>
          </w:tcPr>
          <w:p w14:paraId="1F8DC2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0.450</w:t>
            </w:r>
            <w:r w:rsidRPr="0010109C">
              <w:rPr>
                <w:rFonts w:ascii="Times New Roman" w:eastAsia="Times New Roman" w:hAnsi="Times New Roman" w:cs="Times New Roman"/>
                <w:vertAlign w:val="superscript"/>
                <w:lang w:eastAsia="cs-CZ"/>
              </w:rPr>
              <w:t>***</w:t>
            </w:r>
          </w:p>
        </w:tc>
        <w:tc>
          <w:tcPr>
            <w:tcW w:w="1089" w:type="dxa"/>
            <w:vAlign w:val="center"/>
            <w:hideMark/>
          </w:tcPr>
          <w:p w14:paraId="1C67184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0.364</w:t>
            </w:r>
            <w:r w:rsidRPr="0010109C">
              <w:rPr>
                <w:rFonts w:ascii="Times New Roman" w:eastAsia="Times New Roman" w:hAnsi="Times New Roman" w:cs="Times New Roman"/>
                <w:vertAlign w:val="superscript"/>
                <w:lang w:eastAsia="cs-CZ"/>
              </w:rPr>
              <w:t>**</w:t>
            </w:r>
          </w:p>
        </w:tc>
      </w:tr>
      <w:tr w:rsidR="001F50DE" w:rsidRPr="0010109C" w14:paraId="324EEF18" w14:textId="77777777" w:rsidTr="001F50DE">
        <w:trPr>
          <w:tblCellSpacing w:w="15" w:type="dxa"/>
        </w:trPr>
        <w:tc>
          <w:tcPr>
            <w:tcW w:w="1657" w:type="dxa"/>
            <w:gridSpan w:val="2"/>
            <w:vMerge/>
            <w:hideMark/>
          </w:tcPr>
          <w:p w14:paraId="3706AB3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5E2AD2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(0.410)</w:t>
            </w:r>
          </w:p>
        </w:tc>
        <w:tc>
          <w:tcPr>
            <w:tcW w:w="1246" w:type="dxa"/>
            <w:vAlign w:val="center"/>
            <w:hideMark/>
          </w:tcPr>
          <w:p w14:paraId="341A758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(0.091)</w:t>
            </w:r>
          </w:p>
        </w:tc>
        <w:tc>
          <w:tcPr>
            <w:tcW w:w="1246" w:type="dxa"/>
            <w:tcBorders>
              <w:right w:val="single" w:sz="4" w:space="0" w:color="AEAAAA" w:themeColor="background2" w:themeShade="BF"/>
            </w:tcBorders>
            <w:vAlign w:val="center"/>
            <w:hideMark/>
          </w:tcPr>
          <w:p w14:paraId="761BC89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(0.202)</w:t>
            </w:r>
          </w:p>
        </w:tc>
        <w:tc>
          <w:tcPr>
            <w:tcW w:w="1099" w:type="dxa"/>
            <w:vAlign w:val="center"/>
            <w:hideMark/>
          </w:tcPr>
          <w:p w14:paraId="22EBD93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(0.736)</w:t>
            </w:r>
          </w:p>
        </w:tc>
        <w:tc>
          <w:tcPr>
            <w:tcW w:w="1109" w:type="dxa"/>
            <w:vAlign w:val="center"/>
            <w:hideMark/>
          </w:tcPr>
          <w:p w14:paraId="4CF91D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(0.256)</w:t>
            </w:r>
          </w:p>
        </w:tc>
        <w:tc>
          <w:tcPr>
            <w:tcW w:w="1246" w:type="dxa"/>
            <w:vAlign w:val="center"/>
            <w:hideMark/>
          </w:tcPr>
          <w:p w14:paraId="0BE8B22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(0.131)</w:t>
            </w:r>
          </w:p>
        </w:tc>
        <w:tc>
          <w:tcPr>
            <w:tcW w:w="1089" w:type="dxa"/>
            <w:vAlign w:val="center"/>
            <w:hideMark/>
          </w:tcPr>
          <w:p w14:paraId="790790E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(0.153)</w:t>
            </w:r>
          </w:p>
        </w:tc>
      </w:tr>
      <w:tr w:rsidR="0006592E" w:rsidRPr="0010109C" w14:paraId="702FA6E6" w14:textId="77777777" w:rsidTr="001F50DE">
        <w:trPr>
          <w:tblCellSpacing w:w="15" w:type="dxa"/>
        </w:trPr>
        <w:tc>
          <w:tcPr>
            <w:tcW w:w="1657" w:type="dxa"/>
            <w:gridSpan w:val="2"/>
            <w:tcBorders>
              <w:top w:val="single" w:sz="4" w:space="0" w:color="AEAAAA" w:themeColor="background2" w:themeShade="BF"/>
            </w:tcBorders>
            <w:hideMark/>
          </w:tcPr>
          <w:p w14:paraId="19374B41"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794EC6CA"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E2D2CD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061E1EE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4C93715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4F70A52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F7D5F2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7B830A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1D343161" w14:textId="77777777" w:rsidTr="001F50DE">
        <w:trPr>
          <w:tblCellSpacing w:w="15" w:type="dxa"/>
        </w:trPr>
        <w:tc>
          <w:tcPr>
            <w:tcW w:w="1657" w:type="dxa"/>
            <w:gridSpan w:val="2"/>
            <w:vMerge w:val="restart"/>
            <w:hideMark/>
          </w:tcPr>
          <w:p w14:paraId="6F22A7C8"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Kultura, umění, média</w:t>
            </w:r>
          </w:p>
        </w:tc>
        <w:tc>
          <w:tcPr>
            <w:tcW w:w="1245" w:type="dxa"/>
            <w:vAlign w:val="center"/>
            <w:hideMark/>
          </w:tcPr>
          <w:p w14:paraId="1F8BA8F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0.878</w:t>
            </w:r>
            <w:r w:rsidRPr="0010109C">
              <w:rPr>
                <w:rFonts w:ascii="Times New Roman" w:eastAsia="Times New Roman" w:hAnsi="Times New Roman" w:cs="Times New Roman"/>
                <w:vertAlign w:val="superscript"/>
                <w:lang w:eastAsia="cs-CZ"/>
              </w:rPr>
              <w:t>*</w:t>
            </w:r>
          </w:p>
        </w:tc>
        <w:tc>
          <w:tcPr>
            <w:tcW w:w="1246" w:type="dxa"/>
            <w:vAlign w:val="center"/>
            <w:hideMark/>
          </w:tcPr>
          <w:p w14:paraId="4BDD77E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-0.115</w:t>
            </w:r>
          </w:p>
        </w:tc>
        <w:tc>
          <w:tcPr>
            <w:tcW w:w="1246" w:type="dxa"/>
            <w:tcBorders>
              <w:right w:val="single" w:sz="4" w:space="0" w:color="AEAAAA" w:themeColor="background2" w:themeShade="BF"/>
            </w:tcBorders>
            <w:vAlign w:val="center"/>
            <w:hideMark/>
          </w:tcPr>
          <w:p w14:paraId="0A4CA10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-0.151</w:t>
            </w:r>
          </w:p>
        </w:tc>
        <w:tc>
          <w:tcPr>
            <w:tcW w:w="1099" w:type="dxa"/>
            <w:vAlign w:val="center"/>
            <w:hideMark/>
          </w:tcPr>
          <w:p w14:paraId="38CB069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1.246</w:t>
            </w:r>
          </w:p>
        </w:tc>
        <w:tc>
          <w:tcPr>
            <w:tcW w:w="1109" w:type="dxa"/>
            <w:vAlign w:val="center"/>
            <w:hideMark/>
          </w:tcPr>
          <w:p w14:paraId="5FC81E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0.365</w:t>
            </w:r>
          </w:p>
        </w:tc>
        <w:tc>
          <w:tcPr>
            <w:tcW w:w="1246" w:type="dxa"/>
            <w:vAlign w:val="center"/>
            <w:hideMark/>
          </w:tcPr>
          <w:p w14:paraId="1B4AD4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-0.286</w:t>
            </w:r>
          </w:p>
        </w:tc>
        <w:tc>
          <w:tcPr>
            <w:tcW w:w="1089" w:type="dxa"/>
            <w:vAlign w:val="center"/>
            <w:hideMark/>
          </w:tcPr>
          <w:p w14:paraId="20CE162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-0.496</w:t>
            </w:r>
          </w:p>
        </w:tc>
      </w:tr>
      <w:tr w:rsidR="001F50DE" w:rsidRPr="0010109C" w14:paraId="0C42091B" w14:textId="77777777" w:rsidTr="001F50DE">
        <w:trPr>
          <w:tblCellSpacing w:w="15" w:type="dxa"/>
        </w:trPr>
        <w:tc>
          <w:tcPr>
            <w:tcW w:w="1657" w:type="dxa"/>
            <w:gridSpan w:val="2"/>
            <w:vMerge/>
            <w:hideMark/>
          </w:tcPr>
          <w:p w14:paraId="765728F5"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8CB2D3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(0.485)</w:t>
            </w:r>
          </w:p>
        </w:tc>
        <w:tc>
          <w:tcPr>
            <w:tcW w:w="1246" w:type="dxa"/>
            <w:vAlign w:val="center"/>
            <w:hideMark/>
          </w:tcPr>
          <w:p w14:paraId="7592C5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(0.180)</w:t>
            </w:r>
          </w:p>
        </w:tc>
        <w:tc>
          <w:tcPr>
            <w:tcW w:w="1246" w:type="dxa"/>
            <w:tcBorders>
              <w:right w:val="single" w:sz="4" w:space="0" w:color="AEAAAA" w:themeColor="background2" w:themeShade="BF"/>
            </w:tcBorders>
            <w:vAlign w:val="center"/>
            <w:hideMark/>
          </w:tcPr>
          <w:p w14:paraId="1A9DE8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(0.451)</w:t>
            </w:r>
          </w:p>
        </w:tc>
        <w:tc>
          <w:tcPr>
            <w:tcW w:w="1099" w:type="dxa"/>
            <w:vAlign w:val="center"/>
            <w:hideMark/>
          </w:tcPr>
          <w:p w14:paraId="36F1190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(0.764)</w:t>
            </w:r>
          </w:p>
        </w:tc>
        <w:tc>
          <w:tcPr>
            <w:tcW w:w="1109" w:type="dxa"/>
            <w:vAlign w:val="center"/>
            <w:hideMark/>
          </w:tcPr>
          <w:p w14:paraId="5A59635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(0.319)</w:t>
            </w:r>
          </w:p>
        </w:tc>
        <w:tc>
          <w:tcPr>
            <w:tcW w:w="1246" w:type="dxa"/>
            <w:vAlign w:val="center"/>
            <w:hideMark/>
          </w:tcPr>
          <w:p w14:paraId="324556A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(0.309)</w:t>
            </w:r>
          </w:p>
        </w:tc>
        <w:tc>
          <w:tcPr>
            <w:tcW w:w="1089" w:type="dxa"/>
            <w:vAlign w:val="center"/>
            <w:hideMark/>
          </w:tcPr>
          <w:p w14:paraId="291B02A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(0.490)</w:t>
            </w:r>
          </w:p>
        </w:tc>
      </w:tr>
      <w:tr w:rsidR="0006592E" w:rsidRPr="0010109C" w14:paraId="5AD98456" w14:textId="77777777" w:rsidTr="001F50DE">
        <w:trPr>
          <w:tblCellSpacing w:w="15" w:type="dxa"/>
        </w:trPr>
        <w:tc>
          <w:tcPr>
            <w:tcW w:w="1657" w:type="dxa"/>
            <w:gridSpan w:val="2"/>
            <w:tcBorders>
              <w:top w:val="single" w:sz="4" w:space="0" w:color="AEAAAA" w:themeColor="background2" w:themeShade="BF"/>
            </w:tcBorders>
            <w:hideMark/>
          </w:tcPr>
          <w:p w14:paraId="5C640003"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03615D91"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94F3B6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7FA77D7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5785394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2CF2A31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366BA4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4706618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0335075" w14:textId="77777777" w:rsidTr="001F50DE">
        <w:trPr>
          <w:tblCellSpacing w:w="15" w:type="dxa"/>
        </w:trPr>
        <w:tc>
          <w:tcPr>
            <w:tcW w:w="1657" w:type="dxa"/>
            <w:gridSpan w:val="2"/>
            <w:vMerge w:val="restart"/>
            <w:hideMark/>
          </w:tcPr>
          <w:p w14:paraId="65B6CBD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Lékař</w:t>
            </w:r>
          </w:p>
        </w:tc>
        <w:tc>
          <w:tcPr>
            <w:tcW w:w="1245" w:type="dxa"/>
            <w:vAlign w:val="center"/>
            <w:hideMark/>
          </w:tcPr>
          <w:p w14:paraId="30B676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1.097</w:t>
            </w:r>
            <w:r w:rsidRPr="0010109C">
              <w:rPr>
                <w:rFonts w:ascii="Times New Roman" w:eastAsia="Times New Roman" w:hAnsi="Times New Roman" w:cs="Times New Roman"/>
                <w:vertAlign w:val="superscript"/>
                <w:lang w:eastAsia="cs-CZ"/>
              </w:rPr>
              <w:t>***</w:t>
            </w:r>
          </w:p>
        </w:tc>
        <w:tc>
          <w:tcPr>
            <w:tcW w:w="1246" w:type="dxa"/>
            <w:vAlign w:val="center"/>
            <w:hideMark/>
          </w:tcPr>
          <w:p w14:paraId="62DEC25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0.538</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16D1F16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0.928</w:t>
            </w:r>
            <w:r w:rsidRPr="0010109C">
              <w:rPr>
                <w:rFonts w:ascii="Times New Roman" w:eastAsia="Times New Roman" w:hAnsi="Times New Roman" w:cs="Times New Roman"/>
                <w:vertAlign w:val="superscript"/>
                <w:lang w:eastAsia="cs-CZ"/>
              </w:rPr>
              <w:t>***</w:t>
            </w:r>
          </w:p>
        </w:tc>
        <w:tc>
          <w:tcPr>
            <w:tcW w:w="1099" w:type="dxa"/>
            <w:vAlign w:val="center"/>
            <w:hideMark/>
          </w:tcPr>
          <w:p w14:paraId="0F26AA9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1.710</w:t>
            </w:r>
            <w:r w:rsidRPr="0010109C">
              <w:rPr>
                <w:rFonts w:ascii="Times New Roman" w:eastAsia="Times New Roman" w:hAnsi="Times New Roman" w:cs="Times New Roman"/>
                <w:vertAlign w:val="superscript"/>
                <w:lang w:eastAsia="cs-CZ"/>
              </w:rPr>
              <w:t>**</w:t>
            </w:r>
          </w:p>
        </w:tc>
        <w:tc>
          <w:tcPr>
            <w:tcW w:w="1109" w:type="dxa"/>
            <w:vAlign w:val="center"/>
            <w:hideMark/>
          </w:tcPr>
          <w:p w14:paraId="596A9F0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1.102</w:t>
            </w:r>
            <w:r w:rsidRPr="0010109C">
              <w:rPr>
                <w:rFonts w:ascii="Times New Roman" w:eastAsia="Times New Roman" w:hAnsi="Times New Roman" w:cs="Times New Roman"/>
                <w:vertAlign w:val="superscript"/>
                <w:lang w:eastAsia="cs-CZ"/>
              </w:rPr>
              <w:t>***</w:t>
            </w:r>
          </w:p>
        </w:tc>
        <w:tc>
          <w:tcPr>
            <w:tcW w:w="1246" w:type="dxa"/>
            <w:vAlign w:val="center"/>
            <w:hideMark/>
          </w:tcPr>
          <w:p w14:paraId="6A645A6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0.511</w:t>
            </w:r>
            <w:r w:rsidRPr="0010109C">
              <w:rPr>
                <w:rFonts w:ascii="Times New Roman" w:eastAsia="Times New Roman" w:hAnsi="Times New Roman" w:cs="Times New Roman"/>
                <w:vertAlign w:val="superscript"/>
                <w:lang w:eastAsia="cs-CZ"/>
              </w:rPr>
              <w:t>***</w:t>
            </w:r>
          </w:p>
        </w:tc>
        <w:tc>
          <w:tcPr>
            <w:tcW w:w="1089" w:type="dxa"/>
            <w:vAlign w:val="center"/>
            <w:hideMark/>
          </w:tcPr>
          <w:p w14:paraId="26EE54A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-0.010</w:t>
            </w:r>
          </w:p>
        </w:tc>
      </w:tr>
      <w:tr w:rsidR="001F50DE" w:rsidRPr="0010109C" w14:paraId="04584DAF" w14:textId="77777777" w:rsidTr="001F50DE">
        <w:trPr>
          <w:tblCellSpacing w:w="15" w:type="dxa"/>
        </w:trPr>
        <w:tc>
          <w:tcPr>
            <w:tcW w:w="1657" w:type="dxa"/>
            <w:gridSpan w:val="2"/>
            <w:vMerge/>
            <w:hideMark/>
          </w:tcPr>
          <w:p w14:paraId="6BA269A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0BBFA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(0.425)</w:t>
            </w:r>
          </w:p>
        </w:tc>
        <w:tc>
          <w:tcPr>
            <w:tcW w:w="1246" w:type="dxa"/>
            <w:vAlign w:val="center"/>
            <w:hideMark/>
          </w:tcPr>
          <w:p w14:paraId="568B50C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(0.100)</w:t>
            </w:r>
          </w:p>
        </w:tc>
        <w:tc>
          <w:tcPr>
            <w:tcW w:w="1246" w:type="dxa"/>
            <w:tcBorders>
              <w:right w:val="single" w:sz="4" w:space="0" w:color="AEAAAA" w:themeColor="background2" w:themeShade="BF"/>
            </w:tcBorders>
            <w:vAlign w:val="center"/>
            <w:hideMark/>
          </w:tcPr>
          <w:p w14:paraId="39A79F8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(0.245)</w:t>
            </w:r>
          </w:p>
        </w:tc>
        <w:tc>
          <w:tcPr>
            <w:tcW w:w="1099" w:type="dxa"/>
            <w:vAlign w:val="center"/>
            <w:hideMark/>
          </w:tcPr>
          <w:p w14:paraId="6EA04D8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(0.733)</w:t>
            </w:r>
          </w:p>
        </w:tc>
        <w:tc>
          <w:tcPr>
            <w:tcW w:w="1109" w:type="dxa"/>
            <w:vAlign w:val="center"/>
            <w:hideMark/>
          </w:tcPr>
          <w:p w14:paraId="16CABFB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(0.257)</w:t>
            </w:r>
          </w:p>
        </w:tc>
        <w:tc>
          <w:tcPr>
            <w:tcW w:w="1246" w:type="dxa"/>
            <w:vAlign w:val="center"/>
            <w:hideMark/>
          </w:tcPr>
          <w:p w14:paraId="7B2A4FA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(0.163)</w:t>
            </w:r>
          </w:p>
        </w:tc>
        <w:tc>
          <w:tcPr>
            <w:tcW w:w="1089" w:type="dxa"/>
            <w:vAlign w:val="center"/>
            <w:hideMark/>
          </w:tcPr>
          <w:p w14:paraId="213EE15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(0.225)</w:t>
            </w:r>
          </w:p>
        </w:tc>
      </w:tr>
      <w:tr w:rsidR="001F50DE" w:rsidRPr="0010109C" w14:paraId="49A0077D" w14:textId="77777777" w:rsidTr="001F50DE">
        <w:trPr>
          <w:tblCellSpacing w:w="15" w:type="dxa"/>
        </w:trPr>
        <w:tc>
          <w:tcPr>
            <w:tcW w:w="1657" w:type="dxa"/>
            <w:gridSpan w:val="2"/>
            <w:vMerge/>
            <w:tcBorders>
              <w:bottom w:val="single" w:sz="4" w:space="0" w:color="AEAAAA" w:themeColor="background2" w:themeShade="BF"/>
            </w:tcBorders>
            <w:hideMark/>
          </w:tcPr>
          <w:p w14:paraId="4AA8DC1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4B100398"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4066C29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right w:val="single" w:sz="4" w:space="0" w:color="AEAAAA" w:themeColor="background2" w:themeShade="BF"/>
            </w:tcBorders>
            <w:vAlign w:val="center"/>
            <w:hideMark/>
          </w:tcPr>
          <w:p w14:paraId="414536E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bottom w:val="single" w:sz="4" w:space="0" w:color="AEAAAA" w:themeColor="background2" w:themeShade="BF"/>
            </w:tcBorders>
            <w:vAlign w:val="center"/>
            <w:hideMark/>
          </w:tcPr>
          <w:p w14:paraId="1757763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115FB87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20353AF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352438B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553B79B6" w14:textId="77777777" w:rsidTr="001F50DE">
        <w:trPr>
          <w:tblCellSpacing w:w="15" w:type="dxa"/>
        </w:trPr>
        <w:tc>
          <w:tcPr>
            <w:tcW w:w="1657" w:type="dxa"/>
            <w:gridSpan w:val="2"/>
            <w:vMerge w:val="restart"/>
            <w:hideMark/>
          </w:tcPr>
          <w:p w14:paraId="1B4C25C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Majitel obchodu</w:t>
            </w:r>
          </w:p>
        </w:tc>
        <w:tc>
          <w:tcPr>
            <w:tcW w:w="1245" w:type="dxa"/>
            <w:vAlign w:val="center"/>
            <w:hideMark/>
          </w:tcPr>
          <w:p w14:paraId="5352BF5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-12.152</w:t>
            </w:r>
          </w:p>
        </w:tc>
        <w:tc>
          <w:tcPr>
            <w:tcW w:w="1246" w:type="dxa"/>
            <w:vAlign w:val="center"/>
            <w:hideMark/>
          </w:tcPr>
          <w:p w14:paraId="2883BB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-0.067</w:t>
            </w:r>
          </w:p>
        </w:tc>
        <w:tc>
          <w:tcPr>
            <w:tcW w:w="1246" w:type="dxa"/>
            <w:tcBorders>
              <w:right w:val="single" w:sz="4" w:space="0" w:color="AEAAAA" w:themeColor="background2" w:themeShade="BF"/>
            </w:tcBorders>
            <w:vAlign w:val="center"/>
            <w:hideMark/>
          </w:tcPr>
          <w:p w14:paraId="60AB0BD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-0.470</w:t>
            </w:r>
          </w:p>
        </w:tc>
        <w:tc>
          <w:tcPr>
            <w:tcW w:w="1099" w:type="dxa"/>
            <w:vAlign w:val="center"/>
            <w:hideMark/>
          </w:tcPr>
          <w:p w14:paraId="1CF2A44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0.247</w:t>
            </w:r>
          </w:p>
        </w:tc>
        <w:tc>
          <w:tcPr>
            <w:tcW w:w="1109" w:type="dxa"/>
            <w:vAlign w:val="center"/>
            <w:hideMark/>
          </w:tcPr>
          <w:p w14:paraId="2394275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0.389</w:t>
            </w:r>
          </w:p>
        </w:tc>
        <w:tc>
          <w:tcPr>
            <w:tcW w:w="1246" w:type="dxa"/>
            <w:vAlign w:val="center"/>
            <w:hideMark/>
          </w:tcPr>
          <w:p w14:paraId="05B5B9E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-0.124</w:t>
            </w:r>
          </w:p>
        </w:tc>
        <w:tc>
          <w:tcPr>
            <w:tcW w:w="1089" w:type="dxa"/>
            <w:vAlign w:val="center"/>
            <w:hideMark/>
          </w:tcPr>
          <w:p w14:paraId="27AA8EF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-0.860</w:t>
            </w:r>
          </w:p>
        </w:tc>
      </w:tr>
      <w:tr w:rsidR="001F50DE" w:rsidRPr="0010109C" w14:paraId="3BF1F1F3" w14:textId="77777777" w:rsidTr="001F50DE">
        <w:trPr>
          <w:tblCellSpacing w:w="15" w:type="dxa"/>
        </w:trPr>
        <w:tc>
          <w:tcPr>
            <w:tcW w:w="1657" w:type="dxa"/>
            <w:gridSpan w:val="2"/>
            <w:vMerge/>
            <w:hideMark/>
          </w:tcPr>
          <w:p w14:paraId="65B92F1B"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C50FF8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(166.895)</w:t>
            </w:r>
          </w:p>
        </w:tc>
        <w:tc>
          <w:tcPr>
            <w:tcW w:w="1246" w:type="dxa"/>
            <w:vAlign w:val="center"/>
            <w:hideMark/>
          </w:tcPr>
          <w:p w14:paraId="1A683E1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(0.215)</w:t>
            </w:r>
          </w:p>
        </w:tc>
        <w:tc>
          <w:tcPr>
            <w:tcW w:w="1246" w:type="dxa"/>
            <w:tcBorders>
              <w:right w:val="single" w:sz="4" w:space="0" w:color="AEAAAA" w:themeColor="background2" w:themeShade="BF"/>
            </w:tcBorders>
            <w:vAlign w:val="center"/>
            <w:hideMark/>
          </w:tcPr>
          <w:p w14:paraId="2C22632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(0.532)</w:t>
            </w:r>
          </w:p>
        </w:tc>
        <w:tc>
          <w:tcPr>
            <w:tcW w:w="1099" w:type="dxa"/>
            <w:vAlign w:val="center"/>
            <w:hideMark/>
          </w:tcPr>
          <w:p w14:paraId="3E42997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(0.893)</w:t>
            </w:r>
          </w:p>
        </w:tc>
        <w:tc>
          <w:tcPr>
            <w:tcW w:w="1109" w:type="dxa"/>
            <w:vAlign w:val="center"/>
            <w:hideMark/>
          </w:tcPr>
          <w:p w14:paraId="1C077E2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(0.358)</w:t>
            </w:r>
          </w:p>
        </w:tc>
        <w:tc>
          <w:tcPr>
            <w:tcW w:w="1246" w:type="dxa"/>
            <w:vAlign w:val="center"/>
            <w:hideMark/>
          </w:tcPr>
          <w:p w14:paraId="66801A1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(0.373)</w:t>
            </w:r>
          </w:p>
        </w:tc>
        <w:tc>
          <w:tcPr>
            <w:tcW w:w="1089" w:type="dxa"/>
            <w:vAlign w:val="center"/>
            <w:hideMark/>
          </w:tcPr>
          <w:p w14:paraId="5B753EA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(0.635)</w:t>
            </w:r>
          </w:p>
        </w:tc>
      </w:tr>
      <w:tr w:rsidR="0006592E" w:rsidRPr="0010109C" w14:paraId="2FC602E4" w14:textId="77777777" w:rsidTr="001F50DE">
        <w:trPr>
          <w:tblCellSpacing w:w="15" w:type="dxa"/>
        </w:trPr>
        <w:tc>
          <w:tcPr>
            <w:tcW w:w="1657" w:type="dxa"/>
            <w:gridSpan w:val="2"/>
            <w:tcBorders>
              <w:top w:val="single" w:sz="4" w:space="0" w:color="AEAAAA" w:themeColor="background2" w:themeShade="BF"/>
            </w:tcBorders>
            <w:hideMark/>
          </w:tcPr>
          <w:p w14:paraId="4BDBCA39"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9E9C978"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8E2D57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124EE8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0DFB43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41128A6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F53C5F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4BDE71F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0689E000" w14:textId="77777777" w:rsidTr="001F50DE">
        <w:trPr>
          <w:tblCellSpacing w:w="15" w:type="dxa"/>
        </w:trPr>
        <w:tc>
          <w:tcPr>
            <w:tcW w:w="1657" w:type="dxa"/>
            <w:gridSpan w:val="2"/>
            <w:vMerge w:val="restart"/>
            <w:hideMark/>
          </w:tcPr>
          <w:p w14:paraId="5A69C49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Manažer + ředitel relevantní</w:t>
            </w:r>
          </w:p>
        </w:tc>
        <w:tc>
          <w:tcPr>
            <w:tcW w:w="1245" w:type="dxa"/>
            <w:vAlign w:val="center"/>
            <w:hideMark/>
          </w:tcPr>
          <w:p w14:paraId="26A78D9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1.815</w:t>
            </w:r>
            <w:r w:rsidRPr="0010109C">
              <w:rPr>
                <w:rFonts w:ascii="Times New Roman" w:eastAsia="Times New Roman" w:hAnsi="Times New Roman" w:cs="Times New Roman"/>
                <w:vertAlign w:val="superscript"/>
                <w:lang w:eastAsia="cs-CZ"/>
              </w:rPr>
              <w:t>***</w:t>
            </w:r>
          </w:p>
        </w:tc>
        <w:tc>
          <w:tcPr>
            <w:tcW w:w="1246" w:type="dxa"/>
            <w:vAlign w:val="center"/>
            <w:hideMark/>
          </w:tcPr>
          <w:p w14:paraId="04EF2D8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0.701</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66B14CF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0.255</w:t>
            </w:r>
          </w:p>
        </w:tc>
        <w:tc>
          <w:tcPr>
            <w:tcW w:w="1099" w:type="dxa"/>
            <w:vAlign w:val="center"/>
            <w:hideMark/>
          </w:tcPr>
          <w:p w14:paraId="3AE23B7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1.458</w:t>
            </w:r>
            <w:r w:rsidRPr="0010109C">
              <w:rPr>
                <w:rFonts w:ascii="Times New Roman" w:eastAsia="Times New Roman" w:hAnsi="Times New Roman" w:cs="Times New Roman"/>
                <w:vertAlign w:val="superscript"/>
                <w:lang w:eastAsia="cs-CZ"/>
              </w:rPr>
              <w:t>*</w:t>
            </w:r>
          </w:p>
        </w:tc>
        <w:tc>
          <w:tcPr>
            <w:tcW w:w="1109" w:type="dxa"/>
            <w:vAlign w:val="center"/>
            <w:hideMark/>
          </w:tcPr>
          <w:p w14:paraId="140FB2E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1.120</w:t>
            </w:r>
            <w:r w:rsidRPr="0010109C">
              <w:rPr>
                <w:rFonts w:ascii="Times New Roman" w:eastAsia="Times New Roman" w:hAnsi="Times New Roman" w:cs="Times New Roman"/>
                <w:vertAlign w:val="superscript"/>
                <w:lang w:eastAsia="cs-CZ"/>
              </w:rPr>
              <w:t>***</w:t>
            </w:r>
          </w:p>
        </w:tc>
        <w:tc>
          <w:tcPr>
            <w:tcW w:w="1246" w:type="dxa"/>
            <w:vAlign w:val="center"/>
            <w:hideMark/>
          </w:tcPr>
          <w:p w14:paraId="394FE32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0.734</w:t>
            </w:r>
            <w:r w:rsidRPr="0010109C">
              <w:rPr>
                <w:rFonts w:ascii="Times New Roman" w:eastAsia="Times New Roman" w:hAnsi="Times New Roman" w:cs="Times New Roman"/>
                <w:vertAlign w:val="superscript"/>
                <w:lang w:eastAsia="cs-CZ"/>
              </w:rPr>
              <w:t>***</w:t>
            </w:r>
          </w:p>
        </w:tc>
        <w:tc>
          <w:tcPr>
            <w:tcW w:w="1089" w:type="dxa"/>
            <w:vAlign w:val="center"/>
            <w:hideMark/>
          </w:tcPr>
          <w:p w14:paraId="48C9F35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0.323</w:t>
            </w:r>
          </w:p>
        </w:tc>
      </w:tr>
      <w:tr w:rsidR="001F50DE" w:rsidRPr="0010109C" w14:paraId="400E1242" w14:textId="77777777" w:rsidTr="001F50DE">
        <w:trPr>
          <w:tblCellSpacing w:w="15" w:type="dxa"/>
        </w:trPr>
        <w:tc>
          <w:tcPr>
            <w:tcW w:w="1657" w:type="dxa"/>
            <w:gridSpan w:val="2"/>
            <w:vMerge/>
            <w:hideMark/>
          </w:tcPr>
          <w:p w14:paraId="72630FB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D5F477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(0.466)</w:t>
            </w:r>
          </w:p>
        </w:tc>
        <w:tc>
          <w:tcPr>
            <w:tcW w:w="1246" w:type="dxa"/>
            <w:vAlign w:val="center"/>
            <w:hideMark/>
          </w:tcPr>
          <w:p w14:paraId="2B453B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(0.173)</w:t>
            </w:r>
          </w:p>
        </w:tc>
        <w:tc>
          <w:tcPr>
            <w:tcW w:w="1246" w:type="dxa"/>
            <w:tcBorders>
              <w:right w:val="single" w:sz="4" w:space="0" w:color="AEAAAA" w:themeColor="background2" w:themeShade="BF"/>
            </w:tcBorders>
            <w:vAlign w:val="center"/>
            <w:hideMark/>
          </w:tcPr>
          <w:p w14:paraId="19FA42D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(0.372)</w:t>
            </w:r>
          </w:p>
        </w:tc>
        <w:tc>
          <w:tcPr>
            <w:tcW w:w="1099" w:type="dxa"/>
            <w:vAlign w:val="center"/>
            <w:hideMark/>
          </w:tcPr>
          <w:p w14:paraId="30E33AD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(0.766)</w:t>
            </w:r>
          </w:p>
        </w:tc>
        <w:tc>
          <w:tcPr>
            <w:tcW w:w="1109" w:type="dxa"/>
            <w:vAlign w:val="center"/>
            <w:hideMark/>
          </w:tcPr>
          <w:p w14:paraId="185583A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(0.312)</w:t>
            </w:r>
          </w:p>
        </w:tc>
        <w:tc>
          <w:tcPr>
            <w:tcW w:w="1246" w:type="dxa"/>
            <w:vAlign w:val="center"/>
            <w:hideMark/>
          </w:tcPr>
          <w:p w14:paraId="23A7877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(0.267)</w:t>
            </w:r>
          </w:p>
        </w:tc>
        <w:tc>
          <w:tcPr>
            <w:tcW w:w="1089" w:type="dxa"/>
            <w:vAlign w:val="center"/>
            <w:hideMark/>
          </w:tcPr>
          <w:p w14:paraId="6D03A64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(0.503)</w:t>
            </w:r>
          </w:p>
        </w:tc>
      </w:tr>
      <w:tr w:rsidR="0006592E" w:rsidRPr="0010109C" w14:paraId="0E997536" w14:textId="77777777" w:rsidTr="001F50DE">
        <w:trPr>
          <w:tblCellSpacing w:w="15" w:type="dxa"/>
        </w:trPr>
        <w:tc>
          <w:tcPr>
            <w:tcW w:w="1657" w:type="dxa"/>
            <w:gridSpan w:val="2"/>
            <w:tcBorders>
              <w:top w:val="single" w:sz="4" w:space="0" w:color="AEAAAA" w:themeColor="background2" w:themeShade="BF"/>
            </w:tcBorders>
            <w:hideMark/>
          </w:tcPr>
          <w:p w14:paraId="76DF578C"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712E9370"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2DB1A0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4A81B55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6D1692A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160639B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7E1CC6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C6A21A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600FBD2D" w14:textId="77777777" w:rsidTr="001F50DE">
        <w:trPr>
          <w:tblCellSpacing w:w="15" w:type="dxa"/>
        </w:trPr>
        <w:tc>
          <w:tcPr>
            <w:tcW w:w="1657" w:type="dxa"/>
            <w:gridSpan w:val="2"/>
            <w:vMerge w:val="restart"/>
            <w:hideMark/>
          </w:tcPr>
          <w:p w14:paraId="303249FF"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Manažer + ředitel nerelevantní</w:t>
            </w:r>
          </w:p>
        </w:tc>
        <w:tc>
          <w:tcPr>
            <w:tcW w:w="1245" w:type="dxa"/>
            <w:vAlign w:val="center"/>
            <w:hideMark/>
          </w:tcPr>
          <w:p w14:paraId="144D8A0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1.118</w:t>
            </w:r>
            <w:r w:rsidRPr="0010109C">
              <w:rPr>
                <w:rFonts w:ascii="Times New Roman" w:eastAsia="Times New Roman" w:hAnsi="Times New Roman" w:cs="Times New Roman"/>
                <w:vertAlign w:val="superscript"/>
                <w:lang w:eastAsia="cs-CZ"/>
              </w:rPr>
              <w:t>***</w:t>
            </w:r>
          </w:p>
        </w:tc>
        <w:tc>
          <w:tcPr>
            <w:tcW w:w="1246" w:type="dxa"/>
            <w:vAlign w:val="center"/>
            <w:hideMark/>
          </w:tcPr>
          <w:p w14:paraId="7DB46EC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0.254</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0E0AB2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0.177</w:t>
            </w:r>
          </w:p>
        </w:tc>
        <w:tc>
          <w:tcPr>
            <w:tcW w:w="1099" w:type="dxa"/>
            <w:vAlign w:val="center"/>
            <w:hideMark/>
          </w:tcPr>
          <w:p w14:paraId="4B6A87F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1.312</w:t>
            </w:r>
            <w:r w:rsidRPr="0010109C">
              <w:rPr>
                <w:rFonts w:ascii="Times New Roman" w:eastAsia="Times New Roman" w:hAnsi="Times New Roman" w:cs="Times New Roman"/>
                <w:vertAlign w:val="superscript"/>
                <w:lang w:eastAsia="cs-CZ"/>
              </w:rPr>
              <w:t>*</w:t>
            </w:r>
          </w:p>
        </w:tc>
        <w:tc>
          <w:tcPr>
            <w:tcW w:w="1109" w:type="dxa"/>
            <w:vAlign w:val="center"/>
            <w:hideMark/>
          </w:tcPr>
          <w:p w14:paraId="50EEB5D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0.550</w:t>
            </w:r>
            <w:r w:rsidRPr="0010109C">
              <w:rPr>
                <w:rFonts w:ascii="Times New Roman" w:eastAsia="Times New Roman" w:hAnsi="Times New Roman" w:cs="Times New Roman"/>
                <w:vertAlign w:val="superscript"/>
                <w:lang w:eastAsia="cs-CZ"/>
              </w:rPr>
              <w:t>**</w:t>
            </w:r>
          </w:p>
        </w:tc>
        <w:tc>
          <w:tcPr>
            <w:tcW w:w="1246" w:type="dxa"/>
            <w:vAlign w:val="center"/>
            <w:hideMark/>
          </w:tcPr>
          <w:p w14:paraId="70C2F24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0.270</w:t>
            </w:r>
            <w:r w:rsidRPr="0010109C">
              <w:rPr>
                <w:rFonts w:ascii="Times New Roman" w:eastAsia="Times New Roman" w:hAnsi="Times New Roman" w:cs="Times New Roman"/>
                <w:vertAlign w:val="superscript"/>
                <w:lang w:eastAsia="cs-CZ"/>
              </w:rPr>
              <w:t>**</w:t>
            </w:r>
          </w:p>
        </w:tc>
        <w:tc>
          <w:tcPr>
            <w:tcW w:w="1089" w:type="dxa"/>
            <w:vAlign w:val="center"/>
            <w:hideMark/>
          </w:tcPr>
          <w:p w14:paraId="01D4E98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0.189</w:t>
            </w:r>
            <w:r w:rsidRPr="0010109C">
              <w:rPr>
                <w:rFonts w:ascii="Times New Roman" w:eastAsia="Times New Roman" w:hAnsi="Times New Roman" w:cs="Times New Roman"/>
                <w:vertAlign w:val="superscript"/>
                <w:lang w:eastAsia="cs-CZ"/>
              </w:rPr>
              <w:t>*</w:t>
            </w:r>
          </w:p>
        </w:tc>
      </w:tr>
      <w:tr w:rsidR="001F50DE" w:rsidRPr="0010109C" w14:paraId="08A07924" w14:textId="77777777" w:rsidTr="001F50DE">
        <w:trPr>
          <w:tblCellSpacing w:w="15" w:type="dxa"/>
        </w:trPr>
        <w:tc>
          <w:tcPr>
            <w:tcW w:w="1657" w:type="dxa"/>
            <w:gridSpan w:val="2"/>
            <w:vMerge/>
            <w:tcBorders>
              <w:bottom w:val="single" w:sz="4" w:space="0" w:color="AEAAAA" w:themeColor="background2" w:themeShade="BF"/>
            </w:tcBorders>
            <w:hideMark/>
          </w:tcPr>
          <w:p w14:paraId="56D95F1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6C21A38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(0.392)</w:t>
            </w:r>
          </w:p>
        </w:tc>
        <w:tc>
          <w:tcPr>
            <w:tcW w:w="1246" w:type="dxa"/>
            <w:tcBorders>
              <w:bottom w:val="single" w:sz="4" w:space="0" w:color="AEAAAA" w:themeColor="background2" w:themeShade="BF"/>
            </w:tcBorders>
            <w:vAlign w:val="center"/>
            <w:hideMark/>
          </w:tcPr>
          <w:p w14:paraId="618AAE3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(0.074)</w:t>
            </w:r>
          </w:p>
        </w:tc>
        <w:tc>
          <w:tcPr>
            <w:tcW w:w="1246" w:type="dxa"/>
            <w:tcBorders>
              <w:bottom w:val="single" w:sz="4" w:space="0" w:color="AEAAAA" w:themeColor="background2" w:themeShade="BF"/>
              <w:right w:val="single" w:sz="4" w:space="0" w:color="AEAAAA" w:themeColor="background2" w:themeShade="BF"/>
            </w:tcBorders>
            <w:vAlign w:val="center"/>
            <w:hideMark/>
          </w:tcPr>
          <w:p w14:paraId="204AFEF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(0.160)</w:t>
            </w:r>
          </w:p>
        </w:tc>
        <w:tc>
          <w:tcPr>
            <w:tcW w:w="1099" w:type="dxa"/>
            <w:tcBorders>
              <w:bottom w:val="single" w:sz="4" w:space="0" w:color="AEAAAA" w:themeColor="background2" w:themeShade="BF"/>
            </w:tcBorders>
            <w:vAlign w:val="center"/>
            <w:hideMark/>
          </w:tcPr>
          <w:p w14:paraId="7823913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(0.722)</w:t>
            </w:r>
          </w:p>
        </w:tc>
        <w:tc>
          <w:tcPr>
            <w:tcW w:w="1109" w:type="dxa"/>
            <w:tcBorders>
              <w:bottom w:val="single" w:sz="4" w:space="0" w:color="AEAAAA" w:themeColor="background2" w:themeShade="BF"/>
            </w:tcBorders>
            <w:vAlign w:val="center"/>
            <w:hideMark/>
          </w:tcPr>
          <w:p w14:paraId="0787864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(0.241)</w:t>
            </w:r>
          </w:p>
        </w:tc>
        <w:tc>
          <w:tcPr>
            <w:tcW w:w="1246" w:type="dxa"/>
            <w:tcBorders>
              <w:bottom w:val="single" w:sz="4" w:space="0" w:color="AEAAAA" w:themeColor="background2" w:themeShade="BF"/>
            </w:tcBorders>
            <w:vAlign w:val="center"/>
            <w:hideMark/>
          </w:tcPr>
          <w:p w14:paraId="7537701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(0.112)</w:t>
            </w:r>
          </w:p>
        </w:tc>
        <w:tc>
          <w:tcPr>
            <w:tcW w:w="1089" w:type="dxa"/>
            <w:tcBorders>
              <w:bottom w:val="single" w:sz="4" w:space="0" w:color="AEAAAA" w:themeColor="background2" w:themeShade="BF"/>
            </w:tcBorders>
            <w:vAlign w:val="center"/>
            <w:hideMark/>
          </w:tcPr>
          <w:p w14:paraId="6AD5015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(0.109)</w:t>
            </w:r>
          </w:p>
        </w:tc>
      </w:tr>
      <w:tr w:rsidR="0006592E" w:rsidRPr="0010109C" w14:paraId="2008C18C" w14:textId="77777777" w:rsidTr="001F50DE">
        <w:trPr>
          <w:tblCellSpacing w:w="15" w:type="dxa"/>
        </w:trPr>
        <w:tc>
          <w:tcPr>
            <w:tcW w:w="1657" w:type="dxa"/>
            <w:gridSpan w:val="2"/>
            <w:hideMark/>
          </w:tcPr>
          <w:p w14:paraId="0F53FF2C"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470EB17"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1AF79C5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right w:val="single" w:sz="4" w:space="0" w:color="AEAAAA" w:themeColor="background2" w:themeShade="BF"/>
            </w:tcBorders>
            <w:vAlign w:val="center"/>
            <w:hideMark/>
          </w:tcPr>
          <w:p w14:paraId="2836487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4585FAC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3FF29B6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59419D7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45426AD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0E4D4C7" w14:textId="77777777" w:rsidTr="001F50DE">
        <w:trPr>
          <w:tblCellSpacing w:w="15" w:type="dxa"/>
        </w:trPr>
        <w:tc>
          <w:tcPr>
            <w:tcW w:w="1657" w:type="dxa"/>
            <w:gridSpan w:val="2"/>
            <w:vMerge w:val="restart"/>
            <w:hideMark/>
          </w:tcPr>
          <w:p w14:paraId="0AF5E7BD"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Novinář</w:t>
            </w:r>
          </w:p>
        </w:tc>
        <w:tc>
          <w:tcPr>
            <w:tcW w:w="1245" w:type="dxa"/>
            <w:vAlign w:val="center"/>
            <w:hideMark/>
          </w:tcPr>
          <w:p w14:paraId="16C7E2E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1.017</w:t>
            </w:r>
            <w:r w:rsidRPr="0010109C">
              <w:rPr>
                <w:rFonts w:ascii="Times New Roman" w:eastAsia="Times New Roman" w:hAnsi="Times New Roman" w:cs="Times New Roman"/>
                <w:vertAlign w:val="superscript"/>
                <w:lang w:eastAsia="cs-CZ"/>
              </w:rPr>
              <w:t>*</w:t>
            </w:r>
          </w:p>
        </w:tc>
        <w:tc>
          <w:tcPr>
            <w:tcW w:w="1246" w:type="dxa"/>
            <w:vAlign w:val="center"/>
            <w:hideMark/>
          </w:tcPr>
          <w:p w14:paraId="0D5875F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0.406</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15B221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0.402</w:t>
            </w:r>
          </w:p>
        </w:tc>
        <w:tc>
          <w:tcPr>
            <w:tcW w:w="1099" w:type="dxa"/>
            <w:vAlign w:val="center"/>
            <w:hideMark/>
          </w:tcPr>
          <w:p w14:paraId="6DADC2C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1.231</w:t>
            </w:r>
          </w:p>
        </w:tc>
        <w:tc>
          <w:tcPr>
            <w:tcW w:w="1109" w:type="dxa"/>
            <w:vAlign w:val="center"/>
            <w:hideMark/>
          </w:tcPr>
          <w:p w14:paraId="3E15692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0.771</w:t>
            </w:r>
            <w:r w:rsidRPr="0010109C">
              <w:rPr>
                <w:rFonts w:ascii="Times New Roman" w:eastAsia="Times New Roman" w:hAnsi="Times New Roman" w:cs="Times New Roman"/>
                <w:vertAlign w:val="superscript"/>
                <w:lang w:eastAsia="cs-CZ"/>
              </w:rPr>
              <w:t>**</w:t>
            </w:r>
          </w:p>
        </w:tc>
        <w:tc>
          <w:tcPr>
            <w:tcW w:w="1246" w:type="dxa"/>
            <w:vAlign w:val="center"/>
            <w:hideMark/>
          </w:tcPr>
          <w:p w14:paraId="56703E4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0.106</w:t>
            </w:r>
          </w:p>
        </w:tc>
        <w:tc>
          <w:tcPr>
            <w:tcW w:w="1089" w:type="dxa"/>
            <w:vAlign w:val="center"/>
            <w:hideMark/>
          </w:tcPr>
          <w:p w14:paraId="2B11473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0.192</w:t>
            </w:r>
          </w:p>
        </w:tc>
      </w:tr>
      <w:tr w:rsidR="001F50DE" w:rsidRPr="0010109C" w14:paraId="3CB126E6" w14:textId="77777777" w:rsidTr="001F50DE">
        <w:trPr>
          <w:tblCellSpacing w:w="15" w:type="dxa"/>
        </w:trPr>
        <w:tc>
          <w:tcPr>
            <w:tcW w:w="1657" w:type="dxa"/>
            <w:gridSpan w:val="2"/>
            <w:vMerge/>
            <w:hideMark/>
          </w:tcPr>
          <w:p w14:paraId="75C3B60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702BEFC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(0.527)</w:t>
            </w:r>
          </w:p>
        </w:tc>
        <w:tc>
          <w:tcPr>
            <w:tcW w:w="1246" w:type="dxa"/>
            <w:vAlign w:val="center"/>
            <w:hideMark/>
          </w:tcPr>
          <w:p w14:paraId="609B9F0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(0.236)</w:t>
            </w:r>
          </w:p>
        </w:tc>
        <w:tc>
          <w:tcPr>
            <w:tcW w:w="1246" w:type="dxa"/>
            <w:tcBorders>
              <w:right w:val="single" w:sz="4" w:space="0" w:color="AEAAAA" w:themeColor="background2" w:themeShade="BF"/>
            </w:tcBorders>
            <w:vAlign w:val="center"/>
            <w:hideMark/>
          </w:tcPr>
          <w:p w14:paraId="4D2FDC3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(0.538)</w:t>
            </w:r>
          </w:p>
        </w:tc>
        <w:tc>
          <w:tcPr>
            <w:tcW w:w="1099" w:type="dxa"/>
            <w:vAlign w:val="center"/>
            <w:hideMark/>
          </w:tcPr>
          <w:p w14:paraId="4020885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(0.805)</w:t>
            </w:r>
          </w:p>
        </w:tc>
        <w:tc>
          <w:tcPr>
            <w:tcW w:w="1109" w:type="dxa"/>
            <w:vAlign w:val="center"/>
            <w:hideMark/>
          </w:tcPr>
          <w:p w14:paraId="3B1C5C2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(0.369)</w:t>
            </w:r>
          </w:p>
        </w:tc>
        <w:tc>
          <w:tcPr>
            <w:tcW w:w="1246" w:type="dxa"/>
            <w:vAlign w:val="center"/>
            <w:hideMark/>
          </w:tcPr>
          <w:p w14:paraId="4A094F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(0.349)</w:t>
            </w:r>
          </w:p>
        </w:tc>
        <w:tc>
          <w:tcPr>
            <w:tcW w:w="1089" w:type="dxa"/>
            <w:vAlign w:val="center"/>
            <w:hideMark/>
          </w:tcPr>
          <w:p w14:paraId="623595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(0.739)</w:t>
            </w:r>
          </w:p>
        </w:tc>
      </w:tr>
      <w:tr w:rsidR="0006592E" w:rsidRPr="0010109C" w14:paraId="2576D7D2" w14:textId="77777777" w:rsidTr="001F50DE">
        <w:trPr>
          <w:tblCellSpacing w:w="15" w:type="dxa"/>
        </w:trPr>
        <w:tc>
          <w:tcPr>
            <w:tcW w:w="1657" w:type="dxa"/>
            <w:gridSpan w:val="2"/>
            <w:tcBorders>
              <w:top w:val="single" w:sz="4" w:space="0" w:color="AEAAAA" w:themeColor="background2" w:themeShade="BF"/>
            </w:tcBorders>
            <w:hideMark/>
          </w:tcPr>
          <w:p w14:paraId="732E0BE9"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88BD8FD"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81038C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15E0B9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6FEFAAF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587FDE3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C7DAFB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3CC9D17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59414D8" w14:textId="77777777" w:rsidTr="001F50DE">
        <w:trPr>
          <w:tblCellSpacing w:w="15" w:type="dxa"/>
        </w:trPr>
        <w:tc>
          <w:tcPr>
            <w:tcW w:w="1657" w:type="dxa"/>
            <w:gridSpan w:val="2"/>
            <w:vMerge w:val="restart"/>
            <w:hideMark/>
          </w:tcPr>
          <w:p w14:paraId="5B424F3B"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Obecní zastupitel</w:t>
            </w:r>
          </w:p>
        </w:tc>
        <w:tc>
          <w:tcPr>
            <w:tcW w:w="1245" w:type="dxa"/>
            <w:vAlign w:val="center"/>
            <w:hideMark/>
          </w:tcPr>
          <w:p w14:paraId="19E6704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1.754</w:t>
            </w:r>
            <w:r w:rsidRPr="0010109C">
              <w:rPr>
                <w:rFonts w:ascii="Times New Roman" w:eastAsia="Times New Roman" w:hAnsi="Times New Roman" w:cs="Times New Roman"/>
                <w:vertAlign w:val="superscript"/>
                <w:lang w:eastAsia="cs-CZ"/>
              </w:rPr>
              <w:t>***</w:t>
            </w:r>
          </w:p>
        </w:tc>
        <w:tc>
          <w:tcPr>
            <w:tcW w:w="1246" w:type="dxa"/>
            <w:vAlign w:val="center"/>
            <w:hideMark/>
          </w:tcPr>
          <w:p w14:paraId="386D8E6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0.864</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5DFD24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1.134</w:t>
            </w:r>
            <w:r w:rsidRPr="0010109C">
              <w:rPr>
                <w:rFonts w:ascii="Times New Roman" w:eastAsia="Times New Roman" w:hAnsi="Times New Roman" w:cs="Times New Roman"/>
                <w:vertAlign w:val="superscript"/>
                <w:lang w:eastAsia="cs-CZ"/>
              </w:rPr>
              <w:t>***</w:t>
            </w:r>
          </w:p>
        </w:tc>
        <w:tc>
          <w:tcPr>
            <w:tcW w:w="1099" w:type="dxa"/>
            <w:vAlign w:val="center"/>
            <w:hideMark/>
          </w:tcPr>
          <w:p w14:paraId="5368016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1.892</w:t>
            </w:r>
            <w:r w:rsidRPr="0010109C">
              <w:rPr>
                <w:rFonts w:ascii="Times New Roman" w:eastAsia="Times New Roman" w:hAnsi="Times New Roman" w:cs="Times New Roman"/>
                <w:vertAlign w:val="superscript"/>
                <w:lang w:eastAsia="cs-CZ"/>
              </w:rPr>
              <w:t>***</w:t>
            </w:r>
          </w:p>
        </w:tc>
        <w:tc>
          <w:tcPr>
            <w:tcW w:w="1109" w:type="dxa"/>
            <w:vAlign w:val="center"/>
            <w:hideMark/>
          </w:tcPr>
          <w:p w14:paraId="580AF0E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1.172</w:t>
            </w:r>
            <w:r w:rsidRPr="0010109C">
              <w:rPr>
                <w:rFonts w:ascii="Times New Roman" w:eastAsia="Times New Roman" w:hAnsi="Times New Roman" w:cs="Times New Roman"/>
                <w:vertAlign w:val="superscript"/>
                <w:lang w:eastAsia="cs-CZ"/>
              </w:rPr>
              <w:t>***</w:t>
            </w:r>
          </w:p>
        </w:tc>
        <w:tc>
          <w:tcPr>
            <w:tcW w:w="1246" w:type="dxa"/>
            <w:vAlign w:val="center"/>
            <w:hideMark/>
          </w:tcPr>
          <w:p w14:paraId="36C802D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0.084</w:t>
            </w:r>
          </w:p>
        </w:tc>
        <w:tc>
          <w:tcPr>
            <w:tcW w:w="1089" w:type="dxa"/>
            <w:vAlign w:val="center"/>
            <w:hideMark/>
          </w:tcPr>
          <w:p w14:paraId="3221CB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-0.651</w:t>
            </w:r>
          </w:p>
        </w:tc>
      </w:tr>
      <w:tr w:rsidR="001F50DE" w:rsidRPr="0010109C" w14:paraId="485FF515" w14:textId="77777777" w:rsidTr="001F50DE">
        <w:trPr>
          <w:tblCellSpacing w:w="15" w:type="dxa"/>
        </w:trPr>
        <w:tc>
          <w:tcPr>
            <w:tcW w:w="1657" w:type="dxa"/>
            <w:gridSpan w:val="2"/>
            <w:vMerge/>
            <w:hideMark/>
          </w:tcPr>
          <w:p w14:paraId="2CF0841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208A6E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(0.424)</w:t>
            </w:r>
          </w:p>
        </w:tc>
        <w:tc>
          <w:tcPr>
            <w:tcW w:w="1246" w:type="dxa"/>
            <w:vAlign w:val="center"/>
            <w:hideMark/>
          </w:tcPr>
          <w:p w14:paraId="40F87E8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(0.136)</w:t>
            </w:r>
          </w:p>
        </w:tc>
        <w:tc>
          <w:tcPr>
            <w:tcW w:w="1246" w:type="dxa"/>
            <w:tcBorders>
              <w:right w:val="single" w:sz="4" w:space="0" w:color="AEAAAA" w:themeColor="background2" w:themeShade="BF"/>
            </w:tcBorders>
            <w:vAlign w:val="center"/>
            <w:hideMark/>
          </w:tcPr>
          <w:p w14:paraId="181AF63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(0.322)</w:t>
            </w:r>
          </w:p>
        </w:tc>
        <w:tc>
          <w:tcPr>
            <w:tcW w:w="1099" w:type="dxa"/>
            <w:vAlign w:val="center"/>
            <w:hideMark/>
          </w:tcPr>
          <w:p w14:paraId="5D65129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(0.734)</w:t>
            </w:r>
          </w:p>
        </w:tc>
        <w:tc>
          <w:tcPr>
            <w:tcW w:w="1109" w:type="dxa"/>
            <w:vAlign w:val="center"/>
            <w:hideMark/>
          </w:tcPr>
          <w:p w14:paraId="09863C6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(0.275)</w:t>
            </w:r>
          </w:p>
        </w:tc>
        <w:tc>
          <w:tcPr>
            <w:tcW w:w="1246" w:type="dxa"/>
            <w:vAlign w:val="center"/>
            <w:hideMark/>
          </w:tcPr>
          <w:p w14:paraId="7DC86C0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(0.294)</w:t>
            </w:r>
          </w:p>
        </w:tc>
        <w:tc>
          <w:tcPr>
            <w:tcW w:w="1089" w:type="dxa"/>
            <w:vAlign w:val="center"/>
            <w:hideMark/>
          </w:tcPr>
          <w:p w14:paraId="0CE500E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(0.545)</w:t>
            </w:r>
          </w:p>
        </w:tc>
      </w:tr>
      <w:tr w:rsidR="0006592E" w:rsidRPr="0010109C" w14:paraId="326CB887" w14:textId="77777777" w:rsidTr="001F50DE">
        <w:trPr>
          <w:tblCellSpacing w:w="15" w:type="dxa"/>
        </w:trPr>
        <w:tc>
          <w:tcPr>
            <w:tcW w:w="1657" w:type="dxa"/>
            <w:gridSpan w:val="2"/>
            <w:tcBorders>
              <w:top w:val="single" w:sz="4" w:space="0" w:color="AEAAAA" w:themeColor="background2" w:themeShade="BF"/>
            </w:tcBorders>
            <w:hideMark/>
          </w:tcPr>
          <w:p w14:paraId="244A00B2"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6096CE1"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2A2C0C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8C9EE8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5D17ED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0FC2CB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154B3E5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02A2964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60CE57B8" w14:textId="77777777" w:rsidTr="001F50DE">
        <w:trPr>
          <w:tblCellSpacing w:w="15" w:type="dxa"/>
        </w:trPr>
        <w:tc>
          <w:tcPr>
            <w:tcW w:w="1657" w:type="dxa"/>
            <w:gridSpan w:val="2"/>
            <w:vMerge w:val="restart"/>
            <w:hideMark/>
          </w:tcPr>
          <w:p w14:paraId="0FEFE18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Ostatní duševně pracující</w:t>
            </w:r>
          </w:p>
        </w:tc>
        <w:tc>
          <w:tcPr>
            <w:tcW w:w="1245" w:type="dxa"/>
            <w:vAlign w:val="center"/>
            <w:hideMark/>
          </w:tcPr>
          <w:p w14:paraId="00AA967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1.018</w:t>
            </w:r>
            <w:r w:rsidRPr="0010109C">
              <w:rPr>
                <w:rFonts w:ascii="Times New Roman" w:eastAsia="Times New Roman" w:hAnsi="Times New Roman" w:cs="Times New Roman"/>
                <w:vertAlign w:val="superscript"/>
                <w:lang w:eastAsia="cs-CZ"/>
              </w:rPr>
              <w:t>***</w:t>
            </w:r>
          </w:p>
        </w:tc>
        <w:tc>
          <w:tcPr>
            <w:tcW w:w="1246" w:type="dxa"/>
            <w:vAlign w:val="center"/>
            <w:hideMark/>
          </w:tcPr>
          <w:p w14:paraId="2B59FD3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0.166</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654C9A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-0.019</w:t>
            </w:r>
          </w:p>
        </w:tc>
        <w:tc>
          <w:tcPr>
            <w:tcW w:w="1099" w:type="dxa"/>
            <w:vAlign w:val="center"/>
            <w:hideMark/>
          </w:tcPr>
          <w:p w14:paraId="6DC7FAD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0.967</w:t>
            </w:r>
          </w:p>
        </w:tc>
        <w:tc>
          <w:tcPr>
            <w:tcW w:w="1109" w:type="dxa"/>
            <w:vAlign w:val="center"/>
            <w:hideMark/>
          </w:tcPr>
          <w:p w14:paraId="2BF002D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0.537</w:t>
            </w:r>
            <w:r w:rsidRPr="0010109C">
              <w:rPr>
                <w:rFonts w:ascii="Times New Roman" w:eastAsia="Times New Roman" w:hAnsi="Times New Roman" w:cs="Times New Roman"/>
                <w:vertAlign w:val="superscript"/>
                <w:lang w:eastAsia="cs-CZ"/>
              </w:rPr>
              <w:t>**</w:t>
            </w:r>
          </w:p>
        </w:tc>
        <w:tc>
          <w:tcPr>
            <w:tcW w:w="1246" w:type="dxa"/>
            <w:vAlign w:val="center"/>
            <w:hideMark/>
          </w:tcPr>
          <w:p w14:paraId="31A9FD6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0.212</w:t>
            </w:r>
            <w:r w:rsidRPr="0010109C">
              <w:rPr>
                <w:rFonts w:ascii="Times New Roman" w:eastAsia="Times New Roman" w:hAnsi="Times New Roman" w:cs="Times New Roman"/>
                <w:vertAlign w:val="superscript"/>
                <w:lang w:eastAsia="cs-CZ"/>
              </w:rPr>
              <w:t>**</w:t>
            </w:r>
          </w:p>
        </w:tc>
        <w:tc>
          <w:tcPr>
            <w:tcW w:w="1089" w:type="dxa"/>
            <w:vAlign w:val="center"/>
            <w:hideMark/>
          </w:tcPr>
          <w:p w14:paraId="616AFF3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0.128</w:t>
            </w:r>
          </w:p>
        </w:tc>
      </w:tr>
      <w:tr w:rsidR="001F50DE" w:rsidRPr="0010109C" w14:paraId="4FED8877" w14:textId="77777777" w:rsidTr="001F50DE">
        <w:trPr>
          <w:tblCellSpacing w:w="15" w:type="dxa"/>
        </w:trPr>
        <w:tc>
          <w:tcPr>
            <w:tcW w:w="1657" w:type="dxa"/>
            <w:gridSpan w:val="2"/>
            <w:vMerge/>
            <w:hideMark/>
          </w:tcPr>
          <w:p w14:paraId="67080D27"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3AED6CC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(0.385)</w:t>
            </w:r>
          </w:p>
        </w:tc>
        <w:tc>
          <w:tcPr>
            <w:tcW w:w="1246" w:type="dxa"/>
            <w:vAlign w:val="center"/>
            <w:hideMark/>
          </w:tcPr>
          <w:p w14:paraId="4173FA4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(0.066)</w:t>
            </w:r>
          </w:p>
        </w:tc>
        <w:tc>
          <w:tcPr>
            <w:tcW w:w="1246" w:type="dxa"/>
            <w:tcBorders>
              <w:right w:val="single" w:sz="4" w:space="0" w:color="AEAAAA" w:themeColor="background2" w:themeShade="BF"/>
            </w:tcBorders>
            <w:vAlign w:val="center"/>
            <w:hideMark/>
          </w:tcPr>
          <w:p w14:paraId="1955F8D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(0.136)</w:t>
            </w:r>
          </w:p>
        </w:tc>
        <w:tc>
          <w:tcPr>
            <w:tcW w:w="1099" w:type="dxa"/>
            <w:vAlign w:val="center"/>
            <w:hideMark/>
          </w:tcPr>
          <w:p w14:paraId="1237678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(0.720)</w:t>
            </w:r>
          </w:p>
        </w:tc>
        <w:tc>
          <w:tcPr>
            <w:tcW w:w="1109" w:type="dxa"/>
            <w:vAlign w:val="center"/>
            <w:hideMark/>
          </w:tcPr>
          <w:p w14:paraId="728AAA2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(0.236)</w:t>
            </w:r>
          </w:p>
        </w:tc>
        <w:tc>
          <w:tcPr>
            <w:tcW w:w="1246" w:type="dxa"/>
            <w:vAlign w:val="center"/>
            <w:hideMark/>
          </w:tcPr>
          <w:p w14:paraId="4CAFC39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(0.100)</w:t>
            </w:r>
          </w:p>
        </w:tc>
        <w:tc>
          <w:tcPr>
            <w:tcW w:w="1089" w:type="dxa"/>
            <w:vAlign w:val="center"/>
            <w:hideMark/>
          </w:tcPr>
          <w:p w14:paraId="0DF01F4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(0.079)</w:t>
            </w:r>
          </w:p>
        </w:tc>
      </w:tr>
      <w:tr w:rsidR="001F50DE" w:rsidRPr="0010109C" w14:paraId="2C69CBB3" w14:textId="77777777" w:rsidTr="001F50DE">
        <w:trPr>
          <w:tblCellSpacing w:w="15" w:type="dxa"/>
        </w:trPr>
        <w:tc>
          <w:tcPr>
            <w:tcW w:w="1657" w:type="dxa"/>
            <w:gridSpan w:val="2"/>
            <w:vMerge/>
            <w:tcBorders>
              <w:bottom w:val="single" w:sz="4" w:space="0" w:color="AEAAAA" w:themeColor="background2" w:themeShade="BF"/>
            </w:tcBorders>
            <w:hideMark/>
          </w:tcPr>
          <w:p w14:paraId="66991F9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1B5E9078"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15D91B8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right w:val="single" w:sz="4" w:space="0" w:color="AEAAAA" w:themeColor="background2" w:themeShade="BF"/>
            </w:tcBorders>
            <w:vAlign w:val="center"/>
            <w:hideMark/>
          </w:tcPr>
          <w:p w14:paraId="4502761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bottom w:val="single" w:sz="4" w:space="0" w:color="AEAAAA" w:themeColor="background2" w:themeShade="BF"/>
            </w:tcBorders>
            <w:vAlign w:val="center"/>
            <w:hideMark/>
          </w:tcPr>
          <w:p w14:paraId="0A784A7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43CD540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371C7A9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5A98A11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7E526E9F" w14:textId="77777777" w:rsidTr="001F50DE">
        <w:trPr>
          <w:tblCellSpacing w:w="15" w:type="dxa"/>
        </w:trPr>
        <w:tc>
          <w:tcPr>
            <w:tcW w:w="1657" w:type="dxa"/>
            <w:gridSpan w:val="2"/>
            <w:vMerge w:val="restart"/>
            <w:hideMark/>
          </w:tcPr>
          <w:p w14:paraId="71B856A9"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Ostatní manuálně pracující</w:t>
            </w:r>
          </w:p>
        </w:tc>
        <w:tc>
          <w:tcPr>
            <w:tcW w:w="1245" w:type="dxa"/>
            <w:vAlign w:val="center"/>
            <w:hideMark/>
          </w:tcPr>
          <w:p w14:paraId="47E179E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0.686</w:t>
            </w:r>
            <w:r w:rsidRPr="0010109C">
              <w:rPr>
                <w:rFonts w:ascii="Times New Roman" w:eastAsia="Times New Roman" w:hAnsi="Times New Roman" w:cs="Times New Roman"/>
                <w:vertAlign w:val="superscript"/>
                <w:lang w:eastAsia="cs-CZ"/>
              </w:rPr>
              <w:t>*</w:t>
            </w:r>
          </w:p>
        </w:tc>
        <w:tc>
          <w:tcPr>
            <w:tcW w:w="1246" w:type="dxa"/>
            <w:vAlign w:val="center"/>
            <w:hideMark/>
          </w:tcPr>
          <w:p w14:paraId="300F153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-0.030</w:t>
            </w:r>
          </w:p>
        </w:tc>
        <w:tc>
          <w:tcPr>
            <w:tcW w:w="1246" w:type="dxa"/>
            <w:tcBorders>
              <w:right w:val="single" w:sz="4" w:space="0" w:color="AEAAAA" w:themeColor="background2" w:themeShade="BF"/>
            </w:tcBorders>
            <w:vAlign w:val="center"/>
            <w:hideMark/>
          </w:tcPr>
          <w:p w14:paraId="4DACFD6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-0.301</w:t>
            </w:r>
            <w:r w:rsidRPr="0010109C">
              <w:rPr>
                <w:rFonts w:ascii="Times New Roman" w:eastAsia="Times New Roman" w:hAnsi="Times New Roman" w:cs="Times New Roman"/>
                <w:vertAlign w:val="superscript"/>
                <w:lang w:eastAsia="cs-CZ"/>
              </w:rPr>
              <w:t>**</w:t>
            </w:r>
          </w:p>
        </w:tc>
        <w:tc>
          <w:tcPr>
            <w:tcW w:w="1099" w:type="dxa"/>
            <w:vAlign w:val="center"/>
            <w:hideMark/>
          </w:tcPr>
          <w:p w14:paraId="0083056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0.394</w:t>
            </w:r>
          </w:p>
        </w:tc>
        <w:tc>
          <w:tcPr>
            <w:tcW w:w="1109" w:type="dxa"/>
            <w:vAlign w:val="center"/>
            <w:hideMark/>
          </w:tcPr>
          <w:p w14:paraId="3D73333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0.271</w:t>
            </w:r>
          </w:p>
        </w:tc>
        <w:tc>
          <w:tcPr>
            <w:tcW w:w="1246" w:type="dxa"/>
            <w:vAlign w:val="center"/>
            <w:hideMark/>
          </w:tcPr>
          <w:p w14:paraId="07805C9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-0.020</w:t>
            </w:r>
          </w:p>
        </w:tc>
        <w:tc>
          <w:tcPr>
            <w:tcW w:w="1089" w:type="dxa"/>
            <w:vAlign w:val="center"/>
            <w:hideMark/>
          </w:tcPr>
          <w:p w14:paraId="626CADB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-0.004</w:t>
            </w:r>
          </w:p>
        </w:tc>
      </w:tr>
      <w:tr w:rsidR="001F50DE" w:rsidRPr="0010109C" w14:paraId="468577AC" w14:textId="77777777" w:rsidTr="001F50DE">
        <w:trPr>
          <w:tblCellSpacing w:w="15" w:type="dxa"/>
        </w:trPr>
        <w:tc>
          <w:tcPr>
            <w:tcW w:w="1657" w:type="dxa"/>
            <w:gridSpan w:val="2"/>
            <w:vMerge/>
            <w:hideMark/>
          </w:tcPr>
          <w:p w14:paraId="3B6ABBB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8B0B30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(0.394)</w:t>
            </w:r>
          </w:p>
        </w:tc>
        <w:tc>
          <w:tcPr>
            <w:tcW w:w="1246" w:type="dxa"/>
            <w:vAlign w:val="center"/>
            <w:hideMark/>
          </w:tcPr>
          <w:p w14:paraId="7DD1C37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(0.068)</w:t>
            </w:r>
          </w:p>
        </w:tc>
        <w:tc>
          <w:tcPr>
            <w:tcW w:w="1246" w:type="dxa"/>
            <w:tcBorders>
              <w:right w:val="single" w:sz="4" w:space="0" w:color="AEAAAA" w:themeColor="background2" w:themeShade="BF"/>
            </w:tcBorders>
            <w:vAlign w:val="center"/>
            <w:hideMark/>
          </w:tcPr>
          <w:p w14:paraId="734408C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(0.140)</w:t>
            </w:r>
          </w:p>
        </w:tc>
        <w:tc>
          <w:tcPr>
            <w:tcW w:w="1099" w:type="dxa"/>
            <w:vAlign w:val="center"/>
            <w:hideMark/>
          </w:tcPr>
          <w:p w14:paraId="14120A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(0.729)</w:t>
            </w:r>
          </w:p>
        </w:tc>
        <w:tc>
          <w:tcPr>
            <w:tcW w:w="1109" w:type="dxa"/>
            <w:vAlign w:val="center"/>
            <w:hideMark/>
          </w:tcPr>
          <w:p w14:paraId="132A61C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(0.239)</w:t>
            </w:r>
          </w:p>
        </w:tc>
        <w:tc>
          <w:tcPr>
            <w:tcW w:w="1246" w:type="dxa"/>
            <w:vAlign w:val="center"/>
            <w:hideMark/>
          </w:tcPr>
          <w:p w14:paraId="5BF560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(0.102)</w:t>
            </w:r>
          </w:p>
        </w:tc>
        <w:tc>
          <w:tcPr>
            <w:tcW w:w="1089" w:type="dxa"/>
            <w:vAlign w:val="center"/>
            <w:hideMark/>
          </w:tcPr>
          <w:p w14:paraId="6F8B1A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(0.080)</w:t>
            </w:r>
          </w:p>
        </w:tc>
      </w:tr>
      <w:tr w:rsidR="0006592E" w:rsidRPr="0010109C" w14:paraId="3D523C85" w14:textId="77777777" w:rsidTr="001F50DE">
        <w:trPr>
          <w:tblCellSpacing w:w="15" w:type="dxa"/>
        </w:trPr>
        <w:tc>
          <w:tcPr>
            <w:tcW w:w="1657" w:type="dxa"/>
            <w:gridSpan w:val="2"/>
            <w:tcBorders>
              <w:top w:val="single" w:sz="4" w:space="0" w:color="AEAAAA" w:themeColor="background2" w:themeShade="BF"/>
            </w:tcBorders>
            <w:hideMark/>
          </w:tcPr>
          <w:p w14:paraId="094CD808"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64085683"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EEBD4D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851934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5C8CBE3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1E6A74F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515DC8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62BB0F9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3DA358CC" w14:textId="77777777" w:rsidTr="001F50DE">
        <w:trPr>
          <w:tblCellSpacing w:w="15" w:type="dxa"/>
        </w:trPr>
        <w:tc>
          <w:tcPr>
            <w:tcW w:w="1657" w:type="dxa"/>
            <w:gridSpan w:val="2"/>
            <w:vMerge w:val="restart"/>
            <w:hideMark/>
          </w:tcPr>
          <w:p w14:paraId="16E88F4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Podnikatel bez specifikace</w:t>
            </w:r>
          </w:p>
        </w:tc>
        <w:tc>
          <w:tcPr>
            <w:tcW w:w="1245" w:type="dxa"/>
            <w:vAlign w:val="center"/>
            <w:hideMark/>
          </w:tcPr>
          <w:p w14:paraId="72CDBC9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0.680</w:t>
            </w:r>
            <w:r w:rsidRPr="0010109C">
              <w:rPr>
                <w:rFonts w:ascii="Times New Roman" w:eastAsia="Times New Roman" w:hAnsi="Times New Roman" w:cs="Times New Roman"/>
                <w:vertAlign w:val="superscript"/>
                <w:lang w:eastAsia="cs-CZ"/>
              </w:rPr>
              <w:t>*</w:t>
            </w:r>
          </w:p>
        </w:tc>
        <w:tc>
          <w:tcPr>
            <w:tcW w:w="1246" w:type="dxa"/>
            <w:vAlign w:val="center"/>
            <w:hideMark/>
          </w:tcPr>
          <w:p w14:paraId="59C985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0.111</w:t>
            </w:r>
          </w:p>
        </w:tc>
        <w:tc>
          <w:tcPr>
            <w:tcW w:w="1246" w:type="dxa"/>
            <w:tcBorders>
              <w:right w:val="single" w:sz="4" w:space="0" w:color="AEAAAA" w:themeColor="background2" w:themeShade="BF"/>
            </w:tcBorders>
            <w:vAlign w:val="center"/>
            <w:hideMark/>
          </w:tcPr>
          <w:p w14:paraId="230F033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-0.072</w:t>
            </w:r>
          </w:p>
        </w:tc>
        <w:tc>
          <w:tcPr>
            <w:tcW w:w="1099" w:type="dxa"/>
            <w:vAlign w:val="center"/>
            <w:hideMark/>
          </w:tcPr>
          <w:p w14:paraId="11FAAC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0.847</w:t>
            </w:r>
          </w:p>
        </w:tc>
        <w:tc>
          <w:tcPr>
            <w:tcW w:w="1109" w:type="dxa"/>
            <w:vAlign w:val="center"/>
            <w:hideMark/>
          </w:tcPr>
          <w:p w14:paraId="58B3811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0.442</w:t>
            </w:r>
            <w:r w:rsidRPr="0010109C">
              <w:rPr>
                <w:rFonts w:ascii="Times New Roman" w:eastAsia="Times New Roman" w:hAnsi="Times New Roman" w:cs="Times New Roman"/>
                <w:vertAlign w:val="superscript"/>
                <w:lang w:eastAsia="cs-CZ"/>
              </w:rPr>
              <w:t>*</w:t>
            </w:r>
          </w:p>
        </w:tc>
        <w:tc>
          <w:tcPr>
            <w:tcW w:w="1246" w:type="dxa"/>
            <w:vAlign w:val="center"/>
            <w:hideMark/>
          </w:tcPr>
          <w:p w14:paraId="796D361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0.122</w:t>
            </w:r>
          </w:p>
        </w:tc>
        <w:tc>
          <w:tcPr>
            <w:tcW w:w="1089" w:type="dxa"/>
            <w:vAlign w:val="center"/>
            <w:hideMark/>
          </w:tcPr>
          <w:p w14:paraId="6DC1C4A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0.114</w:t>
            </w:r>
          </w:p>
        </w:tc>
      </w:tr>
      <w:tr w:rsidR="001F50DE" w:rsidRPr="0010109C" w14:paraId="68682B75" w14:textId="77777777" w:rsidTr="001F50DE">
        <w:trPr>
          <w:tblCellSpacing w:w="15" w:type="dxa"/>
        </w:trPr>
        <w:tc>
          <w:tcPr>
            <w:tcW w:w="1657" w:type="dxa"/>
            <w:gridSpan w:val="2"/>
            <w:vMerge/>
            <w:hideMark/>
          </w:tcPr>
          <w:p w14:paraId="3E92614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0A9B79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(0.391)</w:t>
            </w:r>
          </w:p>
        </w:tc>
        <w:tc>
          <w:tcPr>
            <w:tcW w:w="1246" w:type="dxa"/>
            <w:vAlign w:val="center"/>
            <w:hideMark/>
          </w:tcPr>
          <w:p w14:paraId="59F589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(0.069)</w:t>
            </w:r>
          </w:p>
        </w:tc>
        <w:tc>
          <w:tcPr>
            <w:tcW w:w="1246" w:type="dxa"/>
            <w:tcBorders>
              <w:right w:val="single" w:sz="4" w:space="0" w:color="AEAAAA" w:themeColor="background2" w:themeShade="BF"/>
            </w:tcBorders>
            <w:vAlign w:val="center"/>
            <w:hideMark/>
          </w:tcPr>
          <w:p w14:paraId="3BACC00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(0.142)</w:t>
            </w:r>
          </w:p>
        </w:tc>
        <w:tc>
          <w:tcPr>
            <w:tcW w:w="1099" w:type="dxa"/>
            <w:vAlign w:val="center"/>
            <w:hideMark/>
          </w:tcPr>
          <w:p w14:paraId="6D5063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(0.724)</w:t>
            </w:r>
          </w:p>
        </w:tc>
        <w:tc>
          <w:tcPr>
            <w:tcW w:w="1109" w:type="dxa"/>
            <w:vAlign w:val="center"/>
            <w:hideMark/>
          </w:tcPr>
          <w:p w14:paraId="401188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(0.238)</w:t>
            </w:r>
          </w:p>
        </w:tc>
        <w:tc>
          <w:tcPr>
            <w:tcW w:w="1246" w:type="dxa"/>
            <w:vAlign w:val="center"/>
            <w:hideMark/>
          </w:tcPr>
          <w:p w14:paraId="7BA8359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(0.103)</w:t>
            </w:r>
          </w:p>
        </w:tc>
        <w:tc>
          <w:tcPr>
            <w:tcW w:w="1089" w:type="dxa"/>
            <w:vAlign w:val="center"/>
            <w:hideMark/>
          </w:tcPr>
          <w:p w14:paraId="7F1BCBD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(0.083)</w:t>
            </w:r>
          </w:p>
        </w:tc>
      </w:tr>
      <w:tr w:rsidR="0006592E" w:rsidRPr="0010109C" w14:paraId="6ADE9239" w14:textId="77777777" w:rsidTr="001F50DE">
        <w:trPr>
          <w:tblCellSpacing w:w="15" w:type="dxa"/>
        </w:trPr>
        <w:tc>
          <w:tcPr>
            <w:tcW w:w="1657" w:type="dxa"/>
            <w:gridSpan w:val="2"/>
            <w:tcBorders>
              <w:top w:val="single" w:sz="4" w:space="0" w:color="AEAAAA" w:themeColor="background2" w:themeShade="BF"/>
            </w:tcBorders>
            <w:hideMark/>
          </w:tcPr>
          <w:p w14:paraId="7F58096F"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6F6ED0AC"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9483F5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33B1980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3F225F0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24A517A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C89B97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A9CC28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53947C2" w14:textId="77777777" w:rsidTr="001F50DE">
        <w:trPr>
          <w:tblCellSpacing w:w="15" w:type="dxa"/>
        </w:trPr>
        <w:tc>
          <w:tcPr>
            <w:tcW w:w="1657" w:type="dxa"/>
            <w:gridSpan w:val="2"/>
            <w:vMerge w:val="restart"/>
            <w:hideMark/>
          </w:tcPr>
          <w:p w14:paraId="779C79EF"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Podnikatel specifikace</w:t>
            </w:r>
          </w:p>
        </w:tc>
        <w:tc>
          <w:tcPr>
            <w:tcW w:w="1245" w:type="dxa"/>
            <w:vAlign w:val="center"/>
            <w:hideMark/>
          </w:tcPr>
          <w:p w14:paraId="48FEAEF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1.023</w:t>
            </w:r>
            <w:r w:rsidRPr="0010109C">
              <w:rPr>
                <w:rFonts w:ascii="Times New Roman" w:eastAsia="Times New Roman" w:hAnsi="Times New Roman" w:cs="Times New Roman"/>
                <w:vertAlign w:val="superscript"/>
                <w:lang w:eastAsia="cs-CZ"/>
              </w:rPr>
              <w:t>**</w:t>
            </w:r>
          </w:p>
        </w:tc>
        <w:tc>
          <w:tcPr>
            <w:tcW w:w="1246" w:type="dxa"/>
            <w:vAlign w:val="center"/>
            <w:hideMark/>
          </w:tcPr>
          <w:p w14:paraId="6D8A741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0.091</w:t>
            </w:r>
          </w:p>
        </w:tc>
        <w:tc>
          <w:tcPr>
            <w:tcW w:w="1246" w:type="dxa"/>
            <w:tcBorders>
              <w:right w:val="single" w:sz="4" w:space="0" w:color="AEAAAA" w:themeColor="background2" w:themeShade="BF"/>
            </w:tcBorders>
            <w:vAlign w:val="center"/>
            <w:hideMark/>
          </w:tcPr>
          <w:p w14:paraId="7395ACE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0.121</w:t>
            </w:r>
          </w:p>
        </w:tc>
        <w:tc>
          <w:tcPr>
            <w:tcW w:w="1099" w:type="dxa"/>
            <w:vAlign w:val="center"/>
            <w:hideMark/>
          </w:tcPr>
          <w:p w14:paraId="50177D5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1.045</w:t>
            </w:r>
          </w:p>
        </w:tc>
        <w:tc>
          <w:tcPr>
            <w:tcW w:w="1109" w:type="dxa"/>
            <w:vAlign w:val="center"/>
            <w:hideMark/>
          </w:tcPr>
          <w:p w14:paraId="302FBDC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0.401</w:t>
            </w:r>
          </w:p>
        </w:tc>
        <w:tc>
          <w:tcPr>
            <w:tcW w:w="1246" w:type="dxa"/>
            <w:vAlign w:val="center"/>
            <w:hideMark/>
          </w:tcPr>
          <w:p w14:paraId="3290795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0.233</w:t>
            </w:r>
            <w:r w:rsidRPr="0010109C">
              <w:rPr>
                <w:rFonts w:ascii="Times New Roman" w:eastAsia="Times New Roman" w:hAnsi="Times New Roman" w:cs="Times New Roman"/>
                <w:vertAlign w:val="superscript"/>
                <w:lang w:eastAsia="cs-CZ"/>
              </w:rPr>
              <w:t>*</w:t>
            </w:r>
          </w:p>
        </w:tc>
        <w:tc>
          <w:tcPr>
            <w:tcW w:w="1089" w:type="dxa"/>
            <w:vAlign w:val="center"/>
            <w:hideMark/>
          </w:tcPr>
          <w:p w14:paraId="6B8B2C8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0.005</w:t>
            </w:r>
          </w:p>
        </w:tc>
      </w:tr>
      <w:tr w:rsidR="001F50DE" w:rsidRPr="0010109C" w14:paraId="765003B5" w14:textId="77777777" w:rsidTr="001F50DE">
        <w:trPr>
          <w:tblCellSpacing w:w="15" w:type="dxa"/>
        </w:trPr>
        <w:tc>
          <w:tcPr>
            <w:tcW w:w="1657" w:type="dxa"/>
            <w:gridSpan w:val="2"/>
            <w:vMerge/>
            <w:hideMark/>
          </w:tcPr>
          <w:p w14:paraId="1182C73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6120D4A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(0.405)</w:t>
            </w:r>
          </w:p>
        </w:tc>
        <w:tc>
          <w:tcPr>
            <w:tcW w:w="1246" w:type="dxa"/>
            <w:vAlign w:val="center"/>
            <w:hideMark/>
          </w:tcPr>
          <w:p w14:paraId="438BF94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(0.081)</w:t>
            </w:r>
          </w:p>
        </w:tc>
        <w:tc>
          <w:tcPr>
            <w:tcW w:w="1246" w:type="dxa"/>
            <w:tcBorders>
              <w:right w:val="single" w:sz="4" w:space="0" w:color="AEAAAA" w:themeColor="background2" w:themeShade="BF"/>
            </w:tcBorders>
            <w:vAlign w:val="center"/>
            <w:hideMark/>
          </w:tcPr>
          <w:p w14:paraId="6BE7832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(0.171)</w:t>
            </w:r>
          </w:p>
        </w:tc>
        <w:tc>
          <w:tcPr>
            <w:tcW w:w="1099" w:type="dxa"/>
            <w:vAlign w:val="center"/>
            <w:hideMark/>
          </w:tcPr>
          <w:p w14:paraId="2B9FE90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(0.728)</w:t>
            </w:r>
          </w:p>
        </w:tc>
        <w:tc>
          <w:tcPr>
            <w:tcW w:w="1109" w:type="dxa"/>
            <w:vAlign w:val="center"/>
            <w:hideMark/>
          </w:tcPr>
          <w:p w14:paraId="30BC8F3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(0.245)</w:t>
            </w:r>
          </w:p>
        </w:tc>
        <w:tc>
          <w:tcPr>
            <w:tcW w:w="1246" w:type="dxa"/>
            <w:vAlign w:val="center"/>
            <w:hideMark/>
          </w:tcPr>
          <w:p w14:paraId="4CCFBFC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(0.122)</w:t>
            </w:r>
          </w:p>
        </w:tc>
        <w:tc>
          <w:tcPr>
            <w:tcW w:w="1089" w:type="dxa"/>
            <w:vAlign w:val="center"/>
            <w:hideMark/>
          </w:tcPr>
          <w:p w14:paraId="58FCD3A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(0.131)</w:t>
            </w:r>
          </w:p>
        </w:tc>
      </w:tr>
      <w:tr w:rsidR="0006592E" w:rsidRPr="0010109C" w14:paraId="0CE103DB" w14:textId="77777777" w:rsidTr="001F50DE">
        <w:trPr>
          <w:tblCellSpacing w:w="15" w:type="dxa"/>
        </w:trPr>
        <w:tc>
          <w:tcPr>
            <w:tcW w:w="1657" w:type="dxa"/>
            <w:gridSpan w:val="2"/>
            <w:tcBorders>
              <w:top w:val="single" w:sz="4" w:space="0" w:color="AEAAAA" w:themeColor="background2" w:themeShade="BF"/>
            </w:tcBorders>
            <w:hideMark/>
          </w:tcPr>
          <w:p w14:paraId="76AB1B61"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D465658"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E6B3C6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2F9B58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0B5E20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CACBBD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9AE579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0063B9F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E2429A8" w14:textId="77777777" w:rsidTr="001F50DE">
        <w:trPr>
          <w:tblCellSpacing w:w="15" w:type="dxa"/>
        </w:trPr>
        <w:tc>
          <w:tcPr>
            <w:tcW w:w="1657" w:type="dxa"/>
            <w:gridSpan w:val="2"/>
            <w:vMerge w:val="restart"/>
            <w:hideMark/>
          </w:tcPr>
          <w:p w14:paraId="2F5DAFF8"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Policista</w:t>
            </w:r>
          </w:p>
        </w:tc>
        <w:tc>
          <w:tcPr>
            <w:tcW w:w="1245" w:type="dxa"/>
            <w:vAlign w:val="center"/>
            <w:hideMark/>
          </w:tcPr>
          <w:p w14:paraId="383482E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1.535</w:t>
            </w:r>
            <w:r w:rsidRPr="0010109C">
              <w:rPr>
                <w:rFonts w:ascii="Times New Roman" w:eastAsia="Times New Roman" w:hAnsi="Times New Roman" w:cs="Times New Roman"/>
                <w:vertAlign w:val="superscript"/>
                <w:lang w:eastAsia="cs-CZ"/>
              </w:rPr>
              <w:t>***</w:t>
            </w:r>
          </w:p>
        </w:tc>
        <w:tc>
          <w:tcPr>
            <w:tcW w:w="1246" w:type="dxa"/>
            <w:vAlign w:val="center"/>
            <w:hideMark/>
          </w:tcPr>
          <w:p w14:paraId="518F470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0.418</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00A59F6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0.441</w:t>
            </w:r>
            <w:r w:rsidRPr="0010109C">
              <w:rPr>
                <w:rFonts w:ascii="Times New Roman" w:eastAsia="Times New Roman" w:hAnsi="Times New Roman" w:cs="Times New Roman"/>
                <w:vertAlign w:val="superscript"/>
                <w:lang w:eastAsia="cs-CZ"/>
              </w:rPr>
              <w:t>**</w:t>
            </w:r>
          </w:p>
        </w:tc>
        <w:tc>
          <w:tcPr>
            <w:tcW w:w="1099" w:type="dxa"/>
            <w:vAlign w:val="center"/>
            <w:hideMark/>
          </w:tcPr>
          <w:p w14:paraId="6CE2136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0.948</w:t>
            </w:r>
          </w:p>
        </w:tc>
        <w:tc>
          <w:tcPr>
            <w:tcW w:w="1109" w:type="dxa"/>
            <w:vAlign w:val="center"/>
            <w:hideMark/>
          </w:tcPr>
          <w:p w14:paraId="380F4B7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0.916</w:t>
            </w:r>
            <w:r w:rsidRPr="0010109C">
              <w:rPr>
                <w:rFonts w:ascii="Times New Roman" w:eastAsia="Times New Roman" w:hAnsi="Times New Roman" w:cs="Times New Roman"/>
                <w:vertAlign w:val="superscript"/>
                <w:lang w:eastAsia="cs-CZ"/>
              </w:rPr>
              <w:t>***</w:t>
            </w:r>
          </w:p>
        </w:tc>
        <w:tc>
          <w:tcPr>
            <w:tcW w:w="1246" w:type="dxa"/>
            <w:vAlign w:val="center"/>
            <w:hideMark/>
          </w:tcPr>
          <w:p w14:paraId="3DCEA2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0.524</w:t>
            </w:r>
            <w:r w:rsidRPr="0010109C">
              <w:rPr>
                <w:rFonts w:ascii="Times New Roman" w:eastAsia="Times New Roman" w:hAnsi="Times New Roman" w:cs="Times New Roman"/>
                <w:vertAlign w:val="superscript"/>
                <w:lang w:eastAsia="cs-CZ"/>
              </w:rPr>
              <w:t>***</w:t>
            </w:r>
          </w:p>
        </w:tc>
        <w:tc>
          <w:tcPr>
            <w:tcW w:w="1089" w:type="dxa"/>
            <w:vAlign w:val="center"/>
            <w:hideMark/>
          </w:tcPr>
          <w:p w14:paraId="3B32FD1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0.357</w:t>
            </w:r>
            <w:r w:rsidRPr="0010109C">
              <w:rPr>
                <w:rFonts w:ascii="Times New Roman" w:eastAsia="Times New Roman" w:hAnsi="Times New Roman" w:cs="Times New Roman"/>
                <w:vertAlign w:val="superscript"/>
                <w:lang w:eastAsia="cs-CZ"/>
              </w:rPr>
              <w:t>**</w:t>
            </w:r>
          </w:p>
        </w:tc>
      </w:tr>
      <w:tr w:rsidR="001F50DE" w:rsidRPr="0010109C" w14:paraId="621566C4" w14:textId="77777777" w:rsidTr="001F50DE">
        <w:trPr>
          <w:tblCellSpacing w:w="15" w:type="dxa"/>
        </w:trPr>
        <w:tc>
          <w:tcPr>
            <w:tcW w:w="1657" w:type="dxa"/>
            <w:gridSpan w:val="2"/>
            <w:vMerge/>
            <w:hideMark/>
          </w:tcPr>
          <w:p w14:paraId="3C5EE4C1"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F7A87F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(0.570)</w:t>
            </w:r>
          </w:p>
        </w:tc>
        <w:tc>
          <w:tcPr>
            <w:tcW w:w="1246" w:type="dxa"/>
            <w:vAlign w:val="center"/>
            <w:hideMark/>
          </w:tcPr>
          <w:p w14:paraId="3ABF165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(0.105)</w:t>
            </w:r>
          </w:p>
        </w:tc>
        <w:tc>
          <w:tcPr>
            <w:tcW w:w="1246" w:type="dxa"/>
            <w:tcBorders>
              <w:right w:val="single" w:sz="4" w:space="0" w:color="AEAAAA" w:themeColor="background2" w:themeShade="BF"/>
            </w:tcBorders>
            <w:vAlign w:val="center"/>
            <w:hideMark/>
          </w:tcPr>
          <w:p w14:paraId="4FC94BB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(0.204)</w:t>
            </w:r>
          </w:p>
        </w:tc>
        <w:tc>
          <w:tcPr>
            <w:tcW w:w="1099" w:type="dxa"/>
            <w:vAlign w:val="center"/>
            <w:hideMark/>
          </w:tcPr>
          <w:p w14:paraId="7869ACB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(0.805)</w:t>
            </w:r>
          </w:p>
        </w:tc>
        <w:tc>
          <w:tcPr>
            <w:tcW w:w="1109" w:type="dxa"/>
            <w:vAlign w:val="center"/>
            <w:hideMark/>
          </w:tcPr>
          <w:p w14:paraId="0913425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(0.276)</w:t>
            </w:r>
          </w:p>
        </w:tc>
        <w:tc>
          <w:tcPr>
            <w:tcW w:w="1246" w:type="dxa"/>
            <w:vAlign w:val="center"/>
            <w:hideMark/>
          </w:tcPr>
          <w:p w14:paraId="42E4F26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(0.146)</w:t>
            </w:r>
          </w:p>
        </w:tc>
        <w:tc>
          <w:tcPr>
            <w:tcW w:w="1089" w:type="dxa"/>
            <w:vAlign w:val="center"/>
            <w:hideMark/>
          </w:tcPr>
          <w:p w14:paraId="64350BD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(0.155)</w:t>
            </w:r>
          </w:p>
        </w:tc>
      </w:tr>
      <w:tr w:rsidR="0006592E" w:rsidRPr="0010109C" w14:paraId="454649E9" w14:textId="77777777" w:rsidTr="001F50DE">
        <w:trPr>
          <w:tblCellSpacing w:w="15" w:type="dxa"/>
        </w:trPr>
        <w:tc>
          <w:tcPr>
            <w:tcW w:w="1657" w:type="dxa"/>
            <w:gridSpan w:val="2"/>
            <w:tcBorders>
              <w:top w:val="single" w:sz="4" w:space="0" w:color="AEAAAA" w:themeColor="background2" w:themeShade="BF"/>
            </w:tcBorders>
            <w:hideMark/>
          </w:tcPr>
          <w:p w14:paraId="6A145799"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29718617"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331DD5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B0573A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0B31A83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0B0FA78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29A42C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22FFAAC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7EB94778" w14:textId="77777777" w:rsidTr="001F50DE">
        <w:trPr>
          <w:tblCellSpacing w:w="15" w:type="dxa"/>
        </w:trPr>
        <w:tc>
          <w:tcPr>
            <w:tcW w:w="1657" w:type="dxa"/>
            <w:gridSpan w:val="2"/>
            <w:vMerge w:val="restart"/>
            <w:hideMark/>
          </w:tcPr>
          <w:p w14:paraId="348E5865"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Politik, politický pracovník</w:t>
            </w:r>
          </w:p>
        </w:tc>
        <w:tc>
          <w:tcPr>
            <w:tcW w:w="1245" w:type="dxa"/>
            <w:vAlign w:val="center"/>
            <w:hideMark/>
          </w:tcPr>
          <w:p w14:paraId="53E1F1F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2.125</w:t>
            </w:r>
            <w:r w:rsidRPr="0010109C">
              <w:rPr>
                <w:rFonts w:ascii="Times New Roman" w:eastAsia="Times New Roman" w:hAnsi="Times New Roman" w:cs="Times New Roman"/>
                <w:vertAlign w:val="superscript"/>
                <w:lang w:eastAsia="cs-CZ"/>
              </w:rPr>
              <w:t>***</w:t>
            </w:r>
          </w:p>
        </w:tc>
        <w:tc>
          <w:tcPr>
            <w:tcW w:w="1246" w:type="dxa"/>
            <w:vAlign w:val="center"/>
            <w:hideMark/>
          </w:tcPr>
          <w:p w14:paraId="1E0D1B7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1.430</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77E3E3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0.644</w:t>
            </w:r>
          </w:p>
        </w:tc>
        <w:tc>
          <w:tcPr>
            <w:tcW w:w="1099" w:type="dxa"/>
            <w:vAlign w:val="center"/>
            <w:hideMark/>
          </w:tcPr>
          <w:p w14:paraId="7C969B5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1.996</w:t>
            </w:r>
            <w:r w:rsidRPr="0010109C">
              <w:rPr>
                <w:rFonts w:ascii="Times New Roman" w:eastAsia="Times New Roman" w:hAnsi="Times New Roman" w:cs="Times New Roman"/>
                <w:vertAlign w:val="superscript"/>
                <w:lang w:eastAsia="cs-CZ"/>
              </w:rPr>
              <w:t>***</w:t>
            </w:r>
          </w:p>
        </w:tc>
        <w:tc>
          <w:tcPr>
            <w:tcW w:w="1109" w:type="dxa"/>
            <w:vAlign w:val="center"/>
            <w:hideMark/>
          </w:tcPr>
          <w:p w14:paraId="38D30F5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1.846</w:t>
            </w:r>
            <w:r w:rsidRPr="0010109C">
              <w:rPr>
                <w:rFonts w:ascii="Times New Roman" w:eastAsia="Times New Roman" w:hAnsi="Times New Roman" w:cs="Times New Roman"/>
                <w:vertAlign w:val="superscript"/>
                <w:lang w:eastAsia="cs-CZ"/>
              </w:rPr>
              <w:t>***</w:t>
            </w:r>
          </w:p>
        </w:tc>
        <w:tc>
          <w:tcPr>
            <w:tcW w:w="1246" w:type="dxa"/>
            <w:vAlign w:val="center"/>
            <w:hideMark/>
          </w:tcPr>
          <w:p w14:paraId="140013E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0.899</w:t>
            </w:r>
            <w:r w:rsidRPr="0010109C">
              <w:rPr>
                <w:rFonts w:ascii="Times New Roman" w:eastAsia="Times New Roman" w:hAnsi="Times New Roman" w:cs="Times New Roman"/>
                <w:vertAlign w:val="superscript"/>
                <w:lang w:eastAsia="cs-CZ"/>
              </w:rPr>
              <w:t>*</w:t>
            </w:r>
          </w:p>
        </w:tc>
        <w:tc>
          <w:tcPr>
            <w:tcW w:w="1089" w:type="dxa"/>
            <w:vAlign w:val="center"/>
            <w:hideMark/>
          </w:tcPr>
          <w:p w14:paraId="620897E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8.754</w:t>
            </w:r>
          </w:p>
        </w:tc>
      </w:tr>
      <w:tr w:rsidR="001F50DE" w:rsidRPr="0010109C" w14:paraId="4B3E9618" w14:textId="77777777" w:rsidTr="001F50DE">
        <w:trPr>
          <w:tblCellSpacing w:w="15" w:type="dxa"/>
        </w:trPr>
        <w:tc>
          <w:tcPr>
            <w:tcW w:w="1657" w:type="dxa"/>
            <w:gridSpan w:val="2"/>
            <w:vMerge/>
            <w:hideMark/>
          </w:tcPr>
          <w:p w14:paraId="24F7C7C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0B7B01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(0.548)</w:t>
            </w:r>
          </w:p>
        </w:tc>
        <w:tc>
          <w:tcPr>
            <w:tcW w:w="1246" w:type="dxa"/>
            <w:vAlign w:val="center"/>
            <w:hideMark/>
          </w:tcPr>
          <w:p w14:paraId="31EB9FA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(0.193)</w:t>
            </w:r>
          </w:p>
        </w:tc>
        <w:tc>
          <w:tcPr>
            <w:tcW w:w="1246" w:type="dxa"/>
            <w:tcBorders>
              <w:right w:val="single" w:sz="4" w:space="0" w:color="AEAAAA" w:themeColor="background2" w:themeShade="BF"/>
            </w:tcBorders>
            <w:vAlign w:val="center"/>
            <w:hideMark/>
          </w:tcPr>
          <w:p w14:paraId="3757903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(0.543)</w:t>
            </w:r>
          </w:p>
        </w:tc>
        <w:tc>
          <w:tcPr>
            <w:tcW w:w="1099" w:type="dxa"/>
            <w:vAlign w:val="center"/>
            <w:hideMark/>
          </w:tcPr>
          <w:p w14:paraId="35449F0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(0.755)</w:t>
            </w:r>
          </w:p>
        </w:tc>
        <w:tc>
          <w:tcPr>
            <w:tcW w:w="1109" w:type="dxa"/>
            <w:vAlign w:val="center"/>
            <w:hideMark/>
          </w:tcPr>
          <w:p w14:paraId="249635A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(0.358)</w:t>
            </w:r>
          </w:p>
        </w:tc>
        <w:tc>
          <w:tcPr>
            <w:tcW w:w="1246" w:type="dxa"/>
            <w:vAlign w:val="center"/>
            <w:hideMark/>
          </w:tcPr>
          <w:p w14:paraId="3194F42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(0.485)</w:t>
            </w:r>
          </w:p>
        </w:tc>
        <w:tc>
          <w:tcPr>
            <w:tcW w:w="1089" w:type="dxa"/>
            <w:vAlign w:val="center"/>
            <w:hideMark/>
          </w:tcPr>
          <w:p w14:paraId="3A68382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(196.969)</w:t>
            </w:r>
          </w:p>
        </w:tc>
      </w:tr>
      <w:tr w:rsidR="0006592E" w:rsidRPr="0010109C" w14:paraId="0A30C432" w14:textId="77777777" w:rsidTr="001F50DE">
        <w:trPr>
          <w:tblCellSpacing w:w="15" w:type="dxa"/>
        </w:trPr>
        <w:tc>
          <w:tcPr>
            <w:tcW w:w="1657" w:type="dxa"/>
            <w:gridSpan w:val="2"/>
            <w:tcBorders>
              <w:top w:val="single" w:sz="4" w:space="0" w:color="AEAAAA" w:themeColor="background2" w:themeShade="BF"/>
            </w:tcBorders>
            <w:hideMark/>
          </w:tcPr>
          <w:p w14:paraId="3B10E877"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2B2FD97"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7B753F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4F1CD07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1F77609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41C1737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578A58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073167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646F6B0" w14:textId="77777777" w:rsidTr="001F50DE">
        <w:trPr>
          <w:tblCellSpacing w:w="15" w:type="dxa"/>
        </w:trPr>
        <w:tc>
          <w:tcPr>
            <w:tcW w:w="1657" w:type="dxa"/>
            <w:gridSpan w:val="2"/>
            <w:vMerge w:val="restart"/>
            <w:hideMark/>
          </w:tcPr>
          <w:p w14:paraId="0BE36F3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Poslanec + ministr</w:t>
            </w:r>
          </w:p>
        </w:tc>
        <w:tc>
          <w:tcPr>
            <w:tcW w:w="1245" w:type="dxa"/>
            <w:vAlign w:val="center"/>
            <w:hideMark/>
          </w:tcPr>
          <w:p w14:paraId="2F2F05B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1.020</w:t>
            </w:r>
          </w:p>
        </w:tc>
        <w:tc>
          <w:tcPr>
            <w:tcW w:w="1246" w:type="dxa"/>
            <w:vAlign w:val="center"/>
            <w:hideMark/>
          </w:tcPr>
          <w:p w14:paraId="39FA60A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1.105</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555A71C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0.835</w:t>
            </w:r>
          </w:p>
        </w:tc>
        <w:tc>
          <w:tcPr>
            <w:tcW w:w="1099" w:type="dxa"/>
            <w:vAlign w:val="center"/>
            <w:hideMark/>
          </w:tcPr>
          <w:p w14:paraId="09CAF4D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1.207</w:t>
            </w:r>
          </w:p>
        </w:tc>
        <w:tc>
          <w:tcPr>
            <w:tcW w:w="1109" w:type="dxa"/>
            <w:vAlign w:val="center"/>
            <w:hideMark/>
          </w:tcPr>
          <w:p w14:paraId="4A1EF1D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1.588</w:t>
            </w:r>
            <w:r w:rsidRPr="0010109C">
              <w:rPr>
                <w:rFonts w:ascii="Times New Roman" w:eastAsia="Times New Roman" w:hAnsi="Times New Roman" w:cs="Times New Roman"/>
                <w:vertAlign w:val="superscript"/>
                <w:lang w:eastAsia="cs-CZ"/>
              </w:rPr>
              <w:t>***</w:t>
            </w:r>
          </w:p>
        </w:tc>
        <w:tc>
          <w:tcPr>
            <w:tcW w:w="1246" w:type="dxa"/>
            <w:vAlign w:val="center"/>
            <w:hideMark/>
          </w:tcPr>
          <w:p w14:paraId="203149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2.686</w:t>
            </w:r>
            <w:r w:rsidRPr="0010109C">
              <w:rPr>
                <w:rFonts w:ascii="Times New Roman" w:eastAsia="Times New Roman" w:hAnsi="Times New Roman" w:cs="Times New Roman"/>
                <w:vertAlign w:val="superscript"/>
                <w:lang w:eastAsia="cs-CZ"/>
              </w:rPr>
              <w:t>***</w:t>
            </w:r>
          </w:p>
        </w:tc>
        <w:tc>
          <w:tcPr>
            <w:tcW w:w="1089" w:type="dxa"/>
            <w:vAlign w:val="center"/>
            <w:hideMark/>
          </w:tcPr>
          <w:p w14:paraId="1DCB960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10.784</w:t>
            </w:r>
          </w:p>
        </w:tc>
      </w:tr>
      <w:tr w:rsidR="001F50DE" w:rsidRPr="0010109C" w14:paraId="1D513087" w14:textId="77777777" w:rsidTr="001F50DE">
        <w:trPr>
          <w:tblCellSpacing w:w="15" w:type="dxa"/>
        </w:trPr>
        <w:tc>
          <w:tcPr>
            <w:tcW w:w="1657" w:type="dxa"/>
            <w:gridSpan w:val="2"/>
            <w:vMerge/>
            <w:hideMark/>
          </w:tcPr>
          <w:p w14:paraId="0B72929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456F27E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(0.728)</w:t>
            </w:r>
          </w:p>
        </w:tc>
        <w:tc>
          <w:tcPr>
            <w:tcW w:w="1246" w:type="dxa"/>
            <w:vAlign w:val="center"/>
            <w:hideMark/>
          </w:tcPr>
          <w:p w14:paraId="545A18A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(0.285)</w:t>
            </w:r>
          </w:p>
        </w:tc>
        <w:tc>
          <w:tcPr>
            <w:tcW w:w="1246" w:type="dxa"/>
            <w:tcBorders>
              <w:right w:val="single" w:sz="4" w:space="0" w:color="AEAAAA" w:themeColor="background2" w:themeShade="BF"/>
            </w:tcBorders>
            <w:vAlign w:val="center"/>
            <w:hideMark/>
          </w:tcPr>
          <w:p w14:paraId="1F710C8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(1.402)</w:t>
            </w:r>
          </w:p>
        </w:tc>
        <w:tc>
          <w:tcPr>
            <w:tcW w:w="1099" w:type="dxa"/>
            <w:vAlign w:val="center"/>
            <w:hideMark/>
          </w:tcPr>
          <w:p w14:paraId="4EF93CB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(0.783)</w:t>
            </w:r>
          </w:p>
        </w:tc>
        <w:tc>
          <w:tcPr>
            <w:tcW w:w="1109" w:type="dxa"/>
            <w:vAlign w:val="center"/>
            <w:hideMark/>
          </w:tcPr>
          <w:p w14:paraId="4A9A93B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(0.572)</w:t>
            </w:r>
          </w:p>
        </w:tc>
        <w:tc>
          <w:tcPr>
            <w:tcW w:w="1246" w:type="dxa"/>
            <w:vAlign w:val="center"/>
            <w:hideMark/>
          </w:tcPr>
          <w:p w14:paraId="2720C00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(0.978)</w:t>
            </w:r>
          </w:p>
        </w:tc>
        <w:tc>
          <w:tcPr>
            <w:tcW w:w="1089" w:type="dxa"/>
            <w:vAlign w:val="center"/>
            <w:hideMark/>
          </w:tcPr>
          <w:p w14:paraId="2E736E0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(196.968)</w:t>
            </w:r>
          </w:p>
        </w:tc>
      </w:tr>
      <w:tr w:rsidR="0006592E" w:rsidRPr="0010109C" w14:paraId="625C1A69" w14:textId="77777777" w:rsidTr="001F50DE">
        <w:trPr>
          <w:tblCellSpacing w:w="15" w:type="dxa"/>
        </w:trPr>
        <w:tc>
          <w:tcPr>
            <w:tcW w:w="1657" w:type="dxa"/>
            <w:gridSpan w:val="2"/>
            <w:tcBorders>
              <w:top w:val="single" w:sz="4" w:space="0" w:color="AEAAAA" w:themeColor="background2" w:themeShade="BF"/>
            </w:tcBorders>
            <w:hideMark/>
          </w:tcPr>
          <w:p w14:paraId="4EBF7C0A"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23067309"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977ED3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18D46C1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84373A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3EB91B4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E58101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36E1D0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4F74467D" w14:textId="77777777" w:rsidTr="001F50DE">
        <w:trPr>
          <w:tblCellSpacing w:w="15" w:type="dxa"/>
        </w:trPr>
        <w:tc>
          <w:tcPr>
            <w:tcW w:w="1657" w:type="dxa"/>
            <w:gridSpan w:val="2"/>
            <w:vMerge w:val="restart"/>
            <w:hideMark/>
          </w:tcPr>
          <w:p w14:paraId="026E270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Právník</w:t>
            </w:r>
          </w:p>
        </w:tc>
        <w:tc>
          <w:tcPr>
            <w:tcW w:w="1245" w:type="dxa"/>
            <w:vAlign w:val="center"/>
            <w:hideMark/>
          </w:tcPr>
          <w:p w14:paraId="56DB2AA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1.617</w:t>
            </w:r>
            <w:r w:rsidRPr="0010109C">
              <w:rPr>
                <w:rFonts w:ascii="Times New Roman" w:eastAsia="Times New Roman" w:hAnsi="Times New Roman" w:cs="Times New Roman"/>
                <w:vertAlign w:val="superscript"/>
                <w:lang w:eastAsia="cs-CZ"/>
              </w:rPr>
              <w:t>***</w:t>
            </w:r>
          </w:p>
        </w:tc>
        <w:tc>
          <w:tcPr>
            <w:tcW w:w="1246" w:type="dxa"/>
            <w:vAlign w:val="center"/>
            <w:hideMark/>
          </w:tcPr>
          <w:p w14:paraId="31011C7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0.650</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12AE0E7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0.223</w:t>
            </w:r>
          </w:p>
        </w:tc>
        <w:tc>
          <w:tcPr>
            <w:tcW w:w="1099" w:type="dxa"/>
            <w:vAlign w:val="center"/>
            <w:hideMark/>
          </w:tcPr>
          <w:p w14:paraId="3A6DFA7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1.488</w:t>
            </w:r>
            <w:r w:rsidRPr="0010109C">
              <w:rPr>
                <w:rFonts w:ascii="Times New Roman" w:eastAsia="Times New Roman" w:hAnsi="Times New Roman" w:cs="Times New Roman"/>
                <w:vertAlign w:val="superscript"/>
                <w:lang w:eastAsia="cs-CZ"/>
              </w:rPr>
              <w:t>**</w:t>
            </w:r>
          </w:p>
        </w:tc>
        <w:tc>
          <w:tcPr>
            <w:tcW w:w="1109" w:type="dxa"/>
            <w:vAlign w:val="center"/>
            <w:hideMark/>
          </w:tcPr>
          <w:p w14:paraId="282F990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0.884</w:t>
            </w:r>
            <w:r w:rsidRPr="0010109C">
              <w:rPr>
                <w:rFonts w:ascii="Times New Roman" w:eastAsia="Times New Roman" w:hAnsi="Times New Roman" w:cs="Times New Roman"/>
                <w:vertAlign w:val="superscript"/>
                <w:lang w:eastAsia="cs-CZ"/>
              </w:rPr>
              <w:t>***</w:t>
            </w:r>
          </w:p>
        </w:tc>
        <w:tc>
          <w:tcPr>
            <w:tcW w:w="1246" w:type="dxa"/>
            <w:vAlign w:val="center"/>
            <w:hideMark/>
          </w:tcPr>
          <w:p w14:paraId="450D7E0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0.901</w:t>
            </w:r>
            <w:r w:rsidRPr="0010109C">
              <w:rPr>
                <w:rFonts w:ascii="Times New Roman" w:eastAsia="Times New Roman" w:hAnsi="Times New Roman" w:cs="Times New Roman"/>
                <w:vertAlign w:val="superscript"/>
                <w:lang w:eastAsia="cs-CZ"/>
              </w:rPr>
              <w:t>***</w:t>
            </w:r>
          </w:p>
        </w:tc>
        <w:tc>
          <w:tcPr>
            <w:tcW w:w="1089" w:type="dxa"/>
            <w:vAlign w:val="center"/>
            <w:hideMark/>
          </w:tcPr>
          <w:p w14:paraId="31A985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0.396</w:t>
            </w:r>
          </w:p>
        </w:tc>
      </w:tr>
      <w:tr w:rsidR="001F50DE" w:rsidRPr="0010109C" w14:paraId="01E898D6" w14:textId="77777777" w:rsidTr="001F50DE">
        <w:trPr>
          <w:tblCellSpacing w:w="15" w:type="dxa"/>
        </w:trPr>
        <w:tc>
          <w:tcPr>
            <w:tcW w:w="1657" w:type="dxa"/>
            <w:gridSpan w:val="2"/>
            <w:vMerge/>
            <w:hideMark/>
          </w:tcPr>
          <w:p w14:paraId="3AC0F6F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7CF15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(0.407)</w:t>
            </w:r>
          </w:p>
        </w:tc>
        <w:tc>
          <w:tcPr>
            <w:tcW w:w="1246" w:type="dxa"/>
            <w:vAlign w:val="center"/>
            <w:hideMark/>
          </w:tcPr>
          <w:p w14:paraId="7E6A840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(0.108)</w:t>
            </w:r>
          </w:p>
        </w:tc>
        <w:tc>
          <w:tcPr>
            <w:tcW w:w="1246" w:type="dxa"/>
            <w:tcBorders>
              <w:right w:val="single" w:sz="4" w:space="0" w:color="AEAAAA" w:themeColor="background2" w:themeShade="BF"/>
            </w:tcBorders>
            <w:vAlign w:val="center"/>
            <w:hideMark/>
          </w:tcPr>
          <w:p w14:paraId="5758EA9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(0.289)</w:t>
            </w:r>
          </w:p>
        </w:tc>
        <w:tc>
          <w:tcPr>
            <w:tcW w:w="1099" w:type="dxa"/>
            <w:vAlign w:val="center"/>
            <w:hideMark/>
          </w:tcPr>
          <w:p w14:paraId="092CBD7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(0.731)</w:t>
            </w:r>
          </w:p>
        </w:tc>
        <w:tc>
          <w:tcPr>
            <w:tcW w:w="1109" w:type="dxa"/>
            <w:vAlign w:val="center"/>
            <w:hideMark/>
          </w:tcPr>
          <w:p w14:paraId="146C1A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(0.263)</w:t>
            </w:r>
          </w:p>
        </w:tc>
        <w:tc>
          <w:tcPr>
            <w:tcW w:w="1246" w:type="dxa"/>
            <w:vAlign w:val="center"/>
            <w:hideMark/>
          </w:tcPr>
          <w:p w14:paraId="1245402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(0.172)</w:t>
            </w:r>
          </w:p>
        </w:tc>
        <w:tc>
          <w:tcPr>
            <w:tcW w:w="1089" w:type="dxa"/>
            <w:vAlign w:val="center"/>
            <w:hideMark/>
          </w:tcPr>
          <w:p w14:paraId="05BB6A4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(0.246)</w:t>
            </w:r>
          </w:p>
        </w:tc>
      </w:tr>
      <w:tr w:rsidR="0006592E" w:rsidRPr="0010109C" w14:paraId="2807E9EF" w14:textId="77777777" w:rsidTr="001F50DE">
        <w:trPr>
          <w:tblCellSpacing w:w="15" w:type="dxa"/>
        </w:trPr>
        <w:tc>
          <w:tcPr>
            <w:tcW w:w="1657" w:type="dxa"/>
            <w:gridSpan w:val="2"/>
            <w:tcBorders>
              <w:top w:val="single" w:sz="4" w:space="0" w:color="AEAAAA" w:themeColor="background2" w:themeShade="BF"/>
            </w:tcBorders>
            <w:hideMark/>
          </w:tcPr>
          <w:p w14:paraId="533BECF5"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3CFE5B15"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4F90A9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11769F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5A49FEC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63BFF96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6CFA77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758E2F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61E06E3C" w14:textId="77777777" w:rsidTr="001F50DE">
        <w:trPr>
          <w:tblCellSpacing w:w="15" w:type="dxa"/>
        </w:trPr>
        <w:tc>
          <w:tcPr>
            <w:tcW w:w="1657" w:type="dxa"/>
            <w:gridSpan w:val="2"/>
            <w:vMerge w:val="restart"/>
            <w:hideMark/>
          </w:tcPr>
          <w:p w14:paraId="52A6455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Primář, vedoucí ve zdravotnictví</w:t>
            </w:r>
          </w:p>
        </w:tc>
        <w:tc>
          <w:tcPr>
            <w:tcW w:w="1245" w:type="dxa"/>
            <w:vAlign w:val="center"/>
            <w:hideMark/>
          </w:tcPr>
          <w:p w14:paraId="4FBE504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1.353</w:t>
            </w:r>
            <w:r w:rsidRPr="0010109C">
              <w:rPr>
                <w:rFonts w:ascii="Times New Roman" w:eastAsia="Times New Roman" w:hAnsi="Times New Roman" w:cs="Times New Roman"/>
                <w:vertAlign w:val="superscript"/>
                <w:lang w:eastAsia="cs-CZ"/>
              </w:rPr>
              <w:t>*</w:t>
            </w:r>
          </w:p>
        </w:tc>
        <w:tc>
          <w:tcPr>
            <w:tcW w:w="1246" w:type="dxa"/>
            <w:vAlign w:val="center"/>
            <w:hideMark/>
          </w:tcPr>
          <w:p w14:paraId="531A867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1.641</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BA45DF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1.010</w:t>
            </w:r>
          </w:p>
        </w:tc>
        <w:tc>
          <w:tcPr>
            <w:tcW w:w="1099" w:type="dxa"/>
            <w:vAlign w:val="center"/>
            <w:hideMark/>
          </w:tcPr>
          <w:p w14:paraId="2BB4A59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2.796</w:t>
            </w:r>
            <w:r w:rsidRPr="0010109C">
              <w:rPr>
                <w:rFonts w:ascii="Times New Roman" w:eastAsia="Times New Roman" w:hAnsi="Times New Roman" w:cs="Times New Roman"/>
                <w:vertAlign w:val="superscript"/>
                <w:lang w:eastAsia="cs-CZ"/>
              </w:rPr>
              <w:t>***</w:t>
            </w:r>
          </w:p>
        </w:tc>
        <w:tc>
          <w:tcPr>
            <w:tcW w:w="1109" w:type="dxa"/>
            <w:vAlign w:val="center"/>
            <w:hideMark/>
          </w:tcPr>
          <w:p w14:paraId="4C407C4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1.889</w:t>
            </w:r>
            <w:r w:rsidRPr="0010109C">
              <w:rPr>
                <w:rFonts w:ascii="Times New Roman" w:eastAsia="Times New Roman" w:hAnsi="Times New Roman" w:cs="Times New Roman"/>
                <w:vertAlign w:val="superscript"/>
                <w:lang w:eastAsia="cs-CZ"/>
              </w:rPr>
              <w:t>***</w:t>
            </w:r>
          </w:p>
        </w:tc>
        <w:tc>
          <w:tcPr>
            <w:tcW w:w="1246" w:type="dxa"/>
            <w:vAlign w:val="center"/>
            <w:hideMark/>
          </w:tcPr>
          <w:p w14:paraId="60ED5A8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1.270</w:t>
            </w:r>
            <w:r w:rsidRPr="0010109C">
              <w:rPr>
                <w:rFonts w:ascii="Times New Roman" w:eastAsia="Times New Roman" w:hAnsi="Times New Roman" w:cs="Times New Roman"/>
                <w:vertAlign w:val="superscript"/>
                <w:lang w:eastAsia="cs-CZ"/>
              </w:rPr>
              <w:t>**</w:t>
            </w:r>
          </w:p>
        </w:tc>
        <w:tc>
          <w:tcPr>
            <w:tcW w:w="1089" w:type="dxa"/>
            <w:vAlign w:val="center"/>
            <w:hideMark/>
          </w:tcPr>
          <w:p w14:paraId="0CB6F4F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1.489</w:t>
            </w:r>
          </w:p>
        </w:tc>
      </w:tr>
      <w:tr w:rsidR="001F50DE" w:rsidRPr="0010109C" w14:paraId="47D178FC" w14:textId="77777777" w:rsidTr="001F50DE">
        <w:trPr>
          <w:tblCellSpacing w:w="15" w:type="dxa"/>
        </w:trPr>
        <w:tc>
          <w:tcPr>
            <w:tcW w:w="1657" w:type="dxa"/>
            <w:gridSpan w:val="2"/>
            <w:vMerge/>
            <w:hideMark/>
          </w:tcPr>
          <w:p w14:paraId="79F1F11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1BA5AB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(0.770)</w:t>
            </w:r>
          </w:p>
        </w:tc>
        <w:tc>
          <w:tcPr>
            <w:tcW w:w="1246" w:type="dxa"/>
            <w:vAlign w:val="center"/>
            <w:hideMark/>
          </w:tcPr>
          <w:p w14:paraId="7536FF3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(0.221)</w:t>
            </w:r>
          </w:p>
        </w:tc>
        <w:tc>
          <w:tcPr>
            <w:tcW w:w="1246" w:type="dxa"/>
            <w:tcBorders>
              <w:right w:val="single" w:sz="4" w:space="0" w:color="AEAAAA" w:themeColor="background2" w:themeShade="BF"/>
            </w:tcBorders>
            <w:vAlign w:val="center"/>
            <w:hideMark/>
          </w:tcPr>
          <w:p w14:paraId="59E9A79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(0.739)</w:t>
            </w:r>
          </w:p>
        </w:tc>
        <w:tc>
          <w:tcPr>
            <w:tcW w:w="1099" w:type="dxa"/>
            <w:vAlign w:val="center"/>
            <w:hideMark/>
          </w:tcPr>
          <w:p w14:paraId="73CE1D5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(0.784)</w:t>
            </w:r>
          </w:p>
        </w:tc>
        <w:tc>
          <w:tcPr>
            <w:tcW w:w="1109" w:type="dxa"/>
            <w:vAlign w:val="center"/>
            <w:hideMark/>
          </w:tcPr>
          <w:p w14:paraId="4548B79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(0.385)</w:t>
            </w:r>
          </w:p>
        </w:tc>
        <w:tc>
          <w:tcPr>
            <w:tcW w:w="1246" w:type="dxa"/>
            <w:vAlign w:val="center"/>
            <w:hideMark/>
          </w:tcPr>
          <w:p w14:paraId="11B841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(0.561)</w:t>
            </w:r>
          </w:p>
        </w:tc>
        <w:tc>
          <w:tcPr>
            <w:tcW w:w="1089" w:type="dxa"/>
            <w:vAlign w:val="center"/>
            <w:hideMark/>
          </w:tcPr>
          <w:p w14:paraId="64B67C7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(1.197)</w:t>
            </w:r>
          </w:p>
        </w:tc>
      </w:tr>
      <w:tr w:rsidR="0006592E" w:rsidRPr="0010109C" w14:paraId="1498E128" w14:textId="77777777" w:rsidTr="001F50DE">
        <w:trPr>
          <w:tblCellSpacing w:w="15" w:type="dxa"/>
        </w:trPr>
        <w:tc>
          <w:tcPr>
            <w:tcW w:w="1657" w:type="dxa"/>
            <w:gridSpan w:val="2"/>
            <w:tcBorders>
              <w:top w:val="single" w:sz="4" w:space="0" w:color="AEAAAA" w:themeColor="background2" w:themeShade="BF"/>
            </w:tcBorders>
            <w:hideMark/>
          </w:tcPr>
          <w:p w14:paraId="4A1B2547"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0E71E472"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255A01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9EC42F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7D0D93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1228E4C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5DD4DB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55FAE10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3227B7BF" w14:textId="77777777" w:rsidTr="001F50DE">
        <w:trPr>
          <w:tblCellSpacing w:w="15" w:type="dxa"/>
        </w:trPr>
        <w:tc>
          <w:tcPr>
            <w:tcW w:w="1657" w:type="dxa"/>
            <w:gridSpan w:val="2"/>
            <w:vMerge w:val="restart"/>
            <w:hideMark/>
          </w:tcPr>
          <w:p w14:paraId="480273CD"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Prodavač</w:t>
            </w:r>
          </w:p>
        </w:tc>
        <w:tc>
          <w:tcPr>
            <w:tcW w:w="1245" w:type="dxa"/>
            <w:vAlign w:val="center"/>
            <w:hideMark/>
          </w:tcPr>
          <w:p w14:paraId="2121692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1.342</w:t>
            </w:r>
            <w:r w:rsidRPr="0010109C">
              <w:rPr>
                <w:rFonts w:ascii="Times New Roman" w:eastAsia="Times New Roman" w:hAnsi="Times New Roman" w:cs="Times New Roman"/>
                <w:vertAlign w:val="superscript"/>
                <w:lang w:eastAsia="cs-CZ"/>
              </w:rPr>
              <w:t>**</w:t>
            </w:r>
          </w:p>
        </w:tc>
        <w:tc>
          <w:tcPr>
            <w:tcW w:w="1246" w:type="dxa"/>
            <w:vAlign w:val="center"/>
            <w:hideMark/>
          </w:tcPr>
          <w:p w14:paraId="19CAA87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-0.225</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0EAD039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-0.640</w:t>
            </w:r>
            <w:r w:rsidRPr="0010109C">
              <w:rPr>
                <w:rFonts w:ascii="Times New Roman" w:eastAsia="Times New Roman" w:hAnsi="Times New Roman" w:cs="Times New Roman"/>
                <w:vertAlign w:val="superscript"/>
                <w:lang w:eastAsia="cs-CZ"/>
              </w:rPr>
              <w:t>***</w:t>
            </w:r>
          </w:p>
        </w:tc>
        <w:tc>
          <w:tcPr>
            <w:tcW w:w="1099" w:type="dxa"/>
            <w:vAlign w:val="center"/>
            <w:hideMark/>
          </w:tcPr>
          <w:p w14:paraId="1E7094F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-0.396</w:t>
            </w:r>
          </w:p>
        </w:tc>
        <w:tc>
          <w:tcPr>
            <w:tcW w:w="1109" w:type="dxa"/>
            <w:vAlign w:val="center"/>
            <w:hideMark/>
          </w:tcPr>
          <w:p w14:paraId="600EEBD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-0.090</w:t>
            </w:r>
          </w:p>
        </w:tc>
        <w:tc>
          <w:tcPr>
            <w:tcW w:w="1246" w:type="dxa"/>
            <w:vAlign w:val="center"/>
            <w:hideMark/>
          </w:tcPr>
          <w:p w14:paraId="377B895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-0.169</w:t>
            </w:r>
          </w:p>
        </w:tc>
        <w:tc>
          <w:tcPr>
            <w:tcW w:w="1089" w:type="dxa"/>
            <w:vAlign w:val="center"/>
            <w:hideMark/>
          </w:tcPr>
          <w:p w14:paraId="195021A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-0.230</w:t>
            </w:r>
            <w:r w:rsidRPr="0010109C">
              <w:rPr>
                <w:rFonts w:ascii="Times New Roman" w:eastAsia="Times New Roman" w:hAnsi="Times New Roman" w:cs="Times New Roman"/>
                <w:vertAlign w:val="superscript"/>
                <w:lang w:eastAsia="cs-CZ"/>
              </w:rPr>
              <w:t>*</w:t>
            </w:r>
          </w:p>
        </w:tc>
      </w:tr>
      <w:tr w:rsidR="001F50DE" w:rsidRPr="0010109C" w14:paraId="56761D8B" w14:textId="77777777" w:rsidTr="001F50DE">
        <w:trPr>
          <w:tblCellSpacing w:w="15" w:type="dxa"/>
        </w:trPr>
        <w:tc>
          <w:tcPr>
            <w:tcW w:w="1657" w:type="dxa"/>
            <w:gridSpan w:val="2"/>
            <w:vMerge/>
            <w:hideMark/>
          </w:tcPr>
          <w:p w14:paraId="38C0D71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907F90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(0.610)</w:t>
            </w:r>
          </w:p>
        </w:tc>
        <w:tc>
          <w:tcPr>
            <w:tcW w:w="1246" w:type="dxa"/>
            <w:vAlign w:val="center"/>
            <w:hideMark/>
          </w:tcPr>
          <w:p w14:paraId="21EA38F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(0.111)</w:t>
            </w:r>
          </w:p>
        </w:tc>
        <w:tc>
          <w:tcPr>
            <w:tcW w:w="1246" w:type="dxa"/>
            <w:tcBorders>
              <w:right w:val="single" w:sz="4" w:space="0" w:color="AEAAAA" w:themeColor="background2" w:themeShade="BF"/>
            </w:tcBorders>
            <w:vAlign w:val="center"/>
            <w:hideMark/>
          </w:tcPr>
          <w:p w14:paraId="319771D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(0.245)</w:t>
            </w:r>
          </w:p>
        </w:tc>
        <w:tc>
          <w:tcPr>
            <w:tcW w:w="1099" w:type="dxa"/>
            <w:vAlign w:val="center"/>
            <w:hideMark/>
          </w:tcPr>
          <w:p w14:paraId="19F7C58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(1.238)</w:t>
            </w:r>
          </w:p>
        </w:tc>
        <w:tc>
          <w:tcPr>
            <w:tcW w:w="1109" w:type="dxa"/>
            <w:vAlign w:val="center"/>
            <w:hideMark/>
          </w:tcPr>
          <w:p w14:paraId="5160FC1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(0.353)</w:t>
            </w:r>
          </w:p>
        </w:tc>
        <w:tc>
          <w:tcPr>
            <w:tcW w:w="1246" w:type="dxa"/>
            <w:vAlign w:val="center"/>
            <w:hideMark/>
          </w:tcPr>
          <w:p w14:paraId="10B405D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(0.164)</w:t>
            </w:r>
          </w:p>
        </w:tc>
        <w:tc>
          <w:tcPr>
            <w:tcW w:w="1089" w:type="dxa"/>
            <w:vAlign w:val="center"/>
            <w:hideMark/>
          </w:tcPr>
          <w:p w14:paraId="6550591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(0.134)</w:t>
            </w:r>
          </w:p>
        </w:tc>
      </w:tr>
      <w:tr w:rsidR="0006592E" w:rsidRPr="0010109C" w14:paraId="2EDC5AF2" w14:textId="77777777" w:rsidTr="001F50DE">
        <w:trPr>
          <w:tblCellSpacing w:w="15" w:type="dxa"/>
        </w:trPr>
        <w:tc>
          <w:tcPr>
            <w:tcW w:w="1657" w:type="dxa"/>
            <w:gridSpan w:val="2"/>
            <w:tcBorders>
              <w:top w:val="single" w:sz="4" w:space="0" w:color="AEAAAA" w:themeColor="background2" w:themeShade="BF"/>
            </w:tcBorders>
            <w:hideMark/>
          </w:tcPr>
          <w:p w14:paraId="0C585011"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3304453D"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5E0FD5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6362E33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63B2B5A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59F096B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DD4029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49752A1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1F35BE51" w14:textId="77777777" w:rsidTr="001F50DE">
        <w:trPr>
          <w:tblCellSpacing w:w="15" w:type="dxa"/>
        </w:trPr>
        <w:tc>
          <w:tcPr>
            <w:tcW w:w="1657" w:type="dxa"/>
            <w:gridSpan w:val="2"/>
            <w:vMerge w:val="restart"/>
            <w:hideMark/>
          </w:tcPr>
          <w:p w14:paraId="5699BE4B"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Programátor</w:t>
            </w:r>
          </w:p>
        </w:tc>
        <w:tc>
          <w:tcPr>
            <w:tcW w:w="1245" w:type="dxa"/>
            <w:vAlign w:val="center"/>
            <w:hideMark/>
          </w:tcPr>
          <w:p w14:paraId="63262EE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0.843</w:t>
            </w:r>
            <w:r w:rsidRPr="0010109C">
              <w:rPr>
                <w:rFonts w:ascii="Times New Roman" w:eastAsia="Times New Roman" w:hAnsi="Times New Roman" w:cs="Times New Roman"/>
                <w:vertAlign w:val="superscript"/>
                <w:lang w:eastAsia="cs-CZ"/>
              </w:rPr>
              <w:t>**</w:t>
            </w:r>
          </w:p>
        </w:tc>
        <w:tc>
          <w:tcPr>
            <w:tcW w:w="1246" w:type="dxa"/>
            <w:vAlign w:val="center"/>
            <w:hideMark/>
          </w:tcPr>
          <w:p w14:paraId="4AE2C7E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0.127</w:t>
            </w:r>
          </w:p>
        </w:tc>
        <w:tc>
          <w:tcPr>
            <w:tcW w:w="1246" w:type="dxa"/>
            <w:tcBorders>
              <w:right w:val="single" w:sz="4" w:space="0" w:color="AEAAAA" w:themeColor="background2" w:themeShade="BF"/>
            </w:tcBorders>
            <w:vAlign w:val="center"/>
            <w:hideMark/>
          </w:tcPr>
          <w:p w14:paraId="791B131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0.140</w:t>
            </w:r>
          </w:p>
        </w:tc>
        <w:tc>
          <w:tcPr>
            <w:tcW w:w="1099" w:type="dxa"/>
            <w:vAlign w:val="center"/>
            <w:hideMark/>
          </w:tcPr>
          <w:p w14:paraId="1EB98D4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0.901</w:t>
            </w:r>
          </w:p>
        </w:tc>
        <w:tc>
          <w:tcPr>
            <w:tcW w:w="1109" w:type="dxa"/>
            <w:vAlign w:val="center"/>
            <w:hideMark/>
          </w:tcPr>
          <w:p w14:paraId="4F6E21A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0.309</w:t>
            </w:r>
          </w:p>
        </w:tc>
        <w:tc>
          <w:tcPr>
            <w:tcW w:w="1246" w:type="dxa"/>
            <w:vAlign w:val="center"/>
            <w:hideMark/>
          </w:tcPr>
          <w:p w14:paraId="4F0CFDD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0.291</w:t>
            </w:r>
            <w:r w:rsidRPr="0010109C">
              <w:rPr>
                <w:rFonts w:ascii="Times New Roman" w:eastAsia="Times New Roman" w:hAnsi="Times New Roman" w:cs="Times New Roman"/>
                <w:vertAlign w:val="superscript"/>
                <w:lang w:eastAsia="cs-CZ"/>
              </w:rPr>
              <w:t>**</w:t>
            </w:r>
          </w:p>
        </w:tc>
        <w:tc>
          <w:tcPr>
            <w:tcW w:w="1089" w:type="dxa"/>
            <w:vAlign w:val="center"/>
            <w:hideMark/>
          </w:tcPr>
          <w:p w14:paraId="407337F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0.218</w:t>
            </w:r>
          </w:p>
        </w:tc>
      </w:tr>
      <w:tr w:rsidR="001F50DE" w:rsidRPr="0010109C" w14:paraId="091E7168" w14:textId="77777777" w:rsidTr="001F50DE">
        <w:trPr>
          <w:tblCellSpacing w:w="15" w:type="dxa"/>
        </w:trPr>
        <w:tc>
          <w:tcPr>
            <w:tcW w:w="1657" w:type="dxa"/>
            <w:gridSpan w:val="2"/>
            <w:vMerge/>
            <w:hideMark/>
          </w:tcPr>
          <w:p w14:paraId="6BD2F1E1"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696376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(0.407)</w:t>
            </w:r>
          </w:p>
        </w:tc>
        <w:tc>
          <w:tcPr>
            <w:tcW w:w="1246" w:type="dxa"/>
            <w:vAlign w:val="center"/>
            <w:hideMark/>
          </w:tcPr>
          <w:p w14:paraId="1BD75AC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(0.088)</w:t>
            </w:r>
          </w:p>
        </w:tc>
        <w:tc>
          <w:tcPr>
            <w:tcW w:w="1246" w:type="dxa"/>
            <w:tcBorders>
              <w:right w:val="single" w:sz="4" w:space="0" w:color="AEAAAA" w:themeColor="background2" w:themeShade="BF"/>
            </w:tcBorders>
            <w:vAlign w:val="center"/>
            <w:hideMark/>
          </w:tcPr>
          <w:p w14:paraId="2FC27CA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(0.203)</w:t>
            </w:r>
          </w:p>
        </w:tc>
        <w:tc>
          <w:tcPr>
            <w:tcW w:w="1099" w:type="dxa"/>
            <w:vAlign w:val="center"/>
            <w:hideMark/>
          </w:tcPr>
          <w:p w14:paraId="5333FB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(0.734)</w:t>
            </w:r>
          </w:p>
        </w:tc>
        <w:tc>
          <w:tcPr>
            <w:tcW w:w="1109" w:type="dxa"/>
            <w:vAlign w:val="center"/>
            <w:hideMark/>
          </w:tcPr>
          <w:p w14:paraId="0C3FE91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(0.255)</w:t>
            </w:r>
          </w:p>
        </w:tc>
        <w:tc>
          <w:tcPr>
            <w:tcW w:w="1246" w:type="dxa"/>
            <w:vAlign w:val="center"/>
            <w:hideMark/>
          </w:tcPr>
          <w:p w14:paraId="0ADD24C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(0.129)</w:t>
            </w:r>
          </w:p>
        </w:tc>
        <w:tc>
          <w:tcPr>
            <w:tcW w:w="1089" w:type="dxa"/>
            <w:vAlign w:val="center"/>
            <w:hideMark/>
          </w:tcPr>
          <w:p w14:paraId="60D93DA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(0.135)</w:t>
            </w:r>
          </w:p>
        </w:tc>
      </w:tr>
      <w:tr w:rsidR="0006592E" w:rsidRPr="0010109C" w14:paraId="2E267C3A" w14:textId="77777777" w:rsidTr="001F50DE">
        <w:trPr>
          <w:tblCellSpacing w:w="15" w:type="dxa"/>
        </w:trPr>
        <w:tc>
          <w:tcPr>
            <w:tcW w:w="1657" w:type="dxa"/>
            <w:gridSpan w:val="2"/>
            <w:tcBorders>
              <w:top w:val="single" w:sz="4" w:space="0" w:color="AEAAAA" w:themeColor="background2" w:themeShade="BF"/>
            </w:tcBorders>
            <w:hideMark/>
          </w:tcPr>
          <w:p w14:paraId="6FF1586D"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8DA4FE7"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A37FF9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15570A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65CF182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54DF2C9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10BEB08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E87787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3EB12FCF" w14:textId="77777777" w:rsidTr="001F50DE">
        <w:trPr>
          <w:tblCellSpacing w:w="15" w:type="dxa"/>
        </w:trPr>
        <w:tc>
          <w:tcPr>
            <w:tcW w:w="1657" w:type="dxa"/>
            <w:gridSpan w:val="2"/>
            <w:vMerge w:val="restart"/>
            <w:hideMark/>
          </w:tcPr>
          <w:p w14:paraId="157879B1"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Projektant</w:t>
            </w:r>
          </w:p>
        </w:tc>
        <w:tc>
          <w:tcPr>
            <w:tcW w:w="1245" w:type="dxa"/>
            <w:vAlign w:val="center"/>
            <w:hideMark/>
          </w:tcPr>
          <w:p w14:paraId="49E12CC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1.462</w:t>
            </w:r>
            <w:r w:rsidRPr="0010109C">
              <w:rPr>
                <w:rFonts w:ascii="Times New Roman" w:eastAsia="Times New Roman" w:hAnsi="Times New Roman" w:cs="Times New Roman"/>
                <w:vertAlign w:val="superscript"/>
                <w:lang w:eastAsia="cs-CZ"/>
              </w:rPr>
              <w:t>***</w:t>
            </w:r>
          </w:p>
        </w:tc>
        <w:tc>
          <w:tcPr>
            <w:tcW w:w="1246" w:type="dxa"/>
            <w:vAlign w:val="center"/>
            <w:hideMark/>
          </w:tcPr>
          <w:p w14:paraId="5E7EBD7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0.465</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F37071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0.157</w:t>
            </w:r>
          </w:p>
        </w:tc>
        <w:tc>
          <w:tcPr>
            <w:tcW w:w="1099" w:type="dxa"/>
            <w:vAlign w:val="center"/>
            <w:hideMark/>
          </w:tcPr>
          <w:p w14:paraId="3D17280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1.189</w:t>
            </w:r>
          </w:p>
        </w:tc>
        <w:tc>
          <w:tcPr>
            <w:tcW w:w="1109" w:type="dxa"/>
            <w:vAlign w:val="center"/>
            <w:hideMark/>
          </w:tcPr>
          <w:p w14:paraId="3C66D93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0.758</w:t>
            </w:r>
            <w:r w:rsidRPr="0010109C">
              <w:rPr>
                <w:rFonts w:ascii="Times New Roman" w:eastAsia="Times New Roman" w:hAnsi="Times New Roman" w:cs="Times New Roman"/>
                <w:vertAlign w:val="superscript"/>
                <w:lang w:eastAsia="cs-CZ"/>
              </w:rPr>
              <w:t>***</w:t>
            </w:r>
          </w:p>
        </w:tc>
        <w:tc>
          <w:tcPr>
            <w:tcW w:w="1246" w:type="dxa"/>
            <w:vAlign w:val="center"/>
            <w:hideMark/>
          </w:tcPr>
          <w:p w14:paraId="50A758C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0.635</w:t>
            </w:r>
            <w:r w:rsidRPr="0010109C">
              <w:rPr>
                <w:rFonts w:ascii="Times New Roman" w:eastAsia="Times New Roman" w:hAnsi="Times New Roman" w:cs="Times New Roman"/>
                <w:vertAlign w:val="superscript"/>
                <w:lang w:eastAsia="cs-CZ"/>
              </w:rPr>
              <w:t>***</w:t>
            </w:r>
          </w:p>
        </w:tc>
        <w:tc>
          <w:tcPr>
            <w:tcW w:w="1089" w:type="dxa"/>
            <w:vAlign w:val="center"/>
            <w:hideMark/>
          </w:tcPr>
          <w:p w14:paraId="3F05058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0.407</w:t>
            </w:r>
            <w:r w:rsidRPr="0010109C">
              <w:rPr>
                <w:rFonts w:ascii="Times New Roman" w:eastAsia="Times New Roman" w:hAnsi="Times New Roman" w:cs="Times New Roman"/>
                <w:vertAlign w:val="superscript"/>
                <w:lang w:eastAsia="cs-CZ"/>
              </w:rPr>
              <w:t>***</w:t>
            </w:r>
          </w:p>
        </w:tc>
      </w:tr>
      <w:tr w:rsidR="001F50DE" w:rsidRPr="0010109C" w14:paraId="159742AC" w14:textId="77777777" w:rsidTr="001F50DE">
        <w:trPr>
          <w:tblCellSpacing w:w="15" w:type="dxa"/>
        </w:trPr>
        <w:tc>
          <w:tcPr>
            <w:tcW w:w="1657" w:type="dxa"/>
            <w:gridSpan w:val="2"/>
            <w:vMerge/>
            <w:hideMark/>
          </w:tcPr>
          <w:p w14:paraId="2E83DB09"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376C30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(0.410)</w:t>
            </w:r>
          </w:p>
        </w:tc>
        <w:tc>
          <w:tcPr>
            <w:tcW w:w="1246" w:type="dxa"/>
            <w:vAlign w:val="center"/>
            <w:hideMark/>
          </w:tcPr>
          <w:p w14:paraId="4E23FC4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(0.086)</w:t>
            </w:r>
          </w:p>
        </w:tc>
        <w:tc>
          <w:tcPr>
            <w:tcW w:w="1246" w:type="dxa"/>
            <w:tcBorders>
              <w:right w:val="single" w:sz="4" w:space="0" w:color="AEAAAA" w:themeColor="background2" w:themeShade="BF"/>
            </w:tcBorders>
            <w:vAlign w:val="center"/>
            <w:hideMark/>
          </w:tcPr>
          <w:p w14:paraId="5592978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(0.202)</w:t>
            </w:r>
          </w:p>
        </w:tc>
        <w:tc>
          <w:tcPr>
            <w:tcW w:w="1099" w:type="dxa"/>
            <w:vAlign w:val="center"/>
            <w:hideMark/>
          </w:tcPr>
          <w:p w14:paraId="73CCA89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(0.736)</w:t>
            </w:r>
          </w:p>
        </w:tc>
        <w:tc>
          <w:tcPr>
            <w:tcW w:w="1109" w:type="dxa"/>
            <w:vAlign w:val="center"/>
            <w:hideMark/>
          </w:tcPr>
          <w:p w14:paraId="0D6C23F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(0.252)</w:t>
            </w:r>
          </w:p>
        </w:tc>
        <w:tc>
          <w:tcPr>
            <w:tcW w:w="1246" w:type="dxa"/>
            <w:vAlign w:val="center"/>
            <w:hideMark/>
          </w:tcPr>
          <w:p w14:paraId="08AD5BE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(0.126)</w:t>
            </w:r>
          </w:p>
        </w:tc>
        <w:tc>
          <w:tcPr>
            <w:tcW w:w="1089" w:type="dxa"/>
            <w:vAlign w:val="center"/>
            <w:hideMark/>
          </w:tcPr>
          <w:p w14:paraId="7DAA9EB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(0.137)</w:t>
            </w:r>
          </w:p>
        </w:tc>
      </w:tr>
      <w:tr w:rsidR="0006592E" w:rsidRPr="0010109C" w14:paraId="4644D82F" w14:textId="77777777" w:rsidTr="001F50DE">
        <w:trPr>
          <w:tblCellSpacing w:w="15" w:type="dxa"/>
        </w:trPr>
        <w:tc>
          <w:tcPr>
            <w:tcW w:w="1657" w:type="dxa"/>
            <w:gridSpan w:val="2"/>
            <w:tcBorders>
              <w:top w:val="single" w:sz="4" w:space="0" w:color="AEAAAA" w:themeColor="background2" w:themeShade="BF"/>
            </w:tcBorders>
            <w:hideMark/>
          </w:tcPr>
          <w:p w14:paraId="66E58DE2"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0F81094C"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44E553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C27159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72730A3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425B656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74CF0B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6DBB51F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029BEE4B" w14:textId="77777777" w:rsidTr="001F50DE">
        <w:trPr>
          <w:tblCellSpacing w:w="15" w:type="dxa"/>
        </w:trPr>
        <w:tc>
          <w:tcPr>
            <w:tcW w:w="1657" w:type="dxa"/>
            <w:gridSpan w:val="2"/>
            <w:vMerge w:val="restart"/>
            <w:hideMark/>
          </w:tcPr>
          <w:p w14:paraId="5A26605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Realitní / pojišťovací makléř</w:t>
            </w:r>
          </w:p>
        </w:tc>
        <w:tc>
          <w:tcPr>
            <w:tcW w:w="1245" w:type="dxa"/>
            <w:vAlign w:val="center"/>
            <w:hideMark/>
          </w:tcPr>
          <w:p w14:paraId="0D4B88B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0.681</w:t>
            </w:r>
          </w:p>
        </w:tc>
        <w:tc>
          <w:tcPr>
            <w:tcW w:w="1246" w:type="dxa"/>
            <w:vAlign w:val="center"/>
            <w:hideMark/>
          </w:tcPr>
          <w:p w14:paraId="25C9499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-0.056</w:t>
            </w:r>
          </w:p>
        </w:tc>
        <w:tc>
          <w:tcPr>
            <w:tcW w:w="1246" w:type="dxa"/>
            <w:tcBorders>
              <w:right w:val="single" w:sz="4" w:space="0" w:color="AEAAAA" w:themeColor="background2" w:themeShade="BF"/>
            </w:tcBorders>
            <w:vAlign w:val="center"/>
            <w:hideMark/>
          </w:tcPr>
          <w:p w14:paraId="3618458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0.223</w:t>
            </w:r>
          </w:p>
        </w:tc>
        <w:tc>
          <w:tcPr>
            <w:tcW w:w="1099" w:type="dxa"/>
            <w:vAlign w:val="center"/>
            <w:hideMark/>
          </w:tcPr>
          <w:p w14:paraId="5C2F02B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0.007</w:t>
            </w:r>
          </w:p>
        </w:tc>
        <w:tc>
          <w:tcPr>
            <w:tcW w:w="1109" w:type="dxa"/>
            <w:vAlign w:val="center"/>
            <w:hideMark/>
          </w:tcPr>
          <w:p w14:paraId="1287D75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0.227</w:t>
            </w:r>
          </w:p>
        </w:tc>
        <w:tc>
          <w:tcPr>
            <w:tcW w:w="1246" w:type="dxa"/>
            <w:vAlign w:val="center"/>
            <w:hideMark/>
          </w:tcPr>
          <w:p w14:paraId="005CC23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0.379</w:t>
            </w:r>
          </w:p>
        </w:tc>
        <w:tc>
          <w:tcPr>
            <w:tcW w:w="1089" w:type="dxa"/>
            <w:vAlign w:val="center"/>
            <w:hideMark/>
          </w:tcPr>
          <w:p w14:paraId="0193151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-0.051</w:t>
            </w:r>
          </w:p>
        </w:tc>
      </w:tr>
      <w:tr w:rsidR="001F50DE" w:rsidRPr="0010109C" w14:paraId="4383FF18" w14:textId="77777777" w:rsidTr="001F50DE">
        <w:trPr>
          <w:tblCellSpacing w:w="15" w:type="dxa"/>
        </w:trPr>
        <w:tc>
          <w:tcPr>
            <w:tcW w:w="1657" w:type="dxa"/>
            <w:gridSpan w:val="2"/>
            <w:vMerge/>
            <w:hideMark/>
          </w:tcPr>
          <w:p w14:paraId="33116F2D"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3EE2EBC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(0.668)</w:t>
            </w:r>
          </w:p>
        </w:tc>
        <w:tc>
          <w:tcPr>
            <w:tcW w:w="1246" w:type="dxa"/>
            <w:vAlign w:val="center"/>
            <w:hideMark/>
          </w:tcPr>
          <w:p w14:paraId="227C781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(0.187)</w:t>
            </w:r>
          </w:p>
        </w:tc>
        <w:tc>
          <w:tcPr>
            <w:tcW w:w="1246" w:type="dxa"/>
            <w:tcBorders>
              <w:right w:val="single" w:sz="4" w:space="0" w:color="AEAAAA" w:themeColor="background2" w:themeShade="BF"/>
            </w:tcBorders>
            <w:vAlign w:val="center"/>
            <w:hideMark/>
          </w:tcPr>
          <w:p w14:paraId="1C176CF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(0.440)</w:t>
            </w:r>
          </w:p>
        </w:tc>
        <w:tc>
          <w:tcPr>
            <w:tcW w:w="1099" w:type="dxa"/>
            <w:vAlign w:val="center"/>
            <w:hideMark/>
          </w:tcPr>
          <w:p w14:paraId="49BCD19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(0.912)</w:t>
            </w:r>
          </w:p>
        </w:tc>
        <w:tc>
          <w:tcPr>
            <w:tcW w:w="1109" w:type="dxa"/>
            <w:vAlign w:val="center"/>
            <w:hideMark/>
          </w:tcPr>
          <w:p w14:paraId="6BC18A1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(0.382)</w:t>
            </w:r>
          </w:p>
        </w:tc>
        <w:tc>
          <w:tcPr>
            <w:tcW w:w="1246" w:type="dxa"/>
            <w:vAlign w:val="center"/>
            <w:hideMark/>
          </w:tcPr>
          <w:p w14:paraId="7ADB4DF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(0.261)</w:t>
            </w:r>
          </w:p>
        </w:tc>
        <w:tc>
          <w:tcPr>
            <w:tcW w:w="1089" w:type="dxa"/>
            <w:vAlign w:val="center"/>
            <w:hideMark/>
          </w:tcPr>
          <w:p w14:paraId="4A4B3D8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(0.369)</w:t>
            </w:r>
          </w:p>
        </w:tc>
      </w:tr>
      <w:tr w:rsidR="0006592E" w:rsidRPr="0010109C" w14:paraId="1B6BCF87" w14:textId="77777777" w:rsidTr="001F50DE">
        <w:trPr>
          <w:tblCellSpacing w:w="15" w:type="dxa"/>
        </w:trPr>
        <w:tc>
          <w:tcPr>
            <w:tcW w:w="1657" w:type="dxa"/>
            <w:gridSpan w:val="2"/>
            <w:tcBorders>
              <w:top w:val="single" w:sz="4" w:space="0" w:color="AEAAAA" w:themeColor="background2" w:themeShade="BF"/>
            </w:tcBorders>
            <w:hideMark/>
          </w:tcPr>
          <w:p w14:paraId="39DE0526"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5785CF2"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592771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1EEFC2F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6F1833A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0E81B1E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091F17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19E904D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0E41B666" w14:textId="77777777" w:rsidTr="001F50DE">
        <w:trPr>
          <w:tblCellSpacing w:w="15" w:type="dxa"/>
        </w:trPr>
        <w:tc>
          <w:tcPr>
            <w:tcW w:w="1657" w:type="dxa"/>
            <w:gridSpan w:val="2"/>
            <w:vMerge w:val="restart"/>
            <w:hideMark/>
          </w:tcPr>
          <w:p w14:paraId="12052797"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policie</w:t>
            </w:r>
          </w:p>
        </w:tc>
        <w:tc>
          <w:tcPr>
            <w:tcW w:w="1245" w:type="dxa"/>
            <w:vAlign w:val="center"/>
            <w:hideMark/>
          </w:tcPr>
          <w:p w14:paraId="6ACC928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4.107</w:t>
            </w:r>
            <w:r w:rsidRPr="0010109C">
              <w:rPr>
                <w:rFonts w:ascii="Times New Roman" w:eastAsia="Times New Roman" w:hAnsi="Times New Roman" w:cs="Times New Roman"/>
                <w:vertAlign w:val="superscript"/>
                <w:lang w:eastAsia="cs-CZ"/>
              </w:rPr>
              <w:t>***</w:t>
            </w:r>
          </w:p>
        </w:tc>
        <w:tc>
          <w:tcPr>
            <w:tcW w:w="1246" w:type="dxa"/>
            <w:vAlign w:val="center"/>
            <w:hideMark/>
          </w:tcPr>
          <w:p w14:paraId="451D907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0.928</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1A3B2BC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2.277</w:t>
            </w:r>
            <w:r w:rsidRPr="0010109C">
              <w:rPr>
                <w:rFonts w:ascii="Times New Roman" w:eastAsia="Times New Roman" w:hAnsi="Times New Roman" w:cs="Times New Roman"/>
                <w:vertAlign w:val="superscript"/>
                <w:lang w:eastAsia="cs-CZ"/>
              </w:rPr>
              <w:t>***</w:t>
            </w:r>
          </w:p>
        </w:tc>
        <w:tc>
          <w:tcPr>
            <w:tcW w:w="1099" w:type="dxa"/>
            <w:vAlign w:val="center"/>
            <w:hideMark/>
          </w:tcPr>
          <w:p w14:paraId="6B0B13E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1.022</w:t>
            </w:r>
          </w:p>
        </w:tc>
        <w:tc>
          <w:tcPr>
            <w:tcW w:w="1109" w:type="dxa"/>
            <w:vAlign w:val="center"/>
            <w:hideMark/>
          </w:tcPr>
          <w:p w14:paraId="2307A8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1.962</w:t>
            </w:r>
            <w:r w:rsidRPr="0010109C">
              <w:rPr>
                <w:rFonts w:ascii="Times New Roman" w:eastAsia="Times New Roman" w:hAnsi="Times New Roman" w:cs="Times New Roman"/>
                <w:vertAlign w:val="superscript"/>
                <w:lang w:eastAsia="cs-CZ"/>
              </w:rPr>
              <w:t>***</w:t>
            </w:r>
          </w:p>
        </w:tc>
        <w:tc>
          <w:tcPr>
            <w:tcW w:w="1246" w:type="dxa"/>
            <w:vAlign w:val="center"/>
            <w:hideMark/>
          </w:tcPr>
          <w:p w14:paraId="77D1CB3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1.411</w:t>
            </w:r>
            <w:r w:rsidRPr="0010109C">
              <w:rPr>
                <w:rFonts w:ascii="Times New Roman" w:eastAsia="Times New Roman" w:hAnsi="Times New Roman" w:cs="Times New Roman"/>
                <w:vertAlign w:val="superscript"/>
                <w:lang w:eastAsia="cs-CZ"/>
              </w:rPr>
              <w:t>***</w:t>
            </w:r>
          </w:p>
        </w:tc>
        <w:tc>
          <w:tcPr>
            <w:tcW w:w="1089" w:type="dxa"/>
            <w:vAlign w:val="center"/>
            <w:hideMark/>
          </w:tcPr>
          <w:p w14:paraId="466E3DB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0.790</w:t>
            </w:r>
          </w:p>
        </w:tc>
      </w:tr>
      <w:tr w:rsidR="001F50DE" w:rsidRPr="0010109C" w14:paraId="6BAE1A66" w14:textId="77777777" w:rsidTr="001F50DE">
        <w:trPr>
          <w:tblCellSpacing w:w="15" w:type="dxa"/>
        </w:trPr>
        <w:tc>
          <w:tcPr>
            <w:tcW w:w="1657" w:type="dxa"/>
            <w:gridSpan w:val="2"/>
            <w:vMerge/>
            <w:hideMark/>
          </w:tcPr>
          <w:p w14:paraId="09FF2DA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D86A41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(1.518)</w:t>
            </w:r>
          </w:p>
        </w:tc>
        <w:tc>
          <w:tcPr>
            <w:tcW w:w="1246" w:type="dxa"/>
            <w:vAlign w:val="center"/>
            <w:hideMark/>
          </w:tcPr>
          <w:p w14:paraId="515243C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(0.280)</w:t>
            </w:r>
          </w:p>
        </w:tc>
        <w:tc>
          <w:tcPr>
            <w:tcW w:w="1246" w:type="dxa"/>
            <w:tcBorders>
              <w:right w:val="single" w:sz="4" w:space="0" w:color="AEAAAA" w:themeColor="background2" w:themeShade="BF"/>
            </w:tcBorders>
            <w:vAlign w:val="center"/>
            <w:hideMark/>
          </w:tcPr>
          <w:p w14:paraId="5BFEE3F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(0.541)</w:t>
            </w:r>
          </w:p>
        </w:tc>
        <w:tc>
          <w:tcPr>
            <w:tcW w:w="1099" w:type="dxa"/>
            <w:vAlign w:val="center"/>
            <w:hideMark/>
          </w:tcPr>
          <w:p w14:paraId="5C7C36D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(1.029)</w:t>
            </w:r>
          </w:p>
        </w:tc>
        <w:tc>
          <w:tcPr>
            <w:tcW w:w="1109" w:type="dxa"/>
            <w:vAlign w:val="center"/>
            <w:hideMark/>
          </w:tcPr>
          <w:p w14:paraId="24500A0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(0.400)</w:t>
            </w:r>
          </w:p>
        </w:tc>
        <w:tc>
          <w:tcPr>
            <w:tcW w:w="1246" w:type="dxa"/>
            <w:vAlign w:val="center"/>
            <w:hideMark/>
          </w:tcPr>
          <w:p w14:paraId="2D9E86E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(0.470)</w:t>
            </w:r>
          </w:p>
        </w:tc>
        <w:tc>
          <w:tcPr>
            <w:tcW w:w="1089" w:type="dxa"/>
            <w:vAlign w:val="center"/>
            <w:hideMark/>
          </w:tcPr>
          <w:p w14:paraId="35AA91F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(0.890)</w:t>
            </w:r>
          </w:p>
        </w:tc>
      </w:tr>
      <w:tr w:rsidR="0006592E" w:rsidRPr="0010109C" w14:paraId="6325A732" w14:textId="77777777" w:rsidTr="001F50DE">
        <w:trPr>
          <w:tblCellSpacing w:w="15" w:type="dxa"/>
        </w:trPr>
        <w:tc>
          <w:tcPr>
            <w:tcW w:w="1657" w:type="dxa"/>
            <w:gridSpan w:val="2"/>
            <w:tcBorders>
              <w:top w:val="single" w:sz="4" w:space="0" w:color="AEAAAA" w:themeColor="background2" w:themeShade="BF"/>
            </w:tcBorders>
            <w:hideMark/>
          </w:tcPr>
          <w:p w14:paraId="1137B651"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2159ED43"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11EFE0C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3A8F306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240876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209860A7"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10C0AA6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4A56130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0A9B78B" w14:textId="77777777" w:rsidTr="001F50DE">
        <w:trPr>
          <w:tblCellSpacing w:w="15" w:type="dxa"/>
        </w:trPr>
        <w:tc>
          <w:tcPr>
            <w:tcW w:w="1657" w:type="dxa"/>
            <w:gridSpan w:val="2"/>
            <w:vMerge w:val="restart"/>
            <w:hideMark/>
          </w:tcPr>
          <w:p w14:paraId="368C225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školy</w:t>
            </w:r>
          </w:p>
        </w:tc>
        <w:tc>
          <w:tcPr>
            <w:tcW w:w="1245" w:type="dxa"/>
            <w:vAlign w:val="center"/>
            <w:hideMark/>
          </w:tcPr>
          <w:p w14:paraId="390D98F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2.014</w:t>
            </w:r>
            <w:r w:rsidRPr="0010109C">
              <w:rPr>
                <w:rFonts w:ascii="Times New Roman" w:eastAsia="Times New Roman" w:hAnsi="Times New Roman" w:cs="Times New Roman"/>
                <w:vertAlign w:val="superscript"/>
                <w:lang w:eastAsia="cs-CZ"/>
              </w:rPr>
              <w:t>***</w:t>
            </w:r>
          </w:p>
        </w:tc>
        <w:tc>
          <w:tcPr>
            <w:tcW w:w="1246" w:type="dxa"/>
            <w:vAlign w:val="center"/>
            <w:hideMark/>
          </w:tcPr>
          <w:p w14:paraId="59B28BF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1.080</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1B0076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0.929</w:t>
            </w:r>
            <w:r w:rsidRPr="0010109C">
              <w:rPr>
                <w:rFonts w:ascii="Times New Roman" w:eastAsia="Times New Roman" w:hAnsi="Times New Roman" w:cs="Times New Roman"/>
                <w:vertAlign w:val="superscript"/>
                <w:lang w:eastAsia="cs-CZ"/>
              </w:rPr>
              <w:t>***</w:t>
            </w:r>
          </w:p>
        </w:tc>
        <w:tc>
          <w:tcPr>
            <w:tcW w:w="1099" w:type="dxa"/>
            <w:vAlign w:val="center"/>
            <w:hideMark/>
          </w:tcPr>
          <w:p w14:paraId="4917D1C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1.705</w:t>
            </w:r>
            <w:r w:rsidRPr="0010109C">
              <w:rPr>
                <w:rFonts w:ascii="Times New Roman" w:eastAsia="Times New Roman" w:hAnsi="Times New Roman" w:cs="Times New Roman"/>
                <w:vertAlign w:val="superscript"/>
                <w:lang w:eastAsia="cs-CZ"/>
              </w:rPr>
              <w:t>**</w:t>
            </w:r>
          </w:p>
        </w:tc>
        <w:tc>
          <w:tcPr>
            <w:tcW w:w="1109" w:type="dxa"/>
            <w:vAlign w:val="center"/>
            <w:hideMark/>
          </w:tcPr>
          <w:p w14:paraId="31D6B7D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1.678</w:t>
            </w:r>
            <w:r w:rsidRPr="0010109C">
              <w:rPr>
                <w:rFonts w:ascii="Times New Roman" w:eastAsia="Times New Roman" w:hAnsi="Times New Roman" w:cs="Times New Roman"/>
                <w:vertAlign w:val="superscript"/>
                <w:lang w:eastAsia="cs-CZ"/>
              </w:rPr>
              <w:t>***</w:t>
            </w:r>
          </w:p>
        </w:tc>
        <w:tc>
          <w:tcPr>
            <w:tcW w:w="1246" w:type="dxa"/>
            <w:vAlign w:val="center"/>
            <w:hideMark/>
          </w:tcPr>
          <w:p w14:paraId="1556E3E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0.978</w:t>
            </w:r>
            <w:r w:rsidRPr="0010109C">
              <w:rPr>
                <w:rFonts w:ascii="Times New Roman" w:eastAsia="Times New Roman" w:hAnsi="Times New Roman" w:cs="Times New Roman"/>
                <w:vertAlign w:val="superscript"/>
                <w:lang w:eastAsia="cs-CZ"/>
              </w:rPr>
              <w:t>***</w:t>
            </w:r>
          </w:p>
        </w:tc>
        <w:tc>
          <w:tcPr>
            <w:tcW w:w="1089" w:type="dxa"/>
            <w:vAlign w:val="center"/>
            <w:hideMark/>
          </w:tcPr>
          <w:p w14:paraId="4172155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0.528</w:t>
            </w:r>
            <w:r w:rsidRPr="0010109C">
              <w:rPr>
                <w:rFonts w:ascii="Times New Roman" w:eastAsia="Times New Roman" w:hAnsi="Times New Roman" w:cs="Times New Roman"/>
                <w:vertAlign w:val="superscript"/>
                <w:lang w:eastAsia="cs-CZ"/>
              </w:rPr>
              <w:t>**</w:t>
            </w:r>
          </w:p>
        </w:tc>
      </w:tr>
      <w:tr w:rsidR="001F50DE" w:rsidRPr="0010109C" w14:paraId="277C6C92" w14:textId="77777777" w:rsidTr="001F50DE">
        <w:trPr>
          <w:tblCellSpacing w:w="15" w:type="dxa"/>
        </w:trPr>
        <w:tc>
          <w:tcPr>
            <w:tcW w:w="1657" w:type="dxa"/>
            <w:gridSpan w:val="2"/>
            <w:vMerge/>
            <w:hideMark/>
          </w:tcPr>
          <w:p w14:paraId="19F342E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459CDD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(0.445)</w:t>
            </w:r>
          </w:p>
        </w:tc>
        <w:tc>
          <w:tcPr>
            <w:tcW w:w="1246" w:type="dxa"/>
            <w:vAlign w:val="center"/>
            <w:hideMark/>
          </w:tcPr>
          <w:p w14:paraId="24398C1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(0.092)</w:t>
            </w:r>
          </w:p>
        </w:tc>
        <w:tc>
          <w:tcPr>
            <w:tcW w:w="1246" w:type="dxa"/>
            <w:tcBorders>
              <w:right w:val="single" w:sz="4" w:space="0" w:color="AEAAAA" w:themeColor="background2" w:themeShade="BF"/>
            </w:tcBorders>
            <w:vAlign w:val="center"/>
            <w:hideMark/>
          </w:tcPr>
          <w:p w14:paraId="4EC10F6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(0.189)</w:t>
            </w:r>
          </w:p>
        </w:tc>
        <w:tc>
          <w:tcPr>
            <w:tcW w:w="1099" w:type="dxa"/>
            <w:vAlign w:val="center"/>
            <w:hideMark/>
          </w:tcPr>
          <w:p w14:paraId="5F7988B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(0.734)</w:t>
            </w:r>
          </w:p>
        </w:tc>
        <w:tc>
          <w:tcPr>
            <w:tcW w:w="1109" w:type="dxa"/>
            <w:vAlign w:val="center"/>
            <w:hideMark/>
          </w:tcPr>
          <w:p w14:paraId="547F80B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(0.249)</w:t>
            </w:r>
          </w:p>
        </w:tc>
        <w:tc>
          <w:tcPr>
            <w:tcW w:w="1246" w:type="dxa"/>
            <w:vAlign w:val="center"/>
            <w:hideMark/>
          </w:tcPr>
          <w:p w14:paraId="3A79E65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(0.145)</w:t>
            </w:r>
          </w:p>
        </w:tc>
        <w:tc>
          <w:tcPr>
            <w:tcW w:w="1089" w:type="dxa"/>
            <w:vAlign w:val="center"/>
            <w:hideMark/>
          </w:tcPr>
          <w:p w14:paraId="7185723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(0.223)</w:t>
            </w:r>
          </w:p>
        </w:tc>
      </w:tr>
      <w:tr w:rsidR="0006592E" w:rsidRPr="0010109C" w14:paraId="5072A643" w14:textId="77777777" w:rsidTr="001F50DE">
        <w:trPr>
          <w:tblCellSpacing w:w="15" w:type="dxa"/>
        </w:trPr>
        <w:tc>
          <w:tcPr>
            <w:tcW w:w="1657" w:type="dxa"/>
            <w:gridSpan w:val="2"/>
            <w:tcBorders>
              <w:top w:val="single" w:sz="4" w:space="0" w:color="AEAAAA" w:themeColor="background2" w:themeShade="BF"/>
            </w:tcBorders>
            <w:hideMark/>
          </w:tcPr>
          <w:p w14:paraId="6B5DF1C8"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0E117035"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E0A601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7F1647F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14D3021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E039A2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B3D785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303DDDC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5CAF795" w14:textId="77777777" w:rsidTr="001F50DE">
        <w:trPr>
          <w:tblCellSpacing w:w="15" w:type="dxa"/>
        </w:trPr>
        <w:tc>
          <w:tcPr>
            <w:tcW w:w="1657" w:type="dxa"/>
            <w:gridSpan w:val="2"/>
            <w:vMerge w:val="restart"/>
            <w:hideMark/>
          </w:tcPr>
          <w:p w14:paraId="5961394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v kultuře</w:t>
            </w:r>
          </w:p>
        </w:tc>
        <w:tc>
          <w:tcPr>
            <w:tcW w:w="1245" w:type="dxa"/>
            <w:vAlign w:val="center"/>
            <w:hideMark/>
          </w:tcPr>
          <w:p w14:paraId="01DFF41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1.216</w:t>
            </w:r>
          </w:p>
        </w:tc>
        <w:tc>
          <w:tcPr>
            <w:tcW w:w="1246" w:type="dxa"/>
            <w:vAlign w:val="center"/>
            <w:hideMark/>
          </w:tcPr>
          <w:p w14:paraId="07A4349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1.049</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4182E9C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1.294</w:t>
            </w:r>
            <w:r w:rsidRPr="0010109C">
              <w:rPr>
                <w:rFonts w:ascii="Times New Roman" w:eastAsia="Times New Roman" w:hAnsi="Times New Roman" w:cs="Times New Roman"/>
                <w:vertAlign w:val="superscript"/>
                <w:lang w:eastAsia="cs-CZ"/>
              </w:rPr>
              <w:t>**</w:t>
            </w:r>
          </w:p>
        </w:tc>
        <w:tc>
          <w:tcPr>
            <w:tcW w:w="1099" w:type="dxa"/>
            <w:vAlign w:val="center"/>
            <w:hideMark/>
          </w:tcPr>
          <w:p w14:paraId="564ECB4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1.856</w:t>
            </w:r>
            <w:r w:rsidRPr="0010109C">
              <w:rPr>
                <w:rFonts w:ascii="Times New Roman" w:eastAsia="Times New Roman" w:hAnsi="Times New Roman" w:cs="Times New Roman"/>
                <w:vertAlign w:val="superscript"/>
                <w:lang w:eastAsia="cs-CZ"/>
              </w:rPr>
              <w:t>**</w:t>
            </w:r>
          </w:p>
        </w:tc>
        <w:tc>
          <w:tcPr>
            <w:tcW w:w="1109" w:type="dxa"/>
            <w:vAlign w:val="center"/>
            <w:hideMark/>
          </w:tcPr>
          <w:p w14:paraId="27DA21F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1.490</w:t>
            </w:r>
            <w:r w:rsidRPr="0010109C">
              <w:rPr>
                <w:rFonts w:ascii="Times New Roman" w:eastAsia="Times New Roman" w:hAnsi="Times New Roman" w:cs="Times New Roman"/>
                <w:vertAlign w:val="superscript"/>
                <w:lang w:eastAsia="cs-CZ"/>
              </w:rPr>
              <w:t>***</w:t>
            </w:r>
          </w:p>
        </w:tc>
        <w:tc>
          <w:tcPr>
            <w:tcW w:w="1246" w:type="dxa"/>
            <w:vAlign w:val="center"/>
            <w:hideMark/>
          </w:tcPr>
          <w:p w14:paraId="7656B8A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-0.502</w:t>
            </w:r>
          </w:p>
        </w:tc>
        <w:tc>
          <w:tcPr>
            <w:tcW w:w="1089" w:type="dxa"/>
            <w:vAlign w:val="center"/>
            <w:hideMark/>
          </w:tcPr>
          <w:p w14:paraId="77F6E5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11.102</w:t>
            </w:r>
          </w:p>
        </w:tc>
      </w:tr>
      <w:tr w:rsidR="001F50DE" w:rsidRPr="0010109C" w14:paraId="59AE6FC9" w14:textId="77777777" w:rsidTr="001F50DE">
        <w:trPr>
          <w:tblCellSpacing w:w="15" w:type="dxa"/>
        </w:trPr>
        <w:tc>
          <w:tcPr>
            <w:tcW w:w="1657" w:type="dxa"/>
            <w:gridSpan w:val="2"/>
            <w:vMerge/>
            <w:hideMark/>
          </w:tcPr>
          <w:p w14:paraId="6688E94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D69C34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(0.742)</w:t>
            </w:r>
          </w:p>
        </w:tc>
        <w:tc>
          <w:tcPr>
            <w:tcW w:w="1246" w:type="dxa"/>
            <w:vAlign w:val="center"/>
            <w:hideMark/>
          </w:tcPr>
          <w:p w14:paraId="4D74372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(0.250)</w:t>
            </w:r>
          </w:p>
        </w:tc>
        <w:tc>
          <w:tcPr>
            <w:tcW w:w="1246" w:type="dxa"/>
            <w:tcBorders>
              <w:right w:val="single" w:sz="4" w:space="0" w:color="AEAAAA" w:themeColor="background2" w:themeShade="BF"/>
            </w:tcBorders>
            <w:vAlign w:val="center"/>
            <w:hideMark/>
          </w:tcPr>
          <w:p w14:paraId="7E74C94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(0.576)</w:t>
            </w:r>
          </w:p>
        </w:tc>
        <w:tc>
          <w:tcPr>
            <w:tcW w:w="1099" w:type="dxa"/>
            <w:vAlign w:val="center"/>
            <w:hideMark/>
          </w:tcPr>
          <w:p w14:paraId="6159A6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(0.826)</w:t>
            </w:r>
          </w:p>
        </w:tc>
        <w:tc>
          <w:tcPr>
            <w:tcW w:w="1109" w:type="dxa"/>
            <w:vAlign w:val="center"/>
            <w:hideMark/>
          </w:tcPr>
          <w:p w14:paraId="475ACE4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(0.370)</w:t>
            </w:r>
          </w:p>
        </w:tc>
        <w:tc>
          <w:tcPr>
            <w:tcW w:w="1246" w:type="dxa"/>
            <w:vAlign w:val="center"/>
            <w:hideMark/>
          </w:tcPr>
          <w:p w14:paraId="01A928F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(0.820)</w:t>
            </w:r>
          </w:p>
        </w:tc>
        <w:tc>
          <w:tcPr>
            <w:tcW w:w="1089" w:type="dxa"/>
            <w:vAlign w:val="center"/>
            <w:hideMark/>
          </w:tcPr>
          <w:p w14:paraId="5194EF5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(87.246)</w:t>
            </w:r>
          </w:p>
        </w:tc>
      </w:tr>
      <w:tr w:rsidR="001F50DE" w:rsidRPr="0010109C" w14:paraId="2A4CA6FD" w14:textId="77777777" w:rsidTr="001F50DE">
        <w:trPr>
          <w:tblCellSpacing w:w="15" w:type="dxa"/>
        </w:trPr>
        <w:tc>
          <w:tcPr>
            <w:tcW w:w="1657" w:type="dxa"/>
            <w:gridSpan w:val="2"/>
            <w:vMerge/>
            <w:tcBorders>
              <w:bottom w:val="single" w:sz="4" w:space="0" w:color="AEAAAA" w:themeColor="background2" w:themeShade="BF"/>
            </w:tcBorders>
            <w:hideMark/>
          </w:tcPr>
          <w:p w14:paraId="14036A8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6219B3B3"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0F0FB5E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right w:val="single" w:sz="4" w:space="0" w:color="AEAAAA" w:themeColor="background2" w:themeShade="BF"/>
            </w:tcBorders>
            <w:vAlign w:val="center"/>
            <w:hideMark/>
          </w:tcPr>
          <w:p w14:paraId="68C1B9D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bottom w:val="single" w:sz="4" w:space="0" w:color="AEAAAA" w:themeColor="background2" w:themeShade="BF"/>
            </w:tcBorders>
            <w:vAlign w:val="center"/>
            <w:hideMark/>
          </w:tcPr>
          <w:p w14:paraId="6B02D73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6707A46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2B3B2FF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18AC6FE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159C19AD" w14:textId="77777777" w:rsidTr="001F50DE">
        <w:trPr>
          <w:tblCellSpacing w:w="15" w:type="dxa"/>
        </w:trPr>
        <w:tc>
          <w:tcPr>
            <w:tcW w:w="1657" w:type="dxa"/>
            <w:gridSpan w:val="2"/>
            <w:vMerge w:val="restart"/>
            <w:hideMark/>
          </w:tcPr>
          <w:p w14:paraId="59AEFDBE"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Sekretářka</w:t>
            </w:r>
          </w:p>
        </w:tc>
        <w:tc>
          <w:tcPr>
            <w:tcW w:w="1245" w:type="dxa"/>
            <w:vAlign w:val="center"/>
            <w:hideMark/>
          </w:tcPr>
          <w:p w14:paraId="294946F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0.504</w:t>
            </w:r>
          </w:p>
        </w:tc>
        <w:tc>
          <w:tcPr>
            <w:tcW w:w="1246" w:type="dxa"/>
            <w:vAlign w:val="center"/>
            <w:hideMark/>
          </w:tcPr>
          <w:p w14:paraId="7B33CBD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0.131</w:t>
            </w:r>
          </w:p>
        </w:tc>
        <w:tc>
          <w:tcPr>
            <w:tcW w:w="1246" w:type="dxa"/>
            <w:tcBorders>
              <w:right w:val="single" w:sz="4" w:space="0" w:color="AEAAAA" w:themeColor="background2" w:themeShade="BF"/>
            </w:tcBorders>
            <w:vAlign w:val="center"/>
            <w:hideMark/>
          </w:tcPr>
          <w:p w14:paraId="0D1EEE3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0.076</w:t>
            </w:r>
          </w:p>
        </w:tc>
        <w:tc>
          <w:tcPr>
            <w:tcW w:w="1099" w:type="dxa"/>
            <w:vAlign w:val="center"/>
            <w:hideMark/>
          </w:tcPr>
          <w:p w14:paraId="76A56CF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0.327</w:t>
            </w:r>
          </w:p>
        </w:tc>
        <w:tc>
          <w:tcPr>
            <w:tcW w:w="1109" w:type="dxa"/>
            <w:vAlign w:val="center"/>
            <w:hideMark/>
          </w:tcPr>
          <w:p w14:paraId="43537B9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0.385</w:t>
            </w:r>
          </w:p>
        </w:tc>
        <w:tc>
          <w:tcPr>
            <w:tcW w:w="1246" w:type="dxa"/>
            <w:vAlign w:val="center"/>
            <w:hideMark/>
          </w:tcPr>
          <w:p w14:paraId="74B9C4A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0.212</w:t>
            </w:r>
            <w:r w:rsidRPr="0010109C">
              <w:rPr>
                <w:rFonts w:ascii="Times New Roman" w:eastAsia="Times New Roman" w:hAnsi="Times New Roman" w:cs="Times New Roman"/>
                <w:vertAlign w:val="superscript"/>
                <w:lang w:eastAsia="cs-CZ"/>
              </w:rPr>
              <w:t>*</w:t>
            </w:r>
          </w:p>
        </w:tc>
        <w:tc>
          <w:tcPr>
            <w:tcW w:w="1089" w:type="dxa"/>
            <w:vAlign w:val="center"/>
            <w:hideMark/>
          </w:tcPr>
          <w:p w14:paraId="15B9D7E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0.141</w:t>
            </w:r>
          </w:p>
        </w:tc>
      </w:tr>
      <w:tr w:rsidR="001F50DE" w:rsidRPr="0010109C" w14:paraId="69106D23" w14:textId="77777777" w:rsidTr="001F50DE">
        <w:trPr>
          <w:tblCellSpacing w:w="15" w:type="dxa"/>
        </w:trPr>
        <w:tc>
          <w:tcPr>
            <w:tcW w:w="1657" w:type="dxa"/>
            <w:gridSpan w:val="2"/>
            <w:vMerge/>
            <w:tcBorders>
              <w:bottom w:val="single" w:sz="4" w:space="0" w:color="AEAAAA" w:themeColor="background2" w:themeShade="BF"/>
            </w:tcBorders>
            <w:hideMark/>
          </w:tcPr>
          <w:p w14:paraId="2091BF2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125E91E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(0.442)</w:t>
            </w:r>
          </w:p>
        </w:tc>
        <w:tc>
          <w:tcPr>
            <w:tcW w:w="1246" w:type="dxa"/>
            <w:tcBorders>
              <w:bottom w:val="single" w:sz="4" w:space="0" w:color="AEAAAA" w:themeColor="background2" w:themeShade="BF"/>
            </w:tcBorders>
            <w:vAlign w:val="center"/>
            <w:hideMark/>
          </w:tcPr>
          <w:p w14:paraId="510F61B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(0.086)</w:t>
            </w:r>
          </w:p>
        </w:tc>
        <w:tc>
          <w:tcPr>
            <w:tcW w:w="1246" w:type="dxa"/>
            <w:tcBorders>
              <w:bottom w:val="single" w:sz="4" w:space="0" w:color="AEAAAA" w:themeColor="background2" w:themeShade="BF"/>
              <w:right w:val="single" w:sz="4" w:space="0" w:color="AEAAAA" w:themeColor="background2" w:themeShade="BF"/>
            </w:tcBorders>
            <w:vAlign w:val="center"/>
            <w:hideMark/>
          </w:tcPr>
          <w:p w14:paraId="5624A8C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(0.187)</w:t>
            </w:r>
          </w:p>
        </w:tc>
        <w:tc>
          <w:tcPr>
            <w:tcW w:w="1099" w:type="dxa"/>
            <w:tcBorders>
              <w:bottom w:val="single" w:sz="4" w:space="0" w:color="AEAAAA" w:themeColor="background2" w:themeShade="BF"/>
            </w:tcBorders>
            <w:vAlign w:val="center"/>
            <w:hideMark/>
          </w:tcPr>
          <w:p w14:paraId="576BF1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(0.775)</w:t>
            </w:r>
          </w:p>
        </w:tc>
        <w:tc>
          <w:tcPr>
            <w:tcW w:w="1109" w:type="dxa"/>
            <w:tcBorders>
              <w:bottom w:val="single" w:sz="4" w:space="0" w:color="AEAAAA" w:themeColor="background2" w:themeShade="BF"/>
            </w:tcBorders>
            <w:vAlign w:val="center"/>
            <w:hideMark/>
          </w:tcPr>
          <w:p w14:paraId="6328039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(0.270)</w:t>
            </w:r>
          </w:p>
        </w:tc>
        <w:tc>
          <w:tcPr>
            <w:tcW w:w="1246" w:type="dxa"/>
            <w:tcBorders>
              <w:bottom w:val="single" w:sz="4" w:space="0" w:color="AEAAAA" w:themeColor="background2" w:themeShade="BF"/>
            </w:tcBorders>
            <w:vAlign w:val="center"/>
            <w:hideMark/>
          </w:tcPr>
          <w:p w14:paraId="111E819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(0.125)</w:t>
            </w:r>
          </w:p>
        </w:tc>
        <w:tc>
          <w:tcPr>
            <w:tcW w:w="1089" w:type="dxa"/>
            <w:tcBorders>
              <w:bottom w:val="single" w:sz="4" w:space="0" w:color="AEAAAA" w:themeColor="background2" w:themeShade="BF"/>
            </w:tcBorders>
            <w:vAlign w:val="center"/>
            <w:hideMark/>
          </w:tcPr>
          <w:p w14:paraId="5A5E272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(0.111)</w:t>
            </w:r>
          </w:p>
        </w:tc>
      </w:tr>
      <w:tr w:rsidR="0006592E" w:rsidRPr="0010109C" w14:paraId="1201B915" w14:textId="77777777" w:rsidTr="001F50DE">
        <w:trPr>
          <w:tblCellSpacing w:w="15" w:type="dxa"/>
        </w:trPr>
        <w:tc>
          <w:tcPr>
            <w:tcW w:w="1657" w:type="dxa"/>
            <w:gridSpan w:val="2"/>
            <w:hideMark/>
          </w:tcPr>
          <w:p w14:paraId="3637C87C"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512FEB0"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14C15DE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right w:val="single" w:sz="4" w:space="0" w:color="AEAAAA" w:themeColor="background2" w:themeShade="BF"/>
            </w:tcBorders>
            <w:vAlign w:val="center"/>
            <w:hideMark/>
          </w:tcPr>
          <w:p w14:paraId="593C816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013DD48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3C0F96D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3D1A6E6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3A094DF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7A05DDCC" w14:textId="77777777" w:rsidTr="001F50DE">
        <w:trPr>
          <w:tblCellSpacing w:w="15" w:type="dxa"/>
        </w:trPr>
        <w:tc>
          <w:tcPr>
            <w:tcW w:w="1657" w:type="dxa"/>
            <w:gridSpan w:val="2"/>
            <w:vMerge w:val="restart"/>
            <w:hideMark/>
          </w:tcPr>
          <w:p w14:paraId="672609C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Sportovní profese</w:t>
            </w:r>
          </w:p>
        </w:tc>
        <w:tc>
          <w:tcPr>
            <w:tcW w:w="1245" w:type="dxa"/>
            <w:vAlign w:val="center"/>
            <w:hideMark/>
          </w:tcPr>
          <w:p w14:paraId="39513AF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0.608</w:t>
            </w:r>
          </w:p>
        </w:tc>
        <w:tc>
          <w:tcPr>
            <w:tcW w:w="1246" w:type="dxa"/>
            <w:vAlign w:val="center"/>
            <w:hideMark/>
          </w:tcPr>
          <w:p w14:paraId="7C50916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0.342</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9E76E5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0.112</w:t>
            </w:r>
          </w:p>
        </w:tc>
        <w:tc>
          <w:tcPr>
            <w:tcW w:w="1099" w:type="dxa"/>
            <w:vAlign w:val="center"/>
            <w:hideMark/>
          </w:tcPr>
          <w:p w14:paraId="7E81E47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1.632</w:t>
            </w:r>
            <w:r w:rsidRPr="0010109C">
              <w:rPr>
                <w:rFonts w:ascii="Times New Roman" w:eastAsia="Times New Roman" w:hAnsi="Times New Roman" w:cs="Times New Roman"/>
                <w:vertAlign w:val="superscript"/>
                <w:lang w:eastAsia="cs-CZ"/>
              </w:rPr>
              <w:t>**</w:t>
            </w:r>
          </w:p>
        </w:tc>
        <w:tc>
          <w:tcPr>
            <w:tcW w:w="1109" w:type="dxa"/>
            <w:vAlign w:val="center"/>
            <w:hideMark/>
          </w:tcPr>
          <w:p w14:paraId="58276F2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0.486</w:t>
            </w:r>
          </w:p>
        </w:tc>
        <w:tc>
          <w:tcPr>
            <w:tcW w:w="1246" w:type="dxa"/>
            <w:vAlign w:val="center"/>
            <w:hideMark/>
          </w:tcPr>
          <w:p w14:paraId="7BE0A3D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-0.0001</w:t>
            </w:r>
          </w:p>
        </w:tc>
        <w:tc>
          <w:tcPr>
            <w:tcW w:w="1089" w:type="dxa"/>
            <w:vAlign w:val="center"/>
            <w:hideMark/>
          </w:tcPr>
          <w:p w14:paraId="73FADD3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-1.316</w:t>
            </w:r>
          </w:p>
        </w:tc>
      </w:tr>
      <w:tr w:rsidR="001F50DE" w:rsidRPr="0010109C" w14:paraId="1BBB841B" w14:textId="77777777" w:rsidTr="001F50DE">
        <w:trPr>
          <w:tblCellSpacing w:w="15" w:type="dxa"/>
        </w:trPr>
        <w:tc>
          <w:tcPr>
            <w:tcW w:w="1657" w:type="dxa"/>
            <w:gridSpan w:val="2"/>
            <w:vMerge/>
            <w:tcBorders>
              <w:bottom w:val="single" w:sz="4" w:space="0" w:color="AEAAAA" w:themeColor="background2" w:themeShade="BF"/>
            </w:tcBorders>
            <w:hideMark/>
          </w:tcPr>
          <w:p w14:paraId="4E1AD25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76036D5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(0.670)</w:t>
            </w:r>
          </w:p>
        </w:tc>
        <w:tc>
          <w:tcPr>
            <w:tcW w:w="1246" w:type="dxa"/>
            <w:tcBorders>
              <w:bottom w:val="single" w:sz="4" w:space="0" w:color="AEAAAA" w:themeColor="background2" w:themeShade="BF"/>
            </w:tcBorders>
            <w:vAlign w:val="center"/>
            <w:hideMark/>
          </w:tcPr>
          <w:p w14:paraId="7C860BA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(0.194)</w:t>
            </w:r>
          </w:p>
        </w:tc>
        <w:tc>
          <w:tcPr>
            <w:tcW w:w="1246" w:type="dxa"/>
            <w:tcBorders>
              <w:bottom w:val="single" w:sz="4" w:space="0" w:color="AEAAAA" w:themeColor="background2" w:themeShade="BF"/>
              <w:right w:val="single" w:sz="4" w:space="0" w:color="AEAAAA" w:themeColor="background2" w:themeShade="BF"/>
            </w:tcBorders>
            <w:vAlign w:val="center"/>
            <w:hideMark/>
          </w:tcPr>
          <w:p w14:paraId="3D7AD5D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(0.635)</w:t>
            </w:r>
          </w:p>
        </w:tc>
        <w:tc>
          <w:tcPr>
            <w:tcW w:w="1099" w:type="dxa"/>
            <w:tcBorders>
              <w:bottom w:val="single" w:sz="4" w:space="0" w:color="AEAAAA" w:themeColor="background2" w:themeShade="BF"/>
            </w:tcBorders>
            <w:vAlign w:val="center"/>
            <w:hideMark/>
          </w:tcPr>
          <w:p w14:paraId="2C6BA6C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(0.759)</w:t>
            </w:r>
          </w:p>
        </w:tc>
        <w:tc>
          <w:tcPr>
            <w:tcW w:w="1109" w:type="dxa"/>
            <w:tcBorders>
              <w:bottom w:val="single" w:sz="4" w:space="0" w:color="AEAAAA" w:themeColor="background2" w:themeShade="BF"/>
            </w:tcBorders>
            <w:vAlign w:val="center"/>
            <w:hideMark/>
          </w:tcPr>
          <w:p w14:paraId="38E8EC5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(0.371)</w:t>
            </w:r>
          </w:p>
        </w:tc>
        <w:tc>
          <w:tcPr>
            <w:tcW w:w="1246" w:type="dxa"/>
            <w:tcBorders>
              <w:bottom w:val="single" w:sz="4" w:space="0" w:color="AEAAAA" w:themeColor="background2" w:themeShade="BF"/>
            </w:tcBorders>
            <w:vAlign w:val="center"/>
            <w:hideMark/>
          </w:tcPr>
          <w:p w14:paraId="5ABEADB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(0.448)</w:t>
            </w:r>
          </w:p>
        </w:tc>
        <w:tc>
          <w:tcPr>
            <w:tcW w:w="1089" w:type="dxa"/>
            <w:tcBorders>
              <w:bottom w:val="single" w:sz="4" w:space="0" w:color="AEAAAA" w:themeColor="background2" w:themeShade="BF"/>
            </w:tcBorders>
            <w:vAlign w:val="center"/>
            <w:hideMark/>
          </w:tcPr>
          <w:p w14:paraId="601B8B4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(1.691)</w:t>
            </w:r>
          </w:p>
        </w:tc>
      </w:tr>
      <w:tr w:rsidR="0006592E" w:rsidRPr="0010109C" w14:paraId="6535FB51" w14:textId="77777777" w:rsidTr="001F50DE">
        <w:trPr>
          <w:tblCellSpacing w:w="15" w:type="dxa"/>
        </w:trPr>
        <w:tc>
          <w:tcPr>
            <w:tcW w:w="1657" w:type="dxa"/>
            <w:gridSpan w:val="2"/>
            <w:hideMark/>
          </w:tcPr>
          <w:p w14:paraId="03C7BAB5"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0525C64"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12AF295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right w:val="single" w:sz="4" w:space="0" w:color="AEAAAA" w:themeColor="background2" w:themeShade="BF"/>
            </w:tcBorders>
            <w:vAlign w:val="center"/>
            <w:hideMark/>
          </w:tcPr>
          <w:p w14:paraId="64D2C81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055355D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69106B5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35F229A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263548C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1A5BD5EB" w14:textId="77777777" w:rsidTr="001F50DE">
        <w:trPr>
          <w:tblCellSpacing w:w="15" w:type="dxa"/>
        </w:trPr>
        <w:tc>
          <w:tcPr>
            <w:tcW w:w="1657" w:type="dxa"/>
            <w:gridSpan w:val="2"/>
            <w:vMerge w:val="restart"/>
            <w:hideMark/>
          </w:tcPr>
          <w:p w14:paraId="62F74A6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Starosta</w:t>
            </w:r>
          </w:p>
        </w:tc>
        <w:tc>
          <w:tcPr>
            <w:tcW w:w="1245" w:type="dxa"/>
            <w:vAlign w:val="center"/>
            <w:hideMark/>
          </w:tcPr>
          <w:p w14:paraId="43ED8A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2.204</w:t>
            </w:r>
            <w:r w:rsidRPr="0010109C">
              <w:rPr>
                <w:rFonts w:ascii="Times New Roman" w:eastAsia="Times New Roman" w:hAnsi="Times New Roman" w:cs="Times New Roman"/>
                <w:vertAlign w:val="superscript"/>
                <w:lang w:eastAsia="cs-CZ"/>
              </w:rPr>
              <w:t>***</w:t>
            </w:r>
          </w:p>
        </w:tc>
        <w:tc>
          <w:tcPr>
            <w:tcW w:w="1246" w:type="dxa"/>
            <w:vAlign w:val="center"/>
            <w:hideMark/>
          </w:tcPr>
          <w:p w14:paraId="0AE2CA5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2.146</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39782A7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1.944</w:t>
            </w:r>
            <w:r w:rsidRPr="0010109C">
              <w:rPr>
                <w:rFonts w:ascii="Times New Roman" w:eastAsia="Times New Roman" w:hAnsi="Times New Roman" w:cs="Times New Roman"/>
                <w:vertAlign w:val="superscript"/>
                <w:lang w:eastAsia="cs-CZ"/>
              </w:rPr>
              <w:t>***</w:t>
            </w:r>
          </w:p>
        </w:tc>
        <w:tc>
          <w:tcPr>
            <w:tcW w:w="1099" w:type="dxa"/>
            <w:vAlign w:val="center"/>
            <w:hideMark/>
          </w:tcPr>
          <w:p w14:paraId="5201008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2.254</w:t>
            </w:r>
            <w:r w:rsidRPr="0010109C">
              <w:rPr>
                <w:rFonts w:ascii="Times New Roman" w:eastAsia="Times New Roman" w:hAnsi="Times New Roman" w:cs="Times New Roman"/>
                <w:vertAlign w:val="superscript"/>
                <w:lang w:eastAsia="cs-CZ"/>
              </w:rPr>
              <w:t>***</w:t>
            </w:r>
          </w:p>
        </w:tc>
        <w:tc>
          <w:tcPr>
            <w:tcW w:w="1109" w:type="dxa"/>
            <w:vAlign w:val="center"/>
            <w:hideMark/>
          </w:tcPr>
          <w:p w14:paraId="0B7EF05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2.431</w:t>
            </w:r>
            <w:r w:rsidRPr="0010109C">
              <w:rPr>
                <w:rFonts w:ascii="Times New Roman" w:eastAsia="Times New Roman" w:hAnsi="Times New Roman" w:cs="Times New Roman"/>
                <w:vertAlign w:val="superscript"/>
                <w:lang w:eastAsia="cs-CZ"/>
              </w:rPr>
              <w:t>***</w:t>
            </w:r>
          </w:p>
        </w:tc>
        <w:tc>
          <w:tcPr>
            <w:tcW w:w="1246" w:type="dxa"/>
            <w:vAlign w:val="center"/>
            <w:hideMark/>
          </w:tcPr>
          <w:p w14:paraId="1FD758F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2.263</w:t>
            </w:r>
            <w:r w:rsidRPr="0010109C">
              <w:rPr>
                <w:rFonts w:ascii="Times New Roman" w:eastAsia="Times New Roman" w:hAnsi="Times New Roman" w:cs="Times New Roman"/>
                <w:vertAlign w:val="superscript"/>
                <w:lang w:eastAsia="cs-CZ"/>
              </w:rPr>
              <w:t>***</w:t>
            </w:r>
          </w:p>
        </w:tc>
        <w:tc>
          <w:tcPr>
            <w:tcW w:w="1089" w:type="dxa"/>
            <w:vAlign w:val="center"/>
            <w:hideMark/>
          </w:tcPr>
          <w:p w14:paraId="237D561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1.794</w:t>
            </w:r>
            <w:r w:rsidRPr="0010109C">
              <w:rPr>
                <w:rFonts w:ascii="Times New Roman" w:eastAsia="Times New Roman" w:hAnsi="Times New Roman" w:cs="Times New Roman"/>
                <w:vertAlign w:val="superscript"/>
                <w:lang w:eastAsia="cs-CZ"/>
              </w:rPr>
              <w:t>***</w:t>
            </w:r>
          </w:p>
        </w:tc>
      </w:tr>
      <w:tr w:rsidR="001F50DE" w:rsidRPr="0010109C" w14:paraId="333DBF41" w14:textId="77777777" w:rsidTr="001F50DE">
        <w:trPr>
          <w:tblCellSpacing w:w="15" w:type="dxa"/>
        </w:trPr>
        <w:tc>
          <w:tcPr>
            <w:tcW w:w="1657" w:type="dxa"/>
            <w:gridSpan w:val="2"/>
            <w:vMerge/>
            <w:hideMark/>
          </w:tcPr>
          <w:p w14:paraId="502A68FE"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60AC33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(0.417)</w:t>
            </w:r>
          </w:p>
        </w:tc>
        <w:tc>
          <w:tcPr>
            <w:tcW w:w="1246" w:type="dxa"/>
            <w:vAlign w:val="center"/>
            <w:hideMark/>
          </w:tcPr>
          <w:p w14:paraId="65EF36B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(0.104)</w:t>
            </w:r>
          </w:p>
        </w:tc>
        <w:tc>
          <w:tcPr>
            <w:tcW w:w="1246" w:type="dxa"/>
            <w:tcBorders>
              <w:right w:val="single" w:sz="4" w:space="0" w:color="AEAAAA" w:themeColor="background2" w:themeShade="BF"/>
            </w:tcBorders>
            <w:vAlign w:val="center"/>
            <w:hideMark/>
          </w:tcPr>
          <w:p w14:paraId="25131DB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(0.230)</w:t>
            </w:r>
          </w:p>
        </w:tc>
        <w:tc>
          <w:tcPr>
            <w:tcW w:w="1099" w:type="dxa"/>
            <w:vAlign w:val="center"/>
            <w:hideMark/>
          </w:tcPr>
          <w:p w14:paraId="6967CC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(0.731)</w:t>
            </w:r>
          </w:p>
        </w:tc>
        <w:tc>
          <w:tcPr>
            <w:tcW w:w="1109" w:type="dxa"/>
            <w:vAlign w:val="center"/>
            <w:hideMark/>
          </w:tcPr>
          <w:p w14:paraId="4E19338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(0.271)</w:t>
            </w:r>
          </w:p>
        </w:tc>
        <w:tc>
          <w:tcPr>
            <w:tcW w:w="1246" w:type="dxa"/>
            <w:vAlign w:val="center"/>
            <w:hideMark/>
          </w:tcPr>
          <w:p w14:paraId="37D9BC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(0.164)</w:t>
            </w:r>
          </w:p>
        </w:tc>
        <w:tc>
          <w:tcPr>
            <w:tcW w:w="1089" w:type="dxa"/>
            <w:vAlign w:val="center"/>
            <w:hideMark/>
          </w:tcPr>
          <w:p w14:paraId="3722204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(0.196)</w:t>
            </w:r>
          </w:p>
        </w:tc>
      </w:tr>
      <w:tr w:rsidR="0006592E" w:rsidRPr="0010109C" w14:paraId="0D8AAE06" w14:textId="77777777" w:rsidTr="001F50DE">
        <w:trPr>
          <w:tblCellSpacing w:w="15" w:type="dxa"/>
        </w:trPr>
        <w:tc>
          <w:tcPr>
            <w:tcW w:w="1657" w:type="dxa"/>
            <w:gridSpan w:val="2"/>
            <w:tcBorders>
              <w:top w:val="single" w:sz="4" w:space="0" w:color="AEAAAA" w:themeColor="background2" w:themeShade="BF"/>
            </w:tcBorders>
            <w:hideMark/>
          </w:tcPr>
          <w:p w14:paraId="62DEEA91"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CD9A13B"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40B252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1A9C54E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7A71192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5FDF9A3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02C9CF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6A8F10F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4716730" w14:textId="77777777" w:rsidTr="001F50DE">
        <w:trPr>
          <w:tblCellSpacing w:w="15" w:type="dxa"/>
        </w:trPr>
        <w:tc>
          <w:tcPr>
            <w:tcW w:w="1657" w:type="dxa"/>
            <w:gridSpan w:val="2"/>
            <w:vMerge w:val="restart"/>
            <w:hideMark/>
          </w:tcPr>
          <w:p w14:paraId="1C42CAF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Student</w:t>
            </w:r>
          </w:p>
        </w:tc>
        <w:tc>
          <w:tcPr>
            <w:tcW w:w="1245" w:type="dxa"/>
            <w:vAlign w:val="center"/>
            <w:hideMark/>
          </w:tcPr>
          <w:p w14:paraId="497019D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0.312</w:t>
            </w:r>
          </w:p>
        </w:tc>
        <w:tc>
          <w:tcPr>
            <w:tcW w:w="1246" w:type="dxa"/>
            <w:vAlign w:val="center"/>
            <w:hideMark/>
          </w:tcPr>
          <w:p w14:paraId="6C9C90A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-0.131</w:t>
            </w:r>
          </w:p>
        </w:tc>
        <w:tc>
          <w:tcPr>
            <w:tcW w:w="1246" w:type="dxa"/>
            <w:tcBorders>
              <w:right w:val="single" w:sz="4" w:space="0" w:color="AEAAAA" w:themeColor="background2" w:themeShade="BF"/>
            </w:tcBorders>
            <w:vAlign w:val="center"/>
            <w:hideMark/>
          </w:tcPr>
          <w:p w14:paraId="4D66CD1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-0.587</w:t>
            </w:r>
            <w:r w:rsidRPr="0010109C">
              <w:rPr>
                <w:rFonts w:ascii="Times New Roman" w:eastAsia="Times New Roman" w:hAnsi="Times New Roman" w:cs="Times New Roman"/>
                <w:vertAlign w:val="superscript"/>
                <w:lang w:eastAsia="cs-CZ"/>
              </w:rPr>
              <w:t>**</w:t>
            </w:r>
          </w:p>
        </w:tc>
        <w:tc>
          <w:tcPr>
            <w:tcW w:w="1099" w:type="dxa"/>
            <w:vAlign w:val="center"/>
            <w:hideMark/>
          </w:tcPr>
          <w:p w14:paraId="7BD76EA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0.329</w:t>
            </w:r>
          </w:p>
        </w:tc>
        <w:tc>
          <w:tcPr>
            <w:tcW w:w="1109" w:type="dxa"/>
            <w:vAlign w:val="center"/>
            <w:hideMark/>
          </w:tcPr>
          <w:p w14:paraId="12BDFC4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0.219</w:t>
            </w:r>
          </w:p>
        </w:tc>
        <w:tc>
          <w:tcPr>
            <w:tcW w:w="1246" w:type="dxa"/>
            <w:vAlign w:val="center"/>
            <w:hideMark/>
          </w:tcPr>
          <w:p w14:paraId="1D84EFD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-0.068</w:t>
            </w:r>
          </w:p>
        </w:tc>
        <w:tc>
          <w:tcPr>
            <w:tcW w:w="1089" w:type="dxa"/>
            <w:vAlign w:val="center"/>
            <w:hideMark/>
          </w:tcPr>
          <w:p w14:paraId="0FF0D03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-0.078</w:t>
            </w:r>
          </w:p>
        </w:tc>
      </w:tr>
      <w:tr w:rsidR="001F50DE" w:rsidRPr="0010109C" w14:paraId="7120EC69" w14:textId="77777777" w:rsidTr="001F50DE">
        <w:trPr>
          <w:tblCellSpacing w:w="15" w:type="dxa"/>
        </w:trPr>
        <w:tc>
          <w:tcPr>
            <w:tcW w:w="1657" w:type="dxa"/>
            <w:gridSpan w:val="2"/>
            <w:vMerge/>
            <w:hideMark/>
          </w:tcPr>
          <w:p w14:paraId="2D906AAA"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858C78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(0.492)</w:t>
            </w:r>
          </w:p>
        </w:tc>
        <w:tc>
          <w:tcPr>
            <w:tcW w:w="1246" w:type="dxa"/>
            <w:vAlign w:val="center"/>
            <w:hideMark/>
          </w:tcPr>
          <w:p w14:paraId="20EAB89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(0.114)</w:t>
            </w:r>
          </w:p>
        </w:tc>
        <w:tc>
          <w:tcPr>
            <w:tcW w:w="1246" w:type="dxa"/>
            <w:tcBorders>
              <w:right w:val="single" w:sz="4" w:space="0" w:color="AEAAAA" w:themeColor="background2" w:themeShade="BF"/>
            </w:tcBorders>
            <w:vAlign w:val="center"/>
            <w:hideMark/>
          </w:tcPr>
          <w:p w14:paraId="67B7738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(0.273)</w:t>
            </w:r>
          </w:p>
        </w:tc>
        <w:tc>
          <w:tcPr>
            <w:tcW w:w="1099" w:type="dxa"/>
            <w:vAlign w:val="center"/>
            <w:hideMark/>
          </w:tcPr>
          <w:p w14:paraId="03D9097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(0.796)</w:t>
            </w:r>
          </w:p>
        </w:tc>
        <w:tc>
          <w:tcPr>
            <w:tcW w:w="1109" w:type="dxa"/>
            <w:vAlign w:val="center"/>
            <w:hideMark/>
          </w:tcPr>
          <w:p w14:paraId="384D163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(0.319)</w:t>
            </w:r>
          </w:p>
        </w:tc>
        <w:tc>
          <w:tcPr>
            <w:tcW w:w="1246" w:type="dxa"/>
            <w:vAlign w:val="center"/>
            <w:hideMark/>
          </w:tcPr>
          <w:p w14:paraId="005AED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(0.170)</w:t>
            </w:r>
          </w:p>
        </w:tc>
        <w:tc>
          <w:tcPr>
            <w:tcW w:w="1089" w:type="dxa"/>
            <w:vAlign w:val="center"/>
            <w:hideMark/>
          </w:tcPr>
          <w:p w14:paraId="3B4C172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(0.151)</w:t>
            </w:r>
          </w:p>
        </w:tc>
      </w:tr>
      <w:tr w:rsidR="0006592E" w:rsidRPr="0010109C" w14:paraId="009CF7C6" w14:textId="77777777" w:rsidTr="001F50DE">
        <w:trPr>
          <w:tblCellSpacing w:w="15" w:type="dxa"/>
        </w:trPr>
        <w:tc>
          <w:tcPr>
            <w:tcW w:w="1657" w:type="dxa"/>
            <w:gridSpan w:val="2"/>
            <w:tcBorders>
              <w:top w:val="single" w:sz="4" w:space="0" w:color="AEAAAA" w:themeColor="background2" w:themeShade="BF"/>
            </w:tcBorders>
            <w:hideMark/>
          </w:tcPr>
          <w:p w14:paraId="171A7E0B"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6E62363F"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8C80F5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3E0056C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E0E5E5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846437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A9607F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28BD48C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77216041" w14:textId="77777777" w:rsidTr="001F50DE">
        <w:trPr>
          <w:tblCellSpacing w:w="15" w:type="dxa"/>
        </w:trPr>
        <w:tc>
          <w:tcPr>
            <w:tcW w:w="1657" w:type="dxa"/>
            <w:gridSpan w:val="2"/>
            <w:vMerge w:val="restart"/>
            <w:hideMark/>
          </w:tcPr>
          <w:p w14:paraId="20DA0A5F"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Truhlář</w:t>
            </w:r>
          </w:p>
        </w:tc>
        <w:tc>
          <w:tcPr>
            <w:tcW w:w="1245" w:type="dxa"/>
            <w:vAlign w:val="center"/>
            <w:hideMark/>
          </w:tcPr>
          <w:p w14:paraId="67CCB52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0.809</w:t>
            </w:r>
          </w:p>
        </w:tc>
        <w:tc>
          <w:tcPr>
            <w:tcW w:w="1246" w:type="dxa"/>
            <w:vAlign w:val="center"/>
            <w:hideMark/>
          </w:tcPr>
          <w:p w14:paraId="334D976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-0.074</w:t>
            </w:r>
          </w:p>
        </w:tc>
        <w:tc>
          <w:tcPr>
            <w:tcW w:w="1246" w:type="dxa"/>
            <w:tcBorders>
              <w:right w:val="single" w:sz="4" w:space="0" w:color="AEAAAA" w:themeColor="background2" w:themeShade="BF"/>
            </w:tcBorders>
            <w:vAlign w:val="center"/>
            <w:hideMark/>
          </w:tcPr>
          <w:p w14:paraId="42B7306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-0.166</w:t>
            </w:r>
          </w:p>
        </w:tc>
        <w:tc>
          <w:tcPr>
            <w:tcW w:w="1099" w:type="dxa"/>
            <w:vAlign w:val="center"/>
            <w:hideMark/>
          </w:tcPr>
          <w:p w14:paraId="08C99AC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0.577</w:t>
            </w:r>
          </w:p>
        </w:tc>
        <w:tc>
          <w:tcPr>
            <w:tcW w:w="1109" w:type="dxa"/>
            <w:vAlign w:val="center"/>
            <w:hideMark/>
          </w:tcPr>
          <w:p w14:paraId="3944256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0.573</w:t>
            </w:r>
          </w:p>
        </w:tc>
        <w:tc>
          <w:tcPr>
            <w:tcW w:w="1246" w:type="dxa"/>
            <w:vAlign w:val="center"/>
            <w:hideMark/>
          </w:tcPr>
          <w:p w14:paraId="065AC69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-0.119</w:t>
            </w:r>
          </w:p>
        </w:tc>
        <w:tc>
          <w:tcPr>
            <w:tcW w:w="1089" w:type="dxa"/>
            <w:vAlign w:val="center"/>
            <w:hideMark/>
          </w:tcPr>
          <w:p w14:paraId="63816C3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0.022</w:t>
            </w:r>
          </w:p>
        </w:tc>
      </w:tr>
      <w:tr w:rsidR="001F50DE" w:rsidRPr="0010109C" w14:paraId="1D358923" w14:textId="77777777" w:rsidTr="001F50DE">
        <w:trPr>
          <w:tblCellSpacing w:w="15" w:type="dxa"/>
        </w:trPr>
        <w:tc>
          <w:tcPr>
            <w:tcW w:w="1657" w:type="dxa"/>
            <w:gridSpan w:val="2"/>
            <w:vMerge/>
            <w:hideMark/>
          </w:tcPr>
          <w:p w14:paraId="56769B7E"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1F38109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(0.640)</w:t>
            </w:r>
          </w:p>
        </w:tc>
        <w:tc>
          <w:tcPr>
            <w:tcW w:w="1246" w:type="dxa"/>
            <w:vAlign w:val="center"/>
            <w:hideMark/>
          </w:tcPr>
          <w:p w14:paraId="44E1F05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(0.126)</w:t>
            </w:r>
          </w:p>
        </w:tc>
        <w:tc>
          <w:tcPr>
            <w:tcW w:w="1246" w:type="dxa"/>
            <w:tcBorders>
              <w:right w:val="single" w:sz="4" w:space="0" w:color="AEAAAA" w:themeColor="background2" w:themeShade="BF"/>
            </w:tcBorders>
            <w:vAlign w:val="center"/>
            <w:hideMark/>
          </w:tcPr>
          <w:p w14:paraId="2ACEE26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(0.267)</w:t>
            </w:r>
          </w:p>
        </w:tc>
        <w:tc>
          <w:tcPr>
            <w:tcW w:w="1099" w:type="dxa"/>
            <w:vAlign w:val="center"/>
            <w:hideMark/>
          </w:tcPr>
          <w:p w14:paraId="5DD028E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(1.417)</w:t>
            </w:r>
          </w:p>
        </w:tc>
        <w:tc>
          <w:tcPr>
            <w:tcW w:w="1109" w:type="dxa"/>
            <w:vAlign w:val="center"/>
            <w:hideMark/>
          </w:tcPr>
          <w:p w14:paraId="15BD71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(0.389)</w:t>
            </w:r>
          </w:p>
        </w:tc>
        <w:tc>
          <w:tcPr>
            <w:tcW w:w="1246" w:type="dxa"/>
            <w:vAlign w:val="center"/>
            <w:hideMark/>
          </w:tcPr>
          <w:p w14:paraId="1FB3FCD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(0.180)</w:t>
            </w:r>
          </w:p>
        </w:tc>
        <w:tc>
          <w:tcPr>
            <w:tcW w:w="1089" w:type="dxa"/>
            <w:vAlign w:val="center"/>
            <w:hideMark/>
          </w:tcPr>
          <w:p w14:paraId="56F8ADE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(0.152)</w:t>
            </w:r>
          </w:p>
        </w:tc>
      </w:tr>
      <w:tr w:rsidR="0006592E" w:rsidRPr="0010109C" w14:paraId="34A56958" w14:textId="77777777" w:rsidTr="001F50DE">
        <w:trPr>
          <w:tblCellSpacing w:w="15" w:type="dxa"/>
        </w:trPr>
        <w:tc>
          <w:tcPr>
            <w:tcW w:w="1657" w:type="dxa"/>
            <w:gridSpan w:val="2"/>
            <w:tcBorders>
              <w:top w:val="single" w:sz="4" w:space="0" w:color="AEAAAA" w:themeColor="background2" w:themeShade="BF"/>
            </w:tcBorders>
            <w:hideMark/>
          </w:tcPr>
          <w:p w14:paraId="29DAB8FE"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6F7A15E"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4F67CB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1F1B9C6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014CC59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7943CF1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96DBFB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4261953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0C686302" w14:textId="77777777" w:rsidTr="001F50DE">
        <w:trPr>
          <w:tblCellSpacing w:w="15" w:type="dxa"/>
        </w:trPr>
        <w:tc>
          <w:tcPr>
            <w:tcW w:w="1657" w:type="dxa"/>
            <w:gridSpan w:val="2"/>
            <w:vMerge w:val="restart"/>
            <w:hideMark/>
          </w:tcPr>
          <w:p w14:paraId="48C7281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Účetní</w:t>
            </w:r>
          </w:p>
        </w:tc>
        <w:tc>
          <w:tcPr>
            <w:tcW w:w="1245" w:type="dxa"/>
            <w:vAlign w:val="center"/>
            <w:hideMark/>
          </w:tcPr>
          <w:p w14:paraId="1B58D88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0.586</w:t>
            </w:r>
          </w:p>
        </w:tc>
        <w:tc>
          <w:tcPr>
            <w:tcW w:w="1246" w:type="dxa"/>
            <w:vAlign w:val="center"/>
            <w:hideMark/>
          </w:tcPr>
          <w:p w14:paraId="3A76E6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0.389</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7E6BAB6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0.159</w:t>
            </w:r>
          </w:p>
        </w:tc>
        <w:tc>
          <w:tcPr>
            <w:tcW w:w="1099" w:type="dxa"/>
            <w:vAlign w:val="center"/>
            <w:hideMark/>
          </w:tcPr>
          <w:p w14:paraId="039B177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0.708</w:t>
            </w:r>
          </w:p>
        </w:tc>
        <w:tc>
          <w:tcPr>
            <w:tcW w:w="1109" w:type="dxa"/>
            <w:vAlign w:val="center"/>
            <w:hideMark/>
          </w:tcPr>
          <w:p w14:paraId="6FE0C92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0.283</w:t>
            </w:r>
          </w:p>
        </w:tc>
        <w:tc>
          <w:tcPr>
            <w:tcW w:w="1246" w:type="dxa"/>
            <w:vAlign w:val="center"/>
            <w:hideMark/>
          </w:tcPr>
          <w:p w14:paraId="1D911C6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0.392</w:t>
            </w:r>
            <w:r w:rsidRPr="0010109C">
              <w:rPr>
                <w:rFonts w:ascii="Times New Roman" w:eastAsia="Times New Roman" w:hAnsi="Times New Roman" w:cs="Times New Roman"/>
                <w:vertAlign w:val="superscript"/>
                <w:lang w:eastAsia="cs-CZ"/>
              </w:rPr>
              <w:t>***</w:t>
            </w:r>
          </w:p>
        </w:tc>
        <w:tc>
          <w:tcPr>
            <w:tcW w:w="1089" w:type="dxa"/>
            <w:vAlign w:val="center"/>
            <w:hideMark/>
          </w:tcPr>
          <w:p w14:paraId="62FC843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0.537</w:t>
            </w:r>
            <w:r w:rsidRPr="0010109C">
              <w:rPr>
                <w:rFonts w:ascii="Times New Roman" w:eastAsia="Times New Roman" w:hAnsi="Times New Roman" w:cs="Times New Roman"/>
                <w:vertAlign w:val="superscript"/>
                <w:lang w:eastAsia="cs-CZ"/>
              </w:rPr>
              <w:t>***</w:t>
            </w:r>
          </w:p>
        </w:tc>
      </w:tr>
      <w:tr w:rsidR="001F50DE" w:rsidRPr="0010109C" w14:paraId="288D561F" w14:textId="77777777" w:rsidTr="001F50DE">
        <w:trPr>
          <w:tblCellSpacing w:w="15" w:type="dxa"/>
        </w:trPr>
        <w:tc>
          <w:tcPr>
            <w:tcW w:w="1657" w:type="dxa"/>
            <w:gridSpan w:val="2"/>
            <w:vMerge/>
            <w:hideMark/>
          </w:tcPr>
          <w:p w14:paraId="1BAB0C5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C04F31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(0.445)</w:t>
            </w:r>
          </w:p>
        </w:tc>
        <w:tc>
          <w:tcPr>
            <w:tcW w:w="1246" w:type="dxa"/>
            <w:vAlign w:val="center"/>
            <w:hideMark/>
          </w:tcPr>
          <w:p w14:paraId="34EEADD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(0.085)</w:t>
            </w:r>
          </w:p>
        </w:tc>
        <w:tc>
          <w:tcPr>
            <w:tcW w:w="1246" w:type="dxa"/>
            <w:tcBorders>
              <w:right w:val="single" w:sz="4" w:space="0" w:color="AEAAAA" w:themeColor="background2" w:themeShade="BF"/>
            </w:tcBorders>
            <w:vAlign w:val="center"/>
            <w:hideMark/>
          </w:tcPr>
          <w:p w14:paraId="439108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(0.180)</w:t>
            </w:r>
          </w:p>
        </w:tc>
        <w:tc>
          <w:tcPr>
            <w:tcW w:w="1099" w:type="dxa"/>
            <w:vAlign w:val="center"/>
            <w:hideMark/>
          </w:tcPr>
          <w:p w14:paraId="2E0B4A3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(0.799)</w:t>
            </w:r>
          </w:p>
        </w:tc>
        <w:tc>
          <w:tcPr>
            <w:tcW w:w="1109" w:type="dxa"/>
            <w:vAlign w:val="center"/>
            <w:hideMark/>
          </w:tcPr>
          <w:p w14:paraId="022AB3C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(0.272)</w:t>
            </w:r>
          </w:p>
        </w:tc>
        <w:tc>
          <w:tcPr>
            <w:tcW w:w="1246" w:type="dxa"/>
            <w:vAlign w:val="center"/>
            <w:hideMark/>
          </w:tcPr>
          <w:p w14:paraId="3B3F17E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(0.121)</w:t>
            </w:r>
          </w:p>
        </w:tc>
        <w:tc>
          <w:tcPr>
            <w:tcW w:w="1089" w:type="dxa"/>
            <w:vAlign w:val="center"/>
            <w:hideMark/>
          </w:tcPr>
          <w:p w14:paraId="7E83FCF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(0.112)</w:t>
            </w:r>
          </w:p>
        </w:tc>
      </w:tr>
      <w:tr w:rsidR="0006592E" w:rsidRPr="0010109C" w14:paraId="47B329D6" w14:textId="77777777" w:rsidTr="001F50DE">
        <w:trPr>
          <w:tblCellSpacing w:w="15" w:type="dxa"/>
        </w:trPr>
        <w:tc>
          <w:tcPr>
            <w:tcW w:w="1657" w:type="dxa"/>
            <w:gridSpan w:val="2"/>
            <w:tcBorders>
              <w:top w:val="single" w:sz="4" w:space="0" w:color="AEAAAA" w:themeColor="background2" w:themeShade="BF"/>
            </w:tcBorders>
            <w:hideMark/>
          </w:tcPr>
          <w:p w14:paraId="512D9F6E"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5E4A1354"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AD46B9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right w:val="single" w:sz="4" w:space="0" w:color="AEAAAA" w:themeColor="background2" w:themeShade="BF"/>
            </w:tcBorders>
            <w:vAlign w:val="center"/>
            <w:hideMark/>
          </w:tcPr>
          <w:p w14:paraId="22302CD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D3400C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3F0F9F2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558629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3ACC38F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9A43DE1" w14:textId="77777777" w:rsidTr="001F50DE">
        <w:trPr>
          <w:tblCellSpacing w:w="15" w:type="dxa"/>
        </w:trPr>
        <w:tc>
          <w:tcPr>
            <w:tcW w:w="1657" w:type="dxa"/>
            <w:gridSpan w:val="2"/>
            <w:vMerge w:val="restart"/>
            <w:hideMark/>
          </w:tcPr>
          <w:p w14:paraId="3F58CE1C"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Učitel na VŠ</w:t>
            </w:r>
          </w:p>
        </w:tc>
        <w:tc>
          <w:tcPr>
            <w:tcW w:w="1245" w:type="dxa"/>
            <w:vAlign w:val="center"/>
            <w:hideMark/>
          </w:tcPr>
          <w:p w14:paraId="4CE7DA1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1.420</w:t>
            </w:r>
            <w:r w:rsidRPr="0010109C">
              <w:rPr>
                <w:rFonts w:ascii="Times New Roman" w:eastAsia="Times New Roman" w:hAnsi="Times New Roman" w:cs="Times New Roman"/>
                <w:vertAlign w:val="superscript"/>
                <w:lang w:eastAsia="cs-CZ"/>
              </w:rPr>
              <w:t>***</w:t>
            </w:r>
          </w:p>
        </w:tc>
        <w:tc>
          <w:tcPr>
            <w:tcW w:w="1246" w:type="dxa"/>
            <w:vAlign w:val="center"/>
            <w:hideMark/>
          </w:tcPr>
          <w:p w14:paraId="75A5AC7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0.297</w:t>
            </w:r>
            <w:r w:rsidRPr="0010109C">
              <w:rPr>
                <w:rFonts w:ascii="Times New Roman" w:eastAsia="Times New Roman" w:hAnsi="Times New Roman" w:cs="Times New Roman"/>
                <w:vertAlign w:val="superscript"/>
                <w:lang w:eastAsia="cs-CZ"/>
              </w:rPr>
              <w:t>**</w:t>
            </w:r>
          </w:p>
        </w:tc>
        <w:tc>
          <w:tcPr>
            <w:tcW w:w="1246" w:type="dxa"/>
            <w:tcBorders>
              <w:right w:val="single" w:sz="4" w:space="0" w:color="AEAAAA" w:themeColor="background2" w:themeShade="BF"/>
            </w:tcBorders>
            <w:vAlign w:val="center"/>
            <w:hideMark/>
          </w:tcPr>
          <w:p w14:paraId="6FD65FD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-0.288</w:t>
            </w:r>
          </w:p>
        </w:tc>
        <w:tc>
          <w:tcPr>
            <w:tcW w:w="1099" w:type="dxa"/>
            <w:vAlign w:val="center"/>
            <w:hideMark/>
          </w:tcPr>
          <w:p w14:paraId="0E26C83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1.271</w:t>
            </w:r>
            <w:r w:rsidRPr="0010109C">
              <w:rPr>
                <w:rFonts w:ascii="Times New Roman" w:eastAsia="Times New Roman" w:hAnsi="Times New Roman" w:cs="Times New Roman"/>
                <w:vertAlign w:val="superscript"/>
                <w:lang w:eastAsia="cs-CZ"/>
              </w:rPr>
              <w:t>*</w:t>
            </w:r>
          </w:p>
        </w:tc>
        <w:tc>
          <w:tcPr>
            <w:tcW w:w="1109" w:type="dxa"/>
            <w:vAlign w:val="center"/>
            <w:hideMark/>
          </w:tcPr>
          <w:p w14:paraId="00DCBAF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0.404</w:t>
            </w:r>
          </w:p>
        </w:tc>
        <w:tc>
          <w:tcPr>
            <w:tcW w:w="1246" w:type="dxa"/>
            <w:vAlign w:val="center"/>
            <w:hideMark/>
          </w:tcPr>
          <w:p w14:paraId="2EFDFB7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0.448</w:t>
            </w:r>
            <w:r w:rsidRPr="0010109C">
              <w:rPr>
                <w:rFonts w:ascii="Times New Roman" w:eastAsia="Times New Roman" w:hAnsi="Times New Roman" w:cs="Times New Roman"/>
                <w:vertAlign w:val="superscript"/>
                <w:lang w:eastAsia="cs-CZ"/>
              </w:rPr>
              <w:t>**</w:t>
            </w:r>
          </w:p>
        </w:tc>
        <w:tc>
          <w:tcPr>
            <w:tcW w:w="1089" w:type="dxa"/>
            <w:vAlign w:val="center"/>
            <w:hideMark/>
          </w:tcPr>
          <w:p w14:paraId="60A4B44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0.655</w:t>
            </w:r>
            <w:r w:rsidRPr="0010109C">
              <w:rPr>
                <w:rFonts w:ascii="Times New Roman" w:eastAsia="Times New Roman" w:hAnsi="Times New Roman" w:cs="Times New Roman"/>
                <w:vertAlign w:val="superscript"/>
                <w:lang w:eastAsia="cs-CZ"/>
              </w:rPr>
              <w:t>*</w:t>
            </w:r>
          </w:p>
        </w:tc>
      </w:tr>
      <w:tr w:rsidR="001F50DE" w:rsidRPr="0010109C" w14:paraId="79EE1CDE" w14:textId="77777777" w:rsidTr="001F50DE">
        <w:trPr>
          <w:tblCellSpacing w:w="15" w:type="dxa"/>
        </w:trPr>
        <w:tc>
          <w:tcPr>
            <w:tcW w:w="1657" w:type="dxa"/>
            <w:gridSpan w:val="2"/>
            <w:vMerge/>
            <w:hideMark/>
          </w:tcPr>
          <w:p w14:paraId="1CE6A021"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699DF1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(0.431)</w:t>
            </w:r>
          </w:p>
        </w:tc>
        <w:tc>
          <w:tcPr>
            <w:tcW w:w="1246" w:type="dxa"/>
            <w:vAlign w:val="center"/>
            <w:hideMark/>
          </w:tcPr>
          <w:p w14:paraId="68104BA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(0.139)</w:t>
            </w:r>
          </w:p>
        </w:tc>
        <w:tc>
          <w:tcPr>
            <w:tcW w:w="1246" w:type="dxa"/>
            <w:tcBorders>
              <w:right w:val="single" w:sz="4" w:space="0" w:color="AEAAAA" w:themeColor="background2" w:themeShade="BF"/>
            </w:tcBorders>
            <w:vAlign w:val="center"/>
            <w:hideMark/>
          </w:tcPr>
          <w:p w14:paraId="5433E8E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(0.411)</w:t>
            </w:r>
          </w:p>
        </w:tc>
        <w:tc>
          <w:tcPr>
            <w:tcW w:w="1099" w:type="dxa"/>
            <w:vAlign w:val="center"/>
            <w:hideMark/>
          </w:tcPr>
          <w:p w14:paraId="667B344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(0.745)</w:t>
            </w:r>
          </w:p>
        </w:tc>
        <w:tc>
          <w:tcPr>
            <w:tcW w:w="1109" w:type="dxa"/>
            <w:vAlign w:val="center"/>
            <w:hideMark/>
          </w:tcPr>
          <w:p w14:paraId="1F911E0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(0.296)</w:t>
            </w:r>
          </w:p>
        </w:tc>
        <w:tc>
          <w:tcPr>
            <w:tcW w:w="1246" w:type="dxa"/>
            <w:vAlign w:val="center"/>
            <w:hideMark/>
          </w:tcPr>
          <w:p w14:paraId="1D3A8A2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(0.209)</w:t>
            </w:r>
          </w:p>
        </w:tc>
        <w:tc>
          <w:tcPr>
            <w:tcW w:w="1089" w:type="dxa"/>
            <w:vAlign w:val="center"/>
            <w:hideMark/>
          </w:tcPr>
          <w:p w14:paraId="69D3B5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(0.356)</w:t>
            </w:r>
          </w:p>
        </w:tc>
      </w:tr>
      <w:tr w:rsidR="0006592E" w:rsidRPr="0010109C" w14:paraId="35BD0914" w14:textId="77777777" w:rsidTr="001F50DE">
        <w:trPr>
          <w:tblCellSpacing w:w="15" w:type="dxa"/>
        </w:trPr>
        <w:tc>
          <w:tcPr>
            <w:tcW w:w="1657" w:type="dxa"/>
            <w:gridSpan w:val="2"/>
            <w:tcBorders>
              <w:top w:val="single" w:sz="4" w:space="0" w:color="AEAAAA" w:themeColor="background2" w:themeShade="BF"/>
            </w:tcBorders>
            <w:hideMark/>
          </w:tcPr>
          <w:p w14:paraId="3ED65B1F"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0729272"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669059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6094EF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tcBorders>
            <w:vAlign w:val="center"/>
            <w:hideMark/>
          </w:tcPr>
          <w:p w14:paraId="2E267DD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15B7935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E9BC3A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78AD91B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27E685A9" w14:textId="77777777" w:rsidTr="001F50DE">
        <w:trPr>
          <w:tblCellSpacing w:w="15" w:type="dxa"/>
        </w:trPr>
        <w:tc>
          <w:tcPr>
            <w:tcW w:w="1657" w:type="dxa"/>
            <w:gridSpan w:val="2"/>
            <w:vMerge w:val="restart"/>
            <w:hideMark/>
          </w:tcPr>
          <w:p w14:paraId="3012233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lastRenderedPageBreak/>
              <w:t>Učitel na ZŠ</w:t>
            </w:r>
          </w:p>
        </w:tc>
        <w:tc>
          <w:tcPr>
            <w:tcW w:w="1245" w:type="dxa"/>
            <w:vAlign w:val="center"/>
            <w:hideMark/>
          </w:tcPr>
          <w:p w14:paraId="42DD3A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1.152</w:t>
            </w:r>
            <w:r w:rsidRPr="0010109C">
              <w:rPr>
                <w:rFonts w:ascii="Times New Roman" w:eastAsia="Times New Roman" w:hAnsi="Times New Roman" w:cs="Times New Roman"/>
                <w:vertAlign w:val="superscript"/>
                <w:lang w:eastAsia="cs-CZ"/>
              </w:rPr>
              <w:t>***</w:t>
            </w:r>
          </w:p>
        </w:tc>
        <w:tc>
          <w:tcPr>
            <w:tcW w:w="1246" w:type="dxa"/>
            <w:vAlign w:val="center"/>
            <w:hideMark/>
          </w:tcPr>
          <w:p w14:paraId="3C213F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0.375</w:t>
            </w:r>
            <w:r w:rsidRPr="0010109C">
              <w:rPr>
                <w:rFonts w:ascii="Times New Roman" w:eastAsia="Times New Roman" w:hAnsi="Times New Roman" w:cs="Times New Roman"/>
                <w:vertAlign w:val="superscript"/>
                <w:lang w:eastAsia="cs-CZ"/>
              </w:rPr>
              <w:t>***</w:t>
            </w:r>
          </w:p>
        </w:tc>
        <w:tc>
          <w:tcPr>
            <w:tcW w:w="1246" w:type="dxa"/>
            <w:vAlign w:val="center"/>
            <w:hideMark/>
          </w:tcPr>
          <w:p w14:paraId="629337E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0.339</w:t>
            </w:r>
            <w:r w:rsidRPr="0010109C">
              <w:rPr>
                <w:rFonts w:ascii="Times New Roman" w:eastAsia="Times New Roman" w:hAnsi="Times New Roman" w:cs="Times New Roman"/>
                <w:vertAlign w:val="superscript"/>
                <w:lang w:eastAsia="cs-CZ"/>
              </w:rPr>
              <w:t>**</w:t>
            </w:r>
          </w:p>
        </w:tc>
        <w:tc>
          <w:tcPr>
            <w:tcW w:w="1099" w:type="dxa"/>
            <w:tcBorders>
              <w:left w:val="single" w:sz="4" w:space="0" w:color="AEAAAA" w:themeColor="background2" w:themeShade="BF"/>
            </w:tcBorders>
            <w:vAlign w:val="center"/>
            <w:hideMark/>
          </w:tcPr>
          <w:p w14:paraId="44D4F4D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1.171</w:t>
            </w:r>
          </w:p>
        </w:tc>
        <w:tc>
          <w:tcPr>
            <w:tcW w:w="1109" w:type="dxa"/>
            <w:vAlign w:val="center"/>
            <w:hideMark/>
          </w:tcPr>
          <w:p w14:paraId="38C16DA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0.921</w:t>
            </w:r>
            <w:r w:rsidRPr="0010109C">
              <w:rPr>
                <w:rFonts w:ascii="Times New Roman" w:eastAsia="Times New Roman" w:hAnsi="Times New Roman" w:cs="Times New Roman"/>
                <w:vertAlign w:val="superscript"/>
                <w:lang w:eastAsia="cs-CZ"/>
              </w:rPr>
              <w:t>***</w:t>
            </w:r>
          </w:p>
        </w:tc>
        <w:tc>
          <w:tcPr>
            <w:tcW w:w="1246" w:type="dxa"/>
            <w:vAlign w:val="center"/>
            <w:hideMark/>
          </w:tcPr>
          <w:p w14:paraId="6F97F362"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0.347</w:t>
            </w:r>
            <w:r w:rsidRPr="0010109C">
              <w:rPr>
                <w:rFonts w:ascii="Times New Roman" w:eastAsia="Times New Roman" w:hAnsi="Times New Roman" w:cs="Times New Roman"/>
                <w:vertAlign w:val="superscript"/>
                <w:lang w:eastAsia="cs-CZ"/>
              </w:rPr>
              <w:t>***</w:t>
            </w:r>
          </w:p>
        </w:tc>
        <w:tc>
          <w:tcPr>
            <w:tcW w:w="1089" w:type="dxa"/>
            <w:vAlign w:val="center"/>
            <w:hideMark/>
          </w:tcPr>
          <w:p w14:paraId="3360E9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0.319</w:t>
            </w:r>
            <w:r w:rsidRPr="0010109C">
              <w:rPr>
                <w:rFonts w:ascii="Times New Roman" w:eastAsia="Times New Roman" w:hAnsi="Times New Roman" w:cs="Times New Roman"/>
                <w:vertAlign w:val="superscript"/>
                <w:lang w:eastAsia="cs-CZ"/>
              </w:rPr>
              <w:t>***</w:t>
            </w:r>
          </w:p>
        </w:tc>
      </w:tr>
      <w:tr w:rsidR="001F50DE" w:rsidRPr="0010109C" w14:paraId="5D16D33A" w14:textId="77777777" w:rsidTr="001F50DE">
        <w:trPr>
          <w:tblCellSpacing w:w="15" w:type="dxa"/>
        </w:trPr>
        <w:tc>
          <w:tcPr>
            <w:tcW w:w="1657" w:type="dxa"/>
            <w:gridSpan w:val="2"/>
            <w:vMerge/>
            <w:hideMark/>
          </w:tcPr>
          <w:p w14:paraId="51A2603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5D50E95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(0.403)</w:t>
            </w:r>
          </w:p>
        </w:tc>
        <w:tc>
          <w:tcPr>
            <w:tcW w:w="1246" w:type="dxa"/>
            <w:vAlign w:val="center"/>
            <w:hideMark/>
          </w:tcPr>
          <w:p w14:paraId="041417D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(0.073)</w:t>
            </w:r>
          </w:p>
        </w:tc>
        <w:tc>
          <w:tcPr>
            <w:tcW w:w="1246" w:type="dxa"/>
            <w:vAlign w:val="center"/>
            <w:hideMark/>
          </w:tcPr>
          <w:p w14:paraId="11E2F17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(0.149)</w:t>
            </w:r>
          </w:p>
        </w:tc>
        <w:tc>
          <w:tcPr>
            <w:tcW w:w="1099" w:type="dxa"/>
            <w:tcBorders>
              <w:left w:val="single" w:sz="4" w:space="0" w:color="AEAAAA" w:themeColor="background2" w:themeShade="BF"/>
            </w:tcBorders>
            <w:vAlign w:val="center"/>
            <w:hideMark/>
          </w:tcPr>
          <w:p w14:paraId="4A5626B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(0.726)</w:t>
            </w:r>
          </w:p>
        </w:tc>
        <w:tc>
          <w:tcPr>
            <w:tcW w:w="1109" w:type="dxa"/>
            <w:vAlign w:val="center"/>
            <w:hideMark/>
          </w:tcPr>
          <w:p w14:paraId="6618151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(0.239)</w:t>
            </w:r>
          </w:p>
        </w:tc>
        <w:tc>
          <w:tcPr>
            <w:tcW w:w="1246" w:type="dxa"/>
            <w:vAlign w:val="center"/>
            <w:hideMark/>
          </w:tcPr>
          <w:p w14:paraId="44ED1E2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(0.109)</w:t>
            </w:r>
          </w:p>
        </w:tc>
        <w:tc>
          <w:tcPr>
            <w:tcW w:w="1089" w:type="dxa"/>
            <w:vAlign w:val="center"/>
            <w:hideMark/>
          </w:tcPr>
          <w:p w14:paraId="57AB2E2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(0.103)</w:t>
            </w:r>
          </w:p>
        </w:tc>
      </w:tr>
      <w:tr w:rsidR="001F50DE" w:rsidRPr="0010109C" w14:paraId="4D0A49F7" w14:textId="77777777" w:rsidTr="001F50DE">
        <w:trPr>
          <w:tblCellSpacing w:w="15" w:type="dxa"/>
        </w:trPr>
        <w:tc>
          <w:tcPr>
            <w:tcW w:w="1657" w:type="dxa"/>
            <w:gridSpan w:val="2"/>
            <w:vMerge/>
            <w:tcBorders>
              <w:bottom w:val="single" w:sz="4" w:space="0" w:color="AEAAAA" w:themeColor="background2" w:themeShade="BF"/>
            </w:tcBorders>
            <w:hideMark/>
          </w:tcPr>
          <w:p w14:paraId="4FB24D55"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064D99FD"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6A1925C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61CBE75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left w:val="single" w:sz="4" w:space="0" w:color="AEAAAA" w:themeColor="background2" w:themeShade="BF"/>
              <w:bottom w:val="single" w:sz="4" w:space="0" w:color="AEAAAA" w:themeColor="background2" w:themeShade="BF"/>
            </w:tcBorders>
            <w:vAlign w:val="center"/>
            <w:hideMark/>
          </w:tcPr>
          <w:p w14:paraId="6677B5F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198CED7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4E7EF08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76DE66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60CBA3FB" w14:textId="77777777" w:rsidTr="001F50DE">
        <w:trPr>
          <w:tblCellSpacing w:w="15" w:type="dxa"/>
        </w:trPr>
        <w:tc>
          <w:tcPr>
            <w:tcW w:w="1657" w:type="dxa"/>
            <w:gridSpan w:val="2"/>
            <w:vMerge w:val="restart"/>
            <w:hideMark/>
          </w:tcPr>
          <w:p w14:paraId="1EC4618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Uklízečka</w:t>
            </w:r>
          </w:p>
        </w:tc>
        <w:tc>
          <w:tcPr>
            <w:tcW w:w="1245" w:type="dxa"/>
            <w:vAlign w:val="center"/>
            <w:hideMark/>
          </w:tcPr>
          <w:p w14:paraId="6EDE0E8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0.068</w:t>
            </w:r>
          </w:p>
        </w:tc>
        <w:tc>
          <w:tcPr>
            <w:tcW w:w="1246" w:type="dxa"/>
            <w:vAlign w:val="center"/>
            <w:hideMark/>
          </w:tcPr>
          <w:p w14:paraId="57DFF1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-0.060</w:t>
            </w:r>
          </w:p>
        </w:tc>
        <w:tc>
          <w:tcPr>
            <w:tcW w:w="1246" w:type="dxa"/>
            <w:vAlign w:val="center"/>
            <w:hideMark/>
          </w:tcPr>
          <w:p w14:paraId="452ED5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-0.838</w:t>
            </w:r>
            <w:r w:rsidRPr="0010109C">
              <w:rPr>
                <w:rFonts w:ascii="Times New Roman" w:eastAsia="Times New Roman" w:hAnsi="Times New Roman" w:cs="Times New Roman"/>
                <w:vertAlign w:val="superscript"/>
                <w:lang w:eastAsia="cs-CZ"/>
              </w:rPr>
              <w:t>*</w:t>
            </w:r>
          </w:p>
        </w:tc>
        <w:tc>
          <w:tcPr>
            <w:tcW w:w="1099" w:type="dxa"/>
            <w:tcBorders>
              <w:left w:val="single" w:sz="4" w:space="0" w:color="AEAAAA" w:themeColor="background2" w:themeShade="BF"/>
            </w:tcBorders>
            <w:vAlign w:val="center"/>
            <w:hideMark/>
          </w:tcPr>
          <w:p w14:paraId="30C89E9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-8.918</w:t>
            </w:r>
          </w:p>
        </w:tc>
        <w:tc>
          <w:tcPr>
            <w:tcW w:w="1109" w:type="dxa"/>
            <w:vAlign w:val="center"/>
            <w:hideMark/>
          </w:tcPr>
          <w:p w14:paraId="1B792F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-1.359</w:t>
            </w:r>
          </w:p>
        </w:tc>
        <w:tc>
          <w:tcPr>
            <w:tcW w:w="1246" w:type="dxa"/>
            <w:vAlign w:val="center"/>
            <w:hideMark/>
          </w:tcPr>
          <w:p w14:paraId="131B168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-0.572</w:t>
            </w:r>
          </w:p>
        </w:tc>
        <w:tc>
          <w:tcPr>
            <w:tcW w:w="1089" w:type="dxa"/>
            <w:vAlign w:val="center"/>
            <w:hideMark/>
          </w:tcPr>
          <w:p w14:paraId="113CB3D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0.230</w:t>
            </w:r>
          </w:p>
        </w:tc>
      </w:tr>
      <w:tr w:rsidR="001F50DE" w:rsidRPr="0010109C" w14:paraId="72417AFF" w14:textId="77777777" w:rsidTr="001F50DE">
        <w:trPr>
          <w:tblCellSpacing w:w="15" w:type="dxa"/>
        </w:trPr>
        <w:tc>
          <w:tcPr>
            <w:tcW w:w="1657" w:type="dxa"/>
            <w:gridSpan w:val="2"/>
            <w:vMerge/>
            <w:hideMark/>
          </w:tcPr>
          <w:p w14:paraId="7F5EB77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6FB11D8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(1.179)</w:t>
            </w:r>
          </w:p>
        </w:tc>
        <w:tc>
          <w:tcPr>
            <w:tcW w:w="1246" w:type="dxa"/>
            <w:vAlign w:val="center"/>
            <w:hideMark/>
          </w:tcPr>
          <w:p w14:paraId="78C7BBC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(0.219)</w:t>
            </w:r>
          </w:p>
        </w:tc>
        <w:tc>
          <w:tcPr>
            <w:tcW w:w="1246" w:type="dxa"/>
            <w:vAlign w:val="center"/>
            <w:hideMark/>
          </w:tcPr>
          <w:p w14:paraId="217CCB5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(0.468)</w:t>
            </w:r>
          </w:p>
        </w:tc>
        <w:tc>
          <w:tcPr>
            <w:tcW w:w="1099" w:type="dxa"/>
            <w:tcBorders>
              <w:left w:val="single" w:sz="4" w:space="0" w:color="AEAAAA" w:themeColor="background2" w:themeShade="BF"/>
            </w:tcBorders>
            <w:vAlign w:val="center"/>
            <w:hideMark/>
          </w:tcPr>
          <w:p w14:paraId="4B91AC0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(124.056)</w:t>
            </w:r>
          </w:p>
        </w:tc>
        <w:tc>
          <w:tcPr>
            <w:tcW w:w="1109" w:type="dxa"/>
            <w:vAlign w:val="center"/>
            <w:hideMark/>
          </w:tcPr>
          <w:p w14:paraId="2E81B08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(1.072)</w:t>
            </w:r>
          </w:p>
        </w:tc>
        <w:tc>
          <w:tcPr>
            <w:tcW w:w="1246" w:type="dxa"/>
            <w:vAlign w:val="center"/>
            <w:hideMark/>
          </w:tcPr>
          <w:p w14:paraId="405E346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(0.355)</w:t>
            </w:r>
          </w:p>
        </w:tc>
        <w:tc>
          <w:tcPr>
            <w:tcW w:w="1089" w:type="dxa"/>
            <w:vAlign w:val="center"/>
            <w:hideMark/>
          </w:tcPr>
          <w:p w14:paraId="790C91C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(0.264)</w:t>
            </w:r>
          </w:p>
        </w:tc>
      </w:tr>
      <w:tr w:rsidR="001F50DE" w:rsidRPr="0010109C" w14:paraId="3F0E5B20" w14:textId="77777777" w:rsidTr="001F50DE">
        <w:trPr>
          <w:tblCellSpacing w:w="15" w:type="dxa"/>
        </w:trPr>
        <w:tc>
          <w:tcPr>
            <w:tcW w:w="1657" w:type="dxa"/>
            <w:gridSpan w:val="2"/>
            <w:vMerge/>
            <w:tcBorders>
              <w:bottom w:val="single" w:sz="4" w:space="0" w:color="AEAAAA" w:themeColor="background2" w:themeShade="BF"/>
            </w:tcBorders>
            <w:hideMark/>
          </w:tcPr>
          <w:p w14:paraId="551884A4"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tcBorders>
              <w:bottom w:val="single" w:sz="4" w:space="0" w:color="AEAAAA" w:themeColor="background2" w:themeShade="BF"/>
            </w:tcBorders>
            <w:vAlign w:val="center"/>
            <w:hideMark/>
          </w:tcPr>
          <w:p w14:paraId="28A57919" w14:textId="77777777" w:rsidR="001F50DE" w:rsidRPr="0010109C" w:rsidRDefault="001F50DE" w:rsidP="00D36111">
            <w:pPr>
              <w:spacing w:after="0" w:line="240" w:lineRule="auto"/>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6F236EA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3D59BE5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99" w:type="dxa"/>
            <w:tcBorders>
              <w:left w:val="single" w:sz="4" w:space="0" w:color="AEAAAA" w:themeColor="background2" w:themeShade="BF"/>
              <w:bottom w:val="single" w:sz="4" w:space="0" w:color="AEAAAA" w:themeColor="background2" w:themeShade="BF"/>
            </w:tcBorders>
            <w:vAlign w:val="center"/>
            <w:hideMark/>
          </w:tcPr>
          <w:p w14:paraId="36E7BAD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109" w:type="dxa"/>
            <w:tcBorders>
              <w:bottom w:val="single" w:sz="4" w:space="0" w:color="AEAAAA" w:themeColor="background2" w:themeShade="BF"/>
            </w:tcBorders>
            <w:vAlign w:val="center"/>
            <w:hideMark/>
          </w:tcPr>
          <w:p w14:paraId="72F79C8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6" w:type="dxa"/>
            <w:tcBorders>
              <w:bottom w:val="single" w:sz="4" w:space="0" w:color="AEAAAA" w:themeColor="background2" w:themeShade="BF"/>
            </w:tcBorders>
            <w:vAlign w:val="center"/>
            <w:hideMark/>
          </w:tcPr>
          <w:p w14:paraId="203CB96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089" w:type="dxa"/>
            <w:tcBorders>
              <w:bottom w:val="single" w:sz="4" w:space="0" w:color="AEAAAA" w:themeColor="background2" w:themeShade="BF"/>
            </w:tcBorders>
            <w:vAlign w:val="center"/>
            <w:hideMark/>
          </w:tcPr>
          <w:p w14:paraId="54A0FCC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r>
      <w:tr w:rsidR="001F50DE" w:rsidRPr="0010109C" w14:paraId="684FEF4B" w14:textId="77777777" w:rsidTr="001F50DE">
        <w:trPr>
          <w:tblCellSpacing w:w="15" w:type="dxa"/>
        </w:trPr>
        <w:tc>
          <w:tcPr>
            <w:tcW w:w="1657" w:type="dxa"/>
            <w:gridSpan w:val="2"/>
            <w:vMerge w:val="restart"/>
            <w:hideMark/>
          </w:tcPr>
          <w:p w14:paraId="24CAA5A1"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Úředník</w:t>
            </w:r>
          </w:p>
        </w:tc>
        <w:tc>
          <w:tcPr>
            <w:tcW w:w="1245" w:type="dxa"/>
            <w:vAlign w:val="center"/>
            <w:hideMark/>
          </w:tcPr>
          <w:p w14:paraId="0D40E48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1.055</w:t>
            </w:r>
            <w:r w:rsidRPr="0010109C">
              <w:rPr>
                <w:rFonts w:ascii="Times New Roman" w:eastAsia="Times New Roman" w:hAnsi="Times New Roman" w:cs="Times New Roman"/>
                <w:vertAlign w:val="superscript"/>
                <w:lang w:eastAsia="cs-CZ"/>
              </w:rPr>
              <w:t>**</w:t>
            </w:r>
          </w:p>
        </w:tc>
        <w:tc>
          <w:tcPr>
            <w:tcW w:w="1246" w:type="dxa"/>
            <w:vAlign w:val="center"/>
            <w:hideMark/>
          </w:tcPr>
          <w:p w14:paraId="0D8B32F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0.259</w:t>
            </w:r>
            <w:r w:rsidRPr="0010109C">
              <w:rPr>
                <w:rFonts w:ascii="Times New Roman" w:eastAsia="Times New Roman" w:hAnsi="Times New Roman" w:cs="Times New Roman"/>
                <w:vertAlign w:val="superscript"/>
                <w:lang w:eastAsia="cs-CZ"/>
              </w:rPr>
              <w:t>***</w:t>
            </w:r>
          </w:p>
        </w:tc>
        <w:tc>
          <w:tcPr>
            <w:tcW w:w="1246" w:type="dxa"/>
            <w:vAlign w:val="center"/>
            <w:hideMark/>
          </w:tcPr>
          <w:p w14:paraId="302EB1C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0.240</w:t>
            </w:r>
          </w:p>
        </w:tc>
        <w:tc>
          <w:tcPr>
            <w:tcW w:w="1099" w:type="dxa"/>
            <w:tcBorders>
              <w:left w:val="single" w:sz="4" w:space="0" w:color="AEAAAA" w:themeColor="background2" w:themeShade="BF"/>
            </w:tcBorders>
            <w:vAlign w:val="center"/>
            <w:hideMark/>
          </w:tcPr>
          <w:p w14:paraId="0A66F1C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1.090</w:t>
            </w:r>
          </w:p>
        </w:tc>
        <w:tc>
          <w:tcPr>
            <w:tcW w:w="1109" w:type="dxa"/>
            <w:vAlign w:val="center"/>
            <w:hideMark/>
          </w:tcPr>
          <w:p w14:paraId="2A56ABB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0.385</w:t>
            </w:r>
          </w:p>
        </w:tc>
        <w:tc>
          <w:tcPr>
            <w:tcW w:w="1246" w:type="dxa"/>
            <w:vAlign w:val="center"/>
            <w:hideMark/>
          </w:tcPr>
          <w:p w14:paraId="5A05B94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0.439</w:t>
            </w:r>
            <w:r w:rsidRPr="0010109C">
              <w:rPr>
                <w:rFonts w:ascii="Times New Roman" w:eastAsia="Times New Roman" w:hAnsi="Times New Roman" w:cs="Times New Roman"/>
                <w:vertAlign w:val="superscript"/>
                <w:lang w:eastAsia="cs-CZ"/>
              </w:rPr>
              <w:t>***</w:t>
            </w:r>
          </w:p>
        </w:tc>
        <w:tc>
          <w:tcPr>
            <w:tcW w:w="1089" w:type="dxa"/>
            <w:vAlign w:val="center"/>
            <w:hideMark/>
          </w:tcPr>
          <w:p w14:paraId="28A1F56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0.266</w:t>
            </w:r>
            <w:r w:rsidRPr="0010109C">
              <w:rPr>
                <w:rFonts w:ascii="Times New Roman" w:eastAsia="Times New Roman" w:hAnsi="Times New Roman" w:cs="Times New Roman"/>
                <w:vertAlign w:val="superscript"/>
                <w:lang w:eastAsia="cs-CZ"/>
              </w:rPr>
              <w:t>*</w:t>
            </w:r>
          </w:p>
        </w:tc>
      </w:tr>
      <w:tr w:rsidR="001F50DE" w:rsidRPr="0010109C" w14:paraId="516C1DD4" w14:textId="77777777" w:rsidTr="001F50DE">
        <w:trPr>
          <w:tblCellSpacing w:w="15" w:type="dxa"/>
        </w:trPr>
        <w:tc>
          <w:tcPr>
            <w:tcW w:w="1657" w:type="dxa"/>
            <w:gridSpan w:val="2"/>
            <w:vMerge/>
            <w:hideMark/>
          </w:tcPr>
          <w:p w14:paraId="5D9BF4A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43056D6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(0.455)</w:t>
            </w:r>
          </w:p>
        </w:tc>
        <w:tc>
          <w:tcPr>
            <w:tcW w:w="1246" w:type="dxa"/>
            <w:vAlign w:val="center"/>
            <w:hideMark/>
          </w:tcPr>
          <w:p w14:paraId="4243E8B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(0.100)</w:t>
            </w:r>
          </w:p>
        </w:tc>
        <w:tc>
          <w:tcPr>
            <w:tcW w:w="1246" w:type="dxa"/>
            <w:vAlign w:val="center"/>
            <w:hideMark/>
          </w:tcPr>
          <w:p w14:paraId="42442A9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(0.205)</w:t>
            </w:r>
          </w:p>
        </w:tc>
        <w:tc>
          <w:tcPr>
            <w:tcW w:w="1099" w:type="dxa"/>
            <w:tcBorders>
              <w:left w:val="single" w:sz="4" w:space="0" w:color="AEAAAA" w:themeColor="background2" w:themeShade="BF"/>
            </w:tcBorders>
            <w:vAlign w:val="center"/>
            <w:hideMark/>
          </w:tcPr>
          <w:p w14:paraId="4C23E3B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(0.778)</w:t>
            </w:r>
          </w:p>
        </w:tc>
        <w:tc>
          <w:tcPr>
            <w:tcW w:w="1109" w:type="dxa"/>
            <w:vAlign w:val="center"/>
            <w:hideMark/>
          </w:tcPr>
          <w:p w14:paraId="17E2AD2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(0.280)</w:t>
            </w:r>
          </w:p>
        </w:tc>
        <w:tc>
          <w:tcPr>
            <w:tcW w:w="1246" w:type="dxa"/>
            <w:vAlign w:val="center"/>
            <w:hideMark/>
          </w:tcPr>
          <w:p w14:paraId="6E1A9A2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(0.139)</w:t>
            </w:r>
          </w:p>
        </w:tc>
        <w:tc>
          <w:tcPr>
            <w:tcW w:w="1089" w:type="dxa"/>
            <w:vAlign w:val="center"/>
            <w:hideMark/>
          </w:tcPr>
          <w:p w14:paraId="0D99695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(0.140)</w:t>
            </w:r>
          </w:p>
        </w:tc>
      </w:tr>
      <w:tr w:rsidR="0006592E" w:rsidRPr="0010109C" w14:paraId="22F59C6C" w14:textId="77777777" w:rsidTr="001F50DE">
        <w:trPr>
          <w:tblCellSpacing w:w="15" w:type="dxa"/>
        </w:trPr>
        <w:tc>
          <w:tcPr>
            <w:tcW w:w="1657" w:type="dxa"/>
            <w:gridSpan w:val="2"/>
            <w:tcBorders>
              <w:top w:val="single" w:sz="4" w:space="0" w:color="AEAAAA" w:themeColor="background2" w:themeShade="BF"/>
            </w:tcBorders>
            <w:hideMark/>
          </w:tcPr>
          <w:p w14:paraId="3BC13052"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7D679F9D"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B634479"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A4681F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left w:val="single" w:sz="4" w:space="0" w:color="AEAAAA" w:themeColor="background2" w:themeShade="BF"/>
            </w:tcBorders>
            <w:vAlign w:val="center"/>
            <w:hideMark/>
          </w:tcPr>
          <w:p w14:paraId="7DF3C5E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0BFD0B1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5A00E5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6851BE1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7FE86DBE" w14:textId="77777777" w:rsidTr="001F50DE">
        <w:trPr>
          <w:tblCellSpacing w:w="15" w:type="dxa"/>
        </w:trPr>
        <w:tc>
          <w:tcPr>
            <w:tcW w:w="1657" w:type="dxa"/>
            <w:gridSpan w:val="2"/>
            <w:vMerge w:val="restart"/>
            <w:hideMark/>
          </w:tcPr>
          <w:p w14:paraId="437E9395"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Vědec</w:t>
            </w:r>
          </w:p>
        </w:tc>
        <w:tc>
          <w:tcPr>
            <w:tcW w:w="1245" w:type="dxa"/>
            <w:vAlign w:val="center"/>
            <w:hideMark/>
          </w:tcPr>
          <w:p w14:paraId="69F0856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0.918</w:t>
            </w:r>
            <w:r w:rsidRPr="0010109C">
              <w:rPr>
                <w:rFonts w:ascii="Times New Roman" w:eastAsia="Times New Roman" w:hAnsi="Times New Roman" w:cs="Times New Roman"/>
                <w:vertAlign w:val="superscript"/>
                <w:lang w:eastAsia="cs-CZ"/>
              </w:rPr>
              <w:t>**</w:t>
            </w:r>
          </w:p>
        </w:tc>
        <w:tc>
          <w:tcPr>
            <w:tcW w:w="1246" w:type="dxa"/>
            <w:vAlign w:val="center"/>
            <w:hideMark/>
          </w:tcPr>
          <w:p w14:paraId="4B39DAA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0.310</w:t>
            </w:r>
            <w:r w:rsidRPr="0010109C">
              <w:rPr>
                <w:rFonts w:ascii="Times New Roman" w:eastAsia="Times New Roman" w:hAnsi="Times New Roman" w:cs="Times New Roman"/>
                <w:vertAlign w:val="superscript"/>
                <w:lang w:eastAsia="cs-CZ"/>
              </w:rPr>
              <w:t>**</w:t>
            </w:r>
          </w:p>
        </w:tc>
        <w:tc>
          <w:tcPr>
            <w:tcW w:w="1246" w:type="dxa"/>
            <w:vAlign w:val="center"/>
            <w:hideMark/>
          </w:tcPr>
          <w:p w14:paraId="058692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0.131</w:t>
            </w:r>
          </w:p>
        </w:tc>
        <w:tc>
          <w:tcPr>
            <w:tcW w:w="1099" w:type="dxa"/>
            <w:tcBorders>
              <w:left w:val="single" w:sz="4" w:space="0" w:color="AEAAAA" w:themeColor="background2" w:themeShade="BF"/>
            </w:tcBorders>
            <w:vAlign w:val="center"/>
            <w:hideMark/>
          </w:tcPr>
          <w:p w14:paraId="16A8BA45"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1.215</w:t>
            </w:r>
          </w:p>
        </w:tc>
        <w:tc>
          <w:tcPr>
            <w:tcW w:w="1109" w:type="dxa"/>
            <w:vAlign w:val="center"/>
            <w:hideMark/>
          </w:tcPr>
          <w:p w14:paraId="61FEB86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0.764</w:t>
            </w:r>
            <w:r w:rsidRPr="0010109C">
              <w:rPr>
                <w:rFonts w:ascii="Times New Roman" w:eastAsia="Times New Roman" w:hAnsi="Times New Roman" w:cs="Times New Roman"/>
                <w:vertAlign w:val="superscript"/>
                <w:lang w:eastAsia="cs-CZ"/>
              </w:rPr>
              <w:t>***</w:t>
            </w:r>
          </w:p>
        </w:tc>
        <w:tc>
          <w:tcPr>
            <w:tcW w:w="1246" w:type="dxa"/>
            <w:vAlign w:val="center"/>
            <w:hideMark/>
          </w:tcPr>
          <w:p w14:paraId="03F5A21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0.173</w:t>
            </w:r>
          </w:p>
        </w:tc>
        <w:tc>
          <w:tcPr>
            <w:tcW w:w="1089" w:type="dxa"/>
            <w:vAlign w:val="center"/>
            <w:hideMark/>
          </w:tcPr>
          <w:p w14:paraId="0156F45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0.092</w:t>
            </w:r>
          </w:p>
        </w:tc>
      </w:tr>
      <w:tr w:rsidR="001F50DE" w:rsidRPr="0010109C" w14:paraId="6378E35A" w14:textId="77777777" w:rsidTr="001F50DE">
        <w:trPr>
          <w:tblCellSpacing w:w="15" w:type="dxa"/>
        </w:trPr>
        <w:tc>
          <w:tcPr>
            <w:tcW w:w="1657" w:type="dxa"/>
            <w:gridSpan w:val="2"/>
            <w:vMerge/>
            <w:hideMark/>
          </w:tcPr>
          <w:p w14:paraId="12C6FE7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771C3A7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(0.442)</w:t>
            </w:r>
          </w:p>
        </w:tc>
        <w:tc>
          <w:tcPr>
            <w:tcW w:w="1246" w:type="dxa"/>
            <w:vAlign w:val="center"/>
            <w:hideMark/>
          </w:tcPr>
          <w:p w14:paraId="10FD073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(0.127)</w:t>
            </w:r>
          </w:p>
        </w:tc>
        <w:tc>
          <w:tcPr>
            <w:tcW w:w="1246" w:type="dxa"/>
            <w:vAlign w:val="center"/>
            <w:hideMark/>
          </w:tcPr>
          <w:p w14:paraId="560B4E4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(0.308)</w:t>
            </w:r>
          </w:p>
        </w:tc>
        <w:tc>
          <w:tcPr>
            <w:tcW w:w="1099" w:type="dxa"/>
            <w:tcBorders>
              <w:left w:val="single" w:sz="4" w:space="0" w:color="AEAAAA" w:themeColor="background2" w:themeShade="BF"/>
            </w:tcBorders>
            <w:vAlign w:val="center"/>
            <w:hideMark/>
          </w:tcPr>
          <w:p w14:paraId="0AC5FC1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(0.749)</w:t>
            </w:r>
          </w:p>
        </w:tc>
        <w:tc>
          <w:tcPr>
            <w:tcW w:w="1109" w:type="dxa"/>
            <w:vAlign w:val="center"/>
            <w:hideMark/>
          </w:tcPr>
          <w:p w14:paraId="6863D39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(0.286)</w:t>
            </w:r>
          </w:p>
        </w:tc>
        <w:tc>
          <w:tcPr>
            <w:tcW w:w="1246" w:type="dxa"/>
            <w:vAlign w:val="center"/>
            <w:hideMark/>
          </w:tcPr>
          <w:p w14:paraId="58B949A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(0.192)</w:t>
            </w:r>
          </w:p>
        </w:tc>
        <w:tc>
          <w:tcPr>
            <w:tcW w:w="1089" w:type="dxa"/>
            <w:vAlign w:val="center"/>
            <w:hideMark/>
          </w:tcPr>
          <w:p w14:paraId="574A966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(0.241)</w:t>
            </w:r>
          </w:p>
        </w:tc>
      </w:tr>
      <w:tr w:rsidR="0006592E" w:rsidRPr="0010109C" w14:paraId="30B83621" w14:textId="77777777" w:rsidTr="001F50DE">
        <w:trPr>
          <w:tblCellSpacing w:w="15" w:type="dxa"/>
        </w:trPr>
        <w:tc>
          <w:tcPr>
            <w:tcW w:w="1657" w:type="dxa"/>
            <w:gridSpan w:val="2"/>
            <w:tcBorders>
              <w:top w:val="single" w:sz="4" w:space="0" w:color="AEAAAA" w:themeColor="background2" w:themeShade="BF"/>
            </w:tcBorders>
            <w:hideMark/>
          </w:tcPr>
          <w:p w14:paraId="2FB6F027"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1827D6B2"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B642BE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CF604F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left w:val="single" w:sz="4" w:space="0" w:color="AEAAAA" w:themeColor="background2" w:themeShade="BF"/>
            </w:tcBorders>
            <w:vAlign w:val="center"/>
            <w:hideMark/>
          </w:tcPr>
          <w:p w14:paraId="6528E70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6D33979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6F4C31F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5926633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4B5BF2BC" w14:textId="77777777" w:rsidTr="001F50DE">
        <w:trPr>
          <w:tblCellSpacing w:w="15" w:type="dxa"/>
        </w:trPr>
        <w:tc>
          <w:tcPr>
            <w:tcW w:w="1657" w:type="dxa"/>
            <w:gridSpan w:val="2"/>
            <w:vMerge w:val="restart"/>
            <w:hideMark/>
          </w:tcPr>
          <w:p w14:paraId="260155F9"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Voják</w:t>
            </w:r>
          </w:p>
        </w:tc>
        <w:tc>
          <w:tcPr>
            <w:tcW w:w="1245" w:type="dxa"/>
            <w:vAlign w:val="center"/>
            <w:hideMark/>
          </w:tcPr>
          <w:p w14:paraId="1C4BFDF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1.245</w:t>
            </w:r>
          </w:p>
        </w:tc>
        <w:tc>
          <w:tcPr>
            <w:tcW w:w="1246" w:type="dxa"/>
            <w:vAlign w:val="center"/>
            <w:hideMark/>
          </w:tcPr>
          <w:p w14:paraId="2A5A8B4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-0.020</w:t>
            </w:r>
          </w:p>
        </w:tc>
        <w:tc>
          <w:tcPr>
            <w:tcW w:w="1246" w:type="dxa"/>
            <w:vAlign w:val="center"/>
            <w:hideMark/>
          </w:tcPr>
          <w:p w14:paraId="6E9EE70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-0.293</w:t>
            </w:r>
          </w:p>
        </w:tc>
        <w:tc>
          <w:tcPr>
            <w:tcW w:w="1099" w:type="dxa"/>
            <w:tcBorders>
              <w:left w:val="single" w:sz="4" w:space="0" w:color="AEAAAA" w:themeColor="background2" w:themeShade="BF"/>
            </w:tcBorders>
            <w:vAlign w:val="center"/>
            <w:hideMark/>
          </w:tcPr>
          <w:p w14:paraId="61110FF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1.339</w:t>
            </w:r>
          </w:p>
        </w:tc>
        <w:tc>
          <w:tcPr>
            <w:tcW w:w="1109" w:type="dxa"/>
            <w:vAlign w:val="center"/>
            <w:hideMark/>
          </w:tcPr>
          <w:p w14:paraId="669F5C3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-0.007</w:t>
            </w:r>
          </w:p>
        </w:tc>
        <w:tc>
          <w:tcPr>
            <w:tcW w:w="1246" w:type="dxa"/>
            <w:vAlign w:val="center"/>
            <w:hideMark/>
          </w:tcPr>
          <w:p w14:paraId="0AA174C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-0.045</w:t>
            </w:r>
          </w:p>
        </w:tc>
        <w:tc>
          <w:tcPr>
            <w:tcW w:w="1089" w:type="dxa"/>
            <w:vAlign w:val="center"/>
            <w:hideMark/>
          </w:tcPr>
          <w:p w14:paraId="6F091AF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0.084</w:t>
            </w:r>
          </w:p>
        </w:tc>
      </w:tr>
      <w:tr w:rsidR="001F50DE" w:rsidRPr="0010109C" w14:paraId="576B3DEE" w14:textId="77777777" w:rsidTr="001F50DE">
        <w:trPr>
          <w:tblCellSpacing w:w="15" w:type="dxa"/>
        </w:trPr>
        <w:tc>
          <w:tcPr>
            <w:tcW w:w="1657" w:type="dxa"/>
            <w:gridSpan w:val="2"/>
            <w:vMerge/>
            <w:hideMark/>
          </w:tcPr>
          <w:p w14:paraId="217BE5F3"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293151F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(0.782)</w:t>
            </w:r>
          </w:p>
        </w:tc>
        <w:tc>
          <w:tcPr>
            <w:tcW w:w="1246" w:type="dxa"/>
            <w:vAlign w:val="center"/>
            <w:hideMark/>
          </w:tcPr>
          <w:p w14:paraId="6422AE3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(0.166)</w:t>
            </w:r>
          </w:p>
        </w:tc>
        <w:tc>
          <w:tcPr>
            <w:tcW w:w="1246" w:type="dxa"/>
            <w:vAlign w:val="center"/>
            <w:hideMark/>
          </w:tcPr>
          <w:p w14:paraId="2182A8B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(0.396)</w:t>
            </w:r>
          </w:p>
        </w:tc>
        <w:tc>
          <w:tcPr>
            <w:tcW w:w="1099" w:type="dxa"/>
            <w:tcBorders>
              <w:left w:val="single" w:sz="4" w:space="0" w:color="AEAAAA" w:themeColor="background2" w:themeShade="BF"/>
            </w:tcBorders>
            <w:vAlign w:val="center"/>
            <w:hideMark/>
          </w:tcPr>
          <w:p w14:paraId="2C8F061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(1.422)</w:t>
            </w:r>
          </w:p>
        </w:tc>
        <w:tc>
          <w:tcPr>
            <w:tcW w:w="1109" w:type="dxa"/>
            <w:vAlign w:val="center"/>
            <w:hideMark/>
          </w:tcPr>
          <w:p w14:paraId="05E96E2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(0.568)</w:t>
            </w:r>
          </w:p>
        </w:tc>
        <w:tc>
          <w:tcPr>
            <w:tcW w:w="1246" w:type="dxa"/>
            <w:vAlign w:val="center"/>
            <w:hideMark/>
          </w:tcPr>
          <w:p w14:paraId="6732D6A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(0.233)</w:t>
            </w:r>
          </w:p>
        </w:tc>
        <w:tc>
          <w:tcPr>
            <w:tcW w:w="1089" w:type="dxa"/>
            <w:vAlign w:val="center"/>
            <w:hideMark/>
          </w:tcPr>
          <w:p w14:paraId="2461CFB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(0.209)</w:t>
            </w:r>
          </w:p>
        </w:tc>
      </w:tr>
      <w:tr w:rsidR="0006592E" w:rsidRPr="0010109C" w14:paraId="181A2132" w14:textId="77777777" w:rsidTr="001F50DE">
        <w:trPr>
          <w:tblCellSpacing w:w="15" w:type="dxa"/>
        </w:trPr>
        <w:tc>
          <w:tcPr>
            <w:tcW w:w="1657" w:type="dxa"/>
            <w:gridSpan w:val="2"/>
            <w:tcBorders>
              <w:top w:val="single" w:sz="4" w:space="0" w:color="AEAAAA" w:themeColor="background2" w:themeShade="BF"/>
            </w:tcBorders>
            <w:hideMark/>
          </w:tcPr>
          <w:p w14:paraId="4833BD1C"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03EAB95C"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5ED5BE4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48F0E0E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left w:val="single" w:sz="4" w:space="0" w:color="AEAAAA" w:themeColor="background2" w:themeShade="BF"/>
            </w:tcBorders>
            <w:vAlign w:val="center"/>
            <w:hideMark/>
          </w:tcPr>
          <w:p w14:paraId="5BF0486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2C17168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0CC8E55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1213AE8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58F1B85F" w14:textId="77777777" w:rsidTr="001F50DE">
        <w:trPr>
          <w:tblCellSpacing w:w="15" w:type="dxa"/>
        </w:trPr>
        <w:tc>
          <w:tcPr>
            <w:tcW w:w="1657" w:type="dxa"/>
            <w:gridSpan w:val="2"/>
            <w:vMerge w:val="restart"/>
            <w:hideMark/>
          </w:tcPr>
          <w:p w14:paraId="3D783396"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Zdravotní sestra</w:t>
            </w:r>
          </w:p>
        </w:tc>
        <w:tc>
          <w:tcPr>
            <w:tcW w:w="1245" w:type="dxa"/>
            <w:vAlign w:val="center"/>
            <w:hideMark/>
          </w:tcPr>
          <w:p w14:paraId="475FD2B7"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0.575</w:t>
            </w:r>
          </w:p>
        </w:tc>
        <w:tc>
          <w:tcPr>
            <w:tcW w:w="1246" w:type="dxa"/>
            <w:vAlign w:val="center"/>
            <w:hideMark/>
          </w:tcPr>
          <w:p w14:paraId="42238C6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0.228</w:t>
            </w:r>
            <w:r w:rsidRPr="0010109C">
              <w:rPr>
                <w:rFonts w:ascii="Times New Roman" w:eastAsia="Times New Roman" w:hAnsi="Times New Roman" w:cs="Times New Roman"/>
                <w:vertAlign w:val="superscript"/>
                <w:lang w:eastAsia="cs-CZ"/>
              </w:rPr>
              <w:t>**</w:t>
            </w:r>
          </w:p>
        </w:tc>
        <w:tc>
          <w:tcPr>
            <w:tcW w:w="1246" w:type="dxa"/>
            <w:vAlign w:val="center"/>
            <w:hideMark/>
          </w:tcPr>
          <w:p w14:paraId="68CEF22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0.081</w:t>
            </w:r>
          </w:p>
        </w:tc>
        <w:tc>
          <w:tcPr>
            <w:tcW w:w="1099" w:type="dxa"/>
            <w:tcBorders>
              <w:left w:val="single" w:sz="4" w:space="0" w:color="AEAAAA" w:themeColor="background2" w:themeShade="BF"/>
            </w:tcBorders>
            <w:vAlign w:val="center"/>
            <w:hideMark/>
          </w:tcPr>
          <w:p w14:paraId="662DE4F1"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0.926</w:t>
            </w:r>
          </w:p>
        </w:tc>
        <w:tc>
          <w:tcPr>
            <w:tcW w:w="1109" w:type="dxa"/>
            <w:vAlign w:val="center"/>
            <w:hideMark/>
          </w:tcPr>
          <w:p w14:paraId="09B4D2A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0.754</w:t>
            </w:r>
            <w:r w:rsidRPr="0010109C">
              <w:rPr>
                <w:rFonts w:ascii="Times New Roman" w:eastAsia="Times New Roman" w:hAnsi="Times New Roman" w:cs="Times New Roman"/>
                <w:vertAlign w:val="superscript"/>
                <w:lang w:eastAsia="cs-CZ"/>
              </w:rPr>
              <w:t>***</w:t>
            </w:r>
          </w:p>
        </w:tc>
        <w:tc>
          <w:tcPr>
            <w:tcW w:w="1246" w:type="dxa"/>
            <w:vAlign w:val="center"/>
            <w:hideMark/>
          </w:tcPr>
          <w:p w14:paraId="7902607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0.149</w:t>
            </w:r>
          </w:p>
        </w:tc>
        <w:tc>
          <w:tcPr>
            <w:tcW w:w="1089" w:type="dxa"/>
            <w:vAlign w:val="center"/>
            <w:hideMark/>
          </w:tcPr>
          <w:p w14:paraId="6B3B31C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0.199</w:t>
            </w:r>
          </w:p>
        </w:tc>
      </w:tr>
      <w:tr w:rsidR="001F50DE" w:rsidRPr="0010109C" w14:paraId="6CEBB152" w14:textId="77777777" w:rsidTr="001F50DE">
        <w:trPr>
          <w:tblCellSpacing w:w="15" w:type="dxa"/>
        </w:trPr>
        <w:tc>
          <w:tcPr>
            <w:tcW w:w="1657" w:type="dxa"/>
            <w:gridSpan w:val="2"/>
            <w:vMerge/>
            <w:hideMark/>
          </w:tcPr>
          <w:p w14:paraId="4C3AF1F2"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p>
        </w:tc>
        <w:tc>
          <w:tcPr>
            <w:tcW w:w="1245" w:type="dxa"/>
            <w:vAlign w:val="center"/>
            <w:hideMark/>
          </w:tcPr>
          <w:p w14:paraId="0C60BE2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(0.493)</w:t>
            </w:r>
          </w:p>
        </w:tc>
        <w:tc>
          <w:tcPr>
            <w:tcW w:w="1246" w:type="dxa"/>
            <w:vAlign w:val="center"/>
            <w:hideMark/>
          </w:tcPr>
          <w:p w14:paraId="766BFE49"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(0.093)</w:t>
            </w:r>
          </w:p>
        </w:tc>
        <w:tc>
          <w:tcPr>
            <w:tcW w:w="1246" w:type="dxa"/>
            <w:vAlign w:val="center"/>
            <w:hideMark/>
          </w:tcPr>
          <w:p w14:paraId="28073D1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(0.191)</w:t>
            </w:r>
          </w:p>
        </w:tc>
        <w:tc>
          <w:tcPr>
            <w:tcW w:w="1099" w:type="dxa"/>
            <w:tcBorders>
              <w:left w:val="single" w:sz="4" w:space="0" w:color="AEAAAA" w:themeColor="background2" w:themeShade="BF"/>
            </w:tcBorders>
            <w:vAlign w:val="center"/>
            <w:hideMark/>
          </w:tcPr>
          <w:p w14:paraId="38BF7DE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(0.779)</w:t>
            </w:r>
          </w:p>
        </w:tc>
        <w:tc>
          <w:tcPr>
            <w:tcW w:w="1109" w:type="dxa"/>
            <w:vAlign w:val="center"/>
            <w:hideMark/>
          </w:tcPr>
          <w:p w14:paraId="254D41D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(0.264)</w:t>
            </w:r>
          </w:p>
        </w:tc>
        <w:tc>
          <w:tcPr>
            <w:tcW w:w="1246" w:type="dxa"/>
            <w:vAlign w:val="center"/>
            <w:hideMark/>
          </w:tcPr>
          <w:p w14:paraId="1FE37673"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(0.135)</w:t>
            </w:r>
          </w:p>
        </w:tc>
        <w:tc>
          <w:tcPr>
            <w:tcW w:w="1089" w:type="dxa"/>
            <w:vAlign w:val="center"/>
            <w:hideMark/>
          </w:tcPr>
          <w:p w14:paraId="7443ED1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(0.130)</w:t>
            </w:r>
          </w:p>
        </w:tc>
      </w:tr>
      <w:tr w:rsidR="0006592E" w:rsidRPr="0010109C" w14:paraId="23D0EDB8" w14:textId="77777777" w:rsidTr="001F50DE">
        <w:trPr>
          <w:tblCellSpacing w:w="15" w:type="dxa"/>
        </w:trPr>
        <w:tc>
          <w:tcPr>
            <w:tcW w:w="1657" w:type="dxa"/>
            <w:gridSpan w:val="2"/>
            <w:tcBorders>
              <w:top w:val="single" w:sz="4" w:space="0" w:color="AEAAAA" w:themeColor="background2" w:themeShade="BF"/>
            </w:tcBorders>
            <w:hideMark/>
          </w:tcPr>
          <w:p w14:paraId="28FE7D84" w14:textId="77777777" w:rsidR="0075340D" w:rsidRPr="0010109C" w:rsidRDefault="0075340D" w:rsidP="001F50DE">
            <w:pPr>
              <w:spacing w:after="0" w:line="240" w:lineRule="auto"/>
              <w:jc w:val="center"/>
              <w:rPr>
                <w:rFonts w:ascii="Times New Roman" w:eastAsia="Times New Roman" w:hAnsi="Times New Roman" w:cs="Times New Roman"/>
                <w:lang w:eastAsia="cs-CZ"/>
              </w:rPr>
            </w:pPr>
          </w:p>
        </w:tc>
        <w:tc>
          <w:tcPr>
            <w:tcW w:w="1245" w:type="dxa"/>
            <w:tcBorders>
              <w:top w:val="single" w:sz="4" w:space="0" w:color="AEAAAA" w:themeColor="background2" w:themeShade="BF"/>
            </w:tcBorders>
            <w:vAlign w:val="center"/>
            <w:hideMark/>
          </w:tcPr>
          <w:p w14:paraId="46220BFE"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2332DD5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7162838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tcBorders>
              <w:top w:val="single" w:sz="4" w:space="0" w:color="AEAAAA" w:themeColor="background2" w:themeShade="BF"/>
              <w:left w:val="single" w:sz="4" w:space="0" w:color="AEAAAA" w:themeColor="background2" w:themeShade="BF"/>
            </w:tcBorders>
            <w:vAlign w:val="center"/>
            <w:hideMark/>
          </w:tcPr>
          <w:p w14:paraId="6B5C0CC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tcBorders>
              <w:top w:val="single" w:sz="4" w:space="0" w:color="AEAAAA" w:themeColor="background2" w:themeShade="BF"/>
            </w:tcBorders>
            <w:vAlign w:val="center"/>
            <w:hideMark/>
          </w:tcPr>
          <w:p w14:paraId="4564415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tcBorders>
              <w:top w:val="single" w:sz="4" w:space="0" w:color="AEAAAA" w:themeColor="background2" w:themeShade="BF"/>
            </w:tcBorders>
            <w:vAlign w:val="center"/>
            <w:hideMark/>
          </w:tcPr>
          <w:p w14:paraId="322B358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tcBorders>
              <w:top w:val="single" w:sz="4" w:space="0" w:color="AEAAAA" w:themeColor="background2" w:themeShade="BF"/>
            </w:tcBorders>
            <w:vAlign w:val="center"/>
            <w:hideMark/>
          </w:tcPr>
          <w:p w14:paraId="3EB0E86A"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1F50DE" w:rsidRPr="0010109C" w14:paraId="3C0FD44D" w14:textId="77777777" w:rsidTr="001F50DE">
        <w:trPr>
          <w:tblCellSpacing w:w="15" w:type="dxa"/>
        </w:trPr>
        <w:tc>
          <w:tcPr>
            <w:tcW w:w="1657" w:type="dxa"/>
            <w:gridSpan w:val="2"/>
            <w:vMerge w:val="restart"/>
            <w:hideMark/>
          </w:tcPr>
          <w:p w14:paraId="213C8310" w14:textId="77777777" w:rsidR="001F50DE" w:rsidRPr="0010109C" w:rsidRDefault="001F50DE" w:rsidP="001F50DE">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Zemědělec</w:t>
            </w:r>
          </w:p>
        </w:tc>
        <w:tc>
          <w:tcPr>
            <w:tcW w:w="1245" w:type="dxa"/>
            <w:vAlign w:val="center"/>
            <w:hideMark/>
          </w:tcPr>
          <w:p w14:paraId="297CC0C6"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1.665</w:t>
            </w:r>
            <w:r w:rsidRPr="0010109C">
              <w:rPr>
                <w:rFonts w:ascii="Times New Roman" w:eastAsia="Times New Roman" w:hAnsi="Times New Roman" w:cs="Times New Roman"/>
                <w:vertAlign w:val="superscript"/>
                <w:lang w:eastAsia="cs-CZ"/>
              </w:rPr>
              <w:t>***</w:t>
            </w:r>
          </w:p>
        </w:tc>
        <w:tc>
          <w:tcPr>
            <w:tcW w:w="1246" w:type="dxa"/>
            <w:vAlign w:val="center"/>
            <w:hideMark/>
          </w:tcPr>
          <w:p w14:paraId="31FC3C1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0.240</w:t>
            </w:r>
            <w:r w:rsidRPr="0010109C">
              <w:rPr>
                <w:rFonts w:ascii="Times New Roman" w:eastAsia="Times New Roman" w:hAnsi="Times New Roman" w:cs="Times New Roman"/>
                <w:vertAlign w:val="superscript"/>
                <w:lang w:eastAsia="cs-CZ"/>
              </w:rPr>
              <w:t>**</w:t>
            </w:r>
          </w:p>
        </w:tc>
        <w:tc>
          <w:tcPr>
            <w:tcW w:w="1246" w:type="dxa"/>
            <w:vAlign w:val="center"/>
            <w:hideMark/>
          </w:tcPr>
          <w:p w14:paraId="349A98EC"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0.187</w:t>
            </w:r>
          </w:p>
        </w:tc>
        <w:tc>
          <w:tcPr>
            <w:tcW w:w="1099" w:type="dxa"/>
            <w:tcBorders>
              <w:left w:val="single" w:sz="4" w:space="0" w:color="AEAAAA" w:themeColor="background2" w:themeShade="BF"/>
            </w:tcBorders>
            <w:vAlign w:val="center"/>
            <w:hideMark/>
          </w:tcPr>
          <w:p w14:paraId="29E969A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2.911</w:t>
            </w:r>
            <w:r w:rsidRPr="0010109C">
              <w:rPr>
                <w:rFonts w:ascii="Times New Roman" w:eastAsia="Times New Roman" w:hAnsi="Times New Roman" w:cs="Times New Roman"/>
                <w:vertAlign w:val="superscript"/>
                <w:lang w:eastAsia="cs-CZ"/>
              </w:rPr>
              <w:t>***</w:t>
            </w:r>
          </w:p>
        </w:tc>
        <w:tc>
          <w:tcPr>
            <w:tcW w:w="1109" w:type="dxa"/>
            <w:vAlign w:val="center"/>
            <w:hideMark/>
          </w:tcPr>
          <w:p w14:paraId="7A87164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0.513</w:t>
            </w:r>
            <w:r w:rsidRPr="0010109C">
              <w:rPr>
                <w:rFonts w:ascii="Times New Roman" w:eastAsia="Times New Roman" w:hAnsi="Times New Roman" w:cs="Times New Roman"/>
                <w:vertAlign w:val="superscript"/>
                <w:lang w:eastAsia="cs-CZ"/>
              </w:rPr>
              <w:t>*</w:t>
            </w:r>
          </w:p>
        </w:tc>
        <w:tc>
          <w:tcPr>
            <w:tcW w:w="1246" w:type="dxa"/>
            <w:vAlign w:val="center"/>
            <w:hideMark/>
          </w:tcPr>
          <w:p w14:paraId="2B6F00EE"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0.379</w:t>
            </w:r>
            <w:r w:rsidRPr="0010109C">
              <w:rPr>
                <w:rFonts w:ascii="Times New Roman" w:eastAsia="Times New Roman" w:hAnsi="Times New Roman" w:cs="Times New Roman"/>
                <w:vertAlign w:val="superscript"/>
                <w:lang w:eastAsia="cs-CZ"/>
              </w:rPr>
              <w:t>***</w:t>
            </w:r>
          </w:p>
        </w:tc>
        <w:tc>
          <w:tcPr>
            <w:tcW w:w="1089" w:type="dxa"/>
            <w:vAlign w:val="center"/>
            <w:hideMark/>
          </w:tcPr>
          <w:p w14:paraId="5C83819A"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0.246</w:t>
            </w:r>
            <w:r w:rsidRPr="0010109C">
              <w:rPr>
                <w:rFonts w:ascii="Times New Roman" w:eastAsia="Times New Roman" w:hAnsi="Times New Roman" w:cs="Times New Roman"/>
                <w:vertAlign w:val="superscript"/>
                <w:lang w:eastAsia="cs-CZ"/>
              </w:rPr>
              <w:t>*</w:t>
            </w:r>
          </w:p>
        </w:tc>
      </w:tr>
      <w:tr w:rsidR="001F50DE" w:rsidRPr="0010109C" w14:paraId="3AAC0125" w14:textId="77777777" w:rsidTr="001F50DE">
        <w:trPr>
          <w:tblCellSpacing w:w="15" w:type="dxa"/>
        </w:trPr>
        <w:tc>
          <w:tcPr>
            <w:tcW w:w="1657" w:type="dxa"/>
            <w:gridSpan w:val="2"/>
            <w:vMerge/>
            <w:vAlign w:val="center"/>
            <w:hideMark/>
          </w:tcPr>
          <w:p w14:paraId="4650624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p>
        </w:tc>
        <w:tc>
          <w:tcPr>
            <w:tcW w:w="1245" w:type="dxa"/>
            <w:vAlign w:val="center"/>
            <w:hideMark/>
          </w:tcPr>
          <w:p w14:paraId="14D6B1CF"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(0.592)</w:t>
            </w:r>
          </w:p>
        </w:tc>
        <w:tc>
          <w:tcPr>
            <w:tcW w:w="1246" w:type="dxa"/>
            <w:vAlign w:val="center"/>
            <w:hideMark/>
          </w:tcPr>
          <w:p w14:paraId="0B70034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(0.100)</w:t>
            </w:r>
          </w:p>
        </w:tc>
        <w:tc>
          <w:tcPr>
            <w:tcW w:w="1246" w:type="dxa"/>
            <w:vAlign w:val="center"/>
            <w:hideMark/>
          </w:tcPr>
          <w:p w14:paraId="633A93A8"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(0.213)</w:t>
            </w:r>
          </w:p>
        </w:tc>
        <w:tc>
          <w:tcPr>
            <w:tcW w:w="1099" w:type="dxa"/>
            <w:tcBorders>
              <w:left w:val="single" w:sz="4" w:space="0" w:color="AEAAAA" w:themeColor="background2" w:themeShade="BF"/>
            </w:tcBorders>
            <w:vAlign w:val="center"/>
            <w:hideMark/>
          </w:tcPr>
          <w:p w14:paraId="593F7E34"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(0.936)</w:t>
            </w:r>
          </w:p>
        </w:tc>
        <w:tc>
          <w:tcPr>
            <w:tcW w:w="1109" w:type="dxa"/>
            <w:vAlign w:val="center"/>
            <w:hideMark/>
          </w:tcPr>
          <w:p w14:paraId="73D9797D"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(0.309)</w:t>
            </w:r>
          </w:p>
        </w:tc>
        <w:tc>
          <w:tcPr>
            <w:tcW w:w="1246" w:type="dxa"/>
            <w:vAlign w:val="center"/>
            <w:hideMark/>
          </w:tcPr>
          <w:p w14:paraId="7916A020"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(0.141)</w:t>
            </w:r>
          </w:p>
        </w:tc>
        <w:tc>
          <w:tcPr>
            <w:tcW w:w="1089" w:type="dxa"/>
            <w:vAlign w:val="center"/>
            <w:hideMark/>
          </w:tcPr>
          <w:p w14:paraId="7409E53B" w14:textId="77777777" w:rsidR="001F50DE" w:rsidRPr="0010109C" w:rsidRDefault="001F50DE"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(0.127)</w:t>
            </w:r>
          </w:p>
        </w:tc>
      </w:tr>
      <w:tr w:rsidR="0006592E" w:rsidRPr="0010109C" w14:paraId="72911DBC" w14:textId="77777777" w:rsidTr="0085657B">
        <w:trPr>
          <w:tblCellSpacing w:w="15" w:type="dxa"/>
        </w:trPr>
        <w:tc>
          <w:tcPr>
            <w:tcW w:w="1657" w:type="dxa"/>
            <w:gridSpan w:val="2"/>
            <w:vAlign w:val="center"/>
            <w:hideMark/>
          </w:tcPr>
          <w:p w14:paraId="73B4B3E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5" w:type="dxa"/>
            <w:vAlign w:val="center"/>
            <w:hideMark/>
          </w:tcPr>
          <w:p w14:paraId="76662EA8"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4918D48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589EDFE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62001048"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377D8DE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66BA628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1764014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06592E" w:rsidRPr="0010109C" w14:paraId="552B6F31" w14:textId="77777777" w:rsidTr="0085657B">
        <w:trPr>
          <w:tblCellSpacing w:w="15" w:type="dxa"/>
        </w:trPr>
        <w:tc>
          <w:tcPr>
            <w:tcW w:w="1657" w:type="dxa"/>
            <w:gridSpan w:val="2"/>
            <w:vAlign w:val="center"/>
            <w:hideMark/>
          </w:tcPr>
          <w:p w14:paraId="442EB08E"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5" w:type="dxa"/>
            <w:vAlign w:val="center"/>
            <w:hideMark/>
          </w:tcPr>
          <w:p w14:paraId="4E3809C8" w14:textId="77777777" w:rsidR="0075340D" w:rsidRPr="0010109C" w:rsidRDefault="0075340D" w:rsidP="00D36111">
            <w:pPr>
              <w:spacing w:after="0" w:line="240" w:lineRule="auto"/>
              <w:rPr>
                <w:rFonts w:ascii="Times New Roman" w:eastAsia="Times New Roman" w:hAnsi="Times New Roman" w:cs="Times New Roman"/>
                <w:lang w:eastAsia="cs-CZ"/>
              </w:rPr>
            </w:pPr>
          </w:p>
        </w:tc>
        <w:tc>
          <w:tcPr>
            <w:tcW w:w="1246" w:type="dxa"/>
            <w:vAlign w:val="center"/>
            <w:hideMark/>
          </w:tcPr>
          <w:p w14:paraId="56DC217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55FC839B"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99" w:type="dxa"/>
            <w:vAlign w:val="center"/>
            <w:hideMark/>
          </w:tcPr>
          <w:p w14:paraId="5351C60C"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109" w:type="dxa"/>
            <w:vAlign w:val="center"/>
            <w:hideMark/>
          </w:tcPr>
          <w:p w14:paraId="0327940D"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246" w:type="dxa"/>
            <w:vAlign w:val="center"/>
            <w:hideMark/>
          </w:tcPr>
          <w:p w14:paraId="20677A76"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c>
          <w:tcPr>
            <w:tcW w:w="1089" w:type="dxa"/>
            <w:vAlign w:val="center"/>
            <w:hideMark/>
          </w:tcPr>
          <w:p w14:paraId="3CD1BC2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75340D" w:rsidRPr="0010109C" w14:paraId="352412D7" w14:textId="77777777" w:rsidTr="0006592E">
        <w:trPr>
          <w:tblCellSpacing w:w="15" w:type="dxa"/>
        </w:trPr>
        <w:tc>
          <w:tcPr>
            <w:tcW w:w="10147" w:type="dxa"/>
            <w:gridSpan w:val="9"/>
            <w:tcBorders>
              <w:bottom w:val="single" w:sz="6" w:space="0" w:color="000000"/>
            </w:tcBorders>
            <w:vAlign w:val="center"/>
            <w:hideMark/>
          </w:tcPr>
          <w:p w14:paraId="7E559AE4"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06592E" w:rsidRPr="0010109C" w14:paraId="3359895F" w14:textId="77777777" w:rsidTr="0085657B">
        <w:trPr>
          <w:tblCellSpacing w:w="15" w:type="dxa"/>
        </w:trPr>
        <w:tc>
          <w:tcPr>
            <w:tcW w:w="1657" w:type="dxa"/>
            <w:gridSpan w:val="2"/>
            <w:vAlign w:val="center"/>
            <w:hideMark/>
          </w:tcPr>
          <w:p w14:paraId="43F39F3E" w14:textId="77777777" w:rsidR="0075340D" w:rsidRPr="0010109C" w:rsidRDefault="0075340D" w:rsidP="00D36111">
            <w:pPr>
              <w:spacing w:after="0" w:line="240" w:lineRule="auto"/>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Počet případů</w:t>
            </w:r>
          </w:p>
        </w:tc>
        <w:tc>
          <w:tcPr>
            <w:tcW w:w="1245" w:type="dxa"/>
            <w:vAlign w:val="center"/>
            <w:hideMark/>
          </w:tcPr>
          <w:p w14:paraId="7430DEE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22,269</w:t>
            </w:r>
          </w:p>
        </w:tc>
        <w:tc>
          <w:tcPr>
            <w:tcW w:w="1246" w:type="dxa"/>
            <w:vAlign w:val="center"/>
            <w:hideMark/>
          </w:tcPr>
          <w:p w14:paraId="11E3DB13"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158,110</w:t>
            </w:r>
          </w:p>
        </w:tc>
        <w:tc>
          <w:tcPr>
            <w:tcW w:w="1246" w:type="dxa"/>
            <w:vAlign w:val="center"/>
            <w:hideMark/>
          </w:tcPr>
          <w:p w14:paraId="6D58205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35,493</w:t>
            </w:r>
          </w:p>
        </w:tc>
        <w:tc>
          <w:tcPr>
            <w:tcW w:w="1099" w:type="dxa"/>
            <w:vAlign w:val="center"/>
            <w:hideMark/>
          </w:tcPr>
          <w:p w14:paraId="68DCE15F"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34,818</w:t>
            </w:r>
          </w:p>
        </w:tc>
        <w:tc>
          <w:tcPr>
            <w:tcW w:w="1109" w:type="dxa"/>
            <w:vAlign w:val="center"/>
            <w:hideMark/>
          </w:tcPr>
          <w:p w14:paraId="7CBEF5D0"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72,572</w:t>
            </w:r>
          </w:p>
        </w:tc>
        <w:tc>
          <w:tcPr>
            <w:tcW w:w="1246" w:type="dxa"/>
            <w:vAlign w:val="center"/>
            <w:hideMark/>
          </w:tcPr>
          <w:p w14:paraId="44E939E1"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66,429</w:t>
            </w:r>
          </w:p>
        </w:tc>
        <w:tc>
          <w:tcPr>
            <w:tcW w:w="1089" w:type="dxa"/>
            <w:vAlign w:val="center"/>
            <w:hideMark/>
          </w:tcPr>
          <w:p w14:paraId="425E3665"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42,053</w:t>
            </w:r>
          </w:p>
        </w:tc>
      </w:tr>
      <w:tr w:rsidR="0075340D" w:rsidRPr="0010109C" w14:paraId="1CC090B2" w14:textId="77777777" w:rsidTr="0006592E">
        <w:trPr>
          <w:tblCellSpacing w:w="15" w:type="dxa"/>
        </w:trPr>
        <w:tc>
          <w:tcPr>
            <w:tcW w:w="10147" w:type="dxa"/>
            <w:gridSpan w:val="9"/>
            <w:tcBorders>
              <w:bottom w:val="single" w:sz="6" w:space="0" w:color="000000"/>
            </w:tcBorders>
            <w:vAlign w:val="center"/>
            <w:hideMark/>
          </w:tcPr>
          <w:p w14:paraId="0CF7E2B2" w14:textId="77777777" w:rsidR="0075340D" w:rsidRPr="0010109C" w:rsidRDefault="0075340D" w:rsidP="00D36111">
            <w:pPr>
              <w:spacing w:after="0" w:line="240" w:lineRule="auto"/>
              <w:jc w:val="center"/>
              <w:rPr>
                <w:rFonts w:ascii="Times New Roman" w:eastAsia="Times New Roman" w:hAnsi="Times New Roman" w:cs="Times New Roman"/>
                <w:lang w:eastAsia="cs-CZ"/>
              </w:rPr>
            </w:pPr>
          </w:p>
        </w:tc>
      </w:tr>
      <w:tr w:rsidR="00BB38AD" w:rsidRPr="0010109C" w14:paraId="01C20B57" w14:textId="77777777" w:rsidTr="0006592E">
        <w:trPr>
          <w:tblCellSpacing w:w="15" w:type="dxa"/>
        </w:trPr>
        <w:tc>
          <w:tcPr>
            <w:tcW w:w="1657" w:type="dxa"/>
            <w:gridSpan w:val="2"/>
            <w:vAlign w:val="center"/>
            <w:hideMark/>
          </w:tcPr>
          <w:p w14:paraId="227BC1D3" w14:textId="7A72FFFB" w:rsidR="0075340D" w:rsidRPr="0010109C" w:rsidRDefault="0075340D" w:rsidP="00D36111">
            <w:pPr>
              <w:spacing w:after="0" w:line="240" w:lineRule="auto"/>
              <w:rPr>
                <w:rFonts w:ascii="Times New Roman" w:eastAsia="Times New Roman" w:hAnsi="Times New Roman" w:cs="Times New Roman"/>
                <w:lang w:eastAsia="cs-CZ"/>
              </w:rPr>
            </w:pPr>
            <w:r w:rsidRPr="0010109C">
              <w:rPr>
                <w:rFonts w:ascii="Times New Roman" w:eastAsia="Times New Roman" w:hAnsi="Times New Roman" w:cs="Times New Roman"/>
                <w:i/>
                <w:iCs/>
                <w:lang w:eastAsia="cs-CZ"/>
              </w:rPr>
              <w:t>Poznámka:</w:t>
            </w:r>
          </w:p>
        </w:tc>
        <w:tc>
          <w:tcPr>
            <w:tcW w:w="8460" w:type="dxa"/>
            <w:gridSpan w:val="7"/>
            <w:vAlign w:val="center"/>
            <w:hideMark/>
          </w:tcPr>
          <w:p w14:paraId="00C7883C" w14:textId="77777777" w:rsidR="0075340D" w:rsidRPr="0010109C" w:rsidRDefault="0075340D" w:rsidP="00D36111">
            <w:pPr>
              <w:spacing w:after="0" w:line="240" w:lineRule="auto"/>
              <w:jc w:val="right"/>
              <w:rPr>
                <w:rFonts w:ascii="Times New Roman" w:eastAsia="Times New Roman" w:hAnsi="Times New Roman" w:cs="Times New Roman"/>
                <w:lang w:eastAsia="cs-CZ"/>
              </w:rPr>
            </w:pPr>
            <w:r w:rsidRPr="0010109C">
              <w:rPr>
                <w:rFonts w:ascii="Times New Roman" w:eastAsia="Times New Roman" w:hAnsi="Times New Roman" w:cs="Times New Roman"/>
                <w:vertAlign w:val="superscript"/>
                <w:lang w:eastAsia="cs-CZ"/>
              </w:rPr>
              <w:t>*</w:t>
            </w:r>
            <w:r w:rsidRPr="0010109C">
              <w:rPr>
                <w:rFonts w:ascii="Times New Roman" w:eastAsia="Times New Roman" w:hAnsi="Times New Roman" w:cs="Times New Roman"/>
                <w:lang w:eastAsia="cs-CZ"/>
              </w:rPr>
              <w:t>p&lt;0.1; </w:t>
            </w:r>
            <w:r w:rsidRPr="0010109C">
              <w:rPr>
                <w:rFonts w:ascii="Times New Roman" w:eastAsia="Times New Roman" w:hAnsi="Times New Roman" w:cs="Times New Roman"/>
                <w:vertAlign w:val="superscript"/>
                <w:lang w:eastAsia="cs-CZ"/>
              </w:rPr>
              <w:t>**</w:t>
            </w:r>
            <w:r w:rsidRPr="0010109C">
              <w:rPr>
                <w:rFonts w:ascii="Times New Roman" w:eastAsia="Times New Roman" w:hAnsi="Times New Roman" w:cs="Times New Roman"/>
                <w:lang w:eastAsia="cs-CZ"/>
              </w:rPr>
              <w:t>p&lt;0.05; </w:t>
            </w:r>
            <w:r w:rsidRPr="0010109C">
              <w:rPr>
                <w:rFonts w:ascii="Times New Roman" w:eastAsia="Times New Roman" w:hAnsi="Times New Roman" w:cs="Times New Roman"/>
                <w:vertAlign w:val="superscript"/>
                <w:lang w:eastAsia="cs-CZ"/>
              </w:rPr>
              <w:t>***</w:t>
            </w:r>
            <w:r w:rsidRPr="0010109C">
              <w:rPr>
                <w:rFonts w:ascii="Times New Roman" w:eastAsia="Times New Roman" w:hAnsi="Times New Roman" w:cs="Times New Roman"/>
                <w:lang w:eastAsia="cs-CZ"/>
              </w:rPr>
              <w:t>p&lt;0.01</w:t>
            </w:r>
          </w:p>
        </w:tc>
      </w:tr>
    </w:tbl>
    <w:p w14:paraId="23E48D63" w14:textId="12B0C883" w:rsidR="003B6A0E" w:rsidRPr="0010109C" w:rsidRDefault="00182059">
      <w:r w:rsidRPr="0010109C">
        <w:rPr>
          <w:noProof/>
        </w:rPr>
        <mc:AlternateContent>
          <mc:Choice Requires="wps">
            <w:drawing>
              <wp:anchor distT="45720" distB="45720" distL="114300" distR="114300" simplePos="0" relativeHeight="251694592" behindDoc="0" locked="0" layoutInCell="1" allowOverlap="1" wp14:anchorId="027CBDC8" wp14:editId="10121897">
                <wp:simplePos x="0" y="0"/>
                <wp:positionH relativeFrom="margin">
                  <wp:posOffset>-521970</wp:posOffset>
                </wp:positionH>
                <wp:positionV relativeFrom="paragraph">
                  <wp:posOffset>289560</wp:posOffset>
                </wp:positionV>
                <wp:extent cx="5436870" cy="429260"/>
                <wp:effectExtent l="0" t="0" r="0" b="8890"/>
                <wp:wrapSquare wrapText="bothSides"/>
                <wp:docPr id="242" name="Textové pol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429260"/>
                        </a:xfrm>
                        <a:prstGeom prst="rect">
                          <a:avLst/>
                        </a:prstGeom>
                        <a:solidFill>
                          <a:srgbClr val="FFFFFF"/>
                        </a:solidFill>
                        <a:ln w="9525">
                          <a:noFill/>
                          <a:miter lim="800000"/>
                          <a:headEnd/>
                          <a:tailEnd/>
                        </a:ln>
                      </wps:spPr>
                      <wps:txbx>
                        <w:txbxContent>
                          <w:p w14:paraId="1E73FB47" w14:textId="77777777" w:rsidR="00182059" w:rsidRPr="00E41D30" w:rsidRDefault="00182059" w:rsidP="0018205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27B96E7" w14:textId="77777777" w:rsidR="00182059" w:rsidRPr="00E41D30" w:rsidRDefault="00182059" w:rsidP="0018205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CBDC8" id="Textové pole 242" o:spid="_x0000_s1044" type="#_x0000_t202" style="position:absolute;margin-left:-41.1pt;margin-top:22.8pt;width:428.1pt;height:33.8pt;z-index:25169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" stroked="f">
                <v:textbox>
                  <w:txbxContent>
                    <w:p w14:paraId="1E73FB47" w14:textId="77777777" w:rsidR="00182059" w:rsidRPr="00E41D30" w:rsidRDefault="00182059" w:rsidP="0018205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27B96E7" w14:textId="77777777" w:rsidR="00182059" w:rsidRPr="00E41D30" w:rsidRDefault="00182059" w:rsidP="00182059">
                      <w:pPr>
                        <w:rPr>
                          <w:rFonts w:ascii="Times New Roman" w:hAnsi="Times New Roman" w:cs="Times New Roman"/>
                          <w:sz w:val="20"/>
                          <w:szCs w:val="20"/>
                        </w:rPr>
                      </w:pPr>
                    </w:p>
                  </w:txbxContent>
                </v:textbox>
                <w10:wrap type="square" anchorx="margin"/>
              </v:shape>
            </w:pict>
          </mc:Fallback>
        </mc:AlternateContent>
      </w:r>
    </w:p>
    <w:p w14:paraId="58DD4FB1" w14:textId="63FA4187" w:rsidR="003B6A0E" w:rsidRPr="0010109C" w:rsidRDefault="003B6A0E">
      <w:r w:rsidRPr="0010109C">
        <w:br w:type="page"/>
      </w:r>
    </w:p>
    <w:p w14:paraId="09B7283D" w14:textId="347238E4" w:rsidR="00BA0797" w:rsidRPr="0010109C" w:rsidRDefault="00BA0797" w:rsidP="00381448">
      <w:pPr>
        <w:pStyle w:val="Nadpis3"/>
        <w:rPr>
          <w:b/>
          <w:bCs/>
          <w:color w:val="auto"/>
        </w:rPr>
      </w:pPr>
      <w:bookmarkStart w:id="61" w:name="_Toc88999860"/>
      <w:r w:rsidRPr="0010109C">
        <w:rPr>
          <w:b/>
          <w:bCs/>
          <w:color w:val="auto"/>
        </w:rPr>
        <w:lastRenderedPageBreak/>
        <w:t>Vliv dalších charakteristik kandidáta</w:t>
      </w:r>
      <w:bookmarkEnd w:id="61"/>
    </w:p>
    <w:p w14:paraId="242BEB94" w14:textId="2962E186" w:rsidR="00C849E6" w:rsidRPr="0010109C" w:rsidRDefault="00C56448" w:rsidP="004E34E2">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Přestože se práce věnuje vlivu povolání na úspěšnost kandidátů, je vhodné okrajově zmínit i výsledky analýzy pro další možné nezávislé proměnné, které se při studiu informačních zkratek často hodnotí.</w:t>
      </w:r>
      <w:r w:rsidR="00EB70FA" w:rsidRPr="0010109C">
        <w:rPr>
          <w:rFonts w:ascii="Times New Roman" w:hAnsi="Times New Roman" w:cs="Times New Roman"/>
          <w:sz w:val="24"/>
          <w:szCs w:val="24"/>
        </w:rPr>
        <w:t xml:space="preserve"> </w:t>
      </w:r>
      <w:r w:rsidRPr="0010109C">
        <w:rPr>
          <w:rFonts w:ascii="Times New Roman" w:hAnsi="Times New Roman" w:cs="Times New Roman"/>
          <w:sz w:val="24"/>
          <w:szCs w:val="24"/>
        </w:rPr>
        <w:t xml:space="preserve">Co se pohlaví kandidátů týče, jak již ukázala deskriptivní analýza dat, ženy jsou oproti mužům znevýhodněny. Při zahrnutí všech kontrolních proměnných měly ženy oproti mužům o 22 % nižší šanci na zisk mandátu. Vzdělání kandidáta mělo na jeho šanci </w:t>
      </w:r>
      <w:r w:rsidR="00D610F2" w:rsidRPr="00053B05">
        <w:rPr>
          <w:rFonts w:ascii="Times New Roman" w:hAnsi="Times New Roman" w:cs="Times New Roman"/>
          <w:sz w:val="24"/>
          <w:szCs w:val="24"/>
        </w:rPr>
        <w:t xml:space="preserve">na </w:t>
      </w:r>
      <w:r w:rsidRPr="0010109C">
        <w:rPr>
          <w:rFonts w:ascii="Times New Roman" w:hAnsi="Times New Roman" w:cs="Times New Roman"/>
          <w:sz w:val="24"/>
          <w:szCs w:val="24"/>
        </w:rPr>
        <w:t xml:space="preserve">zvolení jednoznačně pozitivní vliv. Čím vyšší vzdělání, tím vyšší šance na zisk mandátu. Oproti kandidátům bez uvedeného titulu měli bakaláři a diplomovaní specialisté o </w:t>
      </w:r>
      <w:r w:rsidR="00C849E6" w:rsidRPr="0010109C">
        <w:rPr>
          <w:rFonts w:ascii="Times New Roman" w:hAnsi="Times New Roman" w:cs="Times New Roman"/>
          <w:sz w:val="24"/>
          <w:szCs w:val="24"/>
        </w:rPr>
        <w:t>30 % vyšší šanci na zisk mandátu, kandidáti s magisterskou úrovní vzdělání o 46 % a kandidáti na doktorské úrovni vzdělání dokonce o 73 %. Vyšší vzdělání se očividně pro úspěch v komunálních volbách vždy vyplácí.</w:t>
      </w:r>
      <w:r w:rsidR="00EB70FA" w:rsidRPr="0010109C">
        <w:rPr>
          <w:rFonts w:ascii="Times New Roman" w:hAnsi="Times New Roman" w:cs="Times New Roman"/>
          <w:sz w:val="24"/>
          <w:szCs w:val="24"/>
        </w:rPr>
        <w:t xml:space="preserve"> </w:t>
      </w:r>
      <w:r w:rsidR="00C849E6" w:rsidRPr="0010109C">
        <w:rPr>
          <w:rFonts w:ascii="Times New Roman" w:hAnsi="Times New Roman" w:cs="Times New Roman"/>
          <w:sz w:val="24"/>
          <w:szCs w:val="24"/>
        </w:rPr>
        <w:t xml:space="preserve">Extrémně vysoký vliv měla proměnná inkumbence. Kandidáti, kteří obhajovali mandát, měli o 200 % vyšší šanci na jeho znovuzískání oproti kandidátům </w:t>
      </w:r>
      <w:r w:rsidR="008D6A68" w:rsidRPr="0010109C">
        <w:rPr>
          <w:rFonts w:ascii="Times New Roman" w:hAnsi="Times New Roman" w:cs="Times New Roman"/>
          <w:sz w:val="24"/>
          <w:szCs w:val="24"/>
        </w:rPr>
        <w:t>nově kandidujícím</w:t>
      </w:r>
      <w:r w:rsidR="00C849E6" w:rsidRPr="0010109C">
        <w:rPr>
          <w:rFonts w:ascii="Times New Roman" w:hAnsi="Times New Roman" w:cs="Times New Roman"/>
          <w:sz w:val="24"/>
          <w:szCs w:val="24"/>
        </w:rPr>
        <w:t>. Ještě vyšší vliv mělo pořadí kandidáta na kandidátní listině, což je přirozený výsledek povahy volebního systému do komunálních voleb. Oproti kandidátům na šestém a nižším místě měli kandidáti na první</w:t>
      </w:r>
      <w:r w:rsidR="00D610F2" w:rsidRPr="00053B05">
        <w:rPr>
          <w:rFonts w:ascii="Times New Roman" w:hAnsi="Times New Roman" w:cs="Times New Roman"/>
          <w:sz w:val="24"/>
          <w:szCs w:val="24"/>
        </w:rPr>
        <w:t>m</w:t>
      </w:r>
      <w:r w:rsidR="00C849E6" w:rsidRPr="0010109C">
        <w:rPr>
          <w:rFonts w:ascii="Times New Roman" w:hAnsi="Times New Roman" w:cs="Times New Roman"/>
          <w:sz w:val="24"/>
          <w:szCs w:val="24"/>
        </w:rPr>
        <w:t xml:space="preserve"> místě šanci na zvolení o 240 %, na druhém místě o 190 %, na třetím místě o 165 %, na čtvrtém místě o 137 % a na pátém místě o 109 %. </w:t>
      </w:r>
    </w:p>
    <w:p w14:paraId="760E80B3" w14:textId="7D5CBD3C" w:rsidR="00DA67FA" w:rsidRPr="0010109C" w:rsidRDefault="003F4BD2" w:rsidP="001358CA">
      <w:r w:rsidRPr="0010109C">
        <w:rPr>
          <w:noProof/>
        </w:rPr>
        <mc:AlternateContent>
          <mc:Choice Requires="wps">
            <w:drawing>
              <wp:anchor distT="0" distB="0" distL="114300" distR="114300" simplePos="0" relativeHeight="251720192" behindDoc="0" locked="0" layoutInCell="1" allowOverlap="1" wp14:anchorId="371BB46D" wp14:editId="105A05FB">
                <wp:simplePos x="0" y="0"/>
                <wp:positionH relativeFrom="column">
                  <wp:posOffset>3050540</wp:posOffset>
                </wp:positionH>
                <wp:positionV relativeFrom="paragraph">
                  <wp:posOffset>68580</wp:posOffset>
                </wp:positionV>
                <wp:extent cx="2790825" cy="457200"/>
                <wp:effectExtent l="0" t="0" r="9525" b="0"/>
                <wp:wrapSquare wrapText="bothSides"/>
                <wp:docPr id="254" name="Textové pole 254"/>
                <wp:cNvGraphicFramePr/>
                <a:graphic xmlns:a="http://schemas.openxmlformats.org/drawingml/2006/main">
                  <a:graphicData uri="http://schemas.microsoft.com/office/word/2010/wordprocessingShape">
                    <wps:wsp>
                      <wps:cNvSpPr txBox="1"/>
                      <wps:spPr>
                        <a:xfrm>
                          <a:off x="0" y="0"/>
                          <a:ext cx="2790825" cy="457200"/>
                        </a:xfrm>
                        <a:prstGeom prst="rect">
                          <a:avLst/>
                        </a:prstGeom>
                        <a:solidFill>
                          <a:prstClr val="white"/>
                        </a:solidFill>
                        <a:ln>
                          <a:noFill/>
                        </a:ln>
                      </wps:spPr>
                      <wps:txbx>
                        <w:txbxContent>
                          <w:p w14:paraId="26A269AA" w14:textId="42698A85" w:rsidR="003F4BD2" w:rsidRPr="00154FBB" w:rsidRDefault="003F4BD2" w:rsidP="003F4BD2">
                            <w:pPr>
                              <w:pStyle w:val="Nadpisobrzku"/>
                              <w:rPr>
                                <w:noProof/>
                              </w:rPr>
                            </w:pPr>
                            <w:bookmarkStart w:id="62" w:name="_Toc88997194"/>
                            <w:r>
                              <w:t xml:space="preserve">Tabulka </w:t>
                            </w:r>
                            <w:fldSimple w:instr=" SEQ Tabulka \* ARABIC ">
                              <w:r w:rsidR="00E63D8F">
                                <w:rPr>
                                  <w:noProof/>
                                </w:rPr>
                                <w:t>20</w:t>
                              </w:r>
                            </w:fldSimple>
                            <w:r w:rsidRPr="00373547">
                              <w:t>: Výsledky binomické regrese – pohlaví</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71BB46D" id="Textové pole 254" o:spid="_x0000_s1045" type="#_x0000_t202" style="position:absolute;margin-left:240.2pt;margin-top:5.4pt;width:219.75pt;height:36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" stroked="f">
                <v:textbox inset="0,0,0,0">
                  <w:txbxContent>
                    <w:p w14:paraId="26A269AA" w14:textId="42698A85" w:rsidR="003F4BD2" w:rsidRPr="00154FBB" w:rsidRDefault="003F4BD2" w:rsidP="003F4BD2">
                      <w:pPr>
                        <w:pStyle w:val="Nadpisobrzku"/>
                        <w:rPr>
                          <w:noProof/>
                        </w:rPr>
                      </w:pPr>
                      <w:bookmarkStart w:id="63" w:name="_Toc88997194"/>
                      <w:r>
                        <w:t xml:space="preserve">Tabulka </w:t>
                      </w:r>
                      <w:r w:rsidR="00E17DEB">
                        <w:fldChar w:fldCharType="begin"/>
                      </w:r>
                      <w:r w:rsidR="00E17DEB">
                        <w:instrText xml:space="preserve"> SEQ Tabulka \* ARABIC </w:instrText>
                      </w:r>
                      <w:r w:rsidR="00E17DEB">
                        <w:fldChar w:fldCharType="separate"/>
                      </w:r>
                      <w:r w:rsidR="00E63D8F">
                        <w:rPr>
                          <w:noProof/>
                        </w:rPr>
                        <w:t>20</w:t>
                      </w:r>
                      <w:r w:rsidR="00E17DEB">
                        <w:rPr>
                          <w:noProof/>
                        </w:rPr>
                        <w:fldChar w:fldCharType="end"/>
                      </w:r>
                      <w:r w:rsidRPr="00373547">
                        <w:t>: Výsledky binomické regrese – pohlaví</w:t>
                      </w:r>
                      <w:bookmarkEnd w:id="63"/>
                    </w:p>
                  </w:txbxContent>
                </v:textbox>
                <w10:wrap type="square"/>
              </v:shape>
            </w:pict>
          </mc:Fallback>
        </mc:AlternateContent>
      </w:r>
      <w:r w:rsidRPr="0010109C">
        <w:rPr>
          <w:noProof/>
        </w:rPr>
        <mc:AlternateContent>
          <mc:Choice Requires="wps">
            <w:drawing>
              <wp:anchor distT="0" distB="0" distL="114300" distR="114300" simplePos="0" relativeHeight="251715072" behindDoc="0" locked="0" layoutInCell="1" allowOverlap="1" wp14:anchorId="60A3C142" wp14:editId="7EEF1471">
                <wp:simplePos x="0" y="0"/>
                <wp:positionH relativeFrom="column">
                  <wp:posOffset>-554355</wp:posOffset>
                </wp:positionH>
                <wp:positionV relativeFrom="paragraph">
                  <wp:posOffset>66675</wp:posOffset>
                </wp:positionV>
                <wp:extent cx="2603500" cy="457200"/>
                <wp:effectExtent l="0" t="0" r="6350" b="0"/>
                <wp:wrapSquare wrapText="bothSides"/>
                <wp:docPr id="253" name="Textové pole 253"/>
                <wp:cNvGraphicFramePr/>
                <a:graphic xmlns:a="http://schemas.openxmlformats.org/drawingml/2006/main">
                  <a:graphicData uri="http://schemas.microsoft.com/office/word/2010/wordprocessingShape">
                    <wps:wsp>
                      <wps:cNvSpPr txBox="1"/>
                      <wps:spPr>
                        <a:xfrm>
                          <a:off x="0" y="0"/>
                          <a:ext cx="2603500" cy="457200"/>
                        </a:xfrm>
                        <a:prstGeom prst="rect">
                          <a:avLst/>
                        </a:prstGeom>
                        <a:solidFill>
                          <a:prstClr val="white"/>
                        </a:solidFill>
                        <a:ln>
                          <a:noFill/>
                        </a:ln>
                      </wps:spPr>
                      <wps:txbx>
                        <w:txbxContent>
                          <w:p w14:paraId="6D2CA8C8" w14:textId="4BBCFEFD" w:rsidR="003F4BD2" w:rsidRPr="00F001B2" w:rsidRDefault="003F4BD2" w:rsidP="003F4BD2">
                            <w:pPr>
                              <w:pStyle w:val="Nadpisobrzku"/>
                              <w:rPr>
                                <w:noProof/>
                              </w:rPr>
                            </w:pPr>
                            <w:bookmarkStart w:id="63" w:name="_Toc88997195"/>
                            <w:r>
                              <w:t xml:space="preserve">Tabulka </w:t>
                            </w:r>
                            <w:fldSimple w:instr=" SEQ Tabulka \* ARABIC ">
                              <w:r w:rsidR="00E63D8F">
                                <w:rPr>
                                  <w:noProof/>
                                </w:rPr>
                                <w:t>21</w:t>
                              </w:r>
                            </w:fldSimple>
                            <w:r w:rsidRPr="000254E5">
                              <w:t>: Výsledky binomické regrese – pohlaví</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0A3C142" id="Textové pole 253" o:spid="_x0000_s1046" type="#_x0000_t202" style="position:absolute;margin-left:-43.65pt;margin-top:5.25pt;width:205pt;height:36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" stroked="f">
                <v:textbox inset="0,0,0,0">
                  <w:txbxContent>
                    <w:p w14:paraId="6D2CA8C8" w14:textId="4BBCFEFD" w:rsidR="003F4BD2" w:rsidRPr="00F001B2" w:rsidRDefault="003F4BD2" w:rsidP="003F4BD2">
                      <w:pPr>
                        <w:pStyle w:val="Nadpisobrzku"/>
                        <w:rPr>
                          <w:noProof/>
                        </w:rPr>
                      </w:pPr>
                      <w:bookmarkStart w:id="65" w:name="_Toc88997195"/>
                      <w:r>
                        <w:t xml:space="preserve">Tabulka </w:t>
                      </w:r>
                      <w:r w:rsidR="00E17DEB">
                        <w:fldChar w:fldCharType="begin"/>
                      </w:r>
                      <w:r w:rsidR="00E17DEB">
                        <w:instrText xml:space="preserve"> SEQ Tabulka \* ARABIC </w:instrText>
                      </w:r>
                      <w:r w:rsidR="00E17DEB">
                        <w:fldChar w:fldCharType="separate"/>
                      </w:r>
                      <w:r w:rsidR="00E63D8F">
                        <w:rPr>
                          <w:noProof/>
                        </w:rPr>
                        <w:t>21</w:t>
                      </w:r>
                      <w:r w:rsidR="00E17DEB">
                        <w:rPr>
                          <w:noProof/>
                        </w:rPr>
                        <w:fldChar w:fldCharType="end"/>
                      </w:r>
                      <w:r w:rsidRPr="000254E5">
                        <w:t>: Výsledky binomické regrese – pohlaví</w:t>
                      </w:r>
                      <w:bookmarkEnd w:id="65"/>
                    </w:p>
                  </w:txbxContent>
                </v:textbox>
                <w10:wrap type="square"/>
              </v:shape>
            </w:pict>
          </mc:Fallback>
        </mc:AlternateContent>
      </w:r>
      <w:r w:rsidR="00D46729" w:rsidRPr="0010109C">
        <w:rPr>
          <w:rFonts w:ascii="Times New Roman" w:hAnsi="Times New Roman" w:cs="Times New Roman"/>
          <w:noProof/>
        </w:rPr>
        <w:drawing>
          <wp:anchor distT="0" distB="0" distL="114300" distR="114300" simplePos="0" relativeHeight="251505152" behindDoc="0" locked="0" layoutInCell="1" allowOverlap="1" wp14:anchorId="29836510" wp14:editId="34F03294">
            <wp:simplePos x="0" y="0"/>
            <wp:positionH relativeFrom="margin">
              <wp:posOffset>-554355</wp:posOffset>
            </wp:positionH>
            <wp:positionV relativeFrom="paragraph">
              <wp:posOffset>523875</wp:posOffset>
            </wp:positionV>
            <wp:extent cx="2603500" cy="1254760"/>
            <wp:effectExtent l="0" t="0" r="6350" b="2540"/>
            <wp:wrapSquare wrapText="bothSides"/>
            <wp:docPr id="56" name="Obrázek 56"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Obrázek 56" descr="Obsah obrázku stůl&#10;&#10;Popis byl vytvořen automaticky"/>
                    <pic:cNvPicPr/>
                  </pic:nvPicPr>
                  <pic:blipFill>
                    <a:blip r:embed="rId10">
                      <a:extLst>
                        <a:ext uri="{28A0092B-C50C-407E-A947-70E740481C1C}">
                          <a14:useLocalDpi xmlns:a14="http://schemas.microsoft.com/office/drawing/2010/main" val="0"/>
                        </a:ext>
                      </a:extLst>
                    </a:blip>
                    <a:stretch>
                      <a:fillRect/>
                    </a:stretch>
                  </pic:blipFill>
                  <pic:spPr>
                    <a:xfrm>
                      <a:off x="0" y="0"/>
                      <a:ext cx="2603500" cy="1254760"/>
                    </a:xfrm>
                    <a:prstGeom prst="rect">
                      <a:avLst/>
                    </a:prstGeom>
                  </pic:spPr>
                </pic:pic>
              </a:graphicData>
            </a:graphic>
            <wp14:sizeRelH relativeFrom="margin">
              <wp14:pctWidth>0</wp14:pctWidth>
            </wp14:sizeRelH>
            <wp14:sizeRelV relativeFrom="margin">
              <wp14:pctHeight>0</wp14:pctHeight>
            </wp14:sizeRelV>
          </wp:anchor>
        </w:drawing>
      </w:r>
      <w:r w:rsidR="00DE0AE9" w:rsidRPr="0010109C">
        <w:rPr>
          <w:noProof/>
        </w:rPr>
        <w:t xml:space="preserve"> </w:t>
      </w:r>
    </w:p>
    <w:p w14:paraId="10647BF6" w14:textId="69D4AC04" w:rsidR="00C849E6" w:rsidRPr="0010109C" w:rsidRDefault="003F4BD2" w:rsidP="001358CA">
      <w:r w:rsidRPr="0010109C">
        <w:rPr>
          <w:noProof/>
        </w:rPr>
        <w:drawing>
          <wp:anchor distT="0" distB="0" distL="114300" distR="114300" simplePos="0" relativeHeight="251510272" behindDoc="0" locked="0" layoutInCell="1" allowOverlap="1" wp14:anchorId="6493E921" wp14:editId="7AC34C8A">
            <wp:simplePos x="0" y="0"/>
            <wp:positionH relativeFrom="margin">
              <wp:posOffset>3050540</wp:posOffset>
            </wp:positionH>
            <wp:positionV relativeFrom="paragraph">
              <wp:posOffset>240030</wp:posOffset>
            </wp:positionV>
            <wp:extent cx="2790825" cy="2389505"/>
            <wp:effectExtent l="0" t="0" r="9525" b="0"/>
            <wp:wrapSquare wrapText="bothSides"/>
            <wp:docPr id="57" name="Obrázek 57"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Obrázek 57" descr="Obsah obrázku stůl&#10;&#10;Popis byl vytvořen automaticky"/>
                    <pic:cNvPicPr/>
                  </pic:nvPicPr>
                  <pic:blipFill>
                    <a:blip r:embed="rId11">
                      <a:extLst>
                        <a:ext uri="{28A0092B-C50C-407E-A947-70E740481C1C}">
                          <a14:useLocalDpi xmlns:a14="http://schemas.microsoft.com/office/drawing/2010/main" val="0"/>
                        </a:ext>
                      </a:extLst>
                    </a:blip>
                    <a:stretch>
                      <a:fillRect/>
                    </a:stretch>
                  </pic:blipFill>
                  <pic:spPr>
                    <a:xfrm>
                      <a:off x="0" y="0"/>
                      <a:ext cx="2790825" cy="2389505"/>
                    </a:xfrm>
                    <a:prstGeom prst="rect">
                      <a:avLst/>
                    </a:prstGeom>
                  </pic:spPr>
                </pic:pic>
              </a:graphicData>
            </a:graphic>
            <wp14:sizeRelH relativeFrom="margin">
              <wp14:pctWidth>0</wp14:pctWidth>
            </wp14:sizeRelH>
            <wp14:sizeRelV relativeFrom="margin">
              <wp14:pctHeight>0</wp14:pctHeight>
            </wp14:sizeRelV>
          </wp:anchor>
        </w:drawing>
      </w:r>
    </w:p>
    <w:p w14:paraId="683E5D6C" w14:textId="6502BE87" w:rsidR="00C849E6" w:rsidRPr="0010109C" w:rsidRDefault="00C849E6" w:rsidP="001358CA"/>
    <w:p w14:paraId="4A5BFFF4" w14:textId="7F4D5B8F" w:rsidR="00C55886" w:rsidRPr="0010109C" w:rsidRDefault="00C55886" w:rsidP="001358CA">
      <w:pPr>
        <w:rPr>
          <w:color w:val="FF0000"/>
        </w:rPr>
      </w:pPr>
    </w:p>
    <w:p w14:paraId="5CBD25FF" w14:textId="0B64A8BE" w:rsidR="00EB70FA" w:rsidRPr="0010109C" w:rsidRDefault="00D46729" w:rsidP="001358CA">
      <w:pPr>
        <w:rPr>
          <w:color w:val="FF0000"/>
        </w:rPr>
      </w:pPr>
      <w:r w:rsidRPr="0010109C">
        <w:rPr>
          <w:noProof/>
        </w:rPr>
        <mc:AlternateContent>
          <mc:Choice Requires="wps">
            <w:drawing>
              <wp:anchor distT="45720" distB="45720" distL="114300" distR="114300" simplePos="0" relativeHeight="251471360" behindDoc="0" locked="0" layoutInCell="1" allowOverlap="1" wp14:anchorId="233DC161" wp14:editId="0E32E75A">
                <wp:simplePos x="0" y="0"/>
                <wp:positionH relativeFrom="margin">
                  <wp:posOffset>-506095</wp:posOffset>
                </wp:positionH>
                <wp:positionV relativeFrom="paragraph">
                  <wp:posOffset>227330</wp:posOffset>
                </wp:positionV>
                <wp:extent cx="2797175" cy="299720"/>
                <wp:effectExtent l="0" t="0" r="3175" b="5080"/>
                <wp:wrapSquare wrapText="bothSides"/>
                <wp:docPr id="197" name="Textové pole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299720"/>
                        </a:xfrm>
                        <a:prstGeom prst="rect">
                          <a:avLst/>
                        </a:prstGeom>
                        <a:solidFill>
                          <a:srgbClr val="FFFFFF"/>
                        </a:solidFill>
                        <a:ln w="9525">
                          <a:noFill/>
                          <a:miter lim="800000"/>
                          <a:headEnd/>
                          <a:tailEnd/>
                        </a:ln>
                      </wps:spPr>
                      <wps:txbx>
                        <w:txbxContent>
                          <w:p w14:paraId="729B4957" w14:textId="77777777" w:rsidR="000265CF" w:rsidRPr="00E41D30" w:rsidRDefault="000265CF" w:rsidP="000265CF">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A5974E2" w14:textId="77777777" w:rsidR="000265CF" w:rsidRPr="00E41D30" w:rsidRDefault="000265CF" w:rsidP="000265CF">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DC161" id="Textové pole 197" o:spid="_x0000_s1047" type="#_x0000_t202" style="position:absolute;margin-left:-39.85pt;margin-top:17.9pt;width:220.25pt;height:23.6pt;z-index:251471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" stroked="f">
                <v:textbox>
                  <w:txbxContent>
                    <w:p w14:paraId="729B4957" w14:textId="77777777" w:rsidR="000265CF" w:rsidRPr="00E41D30" w:rsidRDefault="000265CF" w:rsidP="000265CF">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A5974E2" w14:textId="77777777" w:rsidR="000265CF" w:rsidRPr="00E41D30" w:rsidRDefault="000265CF" w:rsidP="000265CF">
                      <w:pPr>
                        <w:rPr>
                          <w:rFonts w:ascii="Times New Roman" w:hAnsi="Times New Roman" w:cs="Times New Roman"/>
                          <w:sz w:val="20"/>
                          <w:szCs w:val="20"/>
                        </w:rPr>
                      </w:pPr>
                    </w:p>
                  </w:txbxContent>
                </v:textbox>
                <w10:wrap type="square" anchorx="margin"/>
              </v:shape>
            </w:pict>
          </mc:Fallback>
        </mc:AlternateContent>
      </w:r>
    </w:p>
    <w:p w14:paraId="54466653" w14:textId="7B916E0F" w:rsidR="00EB70FA" w:rsidRPr="0010109C" w:rsidRDefault="00EB70FA" w:rsidP="001358CA">
      <w:pPr>
        <w:rPr>
          <w:color w:val="FF0000"/>
        </w:rPr>
      </w:pPr>
    </w:p>
    <w:p w14:paraId="32E73E7F" w14:textId="2337B956" w:rsidR="000265CF" w:rsidRPr="0010109C" w:rsidRDefault="003F4BD2" w:rsidP="001358CA">
      <w:pPr>
        <w:rPr>
          <w:color w:val="FF0000"/>
        </w:rPr>
      </w:pPr>
      <w:r w:rsidRPr="0010109C">
        <w:rPr>
          <w:noProof/>
        </w:rPr>
        <mc:AlternateContent>
          <mc:Choice Requires="wps">
            <w:drawing>
              <wp:anchor distT="45720" distB="45720" distL="114300" distR="114300" simplePos="0" relativeHeight="251727360" behindDoc="0" locked="0" layoutInCell="1" allowOverlap="1" wp14:anchorId="1639D3B2" wp14:editId="51E20DE8">
                <wp:simplePos x="0" y="0"/>
                <wp:positionH relativeFrom="margin">
                  <wp:posOffset>-469900</wp:posOffset>
                </wp:positionH>
                <wp:positionV relativeFrom="paragraph">
                  <wp:posOffset>159385</wp:posOffset>
                </wp:positionV>
                <wp:extent cx="2797175" cy="299720"/>
                <wp:effectExtent l="0" t="0" r="3175" b="5080"/>
                <wp:wrapSquare wrapText="bothSides"/>
                <wp:docPr id="255" name="Textové pole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299720"/>
                        </a:xfrm>
                        <a:prstGeom prst="rect">
                          <a:avLst/>
                        </a:prstGeom>
                        <a:solidFill>
                          <a:srgbClr val="FFFFFF"/>
                        </a:solidFill>
                        <a:ln w="9525">
                          <a:noFill/>
                          <a:miter lim="800000"/>
                          <a:headEnd/>
                          <a:tailEnd/>
                        </a:ln>
                      </wps:spPr>
                      <wps:txbx>
                        <w:txbxContent>
                          <w:p w14:paraId="512020DC"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899659F" w14:textId="77777777" w:rsidR="003F4BD2" w:rsidRPr="00E41D30" w:rsidRDefault="003F4BD2" w:rsidP="003F4BD2">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39D3B2" id="Textové pole 255" o:spid="_x0000_s1048" type="#_x0000_t202" style="position:absolute;margin-left:-37pt;margin-top:12.55pt;width:220.25pt;height:23.6pt;z-index:25172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" stroked="f">
                <v:textbox>
                  <w:txbxContent>
                    <w:p w14:paraId="512020DC"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899659F" w14:textId="77777777" w:rsidR="003F4BD2" w:rsidRPr="00E41D30" w:rsidRDefault="003F4BD2" w:rsidP="003F4BD2">
                      <w:pPr>
                        <w:rPr>
                          <w:rFonts w:ascii="Times New Roman" w:hAnsi="Times New Roman" w:cs="Times New Roman"/>
                          <w:sz w:val="20"/>
                          <w:szCs w:val="20"/>
                        </w:rPr>
                      </w:pPr>
                    </w:p>
                  </w:txbxContent>
                </v:textbox>
                <w10:wrap type="square" anchorx="margin"/>
              </v:shape>
            </w:pict>
          </mc:Fallback>
        </mc:AlternateContent>
      </w:r>
    </w:p>
    <w:p w14:paraId="2110650F" w14:textId="31940581" w:rsidR="000265CF" w:rsidRPr="0010109C" w:rsidRDefault="000265CF" w:rsidP="001358CA">
      <w:pPr>
        <w:rPr>
          <w:color w:val="FF0000"/>
        </w:rPr>
      </w:pPr>
    </w:p>
    <w:p w14:paraId="12EC2D6B" w14:textId="60687AB1" w:rsidR="000265CF" w:rsidRPr="0010109C" w:rsidRDefault="000265CF" w:rsidP="001358CA">
      <w:pPr>
        <w:rPr>
          <w:color w:val="FF0000"/>
        </w:rPr>
      </w:pPr>
    </w:p>
    <w:p w14:paraId="07200638" w14:textId="1A191A69" w:rsidR="000265CF" w:rsidRPr="0010109C" w:rsidRDefault="00C5676A" w:rsidP="001358CA">
      <w:pPr>
        <w:rPr>
          <w:color w:val="FF0000"/>
        </w:rPr>
      </w:pPr>
      <w:r w:rsidRPr="0010109C">
        <w:rPr>
          <w:noProof/>
        </w:rPr>
        <mc:AlternateContent>
          <mc:Choice Requires="wps">
            <w:drawing>
              <wp:anchor distT="45720" distB="45720" distL="114300" distR="114300" simplePos="0" relativeHeight="251478528" behindDoc="0" locked="0" layoutInCell="1" allowOverlap="1" wp14:anchorId="4D726976" wp14:editId="683C6F8B">
                <wp:simplePos x="0" y="0"/>
                <wp:positionH relativeFrom="margin">
                  <wp:posOffset>3103245</wp:posOffset>
                </wp:positionH>
                <wp:positionV relativeFrom="paragraph">
                  <wp:posOffset>433705</wp:posOffset>
                </wp:positionV>
                <wp:extent cx="2797175" cy="299720"/>
                <wp:effectExtent l="0" t="0" r="3175" b="5080"/>
                <wp:wrapSquare wrapText="bothSides"/>
                <wp:docPr id="198" name="Textové pole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299720"/>
                        </a:xfrm>
                        <a:prstGeom prst="rect">
                          <a:avLst/>
                        </a:prstGeom>
                        <a:solidFill>
                          <a:srgbClr val="FFFFFF"/>
                        </a:solidFill>
                        <a:ln w="9525">
                          <a:noFill/>
                          <a:miter lim="800000"/>
                          <a:headEnd/>
                          <a:tailEnd/>
                        </a:ln>
                      </wps:spPr>
                      <wps:txbx>
                        <w:txbxContent>
                          <w:p w14:paraId="25E32DC2" w14:textId="77777777" w:rsidR="00C5676A" w:rsidRPr="00E41D30" w:rsidRDefault="00C5676A" w:rsidP="00C5676A">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175F31D6" w14:textId="77777777" w:rsidR="00C5676A" w:rsidRPr="00E41D30" w:rsidRDefault="00C5676A" w:rsidP="00C5676A">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26976" id="Textové pole 198" o:spid="_x0000_s1049" type="#_x0000_t202" style="position:absolute;margin-left:244.35pt;margin-top:34.15pt;width:220.25pt;height:23.6pt;z-index:25147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" stroked="f">
                <v:textbox>
                  <w:txbxContent>
                    <w:p w14:paraId="25E32DC2" w14:textId="77777777" w:rsidR="00C5676A" w:rsidRPr="00E41D30" w:rsidRDefault="00C5676A" w:rsidP="00C5676A">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175F31D6" w14:textId="77777777" w:rsidR="00C5676A" w:rsidRPr="00E41D30" w:rsidRDefault="00C5676A" w:rsidP="00C5676A">
                      <w:pPr>
                        <w:rPr>
                          <w:rFonts w:ascii="Times New Roman" w:hAnsi="Times New Roman" w:cs="Times New Roman"/>
                          <w:sz w:val="20"/>
                          <w:szCs w:val="20"/>
                        </w:rPr>
                      </w:pPr>
                    </w:p>
                  </w:txbxContent>
                </v:textbox>
                <w10:wrap type="square" anchorx="margin"/>
              </v:shape>
            </w:pict>
          </mc:Fallback>
        </mc:AlternateContent>
      </w:r>
    </w:p>
    <w:p w14:paraId="74C9460D" w14:textId="5AE42543" w:rsidR="00EB70FA" w:rsidRPr="0010109C" w:rsidRDefault="003509EE" w:rsidP="001358CA">
      <w:pPr>
        <w:rPr>
          <w:color w:val="FF0000"/>
        </w:rPr>
      </w:pPr>
      <w:r w:rsidRPr="0010109C">
        <w:rPr>
          <w:noProof/>
        </w:rPr>
        <w:t xml:space="preserve"> </w:t>
      </w:r>
      <w:r w:rsidR="00AC7361" w:rsidRPr="0010109C">
        <w:rPr>
          <w:noProof/>
        </w:rPr>
        <w:t xml:space="preserve"> </w:t>
      </w:r>
    </w:p>
    <w:p w14:paraId="422AB7CD" w14:textId="5626FA05" w:rsidR="00865596" w:rsidRPr="0010109C" w:rsidRDefault="00865596" w:rsidP="001358CA">
      <w:pPr>
        <w:rPr>
          <w:color w:val="FF0000"/>
        </w:rPr>
      </w:pPr>
    </w:p>
    <w:p w14:paraId="0F578810" w14:textId="3910A2AE" w:rsidR="00BA0797" w:rsidRPr="0010109C" w:rsidRDefault="00BA0797" w:rsidP="00BA0797"/>
    <w:p w14:paraId="062F0502" w14:textId="4A703AA5" w:rsidR="00C55886" w:rsidRPr="0010109C" w:rsidRDefault="00C55886" w:rsidP="00BA0797"/>
    <w:p w14:paraId="5EF7B4CE" w14:textId="34C76799" w:rsidR="00C55886" w:rsidRPr="0010109C" w:rsidRDefault="00C55886" w:rsidP="00BA0797"/>
    <w:p w14:paraId="18226B0F" w14:textId="30348498" w:rsidR="00566E62" w:rsidRPr="0010109C" w:rsidRDefault="009378E1" w:rsidP="00BA0797">
      <w:r w:rsidRPr="0010109C">
        <w:rPr>
          <w:noProof/>
        </w:rPr>
        <w:lastRenderedPageBreak/>
        <mc:AlternateContent>
          <mc:Choice Requires="wps">
            <w:drawing>
              <wp:anchor distT="45720" distB="45720" distL="114300" distR="114300" simplePos="0" relativeHeight="251877888" behindDoc="0" locked="0" layoutInCell="1" allowOverlap="1" wp14:anchorId="24E65F1A" wp14:editId="45CA1984">
                <wp:simplePos x="0" y="0"/>
                <wp:positionH relativeFrom="margin">
                  <wp:posOffset>3074670</wp:posOffset>
                </wp:positionH>
                <wp:positionV relativeFrom="paragraph">
                  <wp:posOffset>2134870</wp:posOffset>
                </wp:positionV>
                <wp:extent cx="2797175" cy="299720"/>
                <wp:effectExtent l="0" t="0" r="3175" b="5080"/>
                <wp:wrapSquare wrapText="bothSides"/>
                <wp:docPr id="259" name="Textové pole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299720"/>
                        </a:xfrm>
                        <a:prstGeom prst="rect">
                          <a:avLst/>
                        </a:prstGeom>
                        <a:solidFill>
                          <a:srgbClr val="FFFFFF"/>
                        </a:solidFill>
                        <a:ln w="9525">
                          <a:noFill/>
                          <a:miter lim="800000"/>
                          <a:headEnd/>
                          <a:tailEnd/>
                        </a:ln>
                      </wps:spPr>
                      <wps:txbx>
                        <w:txbxContent>
                          <w:p w14:paraId="7C905930"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8BA7EB2" w14:textId="77777777" w:rsidR="003F4BD2" w:rsidRPr="00E41D30" w:rsidRDefault="003F4BD2" w:rsidP="003F4BD2">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E65F1A" id="Textové pole 259" o:spid="_x0000_s1050" type="#_x0000_t202" style="position:absolute;margin-left:242.1pt;margin-top:168.1pt;width:220.25pt;height:23.6pt;z-index:251877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" stroked="f">
                <v:textbox>
                  <w:txbxContent>
                    <w:p w14:paraId="7C905930"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8BA7EB2" w14:textId="77777777" w:rsidR="003F4BD2" w:rsidRPr="00E41D30" w:rsidRDefault="003F4BD2" w:rsidP="003F4BD2">
                      <w:pPr>
                        <w:rPr>
                          <w:rFonts w:ascii="Times New Roman" w:hAnsi="Times New Roman" w:cs="Times New Roman"/>
                          <w:sz w:val="20"/>
                          <w:szCs w:val="20"/>
                        </w:rPr>
                      </w:pPr>
                    </w:p>
                  </w:txbxContent>
                </v:textbox>
                <w10:wrap type="square" anchorx="margin"/>
              </v:shape>
            </w:pict>
          </mc:Fallback>
        </mc:AlternateContent>
      </w:r>
      <w:r w:rsidRPr="0010109C">
        <w:rPr>
          <w:noProof/>
          <w:color w:val="FF0000"/>
        </w:rPr>
        <w:drawing>
          <wp:anchor distT="0" distB="0" distL="114300" distR="114300" simplePos="0" relativeHeight="251635200" behindDoc="0" locked="0" layoutInCell="1" allowOverlap="1" wp14:anchorId="01595686" wp14:editId="2F4F344B">
            <wp:simplePos x="0" y="0"/>
            <wp:positionH relativeFrom="margin">
              <wp:posOffset>2991485</wp:posOffset>
            </wp:positionH>
            <wp:positionV relativeFrom="paragraph">
              <wp:posOffset>644525</wp:posOffset>
            </wp:positionV>
            <wp:extent cx="2983865" cy="1366520"/>
            <wp:effectExtent l="0" t="0" r="6985" b="5080"/>
            <wp:wrapSquare wrapText="bothSides"/>
            <wp:docPr id="59" name="Obrázek 59"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Obrázek 59" descr="Obsah obrázku stůl&#10;&#10;Popis byl vytvořen automaticky"/>
                    <pic:cNvPicPr/>
                  </pic:nvPicPr>
                  <pic:blipFill>
                    <a:blip r:embed="rId12">
                      <a:extLst>
                        <a:ext uri="{28A0092B-C50C-407E-A947-70E740481C1C}">
                          <a14:useLocalDpi xmlns:a14="http://schemas.microsoft.com/office/drawing/2010/main" val="0"/>
                        </a:ext>
                      </a:extLst>
                    </a:blip>
                    <a:stretch>
                      <a:fillRect/>
                    </a:stretch>
                  </pic:blipFill>
                  <pic:spPr>
                    <a:xfrm>
                      <a:off x="0" y="0"/>
                      <a:ext cx="2983865" cy="1366520"/>
                    </a:xfrm>
                    <a:prstGeom prst="rect">
                      <a:avLst/>
                    </a:prstGeom>
                  </pic:spPr>
                </pic:pic>
              </a:graphicData>
            </a:graphic>
            <wp14:sizeRelH relativeFrom="margin">
              <wp14:pctWidth>0</wp14:pctWidth>
            </wp14:sizeRelH>
            <wp14:sizeRelV relativeFrom="margin">
              <wp14:pctHeight>0</wp14:pctHeight>
            </wp14:sizeRelV>
          </wp:anchor>
        </w:drawing>
      </w:r>
      <w:r w:rsidRPr="0010109C">
        <w:rPr>
          <w:noProof/>
        </w:rPr>
        <w:drawing>
          <wp:anchor distT="0" distB="0" distL="114300" distR="114300" simplePos="0" relativeHeight="251663872" behindDoc="0" locked="0" layoutInCell="1" allowOverlap="1" wp14:anchorId="70658BC5" wp14:editId="6474BF9A">
            <wp:simplePos x="0" y="0"/>
            <wp:positionH relativeFrom="column">
              <wp:posOffset>-410210</wp:posOffset>
            </wp:positionH>
            <wp:positionV relativeFrom="paragraph">
              <wp:posOffset>466725</wp:posOffset>
            </wp:positionV>
            <wp:extent cx="3292475" cy="3870960"/>
            <wp:effectExtent l="0" t="0" r="3175" b="0"/>
            <wp:wrapSquare wrapText="bothSides"/>
            <wp:docPr id="193" name="Obrázek 193"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Obrázek 193" descr="Obsah obrázku stůl&#10;&#10;Popis byl vytvořen automaticky"/>
                    <pic:cNvPicPr/>
                  </pic:nvPicPr>
                  <pic:blipFill>
                    <a:blip r:embed="rId13">
                      <a:extLst>
                        <a:ext uri="{28A0092B-C50C-407E-A947-70E740481C1C}">
                          <a14:useLocalDpi xmlns:a14="http://schemas.microsoft.com/office/drawing/2010/main" val="0"/>
                        </a:ext>
                      </a:extLst>
                    </a:blip>
                    <a:stretch>
                      <a:fillRect/>
                    </a:stretch>
                  </pic:blipFill>
                  <pic:spPr>
                    <a:xfrm>
                      <a:off x="0" y="0"/>
                      <a:ext cx="3292475" cy="3870960"/>
                    </a:xfrm>
                    <a:prstGeom prst="rect">
                      <a:avLst/>
                    </a:prstGeom>
                  </pic:spPr>
                </pic:pic>
              </a:graphicData>
            </a:graphic>
          </wp:anchor>
        </w:drawing>
      </w:r>
      <w:r w:rsidRPr="0010109C">
        <w:rPr>
          <w:noProof/>
        </w:rPr>
        <mc:AlternateContent>
          <mc:Choice Requires="wps">
            <w:drawing>
              <wp:anchor distT="0" distB="0" distL="114300" distR="114300" simplePos="0" relativeHeight="251948544" behindDoc="0" locked="0" layoutInCell="1" allowOverlap="1" wp14:anchorId="25E6C7AE" wp14:editId="763BACDE">
                <wp:simplePos x="0" y="0"/>
                <wp:positionH relativeFrom="column">
                  <wp:posOffset>3086100</wp:posOffset>
                </wp:positionH>
                <wp:positionV relativeFrom="paragraph">
                  <wp:posOffset>0</wp:posOffset>
                </wp:positionV>
                <wp:extent cx="2983865" cy="457200"/>
                <wp:effectExtent l="0" t="0" r="6985" b="0"/>
                <wp:wrapSquare wrapText="bothSides"/>
                <wp:docPr id="256" name="Textové pole 256"/>
                <wp:cNvGraphicFramePr/>
                <a:graphic xmlns:a="http://schemas.openxmlformats.org/drawingml/2006/main">
                  <a:graphicData uri="http://schemas.microsoft.com/office/word/2010/wordprocessingShape">
                    <wps:wsp>
                      <wps:cNvSpPr txBox="1"/>
                      <wps:spPr>
                        <a:xfrm>
                          <a:off x="0" y="0"/>
                          <a:ext cx="2983865" cy="457200"/>
                        </a:xfrm>
                        <a:prstGeom prst="rect">
                          <a:avLst/>
                        </a:prstGeom>
                        <a:solidFill>
                          <a:prstClr val="white"/>
                        </a:solidFill>
                        <a:ln>
                          <a:noFill/>
                        </a:ln>
                      </wps:spPr>
                      <wps:txbx>
                        <w:txbxContent>
                          <w:p w14:paraId="4E86978B" w14:textId="5963C175" w:rsidR="009378E1" w:rsidRPr="00213F9A" w:rsidRDefault="009378E1" w:rsidP="009378E1">
                            <w:pPr>
                              <w:pStyle w:val="Nadpisobrzku"/>
                              <w:rPr>
                                <w:noProof/>
                              </w:rPr>
                            </w:pPr>
                            <w:bookmarkStart w:id="64" w:name="_Toc88997196"/>
                            <w:r>
                              <w:t xml:space="preserve">Tabulka </w:t>
                            </w:r>
                            <w:r w:rsidR="003D0820">
                              <w:fldChar w:fldCharType="begin"/>
                            </w:r>
                            <w:r w:rsidR="003D0820">
                              <w:instrText xml:space="preserve"> SEQ Tabulka \* ARABIC </w:instrText>
                            </w:r>
                            <w:r w:rsidR="003D0820">
                              <w:fldChar w:fldCharType="separate"/>
                            </w:r>
                            <w:r w:rsidR="00E63D8F">
                              <w:rPr>
                                <w:noProof/>
                              </w:rPr>
                              <w:t>22</w:t>
                            </w:r>
                            <w:r w:rsidR="003D0820">
                              <w:rPr>
                                <w:noProof/>
                              </w:rPr>
                              <w:fldChar w:fldCharType="end"/>
                            </w:r>
                            <w:r>
                              <w:t xml:space="preserve">: </w:t>
                            </w:r>
                            <w:r w:rsidRPr="007C6960">
                              <w:t xml:space="preserve">Výsledky binomické regrese – </w:t>
                            </w:r>
                            <w:r>
                              <w:t>inkumbence</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5E6C7AE" id="Textové pole 256" o:spid="_x0000_s1051" type="#_x0000_t202" style="position:absolute;margin-left:243pt;margin-top:0;width:234.95pt;height:36pt;z-index:25194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" stroked="f">
                <v:textbox inset="0,0,0,0">
                  <w:txbxContent>
                    <w:p w14:paraId="4E86978B" w14:textId="5963C175" w:rsidR="009378E1" w:rsidRPr="00213F9A" w:rsidRDefault="009378E1" w:rsidP="009378E1">
                      <w:pPr>
                        <w:pStyle w:val="Nadpisobrzku"/>
                        <w:rPr>
                          <w:noProof/>
                        </w:rPr>
                      </w:pPr>
                      <w:bookmarkStart w:id="67" w:name="_Toc88997196"/>
                      <w:r>
                        <w:t xml:space="preserve">Tabulka </w:t>
                      </w:r>
                      <w:fldSimple w:instr=" SEQ Tabulka \* ARABIC ">
                        <w:r w:rsidR="00E63D8F">
                          <w:rPr>
                            <w:noProof/>
                          </w:rPr>
                          <w:t>22</w:t>
                        </w:r>
                      </w:fldSimple>
                      <w:r>
                        <w:t xml:space="preserve">: </w:t>
                      </w:r>
                      <w:r w:rsidRPr="007C6960">
                        <w:t xml:space="preserve">Výsledky binomické regrese – </w:t>
                      </w:r>
                      <w:r>
                        <w:t>inkumbence</w:t>
                      </w:r>
                      <w:bookmarkEnd w:id="67"/>
                    </w:p>
                  </w:txbxContent>
                </v:textbox>
                <w10:wrap type="square"/>
              </v:shape>
            </w:pict>
          </mc:Fallback>
        </mc:AlternateContent>
      </w:r>
      <w:r w:rsidRPr="0010109C">
        <w:rPr>
          <w:noProof/>
        </w:rPr>
        <mc:AlternateContent>
          <mc:Choice Requires="wps">
            <w:drawing>
              <wp:anchor distT="0" distB="0" distL="114300" distR="114300" simplePos="0" relativeHeight="251943424" behindDoc="0" locked="0" layoutInCell="1" allowOverlap="1" wp14:anchorId="492C31EB" wp14:editId="08BDBBF2">
                <wp:simplePos x="0" y="0"/>
                <wp:positionH relativeFrom="column">
                  <wp:posOffset>-400050</wp:posOffset>
                </wp:positionH>
                <wp:positionV relativeFrom="paragraph">
                  <wp:posOffset>0</wp:posOffset>
                </wp:positionV>
                <wp:extent cx="3292475" cy="457200"/>
                <wp:effectExtent l="0" t="0" r="3175" b="0"/>
                <wp:wrapSquare wrapText="bothSides"/>
                <wp:docPr id="258" name="Textové pole 258"/>
                <wp:cNvGraphicFramePr/>
                <a:graphic xmlns:a="http://schemas.openxmlformats.org/drawingml/2006/main">
                  <a:graphicData uri="http://schemas.microsoft.com/office/word/2010/wordprocessingShape">
                    <wps:wsp>
                      <wps:cNvSpPr txBox="1"/>
                      <wps:spPr>
                        <a:xfrm>
                          <a:off x="0" y="0"/>
                          <a:ext cx="3292475" cy="457200"/>
                        </a:xfrm>
                        <a:prstGeom prst="rect">
                          <a:avLst/>
                        </a:prstGeom>
                        <a:solidFill>
                          <a:prstClr val="white"/>
                        </a:solidFill>
                        <a:ln>
                          <a:noFill/>
                        </a:ln>
                      </wps:spPr>
                      <wps:txbx>
                        <w:txbxContent>
                          <w:p w14:paraId="04693723" w14:textId="6DE2D715" w:rsidR="009378E1" w:rsidRPr="00196E5B" w:rsidRDefault="009378E1" w:rsidP="009378E1">
                            <w:pPr>
                              <w:pStyle w:val="Nadpisobrzku"/>
                              <w:rPr>
                                <w:noProof/>
                              </w:rPr>
                            </w:pPr>
                            <w:bookmarkStart w:id="65" w:name="_Toc88997197"/>
                            <w:r>
                              <w:t xml:space="preserve">Tabulka </w:t>
                            </w:r>
                            <w:r w:rsidR="003D0820">
                              <w:fldChar w:fldCharType="begin"/>
                            </w:r>
                            <w:r w:rsidR="003D0820">
                              <w:instrText xml:space="preserve"> SEQ Tabulka \* ARABIC </w:instrText>
                            </w:r>
                            <w:r w:rsidR="003D0820">
                              <w:fldChar w:fldCharType="separate"/>
                            </w:r>
                            <w:r w:rsidR="00E63D8F">
                              <w:rPr>
                                <w:noProof/>
                              </w:rPr>
                              <w:t>23</w:t>
                            </w:r>
                            <w:r w:rsidR="003D0820">
                              <w:rPr>
                                <w:noProof/>
                              </w:rPr>
                              <w:fldChar w:fldCharType="end"/>
                            </w:r>
                            <w:r w:rsidRPr="00544B9D">
                              <w:t>: Výsledky binomické regrese –</w:t>
                            </w:r>
                            <w:r>
                              <w:t xml:space="preserve"> pořadí na kandidátce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92C31EB" id="Textové pole 258" o:spid="_x0000_s1052" type="#_x0000_t202" style="position:absolute;margin-left:-31.5pt;margin-top:0;width:259.25pt;height:36pt;z-index:25194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" stroked="f">
                <v:textbox inset="0,0,0,0">
                  <w:txbxContent>
                    <w:p w14:paraId="04693723" w14:textId="6DE2D715" w:rsidR="009378E1" w:rsidRPr="00196E5B" w:rsidRDefault="009378E1" w:rsidP="009378E1">
                      <w:pPr>
                        <w:pStyle w:val="Nadpisobrzku"/>
                        <w:rPr>
                          <w:noProof/>
                        </w:rPr>
                      </w:pPr>
                      <w:bookmarkStart w:id="69" w:name="_Toc88997197"/>
                      <w:r>
                        <w:t xml:space="preserve">Tabulka </w:t>
                      </w:r>
                      <w:fldSimple w:instr=" SEQ Tabulka \* ARABIC ">
                        <w:r w:rsidR="00E63D8F">
                          <w:rPr>
                            <w:noProof/>
                          </w:rPr>
                          <w:t>23</w:t>
                        </w:r>
                      </w:fldSimple>
                      <w:r w:rsidRPr="00544B9D">
                        <w:t>: Výsledky binomické regrese –</w:t>
                      </w:r>
                      <w:r>
                        <w:t xml:space="preserve"> pořadí na kandidátce</w:t>
                      </w:r>
                      <w:bookmarkEnd w:id="69"/>
                    </w:p>
                  </w:txbxContent>
                </v:textbox>
                <w10:wrap type="square"/>
              </v:shape>
            </w:pict>
          </mc:Fallback>
        </mc:AlternateContent>
      </w:r>
    </w:p>
    <w:p w14:paraId="1C8B9B24" w14:textId="2216BEC8" w:rsidR="00CA4137" w:rsidRPr="0010109C" w:rsidRDefault="009378E1" w:rsidP="00BA0797">
      <w:r w:rsidRPr="0010109C">
        <w:rPr>
          <w:noProof/>
        </w:rPr>
        <mc:AlternateContent>
          <mc:Choice Requires="wps">
            <w:drawing>
              <wp:anchor distT="45720" distB="45720" distL="114300" distR="114300" simplePos="0" relativeHeight="251862528" behindDoc="0" locked="0" layoutInCell="1" allowOverlap="1" wp14:anchorId="194DCF1F" wp14:editId="0BB15723">
                <wp:simplePos x="0" y="0"/>
                <wp:positionH relativeFrom="margin">
                  <wp:posOffset>-384175</wp:posOffset>
                </wp:positionH>
                <wp:positionV relativeFrom="paragraph">
                  <wp:posOffset>3809365</wp:posOffset>
                </wp:positionV>
                <wp:extent cx="2797175" cy="299720"/>
                <wp:effectExtent l="0" t="0" r="3175" b="5080"/>
                <wp:wrapSquare wrapText="bothSides"/>
                <wp:docPr id="257" name="Textové pole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299720"/>
                        </a:xfrm>
                        <a:prstGeom prst="rect">
                          <a:avLst/>
                        </a:prstGeom>
                        <a:solidFill>
                          <a:srgbClr val="FFFFFF"/>
                        </a:solidFill>
                        <a:ln w="9525">
                          <a:noFill/>
                          <a:miter lim="800000"/>
                          <a:headEnd/>
                          <a:tailEnd/>
                        </a:ln>
                      </wps:spPr>
                      <wps:txbx>
                        <w:txbxContent>
                          <w:p w14:paraId="5468F51B"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98FEC31" w14:textId="77777777" w:rsidR="003F4BD2" w:rsidRPr="00E41D30" w:rsidRDefault="003F4BD2" w:rsidP="003F4BD2">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4DCF1F" id="Textové pole 257" o:spid="_x0000_s1053" type="#_x0000_t202" style="position:absolute;margin-left:-30.25pt;margin-top:299.95pt;width:220.25pt;height:23.6pt;z-index:251862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" stroked="f">
                <v:textbox>
                  <w:txbxContent>
                    <w:p w14:paraId="5468F51B" w14:textId="77777777" w:rsidR="003F4BD2" w:rsidRPr="00E41D30" w:rsidRDefault="003F4BD2" w:rsidP="003F4BD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98FEC31" w14:textId="77777777" w:rsidR="003F4BD2" w:rsidRPr="00E41D30" w:rsidRDefault="003F4BD2" w:rsidP="003F4BD2">
                      <w:pPr>
                        <w:rPr>
                          <w:rFonts w:ascii="Times New Roman" w:hAnsi="Times New Roman" w:cs="Times New Roman"/>
                          <w:sz w:val="20"/>
                          <w:szCs w:val="20"/>
                        </w:rPr>
                      </w:pPr>
                    </w:p>
                  </w:txbxContent>
                </v:textbox>
                <w10:wrap type="square" anchorx="margin"/>
              </v:shape>
            </w:pict>
          </mc:Fallback>
        </mc:AlternateContent>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C5676A" w:rsidRPr="0010109C">
        <w:br/>
      </w:r>
      <w:r w:rsidR="003F4BD2" w:rsidRPr="0010109C">
        <w:br/>
      </w:r>
      <w:r w:rsidR="003F4BD2" w:rsidRPr="0010109C">
        <w:br/>
      </w:r>
      <w:r>
        <w:br/>
      </w:r>
      <w:r>
        <w:br/>
      </w:r>
      <w:r>
        <w:br/>
      </w:r>
    </w:p>
    <w:p w14:paraId="7D483641" w14:textId="7B7DC791" w:rsidR="00794561" w:rsidRPr="0010109C" w:rsidRDefault="00BA0797" w:rsidP="00794561">
      <w:pPr>
        <w:pStyle w:val="Nadpis2"/>
        <w:rPr>
          <w:b/>
          <w:bCs/>
          <w:color w:val="auto"/>
        </w:rPr>
      </w:pPr>
      <w:bookmarkStart w:id="66" w:name="_Toc88999861"/>
      <w:r w:rsidRPr="0010109C">
        <w:rPr>
          <w:b/>
          <w:bCs/>
          <w:color w:val="auto"/>
        </w:rPr>
        <w:t xml:space="preserve">Vliv povolání na </w:t>
      </w:r>
      <w:r w:rsidR="001358CA" w:rsidRPr="0010109C">
        <w:rPr>
          <w:b/>
          <w:bCs/>
          <w:color w:val="auto"/>
        </w:rPr>
        <w:t xml:space="preserve">index </w:t>
      </w:r>
      <w:r w:rsidRPr="0010109C">
        <w:rPr>
          <w:b/>
          <w:bCs/>
          <w:color w:val="auto"/>
        </w:rPr>
        <w:t>preference</w:t>
      </w:r>
      <w:bookmarkEnd w:id="66"/>
    </w:p>
    <w:p w14:paraId="101503A0" w14:textId="5F8CF3D7" w:rsidR="007705D7" w:rsidRPr="0010109C" w:rsidRDefault="00183138" w:rsidP="001521D1">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t xml:space="preserve">Druhá závisle proměnná, kterou autor pro zjištění úspěšnosti kandidátů operacionalizoval, je index preference, vypočítaný jako </w:t>
      </w:r>
      <w:r w:rsidR="00E67FFD" w:rsidRPr="0010109C">
        <w:rPr>
          <w:rFonts w:ascii="Times New Roman" w:hAnsi="Times New Roman" w:cs="Times New Roman"/>
          <w:sz w:val="24"/>
          <w:szCs w:val="24"/>
        </w:rPr>
        <w:t>skutečný počet</w:t>
      </w:r>
      <w:r w:rsidRPr="0010109C">
        <w:rPr>
          <w:rFonts w:ascii="Times New Roman" w:hAnsi="Times New Roman" w:cs="Times New Roman"/>
          <w:sz w:val="24"/>
          <w:szCs w:val="24"/>
        </w:rPr>
        <w:t xml:space="preserve"> hlasů kandidáta </w:t>
      </w:r>
      <w:r w:rsidR="009E7EE6" w:rsidRPr="00053B05">
        <w:rPr>
          <w:rFonts w:ascii="Times New Roman" w:hAnsi="Times New Roman" w:cs="Times New Roman"/>
          <w:sz w:val="24"/>
          <w:szCs w:val="24"/>
        </w:rPr>
        <w:t xml:space="preserve">dělený </w:t>
      </w:r>
      <w:r w:rsidR="008F1139" w:rsidRPr="0010109C">
        <w:rPr>
          <w:rFonts w:ascii="Times New Roman" w:hAnsi="Times New Roman" w:cs="Times New Roman"/>
          <w:sz w:val="24"/>
          <w:szCs w:val="24"/>
        </w:rPr>
        <w:t>průměrn</w:t>
      </w:r>
      <w:r w:rsidR="00E67FFD" w:rsidRPr="0010109C">
        <w:rPr>
          <w:rFonts w:ascii="Times New Roman" w:hAnsi="Times New Roman" w:cs="Times New Roman"/>
          <w:sz w:val="24"/>
          <w:szCs w:val="24"/>
        </w:rPr>
        <w:t xml:space="preserve">ým </w:t>
      </w:r>
      <w:r w:rsidR="008F1139" w:rsidRPr="0010109C">
        <w:rPr>
          <w:rFonts w:ascii="Times New Roman" w:hAnsi="Times New Roman" w:cs="Times New Roman"/>
          <w:sz w:val="24"/>
          <w:szCs w:val="24"/>
        </w:rPr>
        <w:t>počt</w:t>
      </w:r>
      <w:r w:rsidR="00E67FFD" w:rsidRPr="0010109C">
        <w:rPr>
          <w:rFonts w:ascii="Times New Roman" w:hAnsi="Times New Roman" w:cs="Times New Roman"/>
          <w:sz w:val="24"/>
          <w:szCs w:val="24"/>
        </w:rPr>
        <w:t>em</w:t>
      </w:r>
      <w:r w:rsidR="008F1139" w:rsidRPr="0010109C">
        <w:rPr>
          <w:rFonts w:ascii="Times New Roman" w:hAnsi="Times New Roman" w:cs="Times New Roman"/>
          <w:sz w:val="24"/>
          <w:szCs w:val="24"/>
        </w:rPr>
        <w:t xml:space="preserve"> hlasů na </w:t>
      </w:r>
      <w:r w:rsidR="00E67FFD" w:rsidRPr="0010109C">
        <w:rPr>
          <w:rFonts w:ascii="Times New Roman" w:hAnsi="Times New Roman" w:cs="Times New Roman"/>
          <w:sz w:val="24"/>
          <w:szCs w:val="24"/>
        </w:rPr>
        <w:t xml:space="preserve">jednoho </w:t>
      </w:r>
      <w:r w:rsidR="008F1139" w:rsidRPr="0010109C">
        <w:rPr>
          <w:rFonts w:ascii="Times New Roman" w:hAnsi="Times New Roman" w:cs="Times New Roman"/>
          <w:sz w:val="24"/>
          <w:szCs w:val="24"/>
        </w:rPr>
        <w:t>kandidáta dané strany.</w:t>
      </w:r>
      <w:r w:rsidR="00616DCD" w:rsidRPr="0010109C">
        <w:rPr>
          <w:rFonts w:ascii="Times New Roman" w:hAnsi="Times New Roman" w:cs="Times New Roman"/>
          <w:sz w:val="24"/>
          <w:szCs w:val="24"/>
        </w:rPr>
        <w:t xml:space="preserve"> Kandidáti nadprůměrně volení tak </w:t>
      </w:r>
      <w:r w:rsidR="00CA709F" w:rsidRPr="0010109C">
        <w:rPr>
          <w:rFonts w:ascii="Times New Roman" w:hAnsi="Times New Roman" w:cs="Times New Roman"/>
          <w:sz w:val="24"/>
          <w:szCs w:val="24"/>
        </w:rPr>
        <w:t>mají</w:t>
      </w:r>
      <w:r w:rsidR="00616DCD" w:rsidRPr="0010109C">
        <w:rPr>
          <w:rFonts w:ascii="Times New Roman" w:hAnsi="Times New Roman" w:cs="Times New Roman"/>
          <w:sz w:val="24"/>
          <w:szCs w:val="24"/>
        </w:rPr>
        <w:t xml:space="preserve"> </w:t>
      </w:r>
      <w:r w:rsidR="00136260" w:rsidRPr="0010109C">
        <w:rPr>
          <w:rFonts w:ascii="Times New Roman" w:hAnsi="Times New Roman" w:cs="Times New Roman"/>
          <w:sz w:val="24"/>
          <w:szCs w:val="24"/>
        </w:rPr>
        <w:t>hodnotu indexu preference vyšší než 1</w:t>
      </w:r>
      <w:r w:rsidR="0060288A" w:rsidRPr="0010109C">
        <w:rPr>
          <w:rFonts w:ascii="Times New Roman" w:hAnsi="Times New Roman" w:cs="Times New Roman"/>
          <w:sz w:val="24"/>
          <w:szCs w:val="24"/>
        </w:rPr>
        <w:t xml:space="preserve">, kandidáti, které </w:t>
      </w:r>
      <w:r w:rsidR="009E7EE6" w:rsidRPr="00053B05">
        <w:rPr>
          <w:rFonts w:ascii="Times New Roman" w:hAnsi="Times New Roman" w:cs="Times New Roman"/>
          <w:sz w:val="24"/>
          <w:szCs w:val="24"/>
        </w:rPr>
        <w:t xml:space="preserve">téměř </w:t>
      </w:r>
      <w:r w:rsidR="0060288A" w:rsidRPr="0010109C">
        <w:rPr>
          <w:rFonts w:ascii="Times New Roman" w:hAnsi="Times New Roman" w:cs="Times New Roman"/>
          <w:sz w:val="24"/>
          <w:szCs w:val="24"/>
        </w:rPr>
        <w:t>žádný volič neoznačil preferenčním hlasem</w:t>
      </w:r>
      <w:r w:rsidR="004B3190" w:rsidRPr="0010109C">
        <w:rPr>
          <w:rFonts w:ascii="Times New Roman" w:hAnsi="Times New Roman" w:cs="Times New Roman"/>
          <w:sz w:val="24"/>
          <w:szCs w:val="24"/>
        </w:rPr>
        <w:t xml:space="preserve"> nebo které vynechal volbou kandidáta jiné strany</w:t>
      </w:r>
      <w:r w:rsidR="000838E6" w:rsidRPr="00053B05">
        <w:rPr>
          <w:rFonts w:ascii="Times New Roman" w:hAnsi="Times New Roman" w:cs="Times New Roman"/>
          <w:sz w:val="24"/>
          <w:szCs w:val="24"/>
        </w:rPr>
        <w:t>,</w:t>
      </w:r>
      <w:r w:rsidR="004B3190" w:rsidRPr="0010109C">
        <w:rPr>
          <w:rFonts w:ascii="Times New Roman" w:hAnsi="Times New Roman" w:cs="Times New Roman"/>
          <w:sz w:val="24"/>
          <w:szCs w:val="24"/>
        </w:rPr>
        <w:t xml:space="preserve"> </w:t>
      </w:r>
      <w:r w:rsidR="008970EC" w:rsidRPr="00053B05">
        <w:rPr>
          <w:rFonts w:ascii="Times New Roman" w:hAnsi="Times New Roman" w:cs="Times New Roman"/>
          <w:sz w:val="24"/>
          <w:szCs w:val="24"/>
        </w:rPr>
        <w:t xml:space="preserve">mají </w:t>
      </w:r>
      <w:r w:rsidR="004B3190" w:rsidRPr="0010109C">
        <w:rPr>
          <w:rFonts w:ascii="Times New Roman" w:hAnsi="Times New Roman" w:cs="Times New Roman"/>
          <w:sz w:val="24"/>
          <w:szCs w:val="24"/>
        </w:rPr>
        <w:t xml:space="preserve">pak </w:t>
      </w:r>
      <w:r w:rsidR="008970EC" w:rsidRPr="00053B05">
        <w:rPr>
          <w:rFonts w:ascii="Times New Roman" w:hAnsi="Times New Roman" w:cs="Times New Roman"/>
          <w:sz w:val="24"/>
          <w:szCs w:val="24"/>
        </w:rPr>
        <w:t xml:space="preserve">hodnotu indexu </w:t>
      </w:r>
      <w:r w:rsidR="004B3190" w:rsidRPr="0010109C">
        <w:rPr>
          <w:rFonts w:ascii="Times New Roman" w:hAnsi="Times New Roman" w:cs="Times New Roman"/>
          <w:sz w:val="24"/>
          <w:szCs w:val="24"/>
        </w:rPr>
        <w:t xml:space="preserve">pod 1. Nezávisle proměnná </w:t>
      </w:r>
      <w:r w:rsidR="0080475C" w:rsidRPr="0010109C">
        <w:rPr>
          <w:rFonts w:ascii="Times New Roman" w:hAnsi="Times New Roman" w:cs="Times New Roman"/>
          <w:sz w:val="24"/>
          <w:szCs w:val="24"/>
        </w:rPr>
        <w:t>je</w:t>
      </w:r>
      <w:r w:rsidR="004B3190" w:rsidRPr="0010109C">
        <w:rPr>
          <w:rFonts w:ascii="Times New Roman" w:hAnsi="Times New Roman" w:cs="Times New Roman"/>
          <w:sz w:val="24"/>
          <w:szCs w:val="24"/>
        </w:rPr>
        <w:t xml:space="preserve"> stále povolání kandidáta</w:t>
      </w:r>
      <w:r w:rsidR="006E0F50" w:rsidRPr="0010109C">
        <w:rPr>
          <w:rFonts w:ascii="Times New Roman" w:hAnsi="Times New Roman" w:cs="Times New Roman"/>
          <w:sz w:val="24"/>
          <w:szCs w:val="24"/>
        </w:rPr>
        <w:t xml:space="preserve"> s</w:t>
      </w:r>
      <w:r w:rsidR="008970EC" w:rsidRPr="00053B05">
        <w:rPr>
          <w:rFonts w:ascii="Times New Roman" w:hAnsi="Times New Roman" w:cs="Times New Roman"/>
          <w:sz w:val="24"/>
          <w:szCs w:val="24"/>
        </w:rPr>
        <w:t>e</w:t>
      </w:r>
      <w:r w:rsidR="006E0F50" w:rsidRPr="0010109C">
        <w:rPr>
          <w:rFonts w:ascii="Times New Roman" w:hAnsi="Times New Roman" w:cs="Times New Roman"/>
          <w:sz w:val="24"/>
          <w:szCs w:val="24"/>
        </w:rPr>
        <w:t> 44 kategoriemi.</w:t>
      </w:r>
      <w:r w:rsidR="00C61320" w:rsidRPr="0010109C">
        <w:rPr>
          <w:rFonts w:ascii="Times New Roman" w:hAnsi="Times New Roman" w:cs="Times New Roman"/>
          <w:sz w:val="24"/>
          <w:szCs w:val="24"/>
        </w:rPr>
        <w:t xml:space="preserve"> Na rozdíl od předchozího výpočtu nám řekne tento model podrobnější informaci o preferencích voličů, jelikož pracuje s</w:t>
      </w:r>
      <w:r w:rsidR="008B397E" w:rsidRPr="0010109C">
        <w:rPr>
          <w:rFonts w:ascii="Times New Roman" w:hAnsi="Times New Roman" w:cs="Times New Roman"/>
          <w:sz w:val="24"/>
          <w:szCs w:val="24"/>
        </w:rPr>
        <w:t> hlasy samotnými, ne pouze s absolutním ziskem mandátů</w:t>
      </w:r>
      <w:r w:rsidR="00173B56" w:rsidRPr="0010109C">
        <w:rPr>
          <w:rFonts w:ascii="Times New Roman" w:hAnsi="Times New Roman" w:cs="Times New Roman"/>
          <w:sz w:val="24"/>
          <w:szCs w:val="24"/>
        </w:rPr>
        <w:t xml:space="preserve">. Tento přístup </w:t>
      </w:r>
      <w:r w:rsidR="00016375" w:rsidRPr="0010109C">
        <w:rPr>
          <w:rFonts w:ascii="Times New Roman" w:hAnsi="Times New Roman" w:cs="Times New Roman"/>
          <w:sz w:val="24"/>
          <w:szCs w:val="24"/>
        </w:rPr>
        <w:t xml:space="preserve">se </w:t>
      </w:r>
      <w:r w:rsidR="00C21E9E" w:rsidRPr="0010109C">
        <w:rPr>
          <w:rFonts w:ascii="Times New Roman" w:hAnsi="Times New Roman" w:cs="Times New Roman"/>
          <w:sz w:val="24"/>
          <w:szCs w:val="24"/>
        </w:rPr>
        <w:t>tak navíc</w:t>
      </w:r>
      <w:r w:rsidR="00016375" w:rsidRPr="0010109C">
        <w:rPr>
          <w:rFonts w:ascii="Times New Roman" w:hAnsi="Times New Roman" w:cs="Times New Roman"/>
          <w:sz w:val="24"/>
          <w:szCs w:val="24"/>
        </w:rPr>
        <w:t xml:space="preserve"> vypořádá s problémem nesoutěživých voleb s jednou kandidátní listinou</w:t>
      </w:r>
      <w:r w:rsidR="00C21E9E" w:rsidRPr="0010109C">
        <w:rPr>
          <w:rFonts w:ascii="Times New Roman" w:hAnsi="Times New Roman" w:cs="Times New Roman"/>
          <w:sz w:val="24"/>
          <w:szCs w:val="24"/>
        </w:rPr>
        <w:t>, kde mandát získají všichni kandidátu.</w:t>
      </w:r>
      <w:r w:rsidR="00016375" w:rsidRPr="0010109C">
        <w:rPr>
          <w:rFonts w:ascii="Times New Roman" w:hAnsi="Times New Roman" w:cs="Times New Roman"/>
          <w:sz w:val="24"/>
          <w:szCs w:val="24"/>
        </w:rPr>
        <w:t xml:space="preserve"> </w:t>
      </w:r>
    </w:p>
    <w:p w14:paraId="73A53157" w14:textId="08BB6842" w:rsidR="007705D7" w:rsidRPr="0010109C" w:rsidRDefault="007705D7" w:rsidP="00D93771">
      <w:pPr>
        <w:pStyle w:val="Nadpis3"/>
        <w:rPr>
          <w:b/>
          <w:bCs/>
          <w:color w:val="auto"/>
        </w:rPr>
      </w:pPr>
      <w:bookmarkStart w:id="67" w:name="_Toc88999862"/>
      <w:r w:rsidRPr="0010109C">
        <w:rPr>
          <w:b/>
          <w:bCs/>
          <w:color w:val="auto"/>
        </w:rPr>
        <w:lastRenderedPageBreak/>
        <w:t>Výběr statistické metody</w:t>
      </w:r>
      <w:bookmarkEnd w:id="67"/>
    </w:p>
    <w:p w14:paraId="35F5AF5F" w14:textId="57859729" w:rsidR="003177F5" w:rsidRPr="0010109C" w:rsidRDefault="007C6E82" w:rsidP="001521D1">
      <w:pPr>
        <w:spacing w:line="360" w:lineRule="auto"/>
        <w:ind w:firstLine="709"/>
        <w:contextualSpacing/>
        <w:jc w:val="both"/>
        <w:rPr>
          <w:rFonts w:ascii="Times New Roman" w:hAnsi="Times New Roman" w:cs="Times New Roman"/>
          <w:sz w:val="24"/>
          <w:szCs w:val="24"/>
        </w:rPr>
      </w:pPr>
      <w:r w:rsidRPr="0010109C">
        <w:t xml:space="preserve"> </w:t>
      </w:r>
      <w:r w:rsidR="0080475C" w:rsidRPr="0010109C">
        <w:rPr>
          <w:rFonts w:ascii="Times New Roman" w:hAnsi="Times New Roman" w:cs="Times New Roman"/>
          <w:sz w:val="24"/>
          <w:szCs w:val="24"/>
        </w:rPr>
        <w:t>Vhodnou metodou pro</w:t>
      </w:r>
      <w:r w:rsidRPr="0010109C">
        <w:rPr>
          <w:rFonts w:ascii="Times New Roman" w:hAnsi="Times New Roman" w:cs="Times New Roman"/>
          <w:sz w:val="24"/>
          <w:szCs w:val="24"/>
        </w:rPr>
        <w:t xml:space="preserve"> analýzu vztahu </w:t>
      </w:r>
      <w:r w:rsidR="00DD2BFF" w:rsidRPr="0010109C">
        <w:rPr>
          <w:rFonts w:ascii="Times New Roman" w:hAnsi="Times New Roman" w:cs="Times New Roman"/>
          <w:sz w:val="24"/>
          <w:szCs w:val="24"/>
        </w:rPr>
        <w:t>mezi proměnnými</w:t>
      </w:r>
      <w:r w:rsidRPr="0010109C">
        <w:rPr>
          <w:rFonts w:ascii="Times New Roman" w:hAnsi="Times New Roman" w:cs="Times New Roman"/>
          <w:sz w:val="24"/>
          <w:szCs w:val="24"/>
        </w:rPr>
        <w:t xml:space="preserve"> by se na první pohled mohla jevit analýza rozptylu (ANOVA), respektive její varianta s kontrolními proměnnými, </w:t>
      </w:r>
      <w:r w:rsidR="00F0078C" w:rsidRPr="0010109C">
        <w:rPr>
          <w:rFonts w:ascii="Times New Roman" w:hAnsi="Times New Roman" w:cs="Times New Roman"/>
          <w:sz w:val="24"/>
          <w:szCs w:val="24"/>
        </w:rPr>
        <w:t xml:space="preserve">analýza kovariance (ANCOVA). </w:t>
      </w:r>
      <w:r w:rsidR="003177F5" w:rsidRPr="0010109C">
        <w:rPr>
          <w:rFonts w:ascii="Times New Roman" w:hAnsi="Times New Roman" w:cs="Times New Roman"/>
          <w:sz w:val="24"/>
          <w:szCs w:val="24"/>
        </w:rPr>
        <w:t xml:space="preserve">Ta říká, jak moc je rozptyl </w:t>
      </w:r>
      <w:r w:rsidR="004A26EB" w:rsidRPr="0010109C">
        <w:rPr>
          <w:rFonts w:ascii="Times New Roman" w:hAnsi="Times New Roman" w:cs="Times New Roman"/>
          <w:sz w:val="24"/>
          <w:szCs w:val="24"/>
        </w:rPr>
        <w:t xml:space="preserve">závisle proměnné závislý </w:t>
      </w:r>
      <w:r w:rsidR="008970EC" w:rsidRPr="00053B05">
        <w:rPr>
          <w:rFonts w:ascii="Times New Roman" w:hAnsi="Times New Roman" w:cs="Times New Roman"/>
          <w:sz w:val="24"/>
          <w:szCs w:val="24"/>
        </w:rPr>
        <w:t xml:space="preserve">na </w:t>
      </w:r>
      <w:r w:rsidR="004A26EB" w:rsidRPr="0010109C">
        <w:rPr>
          <w:rFonts w:ascii="Times New Roman" w:hAnsi="Times New Roman" w:cs="Times New Roman"/>
          <w:sz w:val="24"/>
          <w:szCs w:val="24"/>
        </w:rPr>
        <w:t xml:space="preserve">nezávisle proměnné a běžně se využívá u tohoto typu </w:t>
      </w:r>
      <w:r w:rsidR="00F57891" w:rsidRPr="0010109C">
        <w:rPr>
          <w:rFonts w:ascii="Times New Roman" w:hAnsi="Times New Roman" w:cs="Times New Roman"/>
          <w:sz w:val="24"/>
          <w:szCs w:val="24"/>
        </w:rPr>
        <w:t>proměnných</w:t>
      </w:r>
      <w:r w:rsidR="004A26EB" w:rsidRPr="0010109C">
        <w:rPr>
          <w:rFonts w:ascii="Times New Roman" w:hAnsi="Times New Roman" w:cs="Times New Roman"/>
          <w:sz w:val="24"/>
          <w:szCs w:val="24"/>
        </w:rPr>
        <w:t xml:space="preserve"> (Fuchs 2019</w:t>
      </w:r>
      <w:r w:rsidR="00F746B5" w:rsidRPr="0010109C">
        <w:rPr>
          <w:rFonts w:ascii="Times New Roman" w:hAnsi="Times New Roman" w:cs="Times New Roman"/>
          <w:sz w:val="24"/>
          <w:szCs w:val="24"/>
        </w:rPr>
        <w:t>)</w:t>
      </w:r>
      <w:r w:rsidR="00E87D3B" w:rsidRPr="0010109C">
        <w:rPr>
          <w:rFonts w:ascii="Times New Roman" w:hAnsi="Times New Roman" w:cs="Times New Roman"/>
          <w:sz w:val="24"/>
          <w:szCs w:val="24"/>
        </w:rPr>
        <w:t xml:space="preserve"> Předpokladem pro využití ANCOVA je </w:t>
      </w:r>
      <w:r w:rsidR="005633FD" w:rsidRPr="0010109C">
        <w:rPr>
          <w:rFonts w:ascii="Times New Roman" w:hAnsi="Times New Roman" w:cs="Times New Roman"/>
          <w:sz w:val="24"/>
          <w:szCs w:val="24"/>
        </w:rPr>
        <w:t>homogenita rozptylu, která se dá otestovat skrz Levenův test homogenity rozptylu</w:t>
      </w:r>
      <w:r w:rsidR="001252BC" w:rsidRPr="0010109C">
        <w:rPr>
          <w:rFonts w:ascii="Times New Roman" w:hAnsi="Times New Roman" w:cs="Times New Roman"/>
          <w:sz w:val="24"/>
          <w:szCs w:val="24"/>
        </w:rPr>
        <w:t>, v programu R studio dostupný skrz balíček „car“</w:t>
      </w:r>
      <w:r w:rsidR="005633FD" w:rsidRPr="0010109C">
        <w:rPr>
          <w:rFonts w:ascii="Times New Roman" w:hAnsi="Times New Roman" w:cs="Times New Roman"/>
          <w:sz w:val="24"/>
          <w:szCs w:val="24"/>
        </w:rPr>
        <w:t>.</w:t>
      </w:r>
      <w:r w:rsidR="00F2454B" w:rsidRPr="0010109C">
        <w:rPr>
          <w:rFonts w:ascii="Times New Roman" w:hAnsi="Times New Roman" w:cs="Times New Roman"/>
          <w:sz w:val="24"/>
          <w:szCs w:val="24"/>
        </w:rPr>
        <w:t xml:space="preserve"> </w:t>
      </w:r>
    </w:p>
    <w:p w14:paraId="1F1525F4" w14:textId="331751AA" w:rsidR="00E715B5" w:rsidRPr="0010109C" w:rsidRDefault="00E715B5" w:rsidP="001521D1">
      <w:pPr>
        <w:spacing w:line="360" w:lineRule="auto"/>
        <w:ind w:firstLine="709"/>
        <w:contextualSpacing/>
        <w:jc w:val="both"/>
        <w:rPr>
          <w:rFonts w:ascii="Times New Roman" w:hAnsi="Times New Roman" w:cs="Times New Roman"/>
          <w:color w:val="FF0000"/>
          <w:sz w:val="24"/>
          <w:szCs w:val="24"/>
        </w:rPr>
      </w:pPr>
    </w:p>
    <w:bookmarkStart w:id="68" w:name="_Toc88997198"/>
    <w:p w14:paraId="7E142E64" w14:textId="7D6FC7E0" w:rsidR="006A1F09" w:rsidRPr="0010109C" w:rsidRDefault="00E80FA9" w:rsidP="00E80FA9">
      <w:pPr>
        <w:pStyle w:val="Nadpisobrzku"/>
      </w:pPr>
      <w:r w:rsidRPr="0010109C">
        <w:rPr>
          <w:noProof/>
        </w:rPr>
        <mc:AlternateContent>
          <mc:Choice Requires="wps">
            <w:drawing>
              <wp:anchor distT="45720" distB="45720" distL="114300" distR="114300" simplePos="0" relativeHeight="251883008" behindDoc="0" locked="0" layoutInCell="1" allowOverlap="1" wp14:anchorId="74F9F244" wp14:editId="5FEEE3D6">
                <wp:simplePos x="0" y="0"/>
                <wp:positionH relativeFrom="margin">
                  <wp:align>left</wp:align>
                </wp:positionH>
                <wp:positionV relativeFrom="paragraph">
                  <wp:posOffset>1167765</wp:posOffset>
                </wp:positionV>
                <wp:extent cx="5436870" cy="269875"/>
                <wp:effectExtent l="0" t="0" r="0" b="0"/>
                <wp:wrapSquare wrapText="bothSides"/>
                <wp:docPr id="58" name="Textové pole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69875"/>
                        </a:xfrm>
                        <a:prstGeom prst="rect">
                          <a:avLst/>
                        </a:prstGeom>
                        <a:solidFill>
                          <a:srgbClr val="FFFFFF"/>
                        </a:solidFill>
                        <a:ln w="9525">
                          <a:noFill/>
                          <a:miter lim="800000"/>
                          <a:headEnd/>
                          <a:tailEnd/>
                        </a:ln>
                      </wps:spPr>
                      <wps:txbx>
                        <w:txbxContent>
                          <w:p w14:paraId="24C3A5D5" w14:textId="77777777" w:rsidR="00E80FA9" w:rsidRPr="00E41D30" w:rsidRDefault="00E80FA9" w:rsidP="00E80FA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00BD9DF2" w14:textId="77777777" w:rsidR="00E80FA9" w:rsidRPr="00E41D30" w:rsidRDefault="00E80FA9" w:rsidP="00E80FA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9F244" id="Textové pole 58" o:spid="_x0000_s1054" type="#_x0000_t202" style="position:absolute;margin-left:0;margin-top:91.95pt;width:428.1pt;height:21.25pt;z-index:251883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" stroked="f">
                <v:textbox>
                  <w:txbxContent>
                    <w:p w14:paraId="24C3A5D5" w14:textId="77777777" w:rsidR="00E80FA9" w:rsidRPr="00E41D30" w:rsidRDefault="00E80FA9" w:rsidP="00E80FA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00BD9DF2" w14:textId="77777777" w:rsidR="00E80FA9" w:rsidRPr="00E41D30" w:rsidRDefault="00E80FA9" w:rsidP="00E80FA9">
                      <w:pPr>
                        <w:rPr>
                          <w:rFonts w:ascii="Times New Roman" w:hAnsi="Times New Roman" w:cs="Times New Roman"/>
                          <w:sz w:val="20"/>
                          <w:szCs w:val="20"/>
                        </w:rPr>
                      </w:pPr>
                    </w:p>
                  </w:txbxContent>
                </v:textbox>
                <w10:wrap type="square" anchorx="margin"/>
              </v:shape>
            </w:pict>
          </mc:Fallback>
        </mc:AlternateContent>
      </w:r>
      <w:r w:rsidR="006A1F09" w:rsidRPr="0010109C">
        <w:t xml:space="preserve">Tabulka </w:t>
      </w:r>
      <w:fldSimple w:instr=" SEQ Tabulka \* ARABIC ">
        <w:r w:rsidR="00E63D8F">
          <w:rPr>
            <w:noProof/>
          </w:rPr>
          <w:t>24</w:t>
        </w:r>
      </w:fldSimple>
      <w:r w:rsidR="006A1F09" w:rsidRPr="0010109C">
        <w:t>: Výsledky Levenova testu homogenity rozptylu</w:t>
      </w:r>
      <w:bookmarkEnd w:id="68"/>
    </w:p>
    <w:tbl>
      <w:tblPr>
        <w:tblStyle w:val="Mkatabulky"/>
        <w:tblW w:w="8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1025"/>
        <w:gridCol w:w="1977"/>
        <w:gridCol w:w="3340"/>
      </w:tblGrid>
      <w:tr w:rsidR="007A39AB" w:rsidRPr="0010109C" w14:paraId="2C7EFB72" w14:textId="77777777" w:rsidTr="00D36111">
        <w:trPr>
          <w:trHeight w:val="315"/>
        </w:trPr>
        <w:tc>
          <w:tcPr>
            <w:tcW w:w="0" w:type="auto"/>
            <w:gridSpan w:val="4"/>
            <w:vAlign w:val="center"/>
            <w:hideMark/>
          </w:tcPr>
          <w:p w14:paraId="1E689092" w14:textId="77777777" w:rsidR="007A39AB" w:rsidRPr="0010109C" w:rsidRDefault="007A39AB" w:rsidP="00D36111">
            <w:pPr>
              <w:rPr>
                <w:rFonts w:cstheme="minorHAnsi"/>
              </w:rPr>
            </w:pPr>
            <w:r w:rsidRPr="0010109C">
              <w:rPr>
                <w:rFonts w:cstheme="minorHAnsi"/>
              </w:rPr>
              <w:t>Levene's Test for Homogeneity of Variance (center = median)</w:t>
            </w:r>
          </w:p>
        </w:tc>
      </w:tr>
      <w:tr w:rsidR="007A39AB" w:rsidRPr="0010109C" w14:paraId="1E9A6C95" w14:textId="77777777" w:rsidTr="00D36111">
        <w:trPr>
          <w:trHeight w:val="315"/>
        </w:trPr>
        <w:tc>
          <w:tcPr>
            <w:tcW w:w="0" w:type="auto"/>
            <w:vAlign w:val="center"/>
            <w:hideMark/>
          </w:tcPr>
          <w:p w14:paraId="1E81060E" w14:textId="77777777" w:rsidR="007A39AB" w:rsidRPr="0010109C" w:rsidRDefault="007A39AB" w:rsidP="00D36111">
            <w:pPr>
              <w:rPr>
                <w:rFonts w:cstheme="minorHAnsi"/>
              </w:rPr>
            </w:pPr>
            <w:r w:rsidRPr="0010109C">
              <w:rPr>
                <w:rFonts w:cstheme="minorHAnsi"/>
              </w:rPr>
              <w:t>Group</w:t>
            </w:r>
          </w:p>
        </w:tc>
        <w:tc>
          <w:tcPr>
            <w:tcW w:w="0" w:type="auto"/>
            <w:vAlign w:val="center"/>
            <w:hideMark/>
          </w:tcPr>
          <w:p w14:paraId="56D1FF0E" w14:textId="77777777" w:rsidR="007A39AB" w:rsidRPr="0010109C" w:rsidRDefault="007A39AB" w:rsidP="00D36111">
            <w:pPr>
              <w:rPr>
                <w:rFonts w:cstheme="minorHAnsi"/>
              </w:rPr>
            </w:pPr>
            <w:r w:rsidRPr="0010109C">
              <w:rPr>
                <w:rFonts w:cstheme="minorHAnsi"/>
              </w:rPr>
              <w:t>Df</w:t>
            </w:r>
          </w:p>
        </w:tc>
        <w:tc>
          <w:tcPr>
            <w:tcW w:w="0" w:type="auto"/>
            <w:vAlign w:val="center"/>
            <w:hideMark/>
          </w:tcPr>
          <w:p w14:paraId="5132B039" w14:textId="77777777" w:rsidR="007A39AB" w:rsidRPr="0010109C" w:rsidRDefault="007A39AB" w:rsidP="00D36111">
            <w:pPr>
              <w:rPr>
                <w:rFonts w:cstheme="minorHAnsi"/>
              </w:rPr>
            </w:pPr>
            <w:r w:rsidRPr="0010109C">
              <w:rPr>
                <w:rFonts w:cstheme="minorHAnsi"/>
              </w:rPr>
              <w:t>F value</w:t>
            </w:r>
          </w:p>
        </w:tc>
        <w:tc>
          <w:tcPr>
            <w:tcW w:w="0" w:type="auto"/>
            <w:vAlign w:val="center"/>
            <w:hideMark/>
          </w:tcPr>
          <w:p w14:paraId="209F6961" w14:textId="77777777" w:rsidR="007A39AB" w:rsidRPr="0010109C" w:rsidRDefault="007A39AB" w:rsidP="00D36111">
            <w:pPr>
              <w:rPr>
                <w:rFonts w:cstheme="minorHAnsi"/>
              </w:rPr>
            </w:pPr>
            <w:r w:rsidRPr="0010109C">
              <w:rPr>
                <w:rFonts w:cstheme="minorHAnsi"/>
              </w:rPr>
              <w:t>Pr (&gt;F)</w:t>
            </w:r>
          </w:p>
        </w:tc>
      </w:tr>
      <w:tr w:rsidR="007A39AB" w:rsidRPr="0010109C" w14:paraId="7558B4DB" w14:textId="77777777" w:rsidTr="00D36111">
        <w:trPr>
          <w:trHeight w:val="315"/>
        </w:trPr>
        <w:tc>
          <w:tcPr>
            <w:tcW w:w="0" w:type="auto"/>
            <w:vAlign w:val="center"/>
            <w:hideMark/>
          </w:tcPr>
          <w:p w14:paraId="25444867" w14:textId="77777777" w:rsidR="007A39AB" w:rsidRPr="0010109C" w:rsidRDefault="007A39AB" w:rsidP="00D36111">
            <w:pPr>
              <w:rPr>
                <w:rFonts w:cstheme="minorHAnsi"/>
              </w:rPr>
            </w:pPr>
            <w:r w:rsidRPr="0010109C">
              <w:rPr>
                <w:rFonts w:cstheme="minorHAnsi"/>
              </w:rPr>
              <w:t>206670</w:t>
            </w:r>
          </w:p>
        </w:tc>
        <w:tc>
          <w:tcPr>
            <w:tcW w:w="0" w:type="auto"/>
            <w:vAlign w:val="center"/>
            <w:hideMark/>
          </w:tcPr>
          <w:p w14:paraId="479A5AB4" w14:textId="77777777" w:rsidR="007A39AB" w:rsidRPr="0010109C" w:rsidRDefault="007A39AB" w:rsidP="00D36111">
            <w:pPr>
              <w:rPr>
                <w:rFonts w:cstheme="minorHAnsi"/>
              </w:rPr>
            </w:pPr>
            <w:r w:rsidRPr="0010109C">
              <w:rPr>
                <w:rFonts w:cstheme="minorHAnsi"/>
              </w:rPr>
              <w:t>43</w:t>
            </w:r>
          </w:p>
        </w:tc>
        <w:tc>
          <w:tcPr>
            <w:tcW w:w="0" w:type="auto"/>
            <w:vAlign w:val="center"/>
            <w:hideMark/>
          </w:tcPr>
          <w:p w14:paraId="07968994" w14:textId="77777777" w:rsidR="007A39AB" w:rsidRPr="0010109C" w:rsidRDefault="007A39AB" w:rsidP="00D36111">
            <w:pPr>
              <w:rPr>
                <w:rFonts w:cstheme="minorHAnsi"/>
                <w:color w:val="000000"/>
              </w:rPr>
            </w:pPr>
            <w:r w:rsidRPr="0010109C">
              <w:rPr>
                <w:rFonts w:cstheme="minorHAnsi"/>
                <w:color w:val="000000"/>
              </w:rPr>
              <w:t>33.127</w:t>
            </w:r>
          </w:p>
        </w:tc>
        <w:tc>
          <w:tcPr>
            <w:tcW w:w="0" w:type="auto"/>
            <w:vAlign w:val="center"/>
            <w:hideMark/>
          </w:tcPr>
          <w:p w14:paraId="3528B29B" w14:textId="77777777" w:rsidR="007A39AB" w:rsidRPr="0010109C" w:rsidRDefault="007A39AB" w:rsidP="00D36111">
            <w:pPr>
              <w:rPr>
                <w:rFonts w:cstheme="minorHAnsi"/>
                <w:color w:val="000000"/>
              </w:rPr>
            </w:pPr>
            <w:r w:rsidRPr="0010109C">
              <w:rPr>
                <w:rFonts w:cstheme="minorHAnsi"/>
                <w:color w:val="000000"/>
              </w:rPr>
              <w:t>&lt; 2.2e-16 ***</w:t>
            </w:r>
          </w:p>
        </w:tc>
      </w:tr>
      <w:tr w:rsidR="007A39AB" w:rsidRPr="0010109C" w14:paraId="2F229C6B" w14:textId="77777777" w:rsidTr="00D36111">
        <w:trPr>
          <w:trHeight w:val="315"/>
        </w:trPr>
        <w:tc>
          <w:tcPr>
            <w:tcW w:w="0" w:type="auto"/>
            <w:gridSpan w:val="4"/>
            <w:vAlign w:val="center"/>
            <w:hideMark/>
          </w:tcPr>
          <w:p w14:paraId="671F1983" w14:textId="77777777" w:rsidR="007A39AB" w:rsidRPr="0010109C" w:rsidRDefault="007A39AB" w:rsidP="00D36111">
            <w:pPr>
              <w:rPr>
                <w:rFonts w:cstheme="minorHAnsi"/>
              </w:rPr>
            </w:pPr>
            <w:r w:rsidRPr="0010109C">
              <w:rPr>
                <w:rFonts w:cstheme="minorHAnsi"/>
              </w:rPr>
              <w:t>Signif. codes: 0 ‘***’ 0.001 ‘**’ 0.01 ‘*’ 0.05 ‘.’ 0.1 ‘ ’ 1</w:t>
            </w:r>
          </w:p>
        </w:tc>
      </w:tr>
    </w:tbl>
    <w:p w14:paraId="36102762" w14:textId="3FDF9281" w:rsidR="00E80FA9" w:rsidRPr="0010109C" w:rsidRDefault="00E80FA9" w:rsidP="001521D1">
      <w:pPr>
        <w:spacing w:line="360" w:lineRule="auto"/>
        <w:ind w:firstLine="709"/>
        <w:contextualSpacing/>
        <w:jc w:val="both"/>
        <w:rPr>
          <w:rFonts w:ascii="Times New Roman" w:hAnsi="Times New Roman" w:cs="Times New Roman"/>
          <w:sz w:val="24"/>
          <w:szCs w:val="24"/>
        </w:rPr>
      </w:pPr>
    </w:p>
    <w:p w14:paraId="65F173F2" w14:textId="7454F841" w:rsidR="00183138" w:rsidRPr="0010109C" w:rsidRDefault="00F57891" w:rsidP="001521D1">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t xml:space="preserve">Levenův test pro zkoumané proměnné vyšel v tomto případě </w:t>
      </w:r>
      <w:r w:rsidR="003C06D7" w:rsidRPr="0010109C">
        <w:rPr>
          <w:rFonts w:ascii="Times New Roman" w:hAnsi="Times New Roman" w:cs="Times New Roman"/>
          <w:sz w:val="24"/>
          <w:szCs w:val="24"/>
        </w:rPr>
        <w:t>statisticky významný</w:t>
      </w:r>
      <w:r w:rsidRPr="0010109C">
        <w:rPr>
          <w:rFonts w:ascii="Times New Roman" w:hAnsi="Times New Roman" w:cs="Times New Roman"/>
          <w:sz w:val="24"/>
          <w:szCs w:val="24"/>
        </w:rPr>
        <w:t xml:space="preserve">, to znamená, že rozptyly indexu preference jsou u jednotlivých kategorií povolání významně odlišné. </w:t>
      </w:r>
      <w:r w:rsidR="009B2B12" w:rsidRPr="0010109C">
        <w:rPr>
          <w:rFonts w:ascii="Times New Roman" w:hAnsi="Times New Roman" w:cs="Times New Roman"/>
          <w:sz w:val="24"/>
          <w:szCs w:val="24"/>
        </w:rPr>
        <w:t xml:space="preserve">Pokud data nesplňují předpoklad homogenity rozptylu, je možné jako alternativu využít tzv. </w:t>
      </w:r>
      <w:r w:rsidR="006E0770" w:rsidRPr="0010109C">
        <w:rPr>
          <w:rFonts w:ascii="Times New Roman" w:hAnsi="Times New Roman" w:cs="Times New Roman"/>
          <w:sz w:val="24"/>
          <w:szCs w:val="24"/>
        </w:rPr>
        <w:t>Welch’s ANOVA</w:t>
      </w:r>
      <w:r w:rsidR="007811D0" w:rsidRPr="0010109C">
        <w:rPr>
          <w:rFonts w:ascii="Times New Roman" w:hAnsi="Times New Roman" w:cs="Times New Roman"/>
          <w:sz w:val="24"/>
          <w:szCs w:val="24"/>
        </w:rPr>
        <w:t>. S využitím tohoto přístupu se však pojí další problém</w:t>
      </w:r>
      <w:r w:rsidR="003140A0" w:rsidRPr="0010109C">
        <w:rPr>
          <w:rFonts w:ascii="Times New Roman" w:hAnsi="Times New Roman" w:cs="Times New Roman"/>
          <w:sz w:val="24"/>
          <w:szCs w:val="24"/>
        </w:rPr>
        <w:t xml:space="preserve"> – kontrolní proměnné musí být </w:t>
      </w:r>
      <w:r w:rsidR="000F3C82" w:rsidRPr="0010109C">
        <w:rPr>
          <w:rFonts w:ascii="Times New Roman" w:hAnsi="Times New Roman" w:cs="Times New Roman"/>
          <w:sz w:val="24"/>
          <w:szCs w:val="24"/>
        </w:rPr>
        <w:t>spojité nebo intervalové</w:t>
      </w:r>
      <w:r w:rsidR="007B35DD" w:rsidRPr="0010109C">
        <w:rPr>
          <w:rFonts w:ascii="Times New Roman" w:hAnsi="Times New Roman" w:cs="Times New Roman"/>
          <w:sz w:val="24"/>
          <w:szCs w:val="24"/>
        </w:rPr>
        <w:t xml:space="preserve">, </w:t>
      </w:r>
      <w:r w:rsidR="00C35AB6" w:rsidRPr="0010109C">
        <w:rPr>
          <w:rFonts w:ascii="Times New Roman" w:hAnsi="Times New Roman" w:cs="Times New Roman"/>
          <w:sz w:val="24"/>
          <w:szCs w:val="24"/>
        </w:rPr>
        <w:t xml:space="preserve">musí být nezávislé </w:t>
      </w:r>
      <w:r w:rsidR="008970EC" w:rsidRPr="00053B05">
        <w:rPr>
          <w:rFonts w:ascii="Times New Roman" w:hAnsi="Times New Roman" w:cs="Times New Roman"/>
          <w:sz w:val="24"/>
          <w:szCs w:val="24"/>
        </w:rPr>
        <w:t xml:space="preserve">na </w:t>
      </w:r>
      <w:r w:rsidR="00C35AB6" w:rsidRPr="0010109C">
        <w:rPr>
          <w:rFonts w:ascii="Times New Roman" w:hAnsi="Times New Roman" w:cs="Times New Roman"/>
          <w:sz w:val="24"/>
          <w:szCs w:val="24"/>
        </w:rPr>
        <w:t>ostatních kontrolních proměnných a musí být v lineárním vztahu se závisle proměnnou.</w:t>
      </w:r>
      <w:r w:rsidR="00871098" w:rsidRPr="0010109C">
        <w:rPr>
          <w:rFonts w:ascii="Times New Roman" w:hAnsi="Times New Roman" w:cs="Times New Roman"/>
          <w:sz w:val="24"/>
          <w:szCs w:val="24"/>
        </w:rPr>
        <w:t xml:space="preserve"> Dále dataset nesmí obsahovat žádné odlehlé hodnoty</w:t>
      </w:r>
      <w:r w:rsidR="00613421" w:rsidRPr="0010109C">
        <w:rPr>
          <w:rFonts w:ascii="Times New Roman" w:hAnsi="Times New Roman" w:cs="Times New Roman"/>
          <w:sz w:val="24"/>
          <w:szCs w:val="24"/>
        </w:rPr>
        <w:t xml:space="preserve"> (</w:t>
      </w:r>
      <w:r w:rsidR="00C232C4" w:rsidRPr="0010109C">
        <w:rPr>
          <w:rFonts w:ascii="Times New Roman" w:hAnsi="Times New Roman" w:cs="Times New Roman"/>
          <w:sz w:val="24"/>
          <w:szCs w:val="24"/>
        </w:rPr>
        <w:t xml:space="preserve">Laerd Statistics, </w:t>
      </w:r>
      <w:r w:rsidR="00E11F16" w:rsidRPr="0010109C">
        <w:rPr>
          <w:rFonts w:ascii="Times New Roman" w:hAnsi="Times New Roman" w:cs="Times New Roman"/>
          <w:sz w:val="24"/>
          <w:szCs w:val="24"/>
        </w:rPr>
        <w:t>2018)</w:t>
      </w:r>
      <w:r w:rsidR="00871098" w:rsidRPr="0010109C">
        <w:rPr>
          <w:rFonts w:ascii="Times New Roman" w:hAnsi="Times New Roman" w:cs="Times New Roman"/>
          <w:sz w:val="24"/>
          <w:szCs w:val="24"/>
        </w:rPr>
        <w:t>.</w:t>
      </w:r>
      <w:r w:rsidR="00BC5F9F" w:rsidRPr="0010109C">
        <w:rPr>
          <w:rFonts w:ascii="Times New Roman" w:hAnsi="Times New Roman" w:cs="Times New Roman"/>
          <w:sz w:val="24"/>
          <w:szCs w:val="24"/>
        </w:rPr>
        <w:t xml:space="preserve"> Zřejmě kvůli těmto omezením </w:t>
      </w:r>
      <w:r w:rsidR="008970EC" w:rsidRPr="00053B05">
        <w:rPr>
          <w:rFonts w:ascii="Times New Roman" w:hAnsi="Times New Roman" w:cs="Times New Roman"/>
          <w:sz w:val="24"/>
          <w:szCs w:val="24"/>
        </w:rPr>
        <w:t xml:space="preserve">využívají </w:t>
      </w:r>
      <w:r w:rsidR="00BC5F9F" w:rsidRPr="0010109C">
        <w:rPr>
          <w:rFonts w:ascii="Times New Roman" w:hAnsi="Times New Roman" w:cs="Times New Roman"/>
          <w:sz w:val="24"/>
          <w:szCs w:val="24"/>
        </w:rPr>
        <w:t xml:space="preserve">všichni autoři studující vliv povolání na úspěch kandidáta, měřený spojitou nebo intervalovou proměnnou, </w:t>
      </w:r>
      <w:r w:rsidR="00781D0C" w:rsidRPr="0010109C">
        <w:rPr>
          <w:rFonts w:ascii="Times New Roman" w:hAnsi="Times New Roman" w:cs="Times New Roman"/>
          <w:sz w:val="24"/>
          <w:szCs w:val="24"/>
        </w:rPr>
        <w:t xml:space="preserve">OLS regresi </w:t>
      </w:r>
      <w:r w:rsidR="00C35492" w:rsidRPr="0010109C">
        <w:rPr>
          <w:rFonts w:ascii="Times New Roman" w:hAnsi="Times New Roman" w:cs="Times New Roman"/>
          <w:sz w:val="24"/>
          <w:szCs w:val="24"/>
        </w:rPr>
        <w:t>(Adams, Lascher</w:t>
      </w:r>
      <w:r w:rsidR="00D47751" w:rsidRPr="0010109C">
        <w:rPr>
          <w:rFonts w:ascii="Times New Roman" w:hAnsi="Times New Roman" w:cs="Times New Roman"/>
          <w:sz w:val="24"/>
          <w:szCs w:val="24"/>
        </w:rPr>
        <w:t xml:space="preserve"> &amp;</w:t>
      </w:r>
      <w:r w:rsidR="00C35492" w:rsidRPr="0010109C">
        <w:rPr>
          <w:rFonts w:ascii="Times New Roman" w:hAnsi="Times New Roman" w:cs="Times New Roman"/>
          <w:sz w:val="24"/>
          <w:szCs w:val="24"/>
        </w:rPr>
        <w:t xml:space="preserve"> Martin</w:t>
      </w:r>
      <w:r w:rsidR="00D47751" w:rsidRPr="0010109C">
        <w:rPr>
          <w:rFonts w:ascii="Times New Roman" w:hAnsi="Times New Roman" w:cs="Times New Roman"/>
          <w:sz w:val="24"/>
          <w:szCs w:val="24"/>
        </w:rPr>
        <w:t>,</w:t>
      </w:r>
      <w:r w:rsidR="00C35492" w:rsidRPr="0010109C">
        <w:rPr>
          <w:rFonts w:ascii="Times New Roman" w:hAnsi="Times New Roman" w:cs="Times New Roman"/>
          <w:sz w:val="24"/>
          <w:szCs w:val="24"/>
        </w:rPr>
        <w:t xml:space="preserve"> 2020</w:t>
      </w:r>
      <w:r w:rsidR="00D47751" w:rsidRPr="0010109C">
        <w:rPr>
          <w:rFonts w:ascii="Times New Roman" w:hAnsi="Times New Roman" w:cs="Times New Roman"/>
          <w:sz w:val="24"/>
          <w:szCs w:val="24"/>
        </w:rPr>
        <w:t>;</w:t>
      </w:r>
      <w:r w:rsidR="007A4889" w:rsidRPr="0010109C">
        <w:rPr>
          <w:rFonts w:ascii="Times New Roman" w:hAnsi="Times New Roman" w:cs="Times New Roman"/>
          <w:sz w:val="24"/>
          <w:szCs w:val="24"/>
        </w:rPr>
        <w:t xml:space="preserve"> Atkeson</w:t>
      </w:r>
      <w:r w:rsidR="00D47751" w:rsidRPr="0010109C">
        <w:rPr>
          <w:rFonts w:ascii="Times New Roman" w:hAnsi="Times New Roman" w:cs="Times New Roman"/>
          <w:sz w:val="24"/>
          <w:szCs w:val="24"/>
        </w:rPr>
        <w:t xml:space="preserve"> &amp;</w:t>
      </w:r>
      <w:r w:rsidR="007A4889" w:rsidRPr="0010109C">
        <w:rPr>
          <w:rFonts w:ascii="Times New Roman" w:hAnsi="Times New Roman" w:cs="Times New Roman"/>
          <w:sz w:val="24"/>
          <w:szCs w:val="24"/>
        </w:rPr>
        <w:t xml:space="preserve"> Hamel</w:t>
      </w:r>
      <w:r w:rsidR="00D47751" w:rsidRPr="0010109C">
        <w:rPr>
          <w:rFonts w:ascii="Times New Roman" w:hAnsi="Times New Roman" w:cs="Times New Roman"/>
          <w:sz w:val="24"/>
          <w:szCs w:val="24"/>
        </w:rPr>
        <w:t>,</w:t>
      </w:r>
      <w:r w:rsidR="007A4889" w:rsidRPr="0010109C">
        <w:rPr>
          <w:rFonts w:ascii="Times New Roman" w:hAnsi="Times New Roman" w:cs="Times New Roman"/>
          <w:sz w:val="24"/>
          <w:szCs w:val="24"/>
        </w:rPr>
        <w:t xml:space="preserve"> 2018</w:t>
      </w:r>
      <w:r w:rsidR="00611D38" w:rsidRPr="0010109C">
        <w:rPr>
          <w:rFonts w:ascii="Times New Roman" w:hAnsi="Times New Roman" w:cs="Times New Roman"/>
          <w:sz w:val="24"/>
          <w:szCs w:val="24"/>
        </w:rPr>
        <w:t>; Put</w:t>
      </w:r>
      <w:r w:rsidR="00D47751" w:rsidRPr="0010109C">
        <w:rPr>
          <w:rFonts w:ascii="Times New Roman" w:hAnsi="Times New Roman" w:cs="Times New Roman"/>
          <w:sz w:val="24"/>
          <w:szCs w:val="24"/>
        </w:rPr>
        <w:t xml:space="preserve"> &amp;</w:t>
      </w:r>
      <w:r w:rsidR="009772D7" w:rsidRPr="00053B05">
        <w:rPr>
          <w:rFonts w:ascii="Times New Roman" w:hAnsi="Times New Roman" w:cs="Times New Roman"/>
          <w:sz w:val="24"/>
          <w:szCs w:val="24"/>
        </w:rPr>
        <w:t> </w:t>
      </w:r>
      <w:r w:rsidR="00611D38" w:rsidRPr="0010109C">
        <w:rPr>
          <w:rFonts w:ascii="Times New Roman" w:hAnsi="Times New Roman" w:cs="Times New Roman"/>
          <w:sz w:val="24"/>
          <w:szCs w:val="24"/>
        </w:rPr>
        <w:t>Maddens</w:t>
      </w:r>
      <w:r w:rsidR="00D47751" w:rsidRPr="0010109C">
        <w:rPr>
          <w:rFonts w:ascii="Times New Roman" w:hAnsi="Times New Roman" w:cs="Times New Roman"/>
          <w:sz w:val="24"/>
          <w:szCs w:val="24"/>
        </w:rPr>
        <w:t>,</w:t>
      </w:r>
      <w:r w:rsidR="00611D38" w:rsidRPr="0010109C">
        <w:rPr>
          <w:rFonts w:ascii="Times New Roman" w:hAnsi="Times New Roman" w:cs="Times New Roman"/>
          <w:sz w:val="24"/>
          <w:szCs w:val="24"/>
        </w:rPr>
        <w:t xml:space="preserve"> 2012</w:t>
      </w:r>
      <w:r w:rsidR="0074441F" w:rsidRPr="0010109C">
        <w:rPr>
          <w:rFonts w:ascii="Times New Roman" w:hAnsi="Times New Roman" w:cs="Times New Roman"/>
          <w:sz w:val="24"/>
          <w:szCs w:val="24"/>
        </w:rPr>
        <w:t>).</w:t>
      </w:r>
      <w:r w:rsidR="001F1065" w:rsidRPr="0010109C">
        <w:rPr>
          <w:rFonts w:ascii="Times New Roman" w:hAnsi="Times New Roman" w:cs="Times New Roman"/>
          <w:sz w:val="24"/>
          <w:szCs w:val="24"/>
        </w:rPr>
        <w:t xml:space="preserve"> V praxi je OLS regrese </w:t>
      </w:r>
      <w:r w:rsidR="008E2996" w:rsidRPr="0010109C">
        <w:rPr>
          <w:rFonts w:ascii="Times New Roman" w:hAnsi="Times New Roman" w:cs="Times New Roman"/>
          <w:sz w:val="24"/>
          <w:szCs w:val="24"/>
        </w:rPr>
        <w:t>velmi podobná modelu ANCOVA</w:t>
      </w:r>
      <w:r w:rsidR="00B875FD" w:rsidRPr="0010109C">
        <w:rPr>
          <w:rFonts w:ascii="Times New Roman" w:hAnsi="Times New Roman" w:cs="Times New Roman"/>
          <w:sz w:val="24"/>
          <w:szCs w:val="24"/>
        </w:rPr>
        <w:t xml:space="preserve">, avšak OLS regrese má praktičtější </w:t>
      </w:r>
      <w:r w:rsidR="00741A14" w:rsidRPr="0010109C">
        <w:rPr>
          <w:rFonts w:ascii="Times New Roman" w:hAnsi="Times New Roman" w:cs="Times New Roman"/>
          <w:sz w:val="24"/>
          <w:szCs w:val="24"/>
        </w:rPr>
        <w:t>a přehlednější výstup výsledků</w:t>
      </w:r>
      <w:r w:rsidR="003F10F0" w:rsidRPr="0010109C">
        <w:rPr>
          <w:rFonts w:ascii="Times New Roman" w:hAnsi="Times New Roman" w:cs="Times New Roman"/>
          <w:sz w:val="24"/>
          <w:szCs w:val="24"/>
        </w:rPr>
        <w:t>.</w:t>
      </w:r>
      <w:r w:rsidR="0074441F" w:rsidRPr="0010109C">
        <w:rPr>
          <w:rFonts w:ascii="Times New Roman" w:hAnsi="Times New Roman" w:cs="Times New Roman"/>
          <w:sz w:val="24"/>
          <w:szCs w:val="24"/>
        </w:rPr>
        <w:t xml:space="preserve"> Pro výzkum </w:t>
      </w:r>
      <w:r w:rsidR="008970EC" w:rsidRPr="00053B05">
        <w:rPr>
          <w:rFonts w:ascii="Times New Roman" w:hAnsi="Times New Roman" w:cs="Times New Roman"/>
          <w:sz w:val="24"/>
          <w:szCs w:val="24"/>
        </w:rPr>
        <w:t xml:space="preserve">volí </w:t>
      </w:r>
      <w:r w:rsidR="0074441F" w:rsidRPr="0010109C">
        <w:rPr>
          <w:rFonts w:ascii="Times New Roman" w:hAnsi="Times New Roman" w:cs="Times New Roman"/>
          <w:sz w:val="24"/>
          <w:szCs w:val="24"/>
        </w:rPr>
        <w:t xml:space="preserve">autor </w:t>
      </w:r>
      <w:r w:rsidR="00B829CB" w:rsidRPr="0010109C">
        <w:rPr>
          <w:rFonts w:ascii="Times New Roman" w:hAnsi="Times New Roman" w:cs="Times New Roman"/>
          <w:sz w:val="24"/>
          <w:szCs w:val="24"/>
        </w:rPr>
        <w:t>alternativu k</w:t>
      </w:r>
      <w:r w:rsidR="00C80FC4" w:rsidRPr="0010109C">
        <w:rPr>
          <w:rFonts w:ascii="Times New Roman" w:hAnsi="Times New Roman" w:cs="Times New Roman"/>
          <w:sz w:val="24"/>
          <w:szCs w:val="24"/>
        </w:rPr>
        <w:t> tomuto typu regrese, a to</w:t>
      </w:r>
      <w:r w:rsidR="006C7B6E" w:rsidRPr="0010109C">
        <w:rPr>
          <w:rFonts w:ascii="Times New Roman" w:hAnsi="Times New Roman" w:cs="Times New Roman"/>
          <w:sz w:val="24"/>
          <w:szCs w:val="24"/>
        </w:rPr>
        <w:t xml:space="preserve"> </w:t>
      </w:r>
      <w:r w:rsidR="00F303F2" w:rsidRPr="0010109C">
        <w:rPr>
          <w:rFonts w:ascii="Times New Roman" w:hAnsi="Times New Roman" w:cs="Times New Roman"/>
          <w:sz w:val="24"/>
          <w:szCs w:val="24"/>
        </w:rPr>
        <w:t>metodu maximálně věrohodného odhadu (MLE)</w:t>
      </w:r>
      <w:r w:rsidR="009D6241" w:rsidRPr="0010109C">
        <w:rPr>
          <w:rFonts w:ascii="Times New Roman" w:hAnsi="Times New Roman" w:cs="Times New Roman"/>
          <w:sz w:val="24"/>
          <w:szCs w:val="24"/>
        </w:rPr>
        <w:t xml:space="preserve"> stejně jako Mario</w:t>
      </w:r>
      <w:r w:rsidR="00152C8B" w:rsidRPr="0010109C">
        <w:rPr>
          <w:rFonts w:ascii="Times New Roman" w:hAnsi="Times New Roman" w:cs="Times New Roman"/>
          <w:sz w:val="24"/>
          <w:szCs w:val="24"/>
        </w:rPr>
        <w:t xml:space="preserve"> </w:t>
      </w:r>
      <w:r w:rsidR="0068147C" w:rsidRPr="0010109C">
        <w:rPr>
          <w:rFonts w:ascii="Times New Roman" w:hAnsi="Times New Roman" w:cs="Times New Roman"/>
          <w:sz w:val="24"/>
          <w:szCs w:val="24"/>
        </w:rPr>
        <w:t xml:space="preserve">Mechtel </w:t>
      </w:r>
      <w:r w:rsidR="009D6241" w:rsidRPr="0010109C">
        <w:rPr>
          <w:rFonts w:ascii="Times New Roman" w:hAnsi="Times New Roman" w:cs="Times New Roman"/>
          <w:sz w:val="24"/>
          <w:szCs w:val="24"/>
        </w:rPr>
        <w:t>u německých komunálních voleb (</w:t>
      </w:r>
      <w:r w:rsidR="0068147C" w:rsidRPr="0010109C">
        <w:rPr>
          <w:rFonts w:ascii="Times New Roman" w:hAnsi="Times New Roman" w:cs="Times New Roman"/>
          <w:sz w:val="24"/>
          <w:szCs w:val="24"/>
        </w:rPr>
        <w:t>2014)</w:t>
      </w:r>
      <w:r w:rsidR="00734FF6" w:rsidRPr="0010109C">
        <w:rPr>
          <w:rFonts w:ascii="Times New Roman" w:hAnsi="Times New Roman" w:cs="Times New Roman"/>
          <w:sz w:val="24"/>
          <w:szCs w:val="24"/>
        </w:rPr>
        <w:t>, která udává přesnější regresní koeficienty i</w:t>
      </w:r>
      <w:r w:rsidR="009772D7" w:rsidRPr="00053B05">
        <w:rPr>
          <w:rFonts w:ascii="Times New Roman" w:hAnsi="Times New Roman" w:cs="Times New Roman"/>
          <w:sz w:val="24"/>
          <w:szCs w:val="24"/>
        </w:rPr>
        <w:t> </w:t>
      </w:r>
      <w:r w:rsidR="00734FF6" w:rsidRPr="0010109C">
        <w:rPr>
          <w:rFonts w:ascii="Times New Roman" w:hAnsi="Times New Roman" w:cs="Times New Roman"/>
          <w:sz w:val="24"/>
          <w:szCs w:val="24"/>
        </w:rPr>
        <w:t>při přítomnosti odlehlých hodnot</w:t>
      </w:r>
      <w:r w:rsidR="00871DBF" w:rsidRPr="0010109C">
        <w:rPr>
          <w:rFonts w:ascii="Times New Roman" w:hAnsi="Times New Roman" w:cs="Times New Roman"/>
          <w:sz w:val="24"/>
          <w:szCs w:val="24"/>
        </w:rPr>
        <w:t xml:space="preserve"> a je vhodnější při </w:t>
      </w:r>
      <w:r w:rsidR="000E183B" w:rsidRPr="0010109C">
        <w:rPr>
          <w:rFonts w:ascii="Times New Roman" w:hAnsi="Times New Roman" w:cs="Times New Roman"/>
          <w:sz w:val="24"/>
          <w:szCs w:val="24"/>
        </w:rPr>
        <w:t>porušení předpokladu homogenity</w:t>
      </w:r>
      <w:r w:rsidR="00871DBF" w:rsidRPr="0010109C">
        <w:rPr>
          <w:rFonts w:ascii="Times New Roman" w:hAnsi="Times New Roman" w:cs="Times New Roman"/>
          <w:sz w:val="24"/>
          <w:szCs w:val="24"/>
        </w:rPr>
        <w:t xml:space="preserve"> rozptylu</w:t>
      </w:r>
      <w:r w:rsidR="0068147C" w:rsidRPr="0010109C">
        <w:rPr>
          <w:rFonts w:ascii="Times New Roman" w:hAnsi="Times New Roman" w:cs="Times New Roman"/>
          <w:sz w:val="24"/>
          <w:szCs w:val="24"/>
        </w:rPr>
        <w:t>.</w:t>
      </w:r>
      <w:r w:rsidR="00C35492" w:rsidRPr="0010109C">
        <w:rPr>
          <w:rFonts w:ascii="Times New Roman" w:hAnsi="Times New Roman" w:cs="Times New Roman"/>
          <w:sz w:val="24"/>
          <w:szCs w:val="24"/>
        </w:rPr>
        <w:t xml:space="preserve"> </w:t>
      </w:r>
      <w:r w:rsidR="001D4FE9" w:rsidRPr="0010109C">
        <w:rPr>
          <w:rFonts w:ascii="Times New Roman" w:hAnsi="Times New Roman" w:cs="Times New Roman"/>
          <w:sz w:val="24"/>
          <w:szCs w:val="24"/>
        </w:rPr>
        <w:t xml:space="preserve">Statistický program R studio </w:t>
      </w:r>
      <w:r w:rsidR="00EE775E" w:rsidRPr="00053B05">
        <w:rPr>
          <w:rFonts w:ascii="Times New Roman" w:hAnsi="Times New Roman" w:cs="Times New Roman"/>
          <w:sz w:val="24"/>
          <w:szCs w:val="24"/>
        </w:rPr>
        <w:t xml:space="preserve">rozdělí </w:t>
      </w:r>
      <w:r w:rsidR="001D4FE9" w:rsidRPr="0010109C">
        <w:rPr>
          <w:rFonts w:ascii="Times New Roman" w:hAnsi="Times New Roman" w:cs="Times New Roman"/>
          <w:sz w:val="24"/>
          <w:szCs w:val="24"/>
        </w:rPr>
        <w:t>jednotlivé kategorie nezávisle proměnné povolání automaticky na dummy kategorie s hodnotami 1 a 0, aby je mohl pro analýzu zpracovat.</w:t>
      </w:r>
    </w:p>
    <w:p w14:paraId="77D94AEF" w14:textId="2D41110B" w:rsidR="003E484D" w:rsidRPr="0010109C" w:rsidRDefault="003E484D" w:rsidP="0009534D"/>
    <w:p w14:paraId="19F0B4EE" w14:textId="56F7EF9E" w:rsidR="007E2BD2" w:rsidRPr="0010109C" w:rsidRDefault="007E2BD2" w:rsidP="007E2BD2">
      <w:pPr>
        <w:pStyle w:val="Nadpis3"/>
        <w:rPr>
          <w:b/>
          <w:bCs/>
          <w:color w:val="auto"/>
        </w:rPr>
      </w:pPr>
      <w:bookmarkStart w:id="69" w:name="_Toc88999863"/>
      <w:r w:rsidRPr="0010109C">
        <w:rPr>
          <w:b/>
          <w:bCs/>
          <w:color w:val="auto"/>
        </w:rPr>
        <w:lastRenderedPageBreak/>
        <w:t>Výsledky analýzy</w:t>
      </w:r>
      <w:bookmarkEnd w:id="69"/>
    </w:p>
    <w:p w14:paraId="30B25144" w14:textId="1682AE40" w:rsidR="004A36D6" w:rsidRPr="0010109C" w:rsidRDefault="00CA3023" w:rsidP="0010109C">
      <w:pPr>
        <w:spacing w:line="360" w:lineRule="auto"/>
        <w:ind w:firstLine="709"/>
        <w:contextualSpacing/>
        <w:jc w:val="both"/>
      </w:pPr>
      <w:r w:rsidRPr="0010109C">
        <w:rPr>
          <w:rFonts w:ascii="Times New Roman" w:hAnsi="Times New Roman" w:cs="Times New Roman"/>
          <w:sz w:val="24"/>
          <w:szCs w:val="24"/>
        </w:rPr>
        <w:t>Koeficienty u jednotlivých povolání nám tentokrát řeknou, o kolik</w:t>
      </w:r>
      <w:r w:rsidR="00B3404E" w:rsidRPr="0010109C">
        <w:rPr>
          <w:rFonts w:ascii="Times New Roman" w:hAnsi="Times New Roman" w:cs="Times New Roman"/>
          <w:sz w:val="24"/>
          <w:szCs w:val="24"/>
        </w:rPr>
        <w:t xml:space="preserve"> se u daných povolání zvyšuje hodnota indexu preference oproti referenční kategorii bez zaměstnání.</w:t>
      </w:r>
      <w:r w:rsidR="00222B2E" w:rsidRPr="0010109C">
        <w:rPr>
          <w:rFonts w:ascii="Times New Roman" w:hAnsi="Times New Roman" w:cs="Times New Roman"/>
          <w:sz w:val="24"/>
          <w:szCs w:val="24"/>
        </w:rPr>
        <w:t xml:space="preserve"> </w:t>
      </w:r>
      <w:r w:rsidR="00134482" w:rsidRPr="0010109C">
        <w:rPr>
          <w:rFonts w:ascii="Times New Roman" w:hAnsi="Times New Roman" w:cs="Times New Roman"/>
          <w:sz w:val="24"/>
          <w:szCs w:val="24"/>
        </w:rPr>
        <w:t>I</w:t>
      </w:r>
      <w:r w:rsidR="00222B2E" w:rsidRPr="0010109C">
        <w:rPr>
          <w:rFonts w:ascii="Times New Roman" w:hAnsi="Times New Roman" w:cs="Times New Roman"/>
          <w:sz w:val="24"/>
          <w:szCs w:val="24"/>
        </w:rPr>
        <w:t>ndex preference</w:t>
      </w:r>
      <w:r w:rsidR="00085B8E" w:rsidRPr="0010109C">
        <w:rPr>
          <w:rFonts w:ascii="Times New Roman" w:hAnsi="Times New Roman" w:cs="Times New Roman"/>
          <w:sz w:val="24"/>
          <w:szCs w:val="24"/>
        </w:rPr>
        <w:t xml:space="preserve"> je vypočítán jako </w:t>
      </w:r>
      <w:r w:rsidR="002A002C" w:rsidRPr="0010109C">
        <w:rPr>
          <w:rFonts w:ascii="Times New Roman" w:hAnsi="Times New Roman" w:cs="Times New Roman"/>
          <w:sz w:val="24"/>
          <w:szCs w:val="24"/>
        </w:rPr>
        <w:t>poměr hlasů kandidáta oproti průměrnému hlasu na jednoho kandidáta strany</w:t>
      </w:r>
      <w:r w:rsidR="00134482" w:rsidRPr="0010109C">
        <w:rPr>
          <w:rFonts w:ascii="Times New Roman" w:hAnsi="Times New Roman" w:cs="Times New Roman"/>
          <w:sz w:val="24"/>
          <w:szCs w:val="24"/>
        </w:rPr>
        <w:t xml:space="preserve">. </w:t>
      </w:r>
      <w:r w:rsidR="00D30292" w:rsidRPr="0010109C">
        <w:rPr>
          <w:rFonts w:ascii="Times New Roman" w:hAnsi="Times New Roman" w:cs="Times New Roman"/>
          <w:sz w:val="24"/>
          <w:szCs w:val="24"/>
        </w:rPr>
        <w:t xml:space="preserve">Stejně jako u binomické regrese </w:t>
      </w:r>
      <w:r w:rsidR="00EE775E" w:rsidRPr="00053B05">
        <w:rPr>
          <w:rFonts w:ascii="Times New Roman" w:hAnsi="Times New Roman" w:cs="Times New Roman"/>
          <w:sz w:val="24"/>
          <w:szCs w:val="24"/>
        </w:rPr>
        <w:t xml:space="preserve">přidal </w:t>
      </w:r>
      <w:r w:rsidR="00474A47" w:rsidRPr="0010109C">
        <w:rPr>
          <w:rFonts w:ascii="Times New Roman" w:hAnsi="Times New Roman" w:cs="Times New Roman"/>
          <w:sz w:val="24"/>
          <w:szCs w:val="24"/>
        </w:rPr>
        <w:t xml:space="preserve">autor postupně do jednotlivých modelů kontrolní proměnné pohlaví, věk, vzdělání; politická příslušnost a navrhující strana; </w:t>
      </w:r>
      <w:r w:rsidR="00235F98" w:rsidRPr="0010109C">
        <w:rPr>
          <w:rFonts w:ascii="Times New Roman" w:hAnsi="Times New Roman" w:cs="Times New Roman"/>
          <w:sz w:val="24"/>
          <w:szCs w:val="24"/>
        </w:rPr>
        <w:t>velikost obce a</w:t>
      </w:r>
      <w:r w:rsidR="009772D7" w:rsidRPr="00053B05">
        <w:rPr>
          <w:rFonts w:ascii="Times New Roman" w:hAnsi="Times New Roman" w:cs="Times New Roman"/>
          <w:sz w:val="24"/>
          <w:szCs w:val="24"/>
        </w:rPr>
        <w:t> </w:t>
      </w:r>
      <w:r w:rsidR="00235F98" w:rsidRPr="0010109C">
        <w:rPr>
          <w:rFonts w:ascii="Times New Roman" w:hAnsi="Times New Roman" w:cs="Times New Roman"/>
          <w:sz w:val="24"/>
          <w:szCs w:val="24"/>
        </w:rPr>
        <w:t xml:space="preserve">velikost zastupitelstva. Přidání inkumbence a pořadí na kandidátce však autor v tomto případě rozdělil do dvou kroků. Ukázalo se totiž, že přidání proměnné pořadí na kandidátní listině mělo neúměrně velký vliv na </w:t>
      </w:r>
      <w:r w:rsidR="00715904" w:rsidRPr="0010109C">
        <w:rPr>
          <w:rFonts w:ascii="Times New Roman" w:hAnsi="Times New Roman" w:cs="Times New Roman"/>
          <w:sz w:val="24"/>
          <w:szCs w:val="24"/>
        </w:rPr>
        <w:t>profes</w:t>
      </w:r>
      <w:r w:rsidR="007F5DD9" w:rsidRPr="0010109C">
        <w:rPr>
          <w:rFonts w:ascii="Times New Roman" w:hAnsi="Times New Roman" w:cs="Times New Roman"/>
          <w:sz w:val="24"/>
          <w:szCs w:val="24"/>
        </w:rPr>
        <w:t>i</w:t>
      </w:r>
      <w:r w:rsidR="00804256" w:rsidRPr="0010109C">
        <w:rPr>
          <w:rFonts w:ascii="Times New Roman" w:hAnsi="Times New Roman" w:cs="Times New Roman"/>
          <w:sz w:val="24"/>
          <w:szCs w:val="24"/>
        </w:rPr>
        <w:t xml:space="preserve"> starosta </w:t>
      </w:r>
      <w:r w:rsidR="006C3411" w:rsidRPr="0010109C">
        <w:rPr>
          <w:rFonts w:ascii="Times New Roman" w:hAnsi="Times New Roman" w:cs="Times New Roman"/>
          <w:sz w:val="24"/>
          <w:szCs w:val="24"/>
        </w:rPr>
        <w:t>(0,273 -&gt; 0,059)</w:t>
      </w:r>
      <w:r w:rsidR="001D528C" w:rsidRPr="0010109C">
        <w:rPr>
          <w:rFonts w:ascii="Times New Roman" w:hAnsi="Times New Roman" w:cs="Times New Roman"/>
          <w:sz w:val="24"/>
          <w:szCs w:val="24"/>
        </w:rPr>
        <w:t>, který se propadl z prvního místa na třicáté první.</w:t>
      </w:r>
      <w:r w:rsidR="00165D73" w:rsidRPr="0010109C">
        <w:rPr>
          <w:rFonts w:ascii="Times New Roman" w:hAnsi="Times New Roman" w:cs="Times New Roman"/>
          <w:sz w:val="24"/>
          <w:szCs w:val="24"/>
        </w:rPr>
        <w:t xml:space="preserve"> Starosta je očividně na kandidátní listině téměř ve všech případech na prvním místě a </w:t>
      </w:r>
      <w:r w:rsidR="00AC418A" w:rsidRPr="0010109C">
        <w:rPr>
          <w:rFonts w:ascii="Times New Roman" w:hAnsi="Times New Roman" w:cs="Times New Roman"/>
          <w:sz w:val="24"/>
          <w:szCs w:val="24"/>
        </w:rPr>
        <w:t xml:space="preserve">existuje </w:t>
      </w:r>
      <w:r w:rsidR="00165D73" w:rsidRPr="0010109C">
        <w:rPr>
          <w:rFonts w:ascii="Times New Roman" w:hAnsi="Times New Roman" w:cs="Times New Roman"/>
          <w:sz w:val="24"/>
          <w:szCs w:val="24"/>
        </w:rPr>
        <w:t>vysoce siln</w:t>
      </w:r>
      <w:r w:rsidR="00AC418A" w:rsidRPr="0010109C">
        <w:rPr>
          <w:rFonts w:ascii="Times New Roman" w:hAnsi="Times New Roman" w:cs="Times New Roman"/>
          <w:sz w:val="24"/>
          <w:szCs w:val="24"/>
        </w:rPr>
        <w:t>á</w:t>
      </w:r>
      <w:r w:rsidR="00165D73" w:rsidRPr="0010109C">
        <w:rPr>
          <w:rFonts w:ascii="Times New Roman" w:hAnsi="Times New Roman" w:cs="Times New Roman"/>
          <w:sz w:val="24"/>
          <w:szCs w:val="24"/>
        </w:rPr>
        <w:t xml:space="preserve"> korelace mezi proměnnou index preference a pořadí na kandidátce</w:t>
      </w:r>
      <w:r w:rsidR="00AC418A" w:rsidRPr="0010109C">
        <w:rPr>
          <w:rFonts w:ascii="Times New Roman" w:hAnsi="Times New Roman" w:cs="Times New Roman"/>
          <w:sz w:val="24"/>
          <w:szCs w:val="24"/>
        </w:rPr>
        <w:t>.</w:t>
      </w:r>
    </w:p>
    <w:p w14:paraId="24767FEC" w14:textId="5BB0403A" w:rsidR="00BA0817" w:rsidRPr="0010109C" w:rsidRDefault="00BA0817" w:rsidP="00BA0817">
      <w:pPr>
        <w:pStyle w:val="Nadpisobrzku"/>
      </w:pPr>
      <w:bookmarkStart w:id="70" w:name="_Toc88997199"/>
      <w:r w:rsidRPr="0010109C">
        <w:t xml:space="preserve">Tabulka </w:t>
      </w:r>
      <w:fldSimple w:instr=" SEQ Tabulka \* ARABIC ">
        <w:r w:rsidR="00E63D8F">
          <w:rPr>
            <w:noProof/>
          </w:rPr>
          <w:t>25</w:t>
        </w:r>
      </w:fldSimple>
      <w:r w:rsidRPr="0010109C">
        <w:t>: Vliv povolání kandidáta na index preference – MLE regrese</w:t>
      </w:r>
      <w:bookmarkEnd w:id="70"/>
    </w:p>
    <w:tbl>
      <w:tblPr>
        <w:tblW w:w="10349" w:type="dxa"/>
        <w:jc w:val="center"/>
        <w:tblCellSpacing w:w="15" w:type="dxa"/>
        <w:tblLayout w:type="fixed"/>
        <w:tblCellMar>
          <w:top w:w="15" w:type="dxa"/>
          <w:left w:w="15" w:type="dxa"/>
          <w:bottom w:w="15" w:type="dxa"/>
          <w:right w:w="15" w:type="dxa"/>
        </w:tblCellMar>
        <w:tblLook w:val="04A0" w:firstRow="1" w:lastRow="0" w:firstColumn="1" w:lastColumn="0" w:noHBand="0" w:noVBand="1"/>
      </w:tblPr>
      <w:tblGrid>
        <w:gridCol w:w="284"/>
        <w:gridCol w:w="374"/>
        <w:gridCol w:w="1451"/>
        <w:gridCol w:w="60"/>
        <w:gridCol w:w="1217"/>
        <w:gridCol w:w="30"/>
        <w:gridCol w:w="168"/>
        <w:gridCol w:w="1247"/>
        <w:gridCol w:w="1265"/>
        <w:gridCol w:w="1408"/>
        <w:gridCol w:w="1288"/>
        <w:gridCol w:w="1557"/>
      </w:tblGrid>
      <w:tr w:rsidR="0080537B" w:rsidRPr="0010109C" w14:paraId="28BCF61B" w14:textId="77777777" w:rsidTr="00915B2A">
        <w:trPr>
          <w:gridBefore w:val="2"/>
          <w:wBefore w:w="613" w:type="dxa"/>
          <w:tblCellSpacing w:w="15" w:type="dxa"/>
          <w:jc w:val="center"/>
        </w:trPr>
        <w:tc>
          <w:tcPr>
            <w:tcW w:w="9646" w:type="dxa"/>
            <w:gridSpan w:val="10"/>
            <w:tcBorders>
              <w:top w:val="nil"/>
              <w:left w:val="nil"/>
              <w:bottom w:val="nil"/>
              <w:right w:val="nil"/>
            </w:tcBorders>
            <w:vAlign w:val="center"/>
            <w:hideMark/>
          </w:tcPr>
          <w:p w14:paraId="3C7D29E4" w14:textId="725D46F7" w:rsidR="0080537B" w:rsidRPr="0010109C" w:rsidRDefault="0080537B" w:rsidP="00BB38AD">
            <w:pPr>
              <w:spacing w:after="0" w:line="240" w:lineRule="auto"/>
              <w:rPr>
                <w:rFonts w:ascii="Times New Roman" w:eastAsia="Times New Roman" w:hAnsi="Times New Roman" w:cs="Times New Roman"/>
                <w:sz w:val="24"/>
                <w:szCs w:val="24"/>
                <w:lang w:eastAsia="cs-CZ"/>
              </w:rPr>
            </w:pPr>
          </w:p>
        </w:tc>
      </w:tr>
      <w:tr w:rsidR="0080537B" w:rsidRPr="0010109C" w14:paraId="79E8ECFC" w14:textId="77777777" w:rsidTr="00915B2A">
        <w:trPr>
          <w:gridBefore w:val="2"/>
          <w:wBefore w:w="613" w:type="dxa"/>
          <w:tblCellSpacing w:w="15" w:type="dxa"/>
          <w:jc w:val="center"/>
        </w:trPr>
        <w:tc>
          <w:tcPr>
            <w:tcW w:w="9646" w:type="dxa"/>
            <w:gridSpan w:val="10"/>
            <w:tcBorders>
              <w:bottom w:val="single" w:sz="6" w:space="0" w:color="000000"/>
            </w:tcBorders>
            <w:vAlign w:val="center"/>
            <w:hideMark/>
          </w:tcPr>
          <w:p w14:paraId="743A4152"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p>
        </w:tc>
      </w:tr>
      <w:tr w:rsidR="0080537B" w:rsidRPr="0010109C" w14:paraId="6DAC889E" w14:textId="77777777" w:rsidTr="00915B2A">
        <w:trPr>
          <w:gridBefore w:val="2"/>
          <w:wBefore w:w="613" w:type="dxa"/>
          <w:tblCellSpacing w:w="15" w:type="dxa"/>
          <w:jc w:val="center"/>
        </w:trPr>
        <w:tc>
          <w:tcPr>
            <w:tcW w:w="2896" w:type="dxa"/>
            <w:gridSpan w:val="5"/>
            <w:vAlign w:val="center"/>
            <w:hideMark/>
          </w:tcPr>
          <w:p w14:paraId="77D865AC"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6720" w:type="dxa"/>
            <w:gridSpan w:val="5"/>
            <w:vAlign w:val="center"/>
            <w:hideMark/>
          </w:tcPr>
          <w:p w14:paraId="43C16781" w14:textId="77777777" w:rsidR="0080537B" w:rsidRPr="0010109C" w:rsidRDefault="0080537B" w:rsidP="00915B2A">
            <w:pPr>
              <w:spacing w:after="0" w:line="240" w:lineRule="auto"/>
              <w:jc w:val="center"/>
              <w:rPr>
                <w:rFonts w:ascii="Times New Roman" w:eastAsia="Times New Roman" w:hAnsi="Times New Roman" w:cs="Times New Roman"/>
                <w:i/>
                <w:iCs/>
                <w:sz w:val="24"/>
                <w:szCs w:val="24"/>
                <w:lang w:eastAsia="cs-CZ"/>
              </w:rPr>
            </w:pPr>
            <w:r w:rsidRPr="0010109C">
              <w:rPr>
                <w:rFonts w:ascii="Times New Roman" w:eastAsia="Times New Roman" w:hAnsi="Times New Roman" w:cs="Times New Roman"/>
                <w:i/>
                <w:iCs/>
                <w:sz w:val="24"/>
                <w:szCs w:val="24"/>
                <w:lang w:eastAsia="cs-CZ"/>
              </w:rPr>
              <w:t>Závisle proměnná:</w:t>
            </w:r>
          </w:p>
        </w:tc>
      </w:tr>
      <w:tr w:rsidR="0080537B" w:rsidRPr="0010109C" w14:paraId="020B2DA1" w14:textId="77777777" w:rsidTr="00915B2A">
        <w:trPr>
          <w:gridBefore w:val="2"/>
          <w:wBefore w:w="613" w:type="dxa"/>
          <w:tblCellSpacing w:w="15" w:type="dxa"/>
          <w:jc w:val="center"/>
        </w:trPr>
        <w:tc>
          <w:tcPr>
            <w:tcW w:w="2896" w:type="dxa"/>
            <w:gridSpan w:val="5"/>
            <w:vAlign w:val="center"/>
            <w:hideMark/>
          </w:tcPr>
          <w:p w14:paraId="0F01FD8D"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p>
        </w:tc>
        <w:tc>
          <w:tcPr>
            <w:tcW w:w="6720" w:type="dxa"/>
            <w:gridSpan w:val="5"/>
            <w:tcBorders>
              <w:bottom w:val="single" w:sz="6" w:space="0" w:color="000000"/>
            </w:tcBorders>
            <w:vAlign w:val="center"/>
            <w:hideMark/>
          </w:tcPr>
          <w:p w14:paraId="5A68D048"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r>
      <w:tr w:rsidR="0080537B" w:rsidRPr="0010109C" w14:paraId="57DAED58" w14:textId="77777777" w:rsidTr="00915B2A">
        <w:trPr>
          <w:gridBefore w:val="2"/>
          <w:wBefore w:w="613" w:type="dxa"/>
          <w:tblCellSpacing w:w="15" w:type="dxa"/>
          <w:jc w:val="center"/>
        </w:trPr>
        <w:tc>
          <w:tcPr>
            <w:tcW w:w="2896" w:type="dxa"/>
            <w:gridSpan w:val="5"/>
            <w:vAlign w:val="center"/>
            <w:hideMark/>
          </w:tcPr>
          <w:p w14:paraId="01E23A4E"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6720" w:type="dxa"/>
            <w:gridSpan w:val="5"/>
            <w:vAlign w:val="center"/>
            <w:hideMark/>
          </w:tcPr>
          <w:p w14:paraId="5EE37A62"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Index preference</w:t>
            </w:r>
          </w:p>
        </w:tc>
      </w:tr>
      <w:tr w:rsidR="0080537B" w:rsidRPr="0010109C" w14:paraId="768A3325" w14:textId="77777777" w:rsidTr="00915B2A">
        <w:trPr>
          <w:gridBefore w:val="2"/>
          <w:wBefore w:w="613" w:type="dxa"/>
          <w:tblCellSpacing w:w="15" w:type="dxa"/>
          <w:jc w:val="center"/>
        </w:trPr>
        <w:tc>
          <w:tcPr>
            <w:tcW w:w="1481" w:type="dxa"/>
            <w:gridSpan w:val="2"/>
            <w:vAlign w:val="center"/>
            <w:hideMark/>
          </w:tcPr>
          <w:p w14:paraId="04D022D0"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p>
        </w:tc>
        <w:tc>
          <w:tcPr>
            <w:tcW w:w="1187" w:type="dxa"/>
            <w:vAlign w:val="center"/>
            <w:hideMark/>
          </w:tcPr>
          <w:p w14:paraId="3FD430DF"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(1)</w:t>
            </w:r>
          </w:p>
        </w:tc>
        <w:tc>
          <w:tcPr>
            <w:tcW w:w="1415" w:type="dxa"/>
            <w:gridSpan w:val="3"/>
            <w:vAlign w:val="center"/>
            <w:hideMark/>
          </w:tcPr>
          <w:p w14:paraId="4A63B467"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w:t>
            </w:r>
          </w:p>
        </w:tc>
        <w:tc>
          <w:tcPr>
            <w:tcW w:w="1235" w:type="dxa"/>
            <w:vAlign w:val="center"/>
            <w:hideMark/>
          </w:tcPr>
          <w:p w14:paraId="6E0CA1A4"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(3)</w:t>
            </w:r>
          </w:p>
        </w:tc>
        <w:tc>
          <w:tcPr>
            <w:tcW w:w="1378" w:type="dxa"/>
            <w:vAlign w:val="center"/>
            <w:hideMark/>
          </w:tcPr>
          <w:p w14:paraId="75A202B1"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(4)</w:t>
            </w:r>
          </w:p>
        </w:tc>
        <w:tc>
          <w:tcPr>
            <w:tcW w:w="1258" w:type="dxa"/>
            <w:vAlign w:val="center"/>
            <w:hideMark/>
          </w:tcPr>
          <w:p w14:paraId="634E32B7"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(5)</w:t>
            </w:r>
          </w:p>
        </w:tc>
        <w:tc>
          <w:tcPr>
            <w:tcW w:w="1512" w:type="dxa"/>
            <w:vAlign w:val="center"/>
            <w:hideMark/>
          </w:tcPr>
          <w:p w14:paraId="49FC7E68"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(6)</w:t>
            </w:r>
          </w:p>
        </w:tc>
      </w:tr>
      <w:tr w:rsidR="0080537B" w:rsidRPr="0010109C" w14:paraId="5650025B" w14:textId="77777777" w:rsidTr="00915B2A">
        <w:trPr>
          <w:tblCellSpacing w:w="15" w:type="dxa"/>
          <w:jc w:val="center"/>
        </w:trPr>
        <w:tc>
          <w:tcPr>
            <w:tcW w:w="2124" w:type="dxa"/>
            <w:gridSpan w:val="4"/>
            <w:tcBorders>
              <w:top w:val="single" w:sz="4" w:space="0" w:color="auto"/>
            </w:tcBorders>
            <w:vAlign w:val="center"/>
            <w:hideMark/>
          </w:tcPr>
          <w:p w14:paraId="2ED90AB4"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Bankovní úředník</w:t>
            </w:r>
          </w:p>
        </w:tc>
        <w:tc>
          <w:tcPr>
            <w:tcW w:w="1187" w:type="dxa"/>
            <w:tcBorders>
              <w:top w:val="single" w:sz="4" w:space="0" w:color="auto"/>
            </w:tcBorders>
            <w:vAlign w:val="center"/>
            <w:hideMark/>
          </w:tcPr>
          <w:p w14:paraId="577C6365"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0.135</w:t>
            </w:r>
            <w:r w:rsidRPr="0010109C">
              <w:rPr>
                <w:rFonts w:ascii="Times New Roman" w:eastAsia="Times New Roman" w:hAnsi="Times New Roman" w:cs="Times New Roman"/>
                <w:sz w:val="24"/>
                <w:szCs w:val="24"/>
                <w:vertAlign w:val="superscript"/>
                <w:lang w:eastAsia="cs-CZ"/>
              </w:rPr>
              <w:t>***</w:t>
            </w:r>
          </w:p>
        </w:tc>
        <w:tc>
          <w:tcPr>
            <w:tcW w:w="1415" w:type="dxa"/>
            <w:gridSpan w:val="3"/>
            <w:tcBorders>
              <w:top w:val="single" w:sz="4" w:space="0" w:color="auto"/>
            </w:tcBorders>
            <w:vAlign w:val="center"/>
            <w:hideMark/>
          </w:tcPr>
          <w:p w14:paraId="59FE08E2"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235" w:type="dxa"/>
            <w:tcBorders>
              <w:top w:val="single" w:sz="4" w:space="0" w:color="auto"/>
            </w:tcBorders>
            <w:vAlign w:val="center"/>
            <w:hideMark/>
          </w:tcPr>
          <w:p w14:paraId="01A7B539"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378" w:type="dxa"/>
            <w:tcBorders>
              <w:top w:val="single" w:sz="4" w:space="0" w:color="auto"/>
            </w:tcBorders>
            <w:vAlign w:val="center"/>
            <w:hideMark/>
          </w:tcPr>
          <w:p w14:paraId="19E00D7F" w14:textId="3F0F6642"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0.09</w:t>
            </w:r>
            <w:r w:rsidR="00747949" w:rsidRPr="0010109C">
              <w:rPr>
                <w:rFonts w:ascii="Times New Roman" w:eastAsia="Times New Roman" w:hAnsi="Times New Roman" w:cs="Times New Roman"/>
                <w:sz w:val="24"/>
                <w:szCs w:val="24"/>
                <w:lang w:eastAsia="cs-CZ"/>
              </w:rPr>
              <w:t>6</w:t>
            </w:r>
            <w:r w:rsidRPr="0010109C">
              <w:rPr>
                <w:rFonts w:ascii="Times New Roman" w:eastAsia="Times New Roman" w:hAnsi="Times New Roman" w:cs="Times New Roman"/>
                <w:sz w:val="24"/>
                <w:szCs w:val="24"/>
                <w:vertAlign w:val="superscript"/>
                <w:lang w:eastAsia="cs-CZ"/>
              </w:rPr>
              <w:t>***</w:t>
            </w:r>
          </w:p>
        </w:tc>
        <w:tc>
          <w:tcPr>
            <w:tcW w:w="1258" w:type="dxa"/>
            <w:tcBorders>
              <w:top w:val="single" w:sz="4" w:space="0" w:color="auto"/>
            </w:tcBorders>
            <w:vAlign w:val="center"/>
            <w:hideMark/>
          </w:tcPr>
          <w:p w14:paraId="4372870C"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0.085</w:t>
            </w:r>
            <w:r w:rsidRPr="0010109C">
              <w:rPr>
                <w:rFonts w:ascii="Times New Roman" w:eastAsia="Times New Roman" w:hAnsi="Times New Roman" w:cs="Times New Roman"/>
                <w:sz w:val="24"/>
                <w:szCs w:val="24"/>
                <w:vertAlign w:val="superscript"/>
                <w:lang w:eastAsia="cs-CZ"/>
              </w:rPr>
              <w:t>***</w:t>
            </w:r>
          </w:p>
        </w:tc>
        <w:tc>
          <w:tcPr>
            <w:tcW w:w="1512" w:type="dxa"/>
            <w:tcBorders>
              <w:top w:val="single" w:sz="4" w:space="0" w:color="auto"/>
            </w:tcBorders>
            <w:vAlign w:val="center"/>
            <w:hideMark/>
          </w:tcPr>
          <w:p w14:paraId="1BB3A866"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0.076</w:t>
            </w:r>
            <w:r w:rsidRPr="0010109C">
              <w:rPr>
                <w:rFonts w:ascii="Times New Roman" w:eastAsia="Times New Roman" w:hAnsi="Times New Roman" w:cs="Times New Roman"/>
                <w:sz w:val="24"/>
                <w:szCs w:val="24"/>
                <w:vertAlign w:val="superscript"/>
                <w:lang w:eastAsia="cs-CZ"/>
              </w:rPr>
              <w:t>***</w:t>
            </w:r>
          </w:p>
        </w:tc>
      </w:tr>
      <w:tr w:rsidR="0080537B" w:rsidRPr="0010109C" w14:paraId="02F255D3"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56774AD4"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397E84D4"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385" w:type="dxa"/>
            <w:gridSpan w:val="2"/>
            <w:tcBorders>
              <w:bottom w:val="single" w:sz="4" w:space="0" w:color="AEAAAA" w:themeColor="background2" w:themeShade="BF"/>
            </w:tcBorders>
            <w:vAlign w:val="center"/>
            <w:hideMark/>
          </w:tcPr>
          <w:p w14:paraId="45BA7C60"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235" w:type="dxa"/>
            <w:tcBorders>
              <w:bottom w:val="single" w:sz="4" w:space="0" w:color="AEAAAA" w:themeColor="background2" w:themeShade="BF"/>
            </w:tcBorders>
            <w:vAlign w:val="center"/>
            <w:hideMark/>
          </w:tcPr>
          <w:p w14:paraId="1E425408"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378" w:type="dxa"/>
            <w:tcBorders>
              <w:bottom w:val="single" w:sz="4" w:space="0" w:color="AEAAAA" w:themeColor="background2" w:themeShade="BF"/>
            </w:tcBorders>
            <w:vAlign w:val="center"/>
            <w:hideMark/>
          </w:tcPr>
          <w:p w14:paraId="719E729F"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258" w:type="dxa"/>
            <w:tcBorders>
              <w:bottom w:val="single" w:sz="4" w:space="0" w:color="AEAAAA" w:themeColor="background2" w:themeShade="BF"/>
            </w:tcBorders>
            <w:vAlign w:val="center"/>
            <w:hideMark/>
          </w:tcPr>
          <w:p w14:paraId="66A0350C"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512" w:type="dxa"/>
            <w:tcBorders>
              <w:bottom w:val="single" w:sz="4" w:space="0" w:color="AEAAAA" w:themeColor="background2" w:themeShade="BF"/>
            </w:tcBorders>
            <w:vAlign w:val="center"/>
            <w:hideMark/>
          </w:tcPr>
          <w:p w14:paraId="2B1FEDCB"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r>
      <w:tr w:rsidR="0080537B" w:rsidRPr="0010109C" w14:paraId="049A06B2" w14:textId="77777777" w:rsidTr="00915B2A">
        <w:trPr>
          <w:tblCellSpacing w:w="15" w:type="dxa"/>
          <w:jc w:val="center"/>
        </w:trPr>
        <w:tc>
          <w:tcPr>
            <w:tcW w:w="2064" w:type="dxa"/>
            <w:gridSpan w:val="3"/>
            <w:vAlign w:val="center"/>
            <w:hideMark/>
          </w:tcPr>
          <w:p w14:paraId="25D3214C"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FB12971"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85" w:type="dxa"/>
            <w:gridSpan w:val="2"/>
            <w:vAlign w:val="center"/>
            <w:hideMark/>
          </w:tcPr>
          <w:p w14:paraId="3A8FB3CF"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35" w:type="dxa"/>
            <w:vAlign w:val="center"/>
            <w:hideMark/>
          </w:tcPr>
          <w:p w14:paraId="35F1EB49"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78" w:type="dxa"/>
            <w:vAlign w:val="center"/>
            <w:hideMark/>
          </w:tcPr>
          <w:p w14:paraId="1CDC1641"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58" w:type="dxa"/>
            <w:vAlign w:val="center"/>
            <w:hideMark/>
          </w:tcPr>
          <w:p w14:paraId="424E8112"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512" w:type="dxa"/>
            <w:vAlign w:val="center"/>
            <w:hideMark/>
          </w:tcPr>
          <w:p w14:paraId="58BA77FD"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r>
      <w:tr w:rsidR="0080537B" w:rsidRPr="0010109C" w14:paraId="290D21BF" w14:textId="77777777" w:rsidTr="00915B2A">
        <w:trPr>
          <w:tblCellSpacing w:w="15" w:type="dxa"/>
          <w:jc w:val="center"/>
        </w:trPr>
        <w:tc>
          <w:tcPr>
            <w:tcW w:w="2064" w:type="dxa"/>
            <w:gridSpan w:val="3"/>
            <w:vAlign w:val="center"/>
            <w:hideMark/>
          </w:tcPr>
          <w:p w14:paraId="23FF8FB7"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Dělník</w:t>
            </w:r>
          </w:p>
        </w:tc>
        <w:tc>
          <w:tcPr>
            <w:tcW w:w="1277" w:type="dxa"/>
            <w:gridSpan w:val="3"/>
            <w:vAlign w:val="center"/>
            <w:hideMark/>
          </w:tcPr>
          <w:p w14:paraId="1E392A09"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120E6AD9"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-0.031</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4E25B690"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-0.038</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17D980D7" w14:textId="4624FDE4"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w:t>
            </w:r>
            <w:r w:rsidR="00747949" w:rsidRPr="0010109C">
              <w:rPr>
                <w:rFonts w:ascii="Times New Roman" w:eastAsia="Times New Roman" w:hAnsi="Times New Roman" w:cs="Times New Roman"/>
                <w:sz w:val="24"/>
                <w:szCs w:val="24"/>
                <w:lang w:eastAsia="cs-CZ"/>
              </w:rPr>
              <w:t>7</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0E30795F" w14:textId="1933BB7B"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w:t>
            </w:r>
            <w:r w:rsidR="00747949" w:rsidRPr="0010109C">
              <w:rPr>
                <w:rFonts w:ascii="Times New Roman" w:eastAsia="Times New Roman" w:hAnsi="Times New Roman" w:cs="Times New Roman"/>
                <w:sz w:val="24"/>
                <w:szCs w:val="24"/>
                <w:lang w:eastAsia="cs-CZ"/>
              </w:rPr>
              <w:t>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74ACED00" w14:textId="13380DC9"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w:t>
            </w:r>
            <w:r w:rsidR="00747949" w:rsidRPr="0010109C">
              <w:rPr>
                <w:rFonts w:ascii="Times New Roman" w:eastAsia="Times New Roman" w:hAnsi="Times New Roman" w:cs="Times New Roman"/>
                <w:sz w:val="24"/>
                <w:szCs w:val="24"/>
                <w:lang w:eastAsia="cs-CZ"/>
              </w:rPr>
              <w:t>3</w:t>
            </w:r>
            <w:r w:rsidRPr="0010109C">
              <w:rPr>
                <w:rFonts w:ascii="Times New Roman" w:eastAsia="Times New Roman" w:hAnsi="Times New Roman" w:cs="Times New Roman"/>
                <w:sz w:val="24"/>
                <w:szCs w:val="24"/>
                <w:vertAlign w:val="superscript"/>
                <w:lang w:eastAsia="cs-CZ"/>
              </w:rPr>
              <w:t>***</w:t>
            </w:r>
          </w:p>
        </w:tc>
      </w:tr>
      <w:tr w:rsidR="0080537B" w:rsidRPr="0010109C" w14:paraId="085F5CAC"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77D462E4"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29E2C21C"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tcBorders>
              <w:bottom w:val="single" w:sz="4" w:space="0" w:color="AEAAAA" w:themeColor="background2" w:themeShade="BF"/>
            </w:tcBorders>
            <w:vAlign w:val="center"/>
            <w:hideMark/>
          </w:tcPr>
          <w:p w14:paraId="7B3D7A9E"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tcBorders>
              <w:bottom w:val="single" w:sz="4" w:space="0" w:color="AEAAAA" w:themeColor="background2" w:themeShade="BF"/>
            </w:tcBorders>
            <w:vAlign w:val="center"/>
            <w:hideMark/>
          </w:tcPr>
          <w:p w14:paraId="0096066C"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tcBorders>
              <w:bottom w:val="single" w:sz="4" w:space="0" w:color="AEAAAA" w:themeColor="background2" w:themeShade="BF"/>
            </w:tcBorders>
            <w:vAlign w:val="center"/>
            <w:hideMark/>
          </w:tcPr>
          <w:p w14:paraId="16811D00"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tcBorders>
              <w:bottom w:val="single" w:sz="4" w:space="0" w:color="AEAAAA" w:themeColor="background2" w:themeShade="BF"/>
            </w:tcBorders>
            <w:vAlign w:val="center"/>
            <w:hideMark/>
          </w:tcPr>
          <w:p w14:paraId="72425294"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tcBorders>
              <w:bottom w:val="single" w:sz="4" w:space="0" w:color="AEAAAA" w:themeColor="background2" w:themeShade="BF"/>
            </w:tcBorders>
            <w:vAlign w:val="center"/>
            <w:hideMark/>
          </w:tcPr>
          <w:p w14:paraId="7566EB57"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80537B" w:rsidRPr="0010109C" w14:paraId="1A5038B1" w14:textId="77777777" w:rsidTr="00915B2A">
        <w:trPr>
          <w:tblCellSpacing w:w="15" w:type="dxa"/>
          <w:jc w:val="center"/>
        </w:trPr>
        <w:tc>
          <w:tcPr>
            <w:tcW w:w="2064" w:type="dxa"/>
            <w:gridSpan w:val="3"/>
            <w:vAlign w:val="center"/>
            <w:hideMark/>
          </w:tcPr>
          <w:p w14:paraId="4D72F3E5"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E0387FC"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85" w:type="dxa"/>
            <w:gridSpan w:val="2"/>
            <w:vAlign w:val="center"/>
            <w:hideMark/>
          </w:tcPr>
          <w:p w14:paraId="7884A8AF"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35" w:type="dxa"/>
            <w:vAlign w:val="center"/>
            <w:hideMark/>
          </w:tcPr>
          <w:p w14:paraId="14482F1F"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78" w:type="dxa"/>
            <w:vAlign w:val="center"/>
            <w:hideMark/>
          </w:tcPr>
          <w:p w14:paraId="30448151"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58" w:type="dxa"/>
            <w:vAlign w:val="center"/>
            <w:hideMark/>
          </w:tcPr>
          <w:p w14:paraId="4F21DE16"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512" w:type="dxa"/>
            <w:vAlign w:val="center"/>
            <w:hideMark/>
          </w:tcPr>
          <w:p w14:paraId="6151CDC7"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r>
      <w:tr w:rsidR="0024004C" w:rsidRPr="0010109C" w14:paraId="016267B6" w14:textId="77777777" w:rsidTr="00915B2A">
        <w:trPr>
          <w:tblCellSpacing w:w="15" w:type="dxa"/>
          <w:jc w:val="center"/>
        </w:trPr>
        <w:tc>
          <w:tcPr>
            <w:tcW w:w="2064" w:type="dxa"/>
            <w:gridSpan w:val="3"/>
            <w:vMerge w:val="restart"/>
            <w:vAlign w:val="center"/>
            <w:hideMark/>
          </w:tcPr>
          <w:p w14:paraId="129B9946" w14:textId="77777777"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Důchodce bez povolání</w:t>
            </w:r>
          </w:p>
        </w:tc>
        <w:tc>
          <w:tcPr>
            <w:tcW w:w="1277" w:type="dxa"/>
            <w:gridSpan w:val="3"/>
            <w:vAlign w:val="center"/>
            <w:hideMark/>
          </w:tcPr>
          <w:p w14:paraId="7653C407"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6944A31"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c>
          <w:tcPr>
            <w:tcW w:w="1235" w:type="dxa"/>
            <w:vAlign w:val="center"/>
            <w:hideMark/>
          </w:tcPr>
          <w:p w14:paraId="01EEE0D8"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443463EF" w14:textId="377F32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-0.003</w:t>
            </w:r>
          </w:p>
        </w:tc>
        <w:tc>
          <w:tcPr>
            <w:tcW w:w="1258" w:type="dxa"/>
            <w:vAlign w:val="center"/>
            <w:hideMark/>
          </w:tcPr>
          <w:p w14:paraId="28EA9AC6" w14:textId="49F1F07D"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4B406B55"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r>
      <w:tr w:rsidR="0024004C" w:rsidRPr="0010109C" w14:paraId="1BC5DC60" w14:textId="77777777" w:rsidTr="00915B2A">
        <w:trPr>
          <w:tblCellSpacing w:w="15" w:type="dxa"/>
          <w:jc w:val="center"/>
        </w:trPr>
        <w:tc>
          <w:tcPr>
            <w:tcW w:w="2064" w:type="dxa"/>
            <w:gridSpan w:val="3"/>
            <w:vMerge/>
            <w:vAlign w:val="center"/>
            <w:hideMark/>
          </w:tcPr>
          <w:p w14:paraId="37315DB3" w14:textId="77777777"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BE478C9"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06FABDBF"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5C4DEC47"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346E39DC"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vAlign w:val="center"/>
            <w:hideMark/>
          </w:tcPr>
          <w:p w14:paraId="03AE6D24"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559DA4BD" w14:textId="777777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80537B" w:rsidRPr="0010109C" w14:paraId="0BEEB0D1"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0A41011"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010910B4"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85" w:type="dxa"/>
            <w:gridSpan w:val="2"/>
            <w:tcBorders>
              <w:top w:val="single" w:sz="4" w:space="0" w:color="AEAAAA" w:themeColor="background2" w:themeShade="BF"/>
            </w:tcBorders>
            <w:vAlign w:val="center"/>
            <w:hideMark/>
          </w:tcPr>
          <w:p w14:paraId="53D28987"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35" w:type="dxa"/>
            <w:tcBorders>
              <w:top w:val="single" w:sz="4" w:space="0" w:color="AEAAAA" w:themeColor="background2" w:themeShade="BF"/>
            </w:tcBorders>
            <w:vAlign w:val="center"/>
            <w:hideMark/>
          </w:tcPr>
          <w:p w14:paraId="4EF2EC77"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78" w:type="dxa"/>
            <w:tcBorders>
              <w:top w:val="single" w:sz="4" w:space="0" w:color="AEAAAA" w:themeColor="background2" w:themeShade="BF"/>
            </w:tcBorders>
            <w:vAlign w:val="center"/>
            <w:hideMark/>
          </w:tcPr>
          <w:p w14:paraId="5866702A"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58" w:type="dxa"/>
            <w:tcBorders>
              <w:top w:val="single" w:sz="4" w:space="0" w:color="AEAAAA" w:themeColor="background2" w:themeShade="BF"/>
            </w:tcBorders>
            <w:vAlign w:val="center"/>
            <w:hideMark/>
          </w:tcPr>
          <w:p w14:paraId="6CE9DA6A"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512" w:type="dxa"/>
            <w:tcBorders>
              <w:top w:val="single" w:sz="4" w:space="0" w:color="AEAAAA" w:themeColor="background2" w:themeShade="BF"/>
            </w:tcBorders>
            <w:vAlign w:val="center"/>
            <w:hideMark/>
          </w:tcPr>
          <w:p w14:paraId="626D0892"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r>
      <w:tr w:rsidR="0080537B" w:rsidRPr="0010109C" w14:paraId="6886B10F" w14:textId="77777777" w:rsidTr="00915B2A">
        <w:trPr>
          <w:tblCellSpacing w:w="15" w:type="dxa"/>
          <w:jc w:val="center"/>
        </w:trPr>
        <w:tc>
          <w:tcPr>
            <w:tcW w:w="2064" w:type="dxa"/>
            <w:gridSpan w:val="3"/>
            <w:vAlign w:val="center"/>
            <w:hideMark/>
          </w:tcPr>
          <w:p w14:paraId="5F020B5B"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Důchodce s povoláním</w:t>
            </w:r>
          </w:p>
        </w:tc>
        <w:tc>
          <w:tcPr>
            <w:tcW w:w="1277" w:type="dxa"/>
            <w:gridSpan w:val="3"/>
            <w:vAlign w:val="center"/>
            <w:hideMark/>
          </w:tcPr>
          <w:p w14:paraId="6C7A7C32"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31FB77B6"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72C4A2D"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0.039</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192657A6"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0.051</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EFD30BA"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2433CF8"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0.050</w:t>
            </w:r>
            <w:r w:rsidRPr="0010109C">
              <w:rPr>
                <w:rFonts w:ascii="Times New Roman" w:eastAsia="Times New Roman" w:hAnsi="Times New Roman" w:cs="Times New Roman"/>
                <w:sz w:val="24"/>
                <w:szCs w:val="24"/>
                <w:vertAlign w:val="superscript"/>
                <w:lang w:eastAsia="cs-CZ"/>
              </w:rPr>
              <w:t>***</w:t>
            </w:r>
          </w:p>
        </w:tc>
      </w:tr>
      <w:tr w:rsidR="0080537B" w:rsidRPr="0010109C" w14:paraId="10556CDB"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12438AC9"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442FEE93"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85" w:type="dxa"/>
            <w:gridSpan w:val="2"/>
            <w:tcBorders>
              <w:bottom w:val="single" w:sz="4" w:space="0" w:color="AEAAAA" w:themeColor="background2" w:themeShade="BF"/>
            </w:tcBorders>
            <w:vAlign w:val="center"/>
            <w:hideMark/>
          </w:tcPr>
          <w:p w14:paraId="7DE06806"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35" w:type="dxa"/>
            <w:tcBorders>
              <w:bottom w:val="single" w:sz="4" w:space="0" w:color="AEAAAA" w:themeColor="background2" w:themeShade="BF"/>
            </w:tcBorders>
            <w:vAlign w:val="center"/>
            <w:hideMark/>
          </w:tcPr>
          <w:p w14:paraId="25039A3A"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78" w:type="dxa"/>
            <w:tcBorders>
              <w:bottom w:val="single" w:sz="4" w:space="0" w:color="AEAAAA" w:themeColor="background2" w:themeShade="BF"/>
            </w:tcBorders>
            <w:vAlign w:val="center"/>
            <w:hideMark/>
          </w:tcPr>
          <w:p w14:paraId="16407A37"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58" w:type="dxa"/>
            <w:tcBorders>
              <w:bottom w:val="single" w:sz="4" w:space="0" w:color="AEAAAA" w:themeColor="background2" w:themeShade="BF"/>
            </w:tcBorders>
            <w:vAlign w:val="center"/>
            <w:hideMark/>
          </w:tcPr>
          <w:p w14:paraId="429D4CF9"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512" w:type="dxa"/>
            <w:tcBorders>
              <w:bottom w:val="single" w:sz="4" w:space="0" w:color="AEAAAA" w:themeColor="background2" w:themeShade="BF"/>
            </w:tcBorders>
            <w:vAlign w:val="center"/>
            <w:hideMark/>
          </w:tcPr>
          <w:p w14:paraId="279EC0C1" w14:textId="77777777" w:rsidR="0080537B" w:rsidRPr="0010109C" w:rsidRDefault="0080537B"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r>
      <w:tr w:rsidR="0080537B" w:rsidRPr="0010109C" w14:paraId="191D2C9C" w14:textId="77777777" w:rsidTr="00915B2A">
        <w:trPr>
          <w:tblCellSpacing w:w="15" w:type="dxa"/>
          <w:jc w:val="center"/>
        </w:trPr>
        <w:tc>
          <w:tcPr>
            <w:tcW w:w="2064" w:type="dxa"/>
            <w:gridSpan w:val="3"/>
            <w:vAlign w:val="center"/>
            <w:hideMark/>
          </w:tcPr>
          <w:p w14:paraId="383DBEA3" w14:textId="77777777" w:rsidR="0080537B" w:rsidRPr="0010109C" w:rsidRDefault="0080537B"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3C74C15"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85" w:type="dxa"/>
            <w:gridSpan w:val="2"/>
            <w:vAlign w:val="center"/>
            <w:hideMark/>
          </w:tcPr>
          <w:p w14:paraId="7FBE856F"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35" w:type="dxa"/>
            <w:vAlign w:val="center"/>
            <w:hideMark/>
          </w:tcPr>
          <w:p w14:paraId="4B120249"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378" w:type="dxa"/>
            <w:vAlign w:val="center"/>
            <w:hideMark/>
          </w:tcPr>
          <w:p w14:paraId="0CEE9A3E"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258" w:type="dxa"/>
            <w:vAlign w:val="center"/>
            <w:hideMark/>
          </w:tcPr>
          <w:p w14:paraId="389FE955"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c>
          <w:tcPr>
            <w:tcW w:w="1512" w:type="dxa"/>
            <w:vAlign w:val="center"/>
            <w:hideMark/>
          </w:tcPr>
          <w:p w14:paraId="69C72D2E" w14:textId="77777777" w:rsidR="0080537B" w:rsidRPr="0010109C" w:rsidRDefault="0080537B" w:rsidP="00915B2A">
            <w:pPr>
              <w:spacing w:after="0" w:line="240" w:lineRule="auto"/>
              <w:jc w:val="center"/>
              <w:rPr>
                <w:rFonts w:ascii="Times New Roman" w:eastAsia="Times New Roman" w:hAnsi="Times New Roman" w:cs="Times New Roman"/>
                <w:sz w:val="20"/>
                <w:szCs w:val="20"/>
                <w:lang w:eastAsia="cs-CZ"/>
              </w:rPr>
            </w:pPr>
          </w:p>
        </w:tc>
      </w:tr>
      <w:tr w:rsidR="00510B91" w:rsidRPr="0010109C" w14:paraId="4632C95D" w14:textId="77777777" w:rsidTr="00915B2A">
        <w:trPr>
          <w:tblCellSpacing w:w="15" w:type="dxa"/>
          <w:jc w:val="center"/>
        </w:trPr>
        <w:tc>
          <w:tcPr>
            <w:tcW w:w="2064" w:type="dxa"/>
            <w:gridSpan w:val="3"/>
            <w:vAlign w:val="center"/>
          </w:tcPr>
          <w:p w14:paraId="0F45098F" w14:textId="141D0394"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Duchovní</w:t>
            </w:r>
          </w:p>
        </w:tc>
        <w:tc>
          <w:tcPr>
            <w:tcW w:w="1277" w:type="dxa"/>
            <w:gridSpan w:val="3"/>
            <w:vAlign w:val="center"/>
          </w:tcPr>
          <w:p w14:paraId="668C5EDB" w14:textId="381EFFA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0.211</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tcPr>
          <w:p w14:paraId="321FE255" w14:textId="1842C76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0.096</w:t>
            </w:r>
            <w:r w:rsidRPr="0010109C">
              <w:rPr>
                <w:rFonts w:ascii="Times New Roman" w:eastAsia="Times New Roman" w:hAnsi="Times New Roman" w:cs="Times New Roman"/>
                <w:sz w:val="24"/>
                <w:szCs w:val="24"/>
                <w:vertAlign w:val="superscript"/>
                <w:lang w:eastAsia="cs-CZ"/>
              </w:rPr>
              <w:t>***</w:t>
            </w:r>
          </w:p>
        </w:tc>
        <w:tc>
          <w:tcPr>
            <w:tcW w:w="1235" w:type="dxa"/>
            <w:vAlign w:val="center"/>
          </w:tcPr>
          <w:p w14:paraId="0C3AAA81" w14:textId="54E82EB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0.104</w:t>
            </w:r>
            <w:r w:rsidRPr="0010109C">
              <w:rPr>
                <w:rFonts w:ascii="Times New Roman" w:eastAsia="Times New Roman" w:hAnsi="Times New Roman" w:cs="Times New Roman"/>
                <w:sz w:val="24"/>
                <w:szCs w:val="24"/>
                <w:vertAlign w:val="superscript"/>
                <w:lang w:eastAsia="cs-CZ"/>
              </w:rPr>
              <w:t>***</w:t>
            </w:r>
          </w:p>
        </w:tc>
        <w:tc>
          <w:tcPr>
            <w:tcW w:w="1378" w:type="dxa"/>
            <w:vAlign w:val="center"/>
          </w:tcPr>
          <w:p w14:paraId="41ABBF40" w14:textId="6A5588E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0.120</w:t>
            </w:r>
            <w:r w:rsidRPr="0010109C">
              <w:rPr>
                <w:rFonts w:ascii="Times New Roman" w:eastAsia="Times New Roman" w:hAnsi="Times New Roman" w:cs="Times New Roman"/>
                <w:sz w:val="24"/>
                <w:szCs w:val="24"/>
                <w:vertAlign w:val="superscript"/>
                <w:lang w:eastAsia="cs-CZ"/>
              </w:rPr>
              <w:t>***</w:t>
            </w:r>
          </w:p>
        </w:tc>
        <w:tc>
          <w:tcPr>
            <w:tcW w:w="1258" w:type="dxa"/>
            <w:vAlign w:val="center"/>
          </w:tcPr>
          <w:p w14:paraId="74D4D06A" w14:textId="6E7134D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0.117</w:t>
            </w:r>
            <w:r w:rsidRPr="0010109C">
              <w:rPr>
                <w:rFonts w:ascii="Times New Roman" w:eastAsia="Times New Roman" w:hAnsi="Times New Roman" w:cs="Times New Roman"/>
                <w:sz w:val="24"/>
                <w:szCs w:val="24"/>
                <w:vertAlign w:val="superscript"/>
                <w:lang w:eastAsia="cs-CZ"/>
              </w:rPr>
              <w:t>***</w:t>
            </w:r>
          </w:p>
        </w:tc>
        <w:tc>
          <w:tcPr>
            <w:tcW w:w="1512" w:type="dxa"/>
            <w:vAlign w:val="center"/>
          </w:tcPr>
          <w:p w14:paraId="234C6E5E" w14:textId="08052E2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0.115</w:t>
            </w:r>
            <w:r w:rsidRPr="0010109C">
              <w:rPr>
                <w:rFonts w:ascii="Times New Roman" w:eastAsia="Times New Roman" w:hAnsi="Times New Roman" w:cs="Times New Roman"/>
                <w:sz w:val="24"/>
                <w:szCs w:val="24"/>
                <w:vertAlign w:val="superscript"/>
                <w:lang w:eastAsia="cs-CZ"/>
              </w:rPr>
              <w:t>***</w:t>
            </w:r>
          </w:p>
        </w:tc>
      </w:tr>
      <w:tr w:rsidR="00510B91" w:rsidRPr="0010109C" w14:paraId="263B91E9" w14:textId="77777777" w:rsidTr="00915B2A">
        <w:trPr>
          <w:tblCellSpacing w:w="15" w:type="dxa"/>
          <w:jc w:val="center"/>
        </w:trPr>
        <w:tc>
          <w:tcPr>
            <w:tcW w:w="2064" w:type="dxa"/>
            <w:gridSpan w:val="3"/>
            <w:vAlign w:val="center"/>
            <w:hideMark/>
          </w:tcPr>
          <w:p w14:paraId="2563DDFD" w14:textId="49C7F5AB"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0347E74A" w14:textId="04BA7B4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(0.032)</w:t>
            </w:r>
          </w:p>
        </w:tc>
        <w:tc>
          <w:tcPr>
            <w:tcW w:w="1385" w:type="dxa"/>
            <w:gridSpan w:val="2"/>
            <w:vAlign w:val="center"/>
            <w:hideMark/>
          </w:tcPr>
          <w:p w14:paraId="7880B415" w14:textId="2D46393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(0.032)</w:t>
            </w:r>
          </w:p>
        </w:tc>
        <w:tc>
          <w:tcPr>
            <w:tcW w:w="1235" w:type="dxa"/>
            <w:vAlign w:val="center"/>
            <w:hideMark/>
          </w:tcPr>
          <w:p w14:paraId="7C897E4B" w14:textId="283F703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(0.032)</w:t>
            </w:r>
          </w:p>
        </w:tc>
        <w:tc>
          <w:tcPr>
            <w:tcW w:w="1378" w:type="dxa"/>
            <w:vAlign w:val="center"/>
            <w:hideMark/>
          </w:tcPr>
          <w:p w14:paraId="41BEECF8" w14:textId="3902DC3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(0.031)</w:t>
            </w:r>
          </w:p>
        </w:tc>
        <w:tc>
          <w:tcPr>
            <w:tcW w:w="1258" w:type="dxa"/>
            <w:vAlign w:val="center"/>
            <w:hideMark/>
          </w:tcPr>
          <w:p w14:paraId="5495CB52" w14:textId="1C0EE5B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(0.030)</w:t>
            </w:r>
          </w:p>
        </w:tc>
        <w:tc>
          <w:tcPr>
            <w:tcW w:w="1512" w:type="dxa"/>
            <w:vAlign w:val="center"/>
            <w:hideMark/>
          </w:tcPr>
          <w:p w14:paraId="11A5F1D7" w14:textId="6AA9DB9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(0.027)</w:t>
            </w:r>
          </w:p>
        </w:tc>
      </w:tr>
      <w:tr w:rsidR="00510B91" w:rsidRPr="0010109C" w14:paraId="48A3B9CC"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56595216"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3BAF09E8" w14:textId="11593A2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451BE30C" w14:textId="2718809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59E20E10" w14:textId="720946C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50425953" w14:textId="68EDA6D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C699301" w14:textId="0026A93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19395CA4" w14:textId="6636DA1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3E98FA09" w14:textId="77777777" w:rsidTr="00915B2A">
        <w:trPr>
          <w:tblCellSpacing w:w="15" w:type="dxa"/>
          <w:jc w:val="center"/>
        </w:trPr>
        <w:tc>
          <w:tcPr>
            <w:tcW w:w="2064" w:type="dxa"/>
            <w:gridSpan w:val="3"/>
            <w:vAlign w:val="center"/>
            <w:hideMark/>
          </w:tcPr>
          <w:p w14:paraId="4C1BA61E" w14:textId="615A14F3"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Ekonom</w:t>
            </w:r>
          </w:p>
        </w:tc>
        <w:tc>
          <w:tcPr>
            <w:tcW w:w="1277" w:type="dxa"/>
            <w:gridSpan w:val="3"/>
            <w:vAlign w:val="center"/>
            <w:hideMark/>
          </w:tcPr>
          <w:p w14:paraId="5BC0B306" w14:textId="57E2A00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0.199</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AA0DD20" w14:textId="2C21AF5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584FD656" w14:textId="234F858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0.109</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09DE868D" w14:textId="3CC344D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0.118</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38DC7284" w14:textId="2A35DFE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0.104</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7C21FAA1" w14:textId="6FDB5FE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0.076</w:t>
            </w:r>
            <w:r w:rsidRPr="0010109C">
              <w:rPr>
                <w:rFonts w:ascii="Times New Roman" w:eastAsia="Times New Roman" w:hAnsi="Times New Roman" w:cs="Times New Roman"/>
                <w:sz w:val="24"/>
                <w:szCs w:val="24"/>
                <w:vertAlign w:val="superscript"/>
                <w:lang w:eastAsia="cs-CZ"/>
              </w:rPr>
              <w:t>***</w:t>
            </w:r>
          </w:p>
        </w:tc>
      </w:tr>
      <w:tr w:rsidR="00510B91" w:rsidRPr="0010109C" w14:paraId="462962DA"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0DBCF561" w14:textId="4DFC2472"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251E3001" w14:textId="268C08C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tcBorders>
              <w:bottom w:val="single" w:sz="4" w:space="0" w:color="AEAAAA" w:themeColor="background2" w:themeShade="BF"/>
            </w:tcBorders>
            <w:vAlign w:val="center"/>
            <w:hideMark/>
          </w:tcPr>
          <w:p w14:paraId="12245ED2" w14:textId="0C8D82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tcBorders>
              <w:bottom w:val="single" w:sz="4" w:space="0" w:color="AEAAAA" w:themeColor="background2" w:themeShade="BF"/>
            </w:tcBorders>
            <w:vAlign w:val="center"/>
            <w:hideMark/>
          </w:tcPr>
          <w:p w14:paraId="18566A92" w14:textId="3CE74AD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tcBorders>
              <w:bottom w:val="single" w:sz="4" w:space="0" w:color="AEAAAA" w:themeColor="background2" w:themeShade="BF"/>
            </w:tcBorders>
            <w:vAlign w:val="center"/>
            <w:hideMark/>
          </w:tcPr>
          <w:p w14:paraId="46431311" w14:textId="01A2833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tcBorders>
              <w:bottom w:val="single" w:sz="4" w:space="0" w:color="AEAAAA" w:themeColor="background2" w:themeShade="BF"/>
            </w:tcBorders>
            <w:vAlign w:val="center"/>
            <w:hideMark/>
          </w:tcPr>
          <w:p w14:paraId="163F5D94" w14:textId="05AE9FD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tcBorders>
              <w:bottom w:val="single" w:sz="4" w:space="0" w:color="AEAAAA" w:themeColor="background2" w:themeShade="BF"/>
            </w:tcBorders>
            <w:vAlign w:val="center"/>
            <w:hideMark/>
          </w:tcPr>
          <w:p w14:paraId="17F5A78C" w14:textId="7FEF474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07095B35" w14:textId="77777777" w:rsidTr="00915B2A">
        <w:trPr>
          <w:tblCellSpacing w:w="15" w:type="dxa"/>
          <w:jc w:val="center"/>
        </w:trPr>
        <w:tc>
          <w:tcPr>
            <w:tcW w:w="2064" w:type="dxa"/>
            <w:gridSpan w:val="3"/>
            <w:vAlign w:val="center"/>
            <w:hideMark/>
          </w:tcPr>
          <w:p w14:paraId="3CC2197D"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D58B782" w14:textId="198EFB5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4F84F408" w14:textId="1D4CEC1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3A92AFD9" w14:textId="2B09B34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2870E29D" w14:textId="2E306A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0DB25F27" w14:textId="126D400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0EF924E7" w14:textId="043D7ED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ED08039" w14:textId="77777777" w:rsidTr="00915B2A">
        <w:trPr>
          <w:tblCellSpacing w:w="15" w:type="dxa"/>
          <w:jc w:val="center"/>
        </w:trPr>
        <w:tc>
          <w:tcPr>
            <w:tcW w:w="2064" w:type="dxa"/>
            <w:gridSpan w:val="3"/>
            <w:vAlign w:val="center"/>
            <w:hideMark/>
          </w:tcPr>
          <w:p w14:paraId="0CFCB6F4" w14:textId="4637F072"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Kultura, umění, média</w:t>
            </w:r>
          </w:p>
        </w:tc>
        <w:tc>
          <w:tcPr>
            <w:tcW w:w="1277" w:type="dxa"/>
            <w:gridSpan w:val="3"/>
            <w:vAlign w:val="center"/>
            <w:hideMark/>
          </w:tcPr>
          <w:p w14:paraId="5603790B" w14:textId="6B10264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E4782FF" w14:textId="659A062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0.090</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78794EF8" w14:textId="60E9F5A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0.087</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0D7743B" w14:textId="0A8112E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0.106</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4492EA41" w14:textId="14C00E7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0.099</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53318BE4" w14:textId="26F7316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0.091</w:t>
            </w:r>
            <w:r w:rsidRPr="0010109C">
              <w:rPr>
                <w:rFonts w:ascii="Times New Roman" w:eastAsia="Times New Roman" w:hAnsi="Times New Roman" w:cs="Times New Roman"/>
                <w:sz w:val="24"/>
                <w:szCs w:val="24"/>
                <w:vertAlign w:val="superscript"/>
                <w:lang w:eastAsia="cs-CZ"/>
              </w:rPr>
              <w:t>***</w:t>
            </w:r>
          </w:p>
        </w:tc>
      </w:tr>
      <w:tr w:rsidR="00510B91" w:rsidRPr="0010109C" w14:paraId="69079044" w14:textId="77777777" w:rsidTr="00915B2A">
        <w:trPr>
          <w:tblCellSpacing w:w="15" w:type="dxa"/>
          <w:jc w:val="center"/>
        </w:trPr>
        <w:tc>
          <w:tcPr>
            <w:tcW w:w="2064" w:type="dxa"/>
            <w:gridSpan w:val="3"/>
            <w:vAlign w:val="center"/>
            <w:hideMark/>
          </w:tcPr>
          <w:p w14:paraId="0FD3CEBF" w14:textId="742E741C"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BAF262A" w14:textId="0C42A57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385" w:type="dxa"/>
            <w:gridSpan w:val="2"/>
            <w:vAlign w:val="center"/>
            <w:hideMark/>
          </w:tcPr>
          <w:p w14:paraId="1957FC9E" w14:textId="5AEA51D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235" w:type="dxa"/>
            <w:vAlign w:val="center"/>
            <w:hideMark/>
          </w:tcPr>
          <w:p w14:paraId="5F82E754" w14:textId="10A8150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378" w:type="dxa"/>
            <w:vAlign w:val="center"/>
            <w:hideMark/>
          </w:tcPr>
          <w:p w14:paraId="3BF1689E" w14:textId="7D90C1F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58" w:type="dxa"/>
            <w:vAlign w:val="center"/>
            <w:hideMark/>
          </w:tcPr>
          <w:p w14:paraId="37474CD7" w14:textId="3657BF3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512" w:type="dxa"/>
            <w:vAlign w:val="center"/>
            <w:hideMark/>
          </w:tcPr>
          <w:p w14:paraId="455BACF8" w14:textId="6774E90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r>
      <w:tr w:rsidR="00510B91" w:rsidRPr="0010109C" w14:paraId="79E691A8"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6236694D"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5C729EB0" w14:textId="0B1D546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343EBF79" w14:textId="7F3C454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66445042" w14:textId="463B1F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5C7E2DE" w14:textId="6533148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40575842" w14:textId="73A7B2B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71E1AE3F" w14:textId="03802CB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6BC4511" w14:textId="77777777" w:rsidTr="00915B2A">
        <w:trPr>
          <w:tblCellSpacing w:w="15" w:type="dxa"/>
          <w:jc w:val="center"/>
        </w:trPr>
        <w:tc>
          <w:tcPr>
            <w:tcW w:w="2064" w:type="dxa"/>
            <w:gridSpan w:val="3"/>
            <w:vAlign w:val="center"/>
            <w:hideMark/>
          </w:tcPr>
          <w:p w14:paraId="1D6ED418" w14:textId="6740234C"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Lékař</w:t>
            </w:r>
          </w:p>
        </w:tc>
        <w:tc>
          <w:tcPr>
            <w:tcW w:w="1277" w:type="dxa"/>
            <w:gridSpan w:val="3"/>
            <w:vAlign w:val="center"/>
            <w:hideMark/>
          </w:tcPr>
          <w:p w14:paraId="3FCB4C26" w14:textId="22970B0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0.271</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753526D1" w14:textId="178DEA8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31F180A" w14:textId="3A6AE34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0.137</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2AE9F1B4" w14:textId="319D26E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0.151</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BEA5776" w14:textId="74E95FA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0.137</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82A383D" w14:textId="3807624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0.140</w:t>
            </w:r>
            <w:r w:rsidRPr="0010109C">
              <w:rPr>
                <w:rFonts w:ascii="Times New Roman" w:eastAsia="Times New Roman" w:hAnsi="Times New Roman" w:cs="Times New Roman"/>
                <w:sz w:val="24"/>
                <w:szCs w:val="24"/>
                <w:vertAlign w:val="superscript"/>
                <w:lang w:eastAsia="cs-CZ"/>
              </w:rPr>
              <w:t>***</w:t>
            </w:r>
          </w:p>
        </w:tc>
      </w:tr>
      <w:tr w:rsidR="00510B91" w:rsidRPr="0010109C" w14:paraId="1709FC45" w14:textId="77777777" w:rsidTr="00915B2A">
        <w:trPr>
          <w:tblCellSpacing w:w="15" w:type="dxa"/>
          <w:jc w:val="center"/>
        </w:trPr>
        <w:tc>
          <w:tcPr>
            <w:tcW w:w="2064" w:type="dxa"/>
            <w:gridSpan w:val="3"/>
            <w:vAlign w:val="center"/>
            <w:hideMark/>
          </w:tcPr>
          <w:p w14:paraId="1FB26CE7" w14:textId="0E53460C"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1B089796" w14:textId="09B723C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33AC1BC7" w14:textId="4DDF353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35" w:type="dxa"/>
            <w:vAlign w:val="center"/>
            <w:hideMark/>
          </w:tcPr>
          <w:p w14:paraId="6CB2634D" w14:textId="175A667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12988227" w14:textId="2185395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vAlign w:val="center"/>
            <w:hideMark/>
          </w:tcPr>
          <w:p w14:paraId="7FC5CB56" w14:textId="0475161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512" w:type="dxa"/>
            <w:vAlign w:val="center"/>
            <w:hideMark/>
          </w:tcPr>
          <w:p w14:paraId="621692C8" w14:textId="1D0856A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68B3757B" w14:textId="77777777" w:rsidTr="00915B2A">
        <w:trPr>
          <w:tblCellSpacing w:w="15" w:type="dxa"/>
          <w:jc w:val="center"/>
        </w:trPr>
        <w:tc>
          <w:tcPr>
            <w:tcW w:w="2064" w:type="dxa"/>
            <w:gridSpan w:val="3"/>
            <w:vAlign w:val="center"/>
            <w:hideMark/>
          </w:tcPr>
          <w:p w14:paraId="751F8EF9"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56BCD13B" w14:textId="63F03FA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24B39821" w14:textId="12C7738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18DFFFB5" w14:textId="08A7541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646194CC" w14:textId="1652A9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0E965258" w14:textId="7C2E896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37E1B397" w14:textId="205B679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E193452"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47AED06A" w14:textId="6DA25795"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Majitel obchodu</w:t>
            </w:r>
          </w:p>
        </w:tc>
        <w:tc>
          <w:tcPr>
            <w:tcW w:w="1277" w:type="dxa"/>
            <w:gridSpan w:val="3"/>
            <w:tcBorders>
              <w:top w:val="single" w:sz="4" w:space="0" w:color="AEAAAA" w:themeColor="background2" w:themeShade="BF"/>
            </w:tcBorders>
            <w:vAlign w:val="center"/>
            <w:hideMark/>
          </w:tcPr>
          <w:p w14:paraId="187E5F75" w14:textId="0806EAC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0.138</w:t>
            </w:r>
            <w:r w:rsidRPr="0010109C">
              <w:rPr>
                <w:rFonts w:ascii="Times New Roman" w:eastAsia="Times New Roman" w:hAnsi="Times New Roman" w:cs="Times New Roman"/>
                <w:sz w:val="24"/>
                <w:szCs w:val="24"/>
                <w:vertAlign w:val="superscript"/>
                <w:lang w:eastAsia="cs-CZ"/>
              </w:rPr>
              <w:t>***</w:t>
            </w:r>
          </w:p>
        </w:tc>
        <w:tc>
          <w:tcPr>
            <w:tcW w:w="1385" w:type="dxa"/>
            <w:gridSpan w:val="2"/>
            <w:tcBorders>
              <w:top w:val="single" w:sz="4" w:space="0" w:color="AEAAAA" w:themeColor="background2" w:themeShade="BF"/>
            </w:tcBorders>
            <w:vAlign w:val="center"/>
            <w:hideMark/>
          </w:tcPr>
          <w:p w14:paraId="4320C307" w14:textId="0C69099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235" w:type="dxa"/>
            <w:tcBorders>
              <w:top w:val="single" w:sz="4" w:space="0" w:color="AEAAAA" w:themeColor="background2" w:themeShade="BF"/>
            </w:tcBorders>
            <w:vAlign w:val="center"/>
            <w:hideMark/>
          </w:tcPr>
          <w:p w14:paraId="5AE6ADDF" w14:textId="34A1BC0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0.084</w:t>
            </w:r>
            <w:r w:rsidRPr="0010109C">
              <w:rPr>
                <w:rFonts w:ascii="Times New Roman" w:eastAsia="Times New Roman" w:hAnsi="Times New Roman" w:cs="Times New Roman"/>
                <w:sz w:val="24"/>
                <w:szCs w:val="24"/>
                <w:vertAlign w:val="superscript"/>
                <w:lang w:eastAsia="cs-CZ"/>
              </w:rPr>
              <w:t>***</w:t>
            </w:r>
          </w:p>
        </w:tc>
        <w:tc>
          <w:tcPr>
            <w:tcW w:w="1378" w:type="dxa"/>
            <w:tcBorders>
              <w:top w:val="single" w:sz="4" w:space="0" w:color="AEAAAA" w:themeColor="background2" w:themeShade="BF"/>
            </w:tcBorders>
            <w:vAlign w:val="center"/>
            <w:hideMark/>
          </w:tcPr>
          <w:p w14:paraId="5EA9250B" w14:textId="3BB707A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0.106</w:t>
            </w:r>
            <w:r w:rsidRPr="0010109C">
              <w:rPr>
                <w:rFonts w:ascii="Times New Roman" w:eastAsia="Times New Roman" w:hAnsi="Times New Roman" w:cs="Times New Roman"/>
                <w:sz w:val="24"/>
                <w:szCs w:val="24"/>
                <w:vertAlign w:val="superscript"/>
                <w:lang w:eastAsia="cs-CZ"/>
              </w:rPr>
              <w:t>***</w:t>
            </w:r>
          </w:p>
        </w:tc>
        <w:tc>
          <w:tcPr>
            <w:tcW w:w="1258" w:type="dxa"/>
            <w:tcBorders>
              <w:top w:val="single" w:sz="4" w:space="0" w:color="AEAAAA" w:themeColor="background2" w:themeShade="BF"/>
            </w:tcBorders>
            <w:vAlign w:val="center"/>
            <w:hideMark/>
          </w:tcPr>
          <w:p w14:paraId="19FEF974" w14:textId="77AE34F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0.102</w:t>
            </w:r>
            <w:r w:rsidRPr="0010109C">
              <w:rPr>
                <w:rFonts w:ascii="Times New Roman" w:eastAsia="Times New Roman" w:hAnsi="Times New Roman" w:cs="Times New Roman"/>
                <w:sz w:val="24"/>
                <w:szCs w:val="24"/>
                <w:vertAlign w:val="superscript"/>
                <w:lang w:eastAsia="cs-CZ"/>
              </w:rPr>
              <w:t>***</w:t>
            </w:r>
          </w:p>
        </w:tc>
        <w:tc>
          <w:tcPr>
            <w:tcW w:w="1512" w:type="dxa"/>
            <w:tcBorders>
              <w:top w:val="single" w:sz="4" w:space="0" w:color="AEAAAA" w:themeColor="background2" w:themeShade="BF"/>
            </w:tcBorders>
            <w:vAlign w:val="center"/>
            <w:hideMark/>
          </w:tcPr>
          <w:p w14:paraId="65B4A48A" w14:textId="7133B02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0.093</w:t>
            </w:r>
            <w:r w:rsidRPr="0010109C">
              <w:rPr>
                <w:rFonts w:ascii="Times New Roman" w:eastAsia="Times New Roman" w:hAnsi="Times New Roman" w:cs="Times New Roman"/>
                <w:sz w:val="24"/>
                <w:szCs w:val="24"/>
                <w:vertAlign w:val="superscript"/>
                <w:lang w:eastAsia="cs-CZ"/>
              </w:rPr>
              <w:t>***</w:t>
            </w:r>
          </w:p>
        </w:tc>
      </w:tr>
      <w:tr w:rsidR="00510B91" w:rsidRPr="0010109C" w14:paraId="209107B0" w14:textId="77777777" w:rsidTr="00915B2A">
        <w:trPr>
          <w:tblCellSpacing w:w="15" w:type="dxa"/>
          <w:jc w:val="center"/>
        </w:trPr>
        <w:tc>
          <w:tcPr>
            <w:tcW w:w="2064" w:type="dxa"/>
            <w:gridSpan w:val="3"/>
            <w:vAlign w:val="center"/>
            <w:hideMark/>
          </w:tcPr>
          <w:p w14:paraId="07F9271A" w14:textId="66F93403"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C5DC6D7" w14:textId="0A29E2D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385" w:type="dxa"/>
            <w:gridSpan w:val="2"/>
            <w:vAlign w:val="center"/>
            <w:hideMark/>
          </w:tcPr>
          <w:p w14:paraId="34A2215D" w14:textId="1489BA5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235" w:type="dxa"/>
            <w:vAlign w:val="center"/>
            <w:hideMark/>
          </w:tcPr>
          <w:p w14:paraId="4AE6BEFB" w14:textId="6D8058D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378" w:type="dxa"/>
            <w:vAlign w:val="center"/>
            <w:hideMark/>
          </w:tcPr>
          <w:p w14:paraId="113986FE" w14:textId="72387F9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58" w:type="dxa"/>
            <w:vAlign w:val="center"/>
            <w:hideMark/>
          </w:tcPr>
          <w:p w14:paraId="66FC6FA6" w14:textId="48F0542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512" w:type="dxa"/>
            <w:vAlign w:val="center"/>
            <w:hideMark/>
          </w:tcPr>
          <w:p w14:paraId="7D54280A" w14:textId="127EA47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r>
      <w:tr w:rsidR="00510B91" w:rsidRPr="0010109C" w14:paraId="73DF8D3A"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76E0AEBF"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249CBDFD" w14:textId="1F79345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2C315C44" w14:textId="07D9BAC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7CAD6FDF" w14:textId="46DF67F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24A9AFAE" w14:textId="03A367D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CC56ED2" w14:textId="2ED43E9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5D392223" w14:textId="1F70D36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32F0B037" w14:textId="77777777" w:rsidTr="00915B2A">
        <w:trPr>
          <w:tblCellSpacing w:w="15" w:type="dxa"/>
          <w:jc w:val="center"/>
        </w:trPr>
        <w:tc>
          <w:tcPr>
            <w:tcW w:w="2064" w:type="dxa"/>
            <w:gridSpan w:val="3"/>
            <w:vMerge w:val="restart"/>
            <w:vAlign w:val="center"/>
            <w:hideMark/>
          </w:tcPr>
          <w:p w14:paraId="6239D537" w14:textId="466B265B"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Manažer + ředitel relevantní</w:t>
            </w:r>
          </w:p>
        </w:tc>
        <w:tc>
          <w:tcPr>
            <w:tcW w:w="1277" w:type="dxa"/>
            <w:gridSpan w:val="3"/>
            <w:vAlign w:val="center"/>
            <w:hideMark/>
          </w:tcPr>
          <w:p w14:paraId="5FB59597" w14:textId="17AB4847"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0.264</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438B04D" w14:textId="21008FC1"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DD049C6" w14:textId="2D97AF4A"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0.158</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5AAAF590" w14:textId="2F2C6AFF"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B9B7DD6" w14:textId="56118C8E"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0.150</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4737637E" w14:textId="7A4A0E35"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0.103</w:t>
            </w:r>
            <w:r w:rsidRPr="0010109C">
              <w:rPr>
                <w:rFonts w:ascii="Times New Roman" w:eastAsia="Times New Roman" w:hAnsi="Times New Roman" w:cs="Times New Roman"/>
                <w:sz w:val="24"/>
                <w:szCs w:val="24"/>
                <w:vertAlign w:val="superscript"/>
                <w:lang w:eastAsia="cs-CZ"/>
              </w:rPr>
              <w:t>***</w:t>
            </w:r>
          </w:p>
        </w:tc>
      </w:tr>
      <w:tr w:rsidR="0024004C" w:rsidRPr="0010109C" w14:paraId="1E17E605" w14:textId="77777777" w:rsidTr="00915B2A">
        <w:trPr>
          <w:tblCellSpacing w:w="15" w:type="dxa"/>
          <w:jc w:val="center"/>
        </w:trPr>
        <w:tc>
          <w:tcPr>
            <w:tcW w:w="2064" w:type="dxa"/>
            <w:gridSpan w:val="3"/>
            <w:vMerge/>
            <w:vAlign w:val="center"/>
            <w:hideMark/>
          </w:tcPr>
          <w:p w14:paraId="56A506D8" w14:textId="060FF34E"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140476A5" w14:textId="673F43E3"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385" w:type="dxa"/>
            <w:gridSpan w:val="2"/>
            <w:vAlign w:val="center"/>
            <w:hideMark/>
          </w:tcPr>
          <w:p w14:paraId="0A485A2E" w14:textId="3720CA5D"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235" w:type="dxa"/>
            <w:vAlign w:val="center"/>
            <w:hideMark/>
          </w:tcPr>
          <w:p w14:paraId="14B86012" w14:textId="213A7A6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378" w:type="dxa"/>
            <w:vAlign w:val="center"/>
            <w:hideMark/>
          </w:tcPr>
          <w:p w14:paraId="004A3F5A" w14:textId="6BAE664B"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58" w:type="dxa"/>
            <w:vAlign w:val="center"/>
            <w:hideMark/>
          </w:tcPr>
          <w:p w14:paraId="3B6D04A3" w14:textId="70424E76"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512" w:type="dxa"/>
            <w:vAlign w:val="center"/>
            <w:hideMark/>
          </w:tcPr>
          <w:p w14:paraId="6057A9BF" w14:textId="487627AB"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r>
      <w:tr w:rsidR="00510B91" w:rsidRPr="0010109C" w14:paraId="2C78B1BF"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5E01B4C"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5183DF0B" w14:textId="77DCAA4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4B1077D2" w14:textId="677D59D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51D1906D" w14:textId="4EED0E5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F9E76F8" w14:textId="774BC2A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2D46EBFA" w14:textId="30781AA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14D78E3F" w14:textId="0AA2336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46E85F4E" w14:textId="77777777" w:rsidTr="00915B2A">
        <w:trPr>
          <w:tblCellSpacing w:w="15" w:type="dxa"/>
          <w:jc w:val="center"/>
        </w:trPr>
        <w:tc>
          <w:tcPr>
            <w:tcW w:w="2064" w:type="dxa"/>
            <w:gridSpan w:val="3"/>
            <w:vMerge w:val="restart"/>
            <w:vAlign w:val="center"/>
            <w:hideMark/>
          </w:tcPr>
          <w:p w14:paraId="2D47C255" w14:textId="0B9A067B"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lastRenderedPageBreak/>
              <w:t>Manažer + ředitel nerelevantní</w:t>
            </w:r>
          </w:p>
        </w:tc>
        <w:tc>
          <w:tcPr>
            <w:tcW w:w="1277" w:type="dxa"/>
            <w:gridSpan w:val="3"/>
            <w:vAlign w:val="center"/>
            <w:hideMark/>
          </w:tcPr>
          <w:p w14:paraId="34F6F778" w14:textId="2EF741ED"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0.177</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180801A" w14:textId="5EA8DF23"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0.089</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9BF2031" w14:textId="0F852AD8"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7442BADC" w14:textId="02C94DE1"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3F078508" w14:textId="7FBD670F"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0.085</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E87482B" w14:textId="20279EBE"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0.061</w:t>
            </w:r>
            <w:r w:rsidRPr="0010109C">
              <w:rPr>
                <w:rFonts w:ascii="Times New Roman" w:eastAsia="Times New Roman" w:hAnsi="Times New Roman" w:cs="Times New Roman"/>
                <w:sz w:val="24"/>
                <w:szCs w:val="24"/>
                <w:vertAlign w:val="superscript"/>
                <w:lang w:eastAsia="cs-CZ"/>
              </w:rPr>
              <w:t>***</w:t>
            </w:r>
          </w:p>
        </w:tc>
      </w:tr>
      <w:tr w:rsidR="0024004C" w:rsidRPr="0010109C" w14:paraId="7C0F7A04" w14:textId="77777777" w:rsidTr="00915B2A">
        <w:trPr>
          <w:tblCellSpacing w:w="15" w:type="dxa"/>
          <w:jc w:val="center"/>
        </w:trPr>
        <w:tc>
          <w:tcPr>
            <w:tcW w:w="2064" w:type="dxa"/>
            <w:gridSpan w:val="3"/>
            <w:vMerge/>
            <w:vAlign w:val="center"/>
            <w:hideMark/>
          </w:tcPr>
          <w:p w14:paraId="5B9D0A54" w14:textId="2B01A5FB"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2A20DEF" w14:textId="103C9EF3"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0DFD665D" w14:textId="29EC0502"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4D4CBDC6" w14:textId="46E1DA9C"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1419336B" w14:textId="621A9B8C"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vAlign w:val="center"/>
            <w:hideMark/>
          </w:tcPr>
          <w:p w14:paraId="25D64539" w14:textId="4D58EEE5"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282A5BC6" w14:textId="7223CA2B"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510B91" w:rsidRPr="0010109C" w14:paraId="76C9198D"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78C8E968"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4EAF21A8" w14:textId="620FC2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2FAB1302" w14:textId="11A0559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5104F98F" w14:textId="4F0103C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46E6C7E1" w14:textId="74FA0B4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E8ECFEB" w14:textId="378EBE6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67CB214B" w14:textId="7A2ACCE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EAB3DA8" w14:textId="77777777" w:rsidTr="00915B2A">
        <w:trPr>
          <w:tblCellSpacing w:w="15" w:type="dxa"/>
          <w:jc w:val="center"/>
        </w:trPr>
        <w:tc>
          <w:tcPr>
            <w:tcW w:w="2064" w:type="dxa"/>
            <w:gridSpan w:val="3"/>
            <w:vAlign w:val="center"/>
            <w:hideMark/>
          </w:tcPr>
          <w:p w14:paraId="1BE6383A" w14:textId="5702C9AD"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Novinář</w:t>
            </w:r>
          </w:p>
        </w:tc>
        <w:tc>
          <w:tcPr>
            <w:tcW w:w="1277" w:type="dxa"/>
            <w:gridSpan w:val="3"/>
            <w:vAlign w:val="center"/>
            <w:hideMark/>
          </w:tcPr>
          <w:p w14:paraId="6A07C23D" w14:textId="20FFC81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0.210</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46B38EB4" w14:textId="0FABF6D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7176627C" w14:textId="53288F4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0.128</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5AD19BE" w14:textId="560EAC4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0.141</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3CC1810A" w14:textId="0BF507A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0.128</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66802F80" w14:textId="52343B6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0.106</w:t>
            </w:r>
            <w:r w:rsidRPr="0010109C">
              <w:rPr>
                <w:rFonts w:ascii="Times New Roman" w:eastAsia="Times New Roman" w:hAnsi="Times New Roman" w:cs="Times New Roman"/>
                <w:sz w:val="24"/>
                <w:szCs w:val="24"/>
                <w:vertAlign w:val="superscript"/>
                <w:lang w:eastAsia="cs-CZ"/>
              </w:rPr>
              <w:t>***</w:t>
            </w:r>
          </w:p>
        </w:tc>
      </w:tr>
      <w:tr w:rsidR="00510B91" w:rsidRPr="0010109C" w14:paraId="772A7D8B"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6A692F0B" w14:textId="38D8E505"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603EB11B" w14:textId="118B47D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385" w:type="dxa"/>
            <w:gridSpan w:val="2"/>
            <w:tcBorders>
              <w:bottom w:val="single" w:sz="4" w:space="0" w:color="AEAAAA" w:themeColor="background2" w:themeShade="BF"/>
            </w:tcBorders>
            <w:vAlign w:val="center"/>
            <w:hideMark/>
          </w:tcPr>
          <w:p w14:paraId="601D392A" w14:textId="1AC8159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235" w:type="dxa"/>
            <w:tcBorders>
              <w:bottom w:val="single" w:sz="4" w:space="0" w:color="AEAAAA" w:themeColor="background2" w:themeShade="BF"/>
            </w:tcBorders>
            <w:vAlign w:val="center"/>
            <w:hideMark/>
          </w:tcPr>
          <w:p w14:paraId="5C26F0B9" w14:textId="338CE2E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378" w:type="dxa"/>
            <w:tcBorders>
              <w:bottom w:val="single" w:sz="4" w:space="0" w:color="AEAAAA" w:themeColor="background2" w:themeShade="BF"/>
            </w:tcBorders>
            <w:vAlign w:val="center"/>
            <w:hideMark/>
          </w:tcPr>
          <w:p w14:paraId="5CEDDBB2" w14:textId="0720C15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258" w:type="dxa"/>
            <w:tcBorders>
              <w:bottom w:val="single" w:sz="4" w:space="0" w:color="AEAAAA" w:themeColor="background2" w:themeShade="BF"/>
            </w:tcBorders>
            <w:vAlign w:val="center"/>
            <w:hideMark/>
          </w:tcPr>
          <w:p w14:paraId="2C122A7C" w14:textId="7861C77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512" w:type="dxa"/>
            <w:tcBorders>
              <w:bottom w:val="single" w:sz="4" w:space="0" w:color="AEAAAA" w:themeColor="background2" w:themeShade="BF"/>
            </w:tcBorders>
            <w:vAlign w:val="center"/>
            <w:hideMark/>
          </w:tcPr>
          <w:p w14:paraId="4FF4A353" w14:textId="4AF7A9B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r>
      <w:tr w:rsidR="00510B91" w:rsidRPr="0010109C" w14:paraId="5E4E32BC" w14:textId="77777777" w:rsidTr="00915B2A">
        <w:trPr>
          <w:tblCellSpacing w:w="15" w:type="dxa"/>
          <w:jc w:val="center"/>
        </w:trPr>
        <w:tc>
          <w:tcPr>
            <w:tcW w:w="2064" w:type="dxa"/>
            <w:gridSpan w:val="3"/>
            <w:vAlign w:val="center"/>
            <w:hideMark/>
          </w:tcPr>
          <w:p w14:paraId="341F27E5"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A4A5356" w14:textId="1A3758C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006BC73D" w14:textId="5855AF1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41C71D17" w14:textId="6A2A2B2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0EB3E276" w14:textId="6EC5E99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26038569" w14:textId="399FBDD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7021DDFD" w14:textId="4043D07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D89C455" w14:textId="77777777" w:rsidTr="00915B2A">
        <w:trPr>
          <w:tblCellSpacing w:w="15" w:type="dxa"/>
          <w:jc w:val="center"/>
        </w:trPr>
        <w:tc>
          <w:tcPr>
            <w:tcW w:w="2064" w:type="dxa"/>
            <w:gridSpan w:val="3"/>
            <w:vAlign w:val="center"/>
            <w:hideMark/>
          </w:tcPr>
          <w:p w14:paraId="78FD5200" w14:textId="04A1C891"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Obecní zastupitel</w:t>
            </w:r>
          </w:p>
        </w:tc>
        <w:tc>
          <w:tcPr>
            <w:tcW w:w="1277" w:type="dxa"/>
            <w:gridSpan w:val="3"/>
            <w:vAlign w:val="center"/>
            <w:hideMark/>
          </w:tcPr>
          <w:p w14:paraId="293FC5EF" w14:textId="4D9819E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0.333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E992616" w14:textId="5F26615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0.235</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456DFAD" w14:textId="5E726B0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0.224</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33CFC6D7" w14:textId="6680CC8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0.237</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450BFB86" w14:textId="763225F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0.107</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77BD2037" w14:textId="7CE82C6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0.054</w:t>
            </w:r>
            <w:r w:rsidRPr="0010109C">
              <w:rPr>
                <w:rFonts w:ascii="Times New Roman" w:eastAsia="Times New Roman" w:hAnsi="Times New Roman" w:cs="Times New Roman"/>
                <w:sz w:val="24"/>
                <w:szCs w:val="24"/>
                <w:vertAlign w:val="superscript"/>
                <w:lang w:eastAsia="cs-CZ"/>
              </w:rPr>
              <w:t>***</w:t>
            </w:r>
          </w:p>
        </w:tc>
      </w:tr>
      <w:tr w:rsidR="00510B91" w:rsidRPr="0010109C" w14:paraId="1C1CA8F3"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193DCF84" w14:textId="71FD69C6"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734EBE3C" w14:textId="3C185CC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85" w:type="dxa"/>
            <w:gridSpan w:val="2"/>
            <w:tcBorders>
              <w:bottom w:val="single" w:sz="4" w:space="0" w:color="AEAAAA" w:themeColor="background2" w:themeShade="BF"/>
            </w:tcBorders>
            <w:vAlign w:val="center"/>
            <w:hideMark/>
          </w:tcPr>
          <w:p w14:paraId="2EE50859" w14:textId="2ECD823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35" w:type="dxa"/>
            <w:tcBorders>
              <w:bottom w:val="single" w:sz="4" w:space="0" w:color="AEAAAA" w:themeColor="background2" w:themeShade="BF"/>
            </w:tcBorders>
            <w:vAlign w:val="center"/>
            <w:hideMark/>
          </w:tcPr>
          <w:p w14:paraId="237DFE3F" w14:textId="247EE0F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78" w:type="dxa"/>
            <w:tcBorders>
              <w:bottom w:val="single" w:sz="4" w:space="0" w:color="AEAAAA" w:themeColor="background2" w:themeShade="BF"/>
            </w:tcBorders>
            <w:vAlign w:val="center"/>
            <w:hideMark/>
          </w:tcPr>
          <w:p w14:paraId="338F8E67" w14:textId="58E8DAB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58" w:type="dxa"/>
            <w:tcBorders>
              <w:bottom w:val="single" w:sz="4" w:space="0" w:color="AEAAAA" w:themeColor="background2" w:themeShade="BF"/>
            </w:tcBorders>
            <w:vAlign w:val="center"/>
            <w:hideMark/>
          </w:tcPr>
          <w:p w14:paraId="2556E541" w14:textId="6B4F632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512" w:type="dxa"/>
            <w:tcBorders>
              <w:bottom w:val="single" w:sz="4" w:space="0" w:color="AEAAAA" w:themeColor="background2" w:themeShade="BF"/>
            </w:tcBorders>
            <w:vAlign w:val="center"/>
            <w:hideMark/>
          </w:tcPr>
          <w:p w14:paraId="11A5AE4E" w14:textId="78BCB24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r>
      <w:tr w:rsidR="00510B91" w:rsidRPr="0010109C" w14:paraId="206C538D" w14:textId="77777777" w:rsidTr="00915B2A">
        <w:trPr>
          <w:tblCellSpacing w:w="15" w:type="dxa"/>
          <w:jc w:val="center"/>
        </w:trPr>
        <w:tc>
          <w:tcPr>
            <w:tcW w:w="2064" w:type="dxa"/>
            <w:gridSpan w:val="3"/>
            <w:vAlign w:val="center"/>
            <w:hideMark/>
          </w:tcPr>
          <w:p w14:paraId="128A381D"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5B976F19" w14:textId="7A0F5CA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5B8E059F" w14:textId="3A62420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727A820B" w14:textId="668B7B1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60DBE5AB" w14:textId="0FFD902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6F06ACC1" w14:textId="0D8ED7A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6E1E6DEF" w14:textId="3BF39B6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56B5E29E" w14:textId="77777777" w:rsidTr="00915B2A">
        <w:trPr>
          <w:tblCellSpacing w:w="15" w:type="dxa"/>
          <w:jc w:val="center"/>
        </w:trPr>
        <w:tc>
          <w:tcPr>
            <w:tcW w:w="2064" w:type="dxa"/>
            <w:gridSpan w:val="3"/>
            <w:vMerge w:val="restart"/>
            <w:vAlign w:val="center"/>
            <w:hideMark/>
          </w:tcPr>
          <w:p w14:paraId="76CE0716" w14:textId="0B9C81D4"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Ostatní duševně pracující</w:t>
            </w:r>
          </w:p>
        </w:tc>
        <w:tc>
          <w:tcPr>
            <w:tcW w:w="1277" w:type="dxa"/>
            <w:gridSpan w:val="3"/>
            <w:vAlign w:val="center"/>
            <w:hideMark/>
          </w:tcPr>
          <w:p w14:paraId="58F2C00A" w14:textId="0E2D4E3A"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0.132</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73BE32F2" w14:textId="7B1EC0FD"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62B55CA8" w14:textId="65DE9368"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0.070</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2B084DA" w14:textId="26C9F365"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0.080</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28E587A6" w14:textId="2C8B31C6"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891A6BA" w14:textId="730148BA"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0.063</w:t>
            </w:r>
            <w:r w:rsidRPr="0010109C">
              <w:rPr>
                <w:rFonts w:ascii="Times New Roman" w:eastAsia="Times New Roman" w:hAnsi="Times New Roman" w:cs="Times New Roman"/>
                <w:sz w:val="24"/>
                <w:szCs w:val="24"/>
                <w:vertAlign w:val="superscript"/>
                <w:lang w:eastAsia="cs-CZ"/>
              </w:rPr>
              <w:t>***</w:t>
            </w:r>
          </w:p>
        </w:tc>
      </w:tr>
      <w:tr w:rsidR="0024004C" w:rsidRPr="0010109C" w14:paraId="0B60B0C5" w14:textId="77777777" w:rsidTr="00915B2A">
        <w:trPr>
          <w:tblCellSpacing w:w="15" w:type="dxa"/>
          <w:jc w:val="center"/>
        </w:trPr>
        <w:tc>
          <w:tcPr>
            <w:tcW w:w="2064" w:type="dxa"/>
            <w:gridSpan w:val="3"/>
            <w:vMerge/>
            <w:vAlign w:val="center"/>
            <w:hideMark/>
          </w:tcPr>
          <w:p w14:paraId="1AC3B851" w14:textId="134FF292"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6182CAFF" w14:textId="584AC64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71B29517" w14:textId="2FC2FBAA"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6B0E883E" w14:textId="5D7ADF46"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278D9A27" w14:textId="69DF34F9"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c>
          <w:tcPr>
            <w:tcW w:w="1258" w:type="dxa"/>
            <w:vAlign w:val="center"/>
            <w:hideMark/>
          </w:tcPr>
          <w:p w14:paraId="7E5F85BC" w14:textId="27C36228"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c>
          <w:tcPr>
            <w:tcW w:w="1512" w:type="dxa"/>
            <w:vAlign w:val="center"/>
            <w:hideMark/>
          </w:tcPr>
          <w:p w14:paraId="319A66A6" w14:textId="51C88390"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510B91" w:rsidRPr="0010109C" w14:paraId="1D6CCAC6" w14:textId="77777777" w:rsidTr="0024004C">
        <w:trPr>
          <w:tblCellSpacing w:w="15" w:type="dxa"/>
          <w:jc w:val="center"/>
        </w:trPr>
        <w:tc>
          <w:tcPr>
            <w:tcW w:w="2064" w:type="dxa"/>
            <w:gridSpan w:val="3"/>
            <w:tcBorders>
              <w:top w:val="single" w:sz="4" w:space="0" w:color="AEAAAA" w:themeColor="background2" w:themeShade="BF"/>
            </w:tcBorders>
            <w:vAlign w:val="center"/>
            <w:hideMark/>
          </w:tcPr>
          <w:p w14:paraId="176A2D77"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5F5EF509" w14:textId="146C161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58EB4D0F" w14:textId="11981D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55F81CC7" w14:textId="13B4DEC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2A74E073" w14:textId="1CD39B3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60D373AB" w14:textId="7CF555E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2B09436F" w14:textId="6AEE6EF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25A7B850" w14:textId="77777777" w:rsidTr="00915B2A">
        <w:trPr>
          <w:tblCellSpacing w:w="15" w:type="dxa"/>
          <w:jc w:val="center"/>
        </w:trPr>
        <w:tc>
          <w:tcPr>
            <w:tcW w:w="2064" w:type="dxa"/>
            <w:gridSpan w:val="3"/>
            <w:vMerge w:val="restart"/>
            <w:vAlign w:val="center"/>
            <w:hideMark/>
          </w:tcPr>
          <w:p w14:paraId="71ABD269" w14:textId="5823DBF6"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Ostatní manuálně pracující</w:t>
            </w:r>
          </w:p>
        </w:tc>
        <w:tc>
          <w:tcPr>
            <w:tcW w:w="1277" w:type="dxa"/>
            <w:gridSpan w:val="3"/>
            <w:vAlign w:val="center"/>
            <w:hideMark/>
          </w:tcPr>
          <w:p w14:paraId="67B40718" w14:textId="72BA4B4C"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0.089</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08114CA" w14:textId="6FE7A821"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0.034</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73074087" w14:textId="2529EE34"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0.032</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78436F41" w14:textId="54A4103D"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0.038</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4E1011DD" w14:textId="350FDBB6"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0.033</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598A31DC" w14:textId="3C6CB001"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0.042</w:t>
            </w:r>
            <w:r w:rsidRPr="0010109C">
              <w:rPr>
                <w:rFonts w:ascii="Times New Roman" w:eastAsia="Times New Roman" w:hAnsi="Times New Roman" w:cs="Times New Roman"/>
                <w:sz w:val="24"/>
                <w:szCs w:val="24"/>
                <w:vertAlign w:val="superscript"/>
                <w:lang w:eastAsia="cs-CZ"/>
              </w:rPr>
              <w:t>***</w:t>
            </w:r>
          </w:p>
        </w:tc>
      </w:tr>
      <w:tr w:rsidR="0024004C" w:rsidRPr="0010109C" w14:paraId="4CF33E1F" w14:textId="77777777" w:rsidTr="00915B2A">
        <w:trPr>
          <w:tblCellSpacing w:w="15" w:type="dxa"/>
          <w:jc w:val="center"/>
        </w:trPr>
        <w:tc>
          <w:tcPr>
            <w:tcW w:w="2064" w:type="dxa"/>
            <w:gridSpan w:val="3"/>
            <w:vMerge/>
            <w:vAlign w:val="center"/>
            <w:hideMark/>
          </w:tcPr>
          <w:p w14:paraId="2E56A46A" w14:textId="30A8FCDE"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CEE37B2" w14:textId="4B177139"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69DB828D" w14:textId="33938283"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252C41BA" w14:textId="2B33976E"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2DE242A1" w14:textId="765D68F5"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vAlign w:val="center"/>
            <w:hideMark/>
          </w:tcPr>
          <w:p w14:paraId="5C22EDF5" w14:textId="59B4EE4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c>
          <w:tcPr>
            <w:tcW w:w="1512" w:type="dxa"/>
            <w:vAlign w:val="center"/>
            <w:hideMark/>
          </w:tcPr>
          <w:p w14:paraId="430FB72E" w14:textId="04455C6C"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510B91" w:rsidRPr="0010109C" w14:paraId="6EB8AFC4"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2AA30002"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4A4410E9" w14:textId="73F75E7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30499FB9" w14:textId="73EF12A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13815753" w14:textId="35AA94D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3FFB9D5" w14:textId="6C1BBFC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6489006F" w14:textId="7F9A56A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76E29D47" w14:textId="5EFAC7E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684FAF9E" w14:textId="77777777" w:rsidTr="00915B2A">
        <w:trPr>
          <w:tblCellSpacing w:w="15" w:type="dxa"/>
          <w:jc w:val="center"/>
        </w:trPr>
        <w:tc>
          <w:tcPr>
            <w:tcW w:w="2064" w:type="dxa"/>
            <w:gridSpan w:val="3"/>
            <w:vMerge w:val="restart"/>
            <w:vAlign w:val="center"/>
            <w:hideMark/>
          </w:tcPr>
          <w:p w14:paraId="3E3BDF86" w14:textId="55D34879"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Podnikatel bez specifikace</w:t>
            </w:r>
          </w:p>
        </w:tc>
        <w:tc>
          <w:tcPr>
            <w:tcW w:w="1277" w:type="dxa"/>
            <w:gridSpan w:val="3"/>
            <w:vAlign w:val="center"/>
            <w:hideMark/>
          </w:tcPr>
          <w:p w14:paraId="19FAF21F" w14:textId="25903136"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0.130</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4B274BF4" w14:textId="27BCA3A2"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0.067</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D99AE6D" w14:textId="0ADE4E7A"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0.068</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BC55CD2" w14:textId="0D7562E2"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0.075</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D86BA3B" w14:textId="6B5F334B"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64A35062" w14:textId="3E3FB11E"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0.060</w:t>
            </w:r>
            <w:r w:rsidRPr="0010109C">
              <w:rPr>
                <w:rFonts w:ascii="Times New Roman" w:eastAsia="Times New Roman" w:hAnsi="Times New Roman" w:cs="Times New Roman"/>
                <w:sz w:val="24"/>
                <w:szCs w:val="24"/>
                <w:vertAlign w:val="superscript"/>
                <w:lang w:eastAsia="cs-CZ"/>
              </w:rPr>
              <w:t>***</w:t>
            </w:r>
          </w:p>
        </w:tc>
      </w:tr>
      <w:tr w:rsidR="0024004C" w:rsidRPr="0010109C" w14:paraId="40D1246E" w14:textId="77777777" w:rsidTr="00915B2A">
        <w:trPr>
          <w:tblCellSpacing w:w="15" w:type="dxa"/>
          <w:jc w:val="center"/>
        </w:trPr>
        <w:tc>
          <w:tcPr>
            <w:tcW w:w="2064" w:type="dxa"/>
            <w:gridSpan w:val="3"/>
            <w:vMerge/>
            <w:vAlign w:val="center"/>
            <w:hideMark/>
          </w:tcPr>
          <w:p w14:paraId="54112F71" w14:textId="2C7AA2E4"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255E33C" w14:textId="490C7F6C"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23FB3ED4" w14:textId="1B6790DA"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78A6102C" w14:textId="1FE551C8"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15C75AED" w14:textId="15F3FF0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vAlign w:val="center"/>
            <w:hideMark/>
          </w:tcPr>
          <w:p w14:paraId="1BF80227" w14:textId="1A514944"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147753A9" w14:textId="7F97317A"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510B91" w:rsidRPr="0010109C" w14:paraId="335C59E2"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326F65FB"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76A815BD" w14:textId="66521C9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2956DF69" w14:textId="771EBB4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04C57A6B" w14:textId="710322A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26F601FC" w14:textId="2056342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46B6F358" w14:textId="261C301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73A245CA" w14:textId="226C928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74257A99" w14:textId="77777777" w:rsidTr="00915B2A">
        <w:trPr>
          <w:tblCellSpacing w:w="15" w:type="dxa"/>
          <w:jc w:val="center"/>
        </w:trPr>
        <w:tc>
          <w:tcPr>
            <w:tcW w:w="2064" w:type="dxa"/>
            <w:gridSpan w:val="3"/>
            <w:vAlign w:val="center"/>
            <w:hideMark/>
          </w:tcPr>
          <w:p w14:paraId="78F1048C" w14:textId="3A3D3DA6"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Podnikatel specifikace</w:t>
            </w:r>
          </w:p>
        </w:tc>
        <w:tc>
          <w:tcPr>
            <w:tcW w:w="1277" w:type="dxa"/>
            <w:gridSpan w:val="3"/>
            <w:vAlign w:val="center"/>
            <w:hideMark/>
          </w:tcPr>
          <w:p w14:paraId="514859B5" w14:textId="5A72DA8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0.164</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FA64F7E" w14:textId="033642F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0.089</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0A446D58" w14:textId="53B4A47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0.086</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7E2370E7" w14:textId="54178C0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0.102</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30AF4701" w14:textId="2662FA7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4F43B938" w14:textId="3E2FD45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0.076</w:t>
            </w:r>
            <w:r w:rsidRPr="0010109C">
              <w:rPr>
                <w:rFonts w:ascii="Times New Roman" w:eastAsia="Times New Roman" w:hAnsi="Times New Roman" w:cs="Times New Roman"/>
                <w:sz w:val="24"/>
                <w:szCs w:val="24"/>
                <w:vertAlign w:val="superscript"/>
                <w:lang w:eastAsia="cs-CZ"/>
              </w:rPr>
              <w:t>***</w:t>
            </w:r>
          </w:p>
        </w:tc>
      </w:tr>
      <w:tr w:rsidR="00510B91" w:rsidRPr="0010109C" w14:paraId="36207B20" w14:textId="77777777" w:rsidTr="00915B2A">
        <w:trPr>
          <w:tblCellSpacing w:w="15" w:type="dxa"/>
          <w:jc w:val="center"/>
        </w:trPr>
        <w:tc>
          <w:tcPr>
            <w:tcW w:w="2064" w:type="dxa"/>
            <w:gridSpan w:val="3"/>
            <w:vAlign w:val="center"/>
            <w:hideMark/>
          </w:tcPr>
          <w:p w14:paraId="5CDD36F1" w14:textId="4BF0F188"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D91A307" w14:textId="33F6E23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vAlign w:val="center"/>
            <w:hideMark/>
          </w:tcPr>
          <w:p w14:paraId="47281776" w14:textId="522AE79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vAlign w:val="center"/>
            <w:hideMark/>
          </w:tcPr>
          <w:p w14:paraId="6818F47D" w14:textId="4BFE17A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vAlign w:val="center"/>
            <w:hideMark/>
          </w:tcPr>
          <w:p w14:paraId="20684B76" w14:textId="0283B18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vAlign w:val="center"/>
            <w:hideMark/>
          </w:tcPr>
          <w:p w14:paraId="5C239E7F" w14:textId="4606C5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5D84438E" w14:textId="6628859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5C07C9B2"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7203A9E"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4A757785" w14:textId="3B992F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17770508" w14:textId="7EBEEAF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4C08C3F8" w14:textId="7D49779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0752E68D" w14:textId="067E0F5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2636074" w14:textId="2D1E24B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09780295" w14:textId="787434B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38A69159" w14:textId="77777777" w:rsidTr="00915B2A">
        <w:trPr>
          <w:tblCellSpacing w:w="15" w:type="dxa"/>
          <w:jc w:val="center"/>
        </w:trPr>
        <w:tc>
          <w:tcPr>
            <w:tcW w:w="2064" w:type="dxa"/>
            <w:gridSpan w:val="3"/>
            <w:vAlign w:val="center"/>
            <w:hideMark/>
          </w:tcPr>
          <w:p w14:paraId="31D19B04" w14:textId="1D17F47A"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Policista</w:t>
            </w:r>
          </w:p>
        </w:tc>
        <w:tc>
          <w:tcPr>
            <w:tcW w:w="1277" w:type="dxa"/>
            <w:gridSpan w:val="3"/>
            <w:vAlign w:val="center"/>
            <w:hideMark/>
          </w:tcPr>
          <w:p w14:paraId="5134AAC4" w14:textId="3B0AC09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0.206</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6C87F186" w14:textId="268C2E2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0.136</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6499718" w14:textId="6AD2CC2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0.134</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0363F79" w14:textId="33EEF36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7C2DD0EE" w14:textId="70FC540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0.129</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4B541B6" w14:textId="1B2FEDA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0.114</w:t>
            </w:r>
            <w:r w:rsidRPr="0010109C">
              <w:rPr>
                <w:rFonts w:ascii="Times New Roman" w:eastAsia="Times New Roman" w:hAnsi="Times New Roman" w:cs="Times New Roman"/>
                <w:sz w:val="24"/>
                <w:szCs w:val="24"/>
                <w:vertAlign w:val="superscript"/>
                <w:lang w:eastAsia="cs-CZ"/>
              </w:rPr>
              <w:t>***</w:t>
            </w:r>
          </w:p>
        </w:tc>
      </w:tr>
      <w:tr w:rsidR="00510B91" w:rsidRPr="0010109C" w14:paraId="36254D01"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6922DFF1" w14:textId="18BBFAC1"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79F60DDE" w14:textId="613911B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85" w:type="dxa"/>
            <w:gridSpan w:val="2"/>
            <w:tcBorders>
              <w:bottom w:val="single" w:sz="4" w:space="0" w:color="AEAAAA" w:themeColor="background2" w:themeShade="BF"/>
            </w:tcBorders>
            <w:vAlign w:val="center"/>
            <w:hideMark/>
          </w:tcPr>
          <w:p w14:paraId="6F7EFE5F" w14:textId="7415D1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35" w:type="dxa"/>
            <w:tcBorders>
              <w:bottom w:val="single" w:sz="4" w:space="0" w:color="AEAAAA" w:themeColor="background2" w:themeShade="BF"/>
            </w:tcBorders>
            <w:vAlign w:val="center"/>
            <w:hideMark/>
          </w:tcPr>
          <w:p w14:paraId="75F1851C" w14:textId="313F491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tcBorders>
              <w:bottom w:val="single" w:sz="4" w:space="0" w:color="AEAAAA" w:themeColor="background2" w:themeShade="BF"/>
            </w:tcBorders>
            <w:vAlign w:val="center"/>
            <w:hideMark/>
          </w:tcPr>
          <w:p w14:paraId="4D8C7417" w14:textId="107C0B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tcBorders>
              <w:bottom w:val="single" w:sz="4" w:space="0" w:color="AEAAAA" w:themeColor="background2" w:themeShade="BF"/>
            </w:tcBorders>
            <w:vAlign w:val="center"/>
            <w:hideMark/>
          </w:tcPr>
          <w:p w14:paraId="204E6602" w14:textId="25E66E9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512" w:type="dxa"/>
            <w:tcBorders>
              <w:bottom w:val="single" w:sz="4" w:space="0" w:color="AEAAAA" w:themeColor="background2" w:themeShade="BF"/>
            </w:tcBorders>
            <w:vAlign w:val="center"/>
            <w:hideMark/>
          </w:tcPr>
          <w:p w14:paraId="7AAC116C" w14:textId="0D1563C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64C7296E" w14:textId="77777777" w:rsidTr="00915B2A">
        <w:trPr>
          <w:tblCellSpacing w:w="15" w:type="dxa"/>
          <w:jc w:val="center"/>
        </w:trPr>
        <w:tc>
          <w:tcPr>
            <w:tcW w:w="2064" w:type="dxa"/>
            <w:gridSpan w:val="3"/>
            <w:vAlign w:val="center"/>
            <w:hideMark/>
          </w:tcPr>
          <w:p w14:paraId="5007E113"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59527B34" w14:textId="08A0CC3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4C4D69E8" w14:textId="1BC813E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50E4D853" w14:textId="65B16E2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764BC955" w14:textId="62DB75B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5477B245" w14:textId="18405D2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0EFEEC98" w14:textId="784363C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1F217828" w14:textId="77777777" w:rsidTr="00915B2A">
        <w:trPr>
          <w:tblCellSpacing w:w="15" w:type="dxa"/>
          <w:jc w:val="center"/>
        </w:trPr>
        <w:tc>
          <w:tcPr>
            <w:tcW w:w="2064" w:type="dxa"/>
            <w:gridSpan w:val="3"/>
            <w:vMerge w:val="restart"/>
            <w:vAlign w:val="center"/>
            <w:hideMark/>
          </w:tcPr>
          <w:p w14:paraId="478D533A" w14:textId="4C58DB95"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Politik, politický pracovník</w:t>
            </w:r>
          </w:p>
        </w:tc>
        <w:tc>
          <w:tcPr>
            <w:tcW w:w="1277" w:type="dxa"/>
            <w:gridSpan w:val="3"/>
            <w:vAlign w:val="center"/>
            <w:hideMark/>
          </w:tcPr>
          <w:p w14:paraId="13BEB1FD" w14:textId="07ECC5D0"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0.334</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15BEE931" w14:textId="216D7882"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0.239</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5804ABB4" w14:textId="7FB4D2B0"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0.215</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63C0D5B" w14:textId="5703A45F"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0.226</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08D9244B" w14:textId="41C5A2DC"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0.163</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D52089F" w14:textId="56059D4C"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0.103</w:t>
            </w:r>
            <w:r w:rsidRPr="0010109C">
              <w:rPr>
                <w:rFonts w:ascii="Times New Roman" w:eastAsia="Times New Roman" w:hAnsi="Times New Roman" w:cs="Times New Roman"/>
                <w:sz w:val="24"/>
                <w:szCs w:val="24"/>
                <w:vertAlign w:val="superscript"/>
                <w:lang w:eastAsia="cs-CZ"/>
              </w:rPr>
              <w:t>***</w:t>
            </w:r>
          </w:p>
        </w:tc>
      </w:tr>
      <w:tr w:rsidR="0024004C" w:rsidRPr="0010109C" w14:paraId="1A5103CF" w14:textId="77777777" w:rsidTr="00510B91">
        <w:trPr>
          <w:tblCellSpacing w:w="15" w:type="dxa"/>
          <w:jc w:val="center"/>
        </w:trPr>
        <w:tc>
          <w:tcPr>
            <w:tcW w:w="2064" w:type="dxa"/>
            <w:gridSpan w:val="3"/>
            <w:vMerge/>
            <w:tcBorders>
              <w:bottom w:val="single" w:sz="4" w:space="0" w:color="AEAAAA" w:themeColor="background2" w:themeShade="BF"/>
            </w:tcBorders>
            <w:vAlign w:val="center"/>
            <w:hideMark/>
          </w:tcPr>
          <w:p w14:paraId="620B5971" w14:textId="30706279"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687325C1" w14:textId="2BAA774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(0.015)</w:t>
            </w:r>
          </w:p>
        </w:tc>
        <w:tc>
          <w:tcPr>
            <w:tcW w:w="1385" w:type="dxa"/>
            <w:gridSpan w:val="2"/>
            <w:tcBorders>
              <w:bottom w:val="single" w:sz="4" w:space="0" w:color="AEAAAA" w:themeColor="background2" w:themeShade="BF"/>
            </w:tcBorders>
            <w:vAlign w:val="center"/>
            <w:hideMark/>
          </w:tcPr>
          <w:p w14:paraId="247C57EC" w14:textId="5730BB96"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235" w:type="dxa"/>
            <w:tcBorders>
              <w:bottom w:val="single" w:sz="4" w:space="0" w:color="AEAAAA" w:themeColor="background2" w:themeShade="BF"/>
            </w:tcBorders>
            <w:vAlign w:val="center"/>
            <w:hideMark/>
          </w:tcPr>
          <w:p w14:paraId="5145C769" w14:textId="2E17133F"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378" w:type="dxa"/>
            <w:tcBorders>
              <w:bottom w:val="single" w:sz="4" w:space="0" w:color="AEAAAA" w:themeColor="background2" w:themeShade="BF"/>
            </w:tcBorders>
            <w:vAlign w:val="center"/>
            <w:hideMark/>
          </w:tcPr>
          <w:p w14:paraId="7CFFD657" w14:textId="22CAD323"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258" w:type="dxa"/>
            <w:tcBorders>
              <w:bottom w:val="single" w:sz="4" w:space="0" w:color="AEAAAA" w:themeColor="background2" w:themeShade="BF"/>
            </w:tcBorders>
            <w:vAlign w:val="center"/>
            <w:hideMark/>
          </w:tcPr>
          <w:p w14:paraId="7DCEC794" w14:textId="1BDB614E"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(0.014)</w:t>
            </w:r>
          </w:p>
        </w:tc>
        <w:tc>
          <w:tcPr>
            <w:tcW w:w="1512" w:type="dxa"/>
            <w:tcBorders>
              <w:bottom w:val="single" w:sz="4" w:space="0" w:color="AEAAAA" w:themeColor="background2" w:themeShade="BF"/>
            </w:tcBorders>
            <w:vAlign w:val="center"/>
            <w:hideMark/>
          </w:tcPr>
          <w:p w14:paraId="00CB8243" w14:textId="479BB177"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r>
      <w:tr w:rsidR="00510B91" w:rsidRPr="0010109C" w14:paraId="67EBCA1C" w14:textId="77777777" w:rsidTr="00915B2A">
        <w:trPr>
          <w:tblCellSpacing w:w="15" w:type="dxa"/>
          <w:jc w:val="center"/>
        </w:trPr>
        <w:tc>
          <w:tcPr>
            <w:tcW w:w="2064" w:type="dxa"/>
            <w:gridSpan w:val="3"/>
            <w:vAlign w:val="center"/>
            <w:hideMark/>
          </w:tcPr>
          <w:p w14:paraId="310BC9E8"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C4DA6FB" w14:textId="3AF4043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3A0BB746" w14:textId="3E5362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6E82D095" w14:textId="1FE7D71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2B88C5B0" w14:textId="1C335E0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3914B798" w14:textId="79AC0A9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6AD42712" w14:textId="582006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FCA70B3" w14:textId="77777777" w:rsidTr="00915B2A">
        <w:trPr>
          <w:tblCellSpacing w:w="15" w:type="dxa"/>
          <w:jc w:val="center"/>
        </w:trPr>
        <w:tc>
          <w:tcPr>
            <w:tcW w:w="2064" w:type="dxa"/>
            <w:gridSpan w:val="3"/>
            <w:vAlign w:val="center"/>
            <w:hideMark/>
          </w:tcPr>
          <w:p w14:paraId="5BB575A7" w14:textId="5FA516EA"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Poslanec + ministr</w:t>
            </w:r>
          </w:p>
        </w:tc>
        <w:tc>
          <w:tcPr>
            <w:tcW w:w="1277" w:type="dxa"/>
            <w:gridSpan w:val="3"/>
            <w:vAlign w:val="center"/>
            <w:hideMark/>
          </w:tcPr>
          <w:p w14:paraId="5B6F6D92" w14:textId="5B6CE95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0.300</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CCB5513" w14:textId="7C41BD9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0.188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7F8BAE56" w14:textId="0113797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0.143</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2CAC23C9" w14:textId="6328814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0.152</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2E5AA50" w14:textId="23F39A7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0.087</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FC3A62B" w14:textId="5378C1B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0.074</w:t>
            </w:r>
            <w:r w:rsidRPr="0010109C">
              <w:rPr>
                <w:rFonts w:ascii="Times New Roman" w:eastAsia="Times New Roman" w:hAnsi="Times New Roman" w:cs="Times New Roman"/>
                <w:sz w:val="24"/>
                <w:szCs w:val="24"/>
                <w:vertAlign w:val="superscript"/>
                <w:lang w:eastAsia="cs-CZ"/>
              </w:rPr>
              <w:t>***</w:t>
            </w:r>
          </w:p>
        </w:tc>
      </w:tr>
      <w:tr w:rsidR="00510B91" w:rsidRPr="0010109C" w14:paraId="4C8E859E"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04525BE5" w14:textId="5AAC22BB"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669C2400" w14:textId="2F97848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(0.022)</w:t>
            </w:r>
          </w:p>
        </w:tc>
        <w:tc>
          <w:tcPr>
            <w:tcW w:w="1385" w:type="dxa"/>
            <w:gridSpan w:val="2"/>
            <w:tcBorders>
              <w:bottom w:val="single" w:sz="4" w:space="0" w:color="AEAAAA" w:themeColor="background2" w:themeShade="BF"/>
            </w:tcBorders>
            <w:vAlign w:val="center"/>
            <w:hideMark/>
          </w:tcPr>
          <w:p w14:paraId="0F1DFC9A" w14:textId="74B2329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235" w:type="dxa"/>
            <w:tcBorders>
              <w:bottom w:val="single" w:sz="4" w:space="0" w:color="AEAAAA" w:themeColor="background2" w:themeShade="BF"/>
            </w:tcBorders>
            <w:vAlign w:val="center"/>
            <w:hideMark/>
          </w:tcPr>
          <w:p w14:paraId="0C70694E" w14:textId="191656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378" w:type="dxa"/>
            <w:tcBorders>
              <w:bottom w:val="single" w:sz="4" w:space="0" w:color="AEAAAA" w:themeColor="background2" w:themeShade="BF"/>
            </w:tcBorders>
            <w:vAlign w:val="center"/>
            <w:hideMark/>
          </w:tcPr>
          <w:p w14:paraId="4F848224" w14:textId="54F9852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258" w:type="dxa"/>
            <w:tcBorders>
              <w:bottom w:val="single" w:sz="4" w:space="0" w:color="AEAAAA" w:themeColor="background2" w:themeShade="BF"/>
            </w:tcBorders>
            <w:vAlign w:val="center"/>
            <w:hideMark/>
          </w:tcPr>
          <w:p w14:paraId="298190BF" w14:textId="4AB57A6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(0.020)</w:t>
            </w:r>
          </w:p>
        </w:tc>
        <w:tc>
          <w:tcPr>
            <w:tcW w:w="1512" w:type="dxa"/>
            <w:tcBorders>
              <w:bottom w:val="single" w:sz="4" w:space="0" w:color="AEAAAA" w:themeColor="background2" w:themeShade="BF"/>
            </w:tcBorders>
            <w:vAlign w:val="center"/>
            <w:hideMark/>
          </w:tcPr>
          <w:p w14:paraId="6A9AB7EA" w14:textId="2CEAA17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(0.019)</w:t>
            </w:r>
          </w:p>
        </w:tc>
      </w:tr>
      <w:tr w:rsidR="00510B91" w:rsidRPr="0010109C" w14:paraId="42D5842D" w14:textId="77777777" w:rsidTr="00915B2A">
        <w:trPr>
          <w:tblCellSpacing w:w="15" w:type="dxa"/>
          <w:jc w:val="center"/>
        </w:trPr>
        <w:tc>
          <w:tcPr>
            <w:tcW w:w="2064" w:type="dxa"/>
            <w:gridSpan w:val="3"/>
            <w:vAlign w:val="center"/>
            <w:hideMark/>
          </w:tcPr>
          <w:p w14:paraId="12A8D0AC"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15A1AE4" w14:textId="4040DAB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28C696D0" w14:textId="1312CCA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6594784F" w14:textId="53423BB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0BD86B3C" w14:textId="2EFAEBC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08968BEE" w14:textId="6B32E4A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1282E69B" w14:textId="1A7B254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F44BF32" w14:textId="77777777" w:rsidTr="00915B2A">
        <w:trPr>
          <w:tblCellSpacing w:w="15" w:type="dxa"/>
          <w:jc w:val="center"/>
        </w:trPr>
        <w:tc>
          <w:tcPr>
            <w:tcW w:w="2064" w:type="dxa"/>
            <w:gridSpan w:val="3"/>
            <w:vAlign w:val="center"/>
            <w:hideMark/>
          </w:tcPr>
          <w:p w14:paraId="143C9136" w14:textId="0151CE44"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Právník</w:t>
            </w:r>
          </w:p>
        </w:tc>
        <w:tc>
          <w:tcPr>
            <w:tcW w:w="1277" w:type="dxa"/>
            <w:gridSpan w:val="3"/>
            <w:vAlign w:val="center"/>
            <w:hideMark/>
          </w:tcPr>
          <w:p w14:paraId="729B7671" w14:textId="3A62C66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0.260</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11BC53C" w14:textId="7A61D34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16A7620" w14:textId="15F428A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0.133</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5C426F9B" w14:textId="52C7ABD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0.142</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7BC0802C" w14:textId="51181A8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0.124</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23020349" w14:textId="24BF0C4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0.092</w:t>
            </w:r>
            <w:r w:rsidRPr="0010109C">
              <w:rPr>
                <w:rFonts w:ascii="Times New Roman" w:eastAsia="Times New Roman" w:hAnsi="Times New Roman" w:cs="Times New Roman"/>
                <w:sz w:val="24"/>
                <w:szCs w:val="24"/>
                <w:vertAlign w:val="superscript"/>
                <w:lang w:eastAsia="cs-CZ"/>
              </w:rPr>
              <w:t>***</w:t>
            </w:r>
          </w:p>
        </w:tc>
      </w:tr>
      <w:tr w:rsidR="00510B91" w:rsidRPr="0010109C" w14:paraId="5156DB6B" w14:textId="77777777" w:rsidTr="00915B2A">
        <w:trPr>
          <w:tblCellSpacing w:w="15" w:type="dxa"/>
          <w:jc w:val="center"/>
        </w:trPr>
        <w:tc>
          <w:tcPr>
            <w:tcW w:w="2064" w:type="dxa"/>
            <w:gridSpan w:val="3"/>
            <w:vAlign w:val="center"/>
            <w:hideMark/>
          </w:tcPr>
          <w:p w14:paraId="2B679311" w14:textId="5045F793"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F81CBF7" w14:textId="1A2A16F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85" w:type="dxa"/>
            <w:gridSpan w:val="2"/>
            <w:vAlign w:val="center"/>
            <w:hideMark/>
          </w:tcPr>
          <w:p w14:paraId="717AA5EF" w14:textId="437201B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35" w:type="dxa"/>
            <w:vAlign w:val="center"/>
            <w:hideMark/>
          </w:tcPr>
          <w:p w14:paraId="093CAE8D" w14:textId="352F571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7800F9E9" w14:textId="5ABC1F4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vAlign w:val="center"/>
            <w:hideMark/>
          </w:tcPr>
          <w:p w14:paraId="588063AB" w14:textId="1459207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512" w:type="dxa"/>
            <w:vAlign w:val="center"/>
            <w:hideMark/>
          </w:tcPr>
          <w:p w14:paraId="507C730F" w14:textId="5468CC4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11565400"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0C2C70F7"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1FF66616" w14:textId="537214F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4AB70FDE" w14:textId="5A9B18A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6BE88220" w14:textId="0B0D9F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51D4F498" w14:textId="249D798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71B84581" w14:textId="484BAB5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454F6158" w14:textId="19F857F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24004C" w:rsidRPr="0010109C" w14:paraId="0FE0F107" w14:textId="77777777" w:rsidTr="00915B2A">
        <w:trPr>
          <w:tblCellSpacing w:w="15" w:type="dxa"/>
          <w:jc w:val="center"/>
        </w:trPr>
        <w:tc>
          <w:tcPr>
            <w:tcW w:w="2064" w:type="dxa"/>
            <w:gridSpan w:val="3"/>
            <w:vMerge w:val="restart"/>
            <w:vAlign w:val="center"/>
            <w:hideMark/>
          </w:tcPr>
          <w:p w14:paraId="37E12E1C" w14:textId="6754274D" w:rsidR="0024004C" w:rsidRPr="0010109C" w:rsidRDefault="0024004C"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Primář, vedoucí ve zdravotnictví</w:t>
            </w:r>
          </w:p>
        </w:tc>
        <w:tc>
          <w:tcPr>
            <w:tcW w:w="1277" w:type="dxa"/>
            <w:gridSpan w:val="3"/>
            <w:vAlign w:val="center"/>
            <w:hideMark/>
          </w:tcPr>
          <w:p w14:paraId="54B2C528" w14:textId="22749D20"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0.403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69427954" w14:textId="6EBC9A88"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0.239</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63577A3" w14:textId="54813F4D"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0.247</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3C3B862D" w14:textId="7D665C63"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0.262</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2973DA5" w14:textId="5AF345FD"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0.252</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F24BFDB" w14:textId="41D0D6D9" w:rsidR="0024004C" w:rsidRPr="0010109C" w:rsidRDefault="0024004C"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0.243</w:t>
            </w:r>
            <w:r w:rsidRPr="0010109C">
              <w:rPr>
                <w:rFonts w:ascii="Times New Roman" w:eastAsia="Times New Roman" w:hAnsi="Times New Roman" w:cs="Times New Roman"/>
                <w:sz w:val="24"/>
                <w:szCs w:val="24"/>
                <w:vertAlign w:val="superscript"/>
                <w:lang w:eastAsia="cs-CZ"/>
              </w:rPr>
              <w:t>***</w:t>
            </w:r>
          </w:p>
        </w:tc>
      </w:tr>
      <w:tr w:rsidR="0024004C" w:rsidRPr="0010109C" w14:paraId="5BF101D3" w14:textId="77777777" w:rsidTr="00510B91">
        <w:trPr>
          <w:tblCellSpacing w:w="15" w:type="dxa"/>
          <w:jc w:val="center"/>
        </w:trPr>
        <w:tc>
          <w:tcPr>
            <w:tcW w:w="2064" w:type="dxa"/>
            <w:gridSpan w:val="3"/>
            <w:vMerge/>
            <w:tcBorders>
              <w:bottom w:val="single" w:sz="4" w:space="0" w:color="AEAAAA" w:themeColor="background2" w:themeShade="BF"/>
            </w:tcBorders>
            <w:vAlign w:val="center"/>
            <w:hideMark/>
          </w:tcPr>
          <w:p w14:paraId="438B636C" w14:textId="03CF17CE" w:rsidR="0024004C" w:rsidRPr="0010109C" w:rsidRDefault="0024004C"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557203D2" w14:textId="7C102906"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385" w:type="dxa"/>
            <w:gridSpan w:val="2"/>
            <w:tcBorders>
              <w:bottom w:val="single" w:sz="4" w:space="0" w:color="AEAAAA" w:themeColor="background2" w:themeShade="BF"/>
            </w:tcBorders>
            <w:vAlign w:val="center"/>
            <w:hideMark/>
          </w:tcPr>
          <w:p w14:paraId="1209641C" w14:textId="6D9D3C35"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235" w:type="dxa"/>
            <w:tcBorders>
              <w:bottom w:val="single" w:sz="4" w:space="0" w:color="AEAAAA" w:themeColor="background2" w:themeShade="BF"/>
            </w:tcBorders>
            <w:vAlign w:val="center"/>
            <w:hideMark/>
          </w:tcPr>
          <w:p w14:paraId="0D525154" w14:textId="75B6350A"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(0.017)</w:t>
            </w:r>
          </w:p>
        </w:tc>
        <w:tc>
          <w:tcPr>
            <w:tcW w:w="1378" w:type="dxa"/>
            <w:tcBorders>
              <w:bottom w:val="single" w:sz="4" w:space="0" w:color="AEAAAA" w:themeColor="background2" w:themeShade="BF"/>
            </w:tcBorders>
            <w:vAlign w:val="center"/>
            <w:hideMark/>
          </w:tcPr>
          <w:p w14:paraId="2A06BE1C" w14:textId="12E03F0A"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(0.017)</w:t>
            </w:r>
          </w:p>
        </w:tc>
        <w:tc>
          <w:tcPr>
            <w:tcW w:w="1258" w:type="dxa"/>
            <w:tcBorders>
              <w:bottom w:val="single" w:sz="4" w:space="0" w:color="AEAAAA" w:themeColor="background2" w:themeShade="BF"/>
            </w:tcBorders>
            <w:vAlign w:val="center"/>
            <w:hideMark/>
          </w:tcPr>
          <w:p w14:paraId="5FB813A8" w14:textId="6FC6FAA8"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(0.017)</w:t>
            </w:r>
          </w:p>
        </w:tc>
        <w:tc>
          <w:tcPr>
            <w:tcW w:w="1512" w:type="dxa"/>
            <w:tcBorders>
              <w:bottom w:val="single" w:sz="4" w:space="0" w:color="AEAAAA" w:themeColor="background2" w:themeShade="BF"/>
            </w:tcBorders>
            <w:vAlign w:val="center"/>
            <w:hideMark/>
          </w:tcPr>
          <w:p w14:paraId="33D70BEB" w14:textId="4F357796" w:rsidR="0024004C" w:rsidRPr="0010109C" w:rsidRDefault="0024004C"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(0.015)</w:t>
            </w:r>
          </w:p>
        </w:tc>
      </w:tr>
      <w:tr w:rsidR="00510B91" w:rsidRPr="0010109C" w14:paraId="0D700D14" w14:textId="77777777" w:rsidTr="00915B2A">
        <w:trPr>
          <w:tblCellSpacing w:w="15" w:type="dxa"/>
          <w:jc w:val="center"/>
        </w:trPr>
        <w:tc>
          <w:tcPr>
            <w:tcW w:w="2064" w:type="dxa"/>
            <w:gridSpan w:val="3"/>
            <w:vAlign w:val="center"/>
            <w:hideMark/>
          </w:tcPr>
          <w:p w14:paraId="47DFD21F"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08CBA43" w14:textId="513988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61D295B9" w14:textId="27312D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66C6BDEF" w14:textId="24AE5FC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717170F5" w14:textId="509D4D6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28075FDD" w14:textId="3DAF48C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3DF57AAD" w14:textId="0887C46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B4FA873" w14:textId="77777777" w:rsidTr="00915B2A">
        <w:trPr>
          <w:tblCellSpacing w:w="15" w:type="dxa"/>
          <w:jc w:val="center"/>
        </w:trPr>
        <w:tc>
          <w:tcPr>
            <w:tcW w:w="2064" w:type="dxa"/>
            <w:gridSpan w:val="3"/>
            <w:vAlign w:val="center"/>
            <w:hideMark/>
          </w:tcPr>
          <w:p w14:paraId="1EB25DA8" w14:textId="5B86492E"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Prodavač</w:t>
            </w:r>
          </w:p>
        </w:tc>
        <w:tc>
          <w:tcPr>
            <w:tcW w:w="1277" w:type="dxa"/>
            <w:gridSpan w:val="3"/>
            <w:vAlign w:val="center"/>
            <w:hideMark/>
          </w:tcPr>
          <w:p w14:paraId="3BBFC202" w14:textId="49B2588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0.014</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4682A79C" w14:textId="59FB25A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0.003</w:t>
            </w:r>
          </w:p>
        </w:tc>
        <w:tc>
          <w:tcPr>
            <w:tcW w:w="1235" w:type="dxa"/>
            <w:vAlign w:val="center"/>
            <w:hideMark/>
          </w:tcPr>
          <w:p w14:paraId="1D64E032" w14:textId="12E180F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-0.002</w:t>
            </w:r>
          </w:p>
        </w:tc>
        <w:tc>
          <w:tcPr>
            <w:tcW w:w="1378" w:type="dxa"/>
            <w:vAlign w:val="center"/>
            <w:hideMark/>
          </w:tcPr>
          <w:p w14:paraId="41F98D72" w14:textId="701D6E2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1DB4197F" w14:textId="3416BF2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0.003</w:t>
            </w:r>
          </w:p>
        </w:tc>
        <w:tc>
          <w:tcPr>
            <w:tcW w:w="1512" w:type="dxa"/>
            <w:vAlign w:val="center"/>
            <w:hideMark/>
          </w:tcPr>
          <w:p w14:paraId="2142D0C4" w14:textId="67AF386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0.012</w:t>
            </w:r>
            <w:r w:rsidRPr="0010109C">
              <w:rPr>
                <w:rFonts w:ascii="Times New Roman" w:eastAsia="Times New Roman" w:hAnsi="Times New Roman" w:cs="Times New Roman"/>
                <w:sz w:val="24"/>
                <w:szCs w:val="24"/>
                <w:vertAlign w:val="superscript"/>
                <w:lang w:eastAsia="cs-CZ"/>
              </w:rPr>
              <w:t>**</w:t>
            </w:r>
          </w:p>
        </w:tc>
      </w:tr>
      <w:tr w:rsidR="00510B91" w:rsidRPr="0010109C" w14:paraId="2F186C2E" w14:textId="77777777" w:rsidTr="00915B2A">
        <w:trPr>
          <w:tblCellSpacing w:w="15" w:type="dxa"/>
          <w:jc w:val="center"/>
        </w:trPr>
        <w:tc>
          <w:tcPr>
            <w:tcW w:w="2064" w:type="dxa"/>
            <w:gridSpan w:val="3"/>
            <w:vAlign w:val="center"/>
            <w:hideMark/>
          </w:tcPr>
          <w:p w14:paraId="59FE14EC" w14:textId="48143C22"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03759713" w14:textId="6812DFB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85" w:type="dxa"/>
            <w:gridSpan w:val="2"/>
            <w:vAlign w:val="center"/>
            <w:hideMark/>
          </w:tcPr>
          <w:p w14:paraId="5131789C" w14:textId="5C27734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35" w:type="dxa"/>
            <w:vAlign w:val="center"/>
            <w:hideMark/>
          </w:tcPr>
          <w:p w14:paraId="71ECE82A" w14:textId="5098E6F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289377E3" w14:textId="16784F0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vAlign w:val="center"/>
            <w:hideMark/>
          </w:tcPr>
          <w:p w14:paraId="3C6B1735" w14:textId="7F89BC9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512" w:type="dxa"/>
            <w:vAlign w:val="center"/>
            <w:hideMark/>
          </w:tcPr>
          <w:p w14:paraId="73661AA0" w14:textId="6379243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0F8B380C"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56FAE485"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721DAAEA" w14:textId="396F274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7732C2B9" w14:textId="784190D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71652CD0" w14:textId="065EC36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51752045" w14:textId="7C7C0A5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563E8E3" w14:textId="3DA541A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34E9FC92" w14:textId="07D3CD4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0C35B6DE" w14:textId="77777777" w:rsidTr="00915B2A">
        <w:trPr>
          <w:tblCellSpacing w:w="15" w:type="dxa"/>
          <w:jc w:val="center"/>
        </w:trPr>
        <w:tc>
          <w:tcPr>
            <w:tcW w:w="2064" w:type="dxa"/>
            <w:gridSpan w:val="3"/>
            <w:vAlign w:val="center"/>
            <w:hideMark/>
          </w:tcPr>
          <w:p w14:paraId="6AF1D104" w14:textId="6376E612"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Programátor</w:t>
            </w:r>
          </w:p>
        </w:tc>
        <w:tc>
          <w:tcPr>
            <w:tcW w:w="1277" w:type="dxa"/>
            <w:gridSpan w:val="3"/>
            <w:vAlign w:val="center"/>
            <w:hideMark/>
          </w:tcPr>
          <w:p w14:paraId="59EC6A2E" w14:textId="6365331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0.147</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DB25DEC" w14:textId="3C66623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ECA0033" w14:textId="3ED35FF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0.054</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67679B9" w14:textId="4E14EA6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0.065</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4A2875D7" w14:textId="13717EA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0.062</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D3D8576" w14:textId="0414DBE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0.055</w:t>
            </w:r>
            <w:r w:rsidRPr="0010109C">
              <w:rPr>
                <w:rFonts w:ascii="Times New Roman" w:eastAsia="Times New Roman" w:hAnsi="Times New Roman" w:cs="Times New Roman"/>
                <w:sz w:val="24"/>
                <w:szCs w:val="24"/>
                <w:vertAlign w:val="superscript"/>
                <w:lang w:eastAsia="cs-CZ"/>
              </w:rPr>
              <w:t>***</w:t>
            </w:r>
          </w:p>
        </w:tc>
      </w:tr>
      <w:tr w:rsidR="00510B91" w:rsidRPr="0010109C" w14:paraId="65C8FF44" w14:textId="77777777" w:rsidTr="00915B2A">
        <w:trPr>
          <w:tblCellSpacing w:w="15" w:type="dxa"/>
          <w:jc w:val="center"/>
        </w:trPr>
        <w:tc>
          <w:tcPr>
            <w:tcW w:w="2064" w:type="dxa"/>
            <w:gridSpan w:val="3"/>
            <w:vAlign w:val="center"/>
            <w:hideMark/>
          </w:tcPr>
          <w:p w14:paraId="03B52291" w14:textId="2F461EB1"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56FBC5D4" w14:textId="115B6CB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13E135DA" w14:textId="21EDEBA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vAlign w:val="center"/>
            <w:hideMark/>
          </w:tcPr>
          <w:p w14:paraId="41DBABE2" w14:textId="30AF72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235DE614" w14:textId="4C9FA15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64505319" w14:textId="544E684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7890CB02" w14:textId="7FE2A87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2383184D"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6AF5B123"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6E9978F5" w14:textId="3564CCB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10C248EA" w14:textId="770D93D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087400DE" w14:textId="5EEC99E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551FF8A" w14:textId="35D84EB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15C5487F" w14:textId="4651881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4C7AF12D" w14:textId="40DFD07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291854B" w14:textId="77777777" w:rsidTr="00915B2A">
        <w:trPr>
          <w:tblCellSpacing w:w="15" w:type="dxa"/>
          <w:jc w:val="center"/>
        </w:trPr>
        <w:tc>
          <w:tcPr>
            <w:tcW w:w="2064" w:type="dxa"/>
            <w:gridSpan w:val="3"/>
            <w:vAlign w:val="center"/>
            <w:hideMark/>
          </w:tcPr>
          <w:p w14:paraId="77480A5A" w14:textId="654D892C"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Projektant</w:t>
            </w:r>
          </w:p>
        </w:tc>
        <w:tc>
          <w:tcPr>
            <w:tcW w:w="1277" w:type="dxa"/>
            <w:gridSpan w:val="3"/>
            <w:vAlign w:val="center"/>
            <w:hideMark/>
          </w:tcPr>
          <w:p w14:paraId="21C20A5F" w14:textId="6A94474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0.203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2C1492BD" w14:textId="558071D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C4E274A" w14:textId="3B9D5F7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0.103</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D46186D" w14:textId="1F65125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0.113</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1523DF92" w14:textId="037D0B2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C44B2F1" w14:textId="6F2129C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0.087</w:t>
            </w:r>
            <w:r w:rsidRPr="0010109C">
              <w:rPr>
                <w:rFonts w:ascii="Times New Roman" w:eastAsia="Times New Roman" w:hAnsi="Times New Roman" w:cs="Times New Roman"/>
                <w:sz w:val="24"/>
                <w:szCs w:val="24"/>
                <w:vertAlign w:val="superscript"/>
                <w:lang w:eastAsia="cs-CZ"/>
              </w:rPr>
              <w:t>***</w:t>
            </w:r>
          </w:p>
        </w:tc>
      </w:tr>
      <w:tr w:rsidR="00510B91" w:rsidRPr="0010109C" w14:paraId="14498BF2"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73B35B7F" w14:textId="664BF4D4"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42C9FB64" w14:textId="0FB6A28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tcBorders>
              <w:bottom w:val="single" w:sz="4" w:space="0" w:color="AEAAAA" w:themeColor="background2" w:themeShade="BF"/>
            </w:tcBorders>
            <w:vAlign w:val="center"/>
            <w:hideMark/>
          </w:tcPr>
          <w:p w14:paraId="59BE06AA" w14:textId="592CDDE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tcBorders>
              <w:bottom w:val="single" w:sz="4" w:space="0" w:color="AEAAAA" w:themeColor="background2" w:themeShade="BF"/>
            </w:tcBorders>
            <w:vAlign w:val="center"/>
            <w:hideMark/>
          </w:tcPr>
          <w:p w14:paraId="6A1291B4" w14:textId="3B39150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tcBorders>
              <w:bottom w:val="single" w:sz="4" w:space="0" w:color="AEAAAA" w:themeColor="background2" w:themeShade="BF"/>
            </w:tcBorders>
            <w:vAlign w:val="center"/>
            <w:hideMark/>
          </w:tcPr>
          <w:p w14:paraId="656CA072" w14:textId="3E2889D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tcBorders>
              <w:bottom w:val="single" w:sz="4" w:space="0" w:color="AEAAAA" w:themeColor="background2" w:themeShade="BF"/>
            </w:tcBorders>
            <w:vAlign w:val="center"/>
            <w:hideMark/>
          </w:tcPr>
          <w:p w14:paraId="13543180" w14:textId="423F274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tcBorders>
              <w:bottom w:val="single" w:sz="4" w:space="0" w:color="AEAAAA" w:themeColor="background2" w:themeShade="BF"/>
            </w:tcBorders>
            <w:vAlign w:val="center"/>
            <w:hideMark/>
          </w:tcPr>
          <w:p w14:paraId="1FFBA72F" w14:textId="100E1DE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14DA234E" w14:textId="77777777" w:rsidTr="00915B2A">
        <w:trPr>
          <w:tblCellSpacing w:w="15" w:type="dxa"/>
          <w:jc w:val="center"/>
        </w:trPr>
        <w:tc>
          <w:tcPr>
            <w:tcW w:w="2064" w:type="dxa"/>
            <w:gridSpan w:val="3"/>
            <w:vAlign w:val="center"/>
            <w:hideMark/>
          </w:tcPr>
          <w:p w14:paraId="648A7C88"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FD86166" w14:textId="089D7E6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1B1D406D" w14:textId="1D06452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4C3D5C2E" w14:textId="1498A57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69062E98" w14:textId="3F0FAE9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2D366DEA" w14:textId="57A9250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1C2364AE" w14:textId="0EFE5F6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AA547DD" w14:textId="77777777" w:rsidTr="00915B2A">
        <w:trPr>
          <w:tblCellSpacing w:w="15" w:type="dxa"/>
          <w:jc w:val="center"/>
        </w:trPr>
        <w:tc>
          <w:tcPr>
            <w:tcW w:w="2064" w:type="dxa"/>
            <w:gridSpan w:val="3"/>
            <w:vAlign w:val="center"/>
            <w:hideMark/>
          </w:tcPr>
          <w:p w14:paraId="0F8934BD" w14:textId="4F9EAE6F"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Realitní / pojišťovací makléř</w:t>
            </w:r>
          </w:p>
        </w:tc>
        <w:tc>
          <w:tcPr>
            <w:tcW w:w="1277" w:type="dxa"/>
            <w:gridSpan w:val="3"/>
            <w:vAlign w:val="center"/>
            <w:hideMark/>
          </w:tcPr>
          <w:p w14:paraId="1DB9027D" w14:textId="1596C51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0.100</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DA1485B" w14:textId="5415063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0.047</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0F61A7D3" w14:textId="459C183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0.043</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306FF82F" w14:textId="1058C9B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290F532" w14:textId="393F815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0.055</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E1B5C01" w14:textId="5451DD3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0.038</w:t>
            </w:r>
            <w:r w:rsidRPr="0010109C">
              <w:rPr>
                <w:rFonts w:ascii="Times New Roman" w:eastAsia="Times New Roman" w:hAnsi="Times New Roman" w:cs="Times New Roman"/>
                <w:sz w:val="24"/>
                <w:szCs w:val="24"/>
                <w:vertAlign w:val="superscript"/>
                <w:lang w:eastAsia="cs-CZ"/>
              </w:rPr>
              <w:t>***</w:t>
            </w:r>
          </w:p>
        </w:tc>
      </w:tr>
      <w:tr w:rsidR="00510B91" w:rsidRPr="0010109C" w14:paraId="0C0CF597"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51C2B749" w14:textId="63A0756C"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35FE48BB" w14:textId="428D5BB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385" w:type="dxa"/>
            <w:gridSpan w:val="2"/>
            <w:tcBorders>
              <w:bottom w:val="single" w:sz="4" w:space="0" w:color="AEAAAA" w:themeColor="background2" w:themeShade="BF"/>
            </w:tcBorders>
            <w:vAlign w:val="center"/>
            <w:hideMark/>
          </w:tcPr>
          <w:p w14:paraId="77390645" w14:textId="4F3F32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35" w:type="dxa"/>
            <w:tcBorders>
              <w:bottom w:val="single" w:sz="4" w:space="0" w:color="AEAAAA" w:themeColor="background2" w:themeShade="BF"/>
            </w:tcBorders>
            <w:vAlign w:val="center"/>
            <w:hideMark/>
          </w:tcPr>
          <w:p w14:paraId="61B28B30" w14:textId="118B873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378" w:type="dxa"/>
            <w:tcBorders>
              <w:bottom w:val="single" w:sz="4" w:space="0" w:color="AEAAAA" w:themeColor="background2" w:themeShade="BF"/>
            </w:tcBorders>
            <w:vAlign w:val="center"/>
            <w:hideMark/>
          </w:tcPr>
          <w:p w14:paraId="19928FAD" w14:textId="2A65B2E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58" w:type="dxa"/>
            <w:tcBorders>
              <w:bottom w:val="single" w:sz="4" w:space="0" w:color="AEAAAA" w:themeColor="background2" w:themeShade="BF"/>
            </w:tcBorders>
            <w:vAlign w:val="center"/>
            <w:hideMark/>
          </w:tcPr>
          <w:p w14:paraId="269E8E28" w14:textId="2C2AF3A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512" w:type="dxa"/>
            <w:tcBorders>
              <w:bottom w:val="single" w:sz="4" w:space="0" w:color="AEAAAA" w:themeColor="background2" w:themeShade="BF"/>
            </w:tcBorders>
            <w:vAlign w:val="center"/>
            <w:hideMark/>
          </w:tcPr>
          <w:p w14:paraId="2BC051C0" w14:textId="5004930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r>
      <w:tr w:rsidR="00510B91" w:rsidRPr="0010109C" w14:paraId="76F68374" w14:textId="77777777" w:rsidTr="00915B2A">
        <w:trPr>
          <w:tblCellSpacing w:w="15" w:type="dxa"/>
          <w:jc w:val="center"/>
        </w:trPr>
        <w:tc>
          <w:tcPr>
            <w:tcW w:w="2064" w:type="dxa"/>
            <w:gridSpan w:val="3"/>
            <w:vAlign w:val="center"/>
            <w:hideMark/>
          </w:tcPr>
          <w:p w14:paraId="6836563A"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0796EE01" w14:textId="5A892EA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4435444D" w14:textId="5BCFEF4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4A8A10B1" w14:textId="531C11A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2DAF4486" w14:textId="76DDDB6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37E48393" w14:textId="3835FC6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54986F66" w14:textId="0A21692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230AB36" w14:textId="77777777" w:rsidTr="00915B2A">
        <w:trPr>
          <w:tblCellSpacing w:w="15" w:type="dxa"/>
          <w:jc w:val="center"/>
        </w:trPr>
        <w:tc>
          <w:tcPr>
            <w:tcW w:w="2064" w:type="dxa"/>
            <w:gridSpan w:val="3"/>
            <w:vAlign w:val="center"/>
            <w:hideMark/>
          </w:tcPr>
          <w:p w14:paraId="6A1DEC74" w14:textId="3ECC575C"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policie</w:t>
            </w:r>
          </w:p>
        </w:tc>
        <w:tc>
          <w:tcPr>
            <w:tcW w:w="1277" w:type="dxa"/>
            <w:gridSpan w:val="3"/>
            <w:vAlign w:val="center"/>
            <w:hideMark/>
          </w:tcPr>
          <w:p w14:paraId="19050CF6" w14:textId="40403BD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0.332</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71CF05A4" w14:textId="7B45662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0.221</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E186156" w14:textId="306CA9F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0.221</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785AE459" w14:textId="53C1C47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0.236</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1F72ECE" w14:textId="4B9C0C7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0.206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2CB7413" w14:textId="3C96D9E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0.160</w:t>
            </w:r>
            <w:r w:rsidRPr="0010109C">
              <w:rPr>
                <w:rFonts w:ascii="Times New Roman" w:eastAsia="Times New Roman" w:hAnsi="Times New Roman" w:cs="Times New Roman"/>
                <w:sz w:val="24"/>
                <w:szCs w:val="24"/>
                <w:vertAlign w:val="superscript"/>
                <w:lang w:eastAsia="cs-CZ"/>
              </w:rPr>
              <w:t>***</w:t>
            </w:r>
          </w:p>
        </w:tc>
      </w:tr>
      <w:tr w:rsidR="00510B91" w:rsidRPr="0010109C" w14:paraId="032A9962" w14:textId="77777777" w:rsidTr="00915B2A">
        <w:trPr>
          <w:tblCellSpacing w:w="15" w:type="dxa"/>
          <w:jc w:val="center"/>
        </w:trPr>
        <w:tc>
          <w:tcPr>
            <w:tcW w:w="2064" w:type="dxa"/>
            <w:gridSpan w:val="3"/>
            <w:vAlign w:val="center"/>
            <w:hideMark/>
          </w:tcPr>
          <w:p w14:paraId="4024F3D5" w14:textId="0232D80E"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64AB1B94" w14:textId="0A0EFDF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385" w:type="dxa"/>
            <w:gridSpan w:val="2"/>
            <w:vAlign w:val="center"/>
            <w:hideMark/>
          </w:tcPr>
          <w:p w14:paraId="134DD782" w14:textId="76F8523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235" w:type="dxa"/>
            <w:vAlign w:val="center"/>
            <w:hideMark/>
          </w:tcPr>
          <w:p w14:paraId="2C51486E" w14:textId="7969C49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(0.021)</w:t>
            </w:r>
          </w:p>
        </w:tc>
        <w:tc>
          <w:tcPr>
            <w:tcW w:w="1378" w:type="dxa"/>
            <w:vAlign w:val="center"/>
            <w:hideMark/>
          </w:tcPr>
          <w:p w14:paraId="45547243" w14:textId="6862FE3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(0.020)</w:t>
            </w:r>
          </w:p>
        </w:tc>
        <w:tc>
          <w:tcPr>
            <w:tcW w:w="1258" w:type="dxa"/>
            <w:vAlign w:val="center"/>
            <w:hideMark/>
          </w:tcPr>
          <w:p w14:paraId="53B0470F" w14:textId="300680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(0.020)</w:t>
            </w:r>
          </w:p>
        </w:tc>
        <w:tc>
          <w:tcPr>
            <w:tcW w:w="1512" w:type="dxa"/>
            <w:vAlign w:val="center"/>
            <w:hideMark/>
          </w:tcPr>
          <w:p w14:paraId="2CA2F8AC" w14:textId="7091692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r>
      <w:tr w:rsidR="00510B91" w:rsidRPr="0010109C" w14:paraId="1E101A58"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44AEF3D"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19C8B834" w14:textId="157AE4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444F607B" w14:textId="269B7C2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3435345D" w14:textId="35F7A71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782699EA" w14:textId="78D2B21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7BEBA6CE" w14:textId="4606084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1A6B3655" w14:textId="7079287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67597636" w14:textId="77777777" w:rsidTr="00915B2A">
        <w:trPr>
          <w:tblCellSpacing w:w="15" w:type="dxa"/>
          <w:jc w:val="center"/>
        </w:trPr>
        <w:tc>
          <w:tcPr>
            <w:tcW w:w="2064" w:type="dxa"/>
            <w:gridSpan w:val="3"/>
            <w:vAlign w:val="center"/>
            <w:hideMark/>
          </w:tcPr>
          <w:p w14:paraId="6ACF7609" w14:textId="73117946"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školy</w:t>
            </w:r>
          </w:p>
        </w:tc>
        <w:tc>
          <w:tcPr>
            <w:tcW w:w="1277" w:type="dxa"/>
            <w:gridSpan w:val="3"/>
            <w:vAlign w:val="center"/>
            <w:hideMark/>
          </w:tcPr>
          <w:p w14:paraId="33F02FD5" w14:textId="006666F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0.323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2067BBE6" w14:textId="738816C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0.215</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46A01EE7" w14:textId="46DE80F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0.217</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07CE4E2D" w14:textId="6107A16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0.230</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1099C80D" w14:textId="7CC80CC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0.186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769C5AEF" w14:textId="219E89F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0.160</w:t>
            </w:r>
            <w:r w:rsidRPr="0010109C">
              <w:rPr>
                <w:rFonts w:ascii="Times New Roman" w:eastAsia="Times New Roman" w:hAnsi="Times New Roman" w:cs="Times New Roman"/>
                <w:sz w:val="24"/>
                <w:szCs w:val="24"/>
                <w:vertAlign w:val="superscript"/>
                <w:lang w:eastAsia="cs-CZ"/>
              </w:rPr>
              <w:t>***</w:t>
            </w:r>
          </w:p>
        </w:tc>
      </w:tr>
      <w:tr w:rsidR="00510B91" w:rsidRPr="0010109C" w14:paraId="25121A4A" w14:textId="77777777" w:rsidTr="00915B2A">
        <w:trPr>
          <w:tblCellSpacing w:w="15" w:type="dxa"/>
          <w:jc w:val="center"/>
        </w:trPr>
        <w:tc>
          <w:tcPr>
            <w:tcW w:w="2064" w:type="dxa"/>
            <w:gridSpan w:val="3"/>
            <w:vAlign w:val="center"/>
            <w:hideMark/>
          </w:tcPr>
          <w:p w14:paraId="6E18EB54" w14:textId="5A1F2BE2"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D08DD11" w14:textId="44EFC8B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85" w:type="dxa"/>
            <w:gridSpan w:val="2"/>
            <w:vAlign w:val="center"/>
            <w:hideMark/>
          </w:tcPr>
          <w:p w14:paraId="6815B036" w14:textId="369F0D4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35" w:type="dxa"/>
            <w:vAlign w:val="center"/>
            <w:hideMark/>
          </w:tcPr>
          <w:p w14:paraId="2315FC0F" w14:textId="6DC1E40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1D738944" w14:textId="097595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7465C9EB" w14:textId="6B3CEBC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000042DF" w14:textId="78B7991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692A4A9A"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428741FB"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59FB0B2E" w14:textId="3678642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0EE8CB1E" w14:textId="43A684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13C4E47D" w14:textId="6642AB5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037E57CB" w14:textId="26B4A2F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20FACC0F" w14:textId="7ADBCC1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50730F99" w14:textId="5D30A42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4D5668D" w14:textId="77777777" w:rsidTr="00915B2A">
        <w:trPr>
          <w:tblCellSpacing w:w="15" w:type="dxa"/>
          <w:jc w:val="center"/>
        </w:trPr>
        <w:tc>
          <w:tcPr>
            <w:tcW w:w="2064" w:type="dxa"/>
            <w:gridSpan w:val="3"/>
            <w:vAlign w:val="center"/>
            <w:hideMark/>
          </w:tcPr>
          <w:p w14:paraId="167CF6FA" w14:textId="2E176A3B"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Ředitel v kultuře</w:t>
            </w:r>
          </w:p>
        </w:tc>
        <w:tc>
          <w:tcPr>
            <w:tcW w:w="1277" w:type="dxa"/>
            <w:gridSpan w:val="3"/>
            <w:vAlign w:val="center"/>
            <w:hideMark/>
          </w:tcPr>
          <w:p w14:paraId="531B800E" w14:textId="5353140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0.298</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610C6B81" w14:textId="35342C0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0.211</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4852C93" w14:textId="2D8A006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0.211</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740BCEC7" w14:textId="223F476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0.229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04089E29" w14:textId="70A383F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0.201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59A833BB" w14:textId="4C0AD8D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0.162</w:t>
            </w:r>
            <w:r w:rsidRPr="0010109C">
              <w:rPr>
                <w:rFonts w:ascii="Times New Roman" w:eastAsia="Times New Roman" w:hAnsi="Times New Roman" w:cs="Times New Roman"/>
                <w:sz w:val="24"/>
                <w:szCs w:val="24"/>
                <w:vertAlign w:val="superscript"/>
                <w:lang w:eastAsia="cs-CZ"/>
              </w:rPr>
              <w:t>***</w:t>
            </w:r>
          </w:p>
        </w:tc>
      </w:tr>
      <w:tr w:rsidR="00510B91" w:rsidRPr="0010109C" w14:paraId="12BC854C"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29CBEBFE" w14:textId="572CE9BF"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0F292EAB" w14:textId="14EB2BA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385" w:type="dxa"/>
            <w:gridSpan w:val="2"/>
            <w:tcBorders>
              <w:bottom w:val="single" w:sz="4" w:space="0" w:color="AEAAAA" w:themeColor="background2" w:themeShade="BF"/>
            </w:tcBorders>
            <w:vAlign w:val="center"/>
            <w:hideMark/>
          </w:tcPr>
          <w:p w14:paraId="39EFFCDC" w14:textId="2AFE803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235" w:type="dxa"/>
            <w:tcBorders>
              <w:bottom w:val="single" w:sz="4" w:space="0" w:color="AEAAAA" w:themeColor="background2" w:themeShade="BF"/>
            </w:tcBorders>
            <w:vAlign w:val="center"/>
            <w:hideMark/>
          </w:tcPr>
          <w:p w14:paraId="46C45A3D" w14:textId="4A13A6D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378" w:type="dxa"/>
            <w:tcBorders>
              <w:bottom w:val="single" w:sz="4" w:space="0" w:color="AEAAAA" w:themeColor="background2" w:themeShade="BF"/>
            </w:tcBorders>
            <w:vAlign w:val="center"/>
            <w:hideMark/>
          </w:tcPr>
          <w:p w14:paraId="75C6B996" w14:textId="41C3D83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(0.018)</w:t>
            </w:r>
          </w:p>
        </w:tc>
        <w:tc>
          <w:tcPr>
            <w:tcW w:w="1258" w:type="dxa"/>
            <w:tcBorders>
              <w:bottom w:val="single" w:sz="4" w:space="0" w:color="AEAAAA" w:themeColor="background2" w:themeShade="BF"/>
            </w:tcBorders>
            <w:vAlign w:val="center"/>
            <w:hideMark/>
          </w:tcPr>
          <w:p w14:paraId="63CAB11E" w14:textId="0E44140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(0.017)</w:t>
            </w:r>
          </w:p>
        </w:tc>
        <w:tc>
          <w:tcPr>
            <w:tcW w:w="1512" w:type="dxa"/>
            <w:tcBorders>
              <w:bottom w:val="single" w:sz="4" w:space="0" w:color="AEAAAA" w:themeColor="background2" w:themeShade="BF"/>
            </w:tcBorders>
            <w:vAlign w:val="center"/>
            <w:hideMark/>
          </w:tcPr>
          <w:p w14:paraId="71F9AF07" w14:textId="63836C4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(0.016)</w:t>
            </w:r>
          </w:p>
        </w:tc>
      </w:tr>
      <w:tr w:rsidR="00510B91" w:rsidRPr="0010109C" w14:paraId="742848A5" w14:textId="77777777" w:rsidTr="00915B2A">
        <w:trPr>
          <w:tblCellSpacing w:w="15" w:type="dxa"/>
          <w:jc w:val="center"/>
        </w:trPr>
        <w:tc>
          <w:tcPr>
            <w:tcW w:w="2064" w:type="dxa"/>
            <w:gridSpan w:val="3"/>
            <w:vAlign w:val="center"/>
            <w:hideMark/>
          </w:tcPr>
          <w:p w14:paraId="655281DC"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94CB92D" w14:textId="43DCCE5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7F68CE88" w14:textId="08E5639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72C839C7" w14:textId="632B166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065D8999" w14:textId="0706AF1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4D746143" w14:textId="2677675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04C42767" w14:textId="4DC321C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3532399" w14:textId="77777777" w:rsidTr="00915B2A">
        <w:trPr>
          <w:tblCellSpacing w:w="15" w:type="dxa"/>
          <w:jc w:val="center"/>
        </w:trPr>
        <w:tc>
          <w:tcPr>
            <w:tcW w:w="2064" w:type="dxa"/>
            <w:gridSpan w:val="3"/>
            <w:vAlign w:val="center"/>
            <w:hideMark/>
          </w:tcPr>
          <w:p w14:paraId="4877E4EA" w14:textId="51F2E412"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Sekretářka</w:t>
            </w:r>
          </w:p>
        </w:tc>
        <w:tc>
          <w:tcPr>
            <w:tcW w:w="1277" w:type="dxa"/>
            <w:gridSpan w:val="3"/>
            <w:vAlign w:val="center"/>
            <w:hideMark/>
          </w:tcPr>
          <w:p w14:paraId="3A95D254" w14:textId="6E24632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0.075</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20B2BAE2" w14:textId="04FC962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03B825D4" w14:textId="6918241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0.059</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A8FF28F" w14:textId="5E2C5CD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0.067</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0F5928CD" w14:textId="66F38F6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6A7EF392" w14:textId="28D2668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0.049</w:t>
            </w:r>
            <w:r w:rsidRPr="0010109C">
              <w:rPr>
                <w:rFonts w:ascii="Times New Roman" w:eastAsia="Times New Roman" w:hAnsi="Times New Roman" w:cs="Times New Roman"/>
                <w:sz w:val="24"/>
                <w:szCs w:val="24"/>
                <w:vertAlign w:val="superscript"/>
                <w:lang w:eastAsia="cs-CZ"/>
              </w:rPr>
              <w:t>***</w:t>
            </w:r>
          </w:p>
        </w:tc>
      </w:tr>
      <w:tr w:rsidR="00510B91" w:rsidRPr="0010109C" w14:paraId="759B6AB0" w14:textId="77777777" w:rsidTr="00915B2A">
        <w:trPr>
          <w:tblCellSpacing w:w="15" w:type="dxa"/>
          <w:jc w:val="center"/>
        </w:trPr>
        <w:tc>
          <w:tcPr>
            <w:tcW w:w="2064" w:type="dxa"/>
            <w:gridSpan w:val="3"/>
            <w:vAlign w:val="center"/>
            <w:hideMark/>
          </w:tcPr>
          <w:p w14:paraId="47896C37" w14:textId="2AB4DECE"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E094654" w14:textId="257830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44DC083D" w14:textId="646E888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vAlign w:val="center"/>
            <w:hideMark/>
          </w:tcPr>
          <w:p w14:paraId="4834F296" w14:textId="3DC2E3E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324B49F2" w14:textId="3BDCB42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0D60A082" w14:textId="7E8C280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4EFA5BAA" w14:textId="0C27303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18C1FFDD"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6658CB49"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777B9857" w14:textId="56711C4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5B90463A" w14:textId="4C576E8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48E30C64" w14:textId="5138A9A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495F32B1" w14:textId="05D15FB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64288C63" w14:textId="4C5270A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029E94E0" w14:textId="11B7DFA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FAAFD34" w14:textId="77777777" w:rsidTr="00915B2A">
        <w:trPr>
          <w:tblCellSpacing w:w="15" w:type="dxa"/>
          <w:jc w:val="center"/>
        </w:trPr>
        <w:tc>
          <w:tcPr>
            <w:tcW w:w="2064" w:type="dxa"/>
            <w:gridSpan w:val="3"/>
            <w:vAlign w:val="center"/>
            <w:hideMark/>
          </w:tcPr>
          <w:p w14:paraId="65817463" w14:textId="560CCE1B"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Sportovní profese</w:t>
            </w:r>
          </w:p>
        </w:tc>
        <w:tc>
          <w:tcPr>
            <w:tcW w:w="1277" w:type="dxa"/>
            <w:gridSpan w:val="3"/>
            <w:vAlign w:val="center"/>
            <w:hideMark/>
          </w:tcPr>
          <w:p w14:paraId="325AE62A" w14:textId="444BCEF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0.168</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643C97D2" w14:textId="2B503F9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0.117</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039946D5" w14:textId="40A5280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0.116</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2A3F104E" w14:textId="1AFC6A2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0.138</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0613948" w14:textId="6081586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0.126</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3CDF5ACB" w14:textId="5D2A038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0.115</w:t>
            </w:r>
            <w:r w:rsidRPr="0010109C">
              <w:rPr>
                <w:rFonts w:ascii="Times New Roman" w:eastAsia="Times New Roman" w:hAnsi="Times New Roman" w:cs="Times New Roman"/>
                <w:sz w:val="24"/>
                <w:szCs w:val="24"/>
                <w:vertAlign w:val="superscript"/>
                <w:lang w:eastAsia="cs-CZ"/>
              </w:rPr>
              <w:t>***</w:t>
            </w:r>
          </w:p>
        </w:tc>
      </w:tr>
      <w:tr w:rsidR="00510B91" w:rsidRPr="0010109C" w14:paraId="39D45C99" w14:textId="77777777" w:rsidTr="00915B2A">
        <w:trPr>
          <w:tblCellSpacing w:w="15" w:type="dxa"/>
          <w:jc w:val="center"/>
        </w:trPr>
        <w:tc>
          <w:tcPr>
            <w:tcW w:w="2064" w:type="dxa"/>
            <w:gridSpan w:val="3"/>
            <w:vAlign w:val="center"/>
            <w:hideMark/>
          </w:tcPr>
          <w:p w14:paraId="3DC09D77" w14:textId="2FD6E34F"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2165B573" w14:textId="2C556FA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385" w:type="dxa"/>
            <w:gridSpan w:val="2"/>
            <w:vAlign w:val="center"/>
            <w:hideMark/>
          </w:tcPr>
          <w:p w14:paraId="55EEC0BC" w14:textId="5921878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35" w:type="dxa"/>
            <w:vAlign w:val="center"/>
            <w:hideMark/>
          </w:tcPr>
          <w:p w14:paraId="4364E2D5" w14:textId="363C6B6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378" w:type="dxa"/>
            <w:vAlign w:val="center"/>
            <w:hideMark/>
          </w:tcPr>
          <w:p w14:paraId="105EECDC" w14:textId="50AD5E8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c>
          <w:tcPr>
            <w:tcW w:w="1258" w:type="dxa"/>
            <w:vAlign w:val="center"/>
            <w:hideMark/>
          </w:tcPr>
          <w:p w14:paraId="24B1617B" w14:textId="41A23FC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(0.010)</w:t>
            </w:r>
          </w:p>
        </w:tc>
        <w:tc>
          <w:tcPr>
            <w:tcW w:w="1512" w:type="dxa"/>
            <w:vAlign w:val="center"/>
            <w:hideMark/>
          </w:tcPr>
          <w:p w14:paraId="43F56FF1" w14:textId="154DA3C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r>
      <w:tr w:rsidR="00510B91" w:rsidRPr="0010109C" w14:paraId="0AE26E6A"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22F13093"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19E14CD3" w14:textId="5E91067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734CF0D3" w14:textId="7CB323F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69BFB501" w14:textId="7F7838F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7A8FC5FF" w14:textId="422E1B0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78ABB148" w14:textId="7DD0619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6DBD1BDA" w14:textId="3E3BD91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CD6B336" w14:textId="77777777" w:rsidTr="00915B2A">
        <w:trPr>
          <w:tblCellSpacing w:w="15" w:type="dxa"/>
          <w:jc w:val="center"/>
        </w:trPr>
        <w:tc>
          <w:tcPr>
            <w:tcW w:w="2064" w:type="dxa"/>
            <w:gridSpan w:val="3"/>
            <w:vAlign w:val="center"/>
            <w:hideMark/>
          </w:tcPr>
          <w:p w14:paraId="2BB2817F" w14:textId="1903D991"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Starosta</w:t>
            </w:r>
          </w:p>
        </w:tc>
        <w:tc>
          <w:tcPr>
            <w:tcW w:w="1277" w:type="dxa"/>
            <w:gridSpan w:val="3"/>
            <w:vAlign w:val="center"/>
            <w:hideMark/>
          </w:tcPr>
          <w:p w14:paraId="7A1EA652" w14:textId="43BE487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0.495</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04DF990B" w14:textId="75EF17A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0.405</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0FEFB36" w14:textId="706B6FB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0.402</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20F813A5" w14:textId="64AA41C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0.403</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6816704A" w14:textId="72A98DC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0.274</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3FDEAE6F" w14:textId="6DB2325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0.059</w:t>
            </w:r>
            <w:r w:rsidRPr="0010109C">
              <w:rPr>
                <w:rFonts w:ascii="Times New Roman" w:eastAsia="Times New Roman" w:hAnsi="Times New Roman" w:cs="Times New Roman"/>
                <w:sz w:val="24"/>
                <w:szCs w:val="24"/>
                <w:vertAlign w:val="superscript"/>
                <w:lang w:eastAsia="cs-CZ"/>
              </w:rPr>
              <w:t>***</w:t>
            </w:r>
          </w:p>
        </w:tc>
      </w:tr>
      <w:tr w:rsidR="00510B91" w:rsidRPr="0010109C" w14:paraId="35DD6A4C" w14:textId="77777777" w:rsidTr="00915B2A">
        <w:trPr>
          <w:tblCellSpacing w:w="15" w:type="dxa"/>
          <w:jc w:val="center"/>
        </w:trPr>
        <w:tc>
          <w:tcPr>
            <w:tcW w:w="2064" w:type="dxa"/>
            <w:gridSpan w:val="3"/>
            <w:vAlign w:val="center"/>
            <w:hideMark/>
          </w:tcPr>
          <w:p w14:paraId="33A6051F" w14:textId="6841FC0F"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031F3C53" w14:textId="47DF2E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6059E942" w14:textId="6A7349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vAlign w:val="center"/>
            <w:hideMark/>
          </w:tcPr>
          <w:p w14:paraId="74567027" w14:textId="1705177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33197D95" w14:textId="6C6ED4F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73F388E1" w14:textId="698127B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vAlign w:val="center"/>
            <w:hideMark/>
          </w:tcPr>
          <w:p w14:paraId="60D71214" w14:textId="43A3542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761E0CFE" w14:textId="77777777" w:rsidTr="00915B2A">
        <w:trPr>
          <w:tblCellSpacing w:w="15" w:type="dxa"/>
          <w:jc w:val="center"/>
        </w:trPr>
        <w:tc>
          <w:tcPr>
            <w:tcW w:w="2064" w:type="dxa"/>
            <w:gridSpan w:val="3"/>
            <w:vAlign w:val="center"/>
            <w:hideMark/>
          </w:tcPr>
          <w:p w14:paraId="0A43C812"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655F0193" w14:textId="6BDFC0F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08CC5699" w14:textId="01FAC66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2222D82B" w14:textId="0C9A553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2DCBA005" w14:textId="17C47CE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77C6B4B5" w14:textId="67F934F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1D0F7C3E" w14:textId="5E714D5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D1390ED"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79E56E7F" w14:textId="3BB00853"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Student</w:t>
            </w:r>
          </w:p>
        </w:tc>
        <w:tc>
          <w:tcPr>
            <w:tcW w:w="1277" w:type="dxa"/>
            <w:gridSpan w:val="3"/>
            <w:tcBorders>
              <w:top w:val="single" w:sz="4" w:space="0" w:color="AEAAAA" w:themeColor="background2" w:themeShade="BF"/>
            </w:tcBorders>
            <w:vAlign w:val="center"/>
            <w:hideMark/>
          </w:tcPr>
          <w:p w14:paraId="71CCF2A6" w14:textId="6B3C213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0.012</w:t>
            </w:r>
            <w:r w:rsidRPr="0010109C">
              <w:rPr>
                <w:rFonts w:ascii="Times New Roman" w:eastAsia="Times New Roman" w:hAnsi="Times New Roman" w:cs="Times New Roman"/>
                <w:sz w:val="24"/>
                <w:szCs w:val="24"/>
                <w:vertAlign w:val="superscript"/>
                <w:lang w:eastAsia="cs-CZ"/>
              </w:rPr>
              <w:t>**</w:t>
            </w:r>
          </w:p>
        </w:tc>
        <w:tc>
          <w:tcPr>
            <w:tcW w:w="1385" w:type="dxa"/>
            <w:gridSpan w:val="2"/>
            <w:tcBorders>
              <w:top w:val="single" w:sz="4" w:space="0" w:color="AEAAAA" w:themeColor="background2" w:themeShade="BF"/>
            </w:tcBorders>
            <w:vAlign w:val="center"/>
            <w:hideMark/>
          </w:tcPr>
          <w:p w14:paraId="5E85B587" w14:textId="7CD2CBE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0.067</w:t>
            </w:r>
            <w:r w:rsidRPr="0010109C">
              <w:rPr>
                <w:rFonts w:ascii="Times New Roman" w:eastAsia="Times New Roman" w:hAnsi="Times New Roman" w:cs="Times New Roman"/>
                <w:sz w:val="24"/>
                <w:szCs w:val="24"/>
                <w:vertAlign w:val="superscript"/>
                <w:lang w:eastAsia="cs-CZ"/>
              </w:rPr>
              <w:t>***</w:t>
            </w:r>
          </w:p>
        </w:tc>
        <w:tc>
          <w:tcPr>
            <w:tcW w:w="1235" w:type="dxa"/>
            <w:tcBorders>
              <w:top w:val="single" w:sz="4" w:space="0" w:color="AEAAAA" w:themeColor="background2" w:themeShade="BF"/>
            </w:tcBorders>
            <w:vAlign w:val="center"/>
            <w:hideMark/>
          </w:tcPr>
          <w:p w14:paraId="4A91D32F" w14:textId="3DE5ABF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0.068</w:t>
            </w:r>
            <w:r w:rsidRPr="0010109C">
              <w:rPr>
                <w:rFonts w:ascii="Times New Roman" w:eastAsia="Times New Roman" w:hAnsi="Times New Roman" w:cs="Times New Roman"/>
                <w:sz w:val="24"/>
                <w:szCs w:val="24"/>
                <w:vertAlign w:val="superscript"/>
                <w:lang w:eastAsia="cs-CZ"/>
              </w:rPr>
              <w:t>***</w:t>
            </w:r>
          </w:p>
        </w:tc>
        <w:tc>
          <w:tcPr>
            <w:tcW w:w="1378" w:type="dxa"/>
            <w:tcBorders>
              <w:top w:val="single" w:sz="4" w:space="0" w:color="AEAAAA" w:themeColor="background2" w:themeShade="BF"/>
            </w:tcBorders>
            <w:vAlign w:val="center"/>
            <w:hideMark/>
          </w:tcPr>
          <w:p w14:paraId="575F956E" w14:textId="2F0237F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0.081</w:t>
            </w:r>
            <w:r w:rsidRPr="0010109C">
              <w:rPr>
                <w:rFonts w:ascii="Times New Roman" w:eastAsia="Times New Roman" w:hAnsi="Times New Roman" w:cs="Times New Roman"/>
                <w:sz w:val="24"/>
                <w:szCs w:val="24"/>
                <w:vertAlign w:val="superscript"/>
                <w:lang w:eastAsia="cs-CZ"/>
              </w:rPr>
              <w:t>***</w:t>
            </w:r>
          </w:p>
        </w:tc>
        <w:tc>
          <w:tcPr>
            <w:tcW w:w="1258" w:type="dxa"/>
            <w:tcBorders>
              <w:top w:val="single" w:sz="4" w:space="0" w:color="AEAAAA" w:themeColor="background2" w:themeShade="BF"/>
            </w:tcBorders>
            <w:vAlign w:val="center"/>
            <w:hideMark/>
          </w:tcPr>
          <w:p w14:paraId="08F47142" w14:textId="0329921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0.069</w:t>
            </w:r>
            <w:r w:rsidRPr="0010109C">
              <w:rPr>
                <w:rFonts w:ascii="Times New Roman" w:eastAsia="Times New Roman" w:hAnsi="Times New Roman" w:cs="Times New Roman"/>
                <w:sz w:val="24"/>
                <w:szCs w:val="24"/>
                <w:vertAlign w:val="superscript"/>
                <w:lang w:eastAsia="cs-CZ"/>
              </w:rPr>
              <w:t>***</w:t>
            </w:r>
          </w:p>
        </w:tc>
        <w:tc>
          <w:tcPr>
            <w:tcW w:w="1512" w:type="dxa"/>
            <w:tcBorders>
              <w:top w:val="single" w:sz="4" w:space="0" w:color="AEAAAA" w:themeColor="background2" w:themeShade="BF"/>
            </w:tcBorders>
            <w:vAlign w:val="center"/>
            <w:hideMark/>
          </w:tcPr>
          <w:p w14:paraId="24A9B1B7" w14:textId="6CD5446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0.068</w:t>
            </w:r>
            <w:r w:rsidRPr="0010109C">
              <w:rPr>
                <w:rFonts w:ascii="Times New Roman" w:eastAsia="Times New Roman" w:hAnsi="Times New Roman" w:cs="Times New Roman"/>
                <w:sz w:val="24"/>
                <w:szCs w:val="24"/>
                <w:vertAlign w:val="superscript"/>
                <w:lang w:eastAsia="cs-CZ"/>
              </w:rPr>
              <w:t>***</w:t>
            </w:r>
          </w:p>
        </w:tc>
      </w:tr>
      <w:tr w:rsidR="00510B91" w:rsidRPr="0010109C" w14:paraId="558CE177" w14:textId="77777777" w:rsidTr="00915B2A">
        <w:trPr>
          <w:tblCellSpacing w:w="15" w:type="dxa"/>
          <w:jc w:val="center"/>
        </w:trPr>
        <w:tc>
          <w:tcPr>
            <w:tcW w:w="2064" w:type="dxa"/>
            <w:gridSpan w:val="3"/>
            <w:vAlign w:val="center"/>
            <w:hideMark/>
          </w:tcPr>
          <w:p w14:paraId="12AB869A" w14:textId="4CAE2665"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595785C1" w14:textId="3D1E8DD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0DB325B7" w14:textId="6343FB9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vAlign w:val="center"/>
            <w:hideMark/>
          </w:tcPr>
          <w:p w14:paraId="2CBAA6D6" w14:textId="4068F7A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0F9F32EA" w14:textId="0D2D964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6971064F" w14:textId="3A25B3B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300BF398" w14:textId="6E6E7AC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4109AFDA"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8B26481"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0EC66D47" w14:textId="1F68DCD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6D5AEA0C" w14:textId="14EDE98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53D1C379" w14:textId="062467F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3144CF33" w14:textId="3DB6122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37CDB3FD" w14:textId="0CE23ED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697ED04B" w14:textId="5E90FF6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D326FAE" w14:textId="77777777" w:rsidTr="00915B2A">
        <w:trPr>
          <w:tblCellSpacing w:w="15" w:type="dxa"/>
          <w:jc w:val="center"/>
        </w:trPr>
        <w:tc>
          <w:tcPr>
            <w:tcW w:w="2064" w:type="dxa"/>
            <w:gridSpan w:val="3"/>
            <w:vAlign w:val="center"/>
            <w:hideMark/>
          </w:tcPr>
          <w:p w14:paraId="2BAC1989" w14:textId="7BA277E4"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Truhlář</w:t>
            </w:r>
          </w:p>
        </w:tc>
        <w:tc>
          <w:tcPr>
            <w:tcW w:w="1277" w:type="dxa"/>
            <w:gridSpan w:val="3"/>
            <w:vAlign w:val="center"/>
            <w:hideMark/>
          </w:tcPr>
          <w:p w14:paraId="045C605C" w14:textId="22DE5A7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0.087</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66E956C0" w14:textId="4742669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0.031</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0B1FFD5" w14:textId="5965BDD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0.032</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7B0606C" w14:textId="2F31A46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0.033</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74700B76" w14:textId="1E7D949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0.021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0974B438" w14:textId="52BAE23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0.037</w:t>
            </w:r>
            <w:r w:rsidRPr="0010109C">
              <w:rPr>
                <w:rFonts w:ascii="Times New Roman" w:eastAsia="Times New Roman" w:hAnsi="Times New Roman" w:cs="Times New Roman"/>
                <w:sz w:val="24"/>
                <w:szCs w:val="24"/>
                <w:vertAlign w:val="superscript"/>
                <w:lang w:eastAsia="cs-CZ"/>
              </w:rPr>
              <w:t>***</w:t>
            </w:r>
          </w:p>
        </w:tc>
      </w:tr>
      <w:tr w:rsidR="00510B91" w:rsidRPr="0010109C" w14:paraId="01838287" w14:textId="77777777" w:rsidTr="00915B2A">
        <w:trPr>
          <w:tblCellSpacing w:w="15" w:type="dxa"/>
          <w:jc w:val="center"/>
        </w:trPr>
        <w:tc>
          <w:tcPr>
            <w:tcW w:w="2064" w:type="dxa"/>
            <w:gridSpan w:val="3"/>
            <w:vAlign w:val="center"/>
            <w:hideMark/>
          </w:tcPr>
          <w:p w14:paraId="72F34DE9" w14:textId="66842A25"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B00CC77" w14:textId="15F51F8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85" w:type="dxa"/>
            <w:gridSpan w:val="2"/>
            <w:vAlign w:val="center"/>
            <w:hideMark/>
          </w:tcPr>
          <w:p w14:paraId="68B0F5ED" w14:textId="2072BD6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35" w:type="dxa"/>
            <w:vAlign w:val="center"/>
            <w:hideMark/>
          </w:tcPr>
          <w:p w14:paraId="67D7794F" w14:textId="45CA865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78" w:type="dxa"/>
            <w:vAlign w:val="center"/>
            <w:hideMark/>
          </w:tcPr>
          <w:p w14:paraId="5055C156" w14:textId="3C4A5CE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58" w:type="dxa"/>
            <w:vAlign w:val="center"/>
            <w:hideMark/>
          </w:tcPr>
          <w:p w14:paraId="04E6E0D4" w14:textId="5CEF136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512" w:type="dxa"/>
            <w:vAlign w:val="center"/>
            <w:hideMark/>
          </w:tcPr>
          <w:p w14:paraId="284BDDAA" w14:textId="690DE1D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r>
      <w:tr w:rsidR="00510B91" w:rsidRPr="0010109C" w14:paraId="761D8D84"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2D331843"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1C36840E" w14:textId="549CE8E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7274D786" w14:textId="22A038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077D2E5A" w14:textId="77A8D68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867D589" w14:textId="233B87D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7277D45D" w14:textId="3DD6E19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7A1AEDB1" w14:textId="7799A80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3726EA27" w14:textId="77777777" w:rsidTr="00915B2A">
        <w:trPr>
          <w:tblCellSpacing w:w="15" w:type="dxa"/>
          <w:jc w:val="center"/>
        </w:trPr>
        <w:tc>
          <w:tcPr>
            <w:tcW w:w="2064" w:type="dxa"/>
            <w:gridSpan w:val="3"/>
            <w:vAlign w:val="center"/>
            <w:hideMark/>
          </w:tcPr>
          <w:p w14:paraId="66CB08A5" w14:textId="5CCF577A"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Účetní</w:t>
            </w:r>
          </w:p>
        </w:tc>
        <w:tc>
          <w:tcPr>
            <w:tcW w:w="1277" w:type="dxa"/>
            <w:gridSpan w:val="3"/>
            <w:vAlign w:val="center"/>
            <w:hideMark/>
          </w:tcPr>
          <w:p w14:paraId="1617A059" w14:textId="195BBBD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0.124</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236F3A38" w14:textId="6F40E1E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0.094</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7D193F8C" w14:textId="2726E50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0.094</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4CA7C975" w14:textId="1A2D51D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BE8610C" w14:textId="57A8F76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7CDFF780" w14:textId="0827E58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0.072</w:t>
            </w:r>
            <w:r w:rsidRPr="0010109C">
              <w:rPr>
                <w:rFonts w:ascii="Times New Roman" w:eastAsia="Times New Roman" w:hAnsi="Times New Roman" w:cs="Times New Roman"/>
                <w:sz w:val="24"/>
                <w:szCs w:val="24"/>
                <w:vertAlign w:val="superscript"/>
                <w:lang w:eastAsia="cs-CZ"/>
              </w:rPr>
              <w:t>***</w:t>
            </w:r>
          </w:p>
        </w:tc>
      </w:tr>
      <w:tr w:rsidR="00510B91" w:rsidRPr="0010109C" w14:paraId="5B84AE56"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6AF1AF5C" w14:textId="7D9D9EAB"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54E14A6A" w14:textId="14766D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tcBorders>
              <w:bottom w:val="single" w:sz="4" w:space="0" w:color="AEAAAA" w:themeColor="background2" w:themeShade="BF"/>
            </w:tcBorders>
            <w:vAlign w:val="center"/>
            <w:hideMark/>
          </w:tcPr>
          <w:p w14:paraId="61F0B739" w14:textId="6EE3A05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tcBorders>
              <w:bottom w:val="single" w:sz="4" w:space="0" w:color="AEAAAA" w:themeColor="background2" w:themeShade="BF"/>
            </w:tcBorders>
            <w:vAlign w:val="center"/>
            <w:hideMark/>
          </w:tcPr>
          <w:p w14:paraId="6AB1E311" w14:textId="610EC9B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tcBorders>
              <w:bottom w:val="single" w:sz="4" w:space="0" w:color="AEAAAA" w:themeColor="background2" w:themeShade="BF"/>
            </w:tcBorders>
            <w:vAlign w:val="center"/>
            <w:hideMark/>
          </w:tcPr>
          <w:p w14:paraId="4560E974" w14:textId="0B94DE2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tcBorders>
              <w:bottom w:val="single" w:sz="4" w:space="0" w:color="AEAAAA" w:themeColor="background2" w:themeShade="BF"/>
            </w:tcBorders>
            <w:vAlign w:val="center"/>
            <w:hideMark/>
          </w:tcPr>
          <w:p w14:paraId="31E8DEA8" w14:textId="44B6609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tcBorders>
              <w:bottom w:val="single" w:sz="4" w:space="0" w:color="AEAAAA" w:themeColor="background2" w:themeShade="BF"/>
            </w:tcBorders>
            <w:vAlign w:val="center"/>
            <w:hideMark/>
          </w:tcPr>
          <w:p w14:paraId="4DB2B2DD" w14:textId="0D42246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2C1EAC14" w14:textId="77777777" w:rsidTr="00915B2A">
        <w:trPr>
          <w:tblCellSpacing w:w="15" w:type="dxa"/>
          <w:jc w:val="center"/>
        </w:trPr>
        <w:tc>
          <w:tcPr>
            <w:tcW w:w="2064" w:type="dxa"/>
            <w:gridSpan w:val="3"/>
            <w:vAlign w:val="center"/>
            <w:hideMark/>
          </w:tcPr>
          <w:p w14:paraId="0C210238"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695EE42D" w14:textId="3D7C651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78647746" w14:textId="683E974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4140ABF8" w14:textId="443EE8B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69122687" w14:textId="3C72B7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785CF649" w14:textId="180329D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21614848" w14:textId="4C67FCA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6B98D1EB" w14:textId="77777777" w:rsidTr="00915B2A">
        <w:trPr>
          <w:tblCellSpacing w:w="15" w:type="dxa"/>
          <w:jc w:val="center"/>
        </w:trPr>
        <w:tc>
          <w:tcPr>
            <w:tcW w:w="2064" w:type="dxa"/>
            <w:gridSpan w:val="3"/>
            <w:vAlign w:val="center"/>
            <w:hideMark/>
          </w:tcPr>
          <w:p w14:paraId="2FBC3E67" w14:textId="4C55A389"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Učitel na VŠ</w:t>
            </w:r>
          </w:p>
        </w:tc>
        <w:tc>
          <w:tcPr>
            <w:tcW w:w="1277" w:type="dxa"/>
            <w:gridSpan w:val="3"/>
            <w:vAlign w:val="center"/>
            <w:hideMark/>
          </w:tcPr>
          <w:p w14:paraId="63B2C5AA" w14:textId="0C6F9012"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0.242</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C55F933" w14:textId="2EF6B91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0.110</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69460FB0" w14:textId="4A2763D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0.106</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3FD4BDEF" w14:textId="642D5F8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0.118</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F876259" w14:textId="3BB6C1F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67D4D914" w14:textId="6D3D021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0.096</w:t>
            </w:r>
            <w:r w:rsidRPr="0010109C">
              <w:rPr>
                <w:rFonts w:ascii="Times New Roman" w:eastAsia="Times New Roman" w:hAnsi="Times New Roman" w:cs="Times New Roman"/>
                <w:sz w:val="24"/>
                <w:szCs w:val="24"/>
                <w:vertAlign w:val="superscript"/>
                <w:lang w:eastAsia="cs-CZ"/>
              </w:rPr>
              <w:t>***</w:t>
            </w:r>
          </w:p>
        </w:tc>
      </w:tr>
      <w:tr w:rsidR="00510B91" w:rsidRPr="0010109C" w14:paraId="35D1FEA3"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60BA15A9" w14:textId="58861DDF"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5DDDE6CF" w14:textId="01DDE97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85" w:type="dxa"/>
            <w:gridSpan w:val="2"/>
            <w:tcBorders>
              <w:bottom w:val="single" w:sz="4" w:space="0" w:color="AEAAAA" w:themeColor="background2" w:themeShade="BF"/>
            </w:tcBorders>
            <w:vAlign w:val="center"/>
            <w:hideMark/>
          </w:tcPr>
          <w:p w14:paraId="24EC7B0D" w14:textId="1353A45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35" w:type="dxa"/>
            <w:tcBorders>
              <w:bottom w:val="single" w:sz="4" w:space="0" w:color="AEAAAA" w:themeColor="background2" w:themeShade="BF"/>
            </w:tcBorders>
            <w:vAlign w:val="center"/>
            <w:hideMark/>
          </w:tcPr>
          <w:p w14:paraId="1F39721F" w14:textId="7F622F2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378" w:type="dxa"/>
            <w:tcBorders>
              <w:bottom w:val="single" w:sz="4" w:space="0" w:color="AEAAAA" w:themeColor="background2" w:themeShade="BF"/>
            </w:tcBorders>
            <w:vAlign w:val="center"/>
            <w:hideMark/>
          </w:tcPr>
          <w:p w14:paraId="79DBE547" w14:textId="37305D2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(0.009)</w:t>
            </w:r>
          </w:p>
        </w:tc>
        <w:tc>
          <w:tcPr>
            <w:tcW w:w="1258" w:type="dxa"/>
            <w:tcBorders>
              <w:bottom w:val="single" w:sz="4" w:space="0" w:color="AEAAAA" w:themeColor="background2" w:themeShade="BF"/>
            </w:tcBorders>
            <w:vAlign w:val="center"/>
            <w:hideMark/>
          </w:tcPr>
          <w:p w14:paraId="03F7C2B7" w14:textId="291011E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512" w:type="dxa"/>
            <w:tcBorders>
              <w:bottom w:val="single" w:sz="4" w:space="0" w:color="AEAAAA" w:themeColor="background2" w:themeShade="BF"/>
            </w:tcBorders>
            <w:vAlign w:val="center"/>
            <w:hideMark/>
          </w:tcPr>
          <w:p w14:paraId="52F5ABF0" w14:textId="59494FE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r>
      <w:tr w:rsidR="00510B91" w:rsidRPr="0010109C" w14:paraId="43CAAB67" w14:textId="77777777" w:rsidTr="00915B2A">
        <w:trPr>
          <w:tblCellSpacing w:w="15" w:type="dxa"/>
          <w:jc w:val="center"/>
        </w:trPr>
        <w:tc>
          <w:tcPr>
            <w:tcW w:w="2064" w:type="dxa"/>
            <w:gridSpan w:val="3"/>
            <w:vAlign w:val="center"/>
            <w:hideMark/>
          </w:tcPr>
          <w:p w14:paraId="542294FF"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DBAD60C" w14:textId="6C8B871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13B27B48" w14:textId="3FC986D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4130225E" w14:textId="3145F2A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6EA3463D" w14:textId="637A5AF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08CA870D" w14:textId="67FF8F7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5CABBEFC" w14:textId="522F9FB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03961A0F" w14:textId="77777777" w:rsidTr="00915B2A">
        <w:trPr>
          <w:tblCellSpacing w:w="15" w:type="dxa"/>
          <w:jc w:val="center"/>
        </w:trPr>
        <w:tc>
          <w:tcPr>
            <w:tcW w:w="2064" w:type="dxa"/>
            <w:gridSpan w:val="3"/>
            <w:vAlign w:val="center"/>
            <w:hideMark/>
          </w:tcPr>
          <w:p w14:paraId="511E70CC" w14:textId="08104239"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Učitel na ZŠ</w:t>
            </w:r>
          </w:p>
        </w:tc>
        <w:tc>
          <w:tcPr>
            <w:tcW w:w="1277" w:type="dxa"/>
            <w:gridSpan w:val="3"/>
            <w:vAlign w:val="center"/>
            <w:hideMark/>
          </w:tcPr>
          <w:p w14:paraId="17DA2EE8" w14:textId="72C9446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0.199</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28464A3B" w14:textId="2E51BFA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B9A8C02" w14:textId="1132C908"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0.119</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2F9E2A5" w14:textId="6456FD7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0.130</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2778BD71" w14:textId="7845A11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0.117</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5E08684C" w14:textId="2242667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0.113</w:t>
            </w:r>
            <w:r w:rsidRPr="0010109C">
              <w:rPr>
                <w:rFonts w:ascii="Times New Roman" w:eastAsia="Times New Roman" w:hAnsi="Times New Roman" w:cs="Times New Roman"/>
                <w:sz w:val="24"/>
                <w:szCs w:val="24"/>
                <w:vertAlign w:val="superscript"/>
                <w:lang w:eastAsia="cs-CZ"/>
              </w:rPr>
              <w:t>***</w:t>
            </w:r>
          </w:p>
        </w:tc>
      </w:tr>
      <w:tr w:rsidR="00510B91" w:rsidRPr="0010109C" w14:paraId="41C31427" w14:textId="77777777" w:rsidTr="00510B91">
        <w:trPr>
          <w:tblCellSpacing w:w="15" w:type="dxa"/>
          <w:jc w:val="center"/>
        </w:trPr>
        <w:tc>
          <w:tcPr>
            <w:tcW w:w="2064" w:type="dxa"/>
            <w:gridSpan w:val="3"/>
            <w:tcBorders>
              <w:bottom w:val="single" w:sz="4" w:space="0" w:color="AEAAAA" w:themeColor="background2" w:themeShade="BF"/>
            </w:tcBorders>
            <w:vAlign w:val="center"/>
            <w:hideMark/>
          </w:tcPr>
          <w:p w14:paraId="30725AE3" w14:textId="6861E58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bottom w:val="single" w:sz="4" w:space="0" w:color="AEAAAA" w:themeColor="background2" w:themeShade="BF"/>
            </w:tcBorders>
            <w:vAlign w:val="center"/>
            <w:hideMark/>
          </w:tcPr>
          <w:p w14:paraId="2E157B1A" w14:textId="7A1DA6F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85" w:type="dxa"/>
            <w:gridSpan w:val="2"/>
            <w:tcBorders>
              <w:bottom w:val="single" w:sz="4" w:space="0" w:color="AEAAAA" w:themeColor="background2" w:themeShade="BF"/>
            </w:tcBorders>
            <w:vAlign w:val="center"/>
            <w:hideMark/>
          </w:tcPr>
          <w:p w14:paraId="0920569C" w14:textId="01B833A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35" w:type="dxa"/>
            <w:tcBorders>
              <w:bottom w:val="single" w:sz="4" w:space="0" w:color="AEAAAA" w:themeColor="background2" w:themeShade="BF"/>
            </w:tcBorders>
            <w:vAlign w:val="center"/>
            <w:hideMark/>
          </w:tcPr>
          <w:p w14:paraId="38A7610F" w14:textId="791C726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378" w:type="dxa"/>
            <w:tcBorders>
              <w:bottom w:val="single" w:sz="4" w:space="0" w:color="AEAAAA" w:themeColor="background2" w:themeShade="BF"/>
            </w:tcBorders>
            <w:vAlign w:val="center"/>
            <w:hideMark/>
          </w:tcPr>
          <w:p w14:paraId="084353BF" w14:textId="5BB30FF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258" w:type="dxa"/>
            <w:tcBorders>
              <w:bottom w:val="single" w:sz="4" w:space="0" w:color="AEAAAA" w:themeColor="background2" w:themeShade="BF"/>
            </w:tcBorders>
            <w:vAlign w:val="center"/>
            <w:hideMark/>
          </w:tcPr>
          <w:p w14:paraId="19F06AF4" w14:textId="26FC44A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c>
          <w:tcPr>
            <w:tcW w:w="1512" w:type="dxa"/>
            <w:tcBorders>
              <w:bottom w:val="single" w:sz="4" w:space="0" w:color="AEAAAA" w:themeColor="background2" w:themeShade="BF"/>
            </w:tcBorders>
            <w:vAlign w:val="center"/>
            <w:hideMark/>
          </w:tcPr>
          <w:p w14:paraId="3743DEB2" w14:textId="4FEC435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(0.004)</w:t>
            </w:r>
          </w:p>
        </w:tc>
      </w:tr>
      <w:tr w:rsidR="00510B91" w:rsidRPr="0010109C" w14:paraId="213FDD43" w14:textId="77777777" w:rsidTr="00915B2A">
        <w:trPr>
          <w:tblCellSpacing w:w="15" w:type="dxa"/>
          <w:jc w:val="center"/>
        </w:trPr>
        <w:tc>
          <w:tcPr>
            <w:tcW w:w="2064" w:type="dxa"/>
            <w:gridSpan w:val="3"/>
            <w:vAlign w:val="center"/>
            <w:hideMark/>
          </w:tcPr>
          <w:p w14:paraId="73E8EC90"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9C84CB1" w14:textId="35E0A4D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24331039" w14:textId="0620C17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56022017" w14:textId="31A9F72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2A95F3D7" w14:textId="607A4FC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55B83EA5" w14:textId="4F5283B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18481AFB" w14:textId="2B94E7B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16974A4F" w14:textId="77777777" w:rsidTr="00915B2A">
        <w:trPr>
          <w:tblCellSpacing w:w="15" w:type="dxa"/>
          <w:jc w:val="center"/>
        </w:trPr>
        <w:tc>
          <w:tcPr>
            <w:tcW w:w="2064" w:type="dxa"/>
            <w:gridSpan w:val="3"/>
            <w:vAlign w:val="center"/>
            <w:hideMark/>
          </w:tcPr>
          <w:p w14:paraId="2A181128" w14:textId="0A8938B6"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Uklízečka</w:t>
            </w:r>
          </w:p>
        </w:tc>
        <w:tc>
          <w:tcPr>
            <w:tcW w:w="1277" w:type="dxa"/>
            <w:gridSpan w:val="3"/>
            <w:vAlign w:val="center"/>
            <w:hideMark/>
          </w:tcPr>
          <w:p w14:paraId="7856FFBF" w14:textId="4D51559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-0.047</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3C9E48E2" w14:textId="444C5F0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-0.059</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1F5EE1BE" w14:textId="40E6C16C"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-0.062</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1606EF1F" w14:textId="6F972E5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-0.053</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23103B79" w14:textId="15D8AA5A"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-0.053</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40C6682D" w14:textId="340BF8C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-0.033</w:t>
            </w:r>
            <w:r w:rsidRPr="0010109C">
              <w:rPr>
                <w:rFonts w:ascii="Times New Roman" w:eastAsia="Times New Roman" w:hAnsi="Times New Roman" w:cs="Times New Roman"/>
                <w:sz w:val="24"/>
                <w:szCs w:val="24"/>
                <w:vertAlign w:val="superscript"/>
                <w:lang w:eastAsia="cs-CZ"/>
              </w:rPr>
              <w:t>***</w:t>
            </w:r>
          </w:p>
        </w:tc>
      </w:tr>
      <w:tr w:rsidR="00510B91" w:rsidRPr="0010109C" w14:paraId="53238584" w14:textId="77777777" w:rsidTr="00915B2A">
        <w:trPr>
          <w:tblCellSpacing w:w="15" w:type="dxa"/>
          <w:jc w:val="center"/>
        </w:trPr>
        <w:tc>
          <w:tcPr>
            <w:tcW w:w="2064" w:type="dxa"/>
            <w:gridSpan w:val="3"/>
            <w:vAlign w:val="center"/>
            <w:hideMark/>
          </w:tcPr>
          <w:p w14:paraId="450A88DF" w14:textId="4A534846"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031BA7D" w14:textId="7C1AE84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385" w:type="dxa"/>
            <w:gridSpan w:val="2"/>
            <w:vAlign w:val="center"/>
            <w:hideMark/>
          </w:tcPr>
          <w:p w14:paraId="4ECC2154" w14:textId="7B5277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235" w:type="dxa"/>
            <w:vAlign w:val="center"/>
            <w:hideMark/>
          </w:tcPr>
          <w:p w14:paraId="08277E24" w14:textId="2C507A4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378" w:type="dxa"/>
            <w:vAlign w:val="center"/>
            <w:hideMark/>
          </w:tcPr>
          <w:p w14:paraId="6E1EF0C2" w14:textId="3B5DA92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258" w:type="dxa"/>
            <w:vAlign w:val="center"/>
            <w:hideMark/>
          </w:tcPr>
          <w:p w14:paraId="34073FD5" w14:textId="0823BA8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512" w:type="dxa"/>
            <w:vAlign w:val="center"/>
            <w:hideMark/>
          </w:tcPr>
          <w:p w14:paraId="1528A3E0" w14:textId="61D8F65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r>
      <w:tr w:rsidR="00510B91" w:rsidRPr="0010109C" w14:paraId="51BBCE56"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14C5FB30"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0A4218F0" w14:textId="5B70173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24C36104" w14:textId="7637731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766DA846" w14:textId="4848337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67DD6CC1" w14:textId="14EA657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34A21489" w14:textId="7F438A4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48FA9F3D" w14:textId="5D1BBB6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4CDB3DA4" w14:textId="77777777" w:rsidTr="00915B2A">
        <w:trPr>
          <w:tblCellSpacing w:w="15" w:type="dxa"/>
          <w:jc w:val="center"/>
        </w:trPr>
        <w:tc>
          <w:tcPr>
            <w:tcW w:w="2064" w:type="dxa"/>
            <w:gridSpan w:val="3"/>
            <w:vAlign w:val="center"/>
            <w:hideMark/>
          </w:tcPr>
          <w:p w14:paraId="2CE797A7" w14:textId="0BF12587"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Úředník</w:t>
            </w:r>
          </w:p>
        </w:tc>
        <w:tc>
          <w:tcPr>
            <w:tcW w:w="1277" w:type="dxa"/>
            <w:gridSpan w:val="3"/>
            <w:vAlign w:val="center"/>
            <w:hideMark/>
          </w:tcPr>
          <w:p w14:paraId="4BB1B669" w14:textId="3D396DF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0.155</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7BAFC4B0" w14:textId="5F3D0A0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0.102</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21199F62" w14:textId="43B6923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0.099</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6F04276C" w14:textId="4E137855"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0.103</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0D695C9D" w14:textId="5BFC2B7F"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E12A89C" w14:textId="741D801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0.073</w:t>
            </w:r>
            <w:r w:rsidRPr="0010109C">
              <w:rPr>
                <w:rFonts w:ascii="Times New Roman" w:eastAsia="Times New Roman" w:hAnsi="Times New Roman" w:cs="Times New Roman"/>
                <w:sz w:val="24"/>
                <w:szCs w:val="24"/>
                <w:vertAlign w:val="superscript"/>
                <w:lang w:eastAsia="cs-CZ"/>
              </w:rPr>
              <w:t>***</w:t>
            </w:r>
          </w:p>
        </w:tc>
      </w:tr>
      <w:tr w:rsidR="00510B91" w:rsidRPr="0010109C" w14:paraId="1102C7F5" w14:textId="77777777" w:rsidTr="00915B2A">
        <w:trPr>
          <w:tblCellSpacing w:w="15" w:type="dxa"/>
          <w:jc w:val="center"/>
        </w:trPr>
        <w:tc>
          <w:tcPr>
            <w:tcW w:w="2064" w:type="dxa"/>
            <w:gridSpan w:val="3"/>
            <w:vAlign w:val="center"/>
            <w:hideMark/>
          </w:tcPr>
          <w:p w14:paraId="11D895AC" w14:textId="2AC74A0C"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CF299D6" w14:textId="06040DC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85" w:type="dxa"/>
            <w:gridSpan w:val="2"/>
            <w:vAlign w:val="center"/>
            <w:hideMark/>
          </w:tcPr>
          <w:p w14:paraId="420482FB" w14:textId="4D1D71F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35" w:type="dxa"/>
            <w:vAlign w:val="center"/>
            <w:hideMark/>
          </w:tcPr>
          <w:p w14:paraId="4221A1AA" w14:textId="0E3952A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1F43BF5E" w14:textId="3D3042A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vAlign w:val="center"/>
            <w:hideMark/>
          </w:tcPr>
          <w:p w14:paraId="05112D01" w14:textId="5E02CF0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7EF82726" w14:textId="5B18BCC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772A8F56"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32BDABE4"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317811E9" w14:textId="5F0F112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6653E771" w14:textId="601216D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3BE2C50D" w14:textId="3102A10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05AE45E3" w14:textId="4CE947F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09BBD7DB" w14:textId="2C7B8DB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06549D7E" w14:textId="1AF7EF3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31BE17CD" w14:textId="77777777" w:rsidTr="00915B2A">
        <w:trPr>
          <w:tblCellSpacing w:w="15" w:type="dxa"/>
          <w:jc w:val="center"/>
        </w:trPr>
        <w:tc>
          <w:tcPr>
            <w:tcW w:w="2064" w:type="dxa"/>
            <w:gridSpan w:val="3"/>
            <w:vAlign w:val="center"/>
            <w:hideMark/>
          </w:tcPr>
          <w:p w14:paraId="36C9C8A9" w14:textId="34A19728"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Vědec</w:t>
            </w:r>
          </w:p>
        </w:tc>
        <w:tc>
          <w:tcPr>
            <w:tcW w:w="1277" w:type="dxa"/>
            <w:gridSpan w:val="3"/>
            <w:vAlign w:val="center"/>
            <w:hideMark/>
          </w:tcPr>
          <w:p w14:paraId="7623BCF4" w14:textId="3630A28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0.193</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5414DA5F" w14:textId="02D7524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0.087</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3F0A408F" w14:textId="197C741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0.080</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075B83D2" w14:textId="567D76D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0.091</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5CDCC8E8" w14:textId="2644C53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0.088</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D146046" w14:textId="374F724D"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0.083</w:t>
            </w:r>
            <w:r w:rsidRPr="0010109C">
              <w:rPr>
                <w:rFonts w:ascii="Times New Roman" w:eastAsia="Times New Roman" w:hAnsi="Times New Roman" w:cs="Times New Roman"/>
                <w:sz w:val="24"/>
                <w:szCs w:val="24"/>
                <w:vertAlign w:val="superscript"/>
                <w:lang w:eastAsia="cs-CZ"/>
              </w:rPr>
              <w:t>***</w:t>
            </w:r>
          </w:p>
        </w:tc>
      </w:tr>
      <w:tr w:rsidR="00510B91" w:rsidRPr="0010109C" w14:paraId="4EE1BBBB" w14:textId="77777777" w:rsidTr="00915B2A">
        <w:trPr>
          <w:tblCellSpacing w:w="15" w:type="dxa"/>
          <w:jc w:val="center"/>
        </w:trPr>
        <w:tc>
          <w:tcPr>
            <w:tcW w:w="2064" w:type="dxa"/>
            <w:gridSpan w:val="3"/>
            <w:vAlign w:val="center"/>
            <w:hideMark/>
          </w:tcPr>
          <w:p w14:paraId="64A3DA0E" w14:textId="7DE0D633"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7CF128F8" w14:textId="0047091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85" w:type="dxa"/>
            <w:gridSpan w:val="2"/>
            <w:vAlign w:val="center"/>
            <w:hideMark/>
          </w:tcPr>
          <w:p w14:paraId="4ABDA2C9" w14:textId="3C96129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35" w:type="dxa"/>
            <w:vAlign w:val="center"/>
            <w:hideMark/>
          </w:tcPr>
          <w:p w14:paraId="681ADA0D" w14:textId="338DC8C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78" w:type="dxa"/>
            <w:vAlign w:val="center"/>
            <w:hideMark/>
          </w:tcPr>
          <w:p w14:paraId="692C072D" w14:textId="1B6DE4D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58" w:type="dxa"/>
            <w:vAlign w:val="center"/>
            <w:hideMark/>
          </w:tcPr>
          <w:p w14:paraId="591C3D1C" w14:textId="68970F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512" w:type="dxa"/>
            <w:vAlign w:val="center"/>
            <w:hideMark/>
          </w:tcPr>
          <w:p w14:paraId="2B614D5D" w14:textId="5F3AB4E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r>
      <w:tr w:rsidR="00510B91" w:rsidRPr="0010109C" w14:paraId="51C6E5DA"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44EBD1B2"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25D86E8F" w14:textId="6A3A1F0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7B163611" w14:textId="52C498E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1E252D61" w14:textId="5B2B5F9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134A97D1" w14:textId="29FFE79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2FAEDB88" w14:textId="596593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6228C97F" w14:textId="28DB864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547D80AF" w14:textId="77777777" w:rsidTr="00915B2A">
        <w:trPr>
          <w:tblCellSpacing w:w="15" w:type="dxa"/>
          <w:jc w:val="center"/>
        </w:trPr>
        <w:tc>
          <w:tcPr>
            <w:tcW w:w="2064" w:type="dxa"/>
            <w:gridSpan w:val="3"/>
            <w:vAlign w:val="center"/>
            <w:hideMark/>
          </w:tcPr>
          <w:p w14:paraId="566CB86E" w14:textId="08BB591E"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Voják</w:t>
            </w:r>
          </w:p>
        </w:tc>
        <w:tc>
          <w:tcPr>
            <w:tcW w:w="1277" w:type="dxa"/>
            <w:gridSpan w:val="3"/>
            <w:vAlign w:val="center"/>
            <w:hideMark/>
          </w:tcPr>
          <w:p w14:paraId="23EC44CE" w14:textId="1656890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0.128</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3A185B71" w14:textId="10D37CB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0.060</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5378D843" w14:textId="1C63D0D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0.058</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5E0D76DA" w14:textId="3C4FC4F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0.059</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45957458" w14:textId="5B42F630"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0.061</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19D2412" w14:textId="32EB88D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0.068</w:t>
            </w:r>
            <w:r w:rsidRPr="0010109C">
              <w:rPr>
                <w:rFonts w:ascii="Times New Roman" w:eastAsia="Times New Roman" w:hAnsi="Times New Roman" w:cs="Times New Roman"/>
                <w:sz w:val="24"/>
                <w:szCs w:val="24"/>
                <w:vertAlign w:val="superscript"/>
                <w:lang w:eastAsia="cs-CZ"/>
              </w:rPr>
              <w:t>***</w:t>
            </w:r>
          </w:p>
        </w:tc>
      </w:tr>
      <w:tr w:rsidR="00510B91" w:rsidRPr="0010109C" w14:paraId="66FCEB2A" w14:textId="77777777" w:rsidTr="00915B2A">
        <w:trPr>
          <w:tblCellSpacing w:w="15" w:type="dxa"/>
          <w:jc w:val="center"/>
        </w:trPr>
        <w:tc>
          <w:tcPr>
            <w:tcW w:w="2064" w:type="dxa"/>
            <w:gridSpan w:val="3"/>
            <w:vAlign w:val="center"/>
            <w:hideMark/>
          </w:tcPr>
          <w:p w14:paraId="6DBE919D" w14:textId="10ECC406"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42E51E49" w14:textId="450AA75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385" w:type="dxa"/>
            <w:gridSpan w:val="2"/>
            <w:vAlign w:val="center"/>
            <w:hideMark/>
          </w:tcPr>
          <w:p w14:paraId="6AC79FDF" w14:textId="080A975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235" w:type="dxa"/>
            <w:vAlign w:val="center"/>
            <w:hideMark/>
          </w:tcPr>
          <w:p w14:paraId="074D278D" w14:textId="200419D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378" w:type="dxa"/>
            <w:vAlign w:val="center"/>
            <w:hideMark/>
          </w:tcPr>
          <w:p w14:paraId="35F2F150" w14:textId="1457287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(0.013)</w:t>
            </w:r>
          </w:p>
        </w:tc>
        <w:tc>
          <w:tcPr>
            <w:tcW w:w="1258" w:type="dxa"/>
            <w:vAlign w:val="center"/>
            <w:hideMark/>
          </w:tcPr>
          <w:p w14:paraId="44206088" w14:textId="537ADA2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(0.012)</w:t>
            </w:r>
          </w:p>
        </w:tc>
        <w:tc>
          <w:tcPr>
            <w:tcW w:w="1512" w:type="dxa"/>
            <w:vAlign w:val="center"/>
            <w:hideMark/>
          </w:tcPr>
          <w:p w14:paraId="29240C69" w14:textId="47E2B51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(0.011)</w:t>
            </w:r>
          </w:p>
        </w:tc>
      </w:tr>
      <w:tr w:rsidR="00510B91" w:rsidRPr="0010109C" w14:paraId="09284E33" w14:textId="77777777" w:rsidTr="00915B2A">
        <w:trPr>
          <w:tblCellSpacing w:w="15" w:type="dxa"/>
          <w:jc w:val="center"/>
        </w:trPr>
        <w:tc>
          <w:tcPr>
            <w:tcW w:w="2064" w:type="dxa"/>
            <w:gridSpan w:val="3"/>
            <w:vAlign w:val="center"/>
            <w:hideMark/>
          </w:tcPr>
          <w:p w14:paraId="0FD68DFE" w14:textId="77777777"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3511F3AF" w14:textId="5F4AF1E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hideMark/>
          </w:tcPr>
          <w:p w14:paraId="0CBE5313" w14:textId="592DFE2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hideMark/>
          </w:tcPr>
          <w:p w14:paraId="7C85B2DA" w14:textId="547B3D6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hideMark/>
          </w:tcPr>
          <w:p w14:paraId="302B42D1" w14:textId="16F0B86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hideMark/>
          </w:tcPr>
          <w:p w14:paraId="06AF1BE1" w14:textId="2BDFCCB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hideMark/>
          </w:tcPr>
          <w:p w14:paraId="06CD32F3" w14:textId="43BC8AC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2D38EF6B"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6A4CBDA9" w14:textId="3323C988"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Zdravotní sestra</w:t>
            </w:r>
          </w:p>
        </w:tc>
        <w:tc>
          <w:tcPr>
            <w:tcW w:w="1277" w:type="dxa"/>
            <w:gridSpan w:val="3"/>
            <w:tcBorders>
              <w:top w:val="single" w:sz="4" w:space="0" w:color="AEAAAA" w:themeColor="background2" w:themeShade="BF"/>
            </w:tcBorders>
            <w:vAlign w:val="center"/>
            <w:hideMark/>
          </w:tcPr>
          <w:p w14:paraId="1D14F302" w14:textId="7EF741D1"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0.123</w:t>
            </w:r>
            <w:r w:rsidRPr="0010109C">
              <w:rPr>
                <w:rFonts w:ascii="Times New Roman" w:eastAsia="Times New Roman" w:hAnsi="Times New Roman" w:cs="Times New Roman"/>
                <w:sz w:val="24"/>
                <w:szCs w:val="24"/>
                <w:vertAlign w:val="superscript"/>
                <w:lang w:eastAsia="cs-CZ"/>
              </w:rPr>
              <w:t>***</w:t>
            </w:r>
          </w:p>
        </w:tc>
        <w:tc>
          <w:tcPr>
            <w:tcW w:w="1385" w:type="dxa"/>
            <w:gridSpan w:val="2"/>
            <w:tcBorders>
              <w:top w:val="single" w:sz="4" w:space="0" w:color="AEAAAA" w:themeColor="background2" w:themeShade="BF"/>
            </w:tcBorders>
            <w:vAlign w:val="center"/>
            <w:hideMark/>
          </w:tcPr>
          <w:p w14:paraId="47BB5BCF" w14:textId="6EA4DFD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0.104</w:t>
            </w:r>
            <w:r w:rsidRPr="0010109C">
              <w:rPr>
                <w:rFonts w:ascii="Times New Roman" w:eastAsia="Times New Roman" w:hAnsi="Times New Roman" w:cs="Times New Roman"/>
                <w:sz w:val="24"/>
                <w:szCs w:val="24"/>
                <w:vertAlign w:val="superscript"/>
                <w:lang w:eastAsia="cs-CZ"/>
              </w:rPr>
              <w:t>***</w:t>
            </w:r>
          </w:p>
        </w:tc>
        <w:tc>
          <w:tcPr>
            <w:tcW w:w="1235" w:type="dxa"/>
            <w:tcBorders>
              <w:top w:val="single" w:sz="4" w:space="0" w:color="AEAAAA" w:themeColor="background2" w:themeShade="BF"/>
            </w:tcBorders>
            <w:vAlign w:val="center"/>
            <w:hideMark/>
          </w:tcPr>
          <w:p w14:paraId="79BDE3FF" w14:textId="462C311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0.103</w:t>
            </w:r>
            <w:r w:rsidRPr="0010109C">
              <w:rPr>
                <w:rFonts w:ascii="Times New Roman" w:eastAsia="Times New Roman" w:hAnsi="Times New Roman" w:cs="Times New Roman"/>
                <w:sz w:val="24"/>
                <w:szCs w:val="24"/>
                <w:vertAlign w:val="superscript"/>
                <w:lang w:eastAsia="cs-CZ"/>
              </w:rPr>
              <w:t>***</w:t>
            </w:r>
          </w:p>
        </w:tc>
        <w:tc>
          <w:tcPr>
            <w:tcW w:w="1378" w:type="dxa"/>
            <w:tcBorders>
              <w:top w:val="single" w:sz="4" w:space="0" w:color="AEAAAA" w:themeColor="background2" w:themeShade="BF"/>
            </w:tcBorders>
            <w:vAlign w:val="center"/>
            <w:hideMark/>
          </w:tcPr>
          <w:p w14:paraId="04E098A3" w14:textId="28652909"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0.113</w:t>
            </w:r>
            <w:r w:rsidRPr="0010109C">
              <w:rPr>
                <w:rFonts w:ascii="Times New Roman" w:eastAsia="Times New Roman" w:hAnsi="Times New Roman" w:cs="Times New Roman"/>
                <w:sz w:val="24"/>
                <w:szCs w:val="24"/>
                <w:vertAlign w:val="superscript"/>
                <w:lang w:eastAsia="cs-CZ"/>
              </w:rPr>
              <w:t>***</w:t>
            </w:r>
          </w:p>
        </w:tc>
        <w:tc>
          <w:tcPr>
            <w:tcW w:w="1258" w:type="dxa"/>
            <w:tcBorders>
              <w:top w:val="single" w:sz="4" w:space="0" w:color="AEAAAA" w:themeColor="background2" w:themeShade="BF"/>
            </w:tcBorders>
            <w:vAlign w:val="center"/>
            <w:hideMark/>
          </w:tcPr>
          <w:p w14:paraId="374C6761" w14:textId="4BE40FA4"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0.100</w:t>
            </w:r>
            <w:r w:rsidRPr="0010109C">
              <w:rPr>
                <w:rFonts w:ascii="Times New Roman" w:eastAsia="Times New Roman" w:hAnsi="Times New Roman" w:cs="Times New Roman"/>
                <w:sz w:val="24"/>
                <w:szCs w:val="24"/>
                <w:vertAlign w:val="superscript"/>
                <w:lang w:eastAsia="cs-CZ"/>
              </w:rPr>
              <w:t>***</w:t>
            </w:r>
          </w:p>
        </w:tc>
        <w:tc>
          <w:tcPr>
            <w:tcW w:w="1512" w:type="dxa"/>
            <w:tcBorders>
              <w:top w:val="single" w:sz="4" w:space="0" w:color="AEAAAA" w:themeColor="background2" w:themeShade="BF"/>
            </w:tcBorders>
            <w:vAlign w:val="center"/>
            <w:hideMark/>
          </w:tcPr>
          <w:p w14:paraId="0926B6A1" w14:textId="0738EA76"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0.102</w:t>
            </w:r>
            <w:r w:rsidRPr="0010109C">
              <w:rPr>
                <w:rFonts w:ascii="Times New Roman" w:eastAsia="Times New Roman" w:hAnsi="Times New Roman" w:cs="Times New Roman"/>
                <w:sz w:val="24"/>
                <w:szCs w:val="24"/>
                <w:vertAlign w:val="superscript"/>
                <w:lang w:eastAsia="cs-CZ"/>
              </w:rPr>
              <w:t>***</w:t>
            </w:r>
          </w:p>
        </w:tc>
      </w:tr>
      <w:tr w:rsidR="00510B91" w:rsidRPr="0010109C" w14:paraId="6D38806F" w14:textId="77777777" w:rsidTr="00915B2A">
        <w:trPr>
          <w:tblCellSpacing w:w="15" w:type="dxa"/>
          <w:jc w:val="center"/>
        </w:trPr>
        <w:tc>
          <w:tcPr>
            <w:tcW w:w="2064" w:type="dxa"/>
            <w:gridSpan w:val="3"/>
            <w:vAlign w:val="center"/>
            <w:hideMark/>
          </w:tcPr>
          <w:p w14:paraId="7C45A6CC" w14:textId="60786C21"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171CD287" w14:textId="1FC030D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85" w:type="dxa"/>
            <w:gridSpan w:val="2"/>
            <w:vAlign w:val="center"/>
            <w:hideMark/>
          </w:tcPr>
          <w:p w14:paraId="47C5469B" w14:textId="6B13518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35" w:type="dxa"/>
            <w:vAlign w:val="center"/>
            <w:hideMark/>
          </w:tcPr>
          <w:p w14:paraId="76327FAC" w14:textId="21901EF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378" w:type="dxa"/>
            <w:vAlign w:val="center"/>
            <w:hideMark/>
          </w:tcPr>
          <w:p w14:paraId="0A58E1BF" w14:textId="754FE28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258" w:type="dxa"/>
            <w:vAlign w:val="center"/>
            <w:hideMark/>
          </w:tcPr>
          <w:p w14:paraId="0ED92465" w14:textId="04556BB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c>
          <w:tcPr>
            <w:tcW w:w="1512" w:type="dxa"/>
            <w:vAlign w:val="center"/>
            <w:hideMark/>
          </w:tcPr>
          <w:p w14:paraId="3B55FF86" w14:textId="2718C1D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(0.005)</w:t>
            </w:r>
          </w:p>
        </w:tc>
      </w:tr>
      <w:tr w:rsidR="00510B91" w:rsidRPr="0010109C" w14:paraId="4F105779" w14:textId="77777777" w:rsidTr="00510B91">
        <w:trPr>
          <w:tblCellSpacing w:w="15" w:type="dxa"/>
          <w:jc w:val="center"/>
        </w:trPr>
        <w:tc>
          <w:tcPr>
            <w:tcW w:w="2064" w:type="dxa"/>
            <w:gridSpan w:val="3"/>
            <w:tcBorders>
              <w:top w:val="single" w:sz="4" w:space="0" w:color="AEAAAA" w:themeColor="background2" w:themeShade="BF"/>
            </w:tcBorders>
            <w:vAlign w:val="center"/>
            <w:hideMark/>
          </w:tcPr>
          <w:p w14:paraId="2BA40A7A" w14:textId="74E4933A"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tcBorders>
              <w:top w:val="single" w:sz="4" w:space="0" w:color="AEAAAA" w:themeColor="background2" w:themeShade="BF"/>
            </w:tcBorders>
            <w:vAlign w:val="center"/>
            <w:hideMark/>
          </w:tcPr>
          <w:p w14:paraId="4F32B061" w14:textId="7BD224C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tcBorders>
              <w:top w:val="single" w:sz="4" w:space="0" w:color="AEAAAA" w:themeColor="background2" w:themeShade="BF"/>
            </w:tcBorders>
            <w:vAlign w:val="center"/>
            <w:hideMark/>
          </w:tcPr>
          <w:p w14:paraId="66A54CB5" w14:textId="47DA034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tcBorders>
              <w:top w:val="single" w:sz="4" w:space="0" w:color="AEAAAA" w:themeColor="background2" w:themeShade="BF"/>
            </w:tcBorders>
            <w:vAlign w:val="center"/>
            <w:hideMark/>
          </w:tcPr>
          <w:p w14:paraId="6E7CA2ED" w14:textId="11BC363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tcBorders>
              <w:top w:val="single" w:sz="4" w:space="0" w:color="AEAAAA" w:themeColor="background2" w:themeShade="BF"/>
            </w:tcBorders>
            <w:vAlign w:val="center"/>
            <w:hideMark/>
          </w:tcPr>
          <w:p w14:paraId="3E8362DF" w14:textId="7C78FF7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tcBorders>
              <w:top w:val="single" w:sz="4" w:space="0" w:color="AEAAAA" w:themeColor="background2" w:themeShade="BF"/>
            </w:tcBorders>
            <w:vAlign w:val="center"/>
            <w:hideMark/>
          </w:tcPr>
          <w:p w14:paraId="5174D9C1" w14:textId="48EDAB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tcBorders>
              <w:top w:val="single" w:sz="4" w:space="0" w:color="AEAAAA" w:themeColor="background2" w:themeShade="BF"/>
            </w:tcBorders>
            <w:vAlign w:val="center"/>
            <w:hideMark/>
          </w:tcPr>
          <w:p w14:paraId="0AD2ABAA" w14:textId="60E5F35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72E80A37" w14:textId="77777777" w:rsidTr="00915B2A">
        <w:trPr>
          <w:tblCellSpacing w:w="15" w:type="dxa"/>
          <w:jc w:val="center"/>
        </w:trPr>
        <w:tc>
          <w:tcPr>
            <w:tcW w:w="2064" w:type="dxa"/>
            <w:gridSpan w:val="3"/>
            <w:vAlign w:val="center"/>
            <w:hideMark/>
          </w:tcPr>
          <w:p w14:paraId="40F89812" w14:textId="40A10867"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Zemědělec</w:t>
            </w:r>
          </w:p>
        </w:tc>
        <w:tc>
          <w:tcPr>
            <w:tcW w:w="1277" w:type="dxa"/>
            <w:gridSpan w:val="3"/>
            <w:vAlign w:val="center"/>
            <w:hideMark/>
          </w:tcPr>
          <w:p w14:paraId="1BEEBF96" w14:textId="0529A2C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0.212</w:t>
            </w:r>
            <w:r w:rsidRPr="0010109C">
              <w:rPr>
                <w:rFonts w:ascii="Times New Roman" w:eastAsia="Times New Roman" w:hAnsi="Times New Roman" w:cs="Times New Roman"/>
                <w:sz w:val="24"/>
                <w:szCs w:val="24"/>
                <w:vertAlign w:val="superscript"/>
                <w:lang w:eastAsia="cs-CZ"/>
              </w:rPr>
              <w:t>***</w:t>
            </w:r>
          </w:p>
        </w:tc>
        <w:tc>
          <w:tcPr>
            <w:tcW w:w="1385" w:type="dxa"/>
            <w:gridSpan w:val="2"/>
            <w:vAlign w:val="center"/>
            <w:hideMark/>
          </w:tcPr>
          <w:p w14:paraId="31389730" w14:textId="2955B9BB"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0.138</w:t>
            </w:r>
            <w:r w:rsidRPr="0010109C">
              <w:rPr>
                <w:rFonts w:ascii="Times New Roman" w:eastAsia="Times New Roman" w:hAnsi="Times New Roman" w:cs="Times New Roman"/>
                <w:sz w:val="24"/>
                <w:szCs w:val="24"/>
                <w:vertAlign w:val="superscript"/>
                <w:lang w:eastAsia="cs-CZ"/>
              </w:rPr>
              <w:t>***</w:t>
            </w:r>
          </w:p>
        </w:tc>
        <w:tc>
          <w:tcPr>
            <w:tcW w:w="1235" w:type="dxa"/>
            <w:vAlign w:val="center"/>
            <w:hideMark/>
          </w:tcPr>
          <w:p w14:paraId="630CE108" w14:textId="58C2F8D3"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0.141</w:t>
            </w:r>
            <w:r w:rsidRPr="0010109C">
              <w:rPr>
                <w:rFonts w:ascii="Times New Roman" w:eastAsia="Times New Roman" w:hAnsi="Times New Roman" w:cs="Times New Roman"/>
                <w:sz w:val="24"/>
                <w:szCs w:val="24"/>
                <w:vertAlign w:val="superscript"/>
                <w:lang w:eastAsia="cs-CZ"/>
              </w:rPr>
              <w:t>***</w:t>
            </w:r>
          </w:p>
        </w:tc>
        <w:tc>
          <w:tcPr>
            <w:tcW w:w="1378" w:type="dxa"/>
            <w:vAlign w:val="center"/>
            <w:hideMark/>
          </w:tcPr>
          <w:p w14:paraId="0021CC86" w14:textId="4AD091D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0.135</w:t>
            </w:r>
            <w:r w:rsidRPr="0010109C">
              <w:rPr>
                <w:rFonts w:ascii="Times New Roman" w:eastAsia="Times New Roman" w:hAnsi="Times New Roman" w:cs="Times New Roman"/>
                <w:sz w:val="24"/>
                <w:szCs w:val="24"/>
                <w:vertAlign w:val="superscript"/>
                <w:lang w:eastAsia="cs-CZ"/>
              </w:rPr>
              <w:t>***</w:t>
            </w:r>
          </w:p>
        </w:tc>
        <w:tc>
          <w:tcPr>
            <w:tcW w:w="1258" w:type="dxa"/>
            <w:vAlign w:val="center"/>
            <w:hideMark/>
          </w:tcPr>
          <w:p w14:paraId="2BAFD146" w14:textId="3E77C11E"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0.105</w:t>
            </w:r>
            <w:r w:rsidRPr="0010109C">
              <w:rPr>
                <w:rFonts w:ascii="Times New Roman" w:eastAsia="Times New Roman" w:hAnsi="Times New Roman" w:cs="Times New Roman"/>
                <w:sz w:val="24"/>
                <w:szCs w:val="24"/>
                <w:vertAlign w:val="superscript"/>
                <w:lang w:eastAsia="cs-CZ"/>
              </w:rPr>
              <w:t>***</w:t>
            </w:r>
          </w:p>
        </w:tc>
        <w:tc>
          <w:tcPr>
            <w:tcW w:w="1512" w:type="dxa"/>
            <w:vAlign w:val="center"/>
            <w:hideMark/>
          </w:tcPr>
          <w:p w14:paraId="12FC44CC" w14:textId="133877D7" w:rsidR="00510B91" w:rsidRPr="0010109C" w:rsidRDefault="00510B91" w:rsidP="00915B2A">
            <w:pPr>
              <w:spacing w:after="0" w:line="240" w:lineRule="auto"/>
              <w:jc w:val="center"/>
              <w:rPr>
                <w:rFonts w:ascii="Times New Roman" w:eastAsia="Times New Roman" w:hAnsi="Times New Roman" w:cs="Times New Roman"/>
                <w:sz w:val="20"/>
                <w:szCs w:val="20"/>
                <w:lang w:eastAsia="cs-CZ"/>
              </w:rPr>
            </w:pPr>
            <w:r w:rsidRPr="0010109C">
              <w:rPr>
                <w:rFonts w:ascii="Times New Roman" w:eastAsia="Times New Roman" w:hAnsi="Times New Roman" w:cs="Times New Roman"/>
                <w:sz w:val="24"/>
                <w:szCs w:val="24"/>
                <w:lang w:eastAsia="cs-CZ"/>
              </w:rPr>
              <w:t>0.096</w:t>
            </w:r>
            <w:r w:rsidRPr="0010109C">
              <w:rPr>
                <w:rFonts w:ascii="Times New Roman" w:eastAsia="Times New Roman" w:hAnsi="Times New Roman" w:cs="Times New Roman"/>
                <w:sz w:val="24"/>
                <w:szCs w:val="24"/>
                <w:vertAlign w:val="superscript"/>
                <w:lang w:eastAsia="cs-CZ"/>
              </w:rPr>
              <w:t>***</w:t>
            </w:r>
          </w:p>
        </w:tc>
      </w:tr>
      <w:tr w:rsidR="00510B91" w:rsidRPr="0010109C" w14:paraId="7C3A92E0" w14:textId="77777777" w:rsidTr="00915B2A">
        <w:trPr>
          <w:tblCellSpacing w:w="15" w:type="dxa"/>
          <w:jc w:val="center"/>
        </w:trPr>
        <w:tc>
          <w:tcPr>
            <w:tcW w:w="2064" w:type="dxa"/>
            <w:gridSpan w:val="3"/>
            <w:vAlign w:val="center"/>
            <w:hideMark/>
          </w:tcPr>
          <w:p w14:paraId="4ADCE474" w14:textId="3E8D0142" w:rsidR="00510B91" w:rsidRPr="0010109C" w:rsidRDefault="00510B91" w:rsidP="00915B2A">
            <w:pPr>
              <w:spacing w:after="0" w:line="240" w:lineRule="auto"/>
              <w:jc w:val="center"/>
              <w:rPr>
                <w:rFonts w:ascii="Times New Roman" w:eastAsia="Times New Roman" w:hAnsi="Times New Roman" w:cs="Times New Roman"/>
                <w:lang w:eastAsia="cs-CZ"/>
              </w:rPr>
            </w:pPr>
          </w:p>
        </w:tc>
        <w:tc>
          <w:tcPr>
            <w:tcW w:w="1277" w:type="dxa"/>
            <w:gridSpan w:val="3"/>
            <w:vAlign w:val="center"/>
            <w:hideMark/>
          </w:tcPr>
          <w:p w14:paraId="17351561" w14:textId="1562F60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385" w:type="dxa"/>
            <w:gridSpan w:val="2"/>
            <w:vAlign w:val="center"/>
            <w:hideMark/>
          </w:tcPr>
          <w:p w14:paraId="6A81D88B" w14:textId="7C037C3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(0.008)</w:t>
            </w:r>
          </w:p>
        </w:tc>
        <w:tc>
          <w:tcPr>
            <w:tcW w:w="1235" w:type="dxa"/>
            <w:vAlign w:val="center"/>
            <w:hideMark/>
          </w:tcPr>
          <w:p w14:paraId="125D3014" w14:textId="39BEEA4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378" w:type="dxa"/>
            <w:vAlign w:val="center"/>
            <w:hideMark/>
          </w:tcPr>
          <w:p w14:paraId="1C0A321B" w14:textId="4C22FB3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258" w:type="dxa"/>
            <w:vAlign w:val="center"/>
            <w:hideMark/>
          </w:tcPr>
          <w:p w14:paraId="4E30EA2F" w14:textId="694C67F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(0.007)</w:t>
            </w:r>
          </w:p>
        </w:tc>
        <w:tc>
          <w:tcPr>
            <w:tcW w:w="1512" w:type="dxa"/>
            <w:vAlign w:val="center"/>
            <w:hideMark/>
          </w:tcPr>
          <w:p w14:paraId="4594E5A4" w14:textId="45AD5E1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(0.006)</w:t>
            </w:r>
          </w:p>
        </w:tc>
      </w:tr>
      <w:tr w:rsidR="00510B91" w:rsidRPr="0010109C" w14:paraId="2D49B3D6" w14:textId="77777777" w:rsidTr="00A104CE">
        <w:trPr>
          <w:gridBefore w:val="2"/>
          <w:wBefore w:w="613" w:type="dxa"/>
          <w:tblCellSpacing w:w="15" w:type="dxa"/>
          <w:jc w:val="center"/>
        </w:trPr>
        <w:tc>
          <w:tcPr>
            <w:tcW w:w="1421" w:type="dxa"/>
            <w:tcBorders>
              <w:top w:val="single" w:sz="4" w:space="0" w:color="auto"/>
            </w:tcBorders>
            <w:vAlign w:val="center"/>
            <w:hideMark/>
          </w:tcPr>
          <w:p w14:paraId="6E219475" w14:textId="4CF421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lang w:eastAsia="cs-CZ"/>
              </w:rPr>
              <w:t>Počet případů</w:t>
            </w:r>
          </w:p>
        </w:tc>
        <w:tc>
          <w:tcPr>
            <w:tcW w:w="1277" w:type="dxa"/>
            <w:gridSpan w:val="3"/>
            <w:tcBorders>
              <w:top w:val="single" w:sz="4" w:space="0" w:color="auto"/>
            </w:tcBorders>
            <w:vAlign w:val="center"/>
            <w:hideMark/>
          </w:tcPr>
          <w:p w14:paraId="19493ABA" w14:textId="5A788CF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c>
          <w:tcPr>
            <w:tcW w:w="1385" w:type="dxa"/>
            <w:gridSpan w:val="2"/>
            <w:tcBorders>
              <w:top w:val="single" w:sz="4" w:space="0" w:color="auto"/>
            </w:tcBorders>
            <w:vAlign w:val="center"/>
            <w:hideMark/>
          </w:tcPr>
          <w:p w14:paraId="295EAC8A" w14:textId="094521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c>
          <w:tcPr>
            <w:tcW w:w="1235" w:type="dxa"/>
            <w:tcBorders>
              <w:top w:val="single" w:sz="4" w:space="0" w:color="auto"/>
            </w:tcBorders>
            <w:vAlign w:val="center"/>
            <w:hideMark/>
          </w:tcPr>
          <w:p w14:paraId="300E021A" w14:textId="14E295A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c>
          <w:tcPr>
            <w:tcW w:w="1378" w:type="dxa"/>
            <w:tcBorders>
              <w:top w:val="single" w:sz="4" w:space="0" w:color="auto"/>
            </w:tcBorders>
            <w:vAlign w:val="center"/>
            <w:hideMark/>
          </w:tcPr>
          <w:p w14:paraId="24735C5D" w14:textId="6D8F667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c>
          <w:tcPr>
            <w:tcW w:w="1258" w:type="dxa"/>
            <w:tcBorders>
              <w:top w:val="single" w:sz="4" w:space="0" w:color="auto"/>
            </w:tcBorders>
            <w:vAlign w:val="center"/>
            <w:hideMark/>
          </w:tcPr>
          <w:p w14:paraId="78AB291C" w14:textId="1683965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c>
          <w:tcPr>
            <w:tcW w:w="1512" w:type="dxa"/>
            <w:tcBorders>
              <w:top w:val="single" w:sz="4" w:space="0" w:color="auto"/>
            </w:tcBorders>
            <w:vAlign w:val="center"/>
            <w:hideMark/>
          </w:tcPr>
          <w:p w14:paraId="59550265" w14:textId="7691100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206,714</w:t>
            </w:r>
          </w:p>
        </w:tc>
      </w:tr>
      <w:tr w:rsidR="00510B91" w:rsidRPr="0010109C" w14:paraId="64074223" w14:textId="77777777" w:rsidTr="00A104CE">
        <w:trPr>
          <w:gridBefore w:val="1"/>
          <w:wBefore w:w="239" w:type="dxa"/>
          <w:tblCellSpacing w:w="15" w:type="dxa"/>
          <w:jc w:val="center"/>
        </w:trPr>
        <w:tc>
          <w:tcPr>
            <w:tcW w:w="1795" w:type="dxa"/>
            <w:gridSpan w:val="2"/>
            <w:vAlign w:val="center"/>
          </w:tcPr>
          <w:p w14:paraId="7F84D5BB" w14:textId="7460B988"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Kontrolováno:</w:t>
            </w:r>
          </w:p>
        </w:tc>
        <w:tc>
          <w:tcPr>
            <w:tcW w:w="1277" w:type="dxa"/>
            <w:gridSpan w:val="3"/>
            <w:vAlign w:val="center"/>
          </w:tcPr>
          <w:p w14:paraId="26086198" w14:textId="1B6505D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85" w:type="dxa"/>
            <w:gridSpan w:val="2"/>
            <w:vAlign w:val="center"/>
          </w:tcPr>
          <w:p w14:paraId="2A94C509" w14:textId="0D9EBC1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35" w:type="dxa"/>
            <w:vAlign w:val="center"/>
          </w:tcPr>
          <w:p w14:paraId="2857A251" w14:textId="1DA278C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378" w:type="dxa"/>
            <w:vAlign w:val="center"/>
          </w:tcPr>
          <w:p w14:paraId="44FAD22B" w14:textId="7D011E0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258" w:type="dxa"/>
            <w:vAlign w:val="center"/>
          </w:tcPr>
          <w:p w14:paraId="655DA62B" w14:textId="2EE9A5F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tcPr>
          <w:p w14:paraId="54BCA4B3" w14:textId="548FFFC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r w:rsidR="00510B91" w:rsidRPr="0010109C" w14:paraId="04685EC2" w14:textId="77777777" w:rsidTr="00915B2A">
        <w:trPr>
          <w:gridBefore w:val="1"/>
          <w:wBefore w:w="239" w:type="dxa"/>
          <w:tblCellSpacing w:w="15" w:type="dxa"/>
          <w:jc w:val="center"/>
        </w:trPr>
        <w:tc>
          <w:tcPr>
            <w:tcW w:w="1795" w:type="dxa"/>
            <w:gridSpan w:val="2"/>
            <w:vAlign w:val="center"/>
          </w:tcPr>
          <w:p w14:paraId="05813420" w14:textId="3F58818C"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Pohlaví</w:t>
            </w:r>
          </w:p>
        </w:tc>
        <w:tc>
          <w:tcPr>
            <w:tcW w:w="1277" w:type="dxa"/>
            <w:gridSpan w:val="3"/>
            <w:vAlign w:val="center"/>
          </w:tcPr>
          <w:p w14:paraId="48B96952" w14:textId="29F8A4D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0C0A4363" w14:textId="42D7BF7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35" w:type="dxa"/>
            <w:vAlign w:val="center"/>
          </w:tcPr>
          <w:p w14:paraId="00C7E338" w14:textId="69D9146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378" w:type="dxa"/>
            <w:vAlign w:val="center"/>
          </w:tcPr>
          <w:p w14:paraId="0F647BF1" w14:textId="47F02A3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1CF3808E" w14:textId="638FD9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449788D0" w14:textId="209C5C3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515C2644" w14:textId="77777777" w:rsidTr="00915B2A">
        <w:trPr>
          <w:gridBefore w:val="1"/>
          <w:wBefore w:w="239" w:type="dxa"/>
          <w:tblCellSpacing w:w="15" w:type="dxa"/>
          <w:jc w:val="center"/>
        </w:trPr>
        <w:tc>
          <w:tcPr>
            <w:tcW w:w="1795" w:type="dxa"/>
            <w:gridSpan w:val="2"/>
            <w:vAlign w:val="center"/>
          </w:tcPr>
          <w:p w14:paraId="3307E356" w14:textId="5937E37E"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Věk</w:t>
            </w:r>
          </w:p>
        </w:tc>
        <w:tc>
          <w:tcPr>
            <w:tcW w:w="1277" w:type="dxa"/>
            <w:gridSpan w:val="3"/>
            <w:vAlign w:val="center"/>
          </w:tcPr>
          <w:p w14:paraId="50A9302F" w14:textId="0738278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05AA6208" w14:textId="6DBA9A3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35" w:type="dxa"/>
            <w:vAlign w:val="center"/>
          </w:tcPr>
          <w:p w14:paraId="747F700B" w14:textId="52693EC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378" w:type="dxa"/>
            <w:vAlign w:val="center"/>
          </w:tcPr>
          <w:p w14:paraId="57FA5D77" w14:textId="078B06D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3AE087A8" w14:textId="4C8845C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52C1014F" w14:textId="6EEC2A1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1715F180" w14:textId="77777777" w:rsidTr="00915B2A">
        <w:trPr>
          <w:gridBefore w:val="1"/>
          <w:wBefore w:w="239" w:type="dxa"/>
          <w:tblCellSpacing w:w="15" w:type="dxa"/>
          <w:jc w:val="center"/>
        </w:trPr>
        <w:tc>
          <w:tcPr>
            <w:tcW w:w="1795" w:type="dxa"/>
            <w:gridSpan w:val="2"/>
            <w:vAlign w:val="center"/>
          </w:tcPr>
          <w:p w14:paraId="5734CE20" w14:textId="6AA4984E"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Vzdělání</w:t>
            </w:r>
          </w:p>
        </w:tc>
        <w:tc>
          <w:tcPr>
            <w:tcW w:w="1277" w:type="dxa"/>
            <w:gridSpan w:val="3"/>
            <w:vAlign w:val="center"/>
          </w:tcPr>
          <w:p w14:paraId="1FD49026" w14:textId="21790C8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38AAB236" w14:textId="6DE260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35" w:type="dxa"/>
            <w:vAlign w:val="center"/>
          </w:tcPr>
          <w:p w14:paraId="07838222" w14:textId="3727F62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378" w:type="dxa"/>
            <w:vAlign w:val="center"/>
          </w:tcPr>
          <w:p w14:paraId="5B2414E3" w14:textId="74EA894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12422DB2" w14:textId="44FD3E0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0FDFC85A" w14:textId="0865AD7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0A6C8FF8" w14:textId="77777777" w:rsidTr="00915B2A">
        <w:trPr>
          <w:gridBefore w:val="1"/>
          <w:wBefore w:w="239" w:type="dxa"/>
          <w:tblCellSpacing w:w="15" w:type="dxa"/>
          <w:jc w:val="center"/>
        </w:trPr>
        <w:tc>
          <w:tcPr>
            <w:tcW w:w="1795" w:type="dxa"/>
            <w:gridSpan w:val="2"/>
            <w:vAlign w:val="center"/>
          </w:tcPr>
          <w:p w14:paraId="3FDE75F2" w14:textId="026055D7"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Pol. příslušnost</w:t>
            </w:r>
          </w:p>
        </w:tc>
        <w:tc>
          <w:tcPr>
            <w:tcW w:w="1277" w:type="dxa"/>
            <w:gridSpan w:val="3"/>
            <w:vAlign w:val="center"/>
          </w:tcPr>
          <w:p w14:paraId="545F9277" w14:textId="19EBEC5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7182B8FE" w14:textId="62379D8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3EFFD957" w14:textId="5B40B82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378" w:type="dxa"/>
            <w:vAlign w:val="center"/>
          </w:tcPr>
          <w:p w14:paraId="7841BC30" w14:textId="45A544C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0CDD78A0" w14:textId="4160985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276936EB" w14:textId="7949B9DD"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679079F8" w14:textId="77777777" w:rsidTr="00915B2A">
        <w:trPr>
          <w:gridBefore w:val="1"/>
          <w:wBefore w:w="239" w:type="dxa"/>
          <w:tblCellSpacing w:w="15" w:type="dxa"/>
          <w:jc w:val="center"/>
        </w:trPr>
        <w:tc>
          <w:tcPr>
            <w:tcW w:w="1795" w:type="dxa"/>
            <w:gridSpan w:val="2"/>
            <w:vAlign w:val="center"/>
          </w:tcPr>
          <w:p w14:paraId="01DBD239" w14:textId="2B7AB120"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Navrh. strana</w:t>
            </w:r>
          </w:p>
        </w:tc>
        <w:tc>
          <w:tcPr>
            <w:tcW w:w="1277" w:type="dxa"/>
            <w:gridSpan w:val="3"/>
            <w:vAlign w:val="center"/>
          </w:tcPr>
          <w:p w14:paraId="691C7FDD" w14:textId="3B74E05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0562331C" w14:textId="0FE65D0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234F59EB" w14:textId="126F713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378" w:type="dxa"/>
            <w:vAlign w:val="center"/>
          </w:tcPr>
          <w:p w14:paraId="36394E4F" w14:textId="0DE7E76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4F7E008B" w14:textId="14A985B6"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2FE7B827" w14:textId="04C9854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5F6D26F2" w14:textId="77777777" w:rsidTr="00915B2A">
        <w:trPr>
          <w:gridBefore w:val="1"/>
          <w:wBefore w:w="239" w:type="dxa"/>
          <w:tblCellSpacing w:w="15" w:type="dxa"/>
          <w:jc w:val="center"/>
        </w:trPr>
        <w:tc>
          <w:tcPr>
            <w:tcW w:w="1795" w:type="dxa"/>
            <w:gridSpan w:val="2"/>
            <w:vAlign w:val="center"/>
          </w:tcPr>
          <w:p w14:paraId="2CA41C13" w14:textId="0FEB2EF7"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Velikost obce</w:t>
            </w:r>
          </w:p>
        </w:tc>
        <w:tc>
          <w:tcPr>
            <w:tcW w:w="1277" w:type="dxa"/>
            <w:gridSpan w:val="3"/>
            <w:vAlign w:val="center"/>
          </w:tcPr>
          <w:p w14:paraId="2ED5DDD8" w14:textId="2E4D491A"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5DAC723F" w14:textId="494EE1E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3BA7BF5E" w14:textId="32D2B47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2D6542E1" w14:textId="6BD231F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20C38164" w14:textId="33F09ED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07479008" w14:textId="1FA1DB3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305E605B" w14:textId="77777777" w:rsidTr="00915B2A">
        <w:trPr>
          <w:gridBefore w:val="1"/>
          <w:wBefore w:w="239" w:type="dxa"/>
          <w:tblCellSpacing w:w="15" w:type="dxa"/>
          <w:jc w:val="center"/>
        </w:trPr>
        <w:tc>
          <w:tcPr>
            <w:tcW w:w="1795" w:type="dxa"/>
            <w:gridSpan w:val="2"/>
            <w:vAlign w:val="center"/>
          </w:tcPr>
          <w:p w14:paraId="3BF7AB1F" w14:textId="7FE65477"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Velikost zastup.</w:t>
            </w:r>
          </w:p>
        </w:tc>
        <w:tc>
          <w:tcPr>
            <w:tcW w:w="1277" w:type="dxa"/>
            <w:gridSpan w:val="3"/>
            <w:vAlign w:val="center"/>
          </w:tcPr>
          <w:p w14:paraId="276CA1C6" w14:textId="63969DA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0D86F6C9" w14:textId="76E62C3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0DB625EF" w14:textId="1017E5C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1FD9FC0C" w14:textId="4D11101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08A71102" w14:textId="670775A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0C44397E" w14:textId="24E8E25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0B54009D" w14:textId="77777777" w:rsidTr="00915B2A">
        <w:trPr>
          <w:gridBefore w:val="1"/>
          <w:wBefore w:w="239" w:type="dxa"/>
          <w:tblCellSpacing w:w="15" w:type="dxa"/>
          <w:jc w:val="center"/>
        </w:trPr>
        <w:tc>
          <w:tcPr>
            <w:tcW w:w="1795" w:type="dxa"/>
            <w:gridSpan w:val="2"/>
            <w:vAlign w:val="center"/>
          </w:tcPr>
          <w:p w14:paraId="797BF9E9" w14:textId="315D97B0"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lastRenderedPageBreak/>
              <w:t>Nezaměstnanost</w:t>
            </w:r>
          </w:p>
        </w:tc>
        <w:tc>
          <w:tcPr>
            <w:tcW w:w="1277" w:type="dxa"/>
            <w:gridSpan w:val="3"/>
            <w:vAlign w:val="center"/>
          </w:tcPr>
          <w:p w14:paraId="242F6458" w14:textId="34F557D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492951D2" w14:textId="275D1FE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5134B490" w14:textId="5AB1BBC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6DFFD8E5" w14:textId="6B0FD13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0B30A834" w14:textId="324D4FEB"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64B192A7" w14:textId="1D4E68E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13B820BF" w14:textId="77777777" w:rsidTr="00915B2A">
        <w:trPr>
          <w:gridBefore w:val="1"/>
          <w:wBefore w:w="239" w:type="dxa"/>
          <w:tblCellSpacing w:w="15" w:type="dxa"/>
          <w:jc w:val="center"/>
        </w:trPr>
        <w:tc>
          <w:tcPr>
            <w:tcW w:w="1795" w:type="dxa"/>
            <w:gridSpan w:val="2"/>
            <w:vAlign w:val="center"/>
          </w:tcPr>
          <w:p w14:paraId="7538CAE9" w14:textId="1C05C396"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Nevzdělanost</w:t>
            </w:r>
          </w:p>
        </w:tc>
        <w:tc>
          <w:tcPr>
            <w:tcW w:w="1277" w:type="dxa"/>
            <w:gridSpan w:val="3"/>
            <w:vAlign w:val="center"/>
          </w:tcPr>
          <w:p w14:paraId="1ECD4EF2" w14:textId="34522F8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455A6EF5" w14:textId="2FD54CC0"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395F8D10" w14:textId="61FB06D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21B37369" w14:textId="579E853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7C5F3964" w14:textId="40F02C8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6C299EA5" w14:textId="5E2E07E3"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173FCD2F" w14:textId="77777777" w:rsidTr="00915B2A">
        <w:trPr>
          <w:gridBefore w:val="1"/>
          <w:wBefore w:w="239" w:type="dxa"/>
          <w:tblCellSpacing w:w="15" w:type="dxa"/>
          <w:jc w:val="center"/>
        </w:trPr>
        <w:tc>
          <w:tcPr>
            <w:tcW w:w="1795" w:type="dxa"/>
            <w:gridSpan w:val="2"/>
            <w:vAlign w:val="center"/>
          </w:tcPr>
          <w:p w14:paraId="15BFBE36" w14:textId="2E82382B"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Kvalita života</w:t>
            </w:r>
          </w:p>
        </w:tc>
        <w:tc>
          <w:tcPr>
            <w:tcW w:w="1277" w:type="dxa"/>
            <w:gridSpan w:val="3"/>
            <w:vAlign w:val="center"/>
          </w:tcPr>
          <w:p w14:paraId="77F0CA45" w14:textId="35FA21E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6B8CC328" w14:textId="329C3F1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1227CCBF" w14:textId="7BEA0194"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1BE66E91" w14:textId="7D4FD021"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258" w:type="dxa"/>
            <w:vAlign w:val="center"/>
          </w:tcPr>
          <w:p w14:paraId="722C6679" w14:textId="198051D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2C6419D5" w14:textId="49E527E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4EDCB3CF" w14:textId="77777777" w:rsidTr="00915B2A">
        <w:trPr>
          <w:gridBefore w:val="1"/>
          <w:wBefore w:w="239" w:type="dxa"/>
          <w:tblCellSpacing w:w="15" w:type="dxa"/>
          <w:jc w:val="center"/>
        </w:trPr>
        <w:tc>
          <w:tcPr>
            <w:tcW w:w="1795" w:type="dxa"/>
            <w:gridSpan w:val="2"/>
            <w:vAlign w:val="center"/>
          </w:tcPr>
          <w:p w14:paraId="2B5128CC" w14:textId="05320B0A"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Inkumbence</w:t>
            </w:r>
          </w:p>
        </w:tc>
        <w:tc>
          <w:tcPr>
            <w:tcW w:w="1277" w:type="dxa"/>
            <w:gridSpan w:val="3"/>
            <w:vAlign w:val="center"/>
          </w:tcPr>
          <w:p w14:paraId="6396E8B5" w14:textId="4790A31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vAlign w:val="center"/>
          </w:tcPr>
          <w:p w14:paraId="2F6A5659" w14:textId="702392D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vAlign w:val="center"/>
          </w:tcPr>
          <w:p w14:paraId="1D7F7212" w14:textId="0A2CB8B9"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vAlign w:val="center"/>
          </w:tcPr>
          <w:p w14:paraId="3D47D8EF" w14:textId="42CCD3FF"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58" w:type="dxa"/>
            <w:vAlign w:val="center"/>
          </w:tcPr>
          <w:p w14:paraId="085A0BBD" w14:textId="26996C8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c>
          <w:tcPr>
            <w:tcW w:w="1512" w:type="dxa"/>
            <w:vAlign w:val="center"/>
          </w:tcPr>
          <w:p w14:paraId="01810D02" w14:textId="09761C15"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510B91" w:rsidRPr="0010109C" w14:paraId="33EDBE8B" w14:textId="77777777" w:rsidTr="00A104CE">
        <w:trPr>
          <w:gridBefore w:val="1"/>
          <w:wBefore w:w="239" w:type="dxa"/>
          <w:tblCellSpacing w:w="15" w:type="dxa"/>
          <w:jc w:val="center"/>
        </w:trPr>
        <w:tc>
          <w:tcPr>
            <w:tcW w:w="1795" w:type="dxa"/>
            <w:gridSpan w:val="2"/>
            <w:tcBorders>
              <w:bottom w:val="single" w:sz="4" w:space="0" w:color="auto"/>
            </w:tcBorders>
            <w:vAlign w:val="center"/>
          </w:tcPr>
          <w:p w14:paraId="30A848C0" w14:textId="18C672B3" w:rsidR="00510B91" w:rsidRPr="0010109C" w:rsidRDefault="00510B91"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lang w:eastAsia="cs-CZ"/>
              </w:rPr>
              <w:t>Pořadí na kand.</w:t>
            </w:r>
          </w:p>
        </w:tc>
        <w:tc>
          <w:tcPr>
            <w:tcW w:w="1277" w:type="dxa"/>
            <w:gridSpan w:val="3"/>
            <w:tcBorders>
              <w:bottom w:val="single" w:sz="4" w:space="0" w:color="auto"/>
            </w:tcBorders>
            <w:vAlign w:val="center"/>
          </w:tcPr>
          <w:p w14:paraId="42FBACB1" w14:textId="70E9F068"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85" w:type="dxa"/>
            <w:gridSpan w:val="2"/>
            <w:tcBorders>
              <w:bottom w:val="single" w:sz="4" w:space="0" w:color="auto"/>
            </w:tcBorders>
            <w:vAlign w:val="center"/>
          </w:tcPr>
          <w:p w14:paraId="4C1CCBF4" w14:textId="1E9BFCCC"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35" w:type="dxa"/>
            <w:tcBorders>
              <w:bottom w:val="single" w:sz="4" w:space="0" w:color="auto"/>
            </w:tcBorders>
            <w:vAlign w:val="center"/>
          </w:tcPr>
          <w:p w14:paraId="07C93EB0" w14:textId="2091E02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378" w:type="dxa"/>
            <w:tcBorders>
              <w:bottom w:val="single" w:sz="4" w:space="0" w:color="auto"/>
            </w:tcBorders>
            <w:vAlign w:val="center"/>
          </w:tcPr>
          <w:p w14:paraId="4E76A0C1" w14:textId="7D37ACF2"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258" w:type="dxa"/>
            <w:tcBorders>
              <w:bottom w:val="single" w:sz="4" w:space="0" w:color="auto"/>
            </w:tcBorders>
            <w:vAlign w:val="center"/>
          </w:tcPr>
          <w:p w14:paraId="3801FC82" w14:textId="0B9E669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NE</w:t>
            </w:r>
          </w:p>
        </w:tc>
        <w:tc>
          <w:tcPr>
            <w:tcW w:w="1512" w:type="dxa"/>
            <w:tcBorders>
              <w:bottom w:val="single" w:sz="4" w:space="0" w:color="auto"/>
            </w:tcBorders>
            <w:vAlign w:val="center"/>
          </w:tcPr>
          <w:p w14:paraId="3F40CC63" w14:textId="06B08BCE"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r w:rsidRPr="0010109C">
              <w:rPr>
                <w:rFonts w:ascii="Times New Roman" w:eastAsia="Times New Roman" w:hAnsi="Times New Roman" w:cs="Times New Roman"/>
                <w:sz w:val="24"/>
                <w:szCs w:val="24"/>
                <w:lang w:eastAsia="cs-CZ"/>
              </w:rPr>
              <w:t>ANO</w:t>
            </w:r>
          </w:p>
        </w:tc>
      </w:tr>
      <w:tr w:rsidR="003B2409" w:rsidRPr="0010109C" w14:paraId="2AD91DFE" w14:textId="77777777" w:rsidTr="003B2409">
        <w:trPr>
          <w:gridBefore w:val="1"/>
          <w:wBefore w:w="239" w:type="dxa"/>
          <w:tblCellSpacing w:w="15" w:type="dxa"/>
          <w:jc w:val="center"/>
        </w:trPr>
        <w:tc>
          <w:tcPr>
            <w:tcW w:w="1795" w:type="dxa"/>
            <w:gridSpan w:val="2"/>
            <w:vAlign w:val="center"/>
          </w:tcPr>
          <w:p w14:paraId="42B3A666" w14:textId="1196BACD" w:rsidR="003B2409" w:rsidRPr="0010109C" w:rsidRDefault="003B2409" w:rsidP="00915B2A">
            <w:pPr>
              <w:spacing w:after="0" w:line="240" w:lineRule="auto"/>
              <w:jc w:val="center"/>
              <w:rPr>
                <w:rFonts w:ascii="Times New Roman" w:eastAsia="Times New Roman" w:hAnsi="Times New Roman" w:cs="Times New Roman"/>
                <w:lang w:eastAsia="cs-CZ"/>
              </w:rPr>
            </w:pPr>
            <w:r w:rsidRPr="0010109C">
              <w:rPr>
                <w:rFonts w:ascii="Times New Roman" w:eastAsia="Times New Roman" w:hAnsi="Times New Roman" w:cs="Times New Roman"/>
                <w:i/>
                <w:iCs/>
                <w:lang w:eastAsia="cs-CZ"/>
              </w:rPr>
              <w:t>Poznámka:</w:t>
            </w:r>
          </w:p>
        </w:tc>
        <w:tc>
          <w:tcPr>
            <w:tcW w:w="1277" w:type="dxa"/>
            <w:gridSpan w:val="3"/>
            <w:vAlign w:val="center"/>
          </w:tcPr>
          <w:p w14:paraId="010370F9" w14:textId="1F73F712" w:rsidR="003B2409" w:rsidRPr="0010109C" w:rsidRDefault="003B2409" w:rsidP="003B2409">
            <w:pPr>
              <w:spacing w:after="0" w:line="240" w:lineRule="auto"/>
              <w:jc w:val="right"/>
              <w:rPr>
                <w:rFonts w:ascii="Times New Roman" w:eastAsia="Times New Roman" w:hAnsi="Times New Roman" w:cs="Times New Roman"/>
                <w:sz w:val="24"/>
                <w:szCs w:val="24"/>
                <w:lang w:eastAsia="cs-CZ"/>
              </w:rPr>
            </w:pPr>
          </w:p>
        </w:tc>
        <w:tc>
          <w:tcPr>
            <w:tcW w:w="6888" w:type="dxa"/>
            <w:gridSpan w:val="6"/>
            <w:vAlign w:val="center"/>
          </w:tcPr>
          <w:p w14:paraId="53DB9B14" w14:textId="25183E12" w:rsidR="003B2409" w:rsidRPr="0010109C" w:rsidRDefault="003B2409" w:rsidP="003B2409">
            <w:pPr>
              <w:spacing w:after="0" w:line="240" w:lineRule="auto"/>
              <w:jc w:val="right"/>
              <w:rPr>
                <w:rFonts w:ascii="Times New Roman" w:eastAsia="Times New Roman" w:hAnsi="Times New Roman" w:cs="Times New Roman"/>
                <w:sz w:val="24"/>
                <w:szCs w:val="24"/>
                <w:lang w:eastAsia="cs-CZ"/>
              </w:rPr>
            </w:pPr>
            <w:r w:rsidRPr="0010109C">
              <w:rPr>
                <w:rFonts w:ascii="Times New Roman" w:eastAsia="Times New Roman" w:hAnsi="Times New Roman" w:cs="Times New Roman"/>
                <w:i/>
                <w:iCs/>
                <w:sz w:val="24"/>
                <w:szCs w:val="24"/>
                <w:vertAlign w:val="superscript"/>
                <w:lang w:eastAsia="cs-CZ"/>
              </w:rPr>
              <w:t>*</w:t>
            </w:r>
            <w:r w:rsidRPr="0010109C">
              <w:rPr>
                <w:rFonts w:ascii="Times New Roman" w:eastAsia="Times New Roman" w:hAnsi="Times New Roman" w:cs="Times New Roman"/>
                <w:i/>
                <w:iCs/>
                <w:sz w:val="24"/>
                <w:szCs w:val="24"/>
                <w:lang w:eastAsia="cs-CZ"/>
              </w:rPr>
              <w:t>p&lt;0.1; </w:t>
            </w:r>
            <w:r w:rsidRPr="0010109C">
              <w:rPr>
                <w:rFonts w:ascii="Times New Roman" w:eastAsia="Times New Roman" w:hAnsi="Times New Roman" w:cs="Times New Roman"/>
                <w:i/>
                <w:iCs/>
                <w:sz w:val="24"/>
                <w:szCs w:val="24"/>
                <w:vertAlign w:val="superscript"/>
                <w:lang w:eastAsia="cs-CZ"/>
              </w:rPr>
              <w:t>**</w:t>
            </w:r>
            <w:r w:rsidRPr="0010109C">
              <w:rPr>
                <w:rFonts w:ascii="Times New Roman" w:eastAsia="Times New Roman" w:hAnsi="Times New Roman" w:cs="Times New Roman"/>
                <w:i/>
                <w:iCs/>
                <w:sz w:val="24"/>
                <w:szCs w:val="24"/>
                <w:lang w:eastAsia="cs-CZ"/>
              </w:rPr>
              <w:t>p&lt;0.05; </w:t>
            </w:r>
            <w:r w:rsidRPr="0010109C">
              <w:rPr>
                <w:rFonts w:ascii="Times New Roman" w:eastAsia="Times New Roman" w:hAnsi="Times New Roman" w:cs="Times New Roman"/>
                <w:i/>
                <w:iCs/>
                <w:sz w:val="24"/>
                <w:szCs w:val="24"/>
                <w:vertAlign w:val="superscript"/>
                <w:lang w:eastAsia="cs-CZ"/>
              </w:rPr>
              <w:t>***</w:t>
            </w:r>
            <w:r w:rsidRPr="0010109C">
              <w:rPr>
                <w:rFonts w:ascii="Times New Roman" w:eastAsia="Times New Roman" w:hAnsi="Times New Roman" w:cs="Times New Roman"/>
                <w:i/>
                <w:iCs/>
                <w:sz w:val="24"/>
                <w:szCs w:val="24"/>
                <w:lang w:eastAsia="cs-CZ"/>
              </w:rPr>
              <w:t>p&lt;0.01</w:t>
            </w:r>
          </w:p>
        </w:tc>
      </w:tr>
      <w:tr w:rsidR="00510B91" w:rsidRPr="0010109C" w14:paraId="3DB38E08" w14:textId="77777777" w:rsidTr="00915B2A">
        <w:trPr>
          <w:gridBefore w:val="1"/>
          <w:wBefore w:w="239" w:type="dxa"/>
          <w:tblCellSpacing w:w="15" w:type="dxa"/>
          <w:jc w:val="center"/>
        </w:trPr>
        <w:tc>
          <w:tcPr>
            <w:tcW w:w="1795" w:type="dxa"/>
            <w:gridSpan w:val="2"/>
            <w:vAlign w:val="center"/>
          </w:tcPr>
          <w:p w14:paraId="666056F0" w14:textId="34AAF6F5" w:rsidR="00510B91" w:rsidRPr="0010109C" w:rsidRDefault="00510B91" w:rsidP="00915B2A">
            <w:pPr>
              <w:spacing w:after="0" w:line="240" w:lineRule="auto"/>
              <w:jc w:val="center"/>
              <w:rPr>
                <w:rFonts w:ascii="Times New Roman" w:eastAsia="Times New Roman" w:hAnsi="Times New Roman" w:cs="Times New Roman"/>
                <w:i/>
                <w:iCs/>
                <w:lang w:eastAsia="cs-CZ"/>
              </w:rPr>
            </w:pPr>
          </w:p>
        </w:tc>
        <w:tc>
          <w:tcPr>
            <w:tcW w:w="1277" w:type="dxa"/>
            <w:gridSpan w:val="3"/>
            <w:vAlign w:val="center"/>
          </w:tcPr>
          <w:p w14:paraId="18F421D6" w14:textId="090FC5D5" w:rsidR="00510B91" w:rsidRPr="0010109C" w:rsidRDefault="00510B91" w:rsidP="00915B2A">
            <w:pPr>
              <w:spacing w:after="0" w:line="240" w:lineRule="auto"/>
              <w:jc w:val="center"/>
              <w:rPr>
                <w:rFonts w:ascii="Times New Roman" w:eastAsia="Times New Roman" w:hAnsi="Times New Roman" w:cs="Times New Roman"/>
                <w:i/>
                <w:iCs/>
                <w:sz w:val="24"/>
                <w:szCs w:val="24"/>
                <w:lang w:eastAsia="cs-CZ"/>
              </w:rPr>
            </w:pPr>
          </w:p>
        </w:tc>
        <w:tc>
          <w:tcPr>
            <w:tcW w:w="4058" w:type="dxa"/>
            <w:gridSpan w:val="4"/>
            <w:vAlign w:val="center"/>
          </w:tcPr>
          <w:p w14:paraId="68C2D0C0" w14:textId="6B4792FD" w:rsidR="00510B91" w:rsidRPr="0010109C" w:rsidRDefault="00510B91" w:rsidP="00915B2A">
            <w:pPr>
              <w:spacing w:after="0" w:line="240" w:lineRule="auto"/>
              <w:jc w:val="center"/>
              <w:rPr>
                <w:rFonts w:ascii="Times New Roman" w:eastAsia="Times New Roman" w:hAnsi="Times New Roman" w:cs="Times New Roman"/>
                <w:i/>
                <w:iCs/>
                <w:sz w:val="24"/>
                <w:szCs w:val="24"/>
                <w:lang w:eastAsia="cs-CZ"/>
              </w:rPr>
            </w:pPr>
          </w:p>
        </w:tc>
        <w:tc>
          <w:tcPr>
            <w:tcW w:w="1258" w:type="dxa"/>
            <w:vAlign w:val="center"/>
          </w:tcPr>
          <w:p w14:paraId="14CF56EE" w14:textId="7777777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c>
          <w:tcPr>
            <w:tcW w:w="1512" w:type="dxa"/>
            <w:vAlign w:val="center"/>
          </w:tcPr>
          <w:p w14:paraId="7146A1A1" w14:textId="77777777" w:rsidR="00510B91" w:rsidRPr="0010109C" w:rsidRDefault="00510B91" w:rsidP="00915B2A">
            <w:pPr>
              <w:spacing w:after="0" w:line="240" w:lineRule="auto"/>
              <w:jc w:val="center"/>
              <w:rPr>
                <w:rFonts w:ascii="Times New Roman" w:eastAsia="Times New Roman" w:hAnsi="Times New Roman" w:cs="Times New Roman"/>
                <w:sz w:val="24"/>
                <w:szCs w:val="24"/>
                <w:lang w:eastAsia="cs-CZ"/>
              </w:rPr>
            </w:pPr>
          </w:p>
        </w:tc>
      </w:tr>
    </w:tbl>
    <w:p w14:paraId="02E695AE" w14:textId="2F28D357" w:rsidR="004A189D" w:rsidRPr="0010109C" w:rsidRDefault="00D63575" w:rsidP="0009534D">
      <w:r w:rsidRPr="0010109C">
        <w:rPr>
          <w:noProof/>
        </w:rPr>
        <mc:AlternateContent>
          <mc:Choice Requires="wps">
            <w:drawing>
              <wp:anchor distT="45720" distB="45720" distL="114300" distR="114300" simplePos="0" relativeHeight="251952640" behindDoc="0" locked="0" layoutInCell="1" allowOverlap="1" wp14:anchorId="103C9313" wp14:editId="7BAC2C36">
                <wp:simplePos x="0" y="0"/>
                <wp:positionH relativeFrom="margin">
                  <wp:posOffset>-238125</wp:posOffset>
                </wp:positionH>
                <wp:positionV relativeFrom="paragraph">
                  <wp:posOffset>54610</wp:posOffset>
                </wp:positionV>
                <wp:extent cx="5436870" cy="269875"/>
                <wp:effectExtent l="0" t="0" r="0" b="0"/>
                <wp:wrapSquare wrapText="bothSides"/>
                <wp:docPr id="3" name="Textové pol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69875"/>
                        </a:xfrm>
                        <a:prstGeom prst="rect">
                          <a:avLst/>
                        </a:prstGeom>
                        <a:solidFill>
                          <a:srgbClr val="FFFFFF"/>
                        </a:solidFill>
                        <a:ln w="9525">
                          <a:noFill/>
                          <a:miter lim="800000"/>
                          <a:headEnd/>
                          <a:tailEnd/>
                        </a:ln>
                      </wps:spPr>
                      <wps:txbx>
                        <w:txbxContent>
                          <w:p w14:paraId="3E49E0A0" w14:textId="77777777" w:rsidR="00D63575" w:rsidRPr="00E41D30" w:rsidRDefault="00D63575" w:rsidP="00D63575">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333B310B" w14:textId="77777777" w:rsidR="00D63575" w:rsidRPr="00E41D30" w:rsidRDefault="00D63575" w:rsidP="00D63575">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C9313" id="Textové pole 3" o:spid="_x0000_s1055" type="#_x0000_t202" style="position:absolute;margin-left:-18.75pt;margin-top:4.3pt;width:428.1pt;height:21.25pt;z-index:251952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" stroked="f">
                <v:textbox>
                  <w:txbxContent>
                    <w:p w14:paraId="3E49E0A0" w14:textId="77777777" w:rsidR="00D63575" w:rsidRPr="00E41D30" w:rsidRDefault="00D63575" w:rsidP="00D63575">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333B310B" w14:textId="77777777" w:rsidR="00D63575" w:rsidRPr="00E41D30" w:rsidRDefault="00D63575" w:rsidP="00D63575">
                      <w:pPr>
                        <w:rPr>
                          <w:rFonts w:ascii="Times New Roman" w:hAnsi="Times New Roman" w:cs="Times New Roman"/>
                          <w:sz w:val="20"/>
                          <w:szCs w:val="20"/>
                        </w:rPr>
                      </w:pPr>
                    </w:p>
                  </w:txbxContent>
                </v:textbox>
                <w10:wrap type="square" anchorx="margin"/>
              </v:shape>
            </w:pict>
          </mc:Fallback>
        </mc:AlternateContent>
      </w:r>
      <w:r w:rsidR="009772D7" w:rsidRPr="0010109C">
        <w:rPr>
          <w:noProof/>
        </w:rPr>
        <mc:AlternateContent>
          <mc:Choice Requires="wps">
            <w:drawing>
              <wp:anchor distT="45720" distB="45720" distL="114300" distR="114300" simplePos="0" relativeHeight="251459072" behindDoc="0" locked="0" layoutInCell="1" allowOverlap="1" wp14:anchorId="002CD464" wp14:editId="20F48E8C">
                <wp:simplePos x="0" y="0"/>
                <wp:positionH relativeFrom="margin">
                  <wp:posOffset>-319626</wp:posOffset>
                </wp:positionH>
                <wp:positionV relativeFrom="paragraph">
                  <wp:posOffset>-4120331</wp:posOffset>
                </wp:positionV>
                <wp:extent cx="5436870" cy="269875"/>
                <wp:effectExtent l="0" t="0" r="0" b="0"/>
                <wp:wrapSquare wrapText="bothSides"/>
                <wp:docPr id="61" name="Textové pole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69875"/>
                        </a:xfrm>
                        <a:prstGeom prst="rect">
                          <a:avLst/>
                        </a:prstGeom>
                        <a:solidFill>
                          <a:srgbClr val="FFFFFF"/>
                        </a:solidFill>
                        <a:ln w="9525">
                          <a:noFill/>
                          <a:miter lim="800000"/>
                          <a:headEnd/>
                          <a:tailEnd/>
                        </a:ln>
                      </wps:spPr>
                      <wps:txbx>
                        <w:txbxContent>
                          <w:p w14:paraId="2A36305B" w14:textId="77777777" w:rsidR="004A36D6" w:rsidRPr="00E41D30" w:rsidRDefault="004A36D6" w:rsidP="004A36D6">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7BE9D272" w14:textId="77777777" w:rsidR="004A36D6" w:rsidRPr="00E41D30" w:rsidRDefault="004A36D6" w:rsidP="004A36D6">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2CD464" id="Textové pole 61" o:spid="_x0000_s1056" type="#_x0000_t202" style="position:absolute;margin-left:-25.15pt;margin-top:-324.45pt;width:428.1pt;height:21.25pt;z-index:25145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" stroked="f">
                <v:textbox>
                  <w:txbxContent>
                    <w:p w14:paraId="2A36305B" w14:textId="77777777" w:rsidR="004A36D6" w:rsidRPr="00E41D30" w:rsidRDefault="004A36D6" w:rsidP="004A36D6">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7BE9D272" w14:textId="77777777" w:rsidR="004A36D6" w:rsidRPr="00E41D30" w:rsidRDefault="004A36D6" w:rsidP="004A36D6">
                      <w:pPr>
                        <w:rPr>
                          <w:rFonts w:ascii="Times New Roman" w:hAnsi="Times New Roman" w:cs="Times New Roman"/>
                          <w:sz w:val="20"/>
                          <w:szCs w:val="20"/>
                        </w:rPr>
                      </w:pPr>
                    </w:p>
                  </w:txbxContent>
                </v:textbox>
                <w10:wrap type="square" anchorx="margin"/>
              </v:shape>
            </w:pict>
          </mc:Fallback>
        </mc:AlternateContent>
      </w:r>
    </w:p>
    <w:p w14:paraId="6C48F028" w14:textId="40D464B9" w:rsidR="00425FCD" w:rsidRPr="0010109C" w:rsidRDefault="001521D1" w:rsidP="00111B96">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br/>
      </w:r>
      <w:r w:rsidR="00B04BDD" w:rsidRPr="0010109C">
        <w:rPr>
          <w:rFonts w:ascii="Times New Roman" w:hAnsi="Times New Roman" w:cs="Times New Roman"/>
          <w:sz w:val="24"/>
          <w:szCs w:val="24"/>
        </w:rPr>
        <w:t xml:space="preserve">Před přidáním proměnné </w:t>
      </w:r>
      <w:r w:rsidR="0009328A" w:rsidRPr="0010109C">
        <w:rPr>
          <w:rFonts w:ascii="Times New Roman" w:hAnsi="Times New Roman" w:cs="Times New Roman"/>
          <w:sz w:val="24"/>
          <w:szCs w:val="24"/>
        </w:rPr>
        <w:t xml:space="preserve">pořadí na kandidátce </w:t>
      </w:r>
      <w:r w:rsidR="00EE775E" w:rsidRPr="00053B05">
        <w:rPr>
          <w:rFonts w:ascii="Times New Roman" w:hAnsi="Times New Roman" w:cs="Times New Roman"/>
          <w:sz w:val="24"/>
          <w:szCs w:val="24"/>
        </w:rPr>
        <w:t xml:space="preserve">obsadily </w:t>
      </w:r>
      <w:r w:rsidR="0009328A" w:rsidRPr="0010109C">
        <w:rPr>
          <w:rFonts w:ascii="Times New Roman" w:hAnsi="Times New Roman" w:cs="Times New Roman"/>
          <w:sz w:val="24"/>
          <w:szCs w:val="24"/>
        </w:rPr>
        <w:t xml:space="preserve">prvních </w:t>
      </w:r>
      <w:r w:rsidR="000A59A6" w:rsidRPr="0010109C">
        <w:rPr>
          <w:rFonts w:ascii="Times New Roman" w:hAnsi="Times New Roman" w:cs="Times New Roman"/>
          <w:sz w:val="24"/>
          <w:szCs w:val="24"/>
        </w:rPr>
        <w:t xml:space="preserve">sedm </w:t>
      </w:r>
      <w:r w:rsidR="005350E2" w:rsidRPr="0010109C">
        <w:rPr>
          <w:rFonts w:ascii="Times New Roman" w:hAnsi="Times New Roman" w:cs="Times New Roman"/>
          <w:sz w:val="24"/>
          <w:szCs w:val="24"/>
        </w:rPr>
        <w:t>míst stejné profese jako při analýze zisku mandátu</w:t>
      </w:r>
      <w:r w:rsidR="009247D2" w:rsidRPr="0010109C">
        <w:rPr>
          <w:rFonts w:ascii="Times New Roman" w:hAnsi="Times New Roman" w:cs="Times New Roman"/>
          <w:sz w:val="24"/>
          <w:szCs w:val="24"/>
        </w:rPr>
        <w:t xml:space="preserve">, pouze v lehce změněném pořadí. </w:t>
      </w:r>
      <w:r w:rsidR="00FE1989" w:rsidRPr="0010109C">
        <w:rPr>
          <w:rFonts w:ascii="Times New Roman" w:hAnsi="Times New Roman" w:cs="Times New Roman"/>
          <w:sz w:val="24"/>
          <w:szCs w:val="24"/>
        </w:rPr>
        <w:t xml:space="preserve">Obecní zastupitel se však propadl u indexu preference </w:t>
      </w:r>
      <w:r w:rsidR="00321F0D" w:rsidRPr="0010109C">
        <w:rPr>
          <w:rFonts w:ascii="Times New Roman" w:hAnsi="Times New Roman" w:cs="Times New Roman"/>
          <w:sz w:val="24"/>
          <w:szCs w:val="24"/>
        </w:rPr>
        <w:t>z </w:t>
      </w:r>
      <w:r w:rsidR="00EE775E" w:rsidRPr="00053B05">
        <w:rPr>
          <w:rFonts w:ascii="Times New Roman" w:hAnsi="Times New Roman" w:cs="Times New Roman"/>
          <w:sz w:val="24"/>
          <w:szCs w:val="24"/>
        </w:rPr>
        <w:t xml:space="preserve">8. </w:t>
      </w:r>
      <w:r w:rsidR="00321F0D" w:rsidRPr="0010109C">
        <w:rPr>
          <w:rFonts w:ascii="Times New Roman" w:hAnsi="Times New Roman" w:cs="Times New Roman"/>
          <w:sz w:val="24"/>
          <w:szCs w:val="24"/>
        </w:rPr>
        <w:t xml:space="preserve">místa na </w:t>
      </w:r>
      <w:r w:rsidR="003463A5" w:rsidRPr="0010109C">
        <w:rPr>
          <w:rFonts w:ascii="Times New Roman" w:hAnsi="Times New Roman" w:cs="Times New Roman"/>
          <w:sz w:val="24"/>
          <w:szCs w:val="24"/>
        </w:rPr>
        <w:t>16. pozici</w:t>
      </w:r>
      <w:r w:rsidR="00404971" w:rsidRPr="0010109C">
        <w:rPr>
          <w:rFonts w:ascii="Times New Roman" w:hAnsi="Times New Roman" w:cs="Times New Roman"/>
          <w:sz w:val="24"/>
          <w:szCs w:val="24"/>
        </w:rPr>
        <w:t>, při kontrole pozice na kandidátní listině dokonce na 33. pozici.</w:t>
      </w:r>
      <w:r w:rsidR="00F17465" w:rsidRPr="0010109C">
        <w:rPr>
          <w:rFonts w:ascii="Times New Roman" w:hAnsi="Times New Roman" w:cs="Times New Roman"/>
          <w:sz w:val="24"/>
          <w:szCs w:val="24"/>
        </w:rPr>
        <w:t xml:space="preserve"> Oproti absolutnímu zisku mandátu se naopak nahoru posunula profese policista</w:t>
      </w:r>
      <w:r w:rsidR="0080173A" w:rsidRPr="0010109C">
        <w:rPr>
          <w:rFonts w:ascii="Times New Roman" w:hAnsi="Times New Roman" w:cs="Times New Roman"/>
          <w:sz w:val="24"/>
          <w:szCs w:val="24"/>
        </w:rPr>
        <w:t xml:space="preserve">, </w:t>
      </w:r>
      <w:r w:rsidR="00152814" w:rsidRPr="0010109C">
        <w:rPr>
          <w:rFonts w:ascii="Times New Roman" w:hAnsi="Times New Roman" w:cs="Times New Roman"/>
          <w:sz w:val="24"/>
          <w:szCs w:val="24"/>
        </w:rPr>
        <w:t xml:space="preserve">z 13. pozice </w:t>
      </w:r>
      <w:r w:rsidR="0080173A" w:rsidRPr="0010109C">
        <w:rPr>
          <w:rFonts w:ascii="Times New Roman" w:hAnsi="Times New Roman" w:cs="Times New Roman"/>
          <w:sz w:val="24"/>
          <w:szCs w:val="24"/>
        </w:rPr>
        <w:t xml:space="preserve">na </w:t>
      </w:r>
      <w:r w:rsidR="00EE775E" w:rsidRPr="00053B05">
        <w:rPr>
          <w:rFonts w:ascii="Times New Roman" w:hAnsi="Times New Roman" w:cs="Times New Roman"/>
          <w:sz w:val="24"/>
          <w:szCs w:val="24"/>
        </w:rPr>
        <w:t>6.</w:t>
      </w:r>
      <w:r w:rsidR="00152814" w:rsidRPr="0010109C">
        <w:rPr>
          <w:rFonts w:ascii="Times New Roman" w:hAnsi="Times New Roman" w:cs="Times New Roman"/>
          <w:sz w:val="24"/>
          <w:szCs w:val="24"/>
        </w:rPr>
        <w:t xml:space="preserve">, respektive </w:t>
      </w:r>
      <w:r w:rsidR="00EE775E" w:rsidRPr="00053B05">
        <w:rPr>
          <w:rFonts w:ascii="Times New Roman" w:hAnsi="Times New Roman" w:cs="Times New Roman"/>
          <w:sz w:val="24"/>
          <w:szCs w:val="24"/>
        </w:rPr>
        <w:t xml:space="preserve">9. </w:t>
      </w:r>
      <w:r w:rsidR="0080173A" w:rsidRPr="0010109C">
        <w:rPr>
          <w:rFonts w:ascii="Times New Roman" w:hAnsi="Times New Roman" w:cs="Times New Roman"/>
          <w:sz w:val="24"/>
          <w:szCs w:val="24"/>
        </w:rPr>
        <w:t>pozici.</w:t>
      </w:r>
      <w:r w:rsidR="00E15B4E" w:rsidRPr="0010109C">
        <w:rPr>
          <w:rFonts w:ascii="Times New Roman" w:hAnsi="Times New Roman" w:cs="Times New Roman"/>
          <w:sz w:val="24"/>
          <w:szCs w:val="24"/>
        </w:rPr>
        <w:t xml:space="preserve"> </w:t>
      </w:r>
      <w:r w:rsidR="008D3B07" w:rsidRPr="0010109C">
        <w:rPr>
          <w:rFonts w:ascii="Times New Roman" w:hAnsi="Times New Roman" w:cs="Times New Roman"/>
          <w:sz w:val="24"/>
          <w:szCs w:val="24"/>
        </w:rPr>
        <w:t xml:space="preserve">Porovnáním první a druhé tabulky pořadí, </w:t>
      </w:r>
      <w:r w:rsidR="00A773DA" w:rsidRPr="0010109C">
        <w:rPr>
          <w:rFonts w:ascii="Times New Roman" w:hAnsi="Times New Roman" w:cs="Times New Roman"/>
          <w:sz w:val="24"/>
          <w:szCs w:val="24"/>
        </w:rPr>
        <w:t xml:space="preserve">tedy stavu </w:t>
      </w:r>
      <w:r w:rsidR="008D3B07" w:rsidRPr="0010109C">
        <w:rPr>
          <w:rFonts w:ascii="Times New Roman" w:hAnsi="Times New Roman" w:cs="Times New Roman"/>
          <w:sz w:val="24"/>
          <w:szCs w:val="24"/>
        </w:rPr>
        <w:t>před přidáním proměnné pořadí kandidáta a po</w:t>
      </w:r>
      <w:r w:rsidR="00EE775E" w:rsidRPr="00053B05">
        <w:rPr>
          <w:rFonts w:ascii="Times New Roman" w:hAnsi="Times New Roman" w:cs="Times New Roman"/>
          <w:sz w:val="24"/>
          <w:szCs w:val="24"/>
        </w:rPr>
        <w:t xml:space="preserve"> jejím přidání</w:t>
      </w:r>
      <w:r w:rsidR="00A773DA" w:rsidRPr="0010109C">
        <w:rPr>
          <w:rFonts w:ascii="Times New Roman" w:hAnsi="Times New Roman" w:cs="Times New Roman"/>
          <w:sz w:val="24"/>
          <w:szCs w:val="24"/>
        </w:rPr>
        <w:t>, můžeme určit, která povolání jsou nejčastěji na kandidátních listinách na předních pozicích – protože silně korelují s proměnnou pořadí kandidáta</w:t>
      </w:r>
      <w:r w:rsidR="00C710D9" w:rsidRPr="0010109C">
        <w:rPr>
          <w:rFonts w:ascii="Times New Roman" w:hAnsi="Times New Roman" w:cs="Times New Roman"/>
          <w:sz w:val="24"/>
          <w:szCs w:val="24"/>
        </w:rPr>
        <w:t xml:space="preserve"> (1</w:t>
      </w:r>
      <w:r w:rsidR="00EE775E" w:rsidRPr="00053B05">
        <w:rPr>
          <w:rFonts w:ascii="Times New Roman" w:hAnsi="Times New Roman" w:cs="Times New Roman"/>
          <w:sz w:val="24"/>
          <w:szCs w:val="24"/>
        </w:rPr>
        <w:t>.–</w:t>
      </w:r>
      <w:r w:rsidR="00C710D9" w:rsidRPr="0010109C">
        <w:rPr>
          <w:rFonts w:ascii="Times New Roman" w:hAnsi="Times New Roman" w:cs="Times New Roman"/>
          <w:sz w:val="24"/>
          <w:szCs w:val="24"/>
        </w:rPr>
        <w:t xml:space="preserve">5. místo na kandidátce). Těmito povoláními jsou starosta, </w:t>
      </w:r>
      <w:r w:rsidR="00454485" w:rsidRPr="0010109C">
        <w:rPr>
          <w:rFonts w:ascii="Times New Roman" w:hAnsi="Times New Roman" w:cs="Times New Roman"/>
          <w:sz w:val="24"/>
          <w:szCs w:val="24"/>
        </w:rPr>
        <w:t>p</w:t>
      </w:r>
      <w:r w:rsidR="005C372F" w:rsidRPr="0010109C">
        <w:rPr>
          <w:rFonts w:ascii="Times New Roman" w:hAnsi="Times New Roman" w:cs="Times New Roman"/>
          <w:sz w:val="24"/>
          <w:szCs w:val="24"/>
        </w:rPr>
        <w:t>olitik a</w:t>
      </w:r>
      <w:r w:rsidR="009772D7" w:rsidRPr="00053B05">
        <w:rPr>
          <w:rFonts w:ascii="Times New Roman" w:hAnsi="Times New Roman" w:cs="Times New Roman"/>
          <w:sz w:val="24"/>
          <w:szCs w:val="24"/>
        </w:rPr>
        <w:t> </w:t>
      </w:r>
      <w:r w:rsidR="005C372F" w:rsidRPr="0010109C">
        <w:rPr>
          <w:rFonts w:ascii="Times New Roman" w:hAnsi="Times New Roman" w:cs="Times New Roman"/>
          <w:sz w:val="24"/>
          <w:szCs w:val="24"/>
        </w:rPr>
        <w:t>politický pracovník</w:t>
      </w:r>
      <w:r w:rsidR="00454485" w:rsidRPr="0010109C">
        <w:rPr>
          <w:rFonts w:ascii="Times New Roman" w:hAnsi="Times New Roman" w:cs="Times New Roman"/>
          <w:sz w:val="24"/>
          <w:szCs w:val="24"/>
        </w:rPr>
        <w:t>, obecní zastupitel, částečně pak právník a manažer a ředitel relevantní pro chod obce.</w:t>
      </w:r>
      <w:r w:rsidR="00A773DA" w:rsidRPr="0010109C">
        <w:rPr>
          <w:rFonts w:ascii="Times New Roman" w:hAnsi="Times New Roman" w:cs="Times New Roman"/>
          <w:sz w:val="24"/>
          <w:szCs w:val="24"/>
        </w:rPr>
        <w:t xml:space="preserve"> </w:t>
      </w:r>
    </w:p>
    <w:p w14:paraId="73505871" w14:textId="58AF624D" w:rsidR="00B31B52" w:rsidRPr="0010109C" w:rsidRDefault="00B31B52" w:rsidP="001521D1">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t xml:space="preserve">Co se </w:t>
      </w:r>
      <w:r w:rsidR="00204D3D" w:rsidRPr="00053B05">
        <w:rPr>
          <w:rFonts w:ascii="Times New Roman" w:hAnsi="Times New Roman" w:cs="Times New Roman"/>
          <w:sz w:val="24"/>
          <w:szCs w:val="24"/>
        </w:rPr>
        <w:t xml:space="preserve">týká </w:t>
      </w:r>
      <w:r w:rsidRPr="0010109C">
        <w:rPr>
          <w:rFonts w:ascii="Times New Roman" w:hAnsi="Times New Roman" w:cs="Times New Roman"/>
          <w:sz w:val="24"/>
          <w:szCs w:val="24"/>
        </w:rPr>
        <w:t xml:space="preserve">povolání, která se nevyskytují nejčastěji na předních pozicích, nejvyšší zvýhodnění od voličů získali primář, ředitel v kultuře, ředitel policie a ředitel školy, dále lékař a policista. U těchto profesí byly nejvyšší koeficienty i v předchozím výzkumu, mají </w:t>
      </w:r>
      <w:r w:rsidR="006C4516" w:rsidRPr="0010109C">
        <w:rPr>
          <w:rFonts w:ascii="Times New Roman" w:hAnsi="Times New Roman" w:cs="Times New Roman"/>
          <w:sz w:val="24"/>
          <w:szCs w:val="24"/>
        </w:rPr>
        <w:t xml:space="preserve">tedy </w:t>
      </w:r>
      <w:r w:rsidRPr="0010109C">
        <w:rPr>
          <w:rFonts w:ascii="Times New Roman" w:hAnsi="Times New Roman" w:cs="Times New Roman"/>
          <w:sz w:val="24"/>
          <w:szCs w:val="24"/>
        </w:rPr>
        <w:t>i</w:t>
      </w:r>
      <w:r w:rsidR="009772D7" w:rsidRPr="00053B05">
        <w:rPr>
          <w:rFonts w:ascii="Times New Roman" w:hAnsi="Times New Roman" w:cs="Times New Roman"/>
          <w:sz w:val="24"/>
          <w:szCs w:val="24"/>
        </w:rPr>
        <w:t> </w:t>
      </w:r>
      <w:r w:rsidRPr="0010109C">
        <w:rPr>
          <w:rFonts w:ascii="Times New Roman" w:hAnsi="Times New Roman" w:cs="Times New Roman"/>
          <w:sz w:val="24"/>
          <w:szCs w:val="24"/>
        </w:rPr>
        <w:t>nejvyšší šanci na zisk mandát</w:t>
      </w:r>
      <w:r w:rsidR="006C4516" w:rsidRPr="0010109C">
        <w:rPr>
          <w:rFonts w:ascii="Times New Roman" w:hAnsi="Times New Roman" w:cs="Times New Roman"/>
          <w:sz w:val="24"/>
          <w:szCs w:val="24"/>
        </w:rPr>
        <w:t>u</w:t>
      </w:r>
      <w:r w:rsidRPr="0010109C">
        <w:rPr>
          <w:rFonts w:ascii="Times New Roman" w:hAnsi="Times New Roman" w:cs="Times New Roman"/>
          <w:sz w:val="24"/>
          <w:szCs w:val="24"/>
        </w:rPr>
        <w:t xml:space="preserve">. Rovněž </w:t>
      </w:r>
      <w:r w:rsidR="00204D3D" w:rsidRPr="00053B05">
        <w:rPr>
          <w:rFonts w:ascii="Times New Roman" w:hAnsi="Times New Roman" w:cs="Times New Roman"/>
          <w:sz w:val="24"/>
          <w:szCs w:val="24"/>
        </w:rPr>
        <w:t xml:space="preserve">byly </w:t>
      </w:r>
      <w:r w:rsidRPr="0010109C">
        <w:rPr>
          <w:rFonts w:ascii="Times New Roman" w:hAnsi="Times New Roman" w:cs="Times New Roman"/>
          <w:sz w:val="24"/>
          <w:szCs w:val="24"/>
        </w:rPr>
        <w:t xml:space="preserve">v oblibě voličů profese jako sportovec, duchovní, učitel na základní škole nebo novinář či zdravotní sestra. Tato povolání mají téměř podobný index preference jako politik a manažer + ředitel relevantní pro chod obce, tedy povolání, která v předchozí analýze nejčastěji získala mandát. Můžeme z tohoto faktu vyvodit, že přestože jsou povolání jako novinář, zdravotní sestra, sportovec, učitel a duchovní obecně voliči zvýhodněna, k zisku mandátu se nedostanou tak často vzhledem ke své pozici na kandidátní listině. Naopak na posledních místech jsou před </w:t>
      </w:r>
      <w:r w:rsidR="00204D3D" w:rsidRPr="00053B05">
        <w:rPr>
          <w:rFonts w:ascii="Times New Roman" w:hAnsi="Times New Roman" w:cs="Times New Roman"/>
          <w:sz w:val="24"/>
          <w:szCs w:val="24"/>
        </w:rPr>
        <w:t xml:space="preserve">kontrolou </w:t>
      </w:r>
      <w:r w:rsidRPr="0010109C">
        <w:rPr>
          <w:rFonts w:ascii="Times New Roman" w:hAnsi="Times New Roman" w:cs="Times New Roman"/>
          <w:sz w:val="24"/>
          <w:szCs w:val="24"/>
        </w:rPr>
        <w:t>i po kontrole pořadí na kandidátní listině profese jako uklízečka, dělník, prodavač, truhlář, důchodce bez uvedení dalšího povolání nebo realitní makléř.</w:t>
      </w:r>
    </w:p>
    <w:p w14:paraId="38D23537" w14:textId="77777777" w:rsidR="00B31B52" w:rsidRPr="0010109C" w:rsidRDefault="00B31B52"/>
    <w:p w14:paraId="5C9306A8" w14:textId="0E5258F8" w:rsidR="00E15B4E" w:rsidRPr="0010109C" w:rsidRDefault="00E15B4E"/>
    <w:p w14:paraId="67085F5A" w14:textId="169C9E19" w:rsidR="00BA0817" w:rsidRPr="0010109C" w:rsidRDefault="00BA0817" w:rsidP="00BA0817">
      <w:pPr>
        <w:pStyle w:val="Nadpisobrzku"/>
      </w:pPr>
      <w:bookmarkStart w:id="71" w:name="_Toc88997200"/>
      <w:r w:rsidRPr="0010109C">
        <w:lastRenderedPageBreak/>
        <w:t xml:space="preserve">Tabulka </w:t>
      </w:r>
      <w:fldSimple w:instr=" SEQ Tabulka \* ARABIC ">
        <w:r w:rsidR="00E63D8F">
          <w:rPr>
            <w:noProof/>
          </w:rPr>
          <w:t>26</w:t>
        </w:r>
      </w:fldSimple>
      <w:r w:rsidRPr="0010109C">
        <w:t>: Výsledky MLE regrese bez kontroly pořadí na kandidátce – pořadí koeficientů</w:t>
      </w:r>
      <w:bookmarkEnd w:id="71"/>
    </w:p>
    <w:tbl>
      <w:tblPr>
        <w:tblStyle w:val="Prosttabulka1"/>
        <w:tblW w:w="9776"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ayout w:type="fixed"/>
        <w:tblLook w:val="06A0" w:firstRow="1" w:lastRow="0" w:firstColumn="1" w:lastColumn="0" w:noHBand="1" w:noVBand="1"/>
      </w:tblPr>
      <w:tblGrid>
        <w:gridCol w:w="562"/>
        <w:gridCol w:w="3119"/>
        <w:gridCol w:w="1134"/>
        <w:gridCol w:w="567"/>
        <w:gridCol w:w="3118"/>
        <w:gridCol w:w="1276"/>
      </w:tblGrid>
      <w:tr w:rsidR="00425FCD" w:rsidRPr="0010109C" w14:paraId="7E7FBA7F" w14:textId="77777777" w:rsidTr="00915B2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11C62E90"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w:t>
            </w:r>
          </w:p>
        </w:tc>
        <w:tc>
          <w:tcPr>
            <w:tcW w:w="3119" w:type="dxa"/>
            <w:hideMark/>
          </w:tcPr>
          <w:p w14:paraId="7AF5116B" w14:textId="77777777" w:rsidR="00425FCD" w:rsidRPr="0010109C" w:rsidRDefault="00425FCD" w:rsidP="00915B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20"/>
                <w:szCs w:val="20"/>
                <w:lang w:eastAsia="cs-CZ"/>
              </w:rPr>
            </w:pPr>
            <w:r w:rsidRPr="0010109C">
              <w:rPr>
                <w:rFonts w:eastAsia="Times New Roman" w:cstheme="minorHAnsi"/>
                <w:b w:val="0"/>
                <w:bCs w:val="0"/>
                <w:sz w:val="20"/>
                <w:szCs w:val="20"/>
                <w:lang w:eastAsia="cs-CZ"/>
              </w:rPr>
              <w:t>Starosta</w:t>
            </w:r>
          </w:p>
        </w:tc>
        <w:tc>
          <w:tcPr>
            <w:tcW w:w="1134" w:type="dxa"/>
            <w:hideMark/>
          </w:tcPr>
          <w:p w14:paraId="26AA1E2C" w14:textId="62DEE506" w:rsidR="00425FCD" w:rsidRPr="0010109C" w:rsidRDefault="00425FCD" w:rsidP="00915B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20"/>
                <w:szCs w:val="20"/>
                <w:lang w:eastAsia="cs-CZ"/>
              </w:rPr>
            </w:pPr>
            <w:r w:rsidRPr="0010109C">
              <w:rPr>
                <w:rFonts w:eastAsia="Times New Roman" w:cstheme="minorHAnsi"/>
                <w:b w:val="0"/>
                <w:bCs w:val="0"/>
                <w:sz w:val="20"/>
                <w:szCs w:val="20"/>
                <w:lang w:eastAsia="cs-CZ"/>
              </w:rPr>
              <w:t>0,27</w:t>
            </w:r>
            <w:r w:rsidR="00E15D0F" w:rsidRPr="0010109C">
              <w:rPr>
                <w:rFonts w:eastAsia="Times New Roman" w:cstheme="minorHAnsi"/>
                <w:b w:val="0"/>
                <w:bCs w:val="0"/>
                <w:sz w:val="20"/>
                <w:szCs w:val="20"/>
                <w:lang w:eastAsia="cs-CZ"/>
              </w:rPr>
              <w:t>4</w:t>
            </w:r>
          </w:p>
        </w:tc>
        <w:tc>
          <w:tcPr>
            <w:tcW w:w="567" w:type="dxa"/>
            <w:shd w:val="clear" w:color="auto" w:fill="F2F2F2" w:themeFill="background1" w:themeFillShade="F2"/>
            <w:hideMark/>
          </w:tcPr>
          <w:p w14:paraId="675451D4" w14:textId="77777777" w:rsidR="00425FCD" w:rsidRPr="0010109C" w:rsidRDefault="00425FCD" w:rsidP="00915B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lang w:eastAsia="cs-CZ"/>
              </w:rPr>
            </w:pPr>
            <w:r w:rsidRPr="0010109C">
              <w:rPr>
                <w:rFonts w:eastAsia="Times New Roman" w:cstheme="minorHAnsi"/>
                <w:b w:val="0"/>
                <w:bCs w:val="0"/>
                <w:lang w:eastAsia="cs-CZ"/>
              </w:rPr>
              <w:t>23</w:t>
            </w:r>
          </w:p>
        </w:tc>
        <w:tc>
          <w:tcPr>
            <w:tcW w:w="3118" w:type="dxa"/>
            <w:hideMark/>
          </w:tcPr>
          <w:p w14:paraId="28D415AC" w14:textId="77777777" w:rsidR="00425FCD" w:rsidRPr="0010109C" w:rsidRDefault="00425FCD" w:rsidP="00915B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20"/>
                <w:szCs w:val="20"/>
                <w:lang w:eastAsia="cs-CZ"/>
              </w:rPr>
            </w:pPr>
            <w:r w:rsidRPr="0010109C">
              <w:rPr>
                <w:rFonts w:eastAsia="Times New Roman" w:cstheme="minorHAnsi"/>
                <w:b w:val="0"/>
                <w:bCs w:val="0"/>
                <w:sz w:val="20"/>
                <w:szCs w:val="20"/>
                <w:lang w:eastAsia="cs-CZ"/>
              </w:rPr>
              <w:t>Podnikatel specifikace</w:t>
            </w:r>
          </w:p>
        </w:tc>
        <w:tc>
          <w:tcPr>
            <w:tcW w:w="1276" w:type="dxa"/>
            <w:hideMark/>
          </w:tcPr>
          <w:p w14:paraId="6B503149" w14:textId="6CE47891" w:rsidR="00425FCD" w:rsidRPr="0010109C" w:rsidRDefault="00425FCD" w:rsidP="00915B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20"/>
                <w:szCs w:val="20"/>
                <w:lang w:eastAsia="cs-CZ"/>
              </w:rPr>
            </w:pPr>
            <w:r w:rsidRPr="0010109C">
              <w:rPr>
                <w:rFonts w:eastAsia="Times New Roman" w:cstheme="minorHAnsi"/>
                <w:b w:val="0"/>
                <w:bCs w:val="0"/>
                <w:sz w:val="20"/>
                <w:szCs w:val="20"/>
                <w:lang w:eastAsia="cs-CZ"/>
              </w:rPr>
              <w:t>0,09</w:t>
            </w:r>
            <w:r w:rsidR="00B12911" w:rsidRPr="0010109C">
              <w:rPr>
                <w:rFonts w:eastAsia="Times New Roman" w:cstheme="minorHAnsi"/>
                <w:b w:val="0"/>
                <w:bCs w:val="0"/>
                <w:sz w:val="20"/>
                <w:szCs w:val="20"/>
                <w:lang w:eastAsia="cs-CZ"/>
              </w:rPr>
              <w:t>6</w:t>
            </w:r>
          </w:p>
        </w:tc>
      </w:tr>
      <w:tr w:rsidR="00425FCD" w:rsidRPr="0010109C" w14:paraId="503B0BCB"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5229972"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2</w:t>
            </w:r>
          </w:p>
        </w:tc>
        <w:tc>
          <w:tcPr>
            <w:tcW w:w="3119" w:type="dxa"/>
            <w:hideMark/>
          </w:tcPr>
          <w:p w14:paraId="1B654EE8"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Primář, vedoucí ve zdravotnictví</w:t>
            </w:r>
          </w:p>
        </w:tc>
        <w:tc>
          <w:tcPr>
            <w:tcW w:w="1134" w:type="dxa"/>
            <w:hideMark/>
          </w:tcPr>
          <w:p w14:paraId="1890DF5E" w14:textId="41D60431"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0,2</w:t>
            </w:r>
            <w:r w:rsidR="00035BF8" w:rsidRPr="0010109C">
              <w:rPr>
                <w:rFonts w:eastAsia="Times New Roman" w:cstheme="minorHAnsi"/>
                <w:sz w:val="20"/>
                <w:szCs w:val="20"/>
                <w:lang w:eastAsia="cs-CZ"/>
              </w:rPr>
              <w:t>52</w:t>
            </w:r>
          </w:p>
        </w:tc>
        <w:tc>
          <w:tcPr>
            <w:tcW w:w="567" w:type="dxa"/>
            <w:shd w:val="clear" w:color="auto" w:fill="F2F2F2" w:themeFill="background1" w:themeFillShade="F2"/>
            <w:hideMark/>
          </w:tcPr>
          <w:p w14:paraId="08D5DEC3"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24</w:t>
            </w:r>
          </w:p>
        </w:tc>
        <w:tc>
          <w:tcPr>
            <w:tcW w:w="3118" w:type="dxa"/>
            <w:hideMark/>
          </w:tcPr>
          <w:p w14:paraId="0FCF888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Úředník</w:t>
            </w:r>
          </w:p>
        </w:tc>
        <w:tc>
          <w:tcPr>
            <w:tcW w:w="1276" w:type="dxa"/>
            <w:hideMark/>
          </w:tcPr>
          <w:p w14:paraId="27B4700B" w14:textId="61E0E926"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0,09</w:t>
            </w:r>
            <w:r w:rsidR="007706A3" w:rsidRPr="0010109C">
              <w:rPr>
                <w:rFonts w:eastAsia="Times New Roman" w:cstheme="minorHAnsi"/>
                <w:sz w:val="20"/>
                <w:szCs w:val="20"/>
                <w:lang w:eastAsia="cs-CZ"/>
              </w:rPr>
              <w:t>1</w:t>
            </w:r>
          </w:p>
        </w:tc>
      </w:tr>
      <w:tr w:rsidR="00425FCD" w:rsidRPr="0010109C" w14:paraId="5B1D1BE4"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44054A0"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3</w:t>
            </w:r>
          </w:p>
        </w:tc>
        <w:tc>
          <w:tcPr>
            <w:tcW w:w="3119" w:type="dxa"/>
            <w:hideMark/>
          </w:tcPr>
          <w:p w14:paraId="32FB247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Ředitel policie</w:t>
            </w:r>
          </w:p>
        </w:tc>
        <w:tc>
          <w:tcPr>
            <w:tcW w:w="1134" w:type="dxa"/>
            <w:hideMark/>
          </w:tcPr>
          <w:p w14:paraId="67B3A93F"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0,206</w:t>
            </w:r>
          </w:p>
        </w:tc>
        <w:tc>
          <w:tcPr>
            <w:tcW w:w="567" w:type="dxa"/>
            <w:shd w:val="clear" w:color="auto" w:fill="F2F2F2" w:themeFill="background1" w:themeFillShade="F2"/>
            <w:hideMark/>
          </w:tcPr>
          <w:p w14:paraId="7270CDE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25</w:t>
            </w:r>
          </w:p>
        </w:tc>
        <w:tc>
          <w:tcPr>
            <w:tcW w:w="3118" w:type="dxa"/>
            <w:hideMark/>
          </w:tcPr>
          <w:p w14:paraId="6C98B01F"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Vědec</w:t>
            </w:r>
          </w:p>
        </w:tc>
        <w:tc>
          <w:tcPr>
            <w:tcW w:w="1276" w:type="dxa"/>
            <w:hideMark/>
          </w:tcPr>
          <w:p w14:paraId="38A989E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0,088</w:t>
            </w:r>
          </w:p>
        </w:tc>
      </w:tr>
      <w:tr w:rsidR="00425FCD" w:rsidRPr="0010109C" w14:paraId="295A9C53"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6C3EF05"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4</w:t>
            </w:r>
          </w:p>
        </w:tc>
        <w:tc>
          <w:tcPr>
            <w:tcW w:w="3119" w:type="dxa"/>
            <w:hideMark/>
          </w:tcPr>
          <w:p w14:paraId="25B54997"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Ředitel v kultuře</w:t>
            </w:r>
          </w:p>
        </w:tc>
        <w:tc>
          <w:tcPr>
            <w:tcW w:w="1134" w:type="dxa"/>
            <w:hideMark/>
          </w:tcPr>
          <w:p w14:paraId="36D4F73A"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0,201</w:t>
            </w:r>
          </w:p>
        </w:tc>
        <w:tc>
          <w:tcPr>
            <w:tcW w:w="567" w:type="dxa"/>
            <w:shd w:val="clear" w:color="auto" w:fill="F2F2F2" w:themeFill="background1" w:themeFillShade="F2"/>
            <w:hideMark/>
          </w:tcPr>
          <w:p w14:paraId="231D4FF4"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26</w:t>
            </w:r>
          </w:p>
        </w:tc>
        <w:tc>
          <w:tcPr>
            <w:tcW w:w="3118" w:type="dxa"/>
            <w:hideMark/>
          </w:tcPr>
          <w:p w14:paraId="3690FBF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Účetní</w:t>
            </w:r>
          </w:p>
        </w:tc>
        <w:tc>
          <w:tcPr>
            <w:tcW w:w="1276" w:type="dxa"/>
            <w:hideMark/>
          </w:tcPr>
          <w:p w14:paraId="731FE329" w14:textId="661F9A91"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w:t>
            </w:r>
            <w:r w:rsidR="005C39D0" w:rsidRPr="0010109C">
              <w:rPr>
                <w:rFonts w:eastAsia="Times New Roman" w:cstheme="minorHAnsi"/>
                <w:sz w:val="20"/>
                <w:szCs w:val="20"/>
                <w:lang w:eastAsia="cs-CZ"/>
              </w:rPr>
              <w:t>70</w:t>
            </w:r>
          </w:p>
        </w:tc>
      </w:tr>
      <w:tr w:rsidR="00425FCD" w:rsidRPr="0010109C" w14:paraId="1CAF89BD"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142BDC85"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5</w:t>
            </w:r>
          </w:p>
        </w:tc>
        <w:tc>
          <w:tcPr>
            <w:tcW w:w="3119" w:type="dxa"/>
            <w:hideMark/>
          </w:tcPr>
          <w:p w14:paraId="71B78EEA"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Ředitel školy</w:t>
            </w:r>
          </w:p>
        </w:tc>
        <w:tc>
          <w:tcPr>
            <w:tcW w:w="1134" w:type="dxa"/>
            <w:hideMark/>
          </w:tcPr>
          <w:p w14:paraId="29F2947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0,186</w:t>
            </w:r>
          </w:p>
        </w:tc>
        <w:tc>
          <w:tcPr>
            <w:tcW w:w="567" w:type="dxa"/>
            <w:shd w:val="clear" w:color="auto" w:fill="F2F2F2" w:themeFill="background1" w:themeFillShade="F2"/>
            <w:hideMark/>
          </w:tcPr>
          <w:p w14:paraId="5A36F4B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27</w:t>
            </w:r>
          </w:p>
        </w:tc>
        <w:tc>
          <w:tcPr>
            <w:tcW w:w="3118" w:type="dxa"/>
            <w:hideMark/>
          </w:tcPr>
          <w:p w14:paraId="09562B7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Bankovní úředník</w:t>
            </w:r>
          </w:p>
        </w:tc>
        <w:tc>
          <w:tcPr>
            <w:tcW w:w="1276" w:type="dxa"/>
            <w:hideMark/>
          </w:tcPr>
          <w:p w14:paraId="49CEC6D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0,085</w:t>
            </w:r>
          </w:p>
        </w:tc>
      </w:tr>
      <w:tr w:rsidR="00425FCD" w:rsidRPr="0010109C" w14:paraId="25E20FD9"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1543EAC2"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6</w:t>
            </w:r>
          </w:p>
        </w:tc>
        <w:tc>
          <w:tcPr>
            <w:tcW w:w="3119" w:type="dxa"/>
            <w:hideMark/>
          </w:tcPr>
          <w:p w14:paraId="6991D8CF"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Politik, politický pracovník</w:t>
            </w:r>
          </w:p>
        </w:tc>
        <w:tc>
          <w:tcPr>
            <w:tcW w:w="1134" w:type="dxa"/>
            <w:hideMark/>
          </w:tcPr>
          <w:p w14:paraId="1B377037" w14:textId="0734AFC3"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0,16</w:t>
            </w:r>
            <w:r w:rsidR="008C06E0" w:rsidRPr="0010109C">
              <w:rPr>
                <w:rFonts w:eastAsia="Times New Roman" w:cstheme="minorHAnsi"/>
                <w:sz w:val="20"/>
                <w:szCs w:val="20"/>
                <w:lang w:eastAsia="cs-CZ"/>
              </w:rPr>
              <w:t>3</w:t>
            </w:r>
          </w:p>
        </w:tc>
        <w:tc>
          <w:tcPr>
            <w:tcW w:w="567" w:type="dxa"/>
            <w:shd w:val="clear" w:color="auto" w:fill="F2F2F2" w:themeFill="background1" w:themeFillShade="F2"/>
            <w:hideMark/>
          </w:tcPr>
          <w:p w14:paraId="38D8C0DA"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28</w:t>
            </w:r>
          </w:p>
        </w:tc>
        <w:tc>
          <w:tcPr>
            <w:tcW w:w="3118" w:type="dxa"/>
            <w:hideMark/>
          </w:tcPr>
          <w:p w14:paraId="6E6B40FC"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Manažer + ředitel nerelevantní</w:t>
            </w:r>
          </w:p>
        </w:tc>
        <w:tc>
          <w:tcPr>
            <w:tcW w:w="1276" w:type="dxa"/>
            <w:hideMark/>
          </w:tcPr>
          <w:p w14:paraId="23A902E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0,085</w:t>
            </w:r>
          </w:p>
        </w:tc>
      </w:tr>
      <w:tr w:rsidR="00425FCD" w:rsidRPr="0010109C" w14:paraId="7EE317C3"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6C86B1D3"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7</w:t>
            </w:r>
          </w:p>
        </w:tc>
        <w:tc>
          <w:tcPr>
            <w:tcW w:w="3119" w:type="dxa"/>
            <w:hideMark/>
          </w:tcPr>
          <w:p w14:paraId="0660DC20"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Manažer + ředitel relevantní</w:t>
            </w:r>
          </w:p>
        </w:tc>
        <w:tc>
          <w:tcPr>
            <w:tcW w:w="1134" w:type="dxa"/>
            <w:hideMark/>
          </w:tcPr>
          <w:p w14:paraId="4CE95D77" w14:textId="57D0EBEC"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0,15</w:t>
            </w:r>
            <w:r w:rsidR="00C1065B" w:rsidRPr="0010109C">
              <w:rPr>
                <w:rFonts w:eastAsia="Times New Roman" w:cstheme="minorHAnsi"/>
                <w:sz w:val="20"/>
                <w:szCs w:val="20"/>
                <w:lang w:eastAsia="cs-CZ"/>
              </w:rPr>
              <w:t>0</w:t>
            </w:r>
          </w:p>
        </w:tc>
        <w:tc>
          <w:tcPr>
            <w:tcW w:w="567" w:type="dxa"/>
            <w:shd w:val="clear" w:color="auto" w:fill="F2F2F2" w:themeFill="background1" w:themeFillShade="F2"/>
            <w:hideMark/>
          </w:tcPr>
          <w:p w14:paraId="2FB36DA8"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29</w:t>
            </w:r>
          </w:p>
        </w:tc>
        <w:tc>
          <w:tcPr>
            <w:tcW w:w="3118" w:type="dxa"/>
            <w:hideMark/>
          </w:tcPr>
          <w:p w14:paraId="11828E3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Poslanec + ministr</w:t>
            </w:r>
          </w:p>
        </w:tc>
        <w:tc>
          <w:tcPr>
            <w:tcW w:w="1276" w:type="dxa"/>
            <w:hideMark/>
          </w:tcPr>
          <w:p w14:paraId="58959E34" w14:textId="01E86340"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0,08</w:t>
            </w:r>
            <w:r w:rsidR="00BC6FC8" w:rsidRPr="0010109C">
              <w:rPr>
                <w:rFonts w:eastAsia="Times New Roman" w:cstheme="minorHAnsi"/>
                <w:sz w:val="20"/>
                <w:szCs w:val="20"/>
                <w:lang w:eastAsia="cs-CZ"/>
              </w:rPr>
              <w:t>7</w:t>
            </w:r>
          </w:p>
        </w:tc>
      </w:tr>
      <w:tr w:rsidR="00425FCD" w:rsidRPr="0010109C" w14:paraId="28074C5E"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6913A31A"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8</w:t>
            </w:r>
          </w:p>
        </w:tc>
        <w:tc>
          <w:tcPr>
            <w:tcW w:w="3119" w:type="dxa"/>
            <w:hideMark/>
          </w:tcPr>
          <w:p w14:paraId="316501A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Lékař</w:t>
            </w:r>
          </w:p>
        </w:tc>
        <w:tc>
          <w:tcPr>
            <w:tcW w:w="1134" w:type="dxa"/>
            <w:hideMark/>
          </w:tcPr>
          <w:p w14:paraId="0AFE0C8A" w14:textId="79BB26B0"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0,13</w:t>
            </w:r>
            <w:r w:rsidR="00D507BD" w:rsidRPr="0010109C">
              <w:rPr>
                <w:rFonts w:eastAsia="Times New Roman" w:cstheme="minorHAnsi"/>
                <w:sz w:val="20"/>
                <w:szCs w:val="20"/>
                <w:lang w:eastAsia="cs-CZ"/>
              </w:rPr>
              <w:t>7</w:t>
            </w:r>
          </w:p>
        </w:tc>
        <w:tc>
          <w:tcPr>
            <w:tcW w:w="567" w:type="dxa"/>
            <w:shd w:val="clear" w:color="auto" w:fill="F2F2F2" w:themeFill="background1" w:themeFillShade="F2"/>
            <w:hideMark/>
          </w:tcPr>
          <w:p w14:paraId="4F33B09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30</w:t>
            </w:r>
          </w:p>
        </w:tc>
        <w:tc>
          <w:tcPr>
            <w:tcW w:w="3118" w:type="dxa"/>
            <w:hideMark/>
          </w:tcPr>
          <w:p w14:paraId="0D09B1DA"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Ostatní duševně pracující</w:t>
            </w:r>
          </w:p>
        </w:tc>
        <w:tc>
          <w:tcPr>
            <w:tcW w:w="1276" w:type="dxa"/>
            <w:hideMark/>
          </w:tcPr>
          <w:p w14:paraId="47F89F6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0,071</w:t>
            </w:r>
          </w:p>
        </w:tc>
      </w:tr>
      <w:tr w:rsidR="00425FCD" w:rsidRPr="0010109C" w14:paraId="6CDCF4F4"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3B097CDA"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9</w:t>
            </w:r>
          </w:p>
        </w:tc>
        <w:tc>
          <w:tcPr>
            <w:tcW w:w="3119" w:type="dxa"/>
            <w:hideMark/>
          </w:tcPr>
          <w:p w14:paraId="760794B4"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Policista</w:t>
            </w:r>
          </w:p>
        </w:tc>
        <w:tc>
          <w:tcPr>
            <w:tcW w:w="1134" w:type="dxa"/>
            <w:hideMark/>
          </w:tcPr>
          <w:p w14:paraId="1BE0B19B" w14:textId="7E782BAF"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w:t>
            </w:r>
            <w:r w:rsidR="00CC72BD" w:rsidRPr="0010109C">
              <w:rPr>
                <w:rFonts w:eastAsia="Times New Roman" w:cstheme="minorHAnsi"/>
                <w:sz w:val="20"/>
                <w:szCs w:val="20"/>
                <w:lang w:eastAsia="cs-CZ"/>
              </w:rPr>
              <w:t>2</w:t>
            </w:r>
            <w:r w:rsidR="00F069A3" w:rsidRPr="0010109C">
              <w:rPr>
                <w:rFonts w:eastAsia="Times New Roman" w:cstheme="minorHAnsi"/>
                <w:sz w:val="20"/>
                <w:szCs w:val="20"/>
                <w:lang w:eastAsia="cs-CZ"/>
              </w:rPr>
              <w:t>4</w:t>
            </w:r>
          </w:p>
        </w:tc>
        <w:tc>
          <w:tcPr>
            <w:tcW w:w="567" w:type="dxa"/>
            <w:shd w:val="clear" w:color="auto" w:fill="F2F2F2" w:themeFill="background1" w:themeFillShade="F2"/>
            <w:hideMark/>
          </w:tcPr>
          <w:p w14:paraId="160A56A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31</w:t>
            </w:r>
          </w:p>
        </w:tc>
        <w:tc>
          <w:tcPr>
            <w:tcW w:w="3118" w:type="dxa"/>
            <w:hideMark/>
          </w:tcPr>
          <w:p w14:paraId="25AB5296"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Student</w:t>
            </w:r>
          </w:p>
        </w:tc>
        <w:tc>
          <w:tcPr>
            <w:tcW w:w="1276" w:type="dxa"/>
            <w:hideMark/>
          </w:tcPr>
          <w:p w14:paraId="388BF905"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0,069</w:t>
            </w:r>
          </w:p>
        </w:tc>
      </w:tr>
      <w:tr w:rsidR="00425FCD" w:rsidRPr="0010109C" w14:paraId="7BEAF30A"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73AE210F"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10</w:t>
            </w:r>
          </w:p>
        </w:tc>
        <w:tc>
          <w:tcPr>
            <w:tcW w:w="3119" w:type="dxa"/>
            <w:hideMark/>
          </w:tcPr>
          <w:p w14:paraId="7A37365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Novinář</w:t>
            </w:r>
          </w:p>
        </w:tc>
        <w:tc>
          <w:tcPr>
            <w:tcW w:w="1134" w:type="dxa"/>
            <w:hideMark/>
          </w:tcPr>
          <w:p w14:paraId="332D2F47" w14:textId="64259086"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0,12</w:t>
            </w:r>
            <w:r w:rsidR="00CC72BD" w:rsidRPr="0010109C">
              <w:rPr>
                <w:rFonts w:eastAsia="Times New Roman" w:cstheme="minorHAnsi"/>
                <w:sz w:val="20"/>
                <w:szCs w:val="20"/>
                <w:lang w:eastAsia="cs-CZ"/>
              </w:rPr>
              <w:t>8</w:t>
            </w:r>
          </w:p>
        </w:tc>
        <w:tc>
          <w:tcPr>
            <w:tcW w:w="567" w:type="dxa"/>
            <w:shd w:val="clear" w:color="auto" w:fill="F2F2F2" w:themeFill="background1" w:themeFillShade="F2"/>
            <w:hideMark/>
          </w:tcPr>
          <w:p w14:paraId="677B981F"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32</w:t>
            </w:r>
          </w:p>
        </w:tc>
        <w:tc>
          <w:tcPr>
            <w:tcW w:w="3118" w:type="dxa"/>
            <w:hideMark/>
          </w:tcPr>
          <w:p w14:paraId="0B87DB98"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Podnikatel bez specifikace</w:t>
            </w:r>
          </w:p>
        </w:tc>
        <w:tc>
          <w:tcPr>
            <w:tcW w:w="1276" w:type="dxa"/>
            <w:hideMark/>
          </w:tcPr>
          <w:p w14:paraId="76001322" w14:textId="6EA63CDF"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0,06</w:t>
            </w:r>
            <w:r w:rsidR="007706A3" w:rsidRPr="0010109C">
              <w:rPr>
                <w:rFonts w:eastAsia="Times New Roman" w:cstheme="minorHAnsi"/>
                <w:sz w:val="20"/>
                <w:szCs w:val="20"/>
                <w:lang w:eastAsia="cs-CZ"/>
              </w:rPr>
              <w:t>6</w:t>
            </w:r>
          </w:p>
        </w:tc>
      </w:tr>
      <w:tr w:rsidR="00425FCD" w:rsidRPr="0010109C" w14:paraId="4270F5D3"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7F7AB1DA"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11</w:t>
            </w:r>
          </w:p>
        </w:tc>
        <w:tc>
          <w:tcPr>
            <w:tcW w:w="3119" w:type="dxa"/>
            <w:hideMark/>
          </w:tcPr>
          <w:p w14:paraId="2105F5B4"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Sportovní profese</w:t>
            </w:r>
          </w:p>
        </w:tc>
        <w:tc>
          <w:tcPr>
            <w:tcW w:w="1134" w:type="dxa"/>
            <w:hideMark/>
          </w:tcPr>
          <w:p w14:paraId="7CAFB774" w14:textId="7F3C1DF8"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0,12</w:t>
            </w:r>
            <w:r w:rsidR="00CC72BD" w:rsidRPr="0010109C">
              <w:rPr>
                <w:rFonts w:eastAsia="Times New Roman" w:cstheme="minorHAnsi"/>
                <w:sz w:val="20"/>
                <w:szCs w:val="20"/>
                <w:lang w:eastAsia="cs-CZ"/>
              </w:rPr>
              <w:t>6</w:t>
            </w:r>
          </w:p>
        </w:tc>
        <w:tc>
          <w:tcPr>
            <w:tcW w:w="567" w:type="dxa"/>
            <w:shd w:val="clear" w:color="auto" w:fill="F2F2F2" w:themeFill="background1" w:themeFillShade="F2"/>
            <w:hideMark/>
          </w:tcPr>
          <w:p w14:paraId="7C1DDEC3"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33</w:t>
            </w:r>
          </w:p>
        </w:tc>
        <w:tc>
          <w:tcPr>
            <w:tcW w:w="3118" w:type="dxa"/>
            <w:hideMark/>
          </w:tcPr>
          <w:p w14:paraId="20F7E856"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Programátor</w:t>
            </w:r>
          </w:p>
        </w:tc>
        <w:tc>
          <w:tcPr>
            <w:tcW w:w="1276" w:type="dxa"/>
            <w:hideMark/>
          </w:tcPr>
          <w:p w14:paraId="6198EAB4"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0,062</w:t>
            </w:r>
          </w:p>
        </w:tc>
      </w:tr>
      <w:tr w:rsidR="00425FCD" w:rsidRPr="0010109C" w14:paraId="2FA5E40C"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29371DA"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12</w:t>
            </w:r>
          </w:p>
        </w:tc>
        <w:tc>
          <w:tcPr>
            <w:tcW w:w="3119" w:type="dxa"/>
            <w:hideMark/>
          </w:tcPr>
          <w:p w14:paraId="6D8375A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Právník</w:t>
            </w:r>
          </w:p>
        </w:tc>
        <w:tc>
          <w:tcPr>
            <w:tcW w:w="1134" w:type="dxa"/>
            <w:hideMark/>
          </w:tcPr>
          <w:p w14:paraId="6744C5F5"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0,124</w:t>
            </w:r>
          </w:p>
        </w:tc>
        <w:tc>
          <w:tcPr>
            <w:tcW w:w="567" w:type="dxa"/>
            <w:shd w:val="clear" w:color="auto" w:fill="F2F2F2" w:themeFill="background1" w:themeFillShade="F2"/>
            <w:hideMark/>
          </w:tcPr>
          <w:p w14:paraId="546B2D6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34</w:t>
            </w:r>
          </w:p>
        </w:tc>
        <w:tc>
          <w:tcPr>
            <w:tcW w:w="3118" w:type="dxa"/>
            <w:hideMark/>
          </w:tcPr>
          <w:p w14:paraId="2EB8D93A"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Voják</w:t>
            </w:r>
          </w:p>
        </w:tc>
        <w:tc>
          <w:tcPr>
            <w:tcW w:w="1276" w:type="dxa"/>
            <w:hideMark/>
          </w:tcPr>
          <w:p w14:paraId="04724AA2" w14:textId="35D59752"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w:t>
            </w:r>
            <w:r w:rsidR="00972D5C" w:rsidRPr="0010109C">
              <w:rPr>
                <w:rFonts w:eastAsia="Times New Roman" w:cstheme="minorHAnsi"/>
                <w:sz w:val="20"/>
                <w:szCs w:val="20"/>
                <w:lang w:eastAsia="cs-CZ"/>
              </w:rPr>
              <w:t>61</w:t>
            </w:r>
          </w:p>
        </w:tc>
      </w:tr>
      <w:tr w:rsidR="00425FCD" w:rsidRPr="0010109C" w14:paraId="42D7CAEA"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A2A66DF"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13</w:t>
            </w:r>
          </w:p>
        </w:tc>
        <w:tc>
          <w:tcPr>
            <w:tcW w:w="3119" w:type="dxa"/>
            <w:hideMark/>
          </w:tcPr>
          <w:p w14:paraId="17B9299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Duchovní</w:t>
            </w:r>
          </w:p>
        </w:tc>
        <w:tc>
          <w:tcPr>
            <w:tcW w:w="1134" w:type="dxa"/>
            <w:hideMark/>
          </w:tcPr>
          <w:p w14:paraId="357C6E20"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0,117</w:t>
            </w:r>
          </w:p>
        </w:tc>
        <w:tc>
          <w:tcPr>
            <w:tcW w:w="567" w:type="dxa"/>
            <w:shd w:val="clear" w:color="auto" w:fill="F2F2F2" w:themeFill="background1" w:themeFillShade="F2"/>
            <w:hideMark/>
          </w:tcPr>
          <w:p w14:paraId="0199A24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35</w:t>
            </w:r>
          </w:p>
        </w:tc>
        <w:tc>
          <w:tcPr>
            <w:tcW w:w="3118" w:type="dxa"/>
            <w:hideMark/>
          </w:tcPr>
          <w:p w14:paraId="7DF38A2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Sekretářka</w:t>
            </w:r>
          </w:p>
        </w:tc>
        <w:tc>
          <w:tcPr>
            <w:tcW w:w="1276" w:type="dxa"/>
            <w:hideMark/>
          </w:tcPr>
          <w:p w14:paraId="03071C5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0,056</w:t>
            </w:r>
          </w:p>
        </w:tc>
      </w:tr>
      <w:tr w:rsidR="00425FCD" w:rsidRPr="0010109C" w14:paraId="05FD6C2A"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6B905683"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14</w:t>
            </w:r>
          </w:p>
        </w:tc>
        <w:tc>
          <w:tcPr>
            <w:tcW w:w="3119" w:type="dxa"/>
            <w:hideMark/>
          </w:tcPr>
          <w:p w14:paraId="1B53D8D4"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Učitel na ZŠ</w:t>
            </w:r>
          </w:p>
        </w:tc>
        <w:tc>
          <w:tcPr>
            <w:tcW w:w="1134" w:type="dxa"/>
            <w:hideMark/>
          </w:tcPr>
          <w:p w14:paraId="7AB1EC98"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0,116</w:t>
            </w:r>
          </w:p>
        </w:tc>
        <w:tc>
          <w:tcPr>
            <w:tcW w:w="567" w:type="dxa"/>
            <w:shd w:val="clear" w:color="auto" w:fill="F2F2F2" w:themeFill="background1" w:themeFillShade="F2"/>
            <w:hideMark/>
          </w:tcPr>
          <w:p w14:paraId="16CE6A2C"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36</w:t>
            </w:r>
          </w:p>
        </w:tc>
        <w:tc>
          <w:tcPr>
            <w:tcW w:w="3118" w:type="dxa"/>
            <w:hideMark/>
          </w:tcPr>
          <w:p w14:paraId="07CBE3A5"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Realitní / pojišťovací makléř</w:t>
            </w:r>
          </w:p>
        </w:tc>
        <w:tc>
          <w:tcPr>
            <w:tcW w:w="1276" w:type="dxa"/>
            <w:hideMark/>
          </w:tcPr>
          <w:p w14:paraId="33E8D342" w14:textId="55D694E6"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0,05</w:t>
            </w:r>
            <w:r w:rsidR="00344C9F" w:rsidRPr="0010109C">
              <w:rPr>
                <w:rFonts w:eastAsia="Times New Roman" w:cstheme="minorHAnsi"/>
                <w:sz w:val="20"/>
                <w:szCs w:val="20"/>
                <w:lang w:eastAsia="cs-CZ"/>
              </w:rPr>
              <w:t>5</w:t>
            </w:r>
          </w:p>
        </w:tc>
      </w:tr>
      <w:tr w:rsidR="00425FCD" w:rsidRPr="0010109C" w14:paraId="27562404"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662B2AEC"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15</w:t>
            </w:r>
          </w:p>
        </w:tc>
        <w:tc>
          <w:tcPr>
            <w:tcW w:w="3119" w:type="dxa"/>
            <w:hideMark/>
          </w:tcPr>
          <w:p w14:paraId="211A8B42"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Učitel na VŠ</w:t>
            </w:r>
          </w:p>
        </w:tc>
        <w:tc>
          <w:tcPr>
            <w:tcW w:w="1134" w:type="dxa"/>
            <w:hideMark/>
          </w:tcPr>
          <w:p w14:paraId="125D2F8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0,111</w:t>
            </w:r>
          </w:p>
        </w:tc>
        <w:tc>
          <w:tcPr>
            <w:tcW w:w="567" w:type="dxa"/>
            <w:shd w:val="clear" w:color="auto" w:fill="F2F2F2" w:themeFill="background1" w:themeFillShade="F2"/>
            <w:hideMark/>
          </w:tcPr>
          <w:p w14:paraId="1BF6267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37</w:t>
            </w:r>
          </w:p>
        </w:tc>
        <w:tc>
          <w:tcPr>
            <w:tcW w:w="3118" w:type="dxa"/>
            <w:hideMark/>
          </w:tcPr>
          <w:p w14:paraId="4D2F6353"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Důchodce s povoláním</w:t>
            </w:r>
          </w:p>
        </w:tc>
        <w:tc>
          <w:tcPr>
            <w:tcW w:w="1276" w:type="dxa"/>
            <w:hideMark/>
          </w:tcPr>
          <w:p w14:paraId="2E023FC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0,051</w:t>
            </w:r>
          </w:p>
        </w:tc>
      </w:tr>
      <w:tr w:rsidR="00425FCD" w:rsidRPr="0010109C" w14:paraId="18CB9767"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2EB07C0E"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16</w:t>
            </w:r>
          </w:p>
        </w:tc>
        <w:tc>
          <w:tcPr>
            <w:tcW w:w="3119" w:type="dxa"/>
            <w:hideMark/>
          </w:tcPr>
          <w:p w14:paraId="4393ED5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Obecní zastupitel</w:t>
            </w:r>
          </w:p>
        </w:tc>
        <w:tc>
          <w:tcPr>
            <w:tcW w:w="1134" w:type="dxa"/>
            <w:hideMark/>
          </w:tcPr>
          <w:p w14:paraId="1D041A2A" w14:textId="7A941752"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0,10</w:t>
            </w:r>
            <w:r w:rsidR="000F0D45" w:rsidRPr="0010109C">
              <w:rPr>
                <w:rFonts w:eastAsia="Times New Roman" w:cstheme="minorHAnsi"/>
                <w:sz w:val="20"/>
                <w:szCs w:val="20"/>
                <w:lang w:eastAsia="cs-CZ"/>
              </w:rPr>
              <w:t>7</w:t>
            </w:r>
          </w:p>
        </w:tc>
        <w:tc>
          <w:tcPr>
            <w:tcW w:w="567" w:type="dxa"/>
            <w:shd w:val="clear" w:color="auto" w:fill="F2F2F2" w:themeFill="background1" w:themeFillShade="F2"/>
            <w:hideMark/>
          </w:tcPr>
          <w:p w14:paraId="416C79A6"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38</w:t>
            </w:r>
          </w:p>
        </w:tc>
        <w:tc>
          <w:tcPr>
            <w:tcW w:w="3118" w:type="dxa"/>
            <w:hideMark/>
          </w:tcPr>
          <w:p w14:paraId="7983BE93"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Ostatní manuálně pracující</w:t>
            </w:r>
          </w:p>
        </w:tc>
        <w:tc>
          <w:tcPr>
            <w:tcW w:w="1276" w:type="dxa"/>
            <w:hideMark/>
          </w:tcPr>
          <w:p w14:paraId="4E33157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0,033</w:t>
            </w:r>
          </w:p>
        </w:tc>
      </w:tr>
      <w:tr w:rsidR="00425FCD" w:rsidRPr="0010109C" w14:paraId="2D9E5BAE"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557C1917"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17</w:t>
            </w:r>
          </w:p>
        </w:tc>
        <w:tc>
          <w:tcPr>
            <w:tcW w:w="3119" w:type="dxa"/>
            <w:hideMark/>
          </w:tcPr>
          <w:p w14:paraId="14DB7CEC"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Ekonom</w:t>
            </w:r>
          </w:p>
        </w:tc>
        <w:tc>
          <w:tcPr>
            <w:tcW w:w="1134" w:type="dxa"/>
            <w:hideMark/>
          </w:tcPr>
          <w:p w14:paraId="43541CFC"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0,104</w:t>
            </w:r>
          </w:p>
        </w:tc>
        <w:tc>
          <w:tcPr>
            <w:tcW w:w="567" w:type="dxa"/>
            <w:shd w:val="clear" w:color="auto" w:fill="F2F2F2" w:themeFill="background1" w:themeFillShade="F2"/>
            <w:hideMark/>
          </w:tcPr>
          <w:p w14:paraId="0CE8D2A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39</w:t>
            </w:r>
          </w:p>
        </w:tc>
        <w:tc>
          <w:tcPr>
            <w:tcW w:w="3118" w:type="dxa"/>
            <w:hideMark/>
          </w:tcPr>
          <w:p w14:paraId="5AE71C9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Truhlář</w:t>
            </w:r>
          </w:p>
        </w:tc>
        <w:tc>
          <w:tcPr>
            <w:tcW w:w="1276" w:type="dxa"/>
            <w:hideMark/>
          </w:tcPr>
          <w:p w14:paraId="6F410D0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0,021</w:t>
            </w:r>
          </w:p>
        </w:tc>
      </w:tr>
      <w:tr w:rsidR="00425FCD" w:rsidRPr="0010109C" w14:paraId="73EDFA33"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2F2FDF47"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18</w:t>
            </w:r>
          </w:p>
        </w:tc>
        <w:tc>
          <w:tcPr>
            <w:tcW w:w="3119" w:type="dxa"/>
            <w:hideMark/>
          </w:tcPr>
          <w:p w14:paraId="5A95820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Zemědělec</w:t>
            </w:r>
          </w:p>
        </w:tc>
        <w:tc>
          <w:tcPr>
            <w:tcW w:w="1134" w:type="dxa"/>
            <w:hideMark/>
          </w:tcPr>
          <w:p w14:paraId="34AB3611" w14:textId="71FC88E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0,10</w:t>
            </w:r>
            <w:r w:rsidR="00100D63" w:rsidRPr="0010109C">
              <w:rPr>
                <w:rFonts w:eastAsia="Times New Roman" w:cstheme="minorHAnsi"/>
                <w:sz w:val="20"/>
                <w:szCs w:val="20"/>
                <w:lang w:eastAsia="cs-CZ"/>
              </w:rPr>
              <w:t>5</w:t>
            </w:r>
          </w:p>
        </w:tc>
        <w:tc>
          <w:tcPr>
            <w:tcW w:w="567" w:type="dxa"/>
            <w:shd w:val="clear" w:color="auto" w:fill="F2F2F2" w:themeFill="background1" w:themeFillShade="F2"/>
            <w:hideMark/>
          </w:tcPr>
          <w:p w14:paraId="274601F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40</w:t>
            </w:r>
          </w:p>
        </w:tc>
        <w:tc>
          <w:tcPr>
            <w:tcW w:w="3118" w:type="dxa"/>
            <w:hideMark/>
          </w:tcPr>
          <w:p w14:paraId="43C7429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Prodavač</w:t>
            </w:r>
          </w:p>
        </w:tc>
        <w:tc>
          <w:tcPr>
            <w:tcW w:w="1276" w:type="dxa"/>
            <w:hideMark/>
          </w:tcPr>
          <w:p w14:paraId="4E537CF7" w14:textId="17BADAEB"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w:t>
            </w:r>
            <w:r w:rsidR="00C72129" w:rsidRPr="0010109C">
              <w:rPr>
                <w:rFonts w:eastAsia="Times New Roman" w:cstheme="minorHAnsi"/>
                <w:sz w:val="20"/>
                <w:szCs w:val="20"/>
                <w:lang w:eastAsia="cs-CZ"/>
              </w:rPr>
              <w:t>003</w:t>
            </w:r>
          </w:p>
        </w:tc>
      </w:tr>
      <w:tr w:rsidR="00425FCD" w:rsidRPr="0010109C" w14:paraId="0A205951" w14:textId="77777777" w:rsidTr="006A4377">
        <w:trPr>
          <w:trHeight w:val="374"/>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0BA47B01"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19</w:t>
            </w:r>
          </w:p>
        </w:tc>
        <w:tc>
          <w:tcPr>
            <w:tcW w:w="3119" w:type="dxa"/>
            <w:hideMark/>
          </w:tcPr>
          <w:p w14:paraId="400F8E3C"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Majitel obchodu</w:t>
            </w:r>
          </w:p>
        </w:tc>
        <w:tc>
          <w:tcPr>
            <w:tcW w:w="1134" w:type="dxa"/>
            <w:hideMark/>
          </w:tcPr>
          <w:p w14:paraId="2FD06878" w14:textId="3BC5694F"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w:t>
            </w:r>
            <w:r w:rsidR="00D507BD" w:rsidRPr="0010109C">
              <w:rPr>
                <w:rFonts w:eastAsia="Times New Roman" w:cstheme="minorHAnsi"/>
                <w:sz w:val="20"/>
                <w:szCs w:val="20"/>
                <w:lang w:eastAsia="cs-CZ"/>
              </w:rPr>
              <w:t>02</w:t>
            </w:r>
          </w:p>
        </w:tc>
        <w:tc>
          <w:tcPr>
            <w:tcW w:w="567" w:type="dxa"/>
            <w:shd w:val="clear" w:color="auto" w:fill="F2F2F2" w:themeFill="background1" w:themeFillShade="F2"/>
            <w:hideMark/>
          </w:tcPr>
          <w:p w14:paraId="694480CF"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41</w:t>
            </w:r>
          </w:p>
        </w:tc>
        <w:tc>
          <w:tcPr>
            <w:tcW w:w="3118" w:type="dxa"/>
            <w:hideMark/>
          </w:tcPr>
          <w:p w14:paraId="040E6E67"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Nezaměstnaný</w:t>
            </w:r>
          </w:p>
        </w:tc>
        <w:tc>
          <w:tcPr>
            <w:tcW w:w="1276" w:type="dxa"/>
            <w:hideMark/>
          </w:tcPr>
          <w:p w14:paraId="38AE19C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referenční kat.</w:t>
            </w:r>
          </w:p>
        </w:tc>
      </w:tr>
      <w:tr w:rsidR="00425FCD" w:rsidRPr="0010109C" w14:paraId="7F816A04"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160F205E"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20</w:t>
            </w:r>
          </w:p>
        </w:tc>
        <w:tc>
          <w:tcPr>
            <w:tcW w:w="3119" w:type="dxa"/>
            <w:hideMark/>
          </w:tcPr>
          <w:p w14:paraId="5D596281"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Projektant</w:t>
            </w:r>
          </w:p>
        </w:tc>
        <w:tc>
          <w:tcPr>
            <w:tcW w:w="1134" w:type="dxa"/>
            <w:hideMark/>
          </w:tcPr>
          <w:p w14:paraId="4924DD15" w14:textId="774145DE"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0,1</w:t>
            </w:r>
            <w:r w:rsidR="00C61C7E" w:rsidRPr="0010109C">
              <w:rPr>
                <w:rFonts w:eastAsia="Times New Roman" w:cstheme="minorHAnsi"/>
                <w:sz w:val="20"/>
                <w:szCs w:val="20"/>
                <w:lang w:eastAsia="cs-CZ"/>
              </w:rPr>
              <w:t>01</w:t>
            </w:r>
          </w:p>
        </w:tc>
        <w:tc>
          <w:tcPr>
            <w:tcW w:w="567" w:type="dxa"/>
            <w:shd w:val="clear" w:color="auto" w:fill="F2F2F2" w:themeFill="background1" w:themeFillShade="F2"/>
            <w:hideMark/>
          </w:tcPr>
          <w:p w14:paraId="26424FE3"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42</w:t>
            </w:r>
          </w:p>
        </w:tc>
        <w:tc>
          <w:tcPr>
            <w:tcW w:w="3118" w:type="dxa"/>
            <w:hideMark/>
          </w:tcPr>
          <w:p w14:paraId="58FF8876"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Důchodce bez povolání</w:t>
            </w:r>
          </w:p>
        </w:tc>
        <w:tc>
          <w:tcPr>
            <w:tcW w:w="1276" w:type="dxa"/>
            <w:hideMark/>
          </w:tcPr>
          <w:p w14:paraId="5E22FE44" w14:textId="619B9A09"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-0,00</w:t>
            </w:r>
            <w:r w:rsidR="00D24351" w:rsidRPr="0010109C">
              <w:rPr>
                <w:rFonts w:eastAsia="Times New Roman" w:cstheme="minorHAnsi"/>
                <w:sz w:val="20"/>
                <w:szCs w:val="20"/>
                <w:lang w:eastAsia="cs-CZ"/>
              </w:rPr>
              <w:t>5</w:t>
            </w:r>
          </w:p>
        </w:tc>
      </w:tr>
      <w:tr w:rsidR="00425FCD" w:rsidRPr="0010109C" w14:paraId="0184DD7B"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22CD0A33"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21</w:t>
            </w:r>
          </w:p>
        </w:tc>
        <w:tc>
          <w:tcPr>
            <w:tcW w:w="3119" w:type="dxa"/>
            <w:hideMark/>
          </w:tcPr>
          <w:p w14:paraId="2F0D0BFD"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Kultura, umění, média</w:t>
            </w:r>
          </w:p>
        </w:tc>
        <w:tc>
          <w:tcPr>
            <w:tcW w:w="1134" w:type="dxa"/>
            <w:hideMark/>
          </w:tcPr>
          <w:p w14:paraId="2291AB00"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0,099</w:t>
            </w:r>
          </w:p>
        </w:tc>
        <w:tc>
          <w:tcPr>
            <w:tcW w:w="567" w:type="dxa"/>
            <w:shd w:val="clear" w:color="auto" w:fill="F2F2F2" w:themeFill="background1" w:themeFillShade="F2"/>
            <w:hideMark/>
          </w:tcPr>
          <w:p w14:paraId="4959DA6B"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43</w:t>
            </w:r>
          </w:p>
        </w:tc>
        <w:tc>
          <w:tcPr>
            <w:tcW w:w="3118" w:type="dxa"/>
            <w:hideMark/>
          </w:tcPr>
          <w:p w14:paraId="171D164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Dělník</w:t>
            </w:r>
          </w:p>
        </w:tc>
        <w:tc>
          <w:tcPr>
            <w:tcW w:w="1276" w:type="dxa"/>
            <w:hideMark/>
          </w:tcPr>
          <w:p w14:paraId="51ECB913" w14:textId="1F3B18C4"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-0,03</w:t>
            </w:r>
            <w:r w:rsidR="009A3D6B" w:rsidRPr="0010109C">
              <w:rPr>
                <w:rFonts w:eastAsia="Times New Roman" w:cstheme="minorHAnsi"/>
                <w:sz w:val="20"/>
                <w:szCs w:val="20"/>
                <w:lang w:eastAsia="cs-CZ"/>
              </w:rPr>
              <w:t>6</w:t>
            </w:r>
          </w:p>
        </w:tc>
      </w:tr>
      <w:tr w:rsidR="00425FCD" w:rsidRPr="0010109C" w14:paraId="151DBEBA" w14:textId="77777777" w:rsidTr="00915B2A">
        <w:trPr>
          <w:trHeight w:val="300"/>
        </w:trPr>
        <w:tc>
          <w:tcPr>
            <w:cnfStyle w:val="001000000000" w:firstRow="0" w:lastRow="0" w:firstColumn="1" w:lastColumn="0" w:oddVBand="0" w:evenVBand="0" w:oddHBand="0" w:evenHBand="0" w:firstRowFirstColumn="0" w:firstRowLastColumn="0" w:lastRowFirstColumn="0" w:lastRowLastColumn="0"/>
            <w:tcW w:w="562" w:type="dxa"/>
            <w:shd w:val="clear" w:color="auto" w:fill="F2F2F2" w:themeFill="background1" w:themeFillShade="F2"/>
            <w:hideMark/>
          </w:tcPr>
          <w:p w14:paraId="61316769" w14:textId="77777777" w:rsidR="00425FCD" w:rsidRPr="0010109C" w:rsidRDefault="00425FCD" w:rsidP="00915B2A">
            <w:pPr>
              <w:jc w:val="center"/>
              <w:rPr>
                <w:rFonts w:eastAsia="Times New Roman" w:cstheme="minorHAnsi"/>
                <w:b w:val="0"/>
                <w:bCs w:val="0"/>
                <w:lang w:eastAsia="cs-CZ"/>
              </w:rPr>
            </w:pPr>
            <w:r w:rsidRPr="0010109C">
              <w:rPr>
                <w:rFonts w:eastAsia="Times New Roman" w:cstheme="minorHAnsi"/>
                <w:b w:val="0"/>
                <w:bCs w:val="0"/>
                <w:lang w:eastAsia="cs-CZ"/>
              </w:rPr>
              <w:t>22</w:t>
            </w:r>
          </w:p>
        </w:tc>
        <w:tc>
          <w:tcPr>
            <w:tcW w:w="3119" w:type="dxa"/>
            <w:hideMark/>
          </w:tcPr>
          <w:p w14:paraId="3F591C0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Zdravotní sestra</w:t>
            </w:r>
          </w:p>
        </w:tc>
        <w:tc>
          <w:tcPr>
            <w:tcW w:w="1134" w:type="dxa"/>
            <w:hideMark/>
          </w:tcPr>
          <w:p w14:paraId="589551FF" w14:textId="22DEEEFC"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w:t>
            </w:r>
            <w:r w:rsidR="00B12911" w:rsidRPr="0010109C">
              <w:rPr>
                <w:rFonts w:eastAsia="Times New Roman" w:cstheme="minorHAnsi"/>
                <w:sz w:val="20"/>
                <w:szCs w:val="20"/>
                <w:lang w:eastAsia="cs-CZ"/>
              </w:rPr>
              <w:t>100</w:t>
            </w:r>
          </w:p>
        </w:tc>
        <w:tc>
          <w:tcPr>
            <w:tcW w:w="567" w:type="dxa"/>
            <w:shd w:val="clear" w:color="auto" w:fill="F2F2F2" w:themeFill="background1" w:themeFillShade="F2"/>
            <w:hideMark/>
          </w:tcPr>
          <w:p w14:paraId="73777D79"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cs-CZ"/>
              </w:rPr>
            </w:pPr>
            <w:r w:rsidRPr="0010109C">
              <w:rPr>
                <w:rFonts w:eastAsia="Times New Roman" w:cstheme="minorHAnsi"/>
                <w:lang w:eastAsia="cs-CZ"/>
              </w:rPr>
              <w:t>44</w:t>
            </w:r>
          </w:p>
        </w:tc>
        <w:tc>
          <w:tcPr>
            <w:tcW w:w="3118" w:type="dxa"/>
            <w:hideMark/>
          </w:tcPr>
          <w:p w14:paraId="4A1582FE"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Uklízečka</w:t>
            </w:r>
          </w:p>
        </w:tc>
        <w:tc>
          <w:tcPr>
            <w:tcW w:w="1276" w:type="dxa"/>
            <w:hideMark/>
          </w:tcPr>
          <w:p w14:paraId="364F23D0" w14:textId="77777777" w:rsidR="00425FCD" w:rsidRPr="0010109C" w:rsidRDefault="00425FCD" w:rsidP="00915B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cs-CZ"/>
              </w:rPr>
            </w:pPr>
            <w:r w:rsidRPr="0010109C">
              <w:rPr>
                <w:rFonts w:eastAsia="Times New Roman" w:cstheme="minorHAnsi"/>
                <w:sz w:val="20"/>
                <w:szCs w:val="20"/>
                <w:lang w:eastAsia="cs-CZ"/>
              </w:rPr>
              <w:t>-0,053</w:t>
            </w:r>
          </w:p>
        </w:tc>
      </w:tr>
    </w:tbl>
    <w:p w14:paraId="3101166D" w14:textId="3EADEB79" w:rsidR="00425FCD" w:rsidRPr="0010109C" w:rsidRDefault="00B97399">
      <w:r w:rsidRPr="0010109C">
        <w:rPr>
          <w:noProof/>
        </w:rPr>
        <mc:AlternateContent>
          <mc:Choice Requires="wps">
            <w:drawing>
              <wp:anchor distT="45720" distB="45720" distL="114300" distR="114300" simplePos="0" relativeHeight="251464192" behindDoc="0" locked="0" layoutInCell="1" allowOverlap="1" wp14:anchorId="312F46DE" wp14:editId="5CB2E516">
                <wp:simplePos x="0" y="0"/>
                <wp:positionH relativeFrom="margin">
                  <wp:align>left</wp:align>
                </wp:positionH>
                <wp:positionV relativeFrom="paragraph">
                  <wp:posOffset>72390</wp:posOffset>
                </wp:positionV>
                <wp:extent cx="5436870" cy="269875"/>
                <wp:effectExtent l="0" t="0" r="0" b="0"/>
                <wp:wrapSquare wrapText="bothSides"/>
                <wp:docPr id="63" name="Textové pole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69875"/>
                        </a:xfrm>
                        <a:prstGeom prst="rect">
                          <a:avLst/>
                        </a:prstGeom>
                        <a:solidFill>
                          <a:srgbClr val="FFFFFF"/>
                        </a:solidFill>
                        <a:ln w="9525">
                          <a:noFill/>
                          <a:miter lim="800000"/>
                          <a:headEnd/>
                          <a:tailEnd/>
                        </a:ln>
                      </wps:spPr>
                      <wps:txbx>
                        <w:txbxContent>
                          <w:p w14:paraId="22C48C98" w14:textId="77777777" w:rsidR="00B97399" w:rsidRPr="00E41D30" w:rsidRDefault="00B97399" w:rsidP="00B9739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9526C0C" w14:textId="77777777" w:rsidR="00B97399" w:rsidRPr="00E41D30" w:rsidRDefault="00B97399" w:rsidP="00B9739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F46DE" id="Textové pole 63" o:spid="_x0000_s1057" type="#_x0000_t202" style="position:absolute;margin-left:0;margin-top:5.7pt;width:428.1pt;height:21.25pt;z-index:251464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" stroked="f">
                <v:textbox>
                  <w:txbxContent>
                    <w:p w14:paraId="22C48C98" w14:textId="77777777" w:rsidR="00B97399" w:rsidRPr="00E41D30" w:rsidRDefault="00B97399" w:rsidP="00B97399">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9526C0C" w14:textId="77777777" w:rsidR="00B97399" w:rsidRPr="00E41D30" w:rsidRDefault="00B97399" w:rsidP="00B97399">
                      <w:pPr>
                        <w:rPr>
                          <w:rFonts w:ascii="Times New Roman" w:hAnsi="Times New Roman" w:cs="Times New Roman"/>
                          <w:sz w:val="20"/>
                          <w:szCs w:val="20"/>
                        </w:rPr>
                      </w:pPr>
                    </w:p>
                  </w:txbxContent>
                </v:textbox>
                <w10:wrap type="square" anchorx="margin"/>
              </v:shape>
            </w:pict>
          </mc:Fallback>
        </mc:AlternateContent>
      </w:r>
    </w:p>
    <w:p w14:paraId="7B500BD1" w14:textId="432CB76E" w:rsidR="008670FA" w:rsidRPr="0010109C" w:rsidRDefault="008670FA"/>
    <w:p w14:paraId="3C0D55DC" w14:textId="358A8C44" w:rsidR="00BA0817" w:rsidRPr="0010109C" w:rsidRDefault="00BA0817" w:rsidP="00BA0817">
      <w:pPr>
        <w:pStyle w:val="Nadpisobrzku"/>
      </w:pPr>
      <w:bookmarkStart w:id="72" w:name="_Toc88997201"/>
      <w:r w:rsidRPr="0010109C">
        <w:t xml:space="preserve">Tabulka </w:t>
      </w:r>
      <w:fldSimple w:instr=" SEQ Tabulka \* ARABIC ">
        <w:r w:rsidR="00E63D8F">
          <w:rPr>
            <w:noProof/>
          </w:rPr>
          <w:t>27</w:t>
        </w:r>
      </w:fldSimple>
      <w:r w:rsidRPr="0010109C">
        <w:t>: Výsledky MLE robustní regrese s kontrolou pořadí na kandidátce – pořadí koeficientů</w:t>
      </w:r>
      <w:bookmarkEnd w:id="72"/>
    </w:p>
    <w:tbl>
      <w:tblPr>
        <w:tblW w:w="9773"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CellMar>
          <w:left w:w="0" w:type="dxa"/>
          <w:right w:w="0" w:type="dxa"/>
        </w:tblCellMar>
        <w:tblLook w:val="04A0" w:firstRow="1" w:lastRow="0" w:firstColumn="1" w:lastColumn="0" w:noHBand="0" w:noVBand="1"/>
      </w:tblPr>
      <w:tblGrid>
        <w:gridCol w:w="559"/>
        <w:gridCol w:w="3119"/>
        <w:gridCol w:w="1134"/>
        <w:gridCol w:w="567"/>
        <w:gridCol w:w="3118"/>
        <w:gridCol w:w="1276"/>
      </w:tblGrid>
      <w:tr w:rsidR="0053121F" w:rsidRPr="0010109C" w14:paraId="4C9EEABC"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049DB670"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w:t>
            </w:r>
          </w:p>
        </w:tc>
        <w:tc>
          <w:tcPr>
            <w:tcW w:w="3119" w:type="dxa"/>
            <w:tcMar>
              <w:top w:w="30" w:type="dxa"/>
              <w:left w:w="45" w:type="dxa"/>
              <w:bottom w:w="30" w:type="dxa"/>
              <w:right w:w="45" w:type="dxa"/>
            </w:tcMar>
            <w:vAlign w:val="bottom"/>
            <w:hideMark/>
          </w:tcPr>
          <w:p w14:paraId="316CA1F5"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Primář, vedoucí ve zdravotnictví</w:t>
            </w:r>
          </w:p>
        </w:tc>
        <w:tc>
          <w:tcPr>
            <w:tcW w:w="1134" w:type="dxa"/>
            <w:tcMar>
              <w:top w:w="30" w:type="dxa"/>
              <w:left w:w="45" w:type="dxa"/>
              <w:bottom w:w="30" w:type="dxa"/>
              <w:right w:w="45" w:type="dxa"/>
            </w:tcMar>
            <w:vAlign w:val="bottom"/>
            <w:hideMark/>
          </w:tcPr>
          <w:p w14:paraId="2F8E0CFA" w14:textId="1317BEBD"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0,2</w:t>
            </w:r>
            <w:r w:rsidR="00035BF8" w:rsidRPr="0010109C">
              <w:rPr>
                <w:rFonts w:eastAsia="Times New Roman" w:cstheme="minorHAnsi"/>
                <w:sz w:val="20"/>
                <w:szCs w:val="20"/>
                <w:lang w:eastAsia="cs-CZ"/>
              </w:rPr>
              <w:t>43</w:t>
            </w:r>
          </w:p>
        </w:tc>
        <w:tc>
          <w:tcPr>
            <w:tcW w:w="567" w:type="dxa"/>
            <w:shd w:val="clear" w:color="auto" w:fill="F2F2F2" w:themeFill="background1" w:themeFillShade="F2"/>
            <w:tcMar>
              <w:top w:w="30" w:type="dxa"/>
              <w:left w:w="45" w:type="dxa"/>
              <w:bottom w:w="30" w:type="dxa"/>
              <w:right w:w="45" w:type="dxa"/>
            </w:tcMar>
            <w:vAlign w:val="bottom"/>
            <w:hideMark/>
          </w:tcPr>
          <w:p w14:paraId="7794AC9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23</w:t>
            </w:r>
          </w:p>
        </w:tc>
        <w:tc>
          <w:tcPr>
            <w:tcW w:w="3118" w:type="dxa"/>
            <w:tcMar>
              <w:top w:w="30" w:type="dxa"/>
              <w:left w:w="45" w:type="dxa"/>
              <w:bottom w:w="30" w:type="dxa"/>
              <w:right w:w="45" w:type="dxa"/>
            </w:tcMar>
            <w:vAlign w:val="bottom"/>
            <w:hideMark/>
          </w:tcPr>
          <w:p w14:paraId="1DAF3122"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Podnikatel specifikace</w:t>
            </w:r>
          </w:p>
        </w:tc>
        <w:tc>
          <w:tcPr>
            <w:tcW w:w="1276" w:type="dxa"/>
            <w:tcMar>
              <w:top w:w="30" w:type="dxa"/>
              <w:left w:w="45" w:type="dxa"/>
              <w:bottom w:w="30" w:type="dxa"/>
              <w:right w:w="45" w:type="dxa"/>
            </w:tcMar>
            <w:vAlign w:val="bottom"/>
            <w:hideMark/>
          </w:tcPr>
          <w:p w14:paraId="64FCADA8" w14:textId="3CD8F3D6"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w:t>
            </w:r>
            <w:r w:rsidR="007706A3" w:rsidRPr="0010109C">
              <w:rPr>
                <w:rFonts w:eastAsia="Times New Roman" w:cstheme="minorHAnsi"/>
                <w:sz w:val="20"/>
                <w:szCs w:val="20"/>
                <w:lang w:eastAsia="cs-CZ"/>
              </w:rPr>
              <w:t>6</w:t>
            </w:r>
          </w:p>
        </w:tc>
      </w:tr>
      <w:tr w:rsidR="0053121F" w:rsidRPr="0010109C" w14:paraId="546F4D8C"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07A00CEF"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w:t>
            </w:r>
          </w:p>
        </w:tc>
        <w:tc>
          <w:tcPr>
            <w:tcW w:w="3119" w:type="dxa"/>
            <w:tcMar>
              <w:top w:w="30" w:type="dxa"/>
              <w:left w:w="45" w:type="dxa"/>
              <w:bottom w:w="30" w:type="dxa"/>
              <w:right w:w="45" w:type="dxa"/>
            </w:tcMar>
            <w:vAlign w:val="bottom"/>
            <w:hideMark/>
          </w:tcPr>
          <w:p w14:paraId="221CF01D"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Ředitel v kultuře</w:t>
            </w:r>
          </w:p>
        </w:tc>
        <w:tc>
          <w:tcPr>
            <w:tcW w:w="1134" w:type="dxa"/>
            <w:tcMar>
              <w:top w:w="30" w:type="dxa"/>
              <w:left w:w="45" w:type="dxa"/>
              <w:bottom w:w="30" w:type="dxa"/>
              <w:right w:w="45" w:type="dxa"/>
            </w:tcMar>
            <w:vAlign w:val="bottom"/>
            <w:hideMark/>
          </w:tcPr>
          <w:p w14:paraId="4B34405B"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0,162</w:t>
            </w:r>
          </w:p>
        </w:tc>
        <w:tc>
          <w:tcPr>
            <w:tcW w:w="567" w:type="dxa"/>
            <w:shd w:val="clear" w:color="auto" w:fill="F2F2F2" w:themeFill="background1" w:themeFillShade="F2"/>
            <w:tcMar>
              <w:top w:w="30" w:type="dxa"/>
              <w:left w:w="45" w:type="dxa"/>
              <w:bottom w:w="30" w:type="dxa"/>
              <w:right w:w="45" w:type="dxa"/>
            </w:tcMar>
            <w:vAlign w:val="bottom"/>
            <w:hideMark/>
          </w:tcPr>
          <w:p w14:paraId="2E95C943"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24</w:t>
            </w:r>
          </w:p>
        </w:tc>
        <w:tc>
          <w:tcPr>
            <w:tcW w:w="3118" w:type="dxa"/>
            <w:tcMar>
              <w:top w:w="30" w:type="dxa"/>
              <w:left w:w="45" w:type="dxa"/>
              <w:bottom w:w="30" w:type="dxa"/>
              <w:right w:w="45" w:type="dxa"/>
            </w:tcMar>
            <w:vAlign w:val="bottom"/>
            <w:hideMark/>
          </w:tcPr>
          <w:p w14:paraId="4356DFE3"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Úředník</w:t>
            </w:r>
          </w:p>
        </w:tc>
        <w:tc>
          <w:tcPr>
            <w:tcW w:w="1276" w:type="dxa"/>
            <w:tcMar>
              <w:top w:w="30" w:type="dxa"/>
              <w:left w:w="45" w:type="dxa"/>
              <w:bottom w:w="30" w:type="dxa"/>
              <w:right w:w="45" w:type="dxa"/>
            </w:tcMar>
            <w:vAlign w:val="bottom"/>
            <w:hideMark/>
          </w:tcPr>
          <w:p w14:paraId="76D7EB6B" w14:textId="6E5F38C4"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w:t>
            </w:r>
            <w:r w:rsidR="007706A3" w:rsidRPr="0010109C">
              <w:rPr>
                <w:rFonts w:eastAsia="Times New Roman" w:cstheme="minorHAnsi"/>
                <w:sz w:val="20"/>
                <w:szCs w:val="20"/>
                <w:lang w:eastAsia="cs-CZ"/>
              </w:rPr>
              <w:t>3</w:t>
            </w:r>
          </w:p>
        </w:tc>
      </w:tr>
      <w:tr w:rsidR="0053121F" w:rsidRPr="0010109C" w14:paraId="6C193557"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4CFEE06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w:t>
            </w:r>
          </w:p>
        </w:tc>
        <w:tc>
          <w:tcPr>
            <w:tcW w:w="3119" w:type="dxa"/>
            <w:tcMar>
              <w:top w:w="30" w:type="dxa"/>
              <w:left w:w="45" w:type="dxa"/>
              <w:bottom w:w="30" w:type="dxa"/>
              <w:right w:w="45" w:type="dxa"/>
            </w:tcMar>
            <w:vAlign w:val="bottom"/>
            <w:hideMark/>
          </w:tcPr>
          <w:p w14:paraId="68F4BD5E"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Ředitel policie</w:t>
            </w:r>
          </w:p>
        </w:tc>
        <w:tc>
          <w:tcPr>
            <w:tcW w:w="1134" w:type="dxa"/>
            <w:tcMar>
              <w:top w:w="30" w:type="dxa"/>
              <w:left w:w="45" w:type="dxa"/>
              <w:bottom w:w="30" w:type="dxa"/>
              <w:right w:w="45" w:type="dxa"/>
            </w:tcMar>
            <w:vAlign w:val="bottom"/>
            <w:hideMark/>
          </w:tcPr>
          <w:p w14:paraId="10119E16" w14:textId="1631C6ED"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w:t>
            </w:r>
            <w:r w:rsidR="00506DEB" w:rsidRPr="0010109C">
              <w:rPr>
                <w:rFonts w:eastAsia="Times New Roman" w:cstheme="minorHAnsi"/>
                <w:sz w:val="20"/>
                <w:szCs w:val="20"/>
                <w:lang w:eastAsia="cs-CZ"/>
              </w:rPr>
              <w:t>60</w:t>
            </w:r>
          </w:p>
        </w:tc>
        <w:tc>
          <w:tcPr>
            <w:tcW w:w="567" w:type="dxa"/>
            <w:shd w:val="clear" w:color="auto" w:fill="F2F2F2" w:themeFill="background1" w:themeFillShade="F2"/>
            <w:tcMar>
              <w:top w:w="30" w:type="dxa"/>
              <w:left w:w="45" w:type="dxa"/>
              <w:bottom w:w="30" w:type="dxa"/>
              <w:right w:w="45" w:type="dxa"/>
            </w:tcMar>
            <w:vAlign w:val="bottom"/>
            <w:hideMark/>
          </w:tcPr>
          <w:p w14:paraId="0EEA6ACB"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25</w:t>
            </w:r>
          </w:p>
        </w:tc>
        <w:tc>
          <w:tcPr>
            <w:tcW w:w="3118" w:type="dxa"/>
            <w:tcMar>
              <w:top w:w="30" w:type="dxa"/>
              <w:left w:w="45" w:type="dxa"/>
              <w:bottom w:w="30" w:type="dxa"/>
              <w:right w:w="45" w:type="dxa"/>
            </w:tcMar>
            <w:vAlign w:val="bottom"/>
            <w:hideMark/>
          </w:tcPr>
          <w:p w14:paraId="520F9515"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Účetní</w:t>
            </w:r>
          </w:p>
        </w:tc>
        <w:tc>
          <w:tcPr>
            <w:tcW w:w="1276" w:type="dxa"/>
            <w:tcMar>
              <w:top w:w="30" w:type="dxa"/>
              <w:left w:w="45" w:type="dxa"/>
              <w:bottom w:w="30" w:type="dxa"/>
              <w:right w:w="45" w:type="dxa"/>
            </w:tcMar>
            <w:vAlign w:val="bottom"/>
            <w:hideMark/>
          </w:tcPr>
          <w:p w14:paraId="3AD72E55"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0,072</w:t>
            </w:r>
          </w:p>
        </w:tc>
      </w:tr>
      <w:tr w:rsidR="0053121F" w:rsidRPr="0010109C" w14:paraId="7062064D"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1E2028D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w:t>
            </w:r>
          </w:p>
        </w:tc>
        <w:tc>
          <w:tcPr>
            <w:tcW w:w="3119" w:type="dxa"/>
            <w:tcMar>
              <w:top w:w="30" w:type="dxa"/>
              <w:left w:w="45" w:type="dxa"/>
              <w:bottom w:w="30" w:type="dxa"/>
              <w:right w:w="45" w:type="dxa"/>
            </w:tcMar>
            <w:vAlign w:val="bottom"/>
            <w:hideMark/>
          </w:tcPr>
          <w:p w14:paraId="52CC939B"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Ředitel školy</w:t>
            </w:r>
          </w:p>
        </w:tc>
        <w:tc>
          <w:tcPr>
            <w:tcW w:w="1134" w:type="dxa"/>
            <w:tcMar>
              <w:top w:w="30" w:type="dxa"/>
              <w:left w:w="45" w:type="dxa"/>
              <w:bottom w:w="30" w:type="dxa"/>
              <w:right w:w="45" w:type="dxa"/>
            </w:tcMar>
            <w:vAlign w:val="bottom"/>
            <w:hideMark/>
          </w:tcPr>
          <w:p w14:paraId="0D477BAD" w14:textId="2173CEB8"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w:t>
            </w:r>
            <w:r w:rsidR="00506DEB" w:rsidRPr="0010109C">
              <w:rPr>
                <w:rFonts w:eastAsia="Times New Roman" w:cstheme="minorHAnsi"/>
                <w:sz w:val="20"/>
                <w:szCs w:val="20"/>
                <w:lang w:eastAsia="cs-CZ"/>
              </w:rPr>
              <w:t>60</w:t>
            </w:r>
          </w:p>
        </w:tc>
        <w:tc>
          <w:tcPr>
            <w:tcW w:w="567" w:type="dxa"/>
            <w:shd w:val="clear" w:color="auto" w:fill="F2F2F2" w:themeFill="background1" w:themeFillShade="F2"/>
            <w:tcMar>
              <w:top w:w="30" w:type="dxa"/>
              <w:left w:w="45" w:type="dxa"/>
              <w:bottom w:w="30" w:type="dxa"/>
              <w:right w:w="45" w:type="dxa"/>
            </w:tcMar>
            <w:vAlign w:val="bottom"/>
            <w:hideMark/>
          </w:tcPr>
          <w:p w14:paraId="0A605193"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26</w:t>
            </w:r>
          </w:p>
        </w:tc>
        <w:tc>
          <w:tcPr>
            <w:tcW w:w="3118" w:type="dxa"/>
            <w:tcMar>
              <w:top w:w="30" w:type="dxa"/>
              <w:left w:w="45" w:type="dxa"/>
              <w:bottom w:w="30" w:type="dxa"/>
              <w:right w:w="45" w:type="dxa"/>
            </w:tcMar>
            <w:vAlign w:val="bottom"/>
            <w:hideMark/>
          </w:tcPr>
          <w:p w14:paraId="2C2630F2"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Poslanec + ministr</w:t>
            </w:r>
          </w:p>
        </w:tc>
        <w:tc>
          <w:tcPr>
            <w:tcW w:w="1276" w:type="dxa"/>
            <w:tcMar>
              <w:top w:w="30" w:type="dxa"/>
              <w:left w:w="45" w:type="dxa"/>
              <w:bottom w:w="30" w:type="dxa"/>
              <w:right w:w="45" w:type="dxa"/>
            </w:tcMar>
            <w:vAlign w:val="bottom"/>
            <w:hideMark/>
          </w:tcPr>
          <w:p w14:paraId="503084C3" w14:textId="2D829CFD"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w:t>
            </w:r>
            <w:r w:rsidR="00BC6FC8" w:rsidRPr="0010109C">
              <w:rPr>
                <w:rFonts w:eastAsia="Times New Roman" w:cstheme="minorHAnsi"/>
                <w:sz w:val="20"/>
                <w:szCs w:val="20"/>
                <w:lang w:eastAsia="cs-CZ"/>
              </w:rPr>
              <w:t>4</w:t>
            </w:r>
          </w:p>
        </w:tc>
      </w:tr>
      <w:tr w:rsidR="0053121F" w:rsidRPr="0010109C" w14:paraId="5EC32556"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7B98B387"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5</w:t>
            </w:r>
          </w:p>
        </w:tc>
        <w:tc>
          <w:tcPr>
            <w:tcW w:w="3119" w:type="dxa"/>
            <w:tcMar>
              <w:top w:w="30" w:type="dxa"/>
              <w:left w:w="45" w:type="dxa"/>
              <w:bottom w:w="30" w:type="dxa"/>
              <w:right w:w="45" w:type="dxa"/>
            </w:tcMar>
            <w:vAlign w:val="bottom"/>
            <w:hideMark/>
          </w:tcPr>
          <w:p w14:paraId="2C2C301D"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Lékař</w:t>
            </w:r>
          </w:p>
        </w:tc>
        <w:tc>
          <w:tcPr>
            <w:tcW w:w="1134" w:type="dxa"/>
            <w:tcMar>
              <w:top w:w="30" w:type="dxa"/>
              <w:left w:w="45" w:type="dxa"/>
              <w:bottom w:w="30" w:type="dxa"/>
              <w:right w:w="45" w:type="dxa"/>
            </w:tcMar>
            <w:vAlign w:val="bottom"/>
            <w:hideMark/>
          </w:tcPr>
          <w:p w14:paraId="363E9BEE" w14:textId="1E7EB1AC"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w:t>
            </w:r>
            <w:r w:rsidR="00D507BD" w:rsidRPr="0010109C">
              <w:rPr>
                <w:rFonts w:eastAsia="Times New Roman" w:cstheme="minorHAnsi"/>
                <w:sz w:val="20"/>
                <w:szCs w:val="20"/>
                <w:lang w:eastAsia="cs-CZ"/>
              </w:rPr>
              <w:t>40</w:t>
            </w:r>
          </w:p>
        </w:tc>
        <w:tc>
          <w:tcPr>
            <w:tcW w:w="567" w:type="dxa"/>
            <w:shd w:val="clear" w:color="auto" w:fill="F2F2F2" w:themeFill="background1" w:themeFillShade="F2"/>
            <w:tcMar>
              <w:top w:w="30" w:type="dxa"/>
              <w:left w:w="45" w:type="dxa"/>
              <w:bottom w:w="30" w:type="dxa"/>
              <w:right w:w="45" w:type="dxa"/>
            </w:tcMar>
            <w:vAlign w:val="bottom"/>
            <w:hideMark/>
          </w:tcPr>
          <w:p w14:paraId="1AF0D9AC"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27</w:t>
            </w:r>
          </w:p>
        </w:tc>
        <w:tc>
          <w:tcPr>
            <w:tcW w:w="3118" w:type="dxa"/>
            <w:tcMar>
              <w:top w:w="30" w:type="dxa"/>
              <w:left w:w="45" w:type="dxa"/>
              <w:bottom w:w="30" w:type="dxa"/>
              <w:right w:w="45" w:type="dxa"/>
            </w:tcMar>
            <w:vAlign w:val="bottom"/>
            <w:hideMark/>
          </w:tcPr>
          <w:p w14:paraId="24DB57A7"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Student</w:t>
            </w:r>
          </w:p>
        </w:tc>
        <w:tc>
          <w:tcPr>
            <w:tcW w:w="1276" w:type="dxa"/>
            <w:tcMar>
              <w:top w:w="30" w:type="dxa"/>
              <w:left w:w="45" w:type="dxa"/>
              <w:bottom w:w="30" w:type="dxa"/>
              <w:right w:w="45" w:type="dxa"/>
            </w:tcMar>
            <w:vAlign w:val="bottom"/>
            <w:hideMark/>
          </w:tcPr>
          <w:p w14:paraId="0DBE760A"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0,068</w:t>
            </w:r>
          </w:p>
        </w:tc>
      </w:tr>
      <w:tr w:rsidR="0053121F" w:rsidRPr="0010109C" w14:paraId="69EE4517"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7F7C4DEC"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6</w:t>
            </w:r>
          </w:p>
        </w:tc>
        <w:tc>
          <w:tcPr>
            <w:tcW w:w="3119" w:type="dxa"/>
            <w:tcMar>
              <w:top w:w="30" w:type="dxa"/>
              <w:left w:w="45" w:type="dxa"/>
              <w:bottom w:w="30" w:type="dxa"/>
              <w:right w:w="45" w:type="dxa"/>
            </w:tcMar>
            <w:vAlign w:val="bottom"/>
            <w:hideMark/>
          </w:tcPr>
          <w:p w14:paraId="5EC65656"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Policista</w:t>
            </w:r>
          </w:p>
        </w:tc>
        <w:tc>
          <w:tcPr>
            <w:tcW w:w="1134" w:type="dxa"/>
            <w:tcMar>
              <w:top w:w="30" w:type="dxa"/>
              <w:left w:w="45" w:type="dxa"/>
              <w:bottom w:w="30" w:type="dxa"/>
              <w:right w:w="45" w:type="dxa"/>
            </w:tcMar>
            <w:vAlign w:val="bottom"/>
            <w:hideMark/>
          </w:tcPr>
          <w:p w14:paraId="79EB07F7" w14:textId="4FD264C5"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0,11</w:t>
            </w:r>
            <w:r w:rsidR="008C06E0" w:rsidRPr="0010109C">
              <w:rPr>
                <w:rFonts w:eastAsia="Times New Roman" w:cstheme="minorHAnsi"/>
                <w:sz w:val="20"/>
                <w:szCs w:val="20"/>
                <w:lang w:eastAsia="cs-CZ"/>
              </w:rPr>
              <w:t>4</w:t>
            </w:r>
          </w:p>
        </w:tc>
        <w:tc>
          <w:tcPr>
            <w:tcW w:w="567" w:type="dxa"/>
            <w:shd w:val="clear" w:color="auto" w:fill="F2F2F2" w:themeFill="background1" w:themeFillShade="F2"/>
            <w:tcMar>
              <w:top w:w="30" w:type="dxa"/>
              <w:left w:w="45" w:type="dxa"/>
              <w:bottom w:w="30" w:type="dxa"/>
              <w:right w:w="45" w:type="dxa"/>
            </w:tcMar>
            <w:vAlign w:val="bottom"/>
            <w:hideMark/>
          </w:tcPr>
          <w:p w14:paraId="489D900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28</w:t>
            </w:r>
          </w:p>
        </w:tc>
        <w:tc>
          <w:tcPr>
            <w:tcW w:w="3118" w:type="dxa"/>
            <w:tcMar>
              <w:top w:w="30" w:type="dxa"/>
              <w:left w:w="45" w:type="dxa"/>
              <w:bottom w:w="30" w:type="dxa"/>
              <w:right w:w="45" w:type="dxa"/>
            </w:tcMar>
            <w:vAlign w:val="bottom"/>
            <w:hideMark/>
          </w:tcPr>
          <w:p w14:paraId="5FAC56B4"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Voják</w:t>
            </w:r>
          </w:p>
        </w:tc>
        <w:tc>
          <w:tcPr>
            <w:tcW w:w="1276" w:type="dxa"/>
            <w:tcMar>
              <w:top w:w="30" w:type="dxa"/>
              <w:left w:w="45" w:type="dxa"/>
              <w:bottom w:w="30" w:type="dxa"/>
              <w:right w:w="45" w:type="dxa"/>
            </w:tcMar>
            <w:vAlign w:val="bottom"/>
            <w:hideMark/>
          </w:tcPr>
          <w:p w14:paraId="71872DA0" w14:textId="494BBED4"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0,06</w:t>
            </w:r>
            <w:r w:rsidR="00972D5C" w:rsidRPr="0010109C">
              <w:rPr>
                <w:rFonts w:eastAsia="Times New Roman" w:cstheme="minorHAnsi"/>
                <w:sz w:val="20"/>
                <w:szCs w:val="20"/>
                <w:lang w:eastAsia="cs-CZ"/>
              </w:rPr>
              <w:t>8</w:t>
            </w:r>
          </w:p>
        </w:tc>
      </w:tr>
      <w:tr w:rsidR="0053121F" w:rsidRPr="0010109C" w14:paraId="7CF2A843"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74DD67D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7</w:t>
            </w:r>
          </w:p>
        </w:tc>
        <w:tc>
          <w:tcPr>
            <w:tcW w:w="3119" w:type="dxa"/>
            <w:tcMar>
              <w:top w:w="30" w:type="dxa"/>
              <w:left w:w="45" w:type="dxa"/>
              <w:bottom w:w="30" w:type="dxa"/>
              <w:right w:w="45" w:type="dxa"/>
            </w:tcMar>
            <w:vAlign w:val="bottom"/>
            <w:hideMark/>
          </w:tcPr>
          <w:p w14:paraId="6CE54678"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Sportovní profese</w:t>
            </w:r>
          </w:p>
        </w:tc>
        <w:tc>
          <w:tcPr>
            <w:tcW w:w="1134" w:type="dxa"/>
            <w:tcMar>
              <w:top w:w="30" w:type="dxa"/>
              <w:left w:w="45" w:type="dxa"/>
              <w:bottom w:w="30" w:type="dxa"/>
              <w:right w:w="45" w:type="dxa"/>
            </w:tcMar>
            <w:vAlign w:val="bottom"/>
            <w:hideMark/>
          </w:tcPr>
          <w:p w14:paraId="32CD5F9B" w14:textId="561E3F54"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0,11</w:t>
            </w:r>
            <w:r w:rsidR="00CC72BD" w:rsidRPr="0010109C">
              <w:rPr>
                <w:rFonts w:eastAsia="Times New Roman" w:cstheme="minorHAnsi"/>
                <w:sz w:val="20"/>
                <w:szCs w:val="20"/>
                <w:lang w:eastAsia="cs-CZ"/>
              </w:rPr>
              <w:t>5</w:t>
            </w:r>
          </w:p>
        </w:tc>
        <w:tc>
          <w:tcPr>
            <w:tcW w:w="567" w:type="dxa"/>
            <w:shd w:val="clear" w:color="auto" w:fill="F2F2F2" w:themeFill="background1" w:themeFillShade="F2"/>
            <w:tcMar>
              <w:top w:w="30" w:type="dxa"/>
              <w:left w:w="45" w:type="dxa"/>
              <w:bottom w:w="30" w:type="dxa"/>
              <w:right w:w="45" w:type="dxa"/>
            </w:tcMar>
            <w:vAlign w:val="bottom"/>
            <w:hideMark/>
          </w:tcPr>
          <w:p w14:paraId="0BD99A73"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29</w:t>
            </w:r>
          </w:p>
        </w:tc>
        <w:tc>
          <w:tcPr>
            <w:tcW w:w="3118" w:type="dxa"/>
            <w:tcMar>
              <w:top w:w="30" w:type="dxa"/>
              <w:left w:w="45" w:type="dxa"/>
              <w:bottom w:w="30" w:type="dxa"/>
              <w:right w:w="45" w:type="dxa"/>
            </w:tcMar>
            <w:vAlign w:val="bottom"/>
            <w:hideMark/>
          </w:tcPr>
          <w:p w14:paraId="3606D8CA"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Ostatní duševně pracující</w:t>
            </w:r>
          </w:p>
        </w:tc>
        <w:tc>
          <w:tcPr>
            <w:tcW w:w="1276" w:type="dxa"/>
            <w:tcMar>
              <w:top w:w="30" w:type="dxa"/>
              <w:left w:w="45" w:type="dxa"/>
              <w:bottom w:w="30" w:type="dxa"/>
              <w:right w:w="45" w:type="dxa"/>
            </w:tcMar>
            <w:vAlign w:val="bottom"/>
            <w:hideMark/>
          </w:tcPr>
          <w:p w14:paraId="3FB77AE6" w14:textId="1150956B"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0,06</w:t>
            </w:r>
            <w:r w:rsidR="00BC6FC8" w:rsidRPr="0010109C">
              <w:rPr>
                <w:rFonts w:eastAsia="Times New Roman" w:cstheme="minorHAnsi"/>
                <w:sz w:val="20"/>
                <w:szCs w:val="20"/>
                <w:lang w:eastAsia="cs-CZ"/>
              </w:rPr>
              <w:t>3</w:t>
            </w:r>
          </w:p>
        </w:tc>
      </w:tr>
      <w:tr w:rsidR="0053121F" w:rsidRPr="0010109C" w14:paraId="37C34ABF"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042E02F6"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8</w:t>
            </w:r>
          </w:p>
        </w:tc>
        <w:tc>
          <w:tcPr>
            <w:tcW w:w="3119" w:type="dxa"/>
            <w:tcMar>
              <w:top w:w="30" w:type="dxa"/>
              <w:left w:w="45" w:type="dxa"/>
              <w:bottom w:w="30" w:type="dxa"/>
              <w:right w:w="45" w:type="dxa"/>
            </w:tcMar>
            <w:vAlign w:val="bottom"/>
            <w:hideMark/>
          </w:tcPr>
          <w:p w14:paraId="74344B24"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Duchovní</w:t>
            </w:r>
          </w:p>
        </w:tc>
        <w:tc>
          <w:tcPr>
            <w:tcW w:w="1134" w:type="dxa"/>
            <w:tcMar>
              <w:top w:w="30" w:type="dxa"/>
              <w:left w:w="45" w:type="dxa"/>
              <w:bottom w:w="30" w:type="dxa"/>
              <w:right w:w="45" w:type="dxa"/>
            </w:tcMar>
            <w:vAlign w:val="bottom"/>
            <w:hideMark/>
          </w:tcPr>
          <w:p w14:paraId="153391A0" w14:textId="55EF4928"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0,11</w:t>
            </w:r>
            <w:r w:rsidR="00F069A3" w:rsidRPr="0010109C">
              <w:rPr>
                <w:rFonts w:eastAsia="Times New Roman" w:cstheme="minorHAnsi"/>
                <w:sz w:val="20"/>
                <w:szCs w:val="20"/>
                <w:lang w:eastAsia="cs-CZ"/>
              </w:rPr>
              <w:t>5</w:t>
            </w:r>
          </w:p>
        </w:tc>
        <w:tc>
          <w:tcPr>
            <w:tcW w:w="567" w:type="dxa"/>
            <w:shd w:val="clear" w:color="auto" w:fill="F2F2F2" w:themeFill="background1" w:themeFillShade="F2"/>
            <w:tcMar>
              <w:top w:w="30" w:type="dxa"/>
              <w:left w:w="45" w:type="dxa"/>
              <w:bottom w:w="30" w:type="dxa"/>
              <w:right w:w="45" w:type="dxa"/>
            </w:tcMar>
            <w:vAlign w:val="bottom"/>
            <w:hideMark/>
          </w:tcPr>
          <w:p w14:paraId="7666702D"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30</w:t>
            </w:r>
          </w:p>
        </w:tc>
        <w:tc>
          <w:tcPr>
            <w:tcW w:w="3118" w:type="dxa"/>
            <w:tcMar>
              <w:top w:w="30" w:type="dxa"/>
              <w:left w:w="45" w:type="dxa"/>
              <w:bottom w:w="30" w:type="dxa"/>
              <w:right w:w="45" w:type="dxa"/>
            </w:tcMar>
            <w:vAlign w:val="bottom"/>
            <w:hideMark/>
          </w:tcPr>
          <w:p w14:paraId="52EA725F"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Manažer + ředitel nerelevantní</w:t>
            </w:r>
          </w:p>
        </w:tc>
        <w:tc>
          <w:tcPr>
            <w:tcW w:w="1276" w:type="dxa"/>
            <w:tcMar>
              <w:top w:w="30" w:type="dxa"/>
              <w:left w:w="45" w:type="dxa"/>
              <w:bottom w:w="30" w:type="dxa"/>
              <w:right w:w="45" w:type="dxa"/>
            </w:tcMar>
            <w:vAlign w:val="bottom"/>
            <w:hideMark/>
          </w:tcPr>
          <w:p w14:paraId="07328274"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0,061</w:t>
            </w:r>
          </w:p>
        </w:tc>
      </w:tr>
      <w:tr w:rsidR="0053121F" w:rsidRPr="0010109C" w14:paraId="408C8F5E"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5A175A7A"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9</w:t>
            </w:r>
          </w:p>
        </w:tc>
        <w:tc>
          <w:tcPr>
            <w:tcW w:w="3119" w:type="dxa"/>
            <w:tcMar>
              <w:top w:w="30" w:type="dxa"/>
              <w:left w:w="45" w:type="dxa"/>
              <w:bottom w:w="30" w:type="dxa"/>
              <w:right w:w="45" w:type="dxa"/>
            </w:tcMar>
            <w:vAlign w:val="bottom"/>
            <w:hideMark/>
          </w:tcPr>
          <w:p w14:paraId="4CF6D309"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Učitel na ZŠ</w:t>
            </w:r>
          </w:p>
        </w:tc>
        <w:tc>
          <w:tcPr>
            <w:tcW w:w="1134" w:type="dxa"/>
            <w:tcMar>
              <w:top w:w="30" w:type="dxa"/>
              <w:left w:w="45" w:type="dxa"/>
              <w:bottom w:w="30" w:type="dxa"/>
              <w:right w:w="45" w:type="dxa"/>
            </w:tcMar>
            <w:vAlign w:val="bottom"/>
            <w:hideMark/>
          </w:tcPr>
          <w:p w14:paraId="340ADC82"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0,112</w:t>
            </w:r>
          </w:p>
        </w:tc>
        <w:tc>
          <w:tcPr>
            <w:tcW w:w="567" w:type="dxa"/>
            <w:shd w:val="clear" w:color="auto" w:fill="F2F2F2" w:themeFill="background1" w:themeFillShade="F2"/>
            <w:tcMar>
              <w:top w:w="30" w:type="dxa"/>
              <w:left w:w="45" w:type="dxa"/>
              <w:bottom w:w="30" w:type="dxa"/>
              <w:right w:w="45" w:type="dxa"/>
            </w:tcMar>
            <w:vAlign w:val="bottom"/>
            <w:hideMark/>
          </w:tcPr>
          <w:p w14:paraId="1FBA31B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31</w:t>
            </w:r>
          </w:p>
        </w:tc>
        <w:tc>
          <w:tcPr>
            <w:tcW w:w="3118" w:type="dxa"/>
            <w:tcMar>
              <w:top w:w="30" w:type="dxa"/>
              <w:left w:w="45" w:type="dxa"/>
              <w:bottom w:w="30" w:type="dxa"/>
              <w:right w:w="45" w:type="dxa"/>
            </w:tcMar>
            <w:vAlign w:val="bottom"/>
            <w:hideMark/>
          </w:tcPr>
          <w:p w14:paraId="4511B55C"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Starosta</w:t>
            </w:r>
          </w:p>
        </w:tc>
        <w:tc>
          <w:tcPr>
            <w:tcW w:w="1276" w:type="dxa"/>
            <w:tcMar>
              <w:top w:w="30" w:type="dxa"/>
              <w:left w:w="45" w:type="dxa"/>
              <w:bottom w:w="30" w:type="dxa"/>
              <w:right w:w="45" w:type="dxa"/>
            </w:tcMar>
            <w:vAlign w:val="bottom"/>
            <w:hideMark/>
          </w:tcPr>
          <w:p w14:paraId="536764A2"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0,059</w:t>
            </w:r>
          </w:p>
        </w:tc>
      </w:tr>
      <w:tr w:rsidR="0053121F" w:rsidRPr="0010109C" w14:paraId="1765AEEC"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6B64CDE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lastRenderedPageBreak/>
              <w:t>10</w:t>
            </w:r>
          </w:p>
        </w:tc>
        <w:tc>
          <w:tcPr>
            <w:tcW w:w="3119" w:type="dxa"/>
            <w:tcMar>
              <w:top w:w="30" w:type="dxa"/>
              <w:left w:w="45" w:type="dxa"/>
              <w:bottom w:w="30" w:type="dxa"/>
              <w:right w:w="45" w:type="dxa"/>
            </w:tcMar>
            <w:vAlign w:val="bottom"/>
            <w:hideMark/>
          </w:tcPr>
          <w:p w14:paraId="153D19ED"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Novinář</w:t>
            </w:r>
          </w:p>
        </w:tc>
        <w:tc>
          <w:tcPr>
            <w:tcW w:w="1134" w:type="dxa"/>
            <w:tcMar>
              <w:top w:w="30" w:type="dxa"/>
              <w:left w:w="45" w:type="dxa"/>
              <w:bottom w:w="30" w:type="dxa"/>
              <w:right w:w="45" w:type="dxa"/>
            </w:tcMar>
            <w:vAlign w:val="bottom"/>
            <w:hideMark/>
          </w:tcPr>
          <w:p w14:paraId="64185351" w14:textId="2A24873E"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0,10</w:t>
            </w:r>
            <w:r w:rsidR="00CC72BD" w:rsidRPr="0010109C">
              <w:rPr>
                <w:rFonts w:eastAsia="Times New Roman" w:cstheme="minorHAnsi"/>
                <w:sz w:val="20"/>
                <w:szCs w:val="20"/>
                <w:lang w:eastAsia="cs-CZ"/>
              </w:rPr>
              <w:t>6</w:t>
            </w:r>
          </w:p>
        </w:tc>
        <w:tc>
          <w:tcPr>
            <w:tcW w:w="567" w:type="dxa"/>
            <w:shd w:val="clear" w:color="auto" w:fill="F2F2F2" w:themeFill="background1" w:themeFillShade="F2"/>
            <w:tcMar>
              <w:top w:w="30" w:type="dxa"/>
              <w:left w:w="45" w:type="dxa"/>
              <w:bottom w:w="30" w:type="dxa"/>
              <w:right w:w="45" w:type="dxa"/>
            </w:tcMar>
            <w:vAlign w:val="bottom"/>
            <w:hideMark/>
          </w:tcPr>
          <w:p w14:paraId="14412970"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32</w:t>
            </w:r>
          </w:p>
        </w:tc>
        <w:tc>
          <w:tcPr>
            <w:tcW w:w="3118" w:type="dxa"/>
            <w:tcMar>
              <w:top w:w="30" w:type="dxa"/>
              <w:left w:w="45" w:type="dxa"/>
              <w:bottom w:w="30" w:type="dxa"/>
              <w:right w:w="45" w:type="dxa"/>
            </w:tcMar>
            <w:vAlign w:val="bottom"/>
            <w:hideMark/>
          </w:tcPr>
          <w:p w14:paraId="22DF6D74"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Podnikatel bez specifikace</w:t>
            </w:r>
          </w:p>
        </w:tc>
        <w:tc>
          <w:tcPr>
            <w:tcW w:w="1276" w:type="dxa"/>
            <w:tcMar>
              <w:top w:w="30" w:type="dxa"/>
              <w:left w:w="45" w:type="dxa"/>
              <w:bottom w:w="30" w:type="dxa"/>
              <w:right w:w="45" w:type="dxa"/>
            </w:tcMar>
            <w:vAlign w:val="bottom"/>
            <w:hideMark/>
          </w:tcPr>
          <w:p w14:paraId="7076C4B8" w14:textId="6A069ACB"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w:t>
            </w:r>
            <w:r w:rsidR="007706A3" w:rsidRPr="0010109C">
              <w:rPr>
                <w:rFonts w:eastAsia="Times New Roman" w:cstheme="minorHAnsi"/>
                <w:sz w:val="20"/>
                <w:szCs w:val="20"/>
                <w:lang w:eastAsia="cs-CZ"/>
              </w:rPr>
              <w:t>60</w:t>
            </w:r>
          </w:p>
        </w:tc>
      </w:tr>
      <w:tr w:rsidR="0053121F" w:rsidRPr="0010109C" w14:paraId="3113744E"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32F452C0"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11</w:t>
            </w:r>
          </w:p>
        </w:tc>
        <w:tc>
          <w:tcPr>
            <w:tcW w:w="3119" w:type="dxa"/>
            <w:tcMar>
              <w:top w:w="30" w:type="dxa"/>
              <w:left w:w="45" w:type="dxa"/>
              <w:bottom w:w="30" w:type="dxa"/>
              <w:right w:w="45" w:type="dxa"/>
            </w:tcMar>
            <w:vAlign w:val="bottom"/>
            <w:hideMark/>
          </w:tcPr>
          <w:p w14:paraId="6217605F"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Manažer + ředitel relevantní</w:t>
            </w:r>
          </w:p>
        </w:tc>
        <w:tc>
          <w:tcPr>
            <w:tcW w:w="1134" w:type="dxa"/>
            <w:tcMar>
              <w:top w:w="30" w:type="dxa"/>
              <w:left w:w="45" w:type="dxa"/>
              <w:bottom w:w="30" w:type="dxa"/>
              <w:right w:w="45" w:type="dxa"/>
            </w:tcMar>
            <w:vAlign w:val="bottom"/>
            <w:hideMark/>
          </w:tcPr>
          <w:p w14:paraId="35D9076F" w14:textId="29ABB353"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0,10</w:t>
            </w:r>
            <w:r w:rsidR="00C1065B" w:rsidRPr="0010109C">
              <w:rPr>
                <w:rFonts w:eastAsia="Times New Roman" w:cstheme="minorHAnsi"/>
                <w:sz w:val="20"/>
                <w:szCs w:val="20"/>
                <w:lang w:eastAsia="cs-CZ"/>
              </w:rPr>
              <w:t>3</w:t>
            </w:r>
          </w:p>
        </w:tc>
        <w:tc>
          <w:tcPr>
            <w:tcW w:w="567" w:type="dxa"/>
            <w:shd w:val="clear" w:color="auto" w:fill="F2F2F2" w:themeFill="background1" w:themeFillShade="F2"/>
            <w:tcMar>
              <w:top w:w="30" w:type="dxa"/>
              <w:left w:w="45" w:type="dxa"/>
              <w:bottom w:w="30" w:type="dxa"/>
              <w:right w:w="45" w:type="dxa"/>
            </w:tcMar>
            <w:vAlign w:val="bottom"/>
            <w:hideMark/>
          </w:tcPr>
          <w:p w14:paraId="61FF0EE1"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33</w:t>
            </w:r>
          </w:p>
        </w:tc>
        <w:tc>
          <w:tcPr>
            <w:tcW w:w="3118" w:type="dxa"/>
            <w:tcMar>
              <w:top w:w="30" w:type="dxa"/>
              <w:left w:w="45" w:type="dxa"/>
              <w:bottom w:w="30" w:type="dxa"/>
              <w:right w:w="45" w:type="dxa"/>
            </w:tcMar>
            <w:vAlign w:val="bottom"/>
            <w:hideMark/>
          </w:tcPr>
          <w:p w14:paraId="10EABA9D"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Obecní zastupitel</w:t>
            </w:r>
          </w:p>
        </w:tc>
        <w:tc>
          <w:tcPr>
            <w:tcW w:w="1276" w:type="dxa"/>
            <w:tcMar>
              <w:top w:w="30" w:type="dxa"/>
              <w:left w:w="45" w:type="dxa"/>
              <w:bottom w:w="30" w:type="dxa"/>
              <w:right w:w="45" w:type="dxa"/>
            </w:tcMar>
            <w:vAlign w:val="bottom"/>
            <w:hideMark/>
          </w:tcPr>
          <w:p w14:paraId="1805C997" w14:textId="6CC4E0B2"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0,05</w:t>
            </w:r>
            <w:r w:rsidR="000F0D45" w:rsidRPr="0010109C">
              <w:rPr>
                <w:rFonts w:eastAsia="Times New Roman" w:cstheme="minorHAnsi"/>
                <w:sz w:val="20"/>
                <w:szCs w:val="20"/>
                <w:lang w:eastAsia="cs-CZ"/>
              </w:rPr>
              <w:t>4</w:t>
            </w:r>
          </w:p>
        </w:tc>
      </w:tr>
      <w:tr w:rsidR="0053121F" w:rsidRPr="0010109C" w14:paraId="2EA2E8B2"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5261B4F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12</w:t>
            </w:r>
          </w:p>
        </w:tc>
        <w:tc>
          <w:tcPr>
            <w:tcW w:w="3119" w:type="dxa"/>
            <w:tcMar>
              <w:top w:w="30" w:type="dxa"/>
              <w:left w:w="45" w:type="dxa"/>
              <w:bottom w:w="30" w:type="dxa"/>
              <w:right w:w="45" w:type="dxa"/>
            </w:tcMar>
            <w:vAlign w:val="bottom"/>
            <w:hideMark/>
          </w:tcPr>
          <w:p w14:paraId="09695A41"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Politik, politický pracovník</w:t>
            </w:r>
          </w:p>
        </w:tc>
        <w:tc>
          <w:tcPr>
            <w:tcW w:w="1134" w:type="dxa"/>
            <w:tcMar>
              <w:top w:w="30" w:type="dxa"/>
              <w:left w:w="45" w:type="dxa"/>
              <w:bottom w:w="30" w:type="dxa"/>
              <w:right w:w="45" w:type="dxa"/>
            </w:tcMar>
            <w:vAlign w:val="bottom"/>
            <w:hideMark/>
          </w:tcPr>
          <w:p w14:paraId="29B82B42" w14:textId="13524FED"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0,10</w:t>
            </w:r>
            <w:r w:rsidR="00C1065B" w:rsidRPr="0010109C">
              <w:rPr>
                <w:rFonts w:eastAsia="Times New Roman" w:cstheme="minorHAnsi"/>
                <w:sz w:val="20"/>
                <w:szCs w:val="20"/>
                <w:lang w:eastAsia="cs-CZ"/>
              </w:rPr>
              <w:t>3</w:t>
            </w:r>
          </w:p>
        </w:tc>
        <w:tc>
          <w:tcPr>
            <w:tcW w:w="567" w:type="dxa"/>
            <w:shd w:val="clear" w:color="auto" w:fill="F2F2F2" w:themeFill="background1" w:themeFillShade="F2"/>
            <w:tcMar>
              <w:top w:w="30" w:type="dxa"/>
              <w:left w:w="45" w:type="dxa"/>
              <w:bottom w:w="30" w:type="dxa"/>
              <w:right w:w="45" w:type="dxa"/>
            </w:tcMar>
            <w:vAlign w:val="bottom"/>
            <w:hideMark/>
          </w:tcPr>
          <w:p w14:paraId="19604CEF"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34</w:t>
            </w:r>
          </w:p>
        </w:tc>
        <w:tc>
          <w:tcPr>
            <w:tcW w:w="3118" w:type="dxa"/>
            <w:tcMar>
              <w:top w:w="30" w:type="dxa"/>
              <w:left w:w="45" w:type="dxa"/>
              <w:bottom w:w="30" w:type="dxa"/>
              <w:right w:w="45" w:type="dxa"/>
            </w:tcMar>
            <w:vAlign w:val="bottom"/>
            <w:hideMark/>
          </w:tcPr>
          <w:p w14:paraId="1E742B04"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Programátor</w:t>
            </w:r>
          </w:p>
        </w:tc>
        <w:tc>
          <w:tcPr>
            <w:tcW w:w="1276" w:type="dxa"/>
            <w:tcMar>
              <w:top w:w="30" w:type="dxa"/>
              <w:left w:w="45" w:type="dxa"/>
              <w:bottom w:w="30" w:type="dxa"/>
              <w:right w:w="45" w:type="dxa"/>
            </w:tcMar>
            <w:vAlign w:val="bottom"/>
            <w:hideMark/>
          </w:tcPr>
          <w:p w14:paraId="69A30926" w14:textId="63868718"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0,05</w:t>
            </w:r>
            <w:r w:rsidR="003F2BDC" w:rsidRPr="0010109C">
              <w:rPr>
                <w:rFonts w:eastAsia="Times New Roman" w:cstheme="minorHAnsi"/>
                <w:sz w:val="20"/>
                <w:szCs w:val="20"/>
                <w:lang w:eastAsia="cs-CZ"/>
              </w:rPr>
              <w:t>5</w:t>
            </w:r>
          </w:p>
        </w:tc>
      </w:tr>
      <w:tr w:rsidR="0053121F" w:rsidRPr="0010109C" w14:paraId="49D60A42"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3AC5D21A"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13</w:t>
            </w:r>
          </w:p>
        </w:tc>
        <w:tc>
          <w:tcPr>
            <w:tcW w:w="3119" w:type="dxa"/>
            <w:tcMar>
              <w:top w:w="30" w:type="dxa"/>
              <w:left w:w="45" w:type="dxa"/>
              <w:bottom w:w="30" w:type="dxa"/>
              <w:right w:w="45" w:type="dxa"/>
            </w:tcMar>
            <w:vAlign w:val="bottom"/>
            <w:hideMark/>
          </w:tcPr>
          <w:p w14:paraId="5219F654"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Zdravotní sestra</w:t>
            </w:r>
          </w:p>
        </w:tc>
        <w:tc>
          <w:tcPr>
            <w:tcW w:w="1134" w:type="dxa"/>
            <w:tcMar>
              <w:top w:w="30" w:type="dxa"/>
              <w:left w:w="45" w:type="dxa"/>
              <w:bottom w:w="30" w:type="dxa"/>
              <w:right w:w="45" w:type="dxa"/>
            </w:tcMar>
            <w:vAlign w:val="bottom"/>
            <w:hideMark/>
          </w:tcPr>
          <w:p w14:paraId="490BC7E9" w14:textId="07E1F645"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0,10</w:t>
            </w:r>
            <w:r w:rsidR="00B12911" w:rsidRPr="0010109C">
              <w:rPr>
                <w:rFonts w:eastAsia="Times New Roman" w:cstheme="minorHAnsi"/>
                <w:sz w:val="20"/>
                <w:szCs w:val="20"/>
                <w:lang w:eastAsia="cs-CZ"/>
              </w:rPr>
              <w:t>2</w:t>
            </w:r>
          </w:p>
        </w:tc>
        <w:tc>
          <w:tcPr>
            <w:tcW w:w="567" w:type="dxa"/>
            <w:shd w:val="clear" w:color="auto" w:fill="F2F2F2" w:themeFill="background1" w:themeFillShade="F2"/>
            <w:tcMar>
              <w:top w:w="30" w:type="dxa"/>
              <w:left w:w="45" w:type="dxa"/>
              <w:bottom w:w="30" w:type="dxa"/>
              <w:right w:w="45" w:type="dxa"/>
            </w:tcMar>
            <w:vAlign w:val="bottom"/>
            <w:hideMark/>
          </w:tcPr>
          <w:p w14:paraId="640115DA"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35</w:t>
            </w:r>
          </w:p>
        </w:tc>
        <w:tc>
          <w:tcPr>
            <w:tcW w:w="3118" w:type="dxa"/>
            <w:tcMar>
              <w:top w:w="30" w:type="dxa"/>
              <w:left w:w="45" w:type="dxa"/>
              <w:bottom w:w="30" w:type="dxa"/>
              <w:right w:w="45" w:type="dxa"/>
            </w:tcMar>
            <w:vAlign w:val="bottom"/>
            <w:hideMark/>
          </w:tcPr>
          <w:p w14:paraId="18B02EBB"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Důchodce s povoláním</w:t>
            </w:r>
          </w:p>
        </w:tc>
        <w:tc>
          <w:tcPr>
            <w:tcW w:w="1276" w:type="dxa"/>
            <w:tcMar>
              <w:top w:w="30" w:type="dxa"/>
              <w:left w:w="45" w:type="dxa"/>
              <w:bottom w:w="30" w:type="dxa"/>
              <w:right w:w="45" w:type="dxa"/>
            </w:tcMar>
            <w:vAlign w:val="bottom"/>
            <w:hideMark/>
          </w:tcPr>
          <w:p w14:paraId="39FD69F1" w14:textId="772BF544"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0,05</w:t>
            </w:r>
            <w:r w:rsidR="00DC6D1B" w:rsidRPr="0010109C">
              <w:rPr>
                <w:rFonts w:eastAsia="Times New Roman" w:cstheme="minorHAnsi"/>
                <w:sz w:val="20"/>
                <w:szCs w:val="20"/>
                <w:lang w:eastAsia="cs-CZ"/>
              </w:rPr>
              <w:t>0</w:t>
            </w:r>
          </w:p>
        </w:tc>
      </w:tr>
      <w:tr w:rsidR="0053121F" w:rsidRPr="0010109C" w14:paraId="3C71E638"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3354594C"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14</w:t>
            </w:r>
          </w:p>
        </w:tc>
        <w:tc>
          <w:tcPr>
            <w:tcW w:w="3119" w:type="dxa"/>
            <w:tcMar>
              <w:top w:w="30" w:type="dxa"/>
              <w:left w:w="45" w:type="dxa"/>
              <w:bottom w:w="30" w:type="dxa"/>
              <w:right w:w="45" w:type="dxa"/>
            </w:tcMar>
            <w:vAlign w:val="bottom"/>
            <w:hideMark/>
          </w:tcPr>
          <w:p w14:paraId="45F291D9"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Učitel na VŠ</w:t>
            </w:r>
          </w:p>
        </w:tc>
        <w:tc>
          <w:tcPr>
            <w:tcW w:w="1134" w:type="dxa"/>
            <w:tcMar>
              <w:top w:w="30" w:type="dxa"/>
              <w:left w:w="45" w:type="dxa"/>
              <w:bottom w:w="30" w:type="dxa"/>
              <w:right w:w="45" w:type="dxa"/>
            </w:tcMar>
            <w:vAlign w:val="bottom"/>
            <w:hideMark/>
          </w:tcPr>
          <w:p w14:paraId="05D2187D" w14:textId="22673312"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0,09</w:t>
            </w:r>
            <w:r w:rsidR="000F0D45" w:rsidRPr="0010109C">
              <w:rPr>
                <w:rFonts w:eastAsia="Times New Roman" w:cstheme="minorHAnsi"/>
                <w:sz w:val="20"/>
                <w:szCs w:val="20"/>
                <w:lang w:eastAsia="cs-CZ"/>
              </w:rPr>
              <w:t>6</w:t>
            </w:r>
          </w:p>
        </w:tc>
        <w:tc>
          <w:tcPr>
            <w:tcW w:w="567" w:type="dxa"/>
            <w:shd w:val="clear" w:color="auto" w:fill="F2F2F2" w:themeFill="background1" w:themeFillShade="F2"/>
            <w:tcMar>
              <w:top w:w="30" w:type="dxa"/>
              <w:left w:w="45" w:type="dxa"/>
              <w:bottom w:w="30" w:type="dxa"/>
              <w:right w:w="45" w:type="dxa"/>
            </w:tcMar>
            <w:vAlign w:val="bottom"/>
            <w:hideMark/>
          </w:tcPr>
          <w:p w14:paraId="6802210A"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36</w:t>
            </w:r>
          </w:p>
        </w:tc>
        <w:tc>
          <w:tcPr>
            <w:tcW w:w="3118" w:type="dxa"/>
            <w:tcMar>
              <w:top w:w="30" w:type="dxa"/>
              <w:left w:w="45" w:type="dxa"/>
              <w:bottom w:w="30" w:type="dxa"/>
              <w:right w:w="45" w:type="dxa"/>
            </w:tcMar>
            <w:vAlign w:val="bottom"/>
            <w:hideMark/>
          </w:tcPr>
          <w:p w14:paraId="34BA6E3A"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Sekretářka</w:t>
            </w:r>
          </w:p>
        </w:tc>
        <w:tc>
          <w:tcPr>
            <w:tcW w:w="1276" w:type="dxa"/>
            <w:tcMar>
              <w:top w:w="30" w:type="dxa"/>
              <w:left w:w="45" w:type="dxa"/>
              <w:bottom w:w="30" w:type="dxa"/>
              <w:right w:w="45" w:type="dxa"/>
            </w:tcMar>
            <w:vAlign w:val="bottom"/>
            <w:hideMark/>
          </w:tcPr>
          <w:p w14:paraId="6F2368A1"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0,049</w:t>
            </w:r>
          </w:p>
        </w:tc>
      </w:tr>
      <w:tr w:rsidR="0053121F" w:rsidRPr="0010109C" w14:paraId="7DFCD302"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7899C463"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15</w:t>
            </w:r>
          </w:p>
        </w:tc>
        <w:tc>
          <w:tcPr>
            <w:tcW w:w="3119" w:type="dxa"/>
            <w:tcMar>
              <w:top w:w="30" w:type="dxa"/>
              <w:left w:w="45" w:type="dxa"/>
              <w:bottom w:w="30" w:type="dxa"/>
              <w:right w:w="45" w:type="dxa"/>
            </w:tcMar>
            <w:vAlign w:val="bottom"/>
            <w:hideMark/>
          </w:tcPr>
          <w:p w14:paraId="3E100632"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Zemědělec</w:t>
            </w:r>
          </w:p>
        </w:tc>
        <w:tc>
          <w:tcPr>
            <w:tcW w:w="1134" w:type="dxa"/>
            <w:tcMar>
              <w:top w:w="30" w:type="dxa"/>
              <w:left w:w="45" w:type="dxa"/>
              <w:bottom w:w="30" w:type="dxa"/>
              <w:right w:w="45" w:type="dxa"/>
            </w:tcMar>
            <w:vAlign w:val="bottom"/>
            <w:hideMark/>
          </w:tcPr>
          <w:p w14:paraId="07CA8C4D"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0,096</w:t>
            </w:r>
          </w:p>
        </w:tc>
        <w:tc>
          <w:tcPr>
            <w:tcW w:w="567" w:type="dxa"/>
            <w:shd w:val="clear" w:color="auto" w:fill="F2F2F2" w:themeFill="background1" w:themeFillShade="F2"/>
            <w:tcMar>
              <w:top w:w="30" w:type="dxa"/>
              <w:left w:w="45" w:type="dxa"/>
              <w:bottom w:w="30" w:type="dxa"/>
              <w:right w:w="45" w:type="dxa"/>
            </w:tcMar>
            <w:vAlign w:val="bottom"/>
            <w:hideMark/>
          </w:tcPr>
          <w:p w14:paraId="00751B2D"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37</w:t>
            </w:r>
          </w:p>
        </w:tc>
        <w:tc>
          <w:tcPr>
            <w:tcW w:w="3118" w:type="dxa"/>
            <w:tcMar>
              <w:top w:w="30" w:type="dxa"/>
              <w:left w:w="45" w:type="dxa"/>
              <w:bottom w:w="30" w:type="dxa"/>
              <w:right w:w="45" w:type="dxa"/>
            </w:tcMar>
            <w:vAlign w:val="bottom"/>
            <w:hideMark/>
          </w:tcPr>
          <w:p w14:paraId="27A03F7A"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Ostatní manuálně pracující</w:t>
            </w:r>
          </w:p>
        </w:tc>
        <w:tc>
          <w:tcPr>
            <w:tcW w:w="1276" w:type="dxa"/>
            <w:tcMar>
              <w:top w:w="30" w:type="dxa"/>
              <w:left w:w="45" w:type="dxa"/>
              <w:bottom w:w="30" w:type="dxa"/>
              <w:right w:w="45" w:type="dxa"/>
            </w:tcMar>
            <w:vAlign w:val="bottom"/>
            <w:hideMark/>
          </w:tcPr>
          <w:p w14:paraId="49AFF2A7"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0,042</w:t>
            </w:r>
          </w:p>
        </w:tc>
      </w:tr>
      <w:tr w:rsidR="0053121F" w:rsidRPr="0010109C" w14:paraId="1AF50459"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6737F041"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16</w:t>
            </w:r>
          </w:p>
        </w:tc>
        <w:tc>
          <w:tcPr>
            <w:tcW w:w="3119" w:type="dxa"/>
            <w:tcMar>
              <w:top w:w="30" w:type="dxa"/>
              <w:left w:w="45" w:type="dxa"/>
              <w:bottom w:w="30" w:type="dxa"/>
              <w:right w:w="45" w:type="dxa"/>
            </w:tcMar>
            <w:vAlign w:val="bottom"/>
            <w:hideMark/>
          </w:tcPr>
          <w:p w14:paraId="6808E99E"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Právník</w:t>
            </w:r>
          </w:p>
        </w:tc>
        <w:tc>
          <w:tcPr>
            <w:tcW w:w="1134" w:type="dxa"/>
            <w:tcMar>
              <w:top w:w="30" w:type="dxa"/>
              <w:left w:w="45" w:type="dxa"/>
              <w:bottom w:w="30" w:type="dxa"/>
              <w:right w:w="45" w:type="dxa"/>
            </w:tcMar>
            <w:vAlign w:val="bottom"/>
            <w:hideMark/>
          </w:tcPr>
          <w:p w14:paraId="38F743D7" w14:textId="63132662"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0,09</w:t>
            </w:r>
            <w:r w:rsidR="00F069A3" w:rsidRPr="0010109C">
              <w:rPr>
                <w:rFonts w:eastAsia="Times New Roman" w:cstheme="minorHAnsi"/>
                <w:sz w:val="20"/>
                <w:szCs w:val="20"/>
                <w:lang w:eastAsia="cs-CZ"/>
              </w:rPr>
              <w:t>2</w:t>
            </w:r>
          </w:p>
        </w:tc>
        <w:tc>
          <w:tcPr>
            <w:tcW w:w="567" w:type="dxa"/>
            <w:shd w:val="clear" w:color="auto" w:fill="F2F2F2" w:themeFill="background1" w:themeFillShade="F2"/>
            <w:tcMar>
              <w:top w:w="30" w:type="dxa"/>
              <w:left w:w="45" w:type="dxa"/>
              <w:bottom w:w="30" w:type="dxa"/>
              <w:right w:w="45" w:type="dxa"/>
            </w:tcMar>
            <w:vAlign w:val="bottom"/>
            <w:hideMark/>
          </w:tcPr>
          <w:p w14:paraId="00F26919"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38</w:t>
            </w:r>
          </w:p>
        </w:tc>
        <w:tc>
          <w:tcPr>
            <w:tcW w:w="3118" w:type="dxa"/>
            <w:tcMar>
              <w:top w:w="30" w:type="dxa"/>
              <w:left w:w="45" w:type="dxa"/>
              <w:bottom w:w="30" w:type="dxa"/>
              <w:right w:w="45" w:type="dxa"/>
            </w:tcMar>
            <w:vAlign w:val="bottom"/>
            <w:hideMark/>
          </w:tcPr>
          <w:p w14:paraId="6EB69D53"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Realitní / pojišťovací makléř</w:t>
            </w:r>
          </w:p>
        </w:tc>
        <w:tc>
          <w:tcPr>
            <w:tcW w:w="1276" w:type="dxa"/>
            <w:tcMar>
              <w:top w:w="30" w:type="dxa"/>
              <w:left w:w="45" w:type="dxa"/>
              <w:bottom w:w="30" w:type="dxa"/>
              <w:right w:w="45" w:type="dxa"/>
            </w:tcMar>
            <w:vAlign w:val="bottom"/>
            <w:hideMark/>
          </w:tcPr>
          <w:p w14:paraId="6EBE70A9"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0,038</w:t>
            </w:r>
          </w:p>
        </w:tc>
      </w:tr>
      <w:tr w:rsidR="0053121F" w:rsidRPr="0010109C" w14:paraId="3FE40520"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44B49509"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17</w:t>
            </w:r>
          </w:p>
        </w:tc>
        <w:tc>
          <w:tcPr>
            <w:tcW w:w="3119" w:type="dxa"/>
            <w:tcMar>
              <w:top w:w="30" w:type="dxa"/>
              <w:left w:w="45" w:type="dxa"/>
              <w:bottom w:w="30" w:type="dxa"/>
              <w:right w:w="45" w:type="dxa"/>
            </w:tcMar>
            <w:vAlign w:val="bottom"/>
            <w:hideMark/>
          </w:tcPr>
          <w:p w14:paraId="5EC657C7"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Majitel obchodu</w:t>
            </w:r>
          </w:p>
        </w:tc>
        <w:tc>
          <w:tcPr>
            <w:tcW w:w="1134" w:type="dxa"/>
            <w:tcMar>
              <w:top w:w="30" w:type="dxa"/>
              <w:left w:w="45" w:type="dxa"/>
              <w:bottom w:w="30" w:type="dxa"/>
              <w:right w:w="45" w:type="dxa"/>
            </w:tcMar>
            <w:vAlign w:val="bottom"/>
            <w:hideMark/>
          </w:tcPr>
          <w:p w14:paraId="7A226181" w14:textId="20E05F41"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0,09</w:t>
            </w:r>
            <w:r w:rsidR="00D507BD" w:rsidRPr="0010109C">
              <w:rPr>
                <w:rFonts w:eastAsia="Times New Roman" w:cstheme="minorHAnsi"/>
                <w:sz w:val="20"/>
                <w:szCs w:val="20"/>
                <w:lang w:eastAsia="cs-CZ"/>
              </w:rPr>
              <w:t>3</w:t>
            </w:r>
          </w:p>
        </w:tc>
        <w:tc>
          <w:tcPr>
            <w:tcW w:w="567" w:type="dxa"/>
            <w:shd w:val="clear" w:color="auto" w:fill="F2F2F2" w:themeFill="background1" w:themeFillShade="F2"/>
            <w:tcMar>
              <w:top w:w="30" w:type="dxa"/>
              <w:left w:w="45" w:type="dxa"/>
              <w:bottom w:w="30" w:type="dxa"/>
              <w:right w:w="45" w:type="dxa"/>
            </w:tcMar>
            <w:vAlign w:val="bottom"/>
            <w:hideMark/>
          </w:tcPr>
          <w:p w14:paraId="14038781"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39</w:t>
            </w:r>
          </w:p>
        </w:tc>
        <w:tc>
          <w:tcPr>
            <w:tcW w:w="3118" w:type="dxa"/>
            <w:tcMar>
              <w:top w:w="30" w:type="dxa"/>
              <w:left w:w="45" w:type="dxa"/>
              <w:bottom w:w="30" w:type="dxa"/>
              <w:right w:w="45" w:type="dxa"/>
            </w:tcMar>
            <w:vAlign w:val="bottom"/>
            <w:hideMark/>
          </w:tcPr>
          <w:p w14:paraId="66721A3B"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Truhlář</w:t>
            </w:r>
          </w:p>
        </w:tc>
        <w:tc>
          <w:tcPr>
            <w:tcW w:w="1276" w:type="dxa"/>
            <w:tcMar>
              <w:top w:w="30" w:type="dxa"/>
              <w:left w:w="45" w:type="dxa"/>
              <w:bottom w:w="30" w:type="dxa"/>
              <w:right w:w="45" w:type="dxa"/>
            </w:tcMar>
            <w:vAlign w:val="bottom"/>
            <w:hideMark/>
          </w:tcPr>
          <w:p w14:paraId="42653661"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0,037</w:t>
            </w:r>
          </w:p>
        </w:tc>
      </w:tr>
      <w:tr w:rsidR="0053121F" w:rsidRPr="0010109C" w14:paraId="0747E9E6"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29A566F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18</w:t>
            </w:r>
          </w:p>
        </w:tc>
        <w:tc>
          <w:tcPr>
            <w:tcW w:w="3119" w:type="dxa"/>
            <w:tcMar>
              <w:top w:w="30" w:type="dxa"/>
              <w:left w:w="45" w:type="dxa"/>
              <w:bottom w:w="30" w:type="dxa"/>
              <w:right w:w="45" w:type="dxa"/>
            </w:tcMar>
            <w:vAlign w:val="bottom"/>
            <w:hideMark/>
          </w:tcPr>
          <w:p w14:paraId="496B7FAC"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Kultura, umění, média</w:t>
            </w:r>
          </w:p>
        </w:tc>
        <w:tc>
          <w:tcPr>
            <w:tcW w:w="1134" w:type="dxa"/>
            <w:tcMar>
              <w:top w:w="30" w:type="dxa"/>
              <w:left w:w="45" w:type="dxa"/>
              <w:bottom w:w="30" w:type="dxa"/>
              <w:right w:w="45" w:type="dxa"/>
            </w:tcMar>
            <w:vAlign w:val="bottom"/>
            <w:hideMark/>
          </w:tcPr>
          <w:p w14:paraId="3C0DCBF1"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0,091</w:t>
            </w:r>
          </w:p>
        </w:tc>
        <w:tc>
          <w:tcPr>
            <w:tcW w:w="567" w:type="dxa"/>
            <w:shd w:val="clear" w:color="auto" w:fill="F2F2F2" w:themeFill="background1" w:themeFillShade="F2"/>
            <w:tcMar>
              <w:top w:w="30" w:type="dxa"/>
              <w:left w:w="45" w:type="dxa"/>
              <w:bottom w:w="30" w:type="dxa"/>
              <w:right w:w="45" w:type="dxa"/>
            </w:tcMar>
            <w:vAlign w:val="bottom"/>
            <w:hideMark/>
          </w:tcPr>
          <w:p w14:paraId="7855A9F3"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40</w:t>
            </w:r>
          </w:p>
        </w:tc>
        <w:tc>
          <w:tcPr>
            <w:tcW w:w="3118" w:type="dxa"/>
            <w:tcMar>
              <w:top w:w="30" w:type="dxa"/>
              <w:left w:w="45" w:type="dxa"/>
              <w:bottom w:w="30" w:type="dxa"/>
              <w:right w:w="45" w:type="dxa"/>
            </w:tcMar>
            <w:vAlign w:val="bottom"/>
            <w:hideMark/>
          </w:tcPr>
          <w:p w14:paraId="0965C179"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Prodavač</w:t>
            </w:r>
          </w:p>
        </w:tc>
        <w:tc>
          <w:tcPr>
            <w:tcW w:w="1276" w:type="dxa"/>
            <w:tcMar>
              <w:top w:w="30" w:type="dxa"/>
              <w:left w:w="45" w:type="dxa"/>
              <w:bottom w:w="30" w:type="dxa"/>
              <w:right w:w="45" w:type="dxa"/>
            </w:tcMar>
            <w:vAlign w:val="bottom"/>
            <w:hideMark/>
          </w:tcPr>
          <w:p w14:paraId="1FBBEB8B"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0,012</w:t>
            </w:r>
          </w:p>
        </w:tc>
      </w:tr>
      <w:tr w:rsidR="0053121F" w:rsidRPr="0010109C" w14:paraId="70004ED4"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6CE4CB1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19</w:t>
            </w:r>
          </w:p>
        </w:tc>
        <w:tc>
          <w:tcPr>
            <w:tcW w:w="3119" w:type="dxa"/>
            <w:tcMar>
              <w:top w:w="30" w:type="dxa"/>
              <w:left w:w="45" w:type="dxa"/>
              <w:bottom w:w="30" w:type="dxa"/>
              <w:right w:w="45" w:type="dxa"/>
            </w:tcMar>
            <w:vAlign w:val="bottom"/>
            <w:hideMark/>
          </w:tcPr>
          <w:p w14:paraId="204FDD1E"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Projektant</w:t>
            </w:r>
          </w:p>
        </w:tc>
        <w:tc>
          <w:tcPr>
            <w:tcW w:w="1134" w:type="dxa"/>
            <w:tcMar>
              <w:top w:w="30" w:type="dxa"/>
              <w:left w:w="45" w:type="dxa"/>
              <w:bottom w:w="30" w:type="dxa"/>
              <w:right w:w="45" w:type="dxa"/>
            </w:tcMar>
            <w:vAlign w:val="bottom"/>
            <w:hideMark/>
          </w:tcPr>
          <w:p w14:paraId="32E27E5F"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0,087</w:t>
            </w:r>
          </w:p>
        </w:tc>
        <w:tc>
          <w:tcPr>
            <w:tcW w:w="567" w:type="dxa"/>
            <w:shd w:val="clear" w:color="auto" w:fill="F2F2F2" w:themeFill="background1" w:themeFillShade="F2"/>
            <w:tcMar>
              <w:top w:w="30" w:type="dxa"/>
              <w:left w:w="45" w:type="dxa"/>
              <w:bottom w:w="30" w:type="dxa"/>
              <w:right w:w="45" w:type="dxa"/>
            </w:tcMar>
            <w:vAlign w:val="bottom"/>
            <w:hideMark/>
          </w:tcPr>
          <w:p w14:paraId="3616DE60"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41</w:t>
            </w:r>
          </w:p>
        </w:tc>
        <w:tc>
          <w:tcPr>
            <w:tcW w:w="3118" w:type="dxa"/>
            <w:tcMar>
              <w:top w:w="30" w:type="dxa"/>
              <w:left w:w="45" w:type="dxa"/>
              <w:bottom w:w="30" w:type="dxa"/>
              <w:right w:w="45" w:type="dxa"/>
            </w:tcMar>
            <w:vAlign w:val="bottom"/>
            <w:hideMark/>
          </w:tcPr>
          <w:p w14:paraId="265DD6E1"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Důchodce bez povolání</w:t>
            </w:r>
          </w:p>
        </w:tc>
        <w:tc>
          <w:tcPr>
            <w:tcW w:w="1276" w:type="dxa"/>
            <w:tcMar>
              <w:top w:w="30" w:type="dxa"/>
              <w:left w:w="45" w:type="dxa"/>
              <w:bottom w:w="30" w:type="dxa"/>
              <w:right w:w="45" w:type="dxa"/>
            </w:tcMar>
            <w:vAlign w:val="bottom"/>
            <w:hideMark/>
          </w:tcPr>
          <w:p w14:paraId="79092C95"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0,007</w:t>
            </w:r>
          </w:p>
        </w:tc>
      </w:tr>
      <w:tr w:rsidR="0053121F" w:rsidRPr="0010109C" w14:paraId="571B2062"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56DD2136"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20</w:t>
            </w:r>
          </w:p>
        </w:tc>
        <w:tc>
          <w:tcPr>
            <w:tcW w:w="3119" w:type="dxa"/>
            <w:tcMar>
              <w:top w:w="30" w:type="dxa"/>
              <w:left w:w="45" w:type="dxa"/>
              <w:bottom w:w="30" w:type="dxa"/>
              <w:right w:w="45" w:type="dxa"/>
            </w:tcMar>
            <w:vAlign w:val="bottom"/>
            <w:hideMark/>
          </w:tcPr>
          <w:p w14:paraId="7C4FFABE"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Vědec</w:t>
            </w:r>
          </w:p>
        </w:tc>
        <w:tc>
          <w:tcPr>
            <w:tcW w:w="1134" w:type="dxa"/>
            <w:tcMar>
              <w:top w:w="30" w:type="dxa"/>
              <w:left w:w="45" w:type="dxa"/>
              <w:bottom w:w="30" w:type="dxa"/>
              <w:right w:w="45" w:type="dxa"/>
            </w:tcMar>
            <w:vAlign w:val="bottom"/>
            <w:hideMark/>
          </w:tcPr>
          <w:p w14:paraId="23533AF8"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0,084</w:t>
            </w:r>
          </w:p>
        </w:tc>
        <w:tc>
          <w:tcPr>
            <w:tcW w:w="567" w:type="dxa"/>
            <w:shd w:val="clear" w:color="auto" w:fill="F2F2F2" w:themeFill="background1" w:themeFillShade="F2"/>
            <w:tcMar>
              <w:top w:w="30" w:type="dxa"/>
              <w:left w:w="45" w:type="dxa"/>
              <w:bottom w:w="30" w:type="dxa"/>
              <w:right w:w="45" w:type="dxa"/>
            </w:tcMar>
            <w:vAlign w:val="bottom"/>
            <w:hideMark/>
          </w:tcPr>
          <w:p w14:paraId="4B09FDF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42</w:t>
            </w:r>
          </w:p>
        </w:tc>
        <w:tc>
          <w:tcPr>
            <w:tcW w:w="3118" w:type="dxa"/>
            <w:tcMar>
              <w:top w:w="30" w:type="dxa"/>
              <w:left w:w="45" w:type="dxa"/>
              <w:bottom w:w="30" w:type="dxa"/>
              <w:right w:w="45" w:type="dxa"/>
            </w:tcMar>
            <w:vAlign w:val="bottom"/>
            <w:hideMark/>
          </w:tcPr>
          <w:p w14:paraId="59606CE1"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Nezaměstnaný</w:t>
            </w:r>
          </w:p>
        </w:tc>
        <w:tc>
          <w:tcPr>
            <w:tcW w:w="1276" w:type="dxa"/>
            <w:tcMar>
              <w:top w:w="30" w:type="dxa"/>
              <w:left w:w="45" w:type="dxa"/>
              <w:bottom w:w="30" w:type="dxa"/>
              <w:right w:w="45" w:type="dxa"/>
            </w:tcMar>
            <w:vAlign w:val="bottom"/>
            <w:hideMark/>
          </w:tcPr>
          <w:p w14:paraId="633DDB83" w14:textId="77777777" w:rsidR="00A2018F" w:rsidRPr="0010109C" w:rsidRDefault="00A2018F" w:rsidP="00A2018F">
            <w:pPr>
              <w:spacing w:after="0" w:line="240" w:lineRule="auto"/>
              <w:rPr>
                <w:rFonts w:eastAsia="Times New Roman" w:cstheme="minorHAnsi"/>
                <w:sz w:val="20"/>
                <w:szCs w:val="20"/>
                <w:lang w:eastAsia="cs-CZ"/>
              </w:rPr>
            </w:pPr>
            <w:r w:rsidRPr="0010109C">
              <w:rPr>
                <w:rFonts w:eastAsia="Times New Roman" w:cstheme="minorHAnsi"/>
                <w:sz w:val="20"/>
                <w:szCs w:val="20"/>
                <w:lang w:eastAsia="cs-CZ"/>
              </w:rPr>
              <w:t>Referenční kat.</w:t>
            </w:r>
          </w:p>
        </w:tc>
      </w:tr>
      <w:tr w:rsidR="0053121F" w:rsidRPr="0010109C" w14:paraId="1550E4E7"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46B629BD"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21</w:t>
            </w:r>
          </w:p>
        </w:tc>
        <w:tc>
          <w:tcPr>
            <w:tcW w:w="3119" w:type="dxa"/>
            <w:tcMar>
              <w:top w:w="30" w:type="dxa"/>
              <w:left w:w="45" w:type="dxa"/>
              <w:bottom w:w="30" w:type="dxa"/>
              <w:right w:w="45" w:type="dxa"/>
            </w:tcMar>
            <w:vAlign w:val="bottom"/>
            <w:hideMark/>
          </w:tcPr>
          <w:p w14:paraId="556C2534"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Ekonom</w:t>
            </w:r>
          </w:p>
        </w:tc>
        <w:tc>
          <w:tcPr>
            <w:tcW w:w="1134" w:type="dxa"/>
            <w:tcMar>
              <w:top w:w="30" w:type="dxa"/>
              <w:left w:w="45" w:type="dxa"/>
              <w:bottom w:w="30" w:type="dxa"/>
              <w:right w:w="45" w:type="dxa"/>
            </w:tcMar>
            <w:vAlign w:val="bottom"/>
            <w:hideMark/>
          </w:tcPr>
          <w:p w14:paraId="30DC2B29"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0,076</w:t>
            </w:r>
          </w:p>
        </w:tc>
        <w:tc>
          <w:tcPr>
            <w:tcW w:w="567" w:type="dxa"/>
            <w:shd w:val="clear" w:color="auto" w:fill="F2F2F2" w:themeFill="background1" w:themeFillShade="F2"/>
            <w:tcMar>
              <w:top w:w="30" w:type="dxa"/>
              <w:left w:w="45" w:type="dxa"/>
              <w:bottom w:w="30" w:type="dxa"/>
              <w:right w:w="45" w:type="dxa"/>
            </w:tcMar>
            <w:vAlign w:val="bottom"/>
            <w:hideMark/>
          </w:tcPr>
          <w:p w14:paraId="0970939F"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43</w:t>
            </w:r>
          </w:p>
        </w:tc>
        <w:tc>
          <w:tcPr>
            <w:tcW w:w="3118" w:type="dxa"/>
            <w:tcMar>
              <w:top w:w="30" w:type="dxa"/>
              <w:left w:w="45" w:type="dxa"/>
              <w:bottom w:w="30" w:type="dxa"/>
              <w:right w:w="45" w:type="dxa"/>
            </w:tcMar>
            <w:vAlign w:val="bottom"/>
            <w:hideMark/>
          </w:tcPr>
          <w:p w14:paraId="3EDBF86E"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Dělník</w:t>
            </w:r>
          </w:p>
        </w:tc>
        <w:tc>
          <w:tcPr>
            <w:tcW w:w="1276" w:type="dxa"/>
            <w:tcMar>
              <w:top w:w="30" w:type="dxa"/>
              <w:left w:w="45" w:type="dxa"/>
              <w:bottom w:w="30" w:type="dxa"/>
              <w:right w:w="45" w:type="dxa"/>
            </w:tcMar>
            <w:vAlign w:val="bottom"/>
            <w:hideMark/>
          </w:tcPr>
          <w:p w14:paraId="17D65A3F" w14:textId="4997A016"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-0,01</w:t>
            </w:r>
            <w:r w:rsidR="009A3D6B" w:rsidRPr="0010109C">
              <w:rPr>
                <w:rFonts w:eastAsia="Times New Roman" w:cstheme="minorHAnsi"/>
                <w:sz w:val="20"/>
                <w:szCs w:val="20"/>
                <w:lang w:eastAsia="cs-CZ"/>
              </w:rPr>
              <w:t>3</w:t>
            </w:r>
          </w:p>
        </w:tc>
      </w:tr>
      <w:tr w:rsidR="0053121F" w:rsidRPr="0010109C" w14:paraId="6F5FEB01" w14:textId="77777777" w:rsidTr="0053121F">
        <w:trPr>
          <w:trHeight w:val="300"/>
        </w:trPr>
        <w:tc>
          <w:tcPr>
            <w:tcW w:w="559" w:type="dxa"/>
            <w:shd w:val="clear" w:color="auto" w:fill="F2F2F2" w:themeFill="background1" w:themeFillShade="F2"/>
            <w:tcMar>
              <w:top w:w="30" w:type="dxa"/>
              <w:left w:w="45" w:type="dxa"/>
              <w:bottom w:w="30" w:type="dxa"/>
              <w:right w:w="45" w:type="dxa"/>
            </w:tcMar>
            <w:vAlign w:val="bottom"/>
            <w:hideMark/>
          </w:tcPr>
          <w:p w14:paraId="5B6A265E"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22</w:t>
            </w:r>
          </w:p>
        </w:tc>
        <w:tc>
          <w:tcPr>
            <w:tcW w:w="3119" w:type="dxa"/>
            <w:tcMar>
              <w:top w:w="30" w:type="dxa"/>
              <w:left w:w="45" w:type="dxa"/>
              <w:bottom w:w="30" w:type="dxa"/>
              <w:right w:w="45" w:type="dxa"/>
            </w:tcMar>
            <w:vAlign w:val="bottom"/>
            <w:hideMark/>
          </w:tcPr>
          <w:p w14:paraId="124EC3AF"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Bankovní úředník</w:t>
            </w:r>
          </w:p>
        </w:tc>
        <w:tc>
          <w:tcPr>
            <w:tcW w:w="1134" w:type="dxa"/>
            <w:tcMar>
              <w:top w:w="30" w:type="dxa"/>
              <w:left w:w="45" w:type="dxa"/>
              <w:bottom w:w="30" w:type="dxa"/>
              <w:right w:w="45" w:type="dxa"/>
            </w:tcMar>
            <w:vAlign w:val="bottom"/>
            <w:hideMark/>
          </w:tcPr>
          <w:p w14:paraId="72B5DAC0"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0,076</w:t>
            </w:r>
          </w:p>
        </w:tc>
        <w:tc>
          <w:tcPr>
            <w:tcW w:w="567" w:type="dxa"/>
            <w:shd w:val="clear" w:color="auto" w:fill="F2F2F2" w:themeFill="background1" w:themeFillShade="F2"/>
            <w:tcMar>
              <w:top w:w="30" w:type="dxa"/>
              <w:left w:w="45" w:type="dxa"/>
              <w:bottom w:w="30" w:type="dxa"/>
              <w:right w:w="45" w:type="dxa"/>
            </w:tcMar>
            <w:vAlign w:val="bottom"/>
            <w:hideMark/>
          </w:tcPr>
          <w:p w14:paraId="4595F135" w14:textId="77777777" w:rsidR="00A2018F" w:rsidRPr="0010109C" w:rsidRDefault="00A2018F" w:rsidP="00A2018F">
            <w:pPr>
              <w:spacing w:after="0" w:line="240" w:lineRule="auto"/>
              <w:jc w:val="center"/>
              <w:rPr>
                <w:rFonts w:eastAsia="Times New Roman" w:cstheme="minorHAnsi"/>
                <w:lang w:eastAsia="cs-CZ"/>
              </w:rPr>
            </w:pPr>
            <w:r w:rsidRPr="0010109C">
              <w:rPr>
                <w:rFonts w:eastAsia="Times New Roman" w:cstheme="minorHAnsi"/>
                <w:lang w:eastAsia="cs-CZ"/>
              </w:rPr>
              <w:t>44</w:t>
            </w:r>
          </w:p>
        </w:tc>
        <w:tc>
          <w:tcPr>
            <w:tcW w:w="3118" w:type="dxa"/>
            <w:tcMar>
              <w:top w:w="30" w:type="dxa"/>
              <w:left w:w="45" w:type="dxa"/>
              <w:bottom w:w="30" w:type="dxa"/>
              <w:right w:w="45" w:type="dxa"/>
            </w:tcMar>
            <w:vAlign w:val="bottom"/>
            <w:hideMark/>
          </w:tcPr>
          <w:p w14:paraId="24536907" w14:textId="77777777" w:rsidR="00A2018F" w:rsidRPr="0010109C" w:rsidRDefault="00A2018F" w:rsidP="00882456">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Uklízečka</w:t>
            </w:r>
          </w:p>
        </w:tc>
        <w:tc>
          <w:tcPr>
            <w:tcW w:w="1276" w:type="dxa"/>
            <w:tcMar>
              <w:top w:w="30" w:type="dxa"/>
              <w:left w:w="45" w:type="dxa"/>
              <w:bottom w:w="30" w:type="dxa"/>
              <w:right w:w="45" w:type="dxa"/>
            </w:tcMar>
            <w:vAlign w:val="bottom"/>
            <w:hideMark/>
          </w:tcPr>
          <w:p w14:paraId="2EF1052A" w14:textId="77777777" w:rsidR="00A2018F" w:rsidRPr="0010109C" w:rsidRDefault="00A2018F" w:rsidP="00A2018F">
            <w:pPr>
              <w:spacing w:after="0" w:line="240" w:lineRule="auto"/>
              <w:jc w:val="center"/>
              <w:rPr>
                <w:rFonts w:eastAsia="Times New Roman" w:cstheme="minorHAnsi"/>
                <w:sz w:val="20"/>
                <w:szCs w:val="20"/>
                <w:lang w:eastAsia="cs-CZ"/>
              </w:rPr>
            </w:pPr>
            <w:r w:rsidRPr="0010109C">
              <w:rPr>
                <w:rFonts w:eastAsia="Times New Roman" w:cstheme="minorHAnsi"/>
                <w:sz w:val="20"/>
                <w:szCs w:val="20"/>
                <w:lang w:eastAsia="cs-CZ"/>
              </w:rPr>
              <w:t>-0,033</w:t>
            </w:r>
          </w:p>
        </w:tc>
      </w:tr>
    </w:tbl>
    <w:p w14:paraId="60769919" w14:textId="3665E2E3" w:rsidR="001521D1" w:rsidRPr="0010109C" w:rsidRDefault="001521D1" w:rsidP="001521D1">
      <w:r w:rsidRPr="0010109C">
        <w:rPr>
          <w:noProof/>
        </w:rPr>
        <mc:AlternateContent>
          <mc:Choice Requires="wps">
            <w:drawing>
              <wp:anchor distT="45720" distB="45720" distL="114300" distR="114300" simplePos="0" relativeHeight="251489792" behindDoc="0" locked="0" layoutInCell="1" allowOverlap="1" wp14:anchorId="483DE41F" wp14:editId="10E81C57">
                <wp:simplePos x="0" y="0"/>
                <wp:positionH relativeFrom="margin">
                  <wp:align>left</wp:align>
                </wp:positionH>
                <wp:positionV relativeFrom="paragraph">
                  <wp:posOffset>102598</wp:posOffset>
                </wp:positionV>
                <wp:extent cx="5567680" cy="269875"/>
                <wp:effectExtent l="0" t="0" r="0" b="0"/>
                <wp:wrapSquare wrapText="bothSides"/>
                <wp:docPr id="194" name="Textové pole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043" cy="269875"/>
                        </a:xfrm>
                        <a:prstGeom prst="rect">
                          <a:avLst/>
                        </a:prstGeom>
                        <a:solidFill>
                          <a:srgbClr val="FFFFFF"/>
                        </a:solidFill>
                        <a:ln w="9525">
                          <a:noFill/>
                          <a:miter lim="800000"/>
                          <a:headEnd/>
                          <a:tailEnd/>
                        </a:ln>
                      </wps:spPr>
                      <wps:txbx>
                        <w:txbxContent>
                          <w:p w14:paraId="40DC46A6" w14:textId="77777777" w:rsidR="001521D1" w:rsidRPr="00E41D30" w:rsidRDefault="001521D1" w:rsidP="001521D1">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D8F1DBA" w14:textId="77777777" w:rsidR="001521D1" w:rsidRPr="00E41D30" w:rsidRDefault="001521D1" w:rsidP="001521D1">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DE41F" id="Textové pole 194" o:spid="_x0000_s1058" type="#_x0000_t202" style="position:absolute;margin-left:0;margin-top:8.1pt;width:438.4pt;height:21.25pt;z-index:251489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" stroked="f">
                <v:textbox>
                  <w:txbxContent>
                    <w:p w14:paraId="40DC46A6" w14:textId="77777777" w:rsidR="001521D1" w:rsidRPr="00E41D30" w:rsidRDefault="001521D1" w:rsidP="001521D1">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5D8F1DBA" w14:textId="77777777" w:rsidR="001521D1" w:rsidRPr="00E41D30" w:rsidRDefault="001521D1" w:rsidP="001521D1">
                      <w:pPr>
                        <w:rPr>
                          <w:rFonts w:ascii="Times New Roman" w:hAnsi="Times New Roman" w:cs="Times New Roman"/>
                          <w:sz w:val="20"/>
                          <w:szCs w:val="20"/>
                        </w:rPr>
                      </w:pPr>
                    </w:p>
                  </w:txbxContent>
                </v:textbox>
                <w10:wrap type="square" anchorx="margin"/>
              </v:shape>
            </w:pict>
          </mc:Fallback>
        </mc:AlternateContent>
      </w:r>
    </w:p>
    <w:p w14:paraId="40E8F323" w14:textId="24C81C51" w:rsidR="00C20FE3" w:rsidRPr="0010109C" w:rsidRDefault="00B31B52" w:rsidP="00BE4AA8">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t xml:space="preserve">I přes </w:t>
      </w:r>
      <w:r w:rsidR="00B74CAE" w:rsidRPr="0010109C">
        <w:rPr>
          <w:rFonts w:ascii="Times New Roman" w:hAnsi="Times New Roman" w:cs="Times New Roman"/>
          <w:sz w:val="24"/>
          <w:szCs w:val="24"/>
        </w:rPr>
        <w:t>podstatný</w:t>
      </w:r>
      <w:r w:rsidRPr="0010109C">
        <w:rPr>
          <w:rFonts w:ascii="Times New Roman" w:hAnsi="Times New Roman" w:cs="Times New Roman"/>
          <w:sz w:val="24"/>
          <w:szCs w:val="24"/>
        </w:rPr>
        <w:t xml:space="preserve"> </w:t>
      </w:r>
      <w:r w:rsidR="00B74CAE" w:rsidRPr="0010109C">
        <w:rPr>
          <w:rFonts w:ascii="Times New Roman" w:hAnsi="Times New Roman" w:cs="Times New Roman"/>
          <w:sz w:val="24"/>
          <w:szCs w:val="24"/>
        </w:rPr>
        <w:t>propad v pořadí</w:t>
      </w:r>
      <w:r w:rsidRPr="0010109C">
        <w:rPr>
          <w:rFonts w:ascii="Times New Roman" w:hAnsi="Times New Roman" w:cs="Times New Roman"/>
          <w:sz w:val="24"/>
          <w:szCs w:val="24"/>
        </w:rPr>
        <w:t xml:space="preserve"> u povolání starosta a obecní zastupitel z výsledků </w:t>
      </w:r>
      <w:r w:rsidR="002E02DC" w:rsidRPr="0010109C">
        <w:rPr>
          <w:rFonts w:ascii="Times New Roman" w:hAnsi="Times New Roman" w:cs="Times New Roman"/>
          <w:sz w:val="24"/>
          <w:szCs w:val="24"/>
        </w:rPr>
        <w:t xml:space="preserve">analýzy závisle proměnné indexu preference vyplývá, že index preference je vyšší u povolání, která jsou relevantní pro chod obce, jako </w:t>
      </w:r>
      <w:r w:rsidR="00204D3D" w:rsidRPr="00053B05">
        <w:rPr>
          <w:rFonts w:ascii="Times New Roman" w:hAnsi="Times New Roman" w:cs="Times New Roman"/>
          <w:sz w:val="24"/>
          <w:szCs w:val="24"/>
        </w:rPr>
        <w:t xml:space="preserve">jsou </w:t>
      </w:r>
      <w:r w:rsidR="006D1C01" w:rsidRPr="0010109C">
        <w:rPr>
          <w:rFonts w:ascii="Times New Roman" w:hAnsi="Times New Roman" w:cs="Times New Roman"/>
          <w:sz w:val="24"/>
          <w:szCs w:val="24"/>
        </w:rPr>
        <w:t xml:space="preserve">vedoucí ve zdravotnictví, kultuře, u policie, </w:t>
      </w:r>
      <w:r w:rsidR="00AF1F4F" w:rsidRPr="0010109C">
        <w:rPr>
          <w:rFonts w:ascii="Times New Roman" w:hAnsi="Times New Roman" w:cs="Times New Roman"/>
          <w:sz w:val="24"/>
          <w:szCs w:val="24"/>
        </w:rPr>
        <w:t xml:space="preserve">ředitel školy, </w:t>
      </w:r>
      <w:r w:rsidR="006D1C01" w:rsidRPr="0010109C">
        <w:rPr>
          <w:rFonts w:ascii="Times New Roman" w:hAnsi="Times New Roman" w:cs="Times New Roman"/>
          <w:sz w:val="24"/>
          <w:szCs w:val="24"/>
        </w:rPr>
        <w:t>právník</w:t>
      </w:r>
      <w:r w:rsidR="00AF1F4F" w:rsidRPr="0010109C">
        <w:rPr>
          <w:rFonts w:ascii="Times New Roman" w:hAnsi="Times New Roman" w:cs="Times New Roman"/>
          <w:sz w:val="24"/>
          <w:szCs w:val="24"/>
        </w:rPr>
        <w:t xml:space="preserve"> a relevantní manažer a ředitel. Naopak nekvalifikované profese </w:t>
      </w:r>
      <w:r w:rsidR="00C54098" w:rsidRPr="0010109C">
        <w:rPr>
          <w:rFonts w:ascii="Times New Roman" w:hAnsi="Times New Roman" w:cs="Times New Roman"/>
          <w:sz w:val="24"/>
          <w:szCs w:val="24"/>
        </w:rPr>
        <w:t xml:space="preserve">jako uklízečka, dělník, prodavač nebo nezaměstnaní kandidáti si </w:t>
      </w:r>
      <w:r w:rsidR="00280DF2" w:rsidRPr="0010109C">
        <w:rPr>
          <w:rFonts w:ascii="Times New Roman" w:hAnsi="Times New Roman" w:cs="Times New Roman"/>
          <w:sz w:val="24"/>
          <w:szCs w:val="24"/>
        </w:rPr>
        <w:t>vedli nejhůře.</w:t>
      </w:r>
      <w:r w:rsidR="00DB731B" w:rsidRPr="0010109C">
        <w:rPr>
          <w:rFonts w:ascii="Times New Roman" w:hAnsi="Times New Roman" w:cs="Times New Roman"/>
          <w:sz w:val="24"/>
          <w:szCs w:val="24"/>
        </w:rPr>
        <w:t xml:space="preserve"> Výzkum indexu preference umožnil přesněji ověřit hypotézu ohledně </w:t>
      </w:r>
      <w:r w:rsidR="002453FC" w:rsidRPr="0010109C">
        <w:rPr>
          <w:rFonts w:ascii="Times New Roman" w:hAnsi="Times New Roman" w:cs="Times New Roman"/>
          <w:sz w:val="24"/>
          <w:szCs w:val="24"/>
        </w:rPr>
        <w:t>prestiže povolání – jelikož neřešíme absolutní zisk mandátu, ale to, kdo má více a méně hlasů od voličů</w:t>
      </w:r>
      <w:r w:rsidR="0092168C" w:rsidRPr="0010109C">
        <w:rPr>
          <w:rFonts w:ascii="Times New Roman" w:hAnsi="Times New Roman" w:cs="Times New Roman"/>
          <w:sz w:val="24"/>
          <w:szCs w:val="24"/>
        </w:rPr>
        <w:t>.</w:t>
      </w:r>
      <w:r w:rsidR="009C4B3A" w:rsidRPr="0010109C">
        <w:rPr>
          <w:rFonts w:ascii="Times New Roman" w:hAnsi="Times New Roman" w:cs="Times New Roman"/>
          <w:sz w:val="24"/>
          <w:szCs w:val="24"/>
        </w:rPr>
        <w:t xml:space="preserve"> </w:t>
      </w:r>
      <w:r w:rsidR="0092168C" w:rsidRPr="0010109C">
        <w:rPr>
          <w:rFonts w:ascii="Times New Roman" w:hAnsi="Times New Roman" w:cs="Times New Roman"/>
          <w:sz w:val="24"/>
          <w:szCs w:val="24"/>
        </w:rPr>
        <w:t>M</w:t>
      </w:r>
      <w:r w:rsidR="009C4B3A" w:rsidRPr="0010109C">
        <w:rPr>
          <w:rFonts w:ascii="Times New Roman" w:hAnsi="Times New Roman" w:cs="Times New Roman"/>
          <w:sz w:val="24"/>
          <w:szCs w:val="24"/>
        </w:rPr>
        <w:t>ůžeme přesněji určit, koho voliči preferují</w:t>
      </w:r>
      <w:r w:rsidR="0092168C" w:rsidRPr="0010109C">
        <w:rPr>
          <w:rFonts w:ascii="Times New Roman" w:hAnsi="Times New Roman" w:cs="Times New Roman"/>
          <w:sz w:val="24"/>
          <w:szCs w:val="24"/>
        </w:rPr>
        <w:t>, nehledě na</w:t>
      </w:r>
      <w:r w:rsidR="009C4B3A" w:rsidRPr="0010109C">
        <w:rPr>
          <w:rFonts w:ascii="Times New Roman" w:hAnsi="Times New Roman" w:cs="Times New Roman"/>
          <w:sz w:val="24"/>
          <w:szCs w:val="24"/>
        </w:rPr>
        <w:t xml:space="preserve"> omezující podmínku výhry. Právě výzkum indexu preference ukázal, že pořadí profesí dle koeficientů se více podobá </w:t>
      </w:r>
      <w:r w:rsidR="009F0A33" w:rsidRPr="0010109C">
        <w:rPr>
          <w:rFonts w:ascii="Times New Roman" w:hAnsi="Times New Roman" w:cs="Times New Roman"/>
          <w:sz w:val="24"/>
          <w:szCs w:val="24"/>
        </w:rPr>
        <w:t xml:space="preserve">tabulce prestiže povolání šetření CVVM. </w:t>
      </w:r>
      <w:r w:rsidR="00F203B2" w:rsidRPr="0010109C">
        <w:rPr>
          <w:rFonts w:ascii="Times New Roman" w:hAnsi="Times New Roman" w:cs="Times New Roman"/>
          <w:sz w:val="24"/>
          <w:szCs w:val="24"/>
        </w:rPr>
        <w:t xml:space="preserve">Povolání, která se umístila v šetření CVVM </w:t>
      </w:r>
      <w:r w:rsidR="0092168C" w:rsidRPr="0010109C">
        <w:rPr>
          <w:rFonts w:ascii="Times New Roman" w:hAnsi="Times New Roman" w:cs="Times New Roman"/>
          <w:sz w:val="24"/>
          <w:szCs w:val="24"/>
        </w:rPr>
        <w:t>na</w:t>
      </w:r>
      <w:r w:rsidR="007B3784" w:rsidRPr="0010109C">
        <w:rPr>
          <w:rFonts w:ascii="Times New Roman" w:hAnsi="Times New Roman" w:cs="Times New Roman"/>
          <w:sz w:val="24"/>
          <w:szCs w:val="24"/>
        </w:rPr>
        <w:t> první</w:t>
      </w:r>
      <w:r w:rsidR="00AD45E2" w:rsidRPr="00053B05">
        <w:rPr>
          <w:rFonts w:ascii="Times New Roman" w:hAnsi="Times New Roman" w:cs="Times New Roman"/>
          <w:sz w:val="24"/>
          <w:szCs w:val="24"/>
        </w:rPr>
        <w:t>ch</w:t>
      </w:r>
      <w:r w:rsidR="007B3784" w:rsidRPr="0010109C">
        <w:rPr>
          <w:rFonts w:ascii="Times New Roman" w:hAnsi="Times New Roman" w:cs="Times New Roman"/>
          <w:sz w:val="24"/>
          <w:szCs w:val="24"/>
        </w:rPr>
        <w:t xml:space="preserve"> </w:t>
      </w:r>
      <w:r w:rsidR="00107DF9" w:rsidRPr="0010109C">
        <w:rPr>
          <w:rFonts w:ascii="Times New Roman" w:hAnsi="Times New Roman" w:cs="Times New Roman"/>
          <w:sz w:val="24"/>
          <w:szCs w:val="24"/>
        </w:rPr>
        <w:t>deseti</w:t>
      </w:r>
      <w:r w:rsidR="00F203B2" w:rsidRPr="0010109C">
        <w:rPr>
          <w:rFonts w:ascii="Times New Roman" w:hAnsi="Times New Roman" w:cs="Times New Roman"/>
          <w:sz w:val="24"/>
          <w:szCs w:val="24"/>
        </w:rPr>
        <w:t xml:space="preserve"> míst</w:t>
      </w:r>
      <w:r w:rsidR="00107DF9" w:rsidRPr="0010109C">
        <w:rPr>
          <w:rFonts w:ascii="Times New Roman" w:hAnsi="Times New Roman" w:cs="Times New Roman"/>
          <w:sz w:val="24"/>
          <w:szCs w:val="24"/>
        </w:rPr>
        <w:t>ech z</w:t>
      </w:r>
      <w:r w:rsidR="0041339B" w:rsidRPr="0010109C">
        <w:rPr>
          <w:rFonts w:ascii="Times New Roman" w:hAnsi="Times New Roman" w:cs="Times New Roman"/>
          <w:sz w:val="24"/>
          <w:szCs w:val="24"/>
        </w:rPr>
        <w:t> </w:t>
      </w:r>
      <w:r w:rsidR="00107DF9" w:rsidRPr="0010109C">
        <w:rPr>
          <w:rFonts w:ascii="Times New Roman" w:hAnsi="Times New Roman" w:cs="Times New Roman"/>
          <w:sz w:val="24"/>
          <w:szCs w:val="24"/>
        </w:rPr>
        <w:t>2</w:t>
      </w:r>
      <w:r w:rsidR="002446C8" w:rsidRPr="0010109C">
        <w:rPr>
          <w:rFonts w:ascii="Times New Roman" w:hAnsi="Times New Roman" w:cs="Times New Roman"/>
          <w:sz w:val="24"/>
          <w:szCs w:val="24"/>
        </w:rPr>
        <w:t>6</w:t>
      </w:r>
      <w:r w:rsidR="0041339B" w:rsidRPr="0010109C">
        <w:rPr>
          <w:rFonts w:ascii="Times New Roman" w:hAnsi="Times New Roman" w:cs="Times New Roman"/>
          <w:sz w:val="24"/>
          <w:szCs w:val="24"/>
        </w:rPr>
        <w:t>,</w:t>
      </w:r>
      <w:r w:rsidR="007B3784" w:rsidRPr="0010109C">
        <w:rPr>
          <w:rFonts w:ascii="Times New Roman" w:hAnsi="Times New Roman" w:cs="Times New Roman"/>
          <w:sz w:val="24"/>
          <w:szCs w:val="24"/>
        </w:rPr>
        <w:t xml:space="preserve"> </w:t>
      </w:r>
      <w:r w:rsidR="00F203B2" w:rsidRPr="0010109C">
        <w:rPr>
          <w:rFonts w:ascii="Times New Roman" w:hAnsi="Times New Roman" w:cs="Times New Roman"/>
          <w:sz w:val="24"/>
          <w:szCs w:val="24"/>
        </w:rPr>
        <w:t xml:space="preserve">byla </w:t>
      </w:r>
      <w:r w:rsidR="009E6753" w:rsidRPr="0010109C">
        <w:rPr>
          <w:rFonts w:ascii="Times New Roman" w:hAnsi="Times New Roman" w:cs="Times New Roman"/>
          <w:sz w:val="24"/>
          <w:szCs w:val="24"/>
        </w:rPr>
        <w:t>lékař,</w:t>
      </w:r>
      <w:r w:rsidR="00F95212" w:rsidRPr="0010109C">
        <w:rPr>
          <w:rFonts w:ascii="Times New Roman" w:hAnsi="Times New Roman" w:cs="Times New Roman"/>
          <w:sz w:val="24"/>
          <w:szCs w:val="24"/>
        </w:rPr>
        <w:t xml:space="preserve"> </w:t>
      </w:r>
      <w:r w:rsidR="00382B15" w:rsidRPr="0010109C">
        <w:rPr>
          <w:rFonts w:ascii="Times New Roman" w:hAnsi="Times New Roman" w:cs="Times New Roman"/>
          <w:sz w:val="24"/>
          <w:szCs w:val="24"/>
        </w:rPr>
        <w:t xml:space="preserve">vědec, </w:t>
      </w:r>
      <w:r w:rsidR="00F95212" w:rsidRPr="0010109C">
        <w:rPr>
          <w:rFonts w:ascii="Times New Roman" w:hAnsi="Times New Roman" w:cs="Times New Roman"/>
          <w:sz w:val="24"/>
          <w:szCs w:val="24"/>
        </w:rPr>
        <w:t xml:space="preserve">zdravotní sestra, </w:t>
      </w:r>
      <w:r w:rsidR="00797356" w:rsidRPr="0010109C">
        <w:rPr>
          <w:rFonts w:ascii="Times New Roman" w:hAnsi="Times New Roman" w:cs="Times New Roman"/>
          <w:sz w:val="24"/>
          <w:szCs w:val="24"/>
        </w:rPr>
        <w:t xml:space="preserve">učitel na vysoké a základní škole, </w:t>
      </w:r>
      <w:r w:rsidR="00353450" w:rsidRPr="0010109C">
        <w:rPr>
          <w:rFonts w:ascii="Times New Roman" w:hAnsi="Times New Roman" w:cs="Times New Roman"/>
          <w:sz w:val="24"/>
          <w:szCs w:val="24"/>
        </w:rPr>
        <w:t xml:space="preserve">soudce, </w:t>
      </w:r>
      <w:r w:rsidR="00791A95" w:rsidRPr="0010109C">
        <w:rPr>
          <w:rFonts w:ascii="Times New Roman" w:hAnsi="Times New Roman" w:cs="Times New Roman"/>
          <w:sz w:val="24"/>
          <w:szCs w:val="24"/>
        </w:rPr>
        <w:t xml:space="preserve">projektant, </w:t>
      </w:r>
      <w:r w:rsidR="00D67856" w:rsidRPr="0010109C">
        <w:rPr>
          <w:rFonts w:ascii="Times New Roman" w:hAnsi="Times New Roman" w:cs="Times New Roman"/>
          <w:sz w:val="24"/>
          <w:szCs w:val="24"/>
        </w:rPr>
        <w:t xml:space="preserve">zemědělec, </w:t>
      </w:r>
      <w:r w:rsidR="00312E31" w:rsidRPr="0010109C">
        <w:rPr>
          <w:rFonts w:ascii="Times New Roman" w:hAnsi="Times New Roman" w:cs="Times New Roman"/>
          <w:sz w:val="24"/>
          <w:szCs w:val="24"/>
        </w:rPr>
        <w:t>policista</w:t>
      </w:r>
      <w:r w:rsidR="000B3DCE" w:rsidRPr="0010109C">
        <w:rPr>
          <w:rFonts w:ascii="Times New Roman" w:hAnsi="Times New Roman" w:cs="Times New Roman"/>
          <w:sz w:val="24"/>
          <w:szCs w:val="24"/>
        </w:rPr>
        <w:t xml:space="preserve"> a </w:t>
      </w:r>
      <w:r w:rsidR="00312E31" w:rsidRPr="0010109C">
        <w:rPr>
          <w:rFonts w:ascii="Times New Roman" w:hAnsi="Times New Roman" w:cs="Times New Roman"/>
          <w:sz w:val="24"/>
          <w:szCs w:val="24"/>
        </w:rPr>
        <w:t>programáto</w:t>
      </w:r>
      <w:r w:rsidR="000B3DCE" w:rsidRPr="0010109C">
        <w:rPr>
          <w:rFonts w:ascii="Times New Roman" w:hAnsi="Times New Roman" w:cs="Times New Roman"/>
          <w:sz w:val="24"/>
          <w:szCs w:val="24"/>
        </w:rPr>
        <w:t xml:space="preserve">r. Dle indexu preference </w:t>
      </w:r>
      <w:r w:rsidR="002446C8" w:rsidRPr="0010109C">
        <w:rPr>
          <w:rFonts w:ascii="Times New Roman" w:hAnsi="Times New Roman" w:cs="Times New Roman"/>
          <w:sz w:val="24"/>
          <w:szCs w:val="24"/>
        </w:rPr>
        <w:t>se všechna tato povolání</w:t>
      </w:r>
      <w:r w:rsidR="00C22D38" w:rsidRPr="0010109C">
        <w:rPr>
          <w:rFonts w:ascii="Times New Roman" w:hAnsi="Times New Roman" w:cs="Times New Roman"/>
          <w:sz w:val="24"/>
          <w:szCs w:val="24"/>
        </w:rPr>
        <w:t xml:space="preserve"> až na </w:t>
      </w:r>
      <w:r w:rsidR="00D10427" w:rsidRPr="0010109C">
        <w:rPr>
          <w:rFonts w:ascii="Times New Roman" w:hAnsi="Times New Roman" w:cs="Times New Roman"/>
          <w:sz w:val="24"/>
          <w:szCs w:val="24"/>
        </w:rPr>
        <w:t>programátora objevila na prvních 20 místech z</w:t>
      </w:r>
      <w:r w:rsidR="00AD45E2" w:rsidRPr="00053B05">
        <w:rPr>
          <w:rFonts w:ascii="Times New Roman" w:hAnsi="Times New Roman" w:cs="Times New Roman"/>
          <w:sz w:val="24"/>
          <w:szCs w:val="24"/>
        </w:rPr>
        <w:t>e</w:t>
      </w:r>
      <w:r w:rsidR="00D10427" w:rsidRPr="0010109C">
        <w:rPr>
          <w:rFonts w:ascii="Times New Roman" w:hAnsi="Times New Roman" w:cs="Times New Roman"/>
          <w:sz w:val="24"/>
          <w:szCs w:val="24"/>
        </w:rPr>
        <w:t> 44.</w:t>
      </w:r>
      <w:r w:rsidR="00154B67" w:rsidRPr="0010109C">
        <w:rPr>
          <w:rFonts w:ascii="Times New Roman" w:hAnsi="Times New Roman" w:cs="Times New Roman"/>
          <w:sz w:val="24"/>
          <w:szCs w:val="24"/>
        </w:rPr>
        <w:t xml:space="preserve"> Stejně tak se nepopulární </w:t>
      </w:r>
      <w:r w:rsidR="00FC1ADD" w:rsidRPr="0010109C">
        <w:rPr>
          <w:rFonts w:ascii="Times New Roman" w:hAnsi="Times New Roman" w:cs="Times New Roman"/>
          <w:sz w:val="24"/>
          <w:szCs w:val="24"/>
        </w:rPr>
        <w:t xml:space="preserve">povolání jako </w:t>
      </w:r>
      <w:r w:rsidR="008037E4" w:rsidRPr="0010109C">
        <w:rPr>
          <w:rFonts w:ascii="Times New Roman" w:hAnsi="Times New Roman" w:cs="Times New Roman"/>
          <w:sz w:val="24"/>
          <w:szCs w:val="24"/>
        </w:rPr>
        <w:t xml:space="preserve">uklízečka, </w:t>
      </w:r>
      <w:r w:rsidR="001E60B9" w:rsidRPr="0010109C">
        <w:rPr>
          <w:rFonts w:ascii="Times New Roman" w:hAnsi="Times New Roman" w:cs="Times New Roman"/>
          <w:sz w:val="24"/>
          <w:szCs w:val="24"/>
        </w:rPr>
        <w:t xml:space="preserve">sekretářka, </w:t>
      </w:r>
      <w:r w:rsidR="00CD3639" w:rsidRPr="0010109C">
        <w:rPr>
          <w:rFonts w:ascii="Times New Roman" w:hAnsi="Times New Roman" w:cs="Times New Roman"/>
          <w:sz w:val="24"/>
          <w:szCs w:val="24"/>
        </w:rPr>
        <w:t xml:space="preserve">prodavač </w:t>
      </w:r>
      <w:r w:rsidR="002D5C20" w:rsidRPr="0010109C">
        <w:rPr>
          <w:rFonts w:ascii="Times New Roman" w:hAnsi="Times New Roman" w:cs="Times New Roman"/>
          <w:sz w:val="24"/>
          <w:szCs w:val="24"/>
        </w:rPr>
        <w:t xml:space="preserve">nebo dělník umístila v obou výzkumech na posledních pozicích. Na rozdíl od výsledku voleb však prestiž povolání CVVM </w:t>
      </w:r>
      <w:r w:rsidR="0022590C" w:rsidRPr="0010109C">
        <w:rPr>
          <w:rFonts w:ascii="Times New Roman" w:hAnsi="Times New Roman" w:cs="Times New Roman"/>
          <w:sz w:val="24"/>
          <w:szCs w:val="24"/>
        </w:rPr>
        <w:t>příliš zvýhodnila manuální profes</w:t>
      </w:r>
      <w:r w:rsidR="007C3B85" w:rsidRPr="0010109C">
        <w:rPr>
          <w:rFonts w:ascii="Times New Roman" w:hAnsi="Times New Roman" w:cs="Times New Roman"/>
          <w:sz w:val="24"/>
          <w:szCs w:val="24"/>
        </w:rPr>
        <w:t xml:space="preserve">i truhlář – </w:t>
      </w:r>
      <w:r w:rsidR="0022590C" w:rsidRPr="0010109C">
        <w:rPr>
          <w:rFonts w:ascii="Times New Roman" w:hAnsi="Times New Roman" w:cs="Times New Roman"/>
          <w:sz w:val="24"/>
          <w:szCs w:val="24"/>
        </w:rPr>
        <w:t>v reálných volbách minimálně úspěšn</w:t>
      </w:r>
      <w:r w:rsidR="007C3B85" w:rsidRPr="0010109C">
        <w:rPr>
          <w:rFonts w:ascii="Times New Roman" w:hAnsi="Times New Roman" w:cs="Times New Roman"/>
          <w:sz w:val="24"/>
          <w:szCs w:val="24"/>
        </w:rPr>
        <w:t xml:space="preserve">ou, </w:t>
      </w:r>
      <w:r w:rsidR="00AD45E2" w:rsidRPr="00053B05">
        <w:rPr>
          <w:rFonts w:ascii="Times New Roman" w:hAnsi="Times New Roman" w:cs="Times New Roman"/>
          <w:sz w:val="24"/>
          <w:szCs w:val="24"/>
        </w:rPr>
        <w:t xml:space="preserve">naopak </w:t>
      </w:r>
      <w:r w:rsidR="007C3B85" w:rsidRPr="0010109C">
        <w:rPr>
          <w:rFonts w:ascii="Times New Roman" w:hAnsi="Times New Roman" w:cs="Times New Roman"/>
          <w:sz w:val="24"/>
          <w:szCs w:val="24"/>
        </w:rPr>
        <w:t xml:space="preserve">znevýhodnila profesi </w:t>
      </w:r>
      <w:r w:rsidR="00322C7A" w:rsidRPr="0010109C">
        <w:rPr>
          <w:rFonts w:ascii="Times New Roman" w:hAnsi="Times New Roman" w:cs="Times New Roman"/>
          <w:sz w:val="24"/>
          <w:szCs w:val="24"/>
        </w:rPr>
        <w:t xml:space="preserve">poslanec, ministr nebo manažer, ve volbách více úspěšnou. </w:t>
      </w:r>
      <w:r w:rsidR="00E441E6" w:rsidRPr="0010109C">
        <w:rPr>
          <w:rFonts w:ascii="Times New Roman" w:hAnsi="Times New Roman" w:cs="Times New Roman"/>
          <w:sz w:val="24"/>
          <w:szCs w:val="24"/>
        </w:rPr>
        <w:t>Jelikož se však jednalo o dotazník ohledně toho, jaká povolání jsou ve společnosti prestižní bez kontextu komunálních voleb, je podobnost mezi výsledky šetření CVVM a analýzy indexu preference</w:t>
      </w:r>
      <w:r w:rsidR="007C3B85" w:rsidRPr="0010109C">
        <w:rPr>
          <w:rFonts w:ascii="Times New Roman" w:hAnsi="Times New Roman" w:cs="Times New Roman"/>
          <w:sz w:val="24"/>
          <w:szCs w:val="24"/>
        </w:rPr>
        <w:t xml:space="preserve"> </w:t>
      </w:r>
      <w:r w:rsidR="006E714E" w:rsidRPr="0010109C">
        <w:rPr>
          <w:rFonts w:ascii="Times New Roman" w:hAnsi="Times New Roman" w:cs="Times New Roman"/>
          <w:sz w:val="24"/>
          <w:szCs w:val="24"/>
        </w:rPr>
        <w:t>nezanedbatelná.</w:t>
      </w:r>
    </w:p>
    <w:p w14:paraId="01817AF1" w14:textId="77777777" w:rsidR="004426B4" w:rsidRPr="0010109C" w:rsidRDefault="004426B4" w:rsidP="007E2BD2">
      <w:pPr>
        <w:pStyle w:val="Nadpis3"/>
        <w:rPr>
          <w:b/>
          <w:bCs/>
          <w:color w:val="auto"/>
        </w:rPr>
      </w:pPr>
      <w:bookmarkStart w:id="73" w:name="_Toc88999864"/>
      <w:r w:rsidRPr="0010109C">
        <w:rPr>
          <w:b/>
          <w:bCs/>
          <w:color w:val="auto"/>
        </w:rPr>
        <w:lastRenderedPageBreak/>
        <w:t>Vliv dalších charakteristik kandidáta</w:t>
      </w:r>
      <w:bookmarkEnd w:id="73"/>
    </w:p>
    <w:p w14:paraId="6821DAB5" w14:textId="6278EA01" w:rsidR="00280DF2" w:rsidRPr="0010109C" w:rsidRDefault="004426B4" w:rsidP="001521D1">
      <w:pPr>
        <w:spacing w:line="360" w:lineRule="auto"/>
        <w:ind w:firstLine="709"/>
        <w:contextualSpacing/>
        <w:jc w:val="both"/>
        <w:rPr>
          <w:rFonts w:ascii="Times New Roman" w:hAnsi="Times New Roman" w:cs="Times New Roman"/>
          <w:sz w:val="24"/>
          <w:szCs w:val="24"/>
        </w:rPr>
      </w:pPr>
      <w:r w:rsidRPr="0010109C">
        <w:rPr>
          <w:rFonts w:ascii="Times New Roman" w:hAnsi="Times New Roman" w:cs="Times New Roman"/>
          <w:sz w:val="24"/>
          <w:szCs w:val="24"/>
        </w:rPr>
        <w:t>Výsledky vlivu ostatních proměnných na velikost indexu preference je podobný jako u</w:t>
      </w:r>
      <w:r w:rsidR="00231DF7" w:rsidRPr="00053B05">
        <w:rPr>
          <w:rFonts w:ascii="Times New Roman" w:hAnsi="Times New Roman" w:cs="Times New Roman"/>
          <w:sz w:val="24"/>
          <w:szCs w:val="24"/>
        </w:rPr>
        <w:t> </w:t>
      </w:r>
      <w:r w:rsidRPr="0010109C">
        <w:rPr>
          <w:rFonts w:ascii="Times New Roman" w:hAnsi="Times New Roman" w:cs="Times New Roman"/>
          <w:sz w:val="24"/>
          <w:szCs w:val="24"/>
        </w:rPr>
        <w:t xml:space="preserve">absolutního zisku mandátu. Ženy jsou oproti mužům </w:t>
      </w:r>
      <w:r w:rsidR="004174DE" w:rsidRPr="0010109C">
        <w:rPr>
          <w:rFonts w:ascii="Times New Roman" w:hAnsi="Times New Roman" w:cs="Times New Roman"/>
          <w:sz w:val="24"/>
          <w:szCs w:val="24"/>
        </w:rPr>
        <w:t>mírně znevýhodněny</w:t>
      </w:r>
      <w:r w:rsidR="00B12D48" w:rsidRPr="0010109C">
        <w:rPr>
          <w:rFonts w:ascii="Times New Roman" w:hAnsi="Times New Roman" w:cs="Times New Roman"/>
          <w:sz w:val="24"/>
          <w:szCs w:val="24"/>
        </w:rPr>
        <w:t xml:space="preserve"> – podíl</w:t>
      </w:r>
      <w:r w:rsidR="007E57A2" w:rsidRPr="0010109C">
        <w:rPr>
          <w:rFonts w:ascii="Times New Roman" w:hAnsi="Times New Roman" w:cs="Times New Roman"/>
          <w:sz w:val="24"/>
          <w:szCs w:val="24"/>
        </w:rPr>
        <w:t xml:space="preserve"> hlasů </w:t>
      </w:r>
      <w:r w:rsidR="00B12D48" w:rsidRPr="0010109C">
        <w:rPr>
          <w:rFonts w:ascii="Times New Roman" w:hAnsi="Times New Roman" w:cs="Times New Roman"/>
          <w:sz w:val="24"/>
          <w:szCs w:val="24"/>
        </w:rPr>
        <w:t>ženské</w:t>
      </w:r>
      <w:r w:rsidR="00246380" w:rsidRPr="0010109C">
        <w:rPr>
          <w:rFonts w:ascii="Times New Roman" w:hAnsi="Times New Roman" w:cs="Times New Roman"/>
          <w:sz w:val="24"/>
          <w:szCs w:val="24"/>
        </w:rPr>
        <w:t>ho</w:t>
      </w:r>
      <w:r w:rsidR="00B12D48" w:rsidRPr="0010109C">
        <w:rPr>
          <w:rFonts w:ascii="Times New Roman" w:hAnsi="Times New Roman" w:cs="Times New Roman"/>
          <w:sz w:val="24"/>
          <w:szCs w:val="24"/>
        </w:rPr>
        <w:t xml:space="preserve"> kandidát</w:t>
      </w:r>
      <w:r w:rsidR="00246380" w:rsidRPr="0010109C">
        <w:rPr>
          <w:rFonts w:ascii="Times New Roman" w:hAnsi="Times New Roman" w:cs="Times New Roman"/>
          <w:sz w:val="24"/>
          <w:szCs w:val="24"/>
        </w:rPr>
        <w:t>a</w:t>
      </w:r>
      <w:r w:rsidR="00B12D48" w:rsidRPr="0010109C">
        <w:rPr>
          <w:rFonts w:ascii="Times New Roman" w:hAnsi="Times New Roman" w:cs="Times New Roman"/>
          <w:sz w:val="24"/>
          <w:szCs w:val="24"/>
        </w:rPr>
        <w:t xml:space="preserve"> na listině</w:t>
      </w:r>
      <w:r w:rsidR="007E57A2" w:rsidRPr="0010109C">
        <w:rPr>
          <w:rFonts w:ascii="Times New Roman" w:hAnsi="Times New Roman" w:cs="Times New Roman"/>
          <w:sz w:val="24"/>
          <w:szCs w:val="24"/>
        </w:rPr>
        <w:t xml:space="preserve"> je</w:t>
      </w:r>
      <w:r w:rsidR="00B12D48" w:rsidRPr="0010109C">
        <w:rPr>
          <w:rFonts w:ascii="Times New Roman" w:hAnsi="Times New Roman" w:cs="Times New Roman"/>
          <w:sz w:val="24"/>
          <w:szCs w:val="24"/>
        </w:rPr>
        <w:t xml:space="preserve"> oproti průměrnému podílu hlasů </w:t>
      </w:r>
      <w:r w:rsidR="007E57A2" w:rsidRPr="0010109C">
        <w:rPr>
          <w:rFonts w:ascii="Times New Roman" w:hAnsi="Times New Roman" w:cs="Times New Roman"/>
          <w:sz w:val="24"/>
          <w:szCs w:val="24"/>
        </w:rPr>
        <w:t xml:space="preserve">celé </w:t>
      </w:r>
      <w:r w:rsidR="00B12D48" w:rsidRPr="0010109C">
        <w:rPr>
          <w:rFonts w:ascii="Times New Roman" w:hAnsi="Times New Roman" w:cs="Times New Roman"/>
          <w:sz w:val="24"/>
          <w:szCs w:val="24"/>
        </w:rPr>
        <w:t>strany</w:t>
      </w:r>
      <w:r w:rsidR="007E57A2" w:rsidRPr="0010109C">
        <w:rPr>
          <w:rFonts w:ascii="Times New Roman" w:hAnsi="Times New Roman" w:cs="Times New Roman"/>
          <w:sz w:val="24"/>
          <w:szCs w:val="24"/>
        </w:rPr>
        <w:t xml:space="preserve"> </w:t>
      </w:r>
      <w:r w:rsidR="00246380" w:rsidRPr="0010109C">
        <w:rPr>
          <w:rFonts w:ascii="Times New Roman" w:hAnsi="Times New Roman" w:cs="Times New Roman"/>
          <w:sz w:val="24"/>
          <w:szCs w:val="24"/>
        </w:rPr>
        <w:t xml:space="preserve">o 2,7 % nižší než u </w:t>
      </w:r>
      <w:r w:rsidR="00BE71E2" w:rsidRPr="0010109C">
        <w:rPr>
          <w:rFonts w:ascii="Times New Roman" w:hAnsi="Times New Roman" w:cs="Times New Roman"/>
          <w:sz w:val="24"/>
          <w:szCs w:val="24"/>
        </w:rPr>
        <w:t>mužského kandidáta. Inkumbence kandidáta má na jeho podíl hlasů silný pozitivní vliv – index se zvýší o 10,9 %</w:t>
      </w:r>
      <w:r w:rsidR="002D7A9B" w:rsidRPr="0010109C">
        <w:rPr>
          <w:rFonts w:ascii="Times New Roman" w:hAnsi="Times New Roman" w:cs="Times New Roman"/>
          <w:sz w:val="24"/>
          <w:szCs w:val="24"/>
        </w:rPr>
        <w:t>.</w:t>
      </w:r>
      <w:r w:rsidR="00D71094" w:rsidRPr="0010109C">
        <w:rPr>
          <w:rFonts w:ascii="Times New Roman" w:hAnsi="Times New Roman" w:cs="Times New Roman"/>
          <w:sz w:val="24"/>
          <w:szCs w:val="24"/>
        </w:rPr>
        <w:t xml:space="preserve"> Rovněž podstatně roste podíl hlasů u </w:t>
      </w:r>
      <w:r w:rsidR="00AD45E2" w:rsidRPr="00053B05">
        <w:rPr>
          <w:rFonts w:ascii="Times New Roman" w:hAnsi="Times New Roman" w:cs="Times New Roman"/>
          <w:sz w:val="24"/>
          <w:szCs w:val="24"/>
        </w:rPr>
        <w:t xml:space="preserve">kandidátů </w:t>
      </w:r>
      <w:r w:rsidR="00D71094" w:rsidRPr="0010109C">
        <w:rPr>
          <w:rFonts w:ascii="Times New Roman" w:hAnsi="Times New Roman" w:cs="Times New Roman"/>
          <w:sz w:val="24"/>
          <w:szCs w:val="24"/>
        </w:rPr>
        <w:t>s tím, jak se zvyšuje jejich vzdělanost zprostředkovaná skrz informaci o titulu.</w:t>
      </w:r>
      <w:r w:rsidR="00FC27B0" w:rsidRPr="0010109C">
        <w:rPr>
          <w:rFonts w:ascii="Times New Roman" w:hAnsi="Times New Roman" w:cs="Times New Roman"/>
          <w:sz w:val="24"/>
          <w:szCs w:val="24"/>
        </w:rPr>
        <w:t xml:space="preserve"> Titul bakalář nebo diplomovaný specialista posílí </w:t>
      </w:r>
      <w:r w:rsidR="000C1F14" w:rsidRPr="0010109C">
        <w:rPr>
          <w:rFonts w:ascii="Times New Roman" w:hAnsi="Times New Roman" w:cs="Times New Roman"/>
          <w:sz w:val="24"/>
          <w:szCs w:val="24"/>
        </w:rPr>
        <w:t xml:space="preserve">index preference o 2,7 %, magisterská úroveň vzdělání o 5,1 % a </w:t>
      </w:r>
      <w:r w:rsidR="00C85E29" w:rsidRPr="0010109C">
        <w:rPr>
          <w:rFonts w:ascii="Times New Roman" w:hAnsi="Times New Roman" w:cs="Times New Roman"/>
          <w:sz w:val="24"/>
          <w:szCs w:val="24"/>
        </w:rPr>
        <w:t xml:space="preserve">doktorská úroveň o 7,4 %. Nejvyšší vliv na vyšší podíl hlasů oproti průměru strany má přirozeně pořadí kandidáta na kandidátní listině. Oproti šestému a dalšímu místu má první místo </w:t>
      </w:r>
      <w:r w:rsidR="00651CF8" w:rsidRPr="0010109C">
        <w:rPr>
          <w:rFonts w:ascii="Times New Roman" w:hAnsi="Times New Roman" w:cs="Times New Roman"/>
          <w:sz w:val="24"/>
          <w:szCs w:val="24"/>
        </w:rPr>
        <w:t>zvýhodnění o</w:t>
      </w:r>
      <w:r w:rsidR="009772D7" w:rsidRPr="00053B05">
        <w:rPr>
          <w:rFonts w:ascii="Times New Roman" w:hAnsi="Times New Roman" w:cs="Times New Roman"/>
          <w:sz w:val="24"/>
          <w:szCs w:val="24"/>
        </w:rPr>
        <w:t> </w:t>
      </w:r>
      <w:r w:rsidR="00C85E29" w:rsidRPr="0010109C">
        <w:rPr>
          <w:rFonts w:ascii="Times New Roman" w:hAnsi="Times New Roman" w:cs="Times New Roman"/>
          <w:sz w:val="24"/>
          <w:szCs w:val="24"/>
        </w:rPr>
        <w:t>46,7</w:t>
      </w:r>
      <w:r w:rsidR="00651CF8" w:rsidRPr="0010109C">
        <w:rPr>
          <w:rFonts w:ascii="Times New Roman" w:hAnsi="Times New Roman" w:cs="Times New Roman"/>
          <w:sz w:val="24"/>
          <w:szCs w:val="24"/>
        </w:rPr>
        <w:t xml:space="preserve"> </w:t>
      </w:r>
      <w:r w:rsidR="00C85E29" w:rsidRPr="0010109C">
        <w:rPr>
          <w:rFonts w:ascii="Times New Roman" w:hAnsi="Times New Roman" w:cs="Times New Roman"/>
          <w:sz w:val="24"/>
          <w:szCs w:val="24"/>
        </w:rPr>
        <w:t xml:space="preserve">%, </w:t>
      </w:r>
      <w:r w:rsidR="00972B9D" w:rsidRPr="0010109C">
        <w:rPr>
          <w:rFonts w:ascii="Times New Roman" w:hAnsi="Times New Roman" w:cs="Times New Roman"/>
          <w:sz w:val="24"/>
          <w:szCs w:val="24"/>
        </w:rPr>
        <w:t>druhé místo 29,4</w:t>
      </w:r>
      <w:r w:rsidR="00651CF8" w:rsidRPr="0010109C">
        <w:rPr>
          <w:rFonts w:ascii="Times New Roman" w:hAnsi="Times New Roman" w:cs="Times New Roman"/>
          <w:sz w:val="24"/>
          <w:szCs w:val="24"/>
        </w:rPr>
        <w:t xml:space="preserve"> </w:t>
      </w:r>
      <w:r w:rsidR="00972B9D" w:rsidRPr="0010109C">
        <w:rPr>
          <w:rFonts w:ascii="Times New Roman" w:hAnsi="Times New Roman" w:cs="Times New Roman"/>
          <w:sz w:val="24"/>
          <w:szCs w:val="24"/>
        </w:rPr>
        <w:t>%, třetí místo 21,7 %</w:t>
      </w:r>
      <w:r w:rsidR="00651CF8" w:rsidRPr="0010109C">
        <w:rPr>
          <w:rFonts w:ascii="Times New Roman" w:hAnsi="Times New Roman" w:cs="Times New Roman"/>
          <w:sz w:val="24"/>
          <w:szCs w:val="24"/>
        </w:rPr>
        <w:t>, čtvrté místo 16 % a páté místo 12,7 %.</w:t>
      </w:r>
      <w:r w:rsidR="00DA0395" w:rsidRPr="0010109C">
        <w:rPr>
          <w:rFonts w:ascii="Times New Roman" w:hAnsi="Times New Roman" w:cs="Times New Roman"/>
          <w:sz w:val="24"/>
          <w:szCs w:val="24"/>
        </w:rPr>
        <w:br/>
      </w:r>
    </w:p>
    <w:p w14:paraId="233E17CC" w14:textId="7C111A49" w:rsidR="001F237F" w:rsidRPr="0010109C" w:rsidRDefault="008C039E" w:rsidP="00B31B52">
      <w:r w:rsidRPr="0010109C">
        <w:rPr>
          <w:noProof/>
        </w:rPr>
        <mc:AlternateContent>
          <mc:Choice Requires="wps">
            <w:drawing>
              <wp:anchor distT="0" distB="0" distL="114300" distR="114300" simplePos="0" relativeHeight="251893248" behindDoc="0" locked="0" layoutInCell="1" allowOverlap="1" wp14:anchorId="1211A845" wp14:editId="39E3059E">
                <wp:simplePos x="0" y="0"/>
                <wp:positionH relativeFrom="column">
                  <wp:posOffset>3157855</wp:posOffset>
                </wp:positionH>
                <wp:positionV relativeFrom="paragraph">
                  <wp:posOffset>143510</wp:posOffset>
                </wp:positionV>
                <wp:extent cx="3234055" cy="336550"/>
                <wp:effectExtent l="0" t="0" r="4445" b="6350"/>
                <wp:wrapSquare wrapText="bothSides"/>
                <wp:docPr id="262" name="Textové pole 262"/>
                <wp:cNvGraphicFramePr/>
                <a:graphic xmlns:a="http://schemas.openxmlformats.org/drawingml/2006/main">
                  <a:graphicData uri="http://schemas.microsoft.com/office/word/2010/wordprocessingShape">
                    <wps:wsp>
                      <wps:cNvSpPr txBox="1"/>
                      <wps:spPr>
                        <a:xfrm>
                          <a:off x="0" y="0"/>
                          <a:ext cx="3234055" cy="336550"/>
                        </a:xfrm>
                        <a:prstGeom prst="rect">
                          <a:avLst/>
                        </a:prstGeom>
                        <a:solidFill>
                          <a:prstClr val="white"/>
                        </a:solidFill>
                        <a:ln>
                          <a:noFill/>
                        </a:ln>
                      </wps:spPr>
                      <wps:txbx>
                        <w:txbxContent>
                          <w:p w14:paraId="5B573F8A" w14:textId="23B43118" w:rsidR="008C039E" w:rsidRPr="000116B1" w:rsidRDefault="008C039E" w:rsidP="008C039E">
                            <w:pPr>
                              <w:pStyle w:val="Nadpisobrzku"/>
                              <w:rPr>
                                <w:noProof/>
                              </w:rPr>
                            </w:pPr>
                            <w:bookmarkStart w:id="74" w:name="_Toc88997202"/>
                            <w:r>
                              <w:t xml:space="preserve">Tabulka </w:t>
                            </w:r>
                            <w:fldSimple w:instr=" SEQ Tabulka \* ARABIC ">
                              <w:r w:rsidR="00E63D8F">
                                <w:rPr>
                                  <w:noProof/>
                                </w:rPr>
                                <w:t>28</w:t>
                              </w:r>
                            </w:fldSimple>
                            <w:r>
                              <w:t>: Výsledky MLE regrese – vzdělání</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11A845" id="Textové pole 262" o:spid="_x0000_s1059" type="#_x0000_t202" style="position:absolute;margin-left:248.65pt;margin-top:11.3pt;width:254.65pt;height:26.5pt;z-index:25189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" stroked="f">
                <v:textbox inset="0,0,0,0">
                  <w:txbxContent>
                    <w:p w14:paraId="5B573F8A" w14:textId="23B43118" w:rsidR="008C039E" w:rsidRPr="000116B1" w:rsidRDefault="008C039E" w:rsidP="008C039E">
                      <w:pPr>
                        <w:pStyle w:val="Nadpisobrzku"/>
                        <w:rPr>
                          <w:noProof/>
                        </w:rPr>
                      </w:pPr>
                      <w:bookmarkStart w:id="79" w:name="_Toc88997202"/>
                      <w:r>
                        <w:t xml:space="preserve">Tabulka </w:t>
                      </w:r>
                      <w:r w:rsidR="00E17DEB">
                        <w:fldChar w:fldCharType="begin"/>
                      </w:r>
                      <w:r w:rsidR="00E17DEB">
                        <w:instrText xml:space="preserve"> SEQ Tabulka \* ARABIC </w:instrText>
                      </w:r>
                      <w:r w:rsidR="00E17DEB">
                        <w:fldChar w:fldCharType="separate"/>
                      </w:r>
                      <w:r w:rsidR="00E63D8F">
                        <w:rPr>
                          <w:noProof/>
                        </w:rPr>
                        <w:t>28</w:t>
                      </w:r>
                      <w:r w:rsidR="00E17DEB">
                        <w:rPr>
                          <w:noProof/>
                        </w:rPr>
                        <w:fldChar w:fldCharType="end"/>
                      </w:r>
                      <w:r>
                        <w:t>: Výsledky MLE regrese – vzdělání</w:t>
                      </w:r>
                      <w:bookmarkEnd w:id="79"/>
                    </w:p>
                  </w:txbxContent>
                </v:textbox>
                <w10:wrap type="square"/>
              </v:shape>
            </w:pict>
          </mc:Fallback>
        </mc:AlternateContent>
      </w:r>
    </w:p>
    <w:p w14:paraId="155DE36E" w14:textId="372A5B01" w:rsidR="001F237F" w:rsidRPr="0010109C" w:rsidRDefault="008C039E" w:rsidP="00B31B52">
      <w:r w:rsidRPr="0010109C">
        <w:rPr>
          <w:noProof/>
        </w:rPr>
        <w:drawing>
          <wp:anchor distT="0" distB="0" distL="114300" distR="114300" simplePos="0" relativeHeight="251679232" behindDoc="0" locked="0" layoutInCell="1" allowOverlap="1" wp14:anchorId="67BA3BEB" wp14:editId="2D23E486">
            <wp:simplePos x="0" y="0"/>
            <wp:positionH relativeFrom="column">
              <wp:posOffset>3178810</wp:posOffset>
            </wp:positionH>
            <wp:positionV relativeFrom="paragraph">
              <wp:posOffset>229870</wp:posOffset>
            </wp:positionV>
            <wp:extent cx="3234055" cy="2089150"/>
            <wp:effectExtent l="0" t="0" r="4445" b="6350"/>
            <wp:wrapSquare wrapText="bothSides"/>
            <wp:docPr id="212" name="Obrázek 212"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Obrázek 212" descr="Obsah obrázku stůl&#10;&#10;Popis byl vytvořen automaticky"/>
                    <pic:cNvPicPr/>
                  </pic:nvPicPr>
                  <pic:blipFill>
                    <a:blip r:embed="rId14">
                      <a:extLst>
                        <a:ext uri="{28A0092B-C50C-407E-A947-70E740481C1C}">
                          <a14:useLocalDpi xmlns:a14="http://schemas.microsoft.com/office/drawing/2010/main" val="0"/>
                        </a:ext>
                      </a:extLst>
                    </a:blip>
                    <a:stretch>
                      <a:fillRect/>
                    </a:stretch>
                  </pic:blipFill>
                  <pic:spPr>
                    <a:xfrm>
                      <a:off x="0" y="0"/>
                      <a:ext cx="3234055" cy="2089150"/>
                    </a:xfrm>
                    <a:prstGeom prst="rect">
                      <a:avLst/>
                    </a:prstGeom>
                  </pic:spPr>
                </pic:pic>
              </a:graphicData>
            </a:graphic>
            <wp14:sizeRelH relativeFrom="margin">
              <wp14:pctWidth>0</wp14:pctWidth>
            </wp14:sizeRelH>
            <wp14:sizeRelV relativeFrom="margin">
              <wp14:pctHeight>0</wp14:pctHeight>
            </wp14:sizeRelV>
          </wp:anchor>
        </w:drawing>
      </w:r>
      <w:r w:rsidR="00BA0817" w:rsidRPr="0010109C">
        <w:rPr>
          <w:noProof/>
        </w:rPr>
        <mc:AlternateContent>
          <mc:Choice Requires="wps">
            <w:drawing>
              <wp:anchor distT="0" distB="0" distL="114300" distR="114300" simplePos="0" relativeHeight="251888128" behindDoc="0" locked="0" layoutInCell="1" allowOverlap="1" wp14:anchorId="52BC701C" wp14:editId="0D460A6D">
                <wp:simplePos x="0" y="0"/>
                <wp:positionH relativeFrom="column">
                  <wp:posOffset>-226695</wp:posOffset>
                </wp:positionH>
                <wp:positionV relativeFrom="paragraph">
                  <wp:posOffset>-153035</wp:posOffset>
                </wp:positionV>
                <wp:extent cx="2862580" cy="457200"/>
                <wp:effectExtent l="0" t="0" r="0" b="0"/>
                <wp:wrapSquare wrapText="bothSides"/>
                <wp:docPr id="260" name="Textové pole 260"/>
                <wp:cNvGraphicFramePr/>
                <a:graphic xmlns:a="http://schemas.openxmlformats.org/drawingml/2006/main">
                  <a:graphicData uri="http://schemas.microsoft.com/office/word/2010/wordprocessingShape">
                    <wps:wsp>
                      <wps:cNvSpPr txBox="1"/>
                      <wps:spPr>
                        <a:xfrm>
                          <a:off x="0" y="0"/>
                          <a:ext cx="2862580" cy="457200"/>
                        </a:xfrm>
                        <a:prstGeom prst="rect">
                          <a:avLst/>
                        </a:prstGeom>
                        <a:solidFill>
                          <a:prstClr val="white"/>
                        </a:solidFill>
                        <a:ln>
                          <a:noFill/>
                        </a:ln>
                      </wps:spPr>
                      <wps:txbx>
                        <w:txbxContent>
                          <w:p w14:paraId="5F9C51E2" w14:textId="1F86826E" w:rsidR="00BA0817" w:rsidRPr="006543EB" w:rsidRDefault="00BA0817" w:rsidP="008C039E">
                            <w:pPr>
                              <w:pStyle w:val="Nadpisobrzku"/>
                              <w:rPr>
                                <w:noProof/>
                              </w:rPr>
                            </w:pPr>
                            <w:bookmarkStart w:id="75" w:name="_Toc88997203"/>
                            <w:r>
                              <w:t xml:space="preserve">Tabulka </w:t>
                            </w:r>
                            <w:fldSimple w:instr=" SEQ Tabulka \* ARABIC ">
                              <w:r w:rsidR="00E63D8F">
                                <w:rPr>
                                  <w:noProof/>
                                </w:rPr>
                                <w:t>29</w:t>
                              </w:r>
                            </w:fldSimple>
                            <w:r>
                              <w:t xml:space="preserve">: Výsledky MLE regrese </w:t>
                            </w:r>
                            <w:r w:rsidR="009772D7">
                              <w:t xml:space="preserve">– </w:t>
                            </w:r>
                            <w:r w:rsidR="008C039E">
                              <w:t>pohlaví</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BC701C" id="Textové pole 260" o:spid="_x0000_s1060" type="#_x0000_t202" style="position:absolute;margin-left:-17.85pt;margin-top:-12.05pt;width:225.4pt;height:36pt;z-index:25188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" stroked="f">
                <v:textbox inset="0,0,0,0">
                  <w:txbxContent>
                    <w:p w14:paraId="5F9C51E2" w14:textId="1F86826E" w:rsidR="00BA0817" w:rsidRPr="006543EB" w:rsidRDefault="00BA0817" w:rsidP="008C039E">
                      <w:pPr>
                        <w:pStyle w:val="Nadpisobrzku"/>
                        <w:rPr>
                          <w:noProof/>
                        </w:rPr>
                      </w:pPr>
                      <w:bookmarkStart w:id="81" w:name="_Toc88997203"/>
                      <w:r>
                        <w:t xml:space="preserve">Tabulka </w:t>
                      </w:r>
                      <w:r w:rsidR="00E17DEB">
                        <w:fldChar w:fldCharType="begin"/>
                      </w:r>
                      <w:r w:rsidR="00E17DEB">
                        <w:instrText xml:space="preserve"> SEQ Tabulka \* ARABIC </w:instrText>
                      </w:r>
                      <w:r w:rsidR="00E17DEB">
                        <w:fldChar w:fldCharType="separate"/>
                      </w:r>
                      <w:r w:rsidR="00E63D8F">
                        <w:rPr>
                          <w:noProof/>
                        </w:rPr>
                        <w:t>29</w:t>
                      </w:r>
                      <w:r w:rsidR="00E17DEB">
                        <w:rPr>
                          <w:noProof/>
                        </w:rPr>
                        <w:fldChar w:fldCharType="end"/>
                      </w:r>
                      <w:r>
                        <w:t xml:space="preserve">: Výsledky MLE regrese </w:t>
                      </w:r>
                      <w:r w:rsidR="009772D7">
                        <w:t xml:space="preserve">– </w:t>
                      </w:r>
                      <w:r w:rsidR="008C039E">
                        <w:t>pohlaví</w:t>
                      </w:r>
                      <w:bookmarkEnd w:id="81"/>
                    </w:p>
                  </w:txbxContent>
                </v:textbox>
                <w10:wrap type="square"/>
              </v:shape>
            </w:pict>
          </mc:Fallback>
        </mc:AlternateContent>
      </w:r>
      <w:r w:rsidR="00DA0395" w:rsidRPr="0010109C">
        <w:rPr>
          <w:noProof/>
        </w:rPr>
        <w:drawing>
          <wp:anchor distT="0" distB="0" distL="114300" distR="114300" simplePos="0" relativeHeight="251674112" behindDoc="0" locked="0" layoutInCell="1" allowOverlap="1" wp14:anchorId="162FC626" wp14:editId="5032DA9D">
            <wp:simplePos x="0" y="0"/>
            <wp:positionH relativeFrom="margin">
              <wp:posOffset>-226695</wp:posOffset>
            </wp:positionH>
            <wp:positionV relativeFrom="paragraph">
              <wp:posOffset>304165</wp:posOffset>
            </wp:positionV>
            <wp:extent cx="2862580" cy="1338580"/>
            <wp:effectExtent l="0" t="0" r="0" b="0"/>
            <wp:wrapSquare wrapText="bothSides"/>
            <wp:docPr id="211" name="Obrázek 211"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Obrázek 211" descr="Obsah obrázku stůl&#10;&#10;Popis byl vytvořen automaticky"/>
                    <pic:cNvPicPr/>
                  </pic:nvPicPr>
                  <pic:blipFill>
                    <a:blip r:embed="rId15">
                      <a:extLst>
                        <a:ext uri="{28A0092B-C50C-407E-A947-70E740481C1C}">
                          <a14:useLocalDpi xmlns:a14="http://schemas.microsoft.com/office/drawing/2010/main" val="0"/>
                        </a:ext>
                      </a:extLst>
                    </a:blip>
                    <a:stretch>
                      <a:fillRect/>
                    </a:stretch>
                  </pic:blipFill>
                  <pic:spPr>
                    <a:xfrm>
                      <a:off x="0" y="0"/>
                      <a:ext cx="2862580" cy="1338580"/>
                    </a:xfrm>
                    <a:prstGeom prst="rect">
                      <a:avLst/>
                    </a:prstGeom>
                  </pic:spPr>
                </pic:pic>
              </a:graphicData>
            </a:graphic>
            <wp14:sizeRelH relativeFrom="margin">
              <wp14:pctWidth>0</wp14:pctWidth>
            </wp14:sizeRelH>
            <wp14:sizeRelV relativeFrom="margin">
              <wp14:pctHeight>0</wp14:pctHeight>
            </wp14:sizeRelV>
          </wp:anchor>
        </w:drawing>
      </w:r>
    </w:p>
    <w:p w14:paraId="72970425" w14:textId="4A006250" w:rsidR="001F237F" w:rsidRPr="0010109C" w:rsidRDefault="001F237F" w:rsidP="00B31B52"/>
    <w:p w14:paraId="36A98A47" w14:textId="35027112" w:rsidR="00F43546" w:rsidRPr="0010109C" w:rsidRDefault="00F43546" w:rsidP="00B31B52"/>
    <w:p w14:paraId="62AC2C57" w14:textId="2C9D6389" w:rsidR="006A4377" w:rsidRPr="0010109C" w:rsidRDefault="006A4377"/>
    <w:p w14:paraId="02B06B63" w14:textId="62E9025B" w:rsidR="007D0EA3" w:rsidRPr="0010109C" w:rsidRDefault="00DA0395" w:rsidP="00EA38CD">
      <w:r w:rsidRPr="0010109C">
        <w:rPr>
          <w:noProof/>
        </w:rPr>
        <mc:AlternateContent>
          <mc:Choice Requires="wps">
            <w:drawing>
              <wp:anchor distT="45720" distB="45720" distL="114300" distR="114300" simplePos="0" relativeHeight="251500032" behindDoc="0" locked="0" layoutInCell="1" allowOverlap="1" wp14:anchorId="6DEAB1C3" wp14:editId="188E4168">
                <wp:simplePos x="0" y="0"/>
                <wp:positionH relativeFrom="margin">
                  <wp:posOffset>3218180</wp:posOffset>
                </wp:positionH>
                <wp:positionV relativeFrom="paragraph">
                  <wp:posOffset>2540</wp:posOffset>
                </wp:positionV>
                <wp:extent cx="1969770" cy="269875"/>
                <wp:effectExtent l="0" t="0" r="0" b="0"/>
                <wp:wrapSquare wrapText="bothSides"/>
                <wp:docPr id="203" name="Textové pole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269875"/>
                        </a:xfrm>
                        <a:prstGeom prst="rect">
                          <a:avLst/>
                        </a:prstGeom>
                        <a:solidFill>
                          <a:srgbClr val="FFFFFF"/>
                        </a:solidFill>
                        <a:ln w="9525">
                          <a:noFill/>
                          <a:miter lim="800000"/>
                          <a:headEnd/>
                          <a:tailEnd/>
                        </a:ln>
                      </wps:spPr>
                      <wps:txbx>
                        <w:txbxContent>
                          <w:p w14:paraId="53F622C2" w14:textId="77777777" w:rsidR="00EF3682" w:rsidRPr="00E41D30" w:rsidRDefault="00EF3682" w:rsidP="00EF368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24A045CB" w14:textId="77777777" w:rsidR="00EF3682" w:rsidRPr="00E41D30" w:rsidRDefault="00EF3682" w:rsidP="00EF3682">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AB1C3" id="Textové pole 203" o:spid="_x0000_s1061" type="#_x0000_t202" style="position:absolute;margin-left:253.4pt;margin-top:.2pt;width:155.1pt;height:21.25pt;z-index:25150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" stroked="f">
                <v:textbox>
                  <w:txbxContent>
                    <w:p w14:paraId="53F622C2" w14:textId="77777777" w:rsidR="00EF3682" w:rsidRPr="00E41D30" w:rsidRDefault="00EF3682" w:rsidP="00EF368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24A045CB" w14:textId="77777777" w:rsidR="00EF3682" w:rsidRPr="00E41D30" w:rsidRDefault="00EF3682" w:rsidP="00EF3682">
                      <w:pPr>
                        <w:rPr>
                          <w:rFonts w:ascii="Times New Roman" w:hAnsi="Times New Roman" w:cs="Times New Roman"/>
                          <w:sz w:val="20"/>
                          <w:szCs w:val="20"/>
                        </w:rPr>
                      </w:pPr>
                    </w:p>
                  </w:txbxContent>
                </v:textbox>
                <w10:wrap type="square" anchorx="margin"/>
              </v:shape>
            </w:pict>
          </mc:Fallback>
        </mc:AlternateContent>
      </w:r>
    </w:p>
    <w:p w14:paraId="19F7B476" w14:textId="798BCCBF" w:rsidR="000155A0" w:rsidRPr="0010109C" w:rsidRDefault="008C039E" w:rsidP="00EA38CD">
      <w:r w:rsidRPr="0010109C">
        <w:rPr>
          <w:noProof/>
        </w:rPr>
        <mc:AlternateContent>
          <mc:Choice Requires="wps">
            <w:drawing>
              <wp:anchor distT="45720" distB="45720" distL="114300" distR="114300" simplePos="0" relativeHeight="251494912" behindDoc="0" locked="0" layoutInCell="1" allowOverlap="1" wp14:anchorId="63C1E428" wp14:editId="7043BFDF">
                <wp:simplePos x="0" y="0"/>
                <wp:positionH relativeFrom="margin">
                  <wp:posOffset>-163830</wp:posOffset>
                </wp:positionH>
                <wp:positionV relativeFrom="paragraph">
                  <wp:posOffset>226060</wp:posOffset>
                </wp:positionV>
                <wp:extent cx="1969770" cy="269875"/>
                <wp:effectExtent l="0" t="0" r="0" b="0"/>
                <wp:wrapSquare wrapText="bothSides"/>
                <wp:docPr id="202" name="Textové pole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269875"/>
                        </a:xfrm>
                        <a:prstGeom prst="rect">
                          <a:avLst/>
                        </a:prstGeom>
                        <a:solidFill>
                          <a:srgbClr val="FFFFFF"/>
                        </a:solidFill>
                        <a:ln w="9525">
                          <a:noFill/>
                          <a:miter lim="800000"/>
                          <a:headEnd/>
                          <a:tailEnd/>
                        </a:ln>
                      </wps:spPr>
                      <wps:txbx>
                        <w:txbxContent>
                          <w:p w14:paraId="6CFECE41" w14:textId="77777777" w:rsidR="00EF3682" w:rsidRPr="00E41D30" w:rsidRDefault="00EF3682" w:rsidP="00EF368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063B7553" w14:textId="77777777" w:rsidR="00EF3682" w:rsidRPr="00E41D30" w:rsidRDefault="00EF3682" w:rsidP="00EF3682">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1E428" id="Textové pole 202" o:spid="_x0000_s1062" type="#_x0000_t202" style="position:absolute;margin-left:-12.9pt;margin-top:17.8pt;width:155.1pt;height:21.25pt;z-index:251494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" stroked="f">
                <v:textbox>
                  <w:txbxContent>
                    <w:p w14:paraId="6CFECE41" w14:textId="77777777" w:rsidR="00EF3682" w:rsidRPr="00E41D30" w:rsidRDefault="00EF3682" w:rsidP="00EF3682">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063B7553" w14:textId="77777777" w:rsidR="00EF3682" w:rsidRPr="00E41D30" w:rsidRDefault="00EF3682" w:rsidP="00EF3682">
                      <w:pPr>
                        <w:rPr>
                          <w:rFonts w:ascii="Times New Roman" w:hAnsi="Times New Roman" w:cs="Times New Roman"/>
                          <w:sz w:val="20"/>
                          <w:szCs w:val="20"/>
                        </w:rPr>
                      </w:pPr>
                    </w:p>
                  </w:txbxContent>
                </v:textbox>
                <w10:wrap type="square" anchorx="margin"/>
              </v:shape>
            </w:pict>
          </mc:Fallback>
        </mc:AlternateContent>
      </w:r>
    </w:p>
    <w:p w14:paraId="3CEA3271" w14:textId="033AC1E3" w:rsidR="00B336AF" w:rsidRPr="0010109C" w:rsidRDefault="008C039E" w:rsidP="00EA38CD">
      <w:r w:rsidRPr="0010109C">
        <w:rPr>
          <w:noProof/>
        </w:rPr>
        <mc:AlternateContent>
          <mc:Choice Requires="wps">
            <w:drawing>
              <wp:anchor distT="45720" distB="45720" distL="114300" distR="114300" simplePos="0" relativeHeight="251898368" behindDoc="0" locked="0" layoutInCell="1" allowOverlap="1" wp14:anchorId="4365765E" wp14:editId="71D73495">
                <wp:simplePos x="0" y="0"/>
                <wp:positionH relativeFrom="margin">
                  <wp:posOffset>3215005</wp:posOffset>
                </wp:positionH>
                <wp:positionV relativeFrom="paragraph">
                  <wp:posOffset>607695</wp:posOffset>
                </wp:positionV>
                <wp:extent cx="1969770" cy="269875"/>
                <wp:effectExtent l="0" t="0" r="0" b="0"/>
                <wp:wrapSquare wrapText="bothSides"/>
                <wp:docPr id="263" name="Textové pole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770" cy="269875"/>
                        </a:xfrm>
                        <a:prstGeom prst="rect">
                          <a:avLst/>
                        </a:prstGeom>
                        <a:solidFill>
                          <a:srgbClr val="FFFFFF"/>
                        </a:solidFill>
                        <a:ln w="9525">
                          <a:noFill/>
                          <a:miter lim="800000"/>
                          <a:headEnd/>
                          <a:tailEnd/>
                        </a:ln>
                      </wps:spPr>
                      <wps:txbx>
                        <w:txbxContent>
                          <w:p w14:paraId="24EE5FD2" w14:textId="77777777" w:rsidR="008C039E" w:rsidRPr="00E41D30" w:rsidRDefault="008C039E" w:rsidP="008C039E">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7DEC398" w14:textId="77777777" w:rsidR="008C039E" w:rsidRPr="00E41D30" w:rsidRDefault="008C039E" w:rsidP="008C039E">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5765E" id="Textové pole 263" o:spid="_x0000_s1063" type="#_x0000_t202" style="position:absolute;margin-left:253.15pt;margin-top:47.85pt;width:155.1pt;height:21.25pt;z-index:251898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" stroked="f">
                <v:textbox>
                  <w:txbxContent>
                    <w:p w14:paraId="24EE5FD2" w14:textId="77777777" w:rsidR="008C039E" w:rsidRPr="00E41D30" w:rsidRDefault="008C039E" w:rsidP="008C039E">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67DEC398" w14:textId="77777777" w:rsidR="008C039E" w:rsidRPr="00E41D30" w:rsidRDefault="008C039E" w:rsidP="008C039E">
                      <w:pPr>
                        <w:rPr>
                          <w:rFonts w:ascii="Times New Roman" w:hAnsi="Times New Roman" w:cs="Times New Roman"/>
                          <w:sz w:val="20"/>
                          <w:szCs w:val="20"/>
                        </w:rPr>
                      </w:pPr>
                    </w:p>
                  </w:txbxContent>
                </v:textbox>
                <w10:wrap type="square" anchorx="margin"/>
              </v:shape>
            </w:pict>
          </mc:Fallback>
        </mc:AlternateContent>
      </w:r>
    </w:p>
    <w:p w14:paraId="6E08C6AD" w14:textId="67ABE0DE" w:rsidR="00246289" w:rsidRPr="0010109C" w:rsidRDefault="00246289" w:rsidP="00EA38CD"/>
    <w:p w14:paraId="3BF75D37" w14:textId="587285A5" w:rsidR="007D0EA3" w:rsidRPr="0010109C" w:rsidRDefault="008C039E" w:rsidP="00EA38CD">
      <w:r w:rsidRPr="0010109C">
        <w:rPr>
          <w:noProof/>
        </w:rPr>
        <w:lastRenderedPageBreak/>
        <mc:AlternateContent>
          <mc:Choice Requires="wps">
            <w:drawing>
              <wp:anchor distT="45720" distB="45720" distL="114300" distR="114300" simplePos="0" relativeHeight="251913728" behindDoc="0" locked="0" layoutInCell="1" allowOverlap="1" wp14:anchorId="60C7AA7B" wp14:editId="253F15DC">
                <wp:simplePos x="0" y="0"/>
                <wp:positionH relativeFrom="margin">
                  <wp:posOffset>-452755</wp:posOffset>
                </wp:positionH>
                <wp:positionV relativeFrom="paragraph">
                  <wp:posOffset>2090420</wp:posOffset>
                </wp:positionV>
                <wp:extent cx="2250440" cy="403860"/>
                <wp:effectExtent l="0" t="0" r="0" b="0"/>
                <wp:wrapSquare wrapText="bothSides"/>
                <wp:docPr id="205" name="Textové pole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440" cy="403860"/>
                        </a:xfrm>
                        <a:prstGeom prst="rect">
                          <a:avLst/>
                        </a:prstGeom>
                        <a:solidFill>
                          <a:srgbClr val="FFFFFF"/>
                        </a:solidFill>
                        <a:ln w="9525">
                          <a:noFill/>
                          <a:miter lim="800000"/>
                          <a:headEnd/>
                          <a:tailEnd/>
                        </a:ln>
                      </wps:spPr>
                      <wps:txbx>
                        <w:txbxContent>
                          <w:p w14:paraId="7F0DC788" w14:textId="77777777" w:rsidR="00FA4060" w:rsidRPr="00E41D30" w:rsidRDefault="00FA4060" w:rsidP="00FA406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EACB85F" w14:textId="77777777" w:rsidR="00FA4060" w:rsidRPr="00E41D30" w:rsidRDefault="00FA4060" w:rsidP="00FA4060">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7AA7B" id="Textové pole 205" o:spid="_x0000_s1064" type="#_x0000_t202" style="position:absolute;margin-left:-35.65pt;margin-top:164.6pt;width:177.2pt;height:31.8pt;z-index:251913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" stroked="f">
                <v:textbox>
                  <w:txbxContent>
                    <w:p w14:paraId="7F0DC788" w14:textId="77777777" w:rsidR="00FA4060" w:rsidRPr="00E41D30" w:rsidRDefault="00FA4060" w:rsidP="00FA4060">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4EACB85F" w14:textId="77777777" w:rsidR="00FA4060" w:rsidRPr="00E41D30" w:rsidRDefault="00FA4060" w:rsidP="00FA4060">
                      <w:pPr>
                        <w:rPr>
                          <w:rFonts w:ascii="Times New Roman" w:hAnsi="Times New Roman" w:cs="Times New Roman"/>
                          <w:sz w:val="20"/>
                          <w:szCs w:val="20"/>
                        </w:rPr>
                      </w:pPr>
                    </w:p>
                  </w:txbxContent>
                </v:textbox>
                <w10:wrap type="square" anchorx="margin"/>
              </v:shape>
            </w:pict>
          </mc:Fallback>
        </mc:AlternateContent>
      </w:r>
      <w:r w:rsidRPr="0010109C">
        <w:rPr>
          <w:noProof/>
        </w:rPr>
        <mc:AlternateContent>
          <mc:Choice Requires="wps">
            <w:drawing>
              <wp:anchor distT="0" distB="0" distL="114300" distR="114300" simplePos="0" relativeHeight="251908608" behindDoc="0" locked="0" layoutInCell="1" allowOverlap="1" wp14:anchorId="3B1D65C7" wp14:editId="7DFF38EC">
                <wp:simplePos x="0" y="0"/>
                <wp:positionH relativeFrom="column">
                  <wp:posOffset>3062605</wp:posOffset>
                </wp:positionH>
                <wp:positionV relativeFrom="paragraph">
                  <wp:posOffset>0</wp:posOffset>
                </wp:positionV>
                <wp:extent cx="3460750" cy="457200"/>
                <wp:effectExtent l="0" t="0" r="6350" b="0"/>
                <wp:wrapSquare wrapText="bothSides"/>
                <wp:docPr id="265" name="Textové pole 265"/>
                <wp:cNvGraphicFramePr/>
                <a:graphic xmlns:a="http://schemas.openxmlformats.org/drawingml/2006/main">
                  <a:graphicData uri="http://schemas.microsoft.com/office/word/2010/wordprocessingShape">
                    <wps:wsp>
                      <wps:cNvSpPr txBox="1"/>
                      <wps:spPr>
                        <a:xfrm>
                          <a:off x="0" y="0"/>
                          <a:ext cx="3460750" cy="457200"/>
                        </a:xfrm>
                        <a:prstGeom prst="rect">
                          <a:avLst/>
                        </a:prstGeom>
                        <a:solidFill>
                          <a:prstClr val="white"/>
                        </a:solidFill>
                        <a:ln>
                          <a:noFill/>
                        </a:ln>
                      </wps:spPr>
                      <wps:txbx>
                        <w:txbxContent>
                          <w:p w14:paraId="38E77171" w14:textId="5B3AA658" w:rsidR="008C039E" w:rsidRPr="00AA750F" w:rsidRDefault="008C039E" w:rsidP="008C039E">
                            <w:pPr>
                              <w:pStyle w:val="Nadpisobrzku"/>
                              <w:rPr>
                                <w:noProof/>
                              </w:rPr>
                            </w:pPr>
                            <w:bookmarkStart w:id="76" w:name="_Toc88997204"/>
                            <w:r>
                              <w:t xml:space="preserve">Tabulka </w:t>
                            </w:r>
                            <w:fldSimple w:instr=" SEQ Tabulka \* ARABIC ">
                              <w:r w:rsidR="00E63D8F">
                                <w:rPr>
                                  <w:noProof/>
                                </w:rPr>
                                <w:t>30</w:t>
                              </w:r>
                            </w:fldSimple>
                            <w:r>
                              <w:t>: Výsledky robustní MLE regrese – pořadí na kandidátce</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1D65C7" id="Textové pole 265" o:spid="_x0000_s1065" type="#_x0000_t202" style="position:absolute;margin-left:241.15pt;margin-top:0;width:272.5pt;height:36pt;z-index:25190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" stroked="f">
                <v:textbox inset="0,0,0,0">
                  <w:txbxContent>
                    <w:p w14:paraId="38E77171" w14:textId="5B3AA658" w:rsidR="008C039E" w:rsidRPr="00AA750F" w:rsidRDefault="008C039E" w:rsidP="008C039E">
                      <w:pPr>
                        <w:pStyle w:val="Nadpisobrzku"/>
                        <w:rPr>
                          <w:noProof/>
                        </w:rPr>
                      </w:pPr>
                      <w:bookmarkStart w:id="83" w:name="_Toc88997204"/>
                      <w:r>
                        <w:t xml:space="preserve">Tabulka </w:t>
                      </w:r>
                      <w:r w:rsidR="00E17DEB">
                        <w:fldChar w:fldCharType="begin"/>
                      </w:r>
                      <w:r w:rsidR="00E17DEB">
                        <w:instrText xml:space="preserve"> SEQ Tabulka \* ARABIC </w:instrText>
                      </w:r>
                      <w:r w:rsidR="00E17DEB">
                        <w:fldChar w:fldCharType="separate"/>
                      </w:r>
                      <w:r w:rsidR="00E63D8F">
                        <w:rPr>
                          <w:noProof/>
                        </w:rPr>
                        <w:t>30</w:t>
                      </w:r>
                      <w:r w:rsidR="00E17DEB">
                        <w:rPr>
                          <w:noProof/>
                        </w:rPr>
                        <w:fldChar w:fldCharType="end"/>
                      </w:r>
                      <w:r>
                        <w:t>: Výsledky robustní MLE regrese – pořadí na kandidátce</w:t>
                      </w:r>
                      <w:bookmarkEnd w:id="83"/>
                    </w:p>
                  </w:txbxContent>
                </v:textbox>
                <w10:wrap type="square"/>
              </v:shape>
            </w:pict>
          </mc:Fallback>
        </mc:AlternateContent>
      </w:r>
      <w:r w:rsidRPr="0010109C">
        <w:rPr>
          <w:b/>
          <w:bCs/>
          <w:noProof/>
        </w:rPr>
        <w:drawing>
          <wp:anchor distT="0" distB="0" distL="114300" distR="114300" simplePos="0" relativeHeight="251684352" behindDoc="0" locked="0" layoutInCell="1" allowOverlap="1" wp14:anchorId="6197E7B5" wp14:editId="038E1D1B">
            <wp:simplePos x="0" y="0"/>
            <wp:positionH relativeFrom="margin">
              <wp:posOffset>3030855</wp:posOffset>
            </wp:positionH>
            <wp:positionV relativeFrom="paragraph">
              <wp:posOffset>525145</wp:posOffset>
            </wp:positionV>
            <wp:extent cx="3460750" cy="2901950"/>
            <wp:effectExtent l="0" t="0" r="6350" b="0"/>
            <wp:wrapSquare wrapText="bothSides"/>
            <wp:docPr id="196" name="Obrázek 196" descr="Obsah obrázku text, snímek obrazovky, účtenka, dokumen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Obrázek 196" descr="Obsah obrázku text, snímek obrazovky, účtenka, dokument&#10;&#10;Popis byl vytvořen automaticky"/>
                    <pic:cNvPicPr/>
                  </pic:nvPicPr>
                  <pic:blipFill>
                    <a:blip r:embed="rId16">
                      <a:extLst>
                        <a:ext uri="{28A0092B-C50C-407E-A947-70E740481C1C}">
                          <a14:useLocalDpi xmlns:a14="http://schemas.microsoft.com/office/drawing/2010/main" val="0"/>
                        </a:ext>
                      </a:extLst>
                    </a:blip>
                    <a:stretch>
                      <a:fillRect/>
                    </a:stretch>
                  </pic:blipFill>
                  <pic:spPr>
                    <a:xfrm>
                      <a:off x="0" y="0"/>
                      <a:ext cx="3460750" cy="2901950"/>
                    </a:xfrm>
                    <a:prstGeom prst="rect">
                      <a:avLst/>
                    </a:prstGeom>
                  </pic:spPr>
                </pic:pic>
              </a:graphicData>
            </a:graphic>
            <wp14:sizeRelH relativeFrom="margin">
              <wp14:pctWidth>0</wp14:pctWidth>
            </wp14:sizeRelH>
            <wp14:sizeRelV relativeFrom="margin">
              <wp14:pctHeight>0</wp14:pctHeight>
            </wp14:sizeRelV>
          </wp:anchor>
        </w:drawing>
      </w:r>
      <w:r w:rsidRPr="0010109C">
        <w:rPr>
          <w:noProof/>
        </w:rPr>
        <mc:AlternateContent>
          <mc:Choice Requires="wps">
            <w:drawing>
              <wp:anchor distT="0" distB="0" distL="114300" distR="114300" simplePos="0" relativeHeight="251903488" behindDoc="1" locked="0" layoutInCell="1" allowOverlap="1" wp14:anchorId="61CBD603" wp14:editId="7D60069B">
                <wp:simplePos x="0" y="0"/>
                <wp:positionH relativeFrom="column">
                  <wp:posOffset>-385445</wp:posOffset>
                </wp:positionH>
                <wp:positionV relativeFrom="paragraph">
                  <wp:posOffset>0</wp:posOffset>
                </wp:positionV>
                <wp:extent cx="3617595" cy="457200"/>
                <wp:effectExtent l="0" t="0" r="1905" b="0"/>
                <wp:wrapTight wrapText="bothSides">
                  <wp:wrapPolygon edited="0">
                    <wp:start x="0" y="0"/>
                    <wp:lineTo x="0" y="20700"/>
                    <wp:lineTo x="21498" y="20700"/>
                    <wp:lineTo x="21498" y="0"/>
                    <wp:lineTo x="0" y="0"/>
                  </wp:wrapPolygon>
                </wp:wrapTight>
                <wp:docPr id="264" name="Textové pole 264"/>
                <wp:cNvGraphicFramePr/>
                <a:graphic xmlns:a="http://schemas.openxmlformats.org/drawingml/2006/main">
                  <a:graphicData uri="http://schemas.microsoft.com/office/word/2010/wordprocessingShape">
                    <wps:wsp>
                      <wps:cNvSpPr txBox="1"/>
                      <wps:spPr>
                        <a:xfrm>
                          <a:off x="0" y="0"/>
                          <a:ext cx="3617595" cy="457200"/>
                        </a:xfrm>
                        <a:prstGeom prst="rect">
                          <a:avLst/>
                        </a:prstGeom>
                        <a:solidFill>
                          <a:prstClr val="white"/>
                        </a:solidFill>
                        <a:ln>
                          <a:noFill/>
                        </a:ln>
                      </wps:spPr>
                      <wps:txbx>
                        <w:txbxContent>
                          <w:p w14:paraId="63F6EB13" w14:textId="76C0C414" w:rsidR="008C039E" w:rsidRPr="00EB18D7" w:rsidRDefault="008C039E" w:rsidP="008C039E">
                            <w:pPr>
                              <w:pStyle w:val="Nadpisobrzku"/>
                              <w:rPr>
                                <w:noProof/>
                              </w:rPr>
                            </w:pPr>
                            <w:bookmarkStart w:id="77" w:name="_Toc88997205"/>
                            <w:r>
                              <w:t xml:space="preserve">Tabulka </w:t>
                            </w:r>
                            <w:fldSimple w:instr=" SEQ Tabulka \* ARABIC ">
                              <w:r w:rsidR="00E63D8F">
                                <w:rPr>
                                  <w:noProof/>
                                </w:rPr>
                                <w:t>31</w:t>
                              </w:r>
                            </w:fldSimple>
                            <w:r>
                              <w:t>: Výsledky robustní MLE regrese – inkumbence</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1CBD603" id="Textové pole 264" o:spid="_x0000_s1066" type="#_x0000_t202" style="position:absolute;margin-left:-30.35pt;margin-top:0;width:284.85pt;height:36pt;z-index:-25141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" stroked="f">
                <v:textbox inset="0,0,0,0">
                  <w:txbxContent>
                    <w:p w14:paraId="63F6EB13" w14:textId="76C0C414" w:rsidR="008C039E" w:rsidRPr="00EB18D7" w:rsidRDefault="008C039E" w:rsidP="008C039E">
                      <w:pPr>
                        <w:pStyle w:val="Nadpisobrzku"/>
                        <w:rPr>
                          <w:noProof/>
                        </w:rPr>
                      </w:pPr>
                      <w:bookmarkStart w:id="85" w:name="_Toc88997205"/>
                      <w:r>
                        <w:t xml:space="preserve">Tabulka </w:t>
                      </w:r>
                      <w:r w:rsidR="00E17DEB">
                        <w:fldChar w:fldCharType="begin"/>
                      </w:r>
                      <w:r w:rsidR="00E17DEB">
                        <w:instrText xml:space="preserve"> SEQ Tabulka \* ARABIC </w:instrText>
                      </w:r>
                      <w:r w:rsidR="00E17DEB">
                        <w:fldChar w:fldCharType="separate"/>
                      </w:r>
                      <w:r w:rsidR="00E63D8F">
                        <w:rPr>
                          <w:noProof/>
                        </w:rPr>
                        <w:t>31</w:t>
                      </w:r>
                      <w:r w:rsidR="00E17DEB">
                        <w:rPr>
                          <w:noProof/>
                        </w:rPr>
                        <w:fldChar w:fldCharType="end"/>
                      </w:r>
                      <w:r>
                        <w:t>: Výsledky robustní MLE regrese – inkumbence</w:t>
                      </w:r>
                      <w:bookmarkEnd w:id="85"/>
                    </w:p>
                  </w:txbxContent>
                </v:textbox>
                <w10:wrap type="tight"/>
              </v:shape>
            </w:pict>
          </mc:Fallback>
        </mc:AlternateContent>
      </w:r>
      <w:r w:rsidRPr="0010109C">
        <w:rPr>
          <w:b/>
          <w:bCs/>
          <w:noProof/>
        </w:rPr>
        <w:drawing>
          <wp:anchor distT="0" distB="0" distL="114300" distR="114300" simplePos="0" relativeHeight="251668992" behindDoc="0" locked="0" layoutInCell="1" allowOverlap="1" wp14:anchorId="6E73658E" wp14:editId="67EA6476">
            <wp:simplePos x="0" y="0"/>
            <wp:positionH relativeFrom="column">
              <wp:posOffset>-706120</wp:posOffset>
            </wp:positionH>
            <wp:positionV relativeFrom="paragraph">
              <wp:posOffset>753745</wp:posOffset>
            </wp:positionV>
            <wp:extent cx="3617595" cy="1529715"/>
            <wp:effectExtent l="0" t="0" r="1905" b="0"/>
            <wp:wrapSquare wrapText="bothSides"/>
            <wp:docPr id="208" name="Obrázek 208" descr="Obsah obrázku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Obrázek 208" descr="Obsah obrázku stůl&#10;&#10;Popis byl vytvořen automaticky"/>
                    <pic:cNvPicPr/>
                  </pic:nvPicPr>
                  <pic:blipFill>
                    <a:blip r:embed="rId17">
                      <a:extLst>
                        <a:ext uri="{28A0092B-C50C-407E-A947-70E740481C1C}">
                          <a14:useLocalDpi xmlns:a14="http://schemas.microsoft.com/office/drawing/2010/main" val="0"/>
                        </a:ext>
                      </a:extLst>
                    </a:blip>
                    <a:stretch>
                      <a:fillRect/>
                    </a:stretch>
                  </pic:blipFill>
                  <pic:spPr>
                    <a:xfrm>
                      <a:off x="0" y="0"/>
                      <a:ext cx="3617595" cy="1529715"/>
                    </a:xfrm>
                    <a:prstGeom prst="rect">
                      <a:avLst/>
                    </a:prstGeom>
                  </pic:spPr>
                </pic:pic>
              </a:graphicData>
            </a:graphic>
            <wp14:sizeRelH relativeFrom="margin">
              <wp14:pctWidth>0</wp14:pctWidth>
            </wp14:sizeRelH>
            <wp14:sizeRelV relativeFrom="margin">
              <wp14:pctHeight>0</wp14:pctHeight>
            </wp14:sizeRelV>
          </wp:anchor>
        </w:drawing>
      </w:r>
    </w:p>
    <w:p w14:paraId="2B48E827" w14:textId="5723F028" w:rsidR="007D0EA3" w:rsidRPr="0010109C" w:rsidRDefault="007D0EA3" w:rsidP="00EA38CD"/>
    <w:p w14:paraId="1BD3128B" w14:textId="6E8B18A0" w:rsidR="007D0EA3" w:rsidRPr="0010109C" w:rsidRDefault="007D0EA3" w:rsidP="00EA38CD"/>
    <w:p w14:paraId="21C3204D" w14:textId="7801D2F8" w:rsidR="00F43546" w:rsidRPr="0010109C" w:rsidRDefault="008C039E" w:rsidP="00EA38CD">
      <w:r w:rsidRPr="0010109C">
        <w:rPr>
          <w:noProof/>
        </w:rPr>
        <mc:AlternateContent>
          <mc:Choice Requires="wps">
            <w:drawing>
              <wp:anchor distT="45720" distB="45720" distL="114300" distR="114300" simplePos="0" relativeHeight="251918848" behindDoc="0" locked="0" layoutInCell="1" allowOverlap="1" wp14:anchorId="224909F0" wp14:editId="34473627">
                <wp:simplePos x="0" y="0"/>
                <wp:positionH relativeFrom="margin">
                  <wp:posOffset>3088005</wp:posOffset>
                </wp:positionH>
                <wp:positionV relativeFrom="paragraph">
                  <wp:posOffset>207645</wp:posOffset>
                </wp:positionV>
                <wp:extent cx="2250440" cy="403860"/>
                <wp:effectExtent l="0" t="0" r="0" b="0"/>
                <wp:wrapSquare wrapText="bothSides"/>
                <wp:docPr id="266" name="Textové pole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440" cy="403860"/>
                        </a:xfrm>
                        <a:prstGeom prst="rect">
                          <a:avLst/>
                        </a:prstGeom>
                        <a:solidFill>
                          <a:srgbClr val="FFFFFF"/>
                        </a:solidFill>
                        <a:ln w="9525">
                          <a:noFill/>
                          <a:miter lim="800000"/>
                          <a:headEnd/>
                          <a:tailEnd/>
                        </a:ln>
                      </wps:spPr>
                      <wps:txbx>
                        <w:txbxContent>
                          <w:p w14:paraId="508593EA" w14:textId="77777777" w:rsidR="008C039E" w:rsidRPr="00E41D30" w:rsidRDefault="008C039E" w:rsidP="008C039E">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2F884928" w14:textId="77777777" w:rsidR="008C039E" w:rsidRPr="00E41D30" w:rsidRDefault="008C039E" w:rsidP="008C039E">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909F0" id="Textové pole 266" o:spid="_x0000_s1067" type="#_x0000_t202" style="position:absolute;margin-left:243.15pt;margin-top:16.35pt;width:177.2pt;height:31.8pt;z-index:25191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" stroked="f">
                <v:textbox>
                  <w:txbxContent>
                    <w:p w14:paraId="508593EA" w14:textId="77777777" w:rsidR="008C039E" w:rsidRPr="00E41D30" w:rsidRDefault="008C039E" w:rsidP="008C039E">
                      <w:pPr>
                        <w:rPr>
                          <w:rFonts w:ascii="Times New Roman" w:hAnsi="Times New Roman" w:cs="Times New Roman"/>
                          <w:i/>
                          <w:iCs/>
                          <w:sz w:val="20"/>
                          <w:szCs w:val="20"/>
                        </w:rPr>
                      </w:pPr>
                      <w:r w:rsidRPr="00E41D30">
                        <w:rPr>
                          <w:rFonts w:ascii="Times New Roman" w:hAnsi="Times New Roman" w:cs="Times New Roman"/>
                          <w:i/>
                          <w:iCs/>
                          <w:sz w:val="20"/>
                          <w:szCs w:val="20"/>
                        </w:rPr>
                        <w:t xml:space="preserve">Zdroj: Vlastní </w:t>
                      </w:r>
                      <w:r>
                        <w:rPr>
                          <w:rFonts w:ascii="Times New Roman" w:hAnsi="Times New Roman" w:cs="Times New Roman"/>
                          <w:i/>
                          <w:iCs/>
                          <w:sz w:val="20"/>
                          <w:szCs w:val="20"/>
                        </w:rPr>
                        <w:t>výpočet</w:t>
                      </w:r>
                      <w:r w:rsidRPr="00E41D30">
                        <w:rPr>
                          <w:rFonts w:ascii="Times New Roman" w:hAnsi="Times New Roman" w:cs="Times New Roman"/>
                          <w:i/>
                          <w:iCs/>
                          <w:sz w:val="20"/>
                          <w:szCs w:val="20"/>
                        </w:rPr>
                        <w:t xml:space="preserve"> autora</w:t>
                      </w:r>
                      <w:r>
                        <w:rPr>
                          <w:rFonts w:ascii="Times New Roman" w:hAnsi="Times New Roman" w:cs="Times New Roman"/>
                          <w:i/>
                          <w:iCs/>
                          <w:sz w:val="20"/>
                          <w:szCs w:val="20"/>
                        </w:rPr>
                        <w:t xml:space="preserve">. </w:t>
                      </w:r>
                    </w:p>
                    <w:p w14:paraId="2F884928" w14:textId="77777777" w:rsidR="008C039E" w:rsidRPr="00E41D30" w:rsidRDefault="008C039E" w:rsidP="008C039E">
                      <w:pPr>
                        <w:rPr>
                          <w:rFonts w:ascii="Times New Roman" w:hAnsi="Times New Roman" w:cs="Times New Roman"/>
                          <w:sz w:val="20"/>
                          <w:szCs w:val="20"/>
                        </w:rPr>
                      </w:pPr>
                    </w:p>
                  </w:txbxContent>
                </v:textbox>
                <w10:wrap type="square" anchorx="margin"/>
              </v:shape>
            </w:pict>
          </mc:Fallback>
        </mc:AlternateContent>
      </w:r>
    </w:p>
    <w:p w14:paraId="012C8425" w14:textId="16298A64" w:rsidR="00F43546" w:rsidRPr="0010109C" w:rsidRDefault="00F43546" w:rsidP="00EA38CD"/>
    <w:p w14:paraId="6C9445B9" w14:textId="58DD0543" w:rsidR="00F43546" w:rsidRPr="0010109C" w:rsidRDefault="00F43546" w:rsidP="00EA38CD"/>
    <w:p w14:paraId="32425343" w14:textId="502E3B94" w:rsidR="00F43546" w:rsidRPr="0010109C" w:rsidRDefault="00F43546" w:rsidP="00EA38CD"/>
    <w:p w14:paraId="5CE3EAD5" w14:textId="178596E1" w:rsidR="009772D7" w:rsidRPr="00053B05" w:rsidRDefault="009772D7">
      <w:pPr>
        <w:rPr>
          <w:rFonts w:asciiTheme="majorHAnsi" w:eastAsiaTheme="majorEastAsia" w:hAnsiTheme="majorHAnsi" w:cstheme="majorBidi"/>
          <w:b/>
          <w:bCs/>
          <w:sz w:val="26"/>
          <w:szCs w:val="26"/>
        </w:rPr>
      </w:pPr>
      <w:r w:rsidRPr="00053B05">
        <w:rPr>
          <w:rFonts w:asciiTheme="majorHAnsi" w:eastAsiaTheme="majorEastAsia" w:hAnsiTheme="majorHAnsi" w:cstheme="majorBidi"/>
          <w:b/>
          <w:bCs/>
          <w:sz w:val="26"/>
          <w:szCs w:val="26"/>
        </w:rPr>
        <w:br w:type="page"/>
      </w:r>
    </w:p>
    <w:p w14:paraId="02A7E669" w14:textId="710E9ED4" w:rsidR="00C449F7" w:rsidRPr="0010109C" w:rsidRDefault="004B7C77" w:rsidP="00FA4060">
      <w:pPr>
        <w:pStyle w:val="Nadpis2"/>
        <w:numPr>
          <w:ilvl w:val="0"/>
          <w:numId w:val="0"/>
        </w:numPr>
        <w:ind w:left="576" w:hanging="576"/>
        <w:rPr>
          <w:b/>
          <w:bCs/>
          <w:color w:val="auto"/>
        </w:rPr>
      </w:pPr>
      <w:bookmarkStart w:id="78" w:name="_Toc88999865"/>
      <w:r w:rsidRPr="0010109C">
        <w:rPr>
          <w:b/>
          <w:bCs/>
          <w:color w:val="auto"/>
        </w:rPr>
        <w:lastRenderedPageBreak/>
        <w:t>Závěr</w:t>
      </w:r>
      <w:bookmarkEnd w:id="78"/>
    </w:p>
    <w:p w14:paraId="060468DC" w14:textId="71E484C4" w:rsidR="00101CD9" w:rsidRPr="0010109C" w:rsidRDefault="00101CD9" w:rsidP="00FA0A2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Cílem práce bylo</w:t>
      </w:r>
      <w:r w:rsidR="000647F2" w:rsidRPr="0010109C">
        <w:rPr>
          <w:rFonts w:ascii="Times New Roman" w:hAnsi="Times New Roman" w:cs="Times New Roman"/>
          <w:sz w:val="24"/>
          <w:szCs w:val="24"/>
        </w:rPr>
        <w:t xml:space="preserve"> zjistit, jaký vliv má povolání kandidáta v českých komunálních volbách na jeho šanci </w:t>
      </w:r>
      <w:r w:rsidR="008A6AF1" w:rsidRPr="00053B05">
        <w:rPr>
          <w:rFonts w:ascii="Times New Roman" w:hAnsi="Times New Roman" w:cs="Times New Roman"/>
          <w:sz w:val="24"/>
          <w:szCs w:val="24"/>
        </w:rPr>
        <w:t xml:space="preserve">na </w:t>
      </w:r>
      <w:r w:rsidR="000647F2" w:rsidRPr="0010109C">
        <w:rPr>
          <w:rFonts w:ascii="Times New Roman" w:hAnsi="Times New Roman" w:cs="Times New Roman"/>
          <w:sz w:val="24"/>
          <w:szCs w:val="24"/>
        </w:rPr>
        <w:t xml:space="preserve">zvolení. Hlavním přínosem práce je doplnění zahraničních výzkumů o poznatky o fungování povolání jako informační zkratky </w:t>
      </w:r>
      <w:r w:rsidR="00F717F5" w:rsidRPr="0010109C">
        <w:rPr>
          <w:rFonts w:ascii="Times New Roman" w:hAnsi="Times New Roman" w:cs="Times New Roman"/>
          <w:sz w:val="24"/>
          <w:szCs w:val="24"/>
        </w:rPr>
        <w:t>v</w:t>
      </w:r>
      <w:r w:rsidR="000647F2" w:rsidRPr="0010109C">
        <w:rPr>
          <w:rFonts w:ascii="Times New Roman" w:hAnsi="Times New Roman" w:cs="Times New Roman"/>
          <w:sz w:val="24"/>
          <w:szCs w:val="24"/>
        </w:rPr>
        <w:t> české</w:t>
      </w:r>
      <w:r w:rsidR="00F717F5" w:rsidRPr="0010109C">
        <w:rPr>
          <w:rFonts w:ascii="Times New Roman" w:hAnsi="Times New Roman" w:cs="Times New Roman"/>
          <w:sz w:val="24"/>
          <w:szCs w:val="24"/>
        </w:rPr>
        <w:t>m</w:t>
      </w:r>
      <w:r w:rsidR="000647F2" w:rsidRPr="0010109C">
        <w:rPr>
          <w:rFonts w:ascii="Times New Roman" w:hAnsi="Times New Roman" w:cs="Times New Roman"/>
          <w:sz w:val="24"/>
          <w:szCs w:val="24"/>
        </w:rPr>
        <w:t xml:space="preserve"> prostředí</w:t>
      </w:r>
      <w:r w:rsidR="00F717F5" w:rsidRPr="0010109C">
        <w:rPr>
          <w:rFonts w:ascii="Times New Roman" w:hAnsi="Times New Roman" w:cs="Times New Roman"/>
          <w:sz w:val="24"/>
          <w:szCs w:val="24"/>
        </w:rPr>
        <w:t xml:space="preserve"> komunálních voleb</w:t>
      </w:r>
      <w:r w:rsidR="000647F2" w:rsidRPr="0010109C">
        <w:rPr>
          <w:rFonts w:ascii="Times New Roman" w:hAnsi="Times New Roman" w:cs="Times New Roman"/>
          <w:sz w:val="24"/>
          <w:szCs w:val="24"/>
        </w:rPr>
        <w:t>. Doposud totiž</w:t>
      </w:r>
      <w:r w:rsidR="00694B49" w:rsidRPr="0010109C">
        <w:rPr>
          <w:rFonts w:ascii="Times New Roman" w:hAnsi="Times New Roman" w:cs="Times New Roman"/>
          <w:sz w:val="24"/>
          <w:szCs w:val="24"/>
        </w:rPr>
        <w:t xml:space="preserve"> u nás</w:t>
      </w:r>
      <w:r w:rsidR="000647F2" w:rsidRPr="0010109C">
        <w:rPr>
          <w:rFonts w:ascii="Times New Roman" w:hAnsi="Times New Roman" w:cs="Times New Roman"/>
          <w:sz w:val="24"/>
          <w:szCs w:val="24"/>
        </w:rPr>
        <w:t xml:space="preserve"> nebyl proveden žádný výzkum, který by povolání určil jako nezávisle proměnnou pro úspěch ve volbách na jakékoliv úrovni.</w:t>
      </w:r>
      <w:r w:rsidR="00770DFD" w:rsidRPr="0010109C">
        <w:rPr>
          <w:rFonts w:ascii="Times New Roman" w:hAnsi="Times New Roman" w:cs="Times New Roman"/>
          <w:sz w:val="24"/>
          <w:szCs w:val="24"/>
        </w:rPr>
        <w:t xml:space="preserve"> České komunální volby jsou pro studium této zkratky ideálním prostředím, protože jsou o nich jako o volbách druhého řádu voliči málo informovaní a můžeme očekávat, že se budou rozhodovat často až podle</w:t>
      </w:r>
      <w:r w:rsidR="00141632" w:rsidRPr="0010109C">
        <w:rPr>
          <w:rFonts w:ascii="Times New Roman" w:hAnsi="Times New Roman" w:cs="Times New Roman"/>
          <w:sz w:val="24"/>
          <w:szCs w:val="24"/>
        </w:rPr>
        <w:t xml:space="preserve"> informací </w:t>
      </w:r>
      <w:r w:rsidR="00CA6520" w:rsidRPr="0010109C">
        <w:rPr>
          <w:rFonts w:ascii="Times New Roman" w:hAnsi="Times New Roman" w:cs="Times New Roman"/>
          <w:sz w:val="24"/>
          <w:szCs w:val="24"/>
        </w:rPr>
        <w:t xml:space="preserve">jim dostupných </w:t>
      </w:r>
      <w:r w:rsidR="00141632" w:rsidRPr="0010109C">
        <w:rPr>
          <w:rFonts w:ascii="Times New Roman" w:hAnsi="Times New Roman" w:cs="Times New Roman"/>
          <w:sz w:val="24"/>
          <w:szCs w:val="24"/>
        </w:rPr>
        <w:t>z volebního lístku</w:t>
      </w:r>
      <w:r w:rsidR="00770DFD" w:rsidRPr="0010109C">
        <w:rPr>
          <w:rFonts w:ascii="Times New Roman" w:hAnsi="Times New Roman" w:cs="Times New Roman"/>
          <w:sz w:val="24"/>
          <w:szCs w:val="24"/>
        </w:rPr>
        <w:t xml:space="preserve">. Národní politické otázky, které řeší sněmovní politické strany, jsou často lokálním otázkám vzdálené a voliči spíše budou volit dle </w:t>
      </w:r>
      <w:r w:rsidR="00CA6520" w:rsidRPr="0010109C">
        <w:rPr>
          <w:rFonts w:ascii="Times New Roman" w:hAnsi="Times New Roman" w:cs="Times New Roman"/>
          <w:sz w:val="24"/>
          <w:szCs w:val="24"/>
        </w:rPr>
        <w:t xml:space="preserve">osobnostního </w:t>
      </w:r>
      <w:r w:rsidR="00770DFD" w:rsidRPr="0010109C">
        <w:rPr>
          <w:rFonts w:ascii="Times New Roman" w:hAnsi="Times New Roman" w:cs="Times New Roman"/>
          <w:sz w:val="24"/>
          <w:szCs w:val="24"/>
        </w:rPr>
        <w:t xml:space="preserve">složení kandidátních listin než dle politických stran. </w:t>
      </w:r>
      <w:r w:rsidR="00A7032B" w:rsidRPr="0010109C">
        <w:rPr>
          <w:rFonts w:ascii="Times New Roman" w:hAnsi="Times New Roman" w:cs="Times New Roman"/>
          <w:sz w:val="24"/>
          <w:szCs w:val="24"/>
        </w:rPr>
        <w:t>Zásadní</w:t>
      </w:r>
      <w:r w:rsidR="00770DFD" w:rsidRPr="0010109C">
        <w:rPr>
          <w:rFonts w:ascii="Times New Roman" w:hAnsi="Times New Roman" w:cs="Times New Roman"/>
          <w:sz w:val="24"/>
          <w:szCs w:val="24"/>
        </w:rPr>
        <w:t xml:space="preserve"> výhodou </w:t>
      </w:r>
      <w:r w:rsidR="004103F6" w:rsidRPr="0010109C">
        <w:rPr>
          <w:rFonts w:ascii="Times New Roman" w:hAnsi="Times New Roman" w:cs="Times New Roman"/>
          <w:sz w:val="24"/>
          <w:szCs w:val="24"/>
        </w:rPr>
        <w:t xml:space="preserve">v českém prostředí </w:t>
      </w:r>
      <w:r w:rsidR="00770DFD" w:rsidRPr="0010109C">
        <w:rPr>
          <w:rFonts w:ascii="Times New Roman" w:hAnsi="Times New Roman" w:cs="Times New Roman"/>
          <w:sz w:val="24"/>
          <w:szCs w:val="24"/>
        </w:rPr>
        <w:t xml:space="preserve">je, že na rozdíl od jiných voleb v jiných zemích je </w:t>
      </w:r>
      <w:r w:rsidR="004103F6" w:rsidRPr="0010109C">
        <w:rPr>
          <w:rFonts w:ascii="Times New Roman" w:hAnsi="Times New Roman" w:cs="Times New Roman"/>
          <w:sz w:val="24"/>
          <w:szCs w:val="24"/>
        </w:rPr>
        <w:t>povinné informaci o povolání uvést</w:t>
      </w:r>
      <w:r w:rsidR="00770DFD" w:rsidRPr="0010109C">
        <w:rPr>
          <w:rFonts w:ascii="Times New Roman" w:hAnsi="Times New Roman" w:cs="Times New Roman"/>
          <w:sz w:val="24"/>
          <w:szCs w:val="24"/>
        </w:rPr>
        <w:t xml:space="preserve">, a můžeme tedy pracovat s datasetem </w:t>
      </w:r>
      <w:r w:rsidR="00A7032B" w:rsidRPr="0010109C">
        <w:rPr>
          <w:rFonts w:ascii="Times New Roman" w:hAnsi="Times New Roman" w:cs="Times New Roman"/>
          <w:sz w:val="24"/>
          <w:szCs w:val="24"/>
        </w:rPr>
        <w:t>s</w:t>
      </w:r>
      <w:r w:rsidR="00770DFD" w:rsidRPr="0010109C">
        <w:rPr>
          <w:rFonts w:ascii="Times New Roman" w:hAnsi="Times New Roman" w:cs="Times New Roman"/>
          <w:sz w:val="24"/>
          <w:szCs w:val="24"/>
        </w:rPr>
        <w:t xml:space="preserve"> více než 200</w:t>
      </w:r>
      <w:r w:rsidR="00A7032B" w:rsidRPr="0010109C">
        <w:rPr>
          <w:rFonts w:ascii="Times New Roman" w:hAnsi="Times New Roman" w:cs="Times New Roman"/>
          <w:sz w:val="24"/>
          <w:szCs w:val="24"/>
        </w:rPr>
        <w:t xml:space="preserve"> </w:t>
      </w:r>
      <w:r w:rsidR="00770DFD" w:rsidRPr="0010109C">
        <w:rPr>
          <w:rFonts w:ascii="Times New Roman" w:hAnsi="Times New Roman" w:cs="Times New Roman"/>
          <w:sz w:val="24"/>
          <w:szCs w:val="24"/>
        </w:rPr>
        <w:t xml:space="preserve">000 případy, což </w:t>
      </w:r>
      <w:r w:rsidR="00A7032B" w:rsidRPr="0010109C">
        <w:rPr>
          <w:rFonts w:ascii="Times New Roman" w:hAnsi="Times New Roman" w:cs="Times New Roman"/>
          <w:sz w:val="24"/>
          <w:szCs w:val="24"/>
        </w:rPr>
        <w:t>j</w:t>
      </w:r>
      <w:r w:rsidR="00770DFD" w:rsidRPr="0010109C">
        <w:rPr>
          <w:rFonts w:ascii="Times New Roman" w:hAnsi="Times New Roman" w:cs="Times New Roman"/>
          <w:sz w:val="24"/>
          <w:szCs w:val="24"/>
        </w:rPr>
        <w:t>e řádově více, než měli k dispozici zahraniční autoři.</w:t>
      </w:r>
      <w:r w:rsidR="000647F2" w:rsidRPr="0010109C">
        <w:rPr>
          <w:rFonts w:ascii="Times New Roman" w:hAnsi="Times New Roman" w:cs="Times New Roman"/>
          <w:sz w:val="24"/>
          <w:szCs w:val="24"/>
        </w:rPr>
        <w:t xml:space="preserve"> </w:t>
      </w:r>
    </w:p>
    <w:p w14:paraId="518CF3CF" w14:textId="1EF1B365" w:rsidR="0083525F" w:rsidRPr="0010109C" w:rsidRDefault="0039703B" w:rsidP="00FA0A2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Autor dle </w:t>
      </w:r>
      <w:r w:rsidR="00770DFD" w:rsidRPr="0010109C">
        <w:rPr>
          <w:rFonts w:ascii="Times New Roman" w:hAnsi="Times New Roman" w:cs="Times New Roman"/>
          <w:sz w:val="24"/>
          <w:szCs w:val="24"/>
        </w:rPr>
        <w:t xml:space="preserve">existující </w:t>
      </w:r>
      <w:r w:rsidRPr="0010109C">
        <w:rPr>
          <w:rFonts w:ascii="Times New Roman" w:hAnsi="Times New Roman" w:cs="Times New Roman"/>
          <w:sz w:val="24"/>
          <w:szCs w:val="24"/>
        </w:rPr>
        <w:t xml:space="preserve">literatury stanovil </w:t>
      </w:r>
      <w:r w:rsidR="00770DFD" w:rsidRPr="0010109C">
        <w:rPr>
          <w:rFonts w:ascii="Times New Roman" w:hAnsi="Times New Roman" w:cs="Times New Roman"/>
          <w:sz w:val="24"/>
          <w:szCs w:val="24"/>
        </w:rPr>
        <w:t xml:space="preserve">tři hypotézy. První dvě hypotézy předpokládají, že voliči vidí povolání kandidáta jako informační zkratku o jeho kompetenci a </w:t>
      </w:r>
      <w:r w:rsidR="00634104" w:rsidRPr="00053B05">
        <w:rPr>
          <w:rFonts w:ascii="Times New Roman" w:hAnsi="Times New Roman" w:cs="Times New Roman"/>
          <w:sz w:val="24"/>
          <w:szCs w:val="24"/>
        </w:rPr>
        <w:t xml:space="preserve">že </w:t>
      </w:r>
      <w:r w:rsidR="00770DFD" w:rsidRPr="0010109C">
        <w:rPr>
          <w:rFonts w:ascii="Times New Roman" w:hAnsi="Times New Roman" w:cs="Times New Roman"/>
          <w:sz w:val="24"/>
          <w:szCs w:val="24"/>
        </w:rPr>
        <w:t>kandidáti s politickou profesí a kandidáti s profesí relevantní pro výkon funkce zastupitele budou voleni nejčastěji (H1). Naopak kandidáti bez zaměstnání a kandidáti s velmi nízkou kvalifikací budou voleni nejméně (H2). Alternativní hypotéza říká, že voliči rozhodují dle společenské popularity a prestiže povolání, tedy že kandidáti se společensky prestižnějším povoláním budou mít vyšší šanci na zvolení než ti s povoláním méně prestižním (H3).</w:t>
      </w:r>
      <w:r w:rsidR="004C1FB6" w:rsidRPr="0010109C">
        <w:rPr>
          <w:rFonts w:ascii="Times New Roman" w:hAnsi="Times New Roman" w:cs="Times New Roman"/>
          <w:sz w:val="24"/>
          <w:szCs w:val="24"/>
        </w:rPr>
        <w:t xml:space="preserve"> </w:t>
      </w:r>
      <w:r w:rsidR="00D96A14" w:rsidRPr="0010109C">
        <w:rPr>
          <w:rFonts w:ascii="Times New Roman" w:hAnsi="Times New Roman" w:cs="Times New Roman"/>
          <w:sz w:val="24"/>
          <w:szCs w:val="24"/>
        </w:rPr>
        <w:t xml:space="preserve">Vztah </w:t>
      </w:r>
      <w:r w:rsidR="005F7E38" w:rsidRPr="0010109C">
        <w:rPr>
          <w:rFonts w:ascii="Times New Roman" w:hAnsi="Times New Roman" w:cs="Times New Roman"/>
          <w:sz w:val="24"/>
          <w:szCs w:val="24"/>
        </w:rPr>
        <w:t>mezi úspěšností kandidáta a</w:t>
      </w:r>
      <w:r w:rsidR="009772D7" w:rsidRPr="00053B05">
        <w:rPr>
          <w:rFonts w:ascii="Times New Roman" w:hAnsi="Times New Roman" w:cs="Times New Roman"/>
          <w:sz w:val="24"/>
          <w:szCs w:val="24"/>
        </w:rPr>
        <w:t> </w:t>
      </w:r>
      <w:r w:rsidR="005F7E38" w:rsidRPr="0010109C">
        <w:rPr>
          <w:rFonts w:ascii="Times New Roman" w:hAnsi="Times New Roman" w:cs="Times New Roman"/>
          <w:sz w:val="24"/>
          <w:szCs w:val="24"/>
        </w:rPr>
        <w:t xml:space="preserve">jeho povoláním </w:t>
      </w:r>
      <w:r w:rsidR="00D96A14" w:rsidRPr="0010109C">
        <w:rPr>
          <w:rFonts w:ascii="Times New Roman" w:hAnsi="Times New Roman" w:cs="Times New Roman"/>
          <w:sz w:val="24"/>
          <w:szCs w:val="24"/>
        </w:rPr>
        <w:t xml:space="preserve">byl ověřován dvěma způsoby, </w:t>
      </w:r>
      <w:r w:rsidR="00B13FFF" w:rsidRPr="0010109C">
        <w:rPr>
          <w:rFonts w:ascii="Times New Roman" w:hAnsi="Times New Roman" w:cs="Times New Roman"/>
          <w:sz w:val="24"/>
          <w:szCs w:val="24"/>
        </w:rPr>
        <w:t xml:space="preserve">aby měly výsledky výzkumu vyšší validitu. Prvním způsobem </w:t>
      </w:r>
      <w:r w:rsidR="00634104" w:rsidRPr="00053B05">
        <w:rPr>
          <w:rFonts w:ascii="Times New Roman" w:hAnsi="Times New Roman" w:cs="Times New Roman"/>
          <w:sz w:val="24"/>
          <w:szCs w:val="24"/>
        </w:rPr>
        <w:t xml:space="preserve">byla analýza </w:t>
      </w:r>
      <w:r w:rsidR="00B13FFF" w:rsidRPr="0010109C">
        <w:rPr>
          <w:rFonts w:ascii="Times New Roman" w:hAnsi="Times New Roman" w:cs="Times New Roman"/>
          <w:sz w:val="24"/>
          <w:szCs w:val="24"/>
        </w:rPr>
        <w:t>vztah</w:t>
      </w:r>
      <w:r w:rsidR="00634104" w:rsidRPr="00053B05">
        <w:rPr>
          <w:rFonts w:ascii="Times New Roman" w:hAnsi="Times New Roman" w:cs="Times New Roman"/>
          <w:sz w:val="24"/>
          <w:szCs w:val="24"/>
        </w:rPr>
        <w:t>u</w:t>
      </w:r>
      <w:r w:rsidR="00B13FFF" w:rsidRPr="0010109C">
        <w:rPr>
          <w:rFonts w:ascii="Times New Roman" w:hAnsi="Times New Roman" w:cs="Times New Roman"/>
          <w:sz w:val="24"/>
          <w:szCs w:val="24"/>
        </w:rPr>
        <w:t xml:space="preserve"> profese kandidáta s binomickou závislou proměnnou zisk mandátu, která určovala, který kandidát vyhrál a který ne</w:t>
      </w:r>
      <w:r w:rsidR="00634104" w:rsidRPr="00053B05">
        <w:rPr>
          <w:rFonts w:ascii="Times New Roman" w:hAnsi="Times New Roman" w:cs="Times New Roman"/>
          <w:sz w:val="24"/>
          <w:szCs w:val="24"/>
        </w:rPr>
        <w:t>byl úspěšný</w:t>
      </w:r>
      <w:r w:rsidR="00B13FFF" w:rsidRPr="0010109C">
        <w:rPr>
          <w:rFonts w:ascii="Times New Roman" w:hAnsi="Times New Roman" w:cs="Times New Roman"/>
          <w:sz w:val="24"/>
          <w:szCs w:val="24"/>
        </w:rPr>
        <w:t xml:space="preserve">. Jako statistickou metodu </w:t>
      </w:r>
      <w:r w:rsidR="00634104" w:rsidRPr="00053B05">
        <w:rPr>
          <w:rFonts w:ascii="Times New Roman" w:hAnsi="Times New Roman" w:cs="Times New Roman"/>
          <w:sz w:val="24"/>
          <w:szCs w:val="24"/>
        </w:rPr>
        <w:t xml:space="preserve">zvolil autor </w:t>
      </w:r>
      <w:r w:rsidR="00B13FFF" w:rsidRPr="0010109C">
        <w:rPr>
          <w:rFonts w:ascii="Times New Roman" w:hAnsi="Times New Roman" w:cs="Times New Roman"/>
          <w:sz w:val="24"/>
          <w:szCs w:val="24"/>
        </w:rPr>
        <w:t>vzhledem k povaze dat binomickou logistickou regresi. Ve druhém výpočtu využil toho, že v českých komunálních volbách mohou voliči udílet preferenční hlasy a</w:t>
      </w:r>
      <w:r w:rsidR="009772D7" w:rsidRPr="00053B05">
        <w:rPr>
          <w:rFonts w:ascii="Times New Roman" w:hAnsi="Times New Roman" w:cs="Times New Roman"/>
          <w:sz w:val="24"/>
          <w:szCs w:val="24"/>
        </w:rPr>
        <w:t> </w:t>
      </w:r>
      <w:r w:rsidR="00B13FFF" w:rsidRPr="0010109C">
        <w:rPr>
          <w:rFonts w:ascii="Times New Roman" w:hAnsi="Times New Roman" w:cs="Times New Roman"/>
          <w:sz w:val="24"/>
          <w:szCs w:val="24"/>
        </w:rPr>
        <w:t xml:space="preserve">panašovat. Vytvořil spojitou závisle proměnnou index preference, vypočítanou jako počet hlasů daného kandidáta </w:t>
      </w:r>
      <w:r w:rsidR="006F42D7" w:rsidRPr="00053B05">
        <w:rPr>
          <w:rFonts w:ascii="Times New Roman" w:hAnsi="Times New Roman" w:cs="Times New Roman"/>
          <w:sz w:val="24"/>
          <w:szCs w:val="24"/>
        </w:rPr>
        <w:t xml:space="preserve">dělený </w:t>
      </w:r>
      <w:r w:rsidR="00B13FFF" w:rsidRPr="0010109C">
        <w:rPr>
          <w:rFonts w:ascii="Times New Roman" w:hAnsi="Times New Roman" w:cs="Times New Roman"/>
          <w:sz w:val="24"/>
          <w:szCs w:val="24"/>
        </w:rPr>
        <w:t>průměrným počtem hlasů na jednoho kandidáta v</w:t>
      </w:r>
      <w:r w:rsidR="00CF261D" w:rsidRPr="0010109C">
        <w:rPr>
          <w:rFonts w:ascii="Times New Roman" w:hAnsi="Times New Roman" w:cs="Times New Roman"/>
          <w:sz w:val="24"/>
          <w:szCs w:val="24"/>
        </w:rPr>
        <w:t xml:space="preserve"> příslušné </w:t>
      </w:r>
      <w:r w:rsidR="00B13FFF" w:rsidRPr="0010109C">
        <w:rPr>
          <w:rFonts w:ascii="Times New Roman" w:hAnsi="Times New Roman" w:cs="Times New Roman"/>
          <w:sz w:val="24"/>
          <w:szCs w:val="24"/>
        </w:rPr>
        <w:t>kandidátní listině</w:t>
      </w:r>
      <w:r w:rsidR="00CF261D" w:rsidRPr="0010109C">
        <w:rPr>
          <w:rFonts w:ascii="Times New Roman" w:hAnsi="Times New Roman" w:cs="Times New Roman"/>
          <w:sz w:val="24"/>
          <w:szCs w:val="24"/>
        </w:rPr>
        <w:t xml:space="preserve"> </w:t>
      </w:r>
      <w:r w:rsidR="00B13FFF" w:rsidRPr="0010109C">
        <w:rPr>
          <w:rFonts w:ascii="Times New Roman" w:hAnsi="Times New Roman" w:cs="Times New Roman"/>
          <w:sz w:val="24"/>
          <w:szCs w:val="24"/>
        </w:rPr>
        <w:t xml:space="preserve">– vyloučeno bylo 9170 nezávislých kandidátů. Statisticky autor vztah ověřil pomocí </w:t>
      </w:r>
      <w:r w:rsidR="00C80FC4" w:rsidRPr="0010109C">
        <w:rPr>
          <w:rFonts w:ascii="Times New Roman" w:hAnsi="Times New Roman" w:cs="Times New Roman"/>
          <w:sz w:val="24"/>
          <w:szCs w:val="24"/>
        </w:rPr>
        <w:t>MLE</w:t>
      </w:r>
      <w:r w:rsidR="00B13FFF" w:rsidRPr="0010109C">
        <w:rPr>
          <w:rFonts w:ascii="Times New Roman" w:hAnsi="Times New Roman" w:cs="Times New Roman"/>
          <w:sz w:val="24"/>
          <w:szCs w:val="24"/>
        </w:rPr>
        <w:t xml:space="preserve"> regrese. </w:t>
      </w:r>
    </w:p>
    <w:p w14:paraId="334C88EB" w14:textId="6DA5333F" w:rsidR="006944F5" w:rsidRPr="0010109C" w:rsidRDefault="00B13FFF" w:rsidP="003E69CA">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Zajímavé poznatky vyplynuly </w:t>
      </w:r>
      <w:r w:rsidR="0083525F" w:rsidRPr="0010109C">
        <w:rPr>
          <w:rFonts w:ascii="Times New Roman" w:hAnsi="Times New Roman" w:cs="Times New Roman"/>
          <w:sz w:val="24"/>
          <w:szCs w:val="24"/>
        </w:rPr>
        <w:t xml:space="preserve">už </w:t>
      </w:r>
      <w:r w:rsidRPr="0010109C">
        <w:rPr>
          <w:rFonts w:ascii="Times New Roman" w:hAnsi="Times New Roman" w:cs="Times New Roman"/>
          <w:sz w:val="24"/>
          <w:szCs w:val="24"/>
        </w:rPr>
        <w:t>z pouhé deskriptivní analýzy dat</w:t>
      </w:r>
      <w:r w:rsidR="0083525F" w:rsidRPr="0010109C">
        <w:rPr>
          <w:rFonts w:ascii="Times New Roman" w:hAnsi="Times New Roman" w:cs="Times New Roman"/>
          <w:sz w:val="24"/>
          <w:szCs w:val="24"/>
        </w:rPr>
        <w:t xml:space="preserve"> – </w:t>
      </w:r>
      <w:r w:rsidRPr="0010109C">
        <w:rPr>
          <w:rFonts w:ascii="Times New Roman" w:hAnsi="Times New Roman" w:cs="Times New Roman"/>
          <w:sz w:val="24"/>
          <w:szCs w:val="24"/>
        </w:rPr>
        <w:t xml:space="preserve">například jak </w:t>
      </w:r>
      <w:r w:rsidR="008B6D4D" w:rsidRPr="0010109C">
        <w:rPr>
          <w:rFonts w:ascii="Times New Roman" w:hAnsi="Times New Roman" w:cs="Times New Roman"/>
          <w:sz w:val="24"/>
          <w:szCs w:val="24"/>
        </w:rPr>
        <w:t xml:space="preserve">se liší profesní složení zastupitelstev v různě velkých obcích, jak </w:t>
      </w:r>
      <w:r w:rsidRPr="0010109C">
        <w:rPr>
          <w:rFonts w:ascii="Times New Roman" w:hAnsi="Times New Roman" w:cs="Times New Roman"/>
          <w:sz w:val="24"/>
          <w:szCs w:val="24"/>
        </w:rPr>
        <w:t>jsou jednotlivé kategorie profesí rozděleny mezi muži a ženami a jak jsou pohlaví rozdílně úspěšn</w:t>
      </w:r>
      <w:r w:rsidR="002F2F40" w:rsidRPr="0010109C">
        <w:rPr>
          <w:rFonts w:ascii="Times New Roman" w:hAnsi="Times New Roman" w:cs="Times New Roman"/>
          <w:sz w:val="24"/>
          <w:szCs w:val="24"/>
        </w:rPr>
        <w:t xml:space="preserve">á. Pro prostředí české politiky </w:t>
      </w:r>
      <w:r w:rsidR="002F2F40" w:rsidRPr="0010109C">
        <w:rPr>
          <w:rFonts w:ascii="Times New Roman" w:hAnsi="Times New Roman" w:cs="Times New Roman"/>
          <w:sz w:val="24"/>
          <w:szCs w:val="24"/>
        </w:rPr>
        <w:lastRenderedPageBreak/>
        <w:t>je zejména přínosn</w:t>
      </w:r>
      <w:r w:rsidR="004718F2" w:rsidRPr="0010109C">
        <w:rPr>
          <w:rFonts w:ascii="Times New Roman" w:hAnsi="Times New Roman" w:cs="Times New Roman"/>
          <w:sz w:val="24"/>
          <w:szCs w:val="24"/>
        </w:rPr>
        <w:t xml:space="preserve">é zjištění, </w:t>
      </w:r>
      <w:r w:rsidRPr="0010109C">
        <w:rPr>
          <w:rFonts w:ascii="Times New Roman" w:hAnsi="Times New Roman" w:cs="Times New Roman"/>
          <w:sz w:val="24"/>
          <w:szCs w:val="24"/>
        </w:rPr>
        <w:t>jak</w:t>
      </w:r>
      <w:r w:rsidR="00052059" w:rsidRPr="0010109C">
        <w:rPr>
          <w:rFonts w:ascii="Times New Roman" w:hAnsi="Times New Roman" w:cs="Times New Roman"/>
          <w:sz w:val="24"/>
          <w:szCs w:val="24"/>
        </w:rPr>
        <w:t xml:space="preserve">é je </w:t>
      </w:r>
      <w:r w:rsidRPr="0010109C">
        <w:rPr>
          <w:rFonts w:ascii="Times New Roman" w:hAnsi="Times New Roman" w:cs="Times New Roman"/>
          <w:sz w:val="24"/>
          <w:szCs w:val="24"/>
        </w:rPr>
        <w:t>profesní složení kandidátních listin</w:t>
      </w:r>
      <w:r w:rsidR="00FA0D57" w:rsidRPr="0010109C">
        <w:rPr>
          <w:rFonts w:ascii="Times New Roman" w:hAnsi="Times New Roman" w:cs="Times New Roman"/>
          <w:sz w:val="24"/>
          <w:szCs w:val="24"/>
        </w:rPr>
        <w:t xml:space="preserve"> </w:t>
      </w:r>
      <w:r w:rsidR="00052059" w:rsidRPr="0010109C">
        <w:rPr>
          <w:rFonts w:ascii="Times New Roman" w:hAnsi="Times New Roman" w:cs="Times New Roman"/>
          <w:sz w:val="24"/>
          <w:szCs w:val="24"/>
        </w:rPr>
        <w:t xml:space="preserve">jednotlivých politických stran </w:t>
      </w:r>
      <w:r w:rsidR="00FA0D57" w:rsidRPr="0010109C">
        <w:rPr>
          <w:rFonts w:ascii="Times New Roman" w:hAnsi="Times New Roman" w:cs="Times New Roman"/>
          <w:sz w:val="24"/>
          <w:szCs w:val="24"/>
        </w:rPr>
        <w:t>(Tabulka 13)</w:t>
      </w:r>
      <w:r w:rsidRPr="0010109C">
        <w:rPr>
          <w:rFonts w:ascii="Times New Roman" w:hAnsi="Times New Roman" w:cs="Times New Roman"/>
          <w:sz w:val="24"/>
          <w:szCs w:val="24"/>
        </w:rPr>
        <w:t>.</w:t>
      </w:r>
      <w:r w:rsidR="00BF553E" w:rsidRPr="0010109C">
        <w:rPr>
          <w:rFonts w:ascii="Times New Roman" w:hAnsi="Times New Roman" w:cs="Times New Roman"/>
          <w:sz w:val="24"/>
          <w:szCs w:val="24"/>
        </w:rPr>
        <w:t xml:space="preserve"> </w:t>
      </w:r>
      <w:r w:rsidR="008E69E7" w:rsidRPr="0010109C">
        <w:rPr>
          <w:rFonts w:ascii="Times New Roman" w:hAnsi="Times New Roman" w:cs="Times New Roman"/>
          <w:sz w:val="24"/>
          <w:szCs w:val="24"/>
        </w:rPr>
        <w:t>Složen</w:t>
      </w:r>
      <w:r w:rsidR="001F2831" w:rsidRPr="0010109C">
        <w:rPr>
          <w:rFonts w:ascii="Times New Roman" w:hAnsi="Times New Roman" w:cs="Times New Roman"/>
          <w:sz w:val="24"/>
          <w:szCs w:val="24"/>
        </w:rPr>
        <w:t xml:space="preserve">í svých kandidátních listin mohou politické strany vylepšit tak, aby maximalizovaly svou úspěšnost. </w:t>
      </w:r>
      <w:r w:rsidR="00E865A7" w:rsidRPr="0010109C">
        <w:rPr>
          <w:rFonts w:ascii="Times New Roman" w:hAnsi="Times New Roman" w:cs="Times New Roman"/>
          <w:sz w:val="24"/>
          <w:szCs w:val="24"/>
        </w:rPr>
        <w:t xml:space="preserve">Které profese se tedy nejvíce vyplatí zahrnout? </w:t>
      </w:r>
      <w:r w:rsidR="00352F6D" w:rsidRPr="0010109C">
        <w:rPr>
          <w:rFonts w:ascii="Times New Roman" w:hAnsi="Times New Roman" w:cs="Times New Roman"/>
          <w:sz w:val="24"/>
          <w:szCs w:val="24"/>
        </w:rPr>
        <w:t>U českých komunální voleb z roku 2018 se do velké míry potvrdila hypotéza o</w:t>
      </w:r>
      <w:r w:rsidR="009772D7" w:rsidRPr="00053B05">
        <w:rPr>
          <w:rFonts w:ascii="Times New Roman" w:hAnsi="Times New Roman" w:cs="Times New Roman"/>
          <w:sz w:val="24"/>
          <w:szCs w:val="24"/>
        </w:rPr>
        <w:t> </w:t>
      </w:r>
      <w:r w:rsidR="00352F6D" w:rsidRPr="0010109C">
        <w:rPr>
          <w:rFonts w:ascii="Times New Roman" w:hAnsi="Times New Roman" w:cs="Times New Roman"/>
          <w:sz w:val="24"/>
          <w:szCs w:val="24"/>
        </w:rPr>
        <w:t>kompetenci kandidáta, tedy že povolání kandidáta působí jako kognitivní zkratka pro voliče, který skrz ni „zaškatulkuje“ kandidáta jako kompetentního pro činnost obecního zastupitele a</w:t>
      </w:r>
      <w:r w:rsidR="009772D7" w:rsidRPr="00053B05">
        <w:rPr>
          <w:rFonts w:ascii="Times New Roman" w:hAnsi="Times New Roman" w:cs="Times New Roman"/>
          <w:sz w:val="24"/>
          <w:szCs w:val="24"/>
        </w:rPr>
        <w:t> </w:t>
      </w:r>
      <w:r w:rsidR="00352F6D" w:rsidRPr="0010109C">
        <w:rPr>
          <w:rFonts w:ascii="Times New Roman" w:hAnsi="Times New Roman" w:cs="Times New Roman"/>
          <w:sz w:val="24"/>
          <w:szCs w:val="24"/>
        </w:rPr>
        <w:t>podpoří ho svým hlasem. Pozitivní výsledky měly</w:t>
      </w:r>
      <w:r w:rsidR="00F04AC9" w:rsidRPr="0010109C">
        <w:rPr>
          <w:rFonts w:ascii="Times New Roman" w:hAnsi="Times New Roman" w:cs="Times New Roman"/>
          <w:sz w:val="24"/>
          <w:szCs w:val="24"/>
        </w:rPr>
        <w:t xml:space="preserve"> totiž</w:t>
      </w:r>
      <w:r w:rsidR="00352F6D" w:rsidRPr="0010109C">
        <w:rPr>
          <w:rFonts w:ascii="Times New Roman" w:hAnsi="Times New Roman" w:cs="Times New Roman"/>
          <w:sz w:val="24"/>
          <w:szCs w:val="24"/>
        </w:rPr>
        <w:t xml:space="preserve"> profese relevantní pro chod obce</w:t>
      </w:r>
      <w:r w:rsidR="00F04AC9" w:rsidRPr="0010109C">
        <w:rPr>
          <w:rFonts w:ascii="Times New Roman" w:hAnsi="Times New Roman" w:cs="Times New Roman"/>
          <w:sz w:val="24"/>
          <w:szCs w:val="24"/>
        </w:rPr>
        <w:t>, a to</w:t>
      </w:r>
      <w:r w:rsidR="00352F6D" w:rsidRPr="0010109C">
        <w:rPr>
          <w:rFonts w:ascii="Times New Roman" w:hAnsi="Times New Roman" w:cs="Times New Roman"/>
          <w:sz w:val="24"/>
          <w:szCs w:val="24"/>
        </w:rPr>
        <w:t xml:space="preserve"> jak u</w:t>
      </w:r>
      <w:r w:rsidR="00D8320F" w:rsidRPr="0010109C">
        <w:rPr>
          <w:rFonts w:ascii="Times New Roman" w:hAnsi="Times New Roman" w:cs="Times New Roman"/>
          <w:sz w:val="24"/>
          <w:szCs w:val="24"/>
        </w:rPr>
        <w:t xml:space="preserve"> analýzy</w:t>
      </w:r>
      <w:r w:rsidR="00352F6D" w:rsidRPr="0010109C">
        <w:rPr>
          <w:rFonts w:ascii="Times New Roman" w:hAnsi="Times New Roman" w:cs="Times New Roman"/>
          <w:sz w:val="24"/>
          <w:szCs w:val="24"/>
        </w:rPr>
        <w:t xml:space="preserve"> binomické závisle proměnné zisk mandátu, tak u spojité závisle proměnné index preference. Stejně tak měl</w:t>
      </w:r>
      <w:r w:rsidRPr="0010109C">
        <w:rPr>
          <w:rFonts w:ascii="Times New Roman" w:hAnsi="Times New Roman" w:cs="Times New Roman"/>
          <w:sz w:val="24"/>
          <w:szCs w:val="24"/>
        </w:rPr>
        <w:t>y</w:t>
      </w:r>
      <w:r w:rsidR="00352F6D" w:rsidRPr="0010109C">
        <w:rPr>
          <w:rFonts w:ascii="Times New Roman" w:hAnsi="Times New Roman" w:cs="Times New Roman"/>
          <w:sz w:val="24"/>
          <w:szCs w:val="24"/>
        </w:rPr>
        <w:t xml:space="preserve"> </w:t>
      </w:r>
      <w:r w:rsidR="00917449" w:rsidRPr="0010109C">
        <w:rPr>
          <w:rFonts w:ascii="Times New Roman" w:hAnsi="Times New Roman" w:cs="Times New Roman"/>
          <w:sz w:val="24"/>
          <w:szCs w:val="24"/>
        </w:rPr>
        <w:t xml:space="preserve">shodně v obou výzkumech </w:t>
      </w:r>
      <w:r w:rsidR="00352F6D" w:rsidRPr="0010109C">
        <w:rPr>
          <w:rFonts w:ascii="Times New Roman" w:hAnsi="Times New Roman" w:cs="Times New Roman"/>
          <w:sz w:val="24"/>
          <w:szCs w:val="24"/>
        </w:rPr>
        <w:t xml:space="preserve">nejhorší výsledky profese nekvalifikované, manuální nebo kandidáti, kteří povolání neuvedli vůbec – důchodci, studenti, bez zaměstnání. Již méně jednoznačně </w:t>
      </w:r>
      <w:r w:rsidR="006F42D7" w:rsidRPr="00053B05">
        <w:rPr>
          <w:rFonts w:ascii="Times New Roman" w:hAnsi="Times New Roman" w:cs="Times New Roman"/>
          <w:sz w:val="24"/>
          <w:szCs w:val="24"/>
        </w:rPr>
        <w:t xml:space="preserve">potvrdily </w:t>
      </w:r>
      <w:r w:rsidR="00352F6D" w:rsidRPr="0010109C">
        <w:rPr>
          <w:rFonts w:ascii="Times New Roman" w:hAnsi="Times New Roman" w:cs="Times New Roman"/>
          <w:sz w:val="24"/>
          <w:szCs w:val="24"/>
        </w:rPr>
        <w:t xml:space="preserve">výsledky analýz hypotézu o prestiži povolání – společensky populárnější a prestižnější profese by měly mít vyšší úspěšnost. Nebyly to sice profese nejúspěšnější, ale zařadily se vesměs do první poloviny pozic. </w:t>
      </w:r>
    </w:p>
    <w:p w14:paraId="261E69FA" w14:textId="2BD24B8F" w:rsidR="004D093D" w:rsidRPr="0010109C" w:rsidRDefault="00770AFF" w:rsidP="00FA0A2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Pokud by chtěla v českých komunálních volbách politická strana sestavit statisticky nejúspěšnější kandidátní listinu, dala by na přední pozice </w:t>
      </w:r>
      <w:r w:rsidR="00446023" w:rsidRPr="0010109C">
        <w:rPr>
          <w:rFonts w:ascii="Times New Roman" w:hAnsi="Times New Roman" w:cs="Times New Roman"/>
          <w:sz w:val="24"/>
          <w:szCs w:val="24"/>
        </w:rPr>
        <w:t xml:space="preserve">taková povolání, která </w:t>
      </w:r>
      <w:r w:rsidR="00ED50FC" w:rsidRPr="0010109C">
        <w:rPr>
          <w:rFonts w:ascii="Times New Roman" w:hAnsi="Times New Roman" w:cs="Times New Roman"/>
          <w:sz w:val="24"/>
          <w:szCs w:val="24"/>
        </w:rPr>
        <w:t>js</w:t>
      </w:r>
      <w:r w:rsidR="007A5D8C" w:rsidRPr="0010109C">
        <w:rPr>
          <w:rFonts w:ascii="Times New Roman" w:hAnsi="Times New Roman" w:cs="Times New Roman"/>
          <w:sz w:val="24"/>
          <w:szCs w:val="24"/>
        </w:rPr>
        <w:t>ou</w:t>
      </w:r>
      <w:r w:rsidR="00057050" w:rsidRPr="0010109C">
        <w:rPr>
          <w:rFonts w:ascii="Times New Roman" w:hAnsi="Times New Roman" w:cs="Times New Roman"/>
          <w:sz w:val="24"/>
          <w:szCs w:val="24"/>
        </w:rPr>
        <w:t xml:space="preserve"> svou náplní</w:t>
      </w:r>
      <w:r w:rsidR="007A5D8C" w:rsidRPr="0010109C">
        <w:rPr>
          <w:rFonts w:ascii="Times New Roman" w:hAnsi="Times New Roman" w:cs="Times New Roman"/>
          <w:sz w:val="24"/>
          <w:szCs w:val="24"/>
        </w:rPr>
        <w:t xml:space="preserve"> </w:t>
      </w:r>
      <w:r w:rsidR="00ED50FC" w:rsidRPr="0010109C">
        <w:rPr>
          <w:rFonts w:ascii="Times New Roman" w:hAnsi="Times New Roman" w:cs="Times New Roman"/>
          <w:sz w:val="24"/>
          <w:szCs w:val="24"/>
        </w:rPr>
        <w:t xml:space="preserve">relevantní pro činnosti, které obec vykonává. </w:t>
      </w:r>
      <w:r w:rsidR="006D1743" w:rsidRPr="00053B05">
        <w:rPr>
          <w:rFonts w:ascii="Times New Roman" w:hAnsi="Times New Roman" w:cs="Times New Roman"/>
          <w:sz w:val="24"/>
          <w:szCs w:val="24"/>
        </w:rPr>
        <w:t xml:space="preserve">Aby </w:t>
      </w:r>
      <w:r w:rsidR="00ED372F" w:rsidRPr="0010109C">
        <w:rPr>
          <w:rFonts w:ascii="Times New Roman" w:hAnsi="Times New Roman" w:cs="Times New Roman"/>
          <w:sz w:val="24"/>
          <w:szCs w:val="24"/>
        </w:rPr>
        <w:t xml:space="preserve">se kandidát jevil </w:t>
      </w:r>
      <w:r w:rsidR="0094381F" w:rsidRPr="00053B05">
        <w:rPr>
          <w:rFonts w:ascii="Times New Roman" w:hAnsi="Times New Roman" w:cs="Times New Roman"/>
          <w:sz w:val="24"/>
          <w:szCs w:val="24"/>
        </w:rPr>
        <w:t xml:space="preserve">voličům </w:t>
      </w:r>
      <w:r w:rsidR="00ED372F" w:rsidRPr="0010109C">
        <w:rPr>
          <w:rFonts w:ascii="Times New Roman" w:hAnsi="Times New Roman" w:cs="Times New Roman"/>
          <w:sz w:val="24"/>
          <w:szCs w:val="24"/>
        </w:rPr>
        <w:t>jako co nejvíce kompetentní</w:t>
      </w:r>
      <w:r w:rsidR="006D1743" w:rsidRPr="00053B05">
        <w:rPr>
          <w:rFonts w:ascii="Times New Roman" w:hAnsi="Times New Roman" w:cs="Times New Roman"/>
          <w:sz w:val="24"/>
          <w:szCs w:val="24"/>
        </w:rPr>
        <w:t xml:space="preserve">, </w:t>
      </w:r>
      <w:r w:rsidR="0094381F" w:rsidRPr="00053B05">
        <w:rPr>
          <w:rFonts w:ascii="Times New Roman" w:hAnsi="Times New Roman" w:cs="Times New Roman"/>
          <w:sz w:val="24"/>
          <w:szCs w:val="24"/>
        </w:rPr>
        <w:t>měl by tedy být ideálně</w:t>
      </w:r>
      <w:r w:rsidR="00ED372F" w:rsidRPr="0010109C">
        <w:rPr>
          <w:rFonts w:ascii="Times New Roman" w:hAnsi="Times New Roman" w:cs="Times New Roman"/>
          <w:sz w:val="24"/>
          <w:szCs w:val="24"/>
        </w:rPr>
        <w:t xml:space="preserve"> například ředitel v nemocnici, v kultuře, u policie</w:t>
      </w:r>
      <w:r w:rsidR="00EC4494" w:rsidRPr="0010109C">
        <w:rPr>
          <w:rFonts w:ascii="Times New Roman" w:hAnsi="Times New Roman" w:cs="Times New Roman"/>
          <w:sz w:val="24"/>
          <w:szCs w:val="24"/>
        </w:rPr>
        <w:t>, ředitel školy nebo jiný relevantní manažer a ředitel</w:t>
      </w:r>
      <w:r w:rsidR="0094381F" w:rsidRPr="00053B05">
        <w:rPr>
          <w:rFonts w:ascii="Times New Roman" w:hAnsi="Times New Roman" w:cs="Times New Roman"/>
          <w:sz w:val="24"/>
          <w:szCs w:val="24"/>
        </w:rPr>
        <w:t>,</w:t>
      </w:r>
      <w:r w:rsidR="00875B78" w:rsidRPr="0010109C">
        <w:rPr>
          <w:rFonts w:ascii="Times New Roman" w:hAnsi="Times New Roman" w:cs="Times New Roman"/>
          <w:sz w:val="24"/>
          <w:szCs w:val="24"/>
        </w:rPr>
        <w:t xml:space="preserve"> či dokonce právník</w:t>
      </w:r>
      <w:r w:rsidR="00EC4494" w:rsidRPr="0010109C">
        <w:rPr>
          <w:rFonts w:ascii="Times New Roman" w:hAnsi="Times New Roman" w:cs="Times New Roman"/>
          <w:sz w:val="24"/>
          <w:szCs w:val="24"/>
        </w:rPr>
        <w:t xml:space="preserve">. Dále se na kandidátní listinu vyplatí </w:t>
      </w:r>
      <w:r w:rsidR="00875B78" w:rsidRPr="0010109C">
        <w:rPr>
          <w:rFonts w:ascii="Times New Roman" w:hAnsi="Times New Roman" w:cs="Times New Roman"/>
          <w:sz w:val="24"/>
          <w:szCs w:val="24"/>
        </w:rPr>
        <w:t xml:space="preserve">doplnit ta povolání, která již zkušenost </w:t>
      </w:r>
      <w:r w:rsidR="002F2806" w:rsidRPr="0010109C">
        <w:rPr>
          <w:rFonts w:ascii="Times New Roman" w:hAnsi="Times New Roman" w:cs="Times New Roman"/>
          <w:sz w:val="24"/>
          <w:szCs w:val="24"/>
        </w:rPr>
        <w:t>s politikou mají – starosta, obecní zastupitel, ale i poslanec, ministr nebo jiná politická profese. Na nižší pozice může</w:t>
      </w:r>
      <w:r w:rsidR="00884D4B" w:rsidRPr="0010109C">
        <w:rPr>
          <w:rFonts w:ascii="Times New Roman" w:hAnsi="Times New Roman" w:cs="Times New Roman"/>
          <w:sz w:val="24"/>
          <w:szCs w:val="24"/>
        </w:rPr>
        <w:t xml:space="preserve"> být doplněno společensky prestižní povolání jako lékař, zdravotní sestra, policista nebo sportovec.</w:t>
      </w:r>
      <w:r w:rsidR="003B336F" w:rsidRPr="0010109C">
        <w:rPr>
          <w:rFonts w:ascii="Times New Roman" w:hAnsi="Times New Roman" w:cs="Times New Roman"/>
          <w:sz w:val="24"/>
          <w:szCs w:val="24"/>
        </w:rPr>
        <w:t xml:space="preserve"> </w:t>
      </w:r>
      <w:r w:rsidR="00E06F58" w:rsidRPr="0010109C">
        <w:rPr>
          <w:rFonts w:ascii="Times New Roman" w:hAnsi="Times New Roman" w:cs="Times New Roman"/>
          <w:sz w:val="24"/>
          <w:szCs w:val="24"/>
        </w:rPr>
        <w:t xml:space="preserve">Dalšími vodítky, jaké kandidáty vybrat, </w:t>
      </w:r>
      <w:r w:rsidR="00E365FD" w:rsidRPr="0010109C">
        <w:rPr>
          <w:rFonts w:ascii="Times New Roman" w:hAnsi="Times New Roman" w:cs="Times New Roman"/>
          <w:sz w:val="24"/>
          <w:szCs w:val="24"/>
        </w:rPr>
        <w:t xml:space="preserve">jsou zejména inkumbence a vzdělanost demonstrovaná titulem kandidáta. </w:t>
      </w:r>
      <w:r w:rsidR="00763A57" w:rsidRPr="0010109C">
        <w:rPr>
          <w:rFonts w:ascii="Times New Roman" w:hAnsi="Times New Roman" w:cs="Times New Roman"/>
          <w:sz w:val="24"/>
          <w:szCs w:val="24"/>
        </w:rPr>
        <w:t>Čím vzdělanější kandidát je, tím vyšší bude mít šanci na zvolení</w:t>
      </w:r>
      <w:r w:rsidR="00F40AB9" w:rsidRPr="0010109C">
        <w:rPr>
          <w:rFonts w:ascii="Times New Roman" w:hAnsi="Times New Roman" w:cs="Times New Roman"/>
          <w:sz w:val="24"/>
          <w:szCs w:val="24"/>
        </w:rPr>
        <w:t>. Úspěšnější jsou dále i ti kandidáti, kteří již mandát obhajují.</w:t>
      </w:r>
      <w:r w:rsidR="00ED076B" w:rsidRPr="0010109C">
        <w:rPr>
          <w:rFonts w:ascii="Times New Roman" w:hAnsi="Times New Roman" w:cs="Times New Roman"/>
          <w:sz w:val="24"/>
          <w:szCs w:val="24"/>
        </w:rPr>
        <w:t xml:space="preserve"> </w:t>
      </w:r>
      <w:r w:rsidR="003B336F" w:rsidRPr="0010109C">
        <w:rPr>
          <w:rFonts w:ascii="Times New Roman" w:hAnsi="Times New Roman" w:cs="Times New Roman"/>
          <w:sz w:val="24"/>
          <w:szCs w:val="24"/>
        </w:rPr>
        <w:t xml:space="preserve">Přestože je úspěšnost jednotlivých kandidátů </w:t>
      </w:r>
      <w:r w:rsidR="00932FFA" w:rsidRPr="0010109C">
        <w:rPr>
          <w:rFonts w:ascii="Times New Roman" w:hAnsi="Times New Roman" w:cs="Times New Roman"/>
          <w:sz w:val="24"/>
          <w:szCs w:val="24"/>
        </w:rPr>
        <w:t xml:space="preserve">zásadně závislá na tom, na jakém </w:t>
      </w:r>
      <w:r w:rsidR="005564BE" w:rsidRPr="00053B05">
        <w:rPr>
          <w:rFonts w:ascii="Times New Roman" w:hAnsi="Times New Roman" w:cs="Times New Roman"/>
          <w:sz w:val="24"/>
          <w:szCs w:val="24"/>
        </w:rPr>
        <w:t xml:space="preserve">místě </w:t>
      </w:r>
      <w:r w:rsidR="00932FFA" w:rsidRPr="0010109C">
        <w:rPr>
          <w:rFonts w:ascii="Times New Roman" w:hAnsi="Times New Roman" w:cs="Times New Roman"/>
          <w:sz w:val="24"/>
          <w:szCs w:val="24"/>
        </w:rPr>
        <w:t>se na kandidátní listině nachází</w:t>
      </w:r>
      <w:r w:rsidR="00BD0B9A" w:rsidRPr="0010109C">
        <w:rPr>
          <w:rFonts w:ascii="Times New Roman" w:hAnsi="Times New Roman" w:cs="Times New Roman"/>
          <w:sz w:val="24"/>
          <w:szCs w:val="24"/>
        </w:rPr>
        <w:t>, výše uvedené složení kandidátní listiny by dle výsledků</w:t>
      </w:r>
      <w:r w:rsidR="009E2A49" w:rsidRPr="0010109C">
        <w:rPr>
          <w:rFonts w:ascii="Times New Roman" w:hAnsi="Times New Roman" w:cs="Times New Roman"/>
          <w:sz w:val="24"/>
          <w:szCs w:val="24"/>
        </w:rPr>
        <w:t xml:space="preserve"> analýz provedených v práci dvěma různými statistickými metodami mělo maximalizovat </w:t>
      </w:r>
      <w:r w:rsidR="0024121B" w:rsidRPr="0010109C">
        <w:rPr>
          <w:rFonts w:ascii="Times New Roman" w:hAnsi="Times New Roman" w:cs="Times New Roman"/>
          <w:sz w:val="24"/>
          <w:szCs w:val="24"/>
        </w:rPr>
        <w:t xml:space="preserve">šance kandidátní listiny u voličů v českých komunálních volbách. </w:t>
      </w:r>
    </w:p>
    <w:p w14:paraId="51564279" w14:textId="27CF1D40" w:rsidR="00C04AE6" w:rsidRPr="0010109C" w:rsidRDefault="00671921" w:rsidP="00F36564">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Největší </w:t>
      </w:r>
      <w:r w:rsidR="00565E2D" w:rsidRPr="0010109C">
        <w:rPr>
          <w:rFonts w:ascii="Times New Roman" w:hAnsi="Times New Roman" w:cs="Times New Roman"/>
          <w:sz w:val="24"/>
          <w:szCs w:val="24"/>
        </w:rPr>
        <w:t>podíl</w:t>
      </w:r>
      <w:r w:rsidR="00AD56D3" w:rsidRPr="0010109C">
        <w:rPr>
          <w:rFonts w:ascii="Times New Roman" w:hAnsi="Times New Roman" w:cs="Times New Roman"/>
          <w:sz w:val="24"/>
          <w:szCs w:val="24"/>
        </w:rPr>
        <w:t xml:space="preserve"> těchto „nejatraktivnějších“ kandidátů </w:t>
      </w:r>
      <w:r w:rsidR="00565E2D" w:rsidRPr="0010109C">
        <w:rPr>
          <w:rFonts w:ascii="Times New Roman" w:hAnsi="Times New Roman" w:cs="Times New Roman"/>
          <w:sz w:val="24"/>
          <w:szCs w:val="24"/>
        </w:rPr>
        <w:t>v rámci svých kandidátních listin</w:t>
      </w:r>
      <w:r w:rsidR="00EE0A92" w:rsidRPr="0010109C">
        <w:rPr>
          <w:rFonts w:ascii="Times New Roman" w:hAnsi="Times New Roman" w:cs="Times New Roman"/>
          <w:sz w:val="24"/>
          <w:szCs w:val="24"/>
        </w:rPr>
        <w:t xml:space="preserve"> </w:t>
      </w:r>
      <w:r w:rsidR="00AD56D3" w:rsidRPr="0010109C">
        <w:rPr>
          <w:rFonts w:ascii="Times New Roman" w:hAnsi="Times New Roman" w:cs="Times New Roman"/>
          <w:sz w:val="24"/>
          <w:szCs w:val="24"/>
        </w:rPr>
        <w:t>měla stran</w:t>
      </w:r>
      <w:r w:rsidR="00733BE3" w:rsidRPr="0010109C">
        <w:rPr>
          <w:rFonts w:ascii="Times New Roman" w:hAnsi="Times New Roman" w:cs="Times New Roman"/>
          <w:sz w:val="24"/>
          <w:szCs w:val="24"/>
        </w:rPr>
        <w:t>a</w:t>
      </w:r>
      <w:r w:rsidR="00AD56D3" w:rsidRPr="0010109C">
        <w:rPr>
          <w:rFonts w:ascii="Times New Roman" w:hAnsi="Times New Roman" w:cs="Times New Roman"/>
          <w:sz w:val="24"/>
          <w:szCs w:val="24"/>
        </w:rPr>
        <w:t xml:space="preserve"> STAN</w:t>
      </w:r>
      <w:r w:rsidR="00F36564" w:rsidRPr="0010109C">
        <w:rPr>
          <w:rFonts w:ascii="Times New Roman" w:hAnsi="Times New Roman" w:cs="Times New Roman"/>
          <w:sz w:val="24"/>
          <w:szCs w:val="24"/>
        </w:rPr>
        <w:t xml:space="preserve"> – </w:t>
      </w:r>
      <w:r w:rsidR="001013A1" w:rsidRPr="0010109C">
        <w:rPr>
          <w:rFonts w:ascii="Times New Roman" w:hAnsi="Times New Roman" w:cs="Times New Roman"/>
          <w:sz w:val="24"/>
          <w:szCs w:val="24"/>
        </w:rPr>
        <w:t xml:space="preserve">15,37 % </w:t>
      </w:r>
      <w:r w:rsidR="00FF2583" w:rsidRPr="0010109C">
        <w:rPr>
          <w:rFonts w:ascii="Times New Roman" w:hAnsi="Times New Roman" w:cs="Times New Roman"/>
          <w:sz w:val="24"/>
          <w:szCs w:val="24"/>
        </w:rPr>
        <w:t>(</w:t>
      </w:r>
      <w:r w:rsidR="00641A7D" w:rsidRPr="0010109C">
        <w:rPr>
          <w:rFonts w:ascii="Times New Roman" w:hAnsi="Times New Roman" w:cs="Times New Roman"/>
          <w:sz w:val="24"/>
          <w:szCs w:val="24"/>
        </w:rPr>
        <w:t>1 055</w:t>
      </w:r>
      <w:r w:rsidR="00FF2583" w:rsidRPr="0010109C">
        <w:rPr>
          <w:rFonts w:ascii="Times New Roman" w:hAnsi="Times New Roman" w:cs="Times New Roman"/>
          <w:sz w:val="24"/>
          <w:szCs w:val="24"/>
        </w:rPr>
        <w:t xml:space="preserve"> </w:t>
      </w:r>
      <w:r w:rsidRPr="0010109C">
        <w:rPr>
          <w:rFonts w:ascii="Times New Roman" w:hAnsi="Times New Roman" w:cs="Times New Roman"/>
          <w:sz w:val="24"/>
          <w:szCs w:val="24"/>
        </w:rPr>
        <w:t>z</w:t>
      </w:r>
      <w:r w:rsidR="00272874" w:rsidRPr="0010109C">
        <w:rPr>
          <w:rFonts w:ascii="Times New Roman" w:hAnsi="Times New Roman" w:cs="Times New Roman"/>
          <w:sz w:val="24"/>
          <w:szCs w:val="24"/>
        </w:rPr>
        <w:t xml:space="preserve"> 6 869 kandidátů), </w:t>
      </w:r>
      <w:r w:rsidR="00653200" w:rsidRPr="00053B05">
        <w:rPr>
          <w:rFonts w:ascii="Times New Roman" w:hAnsi="Times New Roman" w:cs="Times New Roman"/>
          <w:sz w:val="24"/>
          <w:szCs w:val="24"/>
        </w:rPr>
        <w:t xml:space="preserve">a to </w:t>
      </w:r>
      <w:r w:rsidR="00272874" w:rsidRPr="0010109C">
        <w:rPr>
          <w:rFonts w:ascii="Times New Roman" w:hAnsi="Times New Roman" w:cs="Times New Roman"/>
          <w:sz w:val="24"/>
          <w:szCs w:val="24"/>
        </w:rPr>
        <w:t>zejména kvůli nejvyššímu podílu starostů (6,8 %)</w:t>
      </w:r>
      <w:r w:rsidR="00733BE3" w:rsidRPr="0010109C">
        <w:rPr>
          <w:rFonts w:ascii="Times New Roman" w:hAnsi="Times New Roman" w:cs="Times New Roman"/>
          <w:sz w:val="24"/>
          <w:szCs w:val="24"/>
        </w:rPr>
        <w:t>, následně strana TOP 09 – 1</w:t>
      </w:r>
      <w:r w:rsidR="00B1747B" w:rsidRPr="0010109C">
        <w:rPr>
          <w:rFonts w:ascii="Times New Roman" w:hAnsi="Times New Roman" w:cs="Times New Roman"/>
          <w:sz w:val="24"/>
          <w:szCs w:val="24"/>
        </w:rPr>
        <w:t>4,91</w:t>
      </w:r>
      <w:r w:rsidR="00733BE3" w:rsidRPr="0010109C">
        <w:rPr>
          <w:rFonts w:ascii="Times New Roman" w:hAnsi="Times New Roman" w:cs="Times New Roman"/>
          <w:sz w:val="24"/>
          <w:szCs w:val="24"/>
        </w:rPr>
        <w:t xml:space="preserve"> %</w:t>
      </w:r>
      <w:r w:rsidR="008E766F" w:rsidRPr="0010109C">
        <w:rPr>
          <w:rFonts w:ascii="Times New Roman" w:hAnsi="Times New Roman" w:cs="Times New Roman"/>
          <w:sz w:val="24"/>
          <w:szCs w:val="24"/>
        </w:rPr>
        <w:t xml:space="preserve"> (542 z</w:t>
      </w:r>
      <w:r w:rsidR="001A0520" w:rsidRPr="0010109C">
        <w:rPr>
          <w:rFonts w:ascii="Times New Roman" w:hAnsi="Times New Roman" w:cs="Times New Roman"/>
          <w:sz w:val="24"/>
          <w:szCs w:val="24"/>
        </w:rPr>
        <w:t> 3640 kandidátů)</w:t>
      </w:r>
      <w:r w:rsidR="00A17D51" w:rsidRPr="0010109C">
        <w:rPr>
          <w:rFonts w:ascii="Times New Roman" w:hAnsi="Times New Roman" w:cs="Times New Roman"/>
          <w:sz w:val="24"/>
          <w:szCs w:val="24"/>
        </w:rPr>
        <w:t xml:space="preserve">. </w:t>
      </w:r>
      <w:r w:rsidR="00151529" w:rsidRPr="0010109C">
        <w:rPr>
          <w:rFonts w:ascii="Times New Roman" w:hAnsi="Times New Roman" w:cs="Times New Roman"/>
          <w:sz w:val="24"/>
          <w:szCs w:val="24"/>
        </w:rPr>
        <w:t xml:space="preserve">Jako třetí profesně nejvhodněji složená strana </w:t>
      </w:r>
      <w:r w:rsidR="00146D38" w:rsidRPr="0010109C">
        <w:rPr>
          <w:rFonts w:ascii="Times New Roman" w:hAnsi="Times New Roman" w:cs="Times New Roman"/>
          <w:sz w:val="24"/>
          <w:szCs w:val="24"/>
        </w:rPr>
        <w:t>se ukázala být ODS s</w:t>
      </w:r>
      <w:r w:rsidR="00C239E5" w:rsidRPr="0010109C">
        <w:rPr>
          <w:rFonts w:ascii="Times New Roman" w:hAnsi="Times New Roman" w:cs="Times New Roman"/>
          <w:sz w:val="24"/>
          <w:szCs w:val="24"/>
        </w:rPr>
        <w:t> 12,1 % (</w:t>
      </w:r>
      <w:r w:rsidR="002A734B" w:rsidRPr="0010109C">
        <w:rPr>
          <w:rFonts w:ascii="Times New Roman" w:hAnsi="Times New Roman" w:cs="Times New Roman"/>
          <w:sz w:val="24"/>
          <w:szCs w:val="24"/>
        </w:rPr>
        <w:t>1 556 z 12</w:t>
      </w:r>
      <w:r w:rsidR="0013688E" w:rsidRPr="0010109C">
        <w:rPr>
          <w:rFonts w:ascii="Times New Roman" w:hAnsi="Times New Roman" w:cs="Times New Roman"/>
          <w:sz w:val="24"/>
          <w:szCs w:val="24"/>
        </w:rPr>
        <w:t> </w:t>
      </w:r>
      <w:r w:rsidR="002A734B" w:rsidRPr="0010109C">
        <w:rPr>
          <w:rFonts w:ascii="Times New Roman" w:hAnsi="Times New Roman" w:cs="Times New Roman"/>
          <w:sz w:val="24"/>
          <w:szCs w:val="24"/>
        </w:rPr>
        <w:t>863</w:t>
      </w:r>
      <w:r w:rsidR="0013688E" w:rsidRPr="0010109C">
        <w:rPr>
          <w:rFonts w:ascii="Times New Roman" w:hAnsi="Times New Roman" w:cs="Times New Roman"/>
          <w:sz w:val="24"/>
          <w:szCs w:val="24"/>
        </w:rPr>
        <w:t>) a následně strana ANO s 8,54 % (</w:t>
      </w:r>
      <w:r w:rsidR="00B73144" w:rsidRPr="0010109C">
        <w:rPr>
          <w:rFonts w:ascii="Times New Roman" w:hAnsi="Times New Roman" w:cs="Times New Roman"/>
          <w:sz w:val="24"/>
          <w:szCs w:val="24"/>
        </w:rPr>
        <w:t>729 u 8 541)</w:t>
      </w:r>
      <w:r w:rsidR="008A74D9" w:rsidRPr="0010109C">
        <w:rPr>
          <w:rFonts w:ascii="Times New Roman" w:hAnsi="Times New Roman" w:cs="Times New Roman"/>
          <w:sz w:val="24"/>
          <w:szCs w:val="24"/>
        </w:rPr>
        <w:t xml:space="preserve">. V absolutních číslech měly nejvíce těchto kandidátů strany ODS </w:t>
      </w:r>
      <w:r w:rsidR="000C5AAF" w:rsidRPr="0010109C">
        <w:rPr>
          <w:rFonts w:ascii="Times New Roman" w:hAnsi="Times New Roman" w:cs="Times New Roman"/>
          <w:sz w:val="24"/>
          <w:szCs w:val="24"/>
        </w:rPr>
        <w:lastRenderedPageBreak/>
        <w:t xml:space="preserve">a STAN. Naopak největší podíl </w:t>
      </w:r>
      <w:r w:rsidR="0027231A" w:rsidRPr="0010109C">
        <w:rPr>
          <w:rFonts w:ascii="Times New Roman" w:hAnsi="Times New Roman" w:cs="Times New Roman"/>
          <w:sz w:val="24"/>
          <w:szCs w:val="24"/>
        </w:rPr>
        <w:t>kandidátů, kterým uvedení profese spíše uškodilo</w:t>
      </w:r>
      <w:r w:rsidR="00653200" w:rsidRPr="00053B05">
        <w:rPr>
          <w:rFonts w:ascii="Times New Roman" w:hAnsi="Times New Roman" w:cs="Times New Roman"/>
          <w:sz w:val="24"/>
          <w:szCs w:val="24"/>
        </w:rPr>
        <w:t>,</w:t>
      </w:r>
      <w:r w:rsidR="0027231A" w:rsidRPr="0010109C">
        <w:rPr>
          <w:rFonts w:ascii="Times New Roman" w:hAnsi="Times New Roman" w:cs="Times New Roman"/>
          <w:sz w:val="24"/>
          <w:szCs w:val="24"/>
        </w:rPr>
        <w:t xml:space="preserve"> než pomohlo, měl</w:t>
      </w:r>
      <w:r w:rsidR="00283B98" w:rsidRPr="0010109C">
        <w:rPr>
          <w:rFonts w:ascii="Times New Roman" w:hAnsi="Times New Roman" w:cs="Times New Roman"/>
          <w:sz w:val="24"/>
          <w:szCs w:val="24"/>
        </w:rPr>
        <w:t>a</w:t>
      </w:r>
      <w:r w:rsidR="0027231A" w:rsidRPr="0010109C">
        <w:rPr>
          <w:rFonts w:ascii="Times New Roman" w:hAnsi="Times New Roman" w:cs="Times New Roman"/>
          <w:sz w:val="24"/>
          <w:szCs w:val="24"/>
        </w:rPr>
        <w:t xml:space="preserve"> stran</w:t>
      </w:r>
      <w:r w:rsidR="00283B98" w:rsidRPr="0010109C">
        <w:rPr>
          <w:rFonts w:ascii="Times New Roman" w:hAnsi="Times New Roman" w:cs="Times New Roman"/>
          <w:sz w:val="24"/>
          <w:szCs w:val="24"/>
        </w:rPr>
        <w:t>a KSČM</w:t>
      </w:r>
      <w:r w:rsidR="00341BDF" w:rsidRPr="0010109C">
        <w:rPr>
          <w:rFonts w:ascii="Times New Roman" w:hAnsi="Times New Roman" w:cs="Times New Roman"/>
          <w:sz w:val="24"/>
          <w:szCs w:val="24"/>
        </w:rPr>
        <w:t>, a to dokonce necelou polovinu všech kandidátů</w:t>
      </w:r>
      <w:r w:rsidR="00283B98" w:rsidRPr="0010109C">
        <w:rPr>
          <w:rFonts w:ascii="Times New Roman" w:hAnsi="Times New Roman" w:cs="Times New Roman"/>
          <w:sz w:val="24"/>
          <w:szCs w:val="24"/>
        </w:rPr>
        <w:t xml:space="preserve"> </w:t>
      </w:r>
      <w:r w:rsidR="00341BDF" w:rsidRPr="0010109C">
        <w:rPr>
          <w:rFonts w:ascii="Times New Roman" w:hAnsi="Times New Roman" w:cs="Times New Roman"/>
          <w:sz w:val="24"/>
          <w:szCs w:val="24"/>
        </w:rPr>
        <w:t xml:space="preserve">(49 %, </w:t>
      </w:r>
      <w:r w:rsidR="00A832B6" w:rsidRPr="0010109C">
        <w:rPr>
          <w:rFonts w:ascii="Times New Roman" w:hAnsi="Times New Roman" w:cs="Times New Roman"/>
          <w:sz w:val="24"/>
          <w:szCs w:val="24"/>
        </w:rPr>
        <w:t>7</w:t>
      </w:r>
      <w:r w:rsidR="00231DF7" w:rsidRPr="00053B05">
        <w:rPr>
          <w:rFonts w:ascii="Times New Roman" w:hAnsi="Times New Roman" w:cs="Times New Roman"/>
          <w:sz w:val="24"/>
          <w:szCs w:val="24"/>
        </w:rPr>
        <w:t> </w:t>
      </w:r>
      <w:r w:rsidR="00A832B6" w:rsidRPr="0010109C">
        <w:rPr>
          <w:rFonts w:ascii="Times New Roman" w:hAnsi="Times New Roman" w:cs="Times New Roman"/>
          <w:sz w:val="24"/>
          <w:szCs w:val="24"/>
        </w:rPr>
        <w:t>448</w:t>
      </w:r>
      <w:r w:rsidR="00231DF7" w:rsidRPr="00053B05">
        <w:rPr>
          <w:rFonts w:ascii="Times New Roman" w:hAnsi="Times New Roman" w:cs="Times New Roman"/>
          <w:sz w:val="24"/>
          <w:szCs w:val="24"/>
        </w:rPr>
        <w:t> </w:t>
      </w:r>
      <w:r w:rsidR="00A832B6" w:rsidRPr="0010109C">
        <w:rPr>
          <w:rFonts w:ascii="Times New Roman" w:hAnsi="Times New Roman" w:cs="Times New Roman"/>
          <w:sz w:val="24"/>
          <w:szCs w:val="24"/>
        </w:rPr>
        <w:t>z</w:t>
      </w:r>
      <w:r w:rsidR="00231DF7" w:rsidRPr="00053B05">
        <w:rPr>
          <w:rFonts w:ascii="Times New Roman" w:hAnsi="Times New Roman" w:cs="Times New Roman"/>
          <w:sz w:val="24"/>
          <w:szCs w:val="24"/>
        </w:rPr>
        <w:t> </w:t>
      </w:r>
      <w:r w:rsidR="00A832B6" w:rsidRPr="0010109C">
        <w:rPr>
          <w:rFonts w:ascii="Times New Roman" w:hAnsi="Times New Roman" w:cs="Times New Roman"/>
          <w:sz w:val="24"/>
          <w:szCs w:val="24"/>
        </w:rPr>
        <w:t>15</w:t>
      </w:r>
      <w:r w:rsidR="00231DF7" w:rsidRPr="00053B05">
        <w:rPr>
          <w:rFonts w:ascii="Times New Roman" w:hAnsi="Times New Roman" w:cs="Times New Roman"/>
          <w:sz w:val="24"/>
          <w:szCs w:val="24"/>
        </w:rPr>
        <w:t> </w:t>
      </w:r>
      <w:r w:rsidR="00A832B6" w:rsidRPr="0010109C">
        <w:rPr>
          <w:rFonts w:ascii="Times New Roman" w:hAnsi="Times New Roman" w:cs="Times New Roman"/>
          <w:sz w:val="24"/>
          <w:szCs w:val="24"/>
        </w:rPr>
        <w:t>238</w:t>
      </w:r>
      <w:r w:rsidR="00341BDF" w:rsidRPr="0010109C">
        <w:rPr>
          <w:rFonts w:ascii="Times New Roman" w:hAnsi="Times New Roman" w:cs="Times New Roman"/>
          <w:sz w:val="24"/>
          <w:szCs w:val="24"/>
        </w:rPr>
        <w:t>)</w:t>
      </w:r>
      <w:r w:rsidR="00E16BFE" w:rsidRPr="0010109C">
        <w:rPr>
          <w:rFonts w:ascii="Times New Roman" w:hAnsi="Times New Roman" w:cs="Times New Roman"/>
          <w:sz w:val="24"/>
          <w:szCs w:val="24"/>
        </w:rPr>
        <w:t>, zejména kvůli nejvyššímu podílu důchodců a dělníků</w:t>
      </w:r>
      <w:r w:rsidR="00A832B6" w:rsidRPr="0010109C">
        <w:rPr>
          <w:rFonts w:ascii="Times New Roman" w:hAnsi="Times New Roman" w:cs="Times New Roman"/>
          <w:sz w:val="24"/>
          <w:szCs w:val="24"/>
        </w:rPr>
        <w:t xml:space="preserve">. </w:t>
      </w:r>
      <w:r w:rsidR="00905E5F" w:rsidRPr="0010109C">
        <w:rPr>
          <w:rFonts w:ascii="Times New Roman" w:hAnsi="Times New Roman" w:cs="Times New Roman"/>
          <w:sz w:val="24"/>
          <w:szCs w:val="24"/>
        </w:rPr>
        <w:t xml:space="preserve">O polovinu méně nepopulárních profesí </w:t>
      </w:r>
      <w:r w:rsidR="00171AF9" w:rsidRPr="0010109C">
        <w:rPr>
          <w:rFonts w:ascii="Times New Roman" w:hAnsi="Times New Roman" w:cs="Times New Roman"/>
          <w:sz w:val="24"/>
          <w:szCs w:val="24"/>
        </w:rPr>
        <w:t xml:space="preserve">měla strana ČSSD (22 %, </w:t>
      </w:r>
      <w:r w:rsidR="00E16BFE" w:rsidRPr="0010109C">
        <w:rPr>
          <w:rFonts w:ascii="Times New Roman" w:hAnsi="Times New Roman" w:cs="Times New Roman"/>
          <w:sz w:val="24"/>
          <w:szCs w:val="24"/>
        </w:rPr>
        <w:t xml:space="preserve">2 991 </w:t>
      </w:r>
      <w:r w:rsidR="00653200" w:rsidRPr="00053B05">
        <w:rPr>
          <w:rFonts w:ascii="Times New Roman" w:hAnsi="Times New Roman" w:cs="Times New Roman"/>
          <w:sz w:val="24"/>
          <w:szCs w:val="24"/>
        </w:rPr>
        <w:t>z</w:t>
      </w:r>
      <w:r w:rsidR="00E16BFE" w:rsidRPr="0010109C">
        <w:rPr>
          <w:rFonts w:ascii="Times New Roman" w:hAnsi="Times New Roman" w:cs="Times New Roman"/>
          <w:sz w:val="24"/>
          <w:szCs w:val="24"/>
        </w:rPr>
        <w:t xml:space="preserve"> 13 467)</w:t>
      </w:r>
      <w:r w:rsidR="00BF0CDF" w:rsidRPr="0010109C">
        <w:rPr>
          <w:rFonts w:ascii="Times New Roman" w:hAnsi="Times New Roman" w:cs="Times New Roman"/>
          <w:sz w:val="24"/>
          <w:szCs w:val="24"/>
        </w:rPr>
        <w:t xml:space="preserve">. Ostatní strany měly těchto profesí už pouze </w:t>
      </w:r>
      <w:r w:rsidR="00496771" w:rsidRPr="0010109C">
        <w:rPr>
          <w:rFonts w:ascii="Times New Roman" w:hAnsi="Times New Roman" w:cs="Times New Roman"/>
          <w:sz w:val="24"/>
          <w:szCs w:val="24"/>
        </w:rPr>
        <w:t>kolem 16 %, nejméně právě STAN a TOP 09 (10 %).</w:t>
      </w:r>
    </w:p>
    <w:p w14:paraId="1862FAB4" w14:textId="4FA1DF1D" w:rsidR="008C451A" w:rsidRPr="0010109C" w:rsidRDefault="008C451A" w:rsidP="00FA0A2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 xml:space="preserve">Další pokračování výzkumu, které by doplnilo jeho výsledky a případně posílilo jeho validitu, navrhuje autor na třech úrovních. Za prvé, provedením stejné analýzy i v předchozích komunálních volbách a v nadcházejících komunálních volbách </w:t>
      </w:r>
      <w:r w:rsidR="003851B9" w:rsidRPr="0010109C">
        <w:rPr>
          <w:rFonts w:ascii="Times New Roman" w:hAnsi="Times New Roman" w:cs="Times New Roman"/>
          <w:sz w:val="24"/>
          <w:szCs w:val="24"/>
        </w:rPr>
        <w:t xml:space="preserve">v roce </w:t>
      </w:r>
      <w:r w:rsidRPr="0010109C">
        <w:rPr>
          <w:rFonts w:ascii="Times New Roman" w:hAnsi="Times New Roman" w:cs="Times New Roman"/>
          <w:sz w:val="24"/>
          <w:szCs w:val="24"/>
        </w:rPr>
        <w:t xml:space="preserve">2022 by se ukázalo, zda jsou výsledky podobné i v jiných letech. Za druhé, doplněním výzkumu o experiment formou dotazníku, kde by volič seřadil preferované kandidáty dle profesí, nebo o experiment, kde by byli voličům </w:t>
      </w:r>
      <w:r w:rsidR="00653200" w:rsidRPr="00053B05">
        <w:rPr>
          <w:rFonts w:ascii="Times New Roman" w:hAnsi="Times New Roman" w:cs="Times New Roman"/>
          <w:sz w:val="24"/>
          <w:szCs w:val="24"/>
        </w:rPr>
        <w:t xml:space="preserve">prezentováni </w:t>
      </w:r>
      <w:r w:rsidRPr="0010109C">
        <w:rPr>
          <w:rFonts w:ascii="Times New Roman" w:hAnsi="Times New Roman" w:cs="Times New Roman"/>
          <w:sz w:val="24"/>
          <w:szCs w:val="24"/>
        </w:rPr>
        <w:t xml:space="preserve">postupně různí kandidáti bez jejich vědomí, že je testována proměnná profese, a voliči by si měli vybrat, koho zvolí. Za třetí, statistická analýza reálných dat i experiment mohou být provedeny na vyšší úrovni voleb – ve volbách krajských, senátních či sněmovních. </w:t>
      </w:r>
    </w:p>
    <w:p w14:paraId="333E05A1" w14:textId="6BC0230C" w:rsidR="00C51181" w:rsidRPr="0010109C" w:rsidRDefault="002B093D" w:rsidP="00FA0A2D">
      <w:pPr>
        <w:spacing w:line="360" w:lineRule="auto"/>
        <w:ind w:firstLine="709"/>
        <w:jc w:val="both"/>
        <w:rPr>
          <w:rFonts w:ascii="Times New Roman" w:hAnsi="Times New Roman" w:cs="Times New Roman"/>
          <w:sz w:val="24"/>
          <w:szCs w:val="24"/>
        </w:rPr>
      </w:pPr>
      <w:r w:rsidRPr="0010109C">
        <w:rPr>
          <w:rFonts w:ascii="Times New Roman" w:hAnsi="Times New Roman" w:cs="Times New Roman"/>
          <w:sz w:val="24"/>
          <w:szCs w:val="24"/>
        </w:rPr>
        <w:t>Shodují se výsledky českých komunálních voleb se zahraniční literaturou?</w:t>
      </w:r>
      <w:r w:rsidR="00D97D36" w:rsidRPr="0010109C">
        <w:rPr>
          <w:rFonts w:ascii="Times New Roman" w:hAnsi="Times New Roman" w:cs="Times New Roman"/>
          <w:sz w:val="24"/>
          <w:szCs w:val="24"/>
        </w:rPr>
        <w:t xml:space="preserve"> </w:t>
      </w:r>
      <w:r w:rsidR="00C5636C" w:rsidRPr="0010109C">
        <w:rPr>
          <w:rFonts w:ascii="Times New Roman" w:hAnsi="Times New Roman" w:cs="Times New Roman"/>
          <w:sz w:val="24"/>
          <w:szCs w:val="24"/>
        </w:rPr>
        <w:t xml:space="preserve">Jako nejvíce relevantní se ukázala hypotéza o kompetenci kandidáta. Ke stejnému závěru došli i autoři </w:t>
      </w:r>
      <w:r w:rsidR="003636E7" w:rsidRPr="0010109C">
        <w:rPr>
          <w:rFonts w:ascii="Times New Roman" w:hAnsi="Times New Roman" w:cs="Times New Roman"/>
          <w:sz w:val="24"/>
          <w:szCs w:val="24"/>
        </w:rPr>
        <w:t>v</w:t>
      </w:r>
      <w:r w:rsidR="009772D7" w:rsidRPr="00053B05">
        <w:rPr>
          <w:rFonts w:ascii="Times New Roman" w:hAnsi="Times New Roman" w:cs="Times New Roman"/>
          <w:sz w:val="24"/>
          <w:szCs w:val="24"/>
        </w:rPr>
        <w:t> </w:t>
      </w:r>
      <w:r w:rsidR="00C116A9" w:rsidRPr="0010109C">
        <w:rPr>
          <w:rFonts w:ascii="Times New Roman" w:hAnsi="Times New Roman" w:cs="Times New Roman"/>
          <w:sz w:val="24"/>
          <w:szCs w:val="24"/>
        </w:rPr>
        <w:t xml:space="preserve">USA </w:t>
      </w:r>
      <w:r w:rsidR="00094E7B" w:rsidRPr="0010109C">
        <w:rPr>
          <w:rFonts w:ascii="Times New Roman" w:hAnsi="Times New Roman" w:cs="Times New Roman"/>
          <w:sz w:val="24"/>
          <w:szCs w:val="24"/>
        </w:rPr>
        <w:t>(Atkeson</w:t>
      </w:r>
      <w:r w:rsidR="00111B96" w:rsidRPr="0010109C">
        <w:rPr>
          <w:rFonts w:ascii="Times New Roman" w:hAnsi="Times New Roman" w:cs="Times New Roman"/>
          <w:sz w:val="24"/>
          <w:szCs w:val="24"/>
        </w:rPr>
        <w:t xml:space="preserve"> &amp;</w:t>
      </w:r>
      <w:r w:rsidR="00094E7B" w:rsidRPr="0010109C">
        <w:rPr>
          <w:rFonts w:ascii="Times New Roman" w:hAnsi="Times New Roman" w:cs="Times New Roman"/>
          <w:sz w:val="24"/>
          <w:szCs w:val="24"/>
        </w:rPr>
        <w:t xml:space="preserve"> Hamel</w:t>
      </w:r>
      <w:r w:rsidR="00111B96" w:rsidRPr="0010109C">
        <w:rPr>
          <w:rFonts w:ascii="Times New Roman" w:hAnsi="Times New Roman" w:cs="Times New Roman"/>
          <w:sz w:val="24"/>
          <w:szCs w:val="24"/>
        </w:rPr>
        <w:t>,</w:t>
      </w:r>
      <w:r w:rsidR="00094E7B" w:rsidRPr="0010109C">
        <w:rPr>
          <w:rFonts w:ascii="Times New Roman" w:hAnsi="Times New Roman" w:cs="Times New Roman"/>
          <w:sz w:val="24"/>
          <w:szCs w:val="24"/>
        </w:rPr>
        <w:t xml:space="preserve"> 2018</w:t>
      </w:r>
      <w:r w:rsidR="00354410" w:rsidRPr="0010109C">
        <w:rPr>
          <w:rFonts w:ascii="Times New Roman" w:hAnsi="Times New Roman" w:cs="Times New Roman"/>
          <w:sz w:val="24"/>
          <w:szCs w:val="24"/>
        </w:rPr>
        <w:t>; McDermott</w:t>
      </w:r>
      <w:r w:rsidR="00C92563" w:rsidRPr="0010109C">
        <w:rPr>
          <w:rFonts w:ascii="Times New Roman" w:hAnsi="Times New Roman" w:cs="Times New Roman"/>
          <w:sz w:val="24"/>
          <w:szCs w:val="24"/>
        </w:rPr>
        <w:t>,</w:t>
      </w:r>
      <w:r w:rsidR="00111B96" w:rsidRPr="0010109C">
        <w:rPr>
          <w:rFonts w:ascii="Times New Roman" w:hAnsi="Times New Roman" w:cs="Times New Roman"/>
          <w:sz w:val="24"/>
          <w:szCs w:val="24"/>
        </w:rPr>
        <w:t xml:space="preserve"> </w:t>
      </w:r>
      <w:r w:rsidR="00354410" w:rsidRPr="0010109C">
        <w:rPr>
          <w:rFonts w:ascii="Times New Roman" w:hAnsi="Times New Roman" w:cs="Times New Roman"/>
          <w:sz w:val="24"/>
          <w:szCs w:val="24"/>
        </w:rPr>
        <w:t xml:space="preserve">2005; </w:t>
      </w:r>
      <w:r w:rsidR="003645CD" w:rsidRPr="0010109C">
        <w:rPr>
          <w:rFonts w:ascii="Times New Roman" w:hAnsi="Times New Roman" w:cs="Times New Roman"/>
          <w:sz w:val="24"/>
          <w:szCs w:val="24"/>
        </w:rPr>
        <w:t>Kirkland</w:t>
      </w:r>
      <w:r w:rsidR="00111B96" w:rsidRPr="0010109C">
        <w:rPr>
          <w:rFonts w:ascii="Times New Roman" w:hAnsi="Times New Roman" w:cs="Times New Roman"/>
          <w:sz w:val="24"/>
          <w:szCs w:val="24"/>
        </w:rPr>
        <w:t xml:space="preserve"> &amp;</w:t>
      </w:r>
      <w:r w:rsidR="003645CD" w:rsidRPr="0010109C">
        <w:rPr>
          <w:rFonts w:ascii="Times New Roman" w:hAnsi="Times New Roman" w:cs="Times New Roman"/>
          <w:sz w:val="24"/>
          <w:szCs w:val="24"/>
        </w:rPr>
        <w:t xml:space="preserve"> Coppock</w:t>
      </w:r>
      <w:r w:rsidR="00C92563" w:rsidRPr="0010109C">
        <w:rPr>
          <w:rFonts w:ascii="Times New Roman" w:hAnsi="Times New Roman" w:cs="Times New Roman"/>
          <w:sz w:val="24"/>
          <w:szCs w:val="24"/>
        </w:rPr>
        <w:t>,</w:t>
      </w:r>
      <w:r w:rsidR="003645CD" w:rsidRPr="0010109C">
        <w:rPr>
          <w:rFonts w:ascii="Times New Roman" w:hAnsi="Times New Roman" w:cs="Times New Roman"/>
          <w:sz w:val="24"/>
          <w:szCs w:val="24"/>
        </w:rPr>
        <w:t xml:space="preserve"> 2017</w:t>
      </w:r>
      <w:r w:rsidR="0098114C" w:rsidRPr="0010109C">
        <w:rPr>
          <w:rFonts w:ascii="Times New Roman" w:hAnsi="Times New Roman" w:cs="Times New Roman"/>
          <w:sz w:val="24"/>
          <w:szCs w:val="24"/>
        </w:rPr>
        <w:t>; Adams, Lascher</w:t>
      </w:r>
      <w:r w:rsidR="00C92563" w:rsidRPr="0010109C">
        <w:rPr>
          <w:rFonts w:ascii="Times New Roman" w:hAnsi="Times New Roman" w:cs="Times New Roman"/>
          <w:sz w:val="24"/>
          <w:szCs w:val="24"/>
        </w:rPr>
        <w:t xml:space="preserve"> &amp;</w:t>
      </w:r>
      <w:r w:rsidR="0098114C" w:rsidRPr="0010109C">
        <w:rPr>
          <w:rFonts w:ascii="Times New Roman" w:hAnsi="Times New Roman" w:cs="Times New Roman"/>
          <w:sz w:val="24"/>
          <w:szCs w:val="24"/>
        </w:rPr>
        <w:t xml:space="preserve"> Martin</w:t>
      </w:r>
      <w:r w:rsidR="00C92563" w:rsidRPr="0010109C">
        <w:rPr>
          <w:rFonts w:ascii="Times New Roman" w:hAnsi="Times New Roman" w:cs="Times New Roman"/>
          <w:sz w:val="24"/>
          <w:szCs w:val="24"/>
        </w:rPr>
        <w:t>,</w:t>
      </w:r>
      <w:r w:rsidR="0098114C" w:rsidRPr="0010109C">
        <w:rPr>
          <w:rFonts w:ascii="Times New Roman" w:hAnsi="Times New Roman" w:cs="Times New Roman"/>
          <w:sz w:val="24"/>
          <w:szCs w:val="24"/>
        </w:rPr>
        <w:t xml:space="preserve"> 2020</w:t>
      </w:r>
      <w:r w:rsidR="00094E7B" w:rsidRPr="0010109C">
        <w:rPr>
          <w:rFonts w:ascii="Times New Roman" w:hAnsi="Times New Roman" w:cs="Times New Roman"/>
          <w:sz w:val="24"/>
          <w:szCs w:val="24"/>
        </w:rPr>
        <w:t>)</w:t>
      </w:r>
      <w:r w:rsidR="00754CF1" w:rsidRPr="0010109C">
        <w:rPr>
          <w:rFonts w:ascii="Times New Roman" w:hAnsi="Times New Roman" w:cs="Times New Roman"/>
          <w:sz w:val="24"/>
          <w:szCs w:val="24"/>
        </w:rPr>
        <w:t xml:space="preserve"> či</w:t>
      </w:r>
      <w:r w:rsidR="003636E7" w:rsidRPr="0010109C">
        <w:rPr>
          <w:rFonts w:ascii="Times New Roman" w:hAnsi="Times New Roman" w:cs="Times New Roman"/>
          <w:sz w:val="24"/>
          <w:szCs w:val="24"/>
        </w:rPr>
        <w:t xml:space="preserve"> na Novém Zélandě (Coffe</w:t>
      </w:r>
      <w:r w:rsidR="00C92563" w:rsidRPr="0010109C">
        <w:rPr>
          <w:rFonts w:ascii="Times New Roman" w:hAnsi="Times New Roman" w:cs="Times New Roman"/>
          <w:sz w:val="24"/>
          <w:szCs w:val="24"/>
        </w:rPr>
        <w:t xml:space="preserve"> &amp;</w:t>
      </w:r>
      <w:r w:rsidR="003636E7" w:rsidRPr="0010109C">
        <w:rPr>
          <w:rFonts w:ascii="Times New Roman" w:hAnsi="Times New Roman" w:cs="Times New Roman"/>
          <w:sz w:val="24"/>
          <w:szCs w:val="24"/>
        </w:rPr>
        <w:t xml:space="preserve"> Theiss-Morse</w:t>
      </w:r>
      <w:r w:rsidR="00C92563" w:rsidRPr="0010109C">
        <w:rPr>
          <w:rFonts w:ascii="Times New Roman" w:hAnsi="Times New Roman" w:cs="Times New Roman"/>
          <w:sz w:val="24"/>
          <w:szCs w:val="24"/>
        </w:rPr>
        <w:t>,</w:t>
      </w:r>
      <w:r w:rsidR="003636E7" w:rsidRPr="0010109C">
        <w:rPr>
          <w:rFonts w:ascii="Times New Roman" w:hAnsi="Times New Roman" w:cs="Times New Roman"/>
          <w:sz w:val="24"/>
          <w:szCs w:val="24"/>
        </w:rPr>
        <w:t xml:space="preserve"> 2016</w:t>
      </w:r>
      <w:r w:rsidR="00581A86" w:rsidRPr="0010109C">
        <w:rPr>
          <w:rFonts w:ascii="Times New Roman" w:hAnsi="Times New Roman" w:cs="Times New Roman"/>
          <w:sz w:val="24"/>
          <w:szCs w:val="24"/>
        </w:rPr>
        <w:t>)</w:t>
      </w:r>
      <w:r w:rsidR="00574327" w:rsidRPr="0010109C">
        <w:rPr>
          <w:rFonts w:ascii="Times New Roman" w:hAnsi="Times New Roman" w:cs="Times New Roman"/>
          <w:sz w:val="24"/>
          <w:szCs w:val="24"/>
        </w:rPr>
        <w:t xml:space="preserve">. </w:t>
      </w:r>
      <w:r w:rsidR="00C9242A" w:rsidRPr="0010109C">
        <w:rPr>
          <w:rFonts w:ascii="Times New Roman" w:hAnsi="Times New Roman" w:cs="Times New Roman"/>
          <w:sz w:val="24"/>
          <w:szCs w:val="24"/>
        </w:rPr>
        <w:t>Nejúspěšnější byli</w:t>
      </w:r>
      <w:r w:rsidR="0098114C" w:rsidRPr="0010109C">
        <w:rPr>
          <w:rFonts w:ascii="Times New Roman" w:hAnsi="Times New Roman" w:cs="Times New Roman"/>
          <w:sz w:val="24"/>
          <w:szCs w:val="24"/>
        </w:rPr>
        <w:t xml:space="preserve"> kandidát s profesí relevantní pro zvolený úřad a</w:t>
      </w:r>
      <w:r w:rsidR="00C9242A" w:rsidRPr="0010109C">
        <w:rPr>
          <w:rFonts w:ascii="Times New Roman" w:hAnsi="Times New Roman" w:cs="Times New Roman"/>
          <w:sz w:val="24"/>
          <w:szCs w:val="24"/>
        </w:rPr>
        <w:t xml:space="preserve"> </w:t>
      </w:r>
      <w:r w:rsidR="0098114C" w:rsidRPr="0010109C">
        <w:rPr>
          <w:rFonts w:ascii="Times New Roman" w:hAnsi="Times New Roman" w:cs="Times New Roman"/>
          <w:sz w:val="24"/>
          <w:szCs w:val="24"/>
        </w:rPr>
        <w:t>kandidát</w:t>
      </w:r>
      <w:r w:rsidR="00C9242A" w:rsidRPr="0010109C">
        <w:rPr>
          <w:rFonts w:ascii="Times New Roman" w:hAnsi="Times New Roman" w:cs="Times New Roman"/>
          <w:sz w:val="24"/>
          <w:szCs w:val="24"/>
        </w:rPr>
        <w:t>i</w:t>
      </w:r>
      <w:r w:rsidR="0098114C" w:rsidRPr="0010109C">
        <w:rPr>
          <w:rFonts w:ascii="Times New Roman" w:hAnsi="Times New Roman" w:cs="Times New Roman"/>
          <w:sz w:val="24"/>
          <w:szCs w:val="24"/>
        </w:rPr>
        <w:t xml:space="preserve"> zastávající politický post.</w:t>
      </w:r>
      <w:r w:rsidR="004C686E" w:rsidRPr="0010109C">
        <w:rPr>
          <w:rFonts w:ascii="Times New Roman" w:hAnsi="Times New Roman" w:cs="Times New Roman"/>
          <w:sz w:val="24"/>
          <w:szCs w:val="24"/>
        </w:rPr>
        <w:t xml:space="preserve"> Často získávali volební bonus i učitelé a právníci, což so</w:t>
      </w:r>
      <w:r w:rsidR="00782C7C" w:rsidRPr="0010109C">
        <w:rPr>
          <w:rFonts w:ascii="Times New Roman" w:hAnsi="Times New Roman" w:cs="Times New Roman"/>
          <w:sz w:val="24"/>
          <w:szCs w:val="24"/>
        </w:rPr>
        <w:t xml:space="preserve">uhlasí s českými komunálními volbami. </w:t>
      </w:r>
      <w:r w:rsidR="002D71FC" w:rsidRPr="00053B05">
        <w:rPr>
          <w:rFonts w:ascii="Times New Roman" w:hAnsi="Times New Roman" w:cs="Times New Roman"/>
          <w:sz w:val="24"/>
          <w:szCs w:val="24"/>
        </w:rPr>
        <w:t>S</w:t>
      </w:r>
      <w:r w:rsidR="00782C7C" w:rsidRPr="0010109C">
        <w:rPr>
          <w:rFonts w:ascii="Times New Roman" w:hAnsi="Times New Roman" w:cs="Times New Roman"/>
          <w:sz w:val="24"/>
          <w:szCs w:val="24"/>
        </w:rPr>
        <w:t xml:space="preserve">e zahraničním výzkumem </w:t>
      </w:r>
      <w:r w:rsidR="002D71FC" w:rsidRPr="00053B05">
        <w:rPr>
          <w:rFonts w:ascii="Times New Roman" w:hAnsi="Times New Roman" w:cs="Times New Roman"/>
          <w:sz w:val="24"/>
          <w:szCs w:val="24"/>
        </w:rPr>
        <w:t xml:space="preserve">se rovněž </w:t>
      </w:r>
      <w:r w:rsidR="00782C7C" w:rsidRPr="0010109C">
        <w:rPr>
          <w:rFonts w:ascii="Times New Roman" w:hAnsi="Times New Roman" w:cs="Times New Roman"/>
          <w:sz w:val="24"/>
          <w:szCs w:val="24"/>
        </w:rPr>
        <w:t>shoduje časté volební znevýhodnění realitních makléřů</w:t>
      </w:r>
      <w:r w:rsidR="002C0DCD" w:rsidRPr="0010109C">
        <w:rPr>
          <w:rFonts w:ascii="Times New Roman" w:hAnsi="Times New Roman" w:cs="Times New Roman"/>
          <w:sz w:val="24"/>
          <w:szCs w:val="24"/>
        </w:rPr>
        <w:t>.</w:t>
      </w:r>
      <w:r w:rsidR="00FD59E6" w:rsidRPr="0010109C">
        <w:rPr>
          <w:rFonts w:ascii="Times New Roman" w:hAnsi="Times New Roman" w:cs="Times New Roman"/>
          <w:sz w:val="24"/>
          <w:szCs w:val="24"/>
        </w:rPr>
        <w:t xml:space="preserve"> </w:t>
      </w:r>
      <w:r w:rsidR="00FB2954" w:rsidRPr="0010109C">
        <w:rPr>
          <w:rFonts w:ascii="Times New Roman" w:hAnsi="Times New Roman" w:cs="Times New Roman"/>
          <w:sz w:val="24"/>
          <w:szCs w:val="24"/>
        </w:rPr>
        <w:t>U</w:t>
      </w:r>
      <w:r w:rsidR="00C30605" w:rsidRPr="0010109C">
        <w:rPr>
          <w:rFonts w:ascii="Times New Roman" w:hAnsi="Times New Roman" w:cs="Times New Roman"/>
          <w:sz w:val="24"/>
          <w:szCs w:val="24"/>
        </w:rPr>
        <w:t xml:space="preserve"> některých profesí se potvrdila v zahraničí i </w:t>
      </w:r>
      <w:r w:rsidR="00BE4F0C" w:rsidRPr="0010109C">
        <w:rPr>
          <w:rFonts w:ascii="Times New Roman" w:hAnsi="Times New Roman" w:cs="Times New Roman"/>
          <w:sz w:val="24"/>
          <w:szCs w:val="24"/>
        </w:rPr>
        <w:t xml:space="preserve">alternativní </w:t>
      </w:r>
      <w:r w:rsidR="00C30605" w:rsidRPr="0010109C">
        <w:rPr>
          <w:rFonts w:ascii="Times New Roman" w:hAnsi="Times New Roman" w:cs="Times New Roman"/>
          <w:sz w:val="24"/>
          <w:szCs w:val="24"/>
        </w:rPr>
        <w:t>hypotéza ohledně popularity a</w:t>
      </w:r>
      <w:r w:rsidR="009772D7" w:rsidRPr="00053B05">
        <w:rPr>
          <w:rFonts w:ascii="Times New Roman" w:hAnsi="Times New Roman" w:cs="Times New Roman"/>
          <w:sz w:val="24"/>
          <w:szCs w:val="24"/>
        </w:rPr>
        <w:t> </w:t>
      </w:r>
      <w:r w:rsidR="00C30605" w:rsidRPr="0010109C">
        <w:rPr>
          <w:rFonts w:ascii="Times New Roman" w:hAnsi="Times New Roman" w:cs="Times New Roman"/>
          <w:sz w:val="24"/>
          <w:szCs w:val="24"/>
        </w:rPr>
        <w:t>prestiže povolání</w:t>
      </w:r>
      <w:r w:rsidR="00BE4F0C" w:rsidRPr="0010109C">
        <w:rPr>
          <w:rFonts w:ascii="Times New Roman" w:hAnsi="Times New Roman" w:cs="Times New Roman"/>
          <w:sz w:val="24"/>
          <w:szCs w:val="24"/>
        </w:rPr>
        <w:t xml:space="preserve"> – u amerických výzkumníků u preference menších podnikatelů oproti majitelům velkých korporací </w:t>
      </w:r>
      <w:r w:rsidR="004E73B7" w:rsidRPr="0010109C">
        <w:rPr>
          <w:rFonts w:ascii="Times New Roman" w:hAnsi="Times New Roman" w:cs="Times New Roman"/>
          <w:sz w:val="24"/>
          <w:szCs w:val="24"/>
        </w:rPr>
        <w:t>(Adams, Lascher</w:t>
      </w:r>
      <w:r w:rsidR="00C92563" w:rsidRPr="0010109C">
        <w:rPr>
          <w:rFonts w:ascii="Times New Roman" w:hAnsi="Times New Roman" w:cs="Times New Roman"/>
          <w:sz w:val="24"/>
          <w:szCs w:val="24"/>
        </w:rPr>
        <w:t xml:space="preserve"> &amp;</w:t>
      </w:r>
      <w:r w:rsidR="004E73B7" w:rsidRPr="0010109C">
        <w:rPr>
          <w:rFonts w:ascii="Times New Roman" w:hAnsi="Times New Roman" w:cs="Times New Roman"/>
          <w:sz w:val="24"/>
          <w:szCs w:val="24"/>
        </w:rPr>
        <w:t xml:space="preserve"> Martin</w:t>
      </w:r>
      <w:r w:rsidR="00C92563" w:rsidRPr="0010109C">
        <w:rPr>
          <w:rFonts w:ascii="Times New Roman" w:hAnsi="Times New Roman" w:cs="Times New Roman"/>
          <w:sz w:val="24"/>
          <w:szCs w:val="24"/>
        </w:rPr>
        <w:t>,</w:t>
      </w:r>
      <w:r w:rsidR="004E73B7" w:rsidRPr="0010109C">
        <w:rPr>
          <w:rFonts w:ascii="Times New Roman" w:hAnsi="Times New Roman" w:cs="Times New Roman"/>
          <w:sz w:val="24"/>
          <w:szCs w:val="24"/>
        </w:rPr>
        <w:t xml:space="preserve"> 2020) </w:t>
      </w:r>
      <w:r w:rsidR="00BE4F0C" w:rsidRPr="0010109C">
        <w:rPr>
          <w:rFonts w:ascii="Times New Roman" w:hAnsi="Times New Roman" w:cs="Times New Roman"/>
          <w:sz w:val="24"/>
          <w:szCs w:val="24"/>
        </w:rPr>
        <w:t xml:space="preserve">a v německém výzkumu </w:t>
      </w:r>
      <w:r w:rsidR="008D2C76" w:rsidRPr="0010109C">
        <w:rPr>
          <w:rFonts w:ascii="Times New Roman" w:hAnsi="Times New Roman" w:cs="Times New Roman"/>
          <w:sz w:val="24"/>
          <w:szCs w:val="24"/>
        </w:rPr>
        <w:t>řezník, pekař a farmář (Mechtel</w:t>
      </w:r>
      <w:r w:rsidR="00C92563" w:rsidRPr="0010109C">
        <w:rPr>
          <w:rFonts w:ascii="Times New Roman" w:hAnsi="Times New Roman" w:cs="Times New Roman"/>
          <w:sz w:val="24"/>
          <w:szCs w:val="24"/>
        </w:rPr>
        <w:t>,</w:t>
      </w:r>
      <w:r w:rsidR="008D2C76" w:rsidRPr="0010109C">
        <w:rPr>
          <w:rFonts w:ascii="Times New Roman" w:hAnsi="Times New Roman" w:cs="Times New Roman"/>
          <w:sz w:val="24"/>
          <w:szCs w:val="24"/>
        </w:rPr>
        <w:t xml:space="preserve"> 2013). České výsledky se tak nemusí shodovat se zahraničními, protože v </w:t>
      </w:r>
      <w:r w:rsidR="002D71FC" w:rsidRPr="00053B05">
        <w:rPr>
          <w:rFonts w:ascii="Times New Roman" w:hAnsi="Times New Roman" w:cs="Times New Roman"/>
          <w:sz w:val="24"/>
          <w:szCs w:val="24"/>
        </w:rPr>
        <w:t xml:space="preserve">Česku </w:t>
      </w:r>
      <w:r w:rsidR="008D2C76" w:rsidRPr="0010109C">
        <w:rPr>
          <w:rFonts w:ascii="Times New Roman" w:hAnsi="Times New Roman" w:cs="Times New Roman"/>
          <w:sz w:val="24"/>
          <w:szCs w:val="24"/>
        </w:rPr>
        <w:t xml:space="preserve">jsou prestižní </w:t>
      </w:r>
      <w:r w:rsidR="00AA1DDB" w:rsidRPr="0010109C">
        <w:rPr>
          <w:rFonts w:ascii="Times New Roman" w:hAnsi="Times New Roman" w:cs="Times New Roman"/>
          <w:sz w:val="24"/>
          <w:szCs w:val="24"/>
        </w:rPr>
        <w:t>jiná povolání</w:t>
      </w:r>
      <w:r w:rsidR="008D2C76" w:rsidRPr="0010109C">
        <w:rPr>
          <w:rFonts w:ascii="Times New Roman" w:hAnsi="Times New Roman" w:cs="Times New Roman"/>
          <w:sz w:val="24"/>
          <w:szCs w:val="24"/>
        </w:rPr>
        <w:t>.</w:t>
      </w:r>
      <w:r w:rsidR="005F2EBD" w:rsidRPr="0010109C">
        <w:rPr>
          <w:rFonts w:ascii="Times New Roman" w:hAnsi="Times New Roman" w:cs="Times New Roman"/>
          <w:sz w:val="24"/>
          <w:szCs w:val="24"/>
        </w:rPr>
        <w:t xml:space="preserve"> </w:t>
      </w:r>
      <w:r w:rsidR="001200AA" w:rsidRPr="0010109C">
        <w:rPr>
          <w:rFonts w:ascii="Times New Roman" w:hAnsi="Times New Roman" w:cs="Times New Roman"/>
          <w:sz w:val="24"/>
          <w:szCs w:val="24"/>
        </w:rPr>
        <w:t>N</w:t>
      </w:r>
      <w:r w:rsidR="00C51181" w:rsidRPr="0010109C">
        <w:rPr>
          <w:rFonts w:ascii="Times New Roman" w:hAnsi="Times New Roman" w:cs="Times New Roman"/>
          <w:sz w:val="24"/>
          <w:szCs w:val="24"/>
        </w:rPr>
        <w:t>apříklad preference voličů ve švédských komunálních volbách (Chakraborty</w:t>
      </w:r>
      <w:r w:rsidR="00C92563" w:rsidRPr="0010109C">
        <w:rPr>
          <w:rFonts w:ascii="Times New Roman" w:hAnsi="Times New Roman" w:cs="Times New Roman"/>
          <w:sz w:val="24"/>
          <w:szCs w:val="24"/>
        </w:rPr>
        <w:t>,</w:t>
      </w:r>
      <w:r w:rsidR="00C51181" w:rsidRPr="0010109C">
        <w:rPr>
          <w:rFonts w:ascii="Times New Roman" w:hAnsi="Times New Roman" w:cs="Times New Roman"/>
          <w:sz w:val="24"/>
          <w:szCs w:val="24"/>
        </w:rPr>
        <w:t xml:space="preserve"> 2012) se </w:t>
      </w:r>
      <w:r w:rsidR="001200AA" w:rsidRPr="0010109C">
        <w:rPr>
          <w:rFonts w:ascii="Times New Roman" w:hAnsi="Times New Roman" w:cs="Times New Roman"/>
          <w:sz w:val="24"/>
          <w:szCs w:val="24"/>
        </w:rPr>
        <w:t>v hlavních ohledech</w:t>
      </w:r>
      <w:r w:rsidR="00C51181" w:rsidRPr="0010109C">
        <w:rPr>
          <w:rFonts w:ascii="Times New Roman" w:hAnsi="Times New Roman" w:cs="Times New Roman"/>
          <w:sz w:val="24"/>
          <w:szCs w:val="24"/>
        </w:rPr>
        <w:t xml:space="preserve"> podobají těm českým – na prvních pozicích se umístili starosta a další politické profese, ale i manažer a učitel, naopak na konci seznamu stejně jako v </w:t>
      </w:r>
      <w:r w:rsidR="002D71FC" w:rsidRPr="00053B05">
        <w:rPr>
          <w:rFonts w:ascii="Times New Roman" w:hAnsi="Times New Roman" w:cs="Times New Roman"/>
          <w:sz w:val="24"/>
          <w:szCs w:val="24"/>
        </w:rPr>
        <w:t xml:space="preserve">Česku </w:t>
      </w:r>
      <w:r w:rsidR="00C51181" w:rsidRPr="0010109C">
        <w:rPr>
          <w:rFonts w:ascii="Times New Roman" w:hAnsi="Times New Roman" w:cs="Times New Roman"/>
          <w:sz w:val="24"/>
          <w:szCs w:val="24"/>
        </w:rPr>
        <w:t xml:space="preserve">zůstali důchodce, prodavač, student a sekretářka. Na přední pozici na rozdíl od Švédska </w:t>
      </w:r>
      <w:r w:rsidR="002D71FC" w:rsidRPr="00053B05">
        <w:rPr>
          <w:rFonts w:ascii="Times New Roman" w:hAnsi="Times New Roman" w:cs="Times New Roman"/>
          <w:sz w:val="24"/>
          <w:szCs w:val="24"/>
        </w:rPr>
        <w:t>však v </w:t>
      </w:r>
      <w:r w:rsidR="00C51181" w:rsidRPr="0010109C">
        <w:rPr>
          <w:rFonts w:ascii="Times New Roman" w:hAnsi="Times New Roman" w:cs="Times New Roman"/>
          <w:sz w:val="24"/>
          <w:szCs w:val="24"/>
        </w:rPr>
        <w:t>Česku nebyla profese farmář – možná právě kvůli odlišné prestiži této profese</w:t>
      </w:r>
      <w:r w:rsidR="001A06D9" w:rsidRPr="0010109C">
        <w:rPr>
          <w:rFonts w:ascii="Times New Roman" w:hAnsi="Times New Roman" w:cs="Times New Roman"/>
          <w:sz w:val="24"/>
          <w:szCs w:val="24"/>
        </w:rPr>
        <w:t xml:space="preserve">. </w:t>
      </w:r>
      <w:r w:rsidR="00F36C8D" w:rsidRPr="0010109C">
        <w:rPr>
          <w:rFonts w:ascii="Times New Roman" w:hAnsi="Times New Roman" w:cs="Times New Roman"/>
          <w:sz w:val="24"/>
          <w:szCs w:val="24"/>
        </w:rPr>
        <w:t>Pokud bychom chtěli výsledky zahraničních výzkumů doplněné o</w:t>
      </w:r>
      <w:r w:rsidR="009772D7" w:rsidRPr="00053B05">
        <w:rPr>
          <w:rFonts w:ascii="Times New Roman" w:hAnsi="Times New Roman" w:cs="Times New Roman"/>
          <w:sz w:val="24"/>
          <w:szCs w:val="24"/>
        </w:rPr>
        <w:t> </w:t>
      </w:r>
      <w:r w:rsidR="00F36C8D" w:rsidRPr="0010109C">
        <w:rPr>
          <w:rFonts w:ascii="Times New Roman" w:hAnsi="Times New Roman" w:cs="Times New Roman"/>
          <w:sz w:val="24"/>
          <w:szCs w:val="24"/>
        </w:rPr>
        <w:t xml:space="preserve">předloženou práci generalizovat, zdá se, že voliči obecně preferují kandidáty s povoláním relevantním pro výkon funkce, do které jsou voleni, nejčastěji politické profese. Přední místa </w:t>
      </w:r>
      <w:r w:rsidR="00F36C8D" w:rsidRPr="0010109C">
        <w:rPr>
          <w:rFonts w:ascii="Times New Roman" w:hAnsi="Times New Roman" w:cs="Times New Roman"/>
          <w:sz w:val="24"/>
          <w:szCs w:val="24"/>
        </w:rPr>
        <w:lastRenderedPageBreak/>
        <w:t xml:space="preserve">v seznamu nejúspěšnějších profesí pak </w:t>
      </w:r>
      <w:r w:rsidR="008C451A" w:rsidRPr="0010109C">
        <w:rPr>
          <w:rFonts w:ascii="Times New Roman" w:hAnsi="Times New Roman" w:cs="Times New Roman"/>
          <w:sz w:val="24"/>
          <w:szCs w:val="24"/>
        </w:rPr>
        <w:t xml:space="preserve">mohou doplňovat </w:t>
      </w:r>
      <w:r w:rsidR="00FA0A2D" w:rsidRPr="0010109C">
        <w:rPr>
          <w:rFonts w:ascii="Times New Roman" w:hAnsi="Times New Roman" w:cs="Times New Roman"/>
          <w:sz w:val="24"/>
          <w:szCs w:val="24"/>
        </w:rPr>
        <w:t xml:space="preserve">zejména </w:t>
      </w:r>
      <w:r w:rsidR="008C451A" w:rsidRPr="0010109C">
        <w:rPr>
          <w:rFonts w:ascii="Times New Roman" w:hAnsi="Times New Roman" w:cs="Times New Roman"/>
          <w:sz w:val="24"/>
          <w:szCs w:val="24"/>
        </w:rPr>
        <w:t xml:space="preserve">ta povolání, která jsou v dané zemi a kultuře nejpopulárnější </w:t>
      </w:r>
      <w:r w:rsidR="00807C84" w:rsidRPr="0010109C">
        <w:rPr>
          <w:rFonts w:ascii="Times New Roman" w:hAnsi="Times New Roman" w:cs="Times New Roman"/>
          <w:sz w:val="24"/>
          <w:szCs w:val="24"/>
        </w:rPr>
        <w:t>–</w:t>
      </w:r>
      <w:r w:rsidR="008C451A" w:rsidRPr="0010109C">
        <w:rPr>
          <w:rFonts w:ascii="Times New Roman" w:hAnsi="Times New Roman" w:cs="Times New Roman"/>
          <w:sz w:val="24"/>
          <w:szCs w:val="24"/>
        </w:rPr>
        <w:t xml:space="preserve"> </w:t>
      </w:r>
      <w:r w:rsidR="00807C84" w:rsidRPr="0010109C">
        <w:rPr>
          <w:rFonts w:ascii="Times New Roman" w:hAnsi="Times New Roman" w:cs="Times New Roman"/>
          <w:sz w:val="24"/>
          <w:szCs w:val="24"/>
        </w:rPr>
        <w:t>od pekařů přes farmáře až po podnikatele a učitele.</w:t>
      </w:r>
    </w:p>
    <w:p w14:paraId="48304BCD" w14:textId="5624B80C" w:rsidR="00FA4060" w:rsidRPr="0010109C" w:rsidRDefault="00FA4060">
      <w:r w:rsidRPr="0010109C">
        <w:br w:type="page"/>
      </w:r>
    </w:p>
    <w:p w14:paraId="59B5865D" w14:textId="77777777" w:rsidR="00B47154" w:rsidRPr="0010109C" w:rsidRDefault="00B47154" w:rsidP="00C51181"/>
    <w:p w14:paraId="7B001AB5" w14:textId="4CD16AF7" w:rsidR="005F2EBD" w:rsidRDefault="00651479" w:rsidP="001B4151">
      <w:pPr>
        <w:pStyle w:val="Nadpis2"/>
        <w:numPr>
          <w:ilvl w:val="0"/>
          <w:numId w:val="0"/>
        </w:numPr>
        <w:ind w:left="576" w:hanging="576"/>
        <w:rPr>
          <w:b/>
          <w:bCs/>
          <w:color w:val="auto"/>
        </w:rPr>
      </w:pPr>
      <w:bookmarkStart w:id="79" w:name="_Toc88999866"/>
      <w:r w:rsidRPr="0010109C">
        <w:rPr>
          <w:b/>
          <w:bCs/>
          <w:color w:val="auto"/>
        </w:rPr>
        <w:t>Abstrakt</w:t>
      </w:r>
      <w:bookmarkEnd w:id="79"/>
    </w:p>
    <w:p w14:paraId="4145CEF8" w14:textId="578C6562" w:rsidR="00B311B2" w:rsidRDefault="00561AD8" w:rsidP="00F13D33">
      <w:pPr>
        <w:spacing w:line="360" w:lineRule="auto"/>
        <w:ind w:firstLine="709"/>
        <w:jc w:val="both"/>
        <w:rPr>
          <w:rFonts w:ascii="Times New Roman" w:hAnsi="Times New Roman" w:cs="Times New Roman"/>
          <w:sz w:val="24"/>
          <w:szCs w:val="24"/>
        </w:rPr>
      </w:pPr>
      <w:r w:rsidRPr="00F13D33">
        <w:rPr>
          <w:rFonts w:ascii="Times New Roman" w:hAnsi="Times New Roman" w:cs="Times New Roman"/>
          <w:sz w:val="24"/>
          <w:szCs w:val="24"/>
        </w:rPr>
        <w:t>Cílem této diplomové práce je analyzovat vliv povolání kandidát</w:t>
      </w:r>
      <w:r w:rsidR="008E6390">
        <w:rPr>
          <w:rFonts w:ascii="Times New Roman" w:hAnsi="Times New Roman" w:cs="Times New Roman"/>
          <w:sz w:val="24"/>
          <w:szCs w:val="24"/>
        </w:rPr>
        <w:t>ů</w:t>
      </w:r>
      <w:r w:rsidR="004651D2">
        <w:rPr>
          <w:rFonts w:ascii="Times New Roman" w:hAnsi="Times New Roman" w:cs="Times New Roman"/>
          <w:sz w:val="24"/>
          <w:szCs w:val="24"/>
        </w:rPr>
        <w:t xml:space="preserve"> na</w:t>
      </w:r>
      <w:r w:rsidRPr="00F13D33">
        <w:rPr>
          <w:rFonts w:ascii="Times New Roman" w:hAnsi="Times New Roman" w:cs="Times New Roman"/>
          <w:sz w:val="24"/>
          <w:szCs w:val="24"/>
        </w:rPr>
        <w:t xml:space="preserve"> jejich úspěšnost v komunálních volbách v České republice v roce 2018. Výzkumnou otázkou, kterou si autor položil, je, zda mělo povolání v českých komunálních volbách v roce 2018 vliv na šance kandidátů</w:t>
      </w:r>
      <w:r w:rsidR="004651D2">
        <w:rPr>
          <w:rFonts w:ascii="Times New Roman" w:hAnsi="Times New Roman" w:cs="Times New Roman"/>
          <w:sz w:val="24"/>
          <w:szCs w:val="24"/>
        </w:rPr>
        <w:t xml:space="preserve"> na </w:t>
      </w:r>
      <w:r w:rsidRPr="00F13D33">
        <w:rPr>
          <w:rFonts w:ascii="Times New Roman" w:hAnsi="Times New Roman" w:cs="Times New Roman"/>
          <w:sz w:val="24"/>
          <w:szCs w:val="24"/>
        </w:rPr>
        <w:t>jejich zvolení, a pokud ano, tak která povolání kandidáty nejvíce zvýhodnila a která jim naopak uškodila.</w:t>
      </w:r>
      <w:r w:rsidR="00817F3D" w:rsidRPr="00F13D33">
        <w:rPr>
          <w:rFonts w:ascii="Times New Roman" w:hAnsi="Times New Roman" w:cs="Times New Roman"/>
          <w:sz w:val="24"/>
          <w:szCs w:val="24"/>
        </w:rPr>
        <w:t xml:space="preserve"> </w:t>
      </w:r>
      <w:r w:rsidR="00661B00" w:rsidRPr="00F13D33">
        <w:rPr>
          <w:rFonts w:ascii="Times New Roman" w:hAnsi="Times New Roman" w:cs="Times New Roman"/>
          <w:sz w:val="24"/>
          <w:szCs w:val="24"/>
        </w:rPr>
        <w:t>Jednotlivá povolání</w:t>
      </w:r>
      <w:r w:rsidR="003561BE" w:rsidRPr="00F13D33">
        <w:rPr>
          <w:rFonts w:ascii="Times New Roman" w:hAnsi="Times New Roman" w:cs="Times New Roman"/>
          <w:sz w:val="24"/>
          <w:szCs w:val="24"/>
        </w:rPr>
        <w:t xml:space="preserve"> 215 844</w:t>
      </w:r>
      <w:r w:rsidR="005E3DFE" w:rsidRPr="00F13D33">
        <w:rPr>
          <w:rFonts w:ascii="Times New Roman" w:hAnsi="Times New Roman" w:cs="Times New Roman"/>
          <w:sz w:val="24"/>
          <w:szCs w:val="24"/>
        </w:rPr>
        <w:t xml:space="preserve"> kandidátů</w:t>
      </w:r>
      <w:r w:rsidR="00661B00" w:rsidRPr="00F13D33">
        <w:rPr>
          <w:rFonts w:ascii="Times New Roman" w:hAnsi="Times New Roman" w:cs="Times New Roman"/>
          <w:sz w:val="24"/>
          <w:szCs w:val="24"/>
        </w:rPr>
        <w:t xml:space="preserve"> autor </w:t>
      </w:r>
      <w:r w:rsidR="00962C82" w:rsidRPr="00F13D33">
        <w:rPr>
          <w:rFonts w:ascii="Times New Roman" w:hAnsi="Times New Roman" w:cs="Times New Roman"/>
          <w:sz w:val="24"/>
          <w:szCs w:val="24"/>
        </w:rPr>
        <w:t>rozdělil do 44 kategorií</w:t>
      </w:r>
      <w:r w:rsidR="00875EFB" w:rsidRPr="00F13D33">
        <w:rPr>
          <w:rFonts w:ascii="Times New Roman" w:hAnsi="Times New Roman" w:cs="Times New Roman"/>
          <w:sz w:val="24"/>
          <w:szCs w:val="24"/>
        </w:rPr>
        <w:t xml:space="preserve">. </w:t>
      </w:r>
      <w:r w:rsidR="001A1360" w:rsidRPr="00F13D33">
        <w:rPr>
          <w:rFonts w:ascii="Times New Roman" w:hAnsi="Times New Roman" w:cs="Times New Roman"/>
          <w:sz w:val="24"/>
          <w:szCs w:val="24"/>
        </w:rPr>
        <w:t>Pro větší validitu výsledků autor operacionaliz</w:t>
      </w:r>
      <w:r w:rsidR="00783F2B">
        <w:rPr>
          <w:rFonts w:ascii="Times New Roman" w:hAnsi="Times New Roman" w:cs="Times New Roman"/>
          <w:sz w:val="24"/>
          <w:szCs w:val="24"/>
        </w:rPr>
        <w:t>oval</w:t>
      </w:r>
      <w:r w:rsidR="001A1360" w:rsidRPr="00F13D33">
        <w:rPr>
          <w:rFonts w:ascii="Times New Roman" w:hAnsi="Times New Roman" w:cs="Times New Roman"/>
          <w:sz w:val="24"/>
          <w:szCs w:val="24"/>
        </w:rPr>
        <w:t xml:space="preserve"> úspěšnost </w:t>
      </w:r>
      <w:r w:rsidR="007E5962" w:rsidRPr="00F13D33">
        <w:rPr>
          <w:rFonts w:ascii="Times New Roman" w:hAnsi="Times New Roman" w:cs="Times New Roman"/>
          <w:sz w:val="24"/>
          <w:szCs w:val="24"/>
        </w:rPr>
        <w:t>kandidátů dvěma alternativními způsoby</w:t>
      </w:r>
      <w:r w:rsidR="00AE4C4B" w:rsidRPr="00F13D33">
        <w:rPr>
          <w:rFonts w:ascii="Times New Roman" w:hAnsi="Times New Roman" w:cs="Times New Roman"/>
          <w:sz w:val="24"/>
          <w:szCs w:val="24"/>
        </w:rPr>
        <w:t>. Za prvé,</w:t>
      </w:r>
      <w:r w:rsidR="007E5962" w:rsidRPr="00F13D33">
        <w:rPr>
          <w:rFonts w:ascii="Times New Roman" w:hAnsi="Times New Roman" w:cs="Times New Roman"/>
          <w:sz w:val="24"/>
          <w:szCs w:val="24"/>
        </w:rPr>
        <w:t xml:space="preserve"> jako binomickou proměnnou </w:t>
      </w:r>
      <w:r w:rsidR="00FB07FE" w:rsidRPr="00F13D33">
        <w:rPr>
          <w:rFonts w:ascii="Times New Roman" w:hAnsi="Times New Roman" w:cs="Times New Roman"/>
          <w:sz w:val="24"/>
          <w:szCs w:val="24"/>
        </w:rPr>
        <w:t>„</w:t>
      </w:r>
      <w:r w:rsidR="007E5962" w:rsidRPr="00F13D33">
        <w:rPr>
          <w:rFonts w:ascii="Times New Roman" w:hAnsi="Times New Roman" w:cs="Times New Roman"/>
          <w:sz w:val="24"/>
          <w:szCs w:val="24"/>
        </w:rPr>
        <w:t>zisk mandátu</w:t>
      </w:r>
      <w:r w:rsidR="00FB07FE" w:rsidRPr="00F13D33">
        <w:rPr>
          <w:rFonts w:ascii="Times New Roman" w:hAnsi="Times New Roman" w:cs="Times New Roman"/>
          <w:sz w:val="24"/>
          <w:szCs w:val="24"/>
        </w:rPr>
        <w:t>“</w:t>
      </w:r>
      <w:r w:rsidR="00AE4C4B" w:rsidRPr="00F13D33">
        <w:rPr>
          <w:rFonts w:ascii="Times New Roman" w:hAnsi="Times New Roman" w:cs="Times New Roman"/>
          <w:sz w:val="24"/>
          <w:szCs w:val="24"/>
        </w:rPr>
        <w:t>, která určuje</w:t>
      </w:r>
      <w:r w:rsidR="00783F2B">
        <w:rPr>
          <w:rFonts w:ascii="Times New Roman" w:hAnsi="Times New Roman" w:cs="Times New Roman"/>
          <w:sz w:val="24"/>
          <w:szCs w:val="24"/>
        </w:rPr>
        <w:t>,</w:t>
      </w:r>
      <w:r w:rsidR="00AE4C4B" w:rsidRPr="00F13D33">
        <w:rPr>
          <w:rFonts w:ascii="Times New Roman" w:hAnsi="Times New Roman" w:cs="Times New Roman"/>
          <w:sz w:val="24"/>
          <w:szCs w:val="24"/>
        </w:rPr>
        <w:t xml:space="preserve"> zda kandidát</w:t>
      </w:r>
      <w:r w:rsidR="004C0141" w:rsidRPr="00F13D33">
        <w:rPr>
          <w:rFonts w:ascii="Times New Roman" w:hAnsi="Times New Roman" w:cs="Times New Roman"/>
          <w:sz w:val="24"/>
          <w:szCs w:val="24"/>
        </w:rPr>
        <w:t xml:space="preserve"> </w:t>
      </w:r>
      <w:r w:rsidR="00B60E04" w:rsidRPr="00F13D33">
        <w:rPr>
          <w:rFonts w:ascii="Times New Roman" w:hAnsi="Times New Roman" w:cs="Times New Roman"/>
          <w:sz w:val="24"/>
          <w:szCs w:val="24"/>
        </w:rPr>
        <w:t>ve volbách vyhrál</w:t>
      </w:r>
      <w:r w:rsidR="004C0141" w:rsidRPr="00F13D33">
        <w:rPr>
          <w:rFonts w:ascii="Times New Roman" w:hAnsi="Times New Roman" w:cs="Times New Roman"/>
          <w:sz w:val="24"/>
          <w:szCs w:val="24"/>
        </w:rPr>
        <w:t xml:space="preserve"> mandát. Za druhé,</w:t>
      </w:r>
      <w:r w:rsidR="00AE4C4B" w:rsidRPr="00F13D33">
        <w:rPr>
          <w:rFonts w:ascii="Times New Roman" w:hAnsi="Times New Roman" w:cs="Times New Roman"/>
          <w:sz w:val="24"/>
          <w:szCs w:val="24"/>
        </w:rPr>
        <w:t xml:space="preserve"> jako spojitou proměnnou „index preference“, </w:t>
      </w:r>
      <w:r w:rsidR="004C0141" w:rsidRPr="00F13D33">
        <w:rPr>
          <w:rFonts w:ascii="Times New Roman" w:hAnsi="Times New Roman" w:cs="Times New Roman"/>
          <w:sz w:val="24"/>
          <w:szCs w:val="24"/>
        </w:rPr>
        <w:t xml:space="preserve">která porovnává zisk hlasů jednotlivých kandidátů oproti </w:t>
      </w:r>
      <w:r w:rsidR="00F25851" w:rsidRPr="00F13D33">
        <w:rPr>
          <w:rFonts w:ascii="Times New Roman" w:hAnsi="Times New Roman" w:cs="Times New Roman"/>
          <w:sz w:val="24"/>
          <w:szCs w:val="24"/>
        </w:rPr>
        <w:t>zisku průměrného kandidáta dané strany.</w:t>
      </w:r>
      <w:r w:rsidR="00AE4C4B" w:rsidRPr="00F13D33">
        <w:rPr>
          <w:rFonts w:ascii="Times New Roman" w:hAnsi="Times New Roman" w:cs="Times New Roman"/>
          <w:sz w:val="24"/>
          <w:szCs w:val="24"/>
        </w:rPr>
        <w:t xml:space="preserve"> </w:t>
      </w:r>
      <w:r w:rsidR="00284F24" w:rsidRPr="00F13D33">
        <w:rPr>
          <w:rFonts w:ascii="Times New Roman" w:hAnsi="Times New Roman" w:cs="Times New Roman"/>
          <w:sz w:val="24"/>
          <w:szCs w:val="24"/>
        </w:rPr>
        <w:t>Vztahy mez</w:t>
      </w:r>
      <w:r w:rsidR="008D6006" w:rsidRPr="00F13D33">
        <w:rPr>
          <w:rFonts w:ascii="Times New Roman" w:hAnsi="Times New Roman" w:cs="Times New Roman"/>
          <w:sz w:val="24"/>
          <w:szCs w:val="24"/>
        </w:rPr>
        <w:t xml:space="preserve">i profesí kandidáta a jeho úspěšností u voleb </w:t>
      </w:r>
      <w:r w:rsidR="00284F24" w:rsidRPr="00F13D33">
        <w:rPr>
          <w:rFonts w:ascii="Times New Roman" w:hAnsi="Times New Roman" w:cs="Times New Roman"/>
          <w:sz w:val="24"/>
          <w:szCs w:val="24"/>
        </w:rPr>
        <w:t>autor ověř</w:t>
      </w:r>
      <w:r w:rsidR="001A10C6">
        <w:rPr>
          <w:rFonts w:ascii="Times New Roman" w:hAnsi="Times New Roman" w:cs="Times New Roman"/>
          <w:sz w:val="24"/>
          <w:szCs w:val="24"/>
        </w:rPr>
        <w:t>il</w:t>
      </w:r>
      <w:r w:rsidR="00284F24" w:rsidRPr="00F13D33">
        <w:rPr>
          <w:rFonts w:ascii="Times New Roman" w:hAnsi="Times New Roman" w:cs="Times New Roman"/>
          <w:sz w:val="24"/>
          <w:szCs w:val="24"/>
        </w:rPr>
        <w:t xml:space="preserve"> pomocí </w:t>
      </w:r>
      <w:r w:rsidR="008D6006" w:rsidRPr="00F13D33">
        <w:rPr>
          <w:rFonts w:ascii="Times New Roman" w:hAnsi="Times New Roman" w:cs="Times New Roman"/>
          <w:sz w:val="24"/>
          <w:szCs w:val="24"/>
        </w:rPr>
        <w:t xml:space="preserve">binomické regrese a </w:t>
      </w:r>
      <w:r w:rsidR="002D558E" w:rsidRPr="00F13D33">
        <w:rPr>
          <w:rFonts w:ascii="Times New Roman" w:hAnsi="Times New Roman" w:cs="Times New Roman"/>
          <w:sz w:val="24"/>
          <w:szCs w:val="24"/>
        </w:rPr>
        <w:t>MLE</w:t>
      </w:r>
      <w:r w:rsidR="008D6006" w:rsidRPr="00F13D33">
        <w:rPr>
          <w:rFonts w:ascii="Times New Roman" w:hAnsi="Times New Roman" w:cs="Times New Roman"/>
          <w:sz w:val="24"/>
          <w:szCs w:val="24"/>
        </w:rPr>
        <w:t xml:space="preserve"> regrese</w:t>
      </w:r>
      <w:r w:rsidR="002D558E" w:rsidRPr="00F13D33">
        <w:rPr>
          <w:rFonts w:ascii="Times New Roman" w:hAnsi="Times New Roman" w:cs="Times New Roman"/>
          <w:sz w:val="24"/>
          <w:szCs w:val="24"/>
        </w:rPr>
        <w:t>, při kterých kontrol</w:t>
      </w:r>
      <w:r w:rsidR="001A10C6">
        <w:rPr>
          <w:rFonts w:ascii="Times New Roman" w:hAnsi="Times New Roman" w:cs="Times New Roman"/>
          <w:sz w:val="24"/>
          <w:szCs w:val="24"/>
        </w:rPr>
        <w:t>oval</w:t>
      </w:r>
      <w:r w:rsidR="002D558E" w:rsidRPr="00F13D33">
        <w:rPr>
          <w:rFonts w:ascii="Times New Roman" w:hAnsi="Times New Roman" w:cs="Times New Roman"/>
          <w:sz w:val="24"/>
          <w:szCs w:val="24"/>
        </w:rPr>
        <w:t xml:space="preserve"> co nejvíce </w:t>
      </w:r>
      <w:r w:rsidR="00CD0DB9" w:rsidRPr="00F13D33">
        <w:rPr>
          <w:rFonts w:ascii="Times New Roman" w:hAnsi="Times New Roman" w:cs="Times New Roman"/>
          <w:sz w:val="24"/>
          <w:szCs w:val="24"/>
        </w:rPr>
        <w:t>dalších</w:t>
      </w:r>
      <w:r w:rsidR="00D57309" w:rsidRPr="00F13D33">
        <w:rPr>
          <w:rFonts w:ascii="Times New Roman" w:hAnsi="Times New Roman" w:cs="Times New Roman"/>
          <w:sz w:val="24"/>
          <w:szCs w:val="24"/>
        </w:rPr>
        <w:t xml:space="preserve"> proměnných. Výsledky analýzy potvrdily v obou případech </w:t>
      </w:r>
      <w:r w:rsidR="00B31738" w:rsidRPr="00F13D33">
        <w:rPr>
          <w:rFonts w:ascii="Times New Roman" w:hAnsi="Times New Roman" w:cs="Times New Roman"/>
          <w:sz w:val="24"/>
          <w:szCs w:val="24"/>
        </w:rPr>
        <w:t xml:space="preserve">hypotézu, že voliči </w:t>
      </w:r>
      <w:r w:rsidR="00C95DF1" w:rsidRPr="00F13D33">
        <w:rPr>
          <w:rFonts w:ascii="Times New Roman" w:hAnsi="Times New Roman" w:cs="Times New Roman"/>
          <w:sz w:val="24"/>
          <w:szCs w:val="24"/>
        </w:rPr>
        <w:t xml:space="preserve">preferují ty kandidáty, kteří se </w:t>
      </w:r>
      <w:r w:rsidR="003959D7" w:rsidRPr="00F13D33">
        <w:rPr>
          <w:rFonts w:ascii="Times New Roman" w:hAnsi="Times New Roman" w:cs="Times New Roman"/>
          <w:sz w:val="24"/>
          <w:szCs w:val="24"/>
        </w:rPr>
        <w:t>jim jeví jako nejvíce kompetentní pro vykonávání funkce obecního zastupitele</w:t>
      </w:r>
      <w:r w:rsidR="00547EDC" w:rsidRPr="00F13D33">
        <w:rPr>
          <w:rFonts w:ascii="Times New Roman" w:hAnsi="Times New Roman" w:cs="Times New Roman"/>
          <w:sz w:val="24"/>
          <w:szCs w:val="24"/>
        </w:rPr>
        <w:t>. Největší úspěšnost měla povolání</w:t>
      </w:r>
      <w:r w:rsidR="002008F6" w:rsidRPr="00F13D33">
        <w:rPr>
          <w:rFonts w:ascii="Times New Roman" w:hAnsi="Times New Roman" w:cs="Times New Roman"/>
          <w:sz w:val="24"/>
          <w:szCs w:val="24"/>
        </w:rPr>
        <w:t xml:space="preserve"> relevantní pro chod obce</w:t>
      </w:r>
      <w:r w:rsidR="00002F89" w:rsidRPr="00F13D33">
        <w:rPr>
          <w:rFonts w:ascii="Times New Roman" w:hAnsi="Times New Roman" w:cs="Times New Roman"/>
          <w:sz w:val="24"/>
          <w:szCs w:val="24"/>
        </w:rPr>
        <w:t>, naopak nejmenší úspěšnost měl</w:t>
      </w:r>
      <w:r w:rsidR="0071214E" w:rsidRPr="00F13D33">
        <w:rPr>
          <w:rFonts w:ascii="Times New Roman" w:hAnsi="Times New Roman" w:cs="Times New Roman"/>
          <w:sz w:val="24"/>
          <w:szCs w:val="24"/>
        </w:rPr>
        <w:t>y profese nekvalifikované</w:t>
      </w:r>
      <w:r w:rsidR="004675A2" w:rsidRPr="00F13D33">
        <w:rPr>
          <w:rFonts w:ascii="Times New Roman" w:hAnsi="Times New Roman" w:cs="Times New Roman"/>
          <w:sz w:val="24"/>
          <w:szCs w:val="24"/>
        </w:rPr>
        <w:t xml:space="preserve"> a</w:t>
      </w:r>
      <w:r w:rsidR="0071214E" w:rsidRPr="00F13D33">
        <w:rPr>
          <w:rFonts w:ascii="Times New Roman" w:hAnsi="Times New Roman" w:cs="Times New Roman"/>
          <w:sz w:val="24"/>
          <w:szCs w:val="24"/>
        </w:rPr>
        <w:t xml:space="preserve"> manuální </w:t>
      </w:r>
      <w:r w:rsidR="004675A2" w:rsidRPr="00F13D33">
        <w:rPr>
          <w:rFonts w:ascii="Times New Roman" w:hAnsi="Times New Roman" w:cs="Times New Roman"/>
          <w:sz w:val="24"/>
          <w:szCs w:val="24"/>
        </w:rPr>
        <w:t xml:space="preserve">nebo </w:t>
      </w:r>
      <w:r w:rsidR="00D36FC8" w:rsidRPr="00F13D33">
        <w:rPr>
          <w:rFonts w:ascii="Times New Roman" w:hAnsi="Times New Roman" w:cs="Times New Roman"/>
          <w:sz w:val="24"/>
          <w:szCs w:val="24"/>
        </w:rPr>
        <w:t>kandidáti bez zaměstnání</w:t>
      </w:r>
      <w:r w:rsidR="0071214E" w:rsidRPr="00F13D33">
        <w:rPr>
          <w:rFonts w:ascii="Times New Roman" w:hAnsi="Times New Roman" w:cs="Times New Roman"/>
          <w:sz w:val="24"/>
          <w:szCs w:val="24"/>
        </w:rPr>
        <w:t>.</w:t>
      </w:r>
      <w:r w:rsidR="000268EC" w:rsidRPr="00F13D33">
        <w:rPr>
          <w:rFonts w:ascii="Times New Roman" w:hAnsi="Times New Roman" w:cs="Times New Roman"/>
          <w:sz w:val="24"/>
          <w:szCs w:val="24"/>
        </w:rPr>
        <w:t xml:space="preserve"> </w:t>
      </w:r>
      <w:r w:rsidR="00A54A68" w:rsidRPr="00F13D33">
        <w:rPr>
          <w:rFonts w:ascii="Times New Roman" w:hAnsi="Times New Roman" w:cs="Times New Roman"/>
          <w:sz w:val="24"/>
          <w:szCs w:val="24"/>
        </w:rPr>
        <w:t>Určitý vliv měla i veřejná prestiž povolání kandidátů</w:t>
      </w:r>
      <w:r w:rsidR="000268EC" w:rsidRPr="00F13D33">
        <w:rPr>
          <w:rFonts w:ascii="Times New Roman" w:hAnsi="Times New Roman" w:cs="Times New Roman"/>
          <w:sz w:val="24"/>
          <w:szCs w:val="24"/>
        </w:rPr>
        <w:t xml:space="preserve">. </w:t>
      </w:r>
      <w:r w:rsidR="0007338B" w:rsidRPr="00F13D33">
        <w:rPr>
          <w:rFonts w:ascii="Times New Roman" w:hAnsi="Times New Roman" w:cs="Times New Roman"/>
          <w:sz w:val="24"/>
          <w:szCs w:val="24"/>
        </w:rPr>
        <w:t xml:space="preserve">Nejprestižnější </w:t>
      </w:r>
      <w:r w:rsidR="00F34F9F" w:rsidRPr="00F13D33">
        <w:rPr>
          <w:rFonts w:ascii="Times New Roman" w:hAnsi="Times New Roman" w:cs="Times New Roman"/>
          <w:sz w:val="24"/>
          <w:szCs w:val="24"/>
        </w:rPr>
        <w:t>profese</w:t>
      </w:r>
      <w:r w:rsidR="0007338B" w:rsidRPr="00F13D33">
        <w:rPr>
          <w:rFonts w:ascii="Times New Roman" w:hAnsi="Times New Roman" w:cs="Times New Roman"/>
          <w:sz w:val="24"/>
          <w:szCs w:val="24"/>
        </w:rPr>
        <w:t xml:space="preserve"> sice nebyl</w:t>
      </w:r>
      <w:r w:rsidR="00F34F9F" w:rsidRPr="00F13D33">
        <w:rPr>
          <w:rFonts w:ascii="Times New Roman" w:hAnsi="Times New Roman" w:cs="Times New Roman"/>
          <w:sz w:val="24"/>
          <w:szCs w:val="24"/>
        </w:rPr>
        <w:t>y</w:t>
      </w:r>
      <w:r w:rsidR="0007338B" w:rsidRPr="00F13D33">
        <w:rPr>
          <w:rFonts w:ascii="Times New Roman" w:hAnsi="Times New Roman" w:cs="Times New Roman"/>
          <w:sz w:val="24"/>
          <w:szCs w:val="24"/>
        </w:rPr>
        <w:t xml:space="preserve"> nejúspěšnější</w:t>
      </w:r>
      <w:r w:rsidR="000268EC" w:rsidRPr="00F13D33">
        <w:rPr>
          <w:rFonts w:ascii="Times New Roman" w:hAnsi="Times New Roman" w:cs="Times New Roman"/>
          <w:sz w:val="24"/>
          <w:szCs w:val="24"/>
        </w:rPr>
        <w:t>, ale zařadil</w:t>
      </w:r>
      <w:r w:rsidR="00F34F9F" w:rsidRPr="00F13D33">
        <w:rPr>
          <w:rFonts w:ascii="Times New Roman" w:hAnsi="Times New Roman" w:cs="Times New Roman"/>
          <w:sz w:val="24"/>
          <w:szCs w:val="24"/>
        </w:rPr>
        <w:t>y</w:t>
      </w:r>
      <w:r w:rsidR="000268EC" w:rsidRPr="00F13D33">
        <w:rPr>
          <w:rFonts w:ascii="Times New Roman" w:hAnsi="Times New Roman" w:cs="Times New Roman"/>
          <w:sz w:val="24"/>
          <w:szCs w:val="24"/>
        </w:rPr>
        <w:t xml:space="preserve"> se vesměs do první poloviny </w:t>
      </w:r>
      <w:r w:rsidR="00984079" w:rsidRPr="00F13D33">
        <w:rPr>
          <w:rFonts w:ascii="Times New Roman" w:hAnsi="Times New Roman" w:cs="Times New Roman"/>
          <w:sz w:val="24"/>
          <w:szCs w:val="24"/>
        </w:rPr>
        <w:t xml:space="preserve">vítězných </w:t>
      </w:r>
      <w:r w:rsidR="000268EC" w:rsidRPr="00F13D33">
        <w:rPr>
          <w:rFonts w:ascii="Times New Roman" w:hAnsi="Times New Roman" w:cs="Times New Roman"/>
          <w:sz w:val="24"/>
          <w:szCs w:val="24"/>
        </w:rPr>
        <w:t>pozic.</w:t>
      </w:r>
    </w:p>
    <w:p w14:paraId="2988EEA1" w14:textId="2041BF3B" w:rsidR="005E18F1" w:rsidRDefault="00A925C8" w:rsidP="000F5BBA">
      <w:pPr>
        <w:spacing w:line="360" w:lineRule="auto"/>
        <w:jc w:val="both"/>
        <w:rPr>
          <w:rFonts w:ascii="Times New Roman" w:hAnsi="Times New Roman" w:cs="Times New Roman"/>
          <w:sz w:val="24"/>
          <w:szCs w:val="24"/>
        </w:rPr>
      </w:pPr>
      <w:r w:rsidRPr="000F5BBA">
        <w:rPr>
          <w:rFonts w:ascii="Times New Roman" w:hAnsi="Times New Roman" w:cs="Times New Roman"/>
          <w:b/>
          <w:bCs/>
          <w:sz w:val="24"/>
          <w:szCs w:val="24"/>
        </w:rPr>
        <w:t>Klíčová slova:</w:t>
      </w:r>
      <w:r w:rsidR="00F71E4C">
        <w:rPr>
          <w:rFonts w:ascii="Times New Roman" w:hAnsi="Times New Roman" w:cs="Times New Roman"/>
          <w:b/>
          <w:bCs/>
          <w:sz w:val="24"/>
          <w:szCs w:val="24"/>
        </w:rPr>
        <w:t xml:space="preserve"> </w:t>
      </w:r>
      <w:r w:rsidR="00F71E4C">
        <w:rPr>
          <w:rFonts w:ascii="Times New Roman" w:hAnsi="Times New Roman" w:cs="Times New Roman"/>
          <w:sz w:val="24"/>
          <w:szCs w:val="24"/>
        </w:rPr>
        <w:t>ko</w:t>
      </w:r>
      <w:r w:rsidR="00810705">
        <w:rPr>
          <w:rFonts w:ascii="Times New Roman" w:hAnsi="Times New Roman" w:cs="Times New Roman"/>
          <w:sz w:val="24"/>
          <w:szCs w:val="24"/>
        </w:rPr>
        <w:t>munální volby, povolání</w:t>
      </w:r>
      <w:r w:rsidR="002065F4">
        <w:rPr>
          <w:rFonts w:ascii="Times New Roman" w:hAnsi="Times New Roman" w:cs="Times New Roman"/>
          <w:sz w:val="24"/>
          <w:szCs w:val="24"/>
        </w:rPr>
        <w:t>, profese, informační zkratka, heuristika</w:t>
      </w:r>
      <w:r w:rsidR="002428C2">
        <w:rPr>
          <w:rFonts w:ascii="Times New Roman" w:hAnsi="Times New Roman" w:cs="Times New Roman"/>
          <w:sz w:val="24"/>
          <w:szCs w:val="24"/>
        </w:rPr>
        <w:br/>
      </w:r>
    </w:p>
    <w:p w14:paraId="635EA9C6" w14:textId="3037EFC0" w:rsidR="00A925C8" w:rsidRPr="00F71E4C" w:rsidRDefault="005E18F1" w:rsidP="005E18F1">
      <w:pPr>
        <w:rPr>
          <w:rFonts w:ascii="Times New Roman" w:hAnsi="Times New Roman" w:cs="Times New Roman"/>
          <w:sz w:val="24"/>
          <w:szCs w:val="24"/>
        </w:rPr>
      </w:pPr>
      <w:r>
        <w:rPr>
          <w:rFonts w:ascii="Times New Roman" w:hAnsi="Times New Roman" w:cs="Times New Roman"/>
          <w:sz w:val="24"/>
          <w:szCs w:val="24"/>
        </w:rPr>
        <w:br w:type="page"/>
      </w:r>
    </w:p>
    <w:p w14:paraId="190166B1" w14:textId="006212AC" w:rsidR="00651479" w:rsidRDefault="00651479" w:rsidP="001B4151">
      <w:pPr>
        <w:pStyle w:val="Nadpis2"/>
        <w:numPr>
          <w:ilvl w:val="0"/>
          <w:numId w:val="0"/>
        </w:numPr>
        <w:ind w:left="576" w:hanging="576"/>
        <w:rPr>
          <w:b/>
          <w:bCs/>
          <w:color w:val="auto"/>
        </w:rPr>
      </w:pPr>
      <w:bookmarkStart w:id="80" w:name="_Toc88999867"/>
      <w:r w:rsidRPr="0010109C">
        <w:rPr>
          <w:b/>
          <w:bCs/>
          <w:color w:val="auto"/>
        </w:rPr>
        <w:lastRenderedPageBreak/>
        <w:t>Abstract</w:t>
      </w:r>
      <w:bookmarkEnd w:id="80"/>
    </w:p>
    <w:p w14:paraId="252CFFD9" w14:textId="5640AF4C" w:rsidR="009E2523" w:rsidRDefault="009E2523" w:rsidP="00FA2260">
      <w:pPr>
        <w:spacing w:line="360" w:lineRule="auto"/>
        <w:jc w:val="both"/>
        <w:rPr>
          <w:rFonts w:ascii="Times New Roman" w:hAnsi="Times New Roman" w:cs="Times New Roman"/>
          <w:sz w:val="24"/>
          <w:szCs w:val="24"/>
          <w:lang w:val="en-US"/>
        </w:rPr>
      </w:pPr>
      <w:r w:rsidRPr="009E2523">
        <w:rPr>
          <w:rFonts w:ascii="Times New Roman" w:hAnsi="Times New Roman" w:cs="Times New Roman"/>
          <w:sz w:val="24"/>
          <w:szCs w:val="24"/>
          <w:lang w:val="en-US"/>
        </w:rPr>
        <w:t>The aim of this master’s thesis is to analyze how the candidates' occupations influence</w:t>
      </w:r>
      <w:r w:rsidR="0095302C">
        <w:rPr>
          <w:rFonts w:ascii="Times New Roman" w:hAnsi="Times New Roman" w:cs="Times New Roman"/>
          <w:sz w:val="24"/>
          <w:szCs w:val="24"/>
          <w:lang w:val="en-US"/>
        </w:rPr>
        <w:t>d</w:t>
      </w:r>
      <w:r w:rsidRPr="009E2523">
        <w:rPr>
          <w:rFonts w:ascii="Times New Roman" w:hAnsi="Times New Roman" w:cs="Times New Roman"/>
          <w:sz w:val="24"/>
          <w:szCs w:val="24"/>
          <w:lang w:val="en-US"/>
        </w:rPr>
        <w:t xml:space="preserve"> their success in the 2018 municipal council elections in the Czech Republic. The thesis sets out to answer a research question whether the candidates' occupations had an impact in 2018 elections and if so, which occupations had the most positive impact on each candidates' success and which were the most detrimental. The author classified 215 844 candidates' into 44 categories based on their profession. In order to achieve more valid results, the author operationalized the variable „electoral success“ in two alternative ways. Firstly, as a binomial variable  „seat won“, which says whether the candidate won a seat in the election. Secondly, as a continuous variable „index of preference“, which compares each candidate’s vote share to the average vote share per candidate of his/her party. The author tested the relationship between candidate’s occupation and electoral success through binomial regression and MLE regression analysis while controlling  as many other variables as possible. The results of both models confirmed the hypothesis that the voters prefer those candidates that seem the most competent to be in the municipal council, judging by their occupation. The occupations most relevant for the management of a municipality ranked as the most successful, while unqualified, blue collar or unemployed candidates were the least successful. The public prestige of the candidates' occupations played a role to some extent as well. Even though the most prestigious professions weren’t the most successful ones, they were still in the top half of the ranking.</w:t>
      </w:r>
    </w:p>
    <w:p w14:paraId="50251AB6" w14:textId="1054EDA1" w:rsidR="005E18F1" w:rsidRDefault="005E18F1" w:rsidP="00FA2260">
      <w:pPr>
        <w:spacing w:line="360" w:lineRule="auto"/>
        <w:jc w:val="both"/>
        <w:rPr>
          <w:rFonts w:ascii="Times New Roman" w:hAnsi="Times New Roman" w:cs="Times New Roman"/>
          <w:sz w:val="24"/>
          <w:szCs w:val="24"/>
          <w:lang w:val="en-US"/>
        </w:rPr>
      </w:pPr>
      <w:r w:rsidRPr="00FA2260">
        <w:rPr>
          <w:rFonts w:ascii="Times New Roman" w:hAnsi="Times New Roman" w:cs="Times New Roman"/>
          <w:b/>
          <w:bCs/>
          <w:sz w:val="24"/>
          <w:szCs w:val="24"/>
          <w:lang w:val="en-US"/>
        </w:rPr>
        <w:t xml:space="preserve">Keywords: </w:t>
      </w:r>
      <w:r w:rsidR="00FA2260">
        <w:rPr>
          <w:rFonts w:ascii="Times New Roman" w:hAnsi="Times New Roman" w:cs="Times New Roman"/>
          <w:sz w:val="24"/>
          <w:szCs w:val="24"/>
          <w:lang w:val="en-US"/>
        </w:rPr>
        <w:t>municipal elections, occupation, profession, information shortcut, heuristics</w:t>
      </w:r>
    </w:p>
    <w:p w14:paraId="3CFA7B37" w14:textId="77777777" w:rsidR="00FA2260" w:rsidRPr="00FA2260" w:rsidRDefault="00FA2260" w:rsidP="005E18F1">
      <w:pPr>
        <w:spacing w:line="360" w:lineRule="auto"/>
        <w:jc w:val="both"/>
        <w:rPr>
          <w:rFonts w:ascii="Times New Roman" w:hAnsi="Times New Roman" w:cs="Times New Roman"/>
          <w:sz w:val="24"/>
          <w:szCs w:val="24"/>
          <w:lang w:val="en-US"/>
        </w:rPr>
      </w:pPr>
    </w:p>
    <w:p w14:paraId="3ADC6BAA" w14:textId="77777777" w:rsidR="006303E2" w:rsidRDefault="006303E2">
      <w:r>
        <w:br w:type="page"/>
      </w:r>
    </w:p>
    <w:p w14:paraId="3EA0A546" w14:textId="351B2F00" w:rsidR="002B5CEC" w:rsidRPr="002B5CEC" w:rsidRDefault="002B5CEC" w:rsidP="002B5CEC"/>
    <w:p w14:paraId="2942552F" w14:textId="64DF95E2" w:rsidR="002B093D" w:rsidRPr="0010109C" w:rsidRDefault="003B2F78" w:rsidP="001B4151">
      <w:pPr>
        <w:pStyle w:val="Nadpis2"/>
        <w:numPr>
          <w:ilvl w:val="0"/>
          <w:numId w:val="0"/>
        </w:numPr>
        <w:ind w:left="576" w:hanging="576"/>
        <w:rPr>
          <w:b/>
          <w:bCs/>
          <w:color w:val="auto"/>
        </w:rPr>
      </w:pPr>
      <w:bookmarkStart w:id="81" w:name="_Toc88999868"/>
      <w:r w:rsidRPr="0010109C">
        <w:rPr>
          <w:b/>
          <w:bCs/>
          <w:color w:val="auto"/>
        </w:rPr>
        <w:t>Seznam použité literatury a pramen</w:t>
      </w:r>
      <w:r w:rsidR="00FC2EEA" w:rsidRPr="0010109C">
        <w:rPr>
          <w:b/>
          <w:bCs/>
          <w:color w:val="auto"/>
        </w:rPr>
        <w:t>ů</w:t>
      </w:r>
      <w:bookmarkEnd w:id="81"/>
    </w:p>
    <w:p w14:paraId="76606BD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Adams, B. E., Lascher, E. L., &amp; Martin, D. J. (2020). Ballot Cues, Business Candidates, and Voter Choices in Local Elections. American Politics Research, 2020, 1—12. doi.org/10.1177/1532673x20943559.</w:t>
      </w:r>
    </w:p>
    <w:p w14:paraId="6C159C4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Alexander, D., Andersen, K. (1993). Gender as a Factor in the Attribution of Leadership Traits. Political Research Quarterly, 46(3), 527—545. doi.org/10.1177/106591299304600305.</w:t>
      </w:r>
    </w:p>
    <w:p w14:paraId="141917CD"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Allison, P. (2012, September). When Can You Safely Ignore Multicollinearity? Dostupné z: https://statisticalhorizons.com/multicollinearity.</w:t>
      </w:r>
    </w:p>
    <w:p w14:paraId="21B2DC61"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Atkeson, L. R., &amp; Hamel, B. T. (2018). Fit for the Job: Candidate Qualifications and Vote Choice in Low Information Elections. Political Behavior. doi.org/10.1007/s11109-018-9486-0.</w:t>
      </w:r>
    </w:p>
    <w:p w14:paraId="65BD44F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Balík, S. (2009). Komunální politika: Obce, aktéři a cíle místní politiky. Praha: Grada.</w:t>
      </w:r>
    </w:p>
    <w:p w14:paraId="290B756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Balík, S., &amp; Hájek L. (2020). Komunální volby v roce 2018. Brno: Muni Press.</w:t>
      </w:r>
    </w:p>
    <w:p w14:paraId="37A3905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Bartels, L. M. (1996). Uninformed Votes: Information Effects in Presidential Elections. American Journal of Political Science, 40(1), 194—230. doi.org/10.2307/2111700.</w:t>
      </w:r>
    </w:p>
    <w:p w14:paraId="18E51B9F"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Bernard, J. (2012). Individuální charakteristiky kandidátů ve volbách do zastupitelstev obcí a jejich vliv na volební výsledky. Sociologický Časopis / Czech Sociological Review, 48(4), 613-640. Dostupné z: ttp://www.jstor.org/stable/23535203.</w:t>
      </w:r>
    </w:p>
    <w:p w14:paraId="23A15C47" w14:textId="5D32C909" w:rsidR="00167EF7" w:rsidRPr="0010109C" w:rsidRDefault="00167EF7" w:rsidP="000B1C29">
      <w:pPr>
        <w:rPr>
          <w:rFonts w:ascii="Times New Roman" w:hAnsi="Times New Roman" w:cs="Times New Roman"/>
          <w:sz w:val="24"/>
          <w:szCs w:val="24"/>
        </w:rPr>
      </w:pPr>
      <w:r w:rsidRPr="0010109C">
        <w:rPr>
          <w:rFonts w:ascii="Times New Roman" w:hAnsi="Times New Roman" w:cs="Times New Roman"/>
          <w:sz w:val="24"/>
          <w:szCs w:val="24"/>
        </w:rPr>
        <w:t>Boček, J. &amp; Cibulka, J. (2</w:t>
      </w:r>
      <w:r w:rsidR="006369BC" w:rsidRPr="0010109C">
        <w:rPr>
          <w:rFonts w:ascii="Times New Roman" w:hAnsi="Times New Roman" w:cs="Times New Roman"/>
          <w:sz w:val="24"/>
          <w:szCs w:val="24"/>
        </w:rPr>
        <w:t>018, 22. listopad</w:t>
      </w:r>
      <w:r w:rsidRPr="0010109C">
        <w:rPr>
          <w:rFonts w:ascii="Times New Roman" w:hAnsi="Times New Roman" w:cs="Times New Roman"/>
          <w:sz w:val="24"/>
          <w:szCs w:val="24"/>
        </w:rPr>
        <w:t xml:space="preserve">). </w:t>
      </w:r>
      <w:r w:rsidRPr="0010109C">
        <w:rPr>
          <w:rFonts w:ascii="Times New Roman" w:hAnsi="Times New Roman" w:cs="Times New Roman"/>
          <w:i/>
          <w:iCs/>
          <w:sz w:val="24"/>
          <w:szCs w:val="24"/>
        </w:rPr>
        <w:t>Interaktivní mapa kvality života</w:t>
      </w:r>
      <w:r w:rsidRPr="0010109C">
        <w:rPr>
          <w:rFonts w:ascii="Times New Roman" w:hAnsi="Times New Roman" w:cs="Times New Roman"/>
          <w:sz w:val="24"/>
          <w:szCs w:val="24"/>
        </w:rPr>
        <w:t>. iRozhlas. Dostupné z</w:t>
      </w:r>
      <w:r w:rsidR="00024701" w:rsidRPr="0010109C">
        <w:rPr>
          <w:rFonts w:ascii="Times New Roman" w:hAnsi="Times New Roman" w:cs="Times New Roman"/>
          <w:sz w:val="24"/>
          <w:szCs w:val="24"/>
        </w:rPr>
        <w:t xml:space="preserve"> </w:t>
      </w:r>
      <w:r w:rsidRPr="0010109C">
        <w:rPr>
          <w:rFonts w:ascii="Times New Roman" w:hAnsi="Times New Roman" w:cs="Times New Roman"/>
          <w:sz w:val="24"/>
          <w:szCs w:val="24"/>
        </w:rPr>
        <w:t>https://www.irozhlas.cz/zpravy-domov/mapa-kvality-zivota-median-prokop-kscm-spd_1811220600_jab</w:t>
      </w:r>
      <w:r w:rsidR="00024701" w:rsidRPr="0010109C">
        <w:rPr>
          <w:rFonts w:ascii="Times New Roman" w:hAnsi="Times New Roman" w:cs="Times New Roman"/>
          <w:sz w:val="24"/>
          <w:szCs w:val="24"/>
        </w:rPr>
        <w:t>.</w:t>
      </w:r>
    </w:p>
    <w:p w14:paraId="2861573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Buren, B. A., &amp; McHugh, K. E. (1992). Residence histories and electoral success in the Arizona legislature. The Social Science Journal, 29(1), 107–118. doi.org/10.1016/0362-3319(92)90019-e.</w:t>
      </w:r>
    </w:p>
    <w:p w14:paraId="395B922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Byrne, G. C., &amp; Pueschel, J. K. (1974). But Who Should I Vote for County Coroner? The Journal of Politics, 36(3), 778–784. doi.org/10.2307/2129255.</w:t>
      </w:r>
    </w:p>
    <w:p w14:paraId="0902AC5A"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Campbell, A., Converse P., &amp; Miller W. (1960). The American Voter. Michigan: University of Michigan.</w:t>
      </w:r>
    </w:p>
    <w:p w14:paraId="469AA56D"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Campbell, R., &amp; Cowley, P. (2013). What Voters Want: Reactions to Candidate Characteristics in a Survey Experiment. Political Studies, 62(4), 745–765. doi.org/10.1111/1467-9248.12048.</w:t>
      </w:r>
    </w:p>
    <w:p w14:paraId="35C9314C"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Coffé, H., &amp; Theiss-Morse, E. (2016). The effect of political candidates’ occupational background on voters’ perceptions of and support for candidates. Political Science, 68(1), 55–77. doi.org/10.1177/0032318716640611.</w:t>
      </w:r>
    </w:p>
    <w:p w14:paraId="0274FD4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Crowder-Meyer, M., Gadarian, S. K., &amp; Trounstine, J. (2019). Voting Can Be Hard, Information Helps. Urban Affairs Review, 2019, 1—30. doi.org/10.1177/1078087419831074.</w:t>
      </w:r>
    </w:p>
    <w:p w14:paraId="6DC96983" w14:textId="31EE4346" w:rsidR="00462ACA" w:rsidRPr="0010109C" w:rsidRDefault="00462ACA" w:rsidP="000B1C29">
      <w:pPr>
        <w:rPr>
          <w:rFonts w:ascii="Times New Roman" w:hAnsi="Times New Roman" w:cs="Times New Roman"/>
          <w:i/>
          <w:iCs/>
          <w:sz w:val="24"/>
          <w:szCs w:val="24"/>
        </w:rPr>
      </w:pPr>
      <w:r w:rsidRPr="0010109C">
        <w:rPr>
          <w:rFonts w:ascii="Times New Roman" w:hAnsi="Times New Roman" w:cs="Times New Roman"/>
          <w:sz w:val="24"/>
          <w:szCs w:val="24"/>
        </w:rPr>
        <w:lastRenderedPageBreak/>
        <w:t>Český statistický úřad. (6.10.2021)</w:t>
      </w:r>
      <w:r w:rsidR="00361FC0" w:rsidRPr="0010109C">
        <w:rPr>
          <w:rFonts w:ascii="Times New Roman" w:hAnsi="Times New Roman" w:cs="Times New Roman"/>
          <w:sz w:val="24"/>
          <w:szCs w:val="24"/>
        </w:rPr>
        <w:t xml:space="preserve">. </w:t>
      </w:r>
      <w:r w:rsidR="00361FC0" w:rsidRPr="0010109C">
        <w:rPr>
          <w:rFonts w:ascii="Times New Roman" w:hAnsi="Times New Roman" w:cs="Times New Roman"/>
          <w:i/>
          <w:iCs/>
          <w:sz w:val="24"/>
          <w:szCs w:val="24"/>
        </w:rPr>
        <w:t>Podíl nezaměstnaných osob v krajích k 30. 9. 2021</w:t>
      </w:r>
      <w:r w:rsidR="00361FC0" w:rsidRPr="0010109C">
        <w:rPr>
          <w:rFonts w:ascii="Times New Roman" w:hAnsi="Times New Roman" w:cs="Times New Roman"/>
          <w:sz w:val="24"/>
          <w:szCs w:val="24"/>
        </w:rPr>
        <w:t>. Dostupné z https://www.czso.cz/csu/xc/mapa-podil-kraje.</w:t>
      </w:r>
    </w:p>
    <w:p w14:paraId="5D24C63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Dalton, RJ. (2008). Citizen Politics. Public Opinion and Political Parties in Advanced Industrial Democracies. Washington, DC: CQ Press.</w:t>
      </w:r>
    </w:p>
    <w:p w14:paraId="66D4DB69"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Dancey, L., &amp; Sheagley, G. (2012). Heuristics Behaving Badly: Party Cues and Voter Knowledge. American Journal of Political Science, 57(2), 312–325. doi.org/10.1111/j.1540-5907.2012.00621.x.</w:t>
      </w:r>
    </w:p>
    <w:p w14:paraId="0EF23B2A"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Downs, A. (1957). An Economic Theory of Democracy. New York: Harper &amp; Row.</w:t>
      </w:r>
      <w:r w:rsidRPr="0010109C">
        <w:rPr>
          <w:rFonts w:ascii="Times New Roman" w:hAnsi="Times New Roman" w:cs="Times New Roman"/>
          <w:sz w:val="24"/>
          <w:szCs w:val="24"/>
        </w:rPr>
        <w:tab/>
      </w:r>
    </w:p>
    <w:p w14:paraId="7DD482EF"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Dubois, P. (1984). Voting Cues in Nonpartisan Trial Court Elections: A Multivariate Assessment. Law &amp; Society Review, 18(3), 395-436. doi.org/10.2307/3053430.</w:t>
      </w:r>
    </w:p>
    <w:p w14:paraId="5CB0125E"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Forcese, D., &amp; Devries, J. (1977). Occupational And Electoral Success In Canada: The 1974 Federal Election. Canadian Review of Sociology/Revue Canadienne de Sociologie, 14(3), 331–340. doi.org/10.1111/j.1755-618x.1977.tb00355.x.</w:t>
      </w:r>
    </w:p>
    <w:p w14:paraId="69BD909D"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Fridkin, K.L., &amp; Kenney, J. (2009). The Role of Gender Stereotypes in U.S. Senate Campaign. Cambridge: Cambridge University Press.</w:t>
      </w:r>
    </w:p>
    <w:p w14:paraId="2861C98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 xml:space="preserve">Fuchs, M. (2019, December). Doing and reporting your first ANOVA and ANCOVA in R. Dostupné z: https://towardsdatascience.com/doing-and-reporting-your-first-anova-and-ancova-in-r-1d820940f2ef. </w:t>
      </w:r>
    </w:p>
    <w:p w14:paraId="4A7D0880"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Goodman, C., &amp; Murray, G. R. (2007). Do You See What I See? Perceptions of Party Differences and Voting Behavior. American Politics Research, 35(6), 905–931. doi.org/10.1177/1532673x07303755.</w:t>
      </w:r>
    </w:p>
    <w:p w14:paraId="39BBE2C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Harris, P., &amp; Halligan, J. (1977). Local government elections in New Zealand. Politics, 12(1), 143–147. doi.org/10.1080/00323267708401598.</w:t>
      </w:r>
    </w:p>
    <w:p w14:paraId="77F7C2AF"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Huddy, L., &amp; Terkildsen, N. (1993). The Consequences of Gender Stereotypes for Women Candidates at Different Levels and Types of Office. Political Research Quarterly, 46(3), 503–525. doi.org/10.1177/106591299304600304.</w:t>
      </w:r>
    </w:p>
    <w:p w14:paraId="76F49DF8"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Chakraborty, L. (2012). Electoral Success in Swedish Municipal Councils: The Role of Occupation and Politicians’ Characteristics. Uppsala Universitet, Uppsala.</w:t>
      </w:r>
    </w:p>
    <w:p w14:paraId="215D309A"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Jirovec, T. (2018). Veřejné služby obcí. In Příručka pro člena zastupitelstva obce po volbách v roce 2018 (s. 95—98). Praha: Svaz měst a obcí České republiky.</w:t>
      </w:r>
    </w:p>
    <w:p w14:paraId="38E04A9A" w14:textId="67C512EB" w:rsidR="006C47D7" w:rsidRPr="0010109C" w:rsidRDefault="006C47D7" w:rsidP="000B1C29">
      <w:pPr>
        <w:rPr>
          <w:rFonts w:ascii="Times New Roman" w:hAnsi="Times New Roman" w:cs="Times New Roman"/>
          <w:sz w:val="24"/>
          <w:szCs w:val="24"/>
        </w:rPr>
      </w:pPr>
      <w:r w:rsidRPr="0010109C">
        <w:rPr>
          <w:rFonts w:ascii="Times New Roman" w:hAnsi="Times New Roman" w:cs="Times New Roman"/>
          <w:sz w:val="24"/>
          <w:szCs w:val="24"/>
        </w:rPr>
        <w:t xml:space="preserve">Kahneman, D. </w:t>
      </w:r>
      <w:r w:rsidR="00F97E1F" w:rsidRPr="0010109C">
        <w:rPr>
          <w:rFonts w:ascii="Times New Roman" w:hAnsi="Times New Roman" w:cs="Times New Roman"/>
          <w:sz w:val="24"/>
          <w:szCs w:val="24"/>
        </w:rPr>
        <w:t xml:space="preserve">(2011), Thinking, Fast and Slow. </w:t>
      </w:r>
      <w:r w:rsidR="00622958" w:rsidRPr="0010109C">
        <w:rPr>
          <w:rFonts w:ascii="Times New Roman" w:hAnsi="Times New Roman" w:cs="Times New Roman"/>
          <w:sz w:val="24"/>
          <w:szCs w:val="24"/>
        </w:rPr>
        <w:t>New York</w:t>
      </w:r>
      <w:r w:rsidR="008D1063" w:rsidRPr="0010109C">
        <w:rPr>
          <w:rFonts w:ascii="Times New Roman" w:hAnsi="Times New Roman" w:cs="Times New Roman"/>
          <w:sz w:val="24"/>
          <w:szCs w:val="24"/>
        </w:rPr>
        <w:t>: Farrar, Straus and Giroux.</w:t>
      </w:r>
    </w:p>
    <w:p w14:paraId="0F1E410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Kirkland, P. A., &amp; Coppock, A. (2017). Candidate Choice Without Party Labels. Political Behavior, 40(3), 571–591. doi.org/10.1007/s11109-017-9414-8.</w:t>
      </w:r>
    </w:p>
    <w:p w14:paraId="16B0EB5B" w14:textId="7F3878AD"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Koch, J. (2002). Gender Stereotypes and Citizens' Impressions of House Candidates' Ideological Orientations. American Journal of Political Science, 46(2), 453—462. doi.org/10.2307/3088388.</w:t>
      </w:r>
    </w:p>
    <w:p w14:paraId="5B0AD825" w14:textId="073B928D" w:rsidR="005844B5" w:rsidRPr="0010109C" w:rsidRDefault="005844B5" w:rsidP="000B1C29">
      <w:pPr>
        <w:rPr>
          <w:rFonts w:ascii="Times New Roman" w:hAnsi="Times New Roman" w:cs="Times New Roman"/>
          <w:sz w:val="24"/>
          <w:szCs w:val="24"/>
        </w:rPr>
      </w:pPr>
      <w:r w:rsidRPr="0010109C">
        <w:rPr>
          <w:rFonts w:ascii="Times New Roman" w:hAnsi="Times New Roman" w:cs="Times New Roman"/>
          <w:sz w:val="24"/>
          <w:szCs w:val="24"/>
        </w:rPr>
        <w:t>Laerd Statistics. (2018).</w:t>
      </w:r>
      <w:r w:rsidR="003E615B" w:rsidRPr="0010109C">
        <w:rPr>
          <w:rFonts w:ascii="Times New Roman" w:hAnsi="Times New Roman" w:cs="Times New Roman"/>
          <w:sz w:val="24"/>
          <w:szCs w:val="24"/>
        </w:rPr>
        <w:t xml:space="preserve"> </w:t>
      </w:r>
      <w:r w:rsidR="003E615B" w:rsidRPr="0010109C">
        <w:rPr>
          <w:rFonts w:ascii="Times New Roman" w:hAnsi="Times New Roman" w:cs="Times New Roman"/>
          <w:i/>
          <w:iCs/>
          <w:sz w:val="24"/>
          <w:szCs w:val="24"/>
        </w:rPr>
        <w:t>One-way ANCOVA in SPSS Statistics</w:t>
      </w:r>
      <w:r w:rsidR="003309FA" w:rsidRPr="0010109C">
        <w:rPr>
          <w:rFonts w:ascii="Times New Roman" w:hAnsi="Times New Roman" w:cs="Times New Roman"/>
          <w:sz w:val="24"/>
          <w:szCs w:val="24"/>
        </w:rPr>
        <w:t>. Dostupné z: https://statistics.laerd.com/spss-tutorials/ancova-using-spss-statistics.php.</w:t>
      </w:r>
    </w:p>
    <w:p w14:paraId="1C41BEAE"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lastRenderedPageBreak/>
        <w:t>Lau, R. R., &amp; Redlawsk, D. P. (2001). Advantages and disadvantages of cognitive heuristicsin political decision making. American Journal of Political Science, 45, 951—971. doi.org/10.2307/2669334.</w:t>
      </w:r>
    </w:p>
    <w:p w14:paraId="213CCAAA"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Lazarsfeld, P., Berelson B., &amp; Gaudet H. (1944). The People's Choice. How the Voter makes up his Mind in a Presidential Campaign. New York: Columbia.</w:t>
      </w:r>
    </w:p>
    <w:p w14:paraId="3437B11A" w14:textId="3BD2BA0E"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Lebeda, T. (2009). Komunální volby klamou. Krátké zastavení nad problematickými aspekty volebního systému pro obecní zastupitelstva. Acta Politologica, 1(3), 332—343. Dostupné z: https://tarantula.ruk.cuni.cz/ACPO-23-version1-006_Lebeda_US_merged.pdf.</w:t>
      </w:r>
    </w:p>
    <w:p w14:paraId="57920803"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Lim, C., Snyder, J., &amp; Strömberg, D. (2015). The Judge, the Politician, and the Press: Newspaper Coverage and Criminal Sentencing across Electoral Systems. American Economic Journal: Applied Economics, 7(4), 103—135. doi.org/10.2307/449205.</w:t>
      </w:r>
    </w:p>
    <w:p w14:paraId="184A4591"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Lupia, A. (1994). Shortcuts Versus Encyclopedias: Information and Voting Behavior in California Insurance Reform Elections. The American Political Science Review, 88(1), 63-76. doi.org/10.2307/2944882.</w:t>
      </w:r>
    </w:p>
    <w:p w14:paraId="745B836B"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Marsh M. (1987). Electoral evaluations of candidates in Irish generalelections 1948–82. Irish Political Studies, 2(1), 65—76. doi.org/10.1080/07907188708406437.</w:t>
      </w:r>
    </w:p>
    <w:p w14:paraId="75CDA577" w14:textId="1E387A36"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McAllister, I. (2007). The personalization of politics. In RJ. Dalton RJ &amp; H.D. Klingemann (Eds.), Oxford Handbook of Political Behavior (s. 571—588. Oxford: Oxford University Press.</w:t>
      </w:r>
    </w:p>
    <w:p w14:paraId="6D51C15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McDermott, M. (1997). Voting Cues in Low-Information Elections: Candidate Gender as a Social Information Variable in Contemporary United States Elections. American Journal of Political Science, 41(1), 270–283. doi.org/10.2307/2111716.</w:t>
      </w:r>
    </w:p>
    <w:p w14:paraId="7472EADD"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McDermott, M. (1997). Voting Cues in Low-Information Elections: Candidate Gender as a Social Information Variable in Contemporary United States Elections. American Journal of Political Science, 41(1), 270-283. doi.org/10.2307/2111716-</w:t>
      </w:r>
    </w:p>
    <w:p w14:paraId="77A90C6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McDermott, M. L. (2005). Candidate Occupations and Voter Information Shortcuts. The Journal of Politics, 67(1), 201–219. doi.org/10.1111/j.1468-2508.2005.00314.</w:t>
      </w:r>
    </w:p>
    <w:p w14:paraId="2B4DCFD1"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Mcdermott, M.L. (1998). Race and Gender Cues in Low-Information Elections. Political Research Quarterly, 51(4), 895—918. doi:10.1177/106591299805100403.</w:t>
      </w:r>
    </w:p>
    <w:p w14:paraId="632A5D4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Mechtel, M. (2014). It’s the occupation, stupid! Explaining candidates’ success in low-information elections. European Journal of Political Economy, 33, 53–70. doi.org/10.1016/j.ejpoleco.2013.11.00.</w:t>
      </w:r>
    </w:p>
    <w:p w14:paraId="6B48D97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Mondak, J. (1993). Public Opinion and Heuristic Processing of Source Cues. Political Behavior, 15(2), 167—192. Dostupné z: http://www.jstor.org/stable/586448.</w:t>
      </w:r>
    </w:p>
    <w:p w14:paraId="64CB62F3"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Nakanishi, M., Cooper, L. G., &amp; Kassarjian, H. H. (1974). Voting for a Political Candidate Under Conditions of Minimal Information. Journal of Consumer Research, 1(2), 36—43. doi:10.1086/208589.</w:t>
      </w:r>
    </w:p>
    <w:p w14:paraId="37FE953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Popkin, S. L. (1991). The Reasoning Voter: Communication and Persuasion in Presidential Campaigns. Chicago: University of Chicago Press.</w:t>
      </w:r>
    </w:p>
    <w:p w14:paraId="3CAED038"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lastRenderedPageBreak/>
        <w:t>Put, G.J., Maddens, B. (2012). Local officesand preference votes in regional and federal elections in Flanders (2003-2010) : a multilevel approach. Vives Briefings, 2012. Dostupné z: https://soc.kuleuven.be/io/english/staff/00056161/view?pubsonpage=20&amp;sortby=scdate&amp;fromnr=61.</w:t>
      </w:r>
    </w:p>
    <w:p w14:paraId="1976D681"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Rahn, W. (1993). The Role of Partisan Stereotypes in Information Processing about Political Candidates. American Journal of Political Science, 37(2), 472—496. doi.org/10.2307/2111381.</w:t>
      </w:r>
    </w:p>
    <w:p w14:paraId="7F0FC463"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Riker, W. H., &amp; Ordeshook, P. C. (1968). A Theory of the Calculus of Voting. American Political Science Review, 62(01), 25–42. doi.org/10.2307/1953324.</w:t>
      </w:r>
    </w:p>
    <w:p w14:paraId="1AEE0CA4"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Rosenthal, C. (1995). The Role of Gender in Descriptive Representation. Political Research Quarterly, 48(3), 599—611. doi.org/10.2307/449004.</w:t>
      </w:r>
    </w:p>
    <w:p w14:paraId="3967C10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Rosenthal, C. S. (1995). The Role of Gender in Descriptive Representation. Political Research Quarterly, 48(3), 599–611. doi.org/10.1177/106591299504800307.</w:t>
      </w:r>
    </w:p>
    <w:p w14:paraId="5C64EE0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 xml:space="preserve">Ryšavý, D., &amp; Šaradín P. (2010). Straníci, bezpartijní a nezávislí zastupitelé na českých radnicích. Sociologický časopis / Czech Sociological Review 46(5), 719—743. Dostupné z: https://www.jstor.org/stable/41132898. </w:t>
      </w:r>
    </w:p>
    <w:p w14:paraId="69E463C4" w14:textId="549FA3AF" w:rsidR="00BF61A4" w:rsidRPr="0010109C" w:rsidRDefault="00BF61A4" w:rsidP="000B1C29">
      <w:pPr>
        <w:rPr>
          <w:rFonts w:ascii="Times New Roman" w:hAnsi="Times New Roman" w:cs="Times New Roman"/>
          <w:sz w:val="24"/>
          <w:szCs w:val="24"/>
        </w:rPr>
      </w:pPr>
      <w:r w:rsidRPr="0010109C">
        <w:rPr>
          <w:rFonts w:ascii="Times New Roman" w:hAnsi="Times New Roman" w:cs="Times New Roman"/>
          <w:sz w:val="24"/>
          <w:szCs w:val="24"/>
        </w:rPr>
        <w:t xml:space="preserve">Ryšavý, D., &amp; Bernard, J. (2013). Size and Local Democracy: the Case of Czech Municipal Representatives. Local Government Studies 39(6), 833–852. </w:t>
      </w:r>
      <w:r w:rsidR="008C6738" w:rsidRPr="0010109C">
        <w:rPr>
          <w:rFonts w:ascii="Times New Roman" w:hAnsi="Times New Roman" w:cs="Times New Roman"/>
          <w:sz w:val="24"/>
          <w:szCs w:val="24"/>
        </w:rPr>
        <w:t xml:space="preserve">doi.org/ </w:t>
      </w:r>
      <w:r w:rsidRPr="0010109C">
        <w:rPr>
          <w:rFonts w:ascii="Times New Roman" w:hAnsi="Times New Roman" w:cs="Times New Roman"/>
          <w:sz w:val="24"/>
          <w:szCs w:val="24"/>
        </w:rPr>
        <w:t>10.1080/03003930.2012.675329</w:t>
      </w:r>
      <w:r w:rsidR="008C6738" w:rsidRPr="0010109C">
        <w:rPr>
          <w:rFonts w:ascii="Times New Roman" w:hAnsi="Times New Roman" w:cs="Times New Roman"/>
          <w:sz w:val="24"/>
          <w:szCs w:val="24"/>
        </w:rPr>
        <w:t>.</w:t>
      </w:r>
    </w:p>
    <w:p w14:paraId="270C5D22"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Sanbonmatsu, K., &amp; Dolan, K. (2008). Do Gender Stereotypes Transcend Party? Political Research Quarterly, 62(3), 485–494. doi.org/10.1177/1065912908322416.</w:t>
      </w:r>
    </w:p>
    <w:p w14:paraId="205DABFB"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Schaffner, B., Streb, M., &amp; Wright, G. (2001). Teams without Uniforms: The Nonpartisan Ballot in State and Local Elections. Political Research Quarterly, 54(1), 7—30. doi.org/10.2307/449205.</w:t>
      </w:r>
    </w:p>
    <w:p w14:paraId="449B92BA"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Schreiber-Gregory, D. (2018). Logistic and Linear Regression Assumptions: Violation Recognition and Control. Dostupné z: https://www.researchgate.net/publication/341354759_Logistic_and_Linear_Regression_Assumptions_Violation_Recognition_and_Control.</w:t>
      </w:r>
    </w:p>
    <w:p w14:paraId="1F58BB8B"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Sigelman, C. K., Sigelman L., Walkosz B., &amp; Nitz M. (1995). Black Candidates and White Voters: Understanding Racial Bias in Political Perceptions. American Journal of Political Science 39: 243—265. doi.org/10.2307/2111765.</w:t>
      </w:r>
    </w:p>
    <w:p w14:paraId="2A1F9266"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Sniderman, P. M., Brody, R. A., &amp; Tetlock P.E. (1991). Reasoning and Choice. Explorations in Political Psychology. New York: Cambridge.</w:t>
      </w:r>
    </w:p>
    <w:p w14:paraId="184010CC"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 xml:space="preserve">Stangor, C. &amp; Schaller, M. (1996). Stereotypes as individual and collective representations. In C. N. Macrae, C. Stangor &amp; M. Hewstone (Eds.), Stereotypes and Stereotyping (s. 3—37). New York: Guilford Press. </w:t>
      </w:r>
    </w:p>
    <w:p w14:paraId="6CD12F5C"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Stangor, C., Schaller, M. (1996). Stereotypes as individual and collective representations. In C. N. Macrae, C. Stangor &amp; M. Hewstone (Eds.), Stereotypes and Stereotyping (s. 3—37). New York: Guilford Press.</w:t>
      </w:r>
    </w:p>
    <w:p w14:paraId="3012C0AD"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lastRenderedPageBreak/>
        <w:t xml:space="preserve">Šedo, J. (2009). Preferenční hlasy v komunálních volbách – zdroj obměny či stability volených reprezentantů? Acta Politologica, 1(3), 344—365. Dostupné z: https://tarantula.ruk.cuni.cz/ACPO-23-version1-007_Sedo_US_merged.pdf. </w:t>
      </w:r>
    </w:p>
    <w:p w14:paraId="5A76882F"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Thielbar, G., &amp; Feldman, S.D. (1969). Social forces. SF; an international journal of social research associated with the Southern Sociological Society 48(1), 64—72.</w:t>
      </w:r>
    </w:p>
    <w:p w14:paraId="10535D07"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Tuček, M. (2019, červen). Prestiž povolání – červen 2019. Dostupné z: https://cvvm.soc.cas.cz/media/com_form2content/documents/c2/a4986/f9/eu190724.pdf.</w:t>
      </w:r>
    </w:p>
    <w:p w14:paraId="692482DF" w14:textId="77777777" w:rsidR="00961FBE" w:rsidRPr="0010109C" w:rsidRDefault="00961FBE" w:rsidP="000B1C29">
      <w:pPr>
        <w:rPr>
          <w:rFonts w:ascii="Times New Roman" w:hAnsi="Times New Roman" w:cs="Times New Roman"/>
          <w:sz w:val="24"/>
          <w:szCs w:val="24"/>
        </w:rPr>
      </w:pPr>
      <w:r w:rsidRPr="0010109C">
        <w:rPr>
          <w:rFonts w:ascii="Times New Roman" w:hAnsi="Times New Roman" w:cs="Times New Roman"/>
          <w:sz w:val="24"/>
          <w:szCs w:val="24"/>
        </w:rPr>
        <w:t>Williams, L. F. (1990). White/Black Perceptions of the Electability of Black Political Candidates. In, L. J. Barker (Ed.) Black Electoral Politics, New Brunswick, NJ: Transaction.</w:t>
      </w:r>
    </w:p>
    <w:p w14:paraId="7085DC9C" w14:textId="0665A61E" w:rsidR="00C34B82" w:rsidRPr="0010109C" w:rsidRDefault="00C34B82">
      <w:r w:rsidRPr="0010109C">
        <w:br w:type="page"/>
      </w:r>
    </w:p>
    <w:p w14:paraId="0793153E" w14:textId="10B32E91" w:rsidR="00AA656E" w:rsidRPr="0010109C" w:rsidRDefault="00AA656E" w:rsidP="001B4151">
      <w:pPr>
        <w:pStyle w:val="Nadpis2"/>
        <w:numPr>
          <w:ilvl w:val="0"/>
          <w:numId w:val="0"/>
        </w:numPr>
        <w:ind w:left="576" w:hanging="576"/>
        <w:rPr>
          <w:b/>
          <w:bCs/>
          <w:color w:val="auto"/>
        </w:rPr>
      </w:pPr>
      <w:bookmarkStart w:id="82" w:name="_Toc88999869"/>
      <w:r w:rsidRPr="0010109C">
        <w:rPr>
          <w:b/>
          <w:bCs/>
          <w:color w:val="auto"/>
        </w:rPr>
        <w:lastRenderedPageBreak/>
        <w:t>Seznam tabulek</w:t>
      </w:r>
      <w:bookmarkEnd w:id="82"/>
    </w:p>
    <w:p w14:paraId="036E9F35" w14:textId="43757BA1" w:rsidR="006816F9" w:rsidRPr="006816F9" w:rsidRDefault="00611296"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r w:rsidRPr="006816F9">
        <w:rPr>
          <w:rFonts w:ascii="Times New Roman" w:hAnsi="Times New Roman" w:cs="Times New Roman"/>
          <w:sz w:val="24"/>
          <w:szCs w:val="24"/>
        </w:rPr>
        <w:fldChar w:fldCharType="begin"/>
      </w:r>
      <w:r w:rsidRPr="006816F9">
        <w:rPr>
          <w:rFonts w:ascii="Times New Roman" w:hAnsi="Times New Roman" w:cs="Times New Roman"/>
          <w:sz w:val="24"/>
          <w:szCs w:val="24"/>
        </w:rPr>
        <w:instrText xml:space="preserve"> TOC \h \z \c "Tabulka" </w:instrText>
      </w:r>
      <w:r w:rsidRPr="006816F9">
        <w:rPr>
          <w:rFonts w:ascii="Times New Roman" w:hAnsi="Times New Roman" w:cs="Times New Roman"/>
          <w:sz w:val="24"/>
          <w:szCs w:val="24"/>
        </w:rPr>
        <w:fldChar w:fldCharType="separate"/>
      </w:r>
      <w:hyperlink w:anchor="_Toc88997175" w:history="1">
        <w:r w:rsidR="006816F9" w:rsidRPr="006816F9">
          <w:rPr>
            <w:rStyle w:val="Hypertextovodkaz"/>
            <w:rFonts w:ascii="Times New Roman" w:hAnsi="Times New Roman" w:cs="Times New Roman"/>
            <w:noProof/>
            <w:sz w:val="24"/>
            <w:szCs w:val="24"/>
          </w:rPr>
          <w:t>Tabulka 1: Prestiž povolání dle průzkumu CVVM</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_Toc88997175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29</w:t>
        </w:r>
        <w:r w:rsidR="006816F9" w:rsidRPr="006816F9">
          <w:rPr>
            <w:rFonts w:ascii="Times New Roman" w:hAnsi="Times New Roman" w:cs="Times New Roman"/>
            <w:noProof/>
            <w:webHidden/>
            <w:sz w:val="24"/>
            <w:szCs w:val="24"/>
          </w:rPr>
          <w:fldChar w:fldCharType="end"/>
        </w:r>
      </w:hyperlink>
    </w:p>
    <w:p w14:paraId="45DE77FD" w14:textId="6BCAD78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76" w:history="1">
        <w:r w:rsidR="006816F9" w:rsidRPr="006816F9">
          <w:rPr>
            <w:rStyle w:val="Hypertextovodkaz"/>
            <w:rFonts w:ascii="Times New Roman" w:hAnsi="Times New Roman" w:cs="Times New Roman"/>
            <w:noProof/>
            <w:sz w:val="24"/>
            <w:szCs w:val="24"/>
          </w:rPr>
          <w:t>Tabulka 2: Kódování proměnné „povolání kandidáta“</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_Toc88997176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30</w:t>
        </w:r>
        <w:r w:rsidR="006816F9" w:rsidRPr="006816F9">
          <w:rPr>
            <w:rFonts w:ascii="Times New Roman" w:hAnsi="Times New Roman" w:cs="Times New Roman"/>
            <w:noProof/>
            <w:webHidden/>
            <w:sz w:val="24"/>
            <w:szCs w:val="24"/>
          </w:rPr>
          <w:fldChar w:fldCharType="end"/>
        </w:r>
      </w:hyperlink>
    </w:p>
    <w:p w14:paraId="02AE068C" w14:textId="34411A1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77" w:history="1">
        <w:r w:rsidR="006816F9" w:rsidRPr="006816F9">
          <w:rPr>
            <w:rStyle w:val="Hypertextovodkaz"/>
            <w:rFonts w:ascii="Times New Roman" w:hAnsi="Times New Roman" w:cs="Times New Roman"/>
            <w:noProof/>
            <w:sz w:val="24"/>
            <w:szCs w:val="24"/>
          </w:rPr>
          <w:t>Tabulka 3: Kódování proměnné „velikost obce“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_Toc88997177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37</w:t>
        </w:r>
        <w:r w:rsidR="006816F9" w:rsidRPr="006816F9">
          <w:rPr>
            <w:rFonts w:ascii="Times New Roman" w:hAnsi="Times New Roman" w:cs="Times New Roman"/>
            <w:noProof/>
            <w:webHidden/>
            <w:sz w:val="24"/>
            <w:szCs w:val="24"/>
          </w:rPr>
          <w:fldChar w:fldCharType="end"/>
        </w:r>
      </w:hyperlink>
    </w:p>
    <w:p w14:paraId="693DCFF8" w14:textId="5F3FE925"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78" w:history="1">
        <w:r w:rsidR="006816F9" w:rsidRPr="006816F9">
          <w:rPr>
            <w:rStyle w:val="Hypertextovodkaz"/>
            <w:rFonts w:ascii="Times New Roman" w:hAnsi="Times New Roman" w:cs="Times New Roman"/>
            <w:noProof/>
            <w:sz w:val="24"/>
            <w:szCs w:val="24"/>
          </w:rPr>
          <w:t>Tabulka 4: Kódování proměnné „velikost zastupitelstva“</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_Toc88997178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37</w:t>
        </w:r>
        <w:r w:rsidR="006816F9" w:rsidRPr="006816F9">
          <w:rPr>
            <w:rFonts w:ascii="Times New Roman" w:hAnsi="Times New Roman" w:cs="Times New Roman"/>
            <w:noProof/>
            <w:webHidden/>
            <w:sz w:val="24"/>
            <w:szCs w:val="24"/>
          </w:rPr>
          <w:fldChar w:fldCharType="end"/>
        </w:r>
      </w:hyperlink>
    </w:p>
    <w:p w14:paraId="03605642" w14:textId="7C9DCAD0"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79" w:history="1">
        <w:r w:rsidR="006816F9" w:rsidRPr="006816F9">
          <w:rPr>
            <w:rStyle w:val="Hypertextovodkaz"/>
            <w:rFonts w:ascii="Times New Roman" w:hAnsi="Times New Roman" w:cs="Times New Roman"/>
            <w:noProof/>
            <w:sz w:val="24"/>
            <w:szCs w:val="24"/>
          </w:rPr>
          <w:t>Tabulka 5: Kódování proměnné „navrhující strana“</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_Toc88997179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38</w:t>
        </w:r>
        <w:r w:rsidR="006816F9" w:rsidRPr="006816F9">
          <w:rPr>
            <w:rFonts w:ascii="Times New Roman" w:hAnsi="Times New Roman" w:cs="Times New Roman"/>
            <w:noProof/>
            <w:webHidden/>
            <w:sz w:val="24"/>
            <w:szCs w:val="24"/>
          </w:rPr>
          <w:fldChar w:fldCharType="end"/>
        </w:r>
      </w:hyperlink>
    </w:p>
    <w:p w14:paraId="21D9E171" w14:textId="15BFBCD1"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0" w:history="1">
        <w:r w:rsidR="006816F9" w:rsidRPr="006816F9">
          <w:rPr>
            <w:rStyle w:val="Hypertextovodkaz"/>
            <w:rFonts w:ascii="Times New Roman" w:hAnsi="Times New Roman" w:cs="Times New Roman"/>
            <w:noProof/>
            <w:sz w:val="24"/>
            <w:szCs w:val="24"/>
          </w:rPr>
          <w:t>Tabulka 6: Kódování proměnné „politická příslušnost“</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_Toc88997180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38</w:t>
        </w:r>
        <w:r w:rsidR="006816F9" w:rsidRPr="006816F9">
          <w:rPr>
            <w:rFonts w:ascii="Times New Roman" w:hAnsi="Times New Roman" w:cs="Times New Roman"/>
            <w:noProof/>
            <w:webHidden/>
            <w:sz w:val="24"/>
            <w:szCs w:val="24"/>
          </w:rPr>
          <w:fldChar w:fldCharType="end"/>
        </w:r>
      </w:hyperlink>
    </w:p>
    <w:p w14:paraId="3EAA801F" w14:textId="68FAC4E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1" w:history="1">
        <w:r w:rsidR="006816F9" w:rsidRPr="006816F9">
          <w:rPr>
            <w:rStyle w:val="Hypertextovodkaz"/>
            <w:rFonts w:ascii="Times New Roman" w:hAnsi="Times New Roman" w:cs="Times New Roman"/>
            <w:noProof/>
            <w:sz w:val="24"/>
            <w:szCs w:val="24"/>
          </w:rPr>
          <w:t>Tabulka 7: Úspěšnost kandidátů dle profesí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_Toc88997181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41</w:t>
        </w:r>
        <w:r w:rsidR="006816F9" w:rsidRPr="006816F9">
          <w:rPr>
            <w:rFonts w:ascii="Times New Roman" w:hAnsi="Times New Roman" w:cs="Times New Roman"/>
            <w:noProof/>
            <w:webHidden/>
            <w:sz w:val="24"/>
            <w:szCs w:val="24"/>
          </w:rPr>
          <w:fldChar w:fldCharType="end"/>
        </w:r>
      </w:hyperlink>
    </w:p>
    <w:p w14:paraId="2E01F776" w14:textId="5A8068E1"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2" w:history="1">
        <w:r w:rsidR="006816F9" w:rsidRPr="006816F9">
          <w:rPr>
            <w:rStyle w:val="Hypertextovodkaz"/>
            <w:rFonts w:ascii="Times New Roman" w:hAnsi="Times New Roman" w:cs="Times New Roman"/>
            <w:noProof/>
            <w:sz w:val="24"/>
            <w:szCs w:val="24"/>
          </w:rPr>
          <w:t>Tabulka 8: Úspěšnost kandidátů dle profesí – obce do 499 obyvatel</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_Toc88997182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43</w:t>
        </w:r>
        <w:r w:rsidR="006816F9" w:rsidRPr="006816F9">
          <w:rPr>
            <w:rFonts w:ascii="Times New Roman" w:hAnsi="Times New Roman" w:cs="Times New Roman"/>
            <w:noProof/>
            <w:webHidden/>
            <w:sz w:val="24"/>
            <w:szCs w:val="24"/>
          </w:rPr>
          <w:fldChar w:fldCharType="end"/>
        </w:r>
      </w:hyperlink>
    </w:p>
    <w:p w14:paraId="1C7F2750" w14:textId="5838D3EB"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3" w:history="1">
        <w:r w:rsidR="006816F9" w:rsidRPr="006816F9">
          <w:rPr>
            <w:rStyle w:val="Hypertextovodkaz"/>
            <w:rFonts w:ascii="Times New Roman" w:hAnsi="Times New Roman" w:cs="Times New Roman"/>
            <w:noProof/>
            <w:sz w:val="24"/>
            <w:szCs w:val="24"/>
          </w:rPr>
          <w:t>Tabulka 9: Úspěšnost kandidátů dle profesí – obce s 500—1999 obyvateli</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_Toc88997183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44</w:t>
        </w:r>
        <w:r w:rsidR="006816F9" w:rsidRPr="006816F9">
          <w:rPr>
            <w:rFonts w:ascii="Times New Roman" w:hAnsi="Times New Roman" w:cs="Times New Roman"/>
            <w:noProof/>
            <w:webHidden/>
            <w:sz w:val="24"/>
            <w:szCs w:val="24"/>
          </w:rPr>
          <w:fldChar w:fldCharType="end"/>
        </w:r>
      </w:hyperlink>
    </w:p>
    <w:p w14:paraId="5513D970" w14:textId="46ABDC4D"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4" w:history="1">
        <w:r w:rsidR="006816F9" w:rsidRPr="006816F9">
          <w:rPr>
            <w:rStyle w:val="Hypertextovodkaz"/>
            <w:rFonts w:ascii="Times New Roman" w:hAnsi="Times New Roman" w:cs="Times New Roman"/>
            <w:noProof/>
            <w:sz w:val="24"/>
            <w:szCs w:val="24"/>
          </w:rPr>
          <w:t>Tabulka 10: Úspěšnost kandidátů dle profesí – obce s 2000—19999 obyvateli</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_Toc88997184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45</w:t>
        </w:r>
        <w:r w:rsidR="006816F9" w:rsidRPr="006816F9">
          <w:rPr>
            <w:rFonts w:ascii="Times New Roman" w:hAnsi="Times New Roman" w:cs="Times New Roman"/>
            <w:noProof/>
            <w:webHidden/>
            <w:sz w:val="24"/>
            <w:szCs w:val="24"/>
          </w:rPr>
          <w:fldChar w:fldCharType="end"/>
        </w:r>
      </w:hyperlink>
    </w:p>
    <w:p w14:paraId="7589926C" w14:textId="159C9EA6"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5" w:history="1">
        <w:r w:rsidR="006816F9" w:rsidRPr="006816F9">
          <w:rPr>
            <w:rStyle w:val="Hypertextovodkaz"/>
            <w:rFonts w:ascii="Times New Roman" w:hAnsi="Times New Roman" w:cs="Times New Roman"/>
            <w:noProof/>
            <w:sz w:val="24"/>
            <w:szCs w:val="24"/>
          </w:rPr>
          <w:t>Tabulka 11: Úspěšnost kandidátů dle profesí – obce s 20000 a více obyvateli</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_Toc88997185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47</w:t>
        </w:r>
        <w:r w:rsidR="006816F9" w:rsidRPr="006816F9">
          <w:rPr>
            <w:rFonts w:ascii="Times New Roman" w:hAnsi="Times New Roman" w:cs="Times New Roman"/>
            <w:noProof/>
            <w:webHidden/>
            <w:sz w:val="24"/>
            <w:szCs w:val="24"/>
          </w:rPr>
          <w:fldChar w:fldCharType="end"/>
        </w:r>
      </w:hyperlink>
    </w:p>
    <w:p w14:paraId="39C3394A" w14:textId="086EE63E"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6" w:history="1">
        <w:r w:rsidR="006816F9" w:rsidRPr="006816F9">
          <w:rPr>
            <w:rStyle w:val="Hypertextovodkaz"/>
            <w:rFonts w:ascii="Times New Roman" w:hAnsi="Times New Roman" w:cs="Times New Roman"/>
            <w:noProof/>
            <w:sz w:val="24"/>
            <w:szCs w:val="24"/>
          </w:rPr>
          <w:t>Tabulka 12: Nejzastoupenější profese v zastupitelstvech – jednotlivé kategorie obcí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_Toc88997186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48</w:t>
        </w:r>
        <w:r w:rsidR="006816F9" w:rsidRPr="006816F9">
          <w:rPr>
            <w:rFonts w:ascii="Times New Roman" w:hAnsi="Times New Roman" w:cs="Times New Roman"/>
            <w:noProof/>
            <w:webHidden/>
            <w:sz w:val="24"/>
            <w:szCs w:val="24"/>
          </w:rPr>
          <w:fldChar w:fldCharType="end"/>
        </w:r>
      </w:hyperlink>
    </w:p>
    <w:p w14:paraId="11798FB2" w14:textId="4F7923D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7" w:history="1">
        <w:r w:rsidR="006816F9" w:rsidRPr="006816F9">
          <w:rPr>
            <w:rStyle w:val="Hypertextovodkaz"/>
            <w:rFonts w:ascii="Times New Roman" w:hAnsi="Times New Roman" w:cs="Times New Roman"/>
            <w:noProof/>
            <w:sz w:val="24"/>
            <w:szCs w:val="24"/>
          </w:rPr>
          <w:t>Tabulka 13: Profesní složení kandidátů dle politických stran</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_Toc88997187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51</w:t>
        </w:r>
        <w:r w:rsidR="006816F9" w:rsidRPr="006816F9">
          <w:rPr>
            <w:rFonts w:ascii="Times New Roman" w:hAnsi="Times New Roman" w:cs="Times New Roman"/>
            <w:noProof/>
            <w:webHidden/>
            <w:sz w:val="24"/>
            <w:szCs w:val="24"/>
          </w:rPr>
          <w:fldChar w:fldCharType="end"/>
        </w:r>
      </w:hyperlink>
    </w:p>
    <w:p w14:paraId="7F8A61E6" w14:textId="21C6C703"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8" w:history="1">
        <w:r w:rsidR="006816F9" w:rsidRPr="006816F9">
          <w:rPr>
            <w:rStyle w:val="Hypertextovodkaz"/>
            <w:rFonts w:ascii="Times New Roman" w:hAnsi="Times New Roman" w:cs="Times New Roman"/>
            <w:noProof/>
            <w:sz w:val="24"/>
            <w:szCs w:val="24"/>
          </w:rPr>
          <w:t>Tabulka 14: Podíl inkumbentů dle profesí a jejich úspěšnost</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_Toc88997188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53</w:t>
        </w:r>
        <w:r w:rsidR="006816F9" w:rsidRPr="006816F9">
          <w:rPr>
            <w:rFonts w:ascii="Times New Roman" w:hAnsi="Times New Roman" w:cs="Times New Roman"/>
            <w:noProof/>
            <w:webHidden/>
            <w:sz w:val="24"/>
            <w:szCs w:val="24"/>
          </w:rPr>
          <w:fldChar w:fldCharType="end"/>
        </w:r>
      </w:hyperlink>
    </w:p>
    <w:p w14:paraId="7ADAA445" w14:textId="25506DE5"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89" w:history="1">
        <w:r w:rsidR="006816F9" w:rsidRPr="006816F9">
          <w:rPr>
            <w:rStyle w:val="Hypertextovodkaz"/>
            <w:rFonts w:ascii="Times New Roman" w:hAnsi="Times New Roman" w:cs="Times New Roman"/>
            <w:noProof/>
            <w:sz w:val="24"/>
            <w:szCs w:val="24"/>
          </w:rPr>
          <w:t>Tabulka 15: Genderové složení profesí a rozdíly v úspěšnosti mužů a žen</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_Toc88997189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55</w:t>
        </w:r>
        <w:r w:rsidR="006816F9" w:rsidRPr="006816F9">
          <w:rPr>
            <w:rFonts w:ascii="Times New Roman" w:hAnsi="Times New Roman" w:cs="Times New Roman"/>
            <w:noProof/>
            <w:webHidden/>
            <w:sz w:val="24"/>
            <w:szCs w:val="24"/>
          </w:rPr>
          <w:fldChar w:fldCharType="end"/>
        </w:r>
      </w:hyperlink>
    </w:p>
    <w:p w14:paraId="30DCE4AD" w14:textId="7A95FF8F"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0" w:history="1">
        <w:r w:rsidR="006816F9" w:rsidRPr="006816F9">
          <w:rPr>
            <w:rStyle w:val="Hypertextovodkaz"/>
            <w:rFonts w:ascii="Times New Roman" w:hAnsi="Times New Roman" w:cs="Times New Roman"/>
            <w:noProof/>
            <w:sz w:val="24"/>
            <w:szCs w:val="24"/>
          </w:rPr>
          <w:t>Tabulka 16: Výpočet VIF hodnot u proměnných</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_Toc88997190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57</w:t>
        </w:r>
        <w:r w:rsidR="006816F9" w:rsidRPr="006816F9">
          <w:rPr>
            <w:rFonts w:ascii="Times New Roman" w:hAnsi="Times New Roman" w:cs="Times New Roman"/>
            <w:noProof/>
            <w:webHidden/>
            <w:sz w:val="24"/>
            <w:szCs w:val="24"/>
          </w:rPr>
          <w:fldChar w:fldCharType="end"/>
        </w:r>
      </w:hyperlink>
    </w:p>
    <w:p w14:paraId="253D9332" w14:textId="4FBA64E2"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1" w:history="1">
        <w:r w:rsidR="006816F9" w:rsidRPr="006816F9">
          <w:rPr>
            <w:rStyle w:val="Hypertextovodkaz"/>
            <w:rFonts w:ascii="Times New Roman" w:hAnsi="Times New Roman" w:cs="Times New Roman"/>
            <w:noProof/>
            <w:sz w:val="24"/>
            <w:szCs w:val="24"/>
          </w:rPr>
          <w:t>Tabulka 17: Vliv povolání kandidáta na zisk mandátu ano/ne – binomická regrese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_Toc88997191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60</w:t>
        </w:r>
        <w:r w:rsidR="006816F9" w:rsidRPr="006816F9">
          <w:rPr>
            <w:rFonts w:ascii="Times New Roman" w:hAnsi="Times New Roman" w:cs="Times New Roman"/>
            <w:noProof/>
            <w:webHidden/>
            <w:sz w:val="24"/>
            <w:szCs w:val="24"/>
          </w:rPr>
          <w:fldChar w:fldCharType="end"/>
        </w:r>
      </w:hyperlink>
    </w:p>
    <w:p w14:paraId="4644B08B" w14:textId="3A2F9D5B"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2" w:history="1">
        <w:r w:rsidR="006816F9" w:rsidRPr="006816F9">
          <w:rPr>
            <w:rStyle w:val="Hypertextovodkaz"/>
            <w:rFonts w:ascii="Times New Roman" w:hAnsi="Times New Roman" w:cs="Times New Roman"/>
            <w:noProof/>
            <w:sz w:val="24"/>
            <w:szCs w:val="24"/>
          </w:rPr>
          <w:t>Tabulka 18: Výsledky binomické regrese – pořadí koeficientů</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_Toc88997192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64</w:t>
        </w:r>
        <w:r w:rsidR="006816F9" w:rsidRPr="006816F9">
          <w:rPr>
            <w:rFonts w:ascii="Times New Roman" w:hAnsi="Times New Roman" w:cs="Times New Roman"/>
            <w:noProof/>
            <w:webHidden/>
            <w:sz w:val="24"/>
            <w:szCs w:val="24"/>
          </w:rPr>
          <w:fldChar w:fldCharType="end"/>
        </w:r>
      </w:hyperlink>
    </w:p>
    <w:p w14:paraId="543593FE" w14:textId="58F51795"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3" w:history="1">
        <w:r w:rsidR="006816F9" w:rsidRPr="006816F9">
          <w:rPr>
            <w:rStyle w:val="Hypertextovodkaz"/>
            <w:rFonts w:ascii="Times New Roman" w:hAnsi="Times New Roman" w:cs="Times New Roman"/>
            <w:noProof/>
            <w:sz w:val="24"/>
            <w:szCs w:val="24"/>
          </w:rPr>
          <w:t>Tabulka 19: Socioekonomické kontexty vlivu povolání kandidáta na zisk mandátu</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_Toc88997193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66</w:t>
        </w:r>
        <w:r w:rsidR="006816F9" w:rsidRPr="006816F9">
          <w:rPr>
            <w:rFonts w:ascii="Times New Roman" w:hAnsi="Times New Roman" w:cs="Times New Roman"/>
            <w:noProof/>
            <w:webHidden/>
            <w:sz w:val="24"/>
            <w:szCs w:val="24"/>
          </w:rPr>
          <w:fldChar w:fldCharType="end"/>
        </w:r>
      </w:hyperlink>
    </w:p>
    <w:p w14:paraId="267B6CC3" w14:textId="25366B11"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18" w:anchor="_Toc88997194" w:history="1">
        <w:r w:rsidR="006816F9" w:rsidRPr="006816F9">
          <w:rPr>
            <w:rStyle w:val="Hypertextovodkaz"/>
            <w:rFonts w:ascii="Times New Roman" w:hAnsi="Times New Roman" w:cs="Times New Roman"/>
            <w:noProof/>
            <w:sz w:val="24"/>
            <w:szCs w:val="24"/>
          </w:rPr>
          <w:t>Tabulka 20: Výsledky binomické regrese – pohlaví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_Toc88997194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69</w:t>
        </w:r>
        <w:r w:rsidR="006816F9" w:rsidRPr="006816F9">
          <w:rPr>
            <w:rFonts w:ascii="Times New Roman" w:hAnsi="Times New Roman" w:cs="Times New Roman"/>
            <w:noProof/>
            <w:webHidden/>
            <w:sz w:val="24"/>
            <w:szCs w:val="24"/>
          </w:rPr>
          <w:fldChar w:fldCharType="end"/>
        </w:r>
      </w:hyperlink>
    </w:p>
    <w:p w14:paraId="6808477C" w14:textId="6F777F2B"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19" w:anchor="_Toc88997195" w:history="1">
        <w:r w:rsidR="006816F9" w:rsidRPr="006816F9">
          <w:rPr>
            <w:rStyle w:val="Hypertextovodkaz"/>
            <w:rFonts w:ascii="Times New Roman" w:hAnsi="Times New Roman" w:cs="Times New Roman"/>
            <w:noProof/>
            <w:sz w:val="24"/>
            <w:szCs w:val="24"/>
          </w:rPr>
          <w:t>Tabulka 21: Výsledky binomické regrese – pohlaví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_Toc88997195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69</w:t>
        </w:r>
        <w:r w:rsidR="006816F9" w:rsidRPr="006816F9">
          <w:rPr>
            <w:rFonts w:ascii="Times New Roman" w:hAnsi="Times New Roman" w:cs="Times New Roman"/>
            <w:noProof/>
            <w:webHidden/>
            <w:sz w:val="24"/>
            <w:szCs w:val="24"/>
          </w:rPr>
          <w:fldChar w:fldCharType="end"/>
        </w:r>
      </w:hyperlink>
    </w:p>
    <w:p w14:paraId="20AB474D" w14:textId="532ACDE1"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0" w:anchor="_Toc88997196" w:history="1">
        <w:r w:rsidR="006816F9" w:rsidRPr="006816F9">
          <w:rPr>
            <w:rStyle w:val="Hypertextovodkaz"/>
            <w:rFonts w:ascii="Times New Roman" w:hAnsi="Times New Roman" w:cs="Times New Roman"/>
            <w:noProof/>
            <w:sz w:val="24"/>
            <w:szCs w:val="24"/>
          </w:rPr>
          <w:t>Tabulka 23: Výsledky binomické regrese – inkumbence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_Toc88997196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70</w:t>
        </w:r>
        <w:r w:rsidR="006816F9" w:rsidRPr="006816F9">
          <w:rPr>
            <w:rFonts w:ascii="Times New Roman" w:hAnsi="Times New Roman" w:cs="Times New Roman"/>
            <w:noProof/>
            <w:webHidden/>
            <w:sz w:val="24"/>
            <w:szCs w:val="24"/>
          </w:rPr>
          <w:fldChar w:fldCharType="end"/>
        </w:r>
      </w:hyperlink>
    </w:p>
    <w:p w14:paraId="65DB13FC" w14:textId="3CCCC9D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1" w:anchor="_Toc88997197" w:history="1">
        <w:r w:rsidR="006816F9" w:rsidRPr="006816F9">
          <w:rPr>
            <w:rStyle w:val="Hypertextovodkaz"/>
            <w:rFonts w:ascii="Times New Roman" w:hAnsi="Times New Roman" w:cs="Times New Roman"/>
            <w:noProof/>
            <w:sz w:val="24"/>
            <w:szCs w:val="24"/>
          </w:rPr>
          <w:t>Tabulka 22: Výsledky binomické regrese – pořadí na kandidátce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_Toc88997197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70</w:t>
        </w:r>
        <w:r w:rsidR="006816F9" w:rsidRPr="006816F9">
          <w:rPr>
            <w:rFonts w:ascii="Times New Roman" w:hAnsi="Times New Roman" w:cs="Times New Roman"/>
            <w:noProof/>
            <w:webHidden/>
            <w:sz w:val="24"/>
            <w:szCs w:val="24"/>
          </w:rPr>
          <w:fldChar w:fldCharType="end"/>
        </w:r>
      </w:hyperlink>
    </w:p>
    <w:p w14:paraId="209AA189" w14:textId="14D9B350"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8" w:history="1">
        <w:r w:rsidR="006816F9" w:rsidRPr="006816F9">
          <w:rPr>
            <w:rStyle w:val="Hypertextovodkaz"/>
            <w:rFonts w:ascii="Times New Roman" w:hAnsi="Times New Roman" w:cs="Times New Roman"/>
            <w:noProof/>
            <w:sz w:val="24"/>
            <w:szCs w:val="24"/>
          </w:rPr>
          <w:t>Tabulka 24: Výsledky Levenova testu homogenity rozptylu</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_Toc88997198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71</w:t>
        </w:r>
        <w:r w:rsidR="006816F9" w:rsidRPr="006816F9">
          <w:rPr>
            <w:rFonts w:ascii="Times New Roman" w:hAnsi="Times New Roman" w:cs="Times New Roman"/>
            <w:noProof/>
            <w:webHidden/>
            <w:sz w:val="24"/>
            <w:szCs w:val="24"/>
          </w:rPr>
          <w:fldChar w:fldCharType="end"/>
        </w:r>
      </w:hyperlink>
    </w:p>
    <w:p w14:paraId="6733C954" w14:textId="45C0731A"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199" w:history="1">
        <w:r w:rsidR="006816F9" w:rsidRPr="006816F9">
          <w:rPr>
            <w:rStyle w:val="Hypertextovodkaz"/>
            <w:rFonts w:ascii="Times New Roman" w:hAnsi="Times New Roman" w:cs="Times New Roman"/>
            <w:noProof/>
            <w:sz w:val="24"/>
            <w:szCs w:val="24"/>
          </w:rPr>
          <w:t>Tabulka 25: Vliv povolání kandidáta na index preference – MLE regrese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_Toc88997199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72</w:t>
        </w:r>
        <w:r w:rsidR="006816F9" w:rsidRPr="006816F9">
          <w:rPr>
            <w:rFonts w:ascii="Times New Roman" w:hAnsi="Times New Roman" w:cs="Times New Roman"/>
            <w:noProof/>
            <w:webHidden/>
            <w:sz w:val="24"/>
            <w:szCs w:val="24"/>
          </w:rPr>
          <w:fldChar w:fldCharType="end"/>
        </w:r>
      </w:hyperlink>
    </w:p>
    <w:p w14:paraId="48BF7D12" w14:textId="1299AF6B"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200" w:history="1">
        <w:r w:rsidR="006816F9" w:rsidRPr="006816F9">
          <w:rPr>
            <w:rStyle w:val="Hypertextovodkaz"/>
            <w:rFonts w:ascii="Times New Roman" w:hAnsi="Times New Roman" w:cs="Times New Roman"/>
            <w:noProof/>
            <w:sz w:val="24"/>
            <w:szCs w:val="24"/>
          </w:rPr>
          <w:t>Tabulka 26: Výsledky MLE regrese bez kontroly pořadí na kandidátce – pořadí koeficientů</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_Toc88997200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76</w:t>
        </w:r>
        <w:r w:rsidR="006816F9" w:rsidRPr="006816F9">
          <w:rPr>
            <w:rFonts w:ascii="Times New Roman" w:hAnsi="Times New Roman" w:cs="Times New Roman"/>
            <w:noProof/>
            <w:webHidden/>
            <w:sz w:val="24"/>
            <w:szCs w:val="24"/>
          </w:rPr>
          <w:fldChar w:fldCharType="end"/>
        </w:r>
      </w:hyperlink>
    </w:p>
    <w:p w14:paraId="752E0868" w14:textId="5C49DB3E"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w:anchor="_Toc88997201" w:history="1">
        <w:r w:rsidR="006816F9" w:rsidRPr="006816F9">
          <w:rPr>
            <w:rStyle w:val="Hypertextovodkaz"/>
            <w:rFonts w:ascii="Times New Roman" w:hAnsi="Times New Roman" w:cs="Times New Roman"/>
            <w:noProof/>
            <w:sz w:val="24"/>
            <w:szCs w:val="24"/>
          </w:rPr>
          <w:t>Tabulka 27: Výsledky MLE robustní regrese s kontrolou pořadí na kandidátce – pořadí koeficientů</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_Toc88997201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76</w:t>
        </w:r>
        <w:r w:rsidR="006816F9" w:rsidRPr="006816F9">
          <w:rPr>
            <w:rFonts w:ascii="Times New Roman" w:hAnsi="Times New Roman" w:cs="Times New Roman"/>
            <w:noProof/>
            <w:webHidden/>
            <w:sz w:val="24"/>
            <w:szCs w:val="24"/>
          </w:rPr>
          <w:fldChar w:fldCharType="end"/>
        </w:r>
      </w:hyperlink>
    </w:p>
    <w:p w14:paraId="02057B11" w14:textId="22067076"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2" w:anchor="_Toc88997202" w:history="1">
        <w:r w:rsidR="006816F9" w:rsidRPr="006816F9">
          <w:rPr>
            <w:rStyle w:val="Hypertextovodkaz"/>
            <w:rFonts w:ascii="Times New Roman" w:hAnsi="Times New Roman" w:cs="Times New Roman"/>
            <w:noProof/>
            <w:sz w:val="24"/>
            <w:szCs w:val="24"/>
          </w:rPr>
          <w:t>Tabulka 28: Výsledky MLE regrese – vzdělání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_Toc88997202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78</w:t>
        </w:r>
        <w:r w:rsidR="006816F9" w:rsidRPr="006816F9">
          <w:rPr>
            <w:rFonts w:ascii="Times New Roman" w:hAnsi="Times New Roman" w:cs="Times New Roman"/>
            <w:noProof/>
            <w:webHidden/>
            <w:sz w:val="24"/>
            <w:szCs w:val="24"/>
          </w:rPr>
          <w:fldChar w:fldCharType="end"/>
        </w:r>
      </w:hyperlink>
    </w:p>
    <w:p w14:paraId="274EE344" w14:textId="02280C38"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3" w:anchor="_Toc88997203" w:history="1">
        <w:r w:rsidR="006816F9" w:rsidRPr="006816F9">
          <w:rPr>
            <w:rStyle w:val="Hypertextovodkaz"/>
            <w:rFonts w:ascii="Times New Roman" w:hAnsi="Times New Roman" w:cs="Times New Roman"/>
            <w:noProof/>
            <w:sz w:val="24"/>
            <w:szCs w:val="24"/>
          </w:rPr>
          <w:t>Tabulka 29: Výsledky MLE regrese – pohlaví</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_Toc88997203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78</w:t>
        </w:r>
        <w:r w:rsidR="006816F9" w:rsidRPr="006816F9">
          <w:rPr>
            <w:rFonts w:ascii="Times New Roman" w:hAnsi="Times New Roman" w:cs="Times New Roman"/>
            <w:noProof/>
            <w:webHidden/>
            <w:sz w:val="24"/>
            <w:szCs w:val="24"/>
          </w:rPr>
          <w:fldChar w:fldCharType="end"/>
        </w:r>
      </w:hyperlink>
    </w:p>
    <w:p w14:paraId="18716201" w14:textId="48E65877"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4" w:anchor="_Toc88997204" w:history="1">
        <w:r w:rsidR="006816F9" w:rsidRPr="006816F9">
          <w:rPr>
            <w:rStyle w:val="Hypertextovodkaz"/>
            <w:rFonts w:ascii="Times New Roman" w:hAnsi="Times New Roman" w:cs="Times New Roman"/>
            <w:noProof/>
            <w:sz w:val="24"/>
            <w:szCs w:val="24"/>
          </w:rPr>
          <w:t>Tabulka 30: Výsledky robustní MLE regrese – pořadí na kandidátce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_Toc88997204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79</w:t>
        </w:r>
        <w:r w:rsidR="006816F9" w:rsidRPr="006816F9">
          <w:rPr>
            <w:rFonts w:ascii="Times New Roman" w:hAnsi="Times New Roman" w:cs="Times New Roman"/>
            <w:noProof/>
            <w:webHidden/>
            <w:sz w:val="24"/>
            <w:szCs w:val="24"/>
          </w:rPr>
          <w:fldChar w:fldCharType="end"/>
        </w:r>
      </w:hyperlink>
    </w:p>
    <w:p w14:paraId="50C9709E" w14:textId="75F6DB3C" w:rsidR="006816F9" w:rsidRPr="006816F9" w:rsidRDefault="003D0820" w:rsidP="006816F9">
      <w:pPr>
        <w:pStyle w:val="Seznamobrzk"/>
        <w:tabs>
          <w:tab w:val="right" w:leader="dot" w:pos="9062"/>
        </w:tabs>
        <w:spacing w:line="360" w:lineRule="auto"/>
        <w:rPr>
          <w:rFonts w:ascii="Times New Roman" w:eastAsiaTheme="minorEastAsia" w:hAnsi="Times New Roman" w:cs="Times New Roman"/>
          <w:noProof/>
          <w:sz w:val="24"/>
          <w:szCs w:val="24"/>
          <w:lang w:eastAsia="cs-CZ"/>
        </w:rPr>
      </w:pPr>
      <w:hyperlink r:id="rId25" w:anchor="_Toc88997205" w:history="1">
        <w:r w:rsidR="006816F9" w:rsidRPr="006816F9">
          <w:rPr>
            <w:rStyle w:val="Hypertextovodkaz"/>
            <w:rFonts w:ascii="Times New Roman" w:hAnsi="Times New Roman" w:cs="Times New Roman"/>
            <w:noProof/>
            <w:sz w:val="24"/>
            <w:szCs w:val="24"/>
          </w:rPr>
          <w:t>Tabulka 31: Výsledky robustní MLE regrese – inkumbence</w:t>
        </w:r>
        <w:r w:rsidR="006816F9" w:rsidRPr="006816F9">
          <w:rPr>
            <w:rFonts w:ascii="Times New Roman" w:hAnsi="Times New Roman" w:cs="Times New Roman"/>
            <w:noProof/>
            <w:webHidden/>
            <w:sz w:val="24"/>
            <w:szCs w:val="24"/>
          </w:rPr>
          <w:tab/>
        </w:r>
        <w:r w:rsidR="006816F9" w:rsidRPr="006816F9">
          <w:rPr>
            <w:rFonts w:ascii="Times New Roman" w:hAnsi="Times New Roman" w:cs="Times New Roman"/>
            <w:noProof/>
            <w:webHidden/>
            <w:sz w:val="24"/>
            <w:szCs w:val="24"/>
          </w:rPr>
          <w:fldChar w:fldCharType="begin"/>
        </w:r>
        <w:r w:rsidR="006816F9" w:rsidRPr="006816F9">
          <w:rPr>
            <w:rFonts w:ascii="Times New Roman" w:hAnsi="Times New Roman" w:cs="Times New Roman"/>
            <w:noProof/>
            <w:webHidden/>
            <w:sz w:val="24"/>
            <w:szCs w:val="24"/>
          </w:rPr>
          <w:instrText xml:space="preserve"> PAGEREF _Toc88997205 \h </w:instrText>
        </w:r>
        <w:r w:rsidR="006816F9" w:rsidRPr="006816F9">
          <w:rPr>
            <w:rFonts w:ascii="Times New Roman" w:hAnsi="Times New Roman" w:cs="Times New Roman"/>
            <w:noProof/>
            <w:webHidden/>
            <w:sz w:val="24"/>
            <w:szCs w:val="24"/>
          </w:rPr>
        </w:r>
        <w:r w:rsidR="006816F9" w:rsidRPr="006816F9">
          <w:rPr>
            <w:rFonts w:ascii="Times New Roman" w:hAnsi="Times New Roman" w:cs="Times New Roman"/>
            <w:noProof/>
            <w:webHidden/>
            <w:sz w:val="24"/>
            <w:szCs w:val="24"/>
          </w:rPr>
          <w:fldChar w:fldCharType="separate"/>
        </w:r>
        <w:r w:rsidR="00E63D8F">
          <w:rPr>
            <w:rFonts w:ascii="Times New Roman" w:hAnsi="Times New Roman" w:cs="Times New Roman"/>
            <w:noProof/>
            <w:webHidden/>
            <w:sz w:val="24"/>
            <w:szCs w:val="24"/>
          </w:rPr>
          <w:t>79</w:t>
        </w:r>
        <w:r w:rsidR="006816F9" w:rsidRPr="006816F9">
          <w:rPr>
            <w:rFonts w:ascii="Times New Roman" w:hAnsi="Times New Roman" w:cs="Times New Roman"/>
            <w:noProof/>
            <w:webHidden/>
            <w:sz w:val="24"/>
            <w:szCs w:val="24"/>
          </w:rPr>
          <w:fldChar w:fldCharType="end"/>
        </w:r>
      </w:hyperlink>
    </w:p>
    <w:p w14:paraId="6CAD819A" w14:textId="5AF23656" w:rsidR="00F50159" w:rsidRPr="006816F9" w:rsidRDefault="00611296" w:rsidP="006816F9">
      <w:pPr>
        <w:spacing w:line="360" w:lineRule="auto"/>
        <w:rPr>
          <w:rFonts w:ascii="Times New Roman" w:hAnsi="Times New Roman" w:cs="Times New Roman"/>
          <w:sz w:val="24"/>
          <w:szCs w:val="24"/>
        </w:rPr>
      </w:pPr>
      <w:r w:rsidRPr="006816F9">
        <w:rPr>
          <w:rFonts w:ascii="Times New Roman" w:hAnsi="Times New Roman" w:cs="Times New Roman"/>
          <w:sz w:val="24"/>
          <w:szCs w:val="24"/>
        </w:rPr>
        <w:fldChar w:fldCharType="end"/>
      </w:r>
    </w:p>
    <w:sectPr w:rsidR="00F50159" w:rsidRPr="006816F9">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1CD13" w14:textId="77777777" w:rsidR="00E17DEB" w:rsidRDefault="00E17DEB" w:rsidP="007110B4">
      <w:pPr>
        <w:spacing w:after="0" w:line="240" w:lineRule="auto"/>
      </w:pPr>
      <w:r>
        <w:separator/>
      </w:r>
    </w:p>
  </w:endnote>
  <w:endnote w:type="continuationSeparator" w:id="0">
    <w:p w14:paraId="66C8B8F4" w14:textId="77777777" w:rsidR="00E17DEB" w:rsidRDefault="00E17DEB" w:rsidP="007110B4">
      <w:pPr>
        <w:spacing w:after="0" w:line="240" w:lineRule="auto"/>
      </w:pPr>
      <w:r>
        <w:continuationSeparator/>
      </w:r>
    </w:p>
  </w:endnote>
  <w:endnote w:type="continuationNotice" w:id="1">
    <w:p w14:paraId="01108E64" w14:textId="77777777" w:rsidR="00E17DEB" w:rsidRDefault="00E17D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D9347" w14:textId="35F0631C" w:rsidR="00527DF5" w:rsidRDefault="00527DF5">
    <w:pPr>
      <w:pStyle w:val="Zpat"/>
      <w:jc w:val="center"/>
    </w:pPr>
  </w:p>
  <w:p w14:paraId="7382B2CB" w14:textId="77777777" w:rsidR="00527DF5" w:rsidRDefault="00527DF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404824"/>
      <w:docPartObj>
        <w:docPartGallery w:val="Page Numbers (Bottom of Page)"/>
        <w:docPartUnique/>
      </w:docPartObj>
    </w:sdtPr>
    <w:sdtEndPr/>
    <w:sdtContent>
      <w:p w14:paraId="46C2F0D2" w14:textId="77777777" w:rsidR="00527DF5" w:rsidRDefault="00527DF5">
        <w:pPr>
          <w:pStyle w:val="Zpat"/>
          <w:jc w:val="center"/>
        </w:pPr>
        <w:r>
          <w:fldChar w:fldCharType="begin"/>
        </w:r>
        <w:r>
          <w:instrText>PAGE   \* MERGEFORMAT</w:instrText>
        </w:r>
        <w:r>
          <w:fldChar w:fldCharType="separate"/>
        </w:r>
        <w:r>
          <w:t>2</w:t>
        </w:r>
        <w:r>
          <w:fldChar w:fldCharType="end"/>
        </w:r>
      </w:p>
    </w:sdtContent>
  </w:sdt>
  <w:p w14:paraId="3F9D8FD7" w14:textId="77777777" w:rsidR="00527DF5" w:rsidRDefault="00527DF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FBB17" w14:textId="77777777" w:rsidR="00E17DEB" w:rsidRDefault="00E17DEB" w:rsidP="007110B4">
      <w:pPr>
        <w:spacing w:after="0" w:line="240" w:lineRule="auto"/>
      </w:pPr>
      <w:r>
        <w:separator/>
      </w:r>
    </w:p>
  </w:footnote>
  <w:footnote w:type="continuationSeparator" w:id="0">
    <w:p w14:paraId="4B837F80" w14:textId="77777777" w:rsidR="00E17DEB" w:rsidRDefault="00E17DEB" w:rsidP="007110B4">
      <w:pPr>
        <w:spacing w:after="0" w:line="240" w:lineRule="auto"/>
      </w:pPr>
      <w:r>
        <w:continuationSeparator/>
      </w:r>
    </w:p>
  </w:footnote>
  <w:footnote w:type="continuationNotice" w:id="1">
    <w:p w14:paraId="5533CE31" w14:textId="77777777" w:rsidR="00E17DEB" w:rsidRDefault="00E17DEB">
      <w:pPr>
        <w:spacing w:after="0" w:line="240" w:lineRule="auto"/>
      </w:pPr>
    </w:p>
  </w:footnote>
  <w:footnote w:id="2">
    <w:p w14:paraId="759717EB" w14:textId="56E6DF21" w:rsidR="007F18BD" w:rsidRPr="00405A95" w:rsidRDefault="007F18BD">
      <w:pPr>
        <w:pStyle w:val="Textpoznpodarou"/>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Například nemocnic nebo přístavů</w:t>
      </w:r>
      <w:r w:rsidR="00B5544E">
        <w:rPr>
          <w:rFonts w:ascii="Times New Roman" w:hAnsi="Times New Roman" w:cs="Times New Roman"/>
        </w:rPr>
        <w:t>.</w:t>
      </w:r>
    </w:p>
  </w:footnote>
  <w:footnote w:id="3">
    <w:p w14:paraId="4FABD149" w14:textId="77777777" w:rsidR="00247FAA" w:rsidRPr="00405A95" w:rsidRDefault="00247FAA" w:rsidP="00247FAA">
      <w:pPr>
        <w:pStyle w:val="Textpoznpodarou"/>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Treasurer, Controller, Secretary of state, Attorney General, Insurance General, Lietenant Governor</w:t>
      </w:r>
    </w:p>
  </w:footnote>
  <w:footnote w:id="4">
    <w:p w14:paraId="62A9A216" w14:textId="77777777" w:rsidR="00831A4D" w:rsidRPr="00405A95" w:rsidRDefault="00831A4D"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Můžeme však argumentovat, že o vlivu titulu MUDr. nám tato analýza nic neřekne, protože vliv MUDr. srovnává s kategorií bez titulu a s kategorií ostatní tituly. Je možné, že titul MUDr. má stejnou šanci na zvolení jako jiný doktorský titul. Zahrnutím všech ostatních titulů do jedné kategorie mohly „nižší“ tituly snížit vliv titulů „vyšších“ </w:t>
      </w:r>
    </w:p>
  </w:footnote>
  <w:footnote w:id="5">
    <w:p w14:paraId="36F88293" w14:textId="77777777" w:rsidR="00883BED" w:rsidRPr="00405A95" w:rsidRDefault="00883BED"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Porovnejte například anglické jméno Carol Adams s Karlou Adamovou či Karlem Adamem. </w:t>
      </w:r>
    </w:p>
  </w:footnote>
  <w:footnote w:id="6">
    <w:p w14:paraId="6939303A" w14:textId="31A10377" w:rsidR="00BC4160" w:rsidRPr="00405A95" w:rsidRDefault="00BC4160"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V teorii heuristiky u volebního chování označováno jako „low-information elections“.</w:t>
      </w:r>
    </w:p>
  </w:footnote>
  <w:footnote w:id="7">
    <w:p w14:paraId="2389B1DC" w14:textId="71057F43" w:rsidR="007110B4" w:rsidRPr="00405A95" w:rsidRDefault="007110B4"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https://volby.cz/opendata/kv2018/kv2018_opendata.htm -&gt; „Registry“  -&gt; soubor „kvrk“ pro kompletní seznam kandidátů, „Číselníky“ pro vysvětlení užitých zkratek</w:t>
      </w:r>
    </w:p>
  </w:footnote>
  <w:footnote w:id="8">
    <w:p w14:paraId="31D18507" w14:textId="2394CA97" w:rsidR="00B16A45" w:rsidRDefault="00B16A45">
      <w:pPr>
        <w:pStyle w:val="Textpoznpodarou"/>
      </w:pPr>
      <w:r>
        <w:rPr>
          <w:rStyle w:val="Znakapoznpodarou"/>
        </w:rPr>
        <w:footnoteRef/>
      </w:r>
      <w:r>
        <w:t xml:space="preserve"> Data jsou</w:t>
      </w:r>
      <w:r w:rsidR="003D0820">
        <w:t xml:space="preserve"> dostupná na</w:t>
      </w:r>
      <w:r>
        <w:t> vyžádání</w:t>
      </w:r>
      <w:r w:rsidR="003D0820">
        <w:t xml:space="preserve"> přes koubek.franta@gmail.com</w:t>
      </w:r>
      <w:r>
        <w:t xml:space="preserve"> </w:t>
      </w:r>
    </w:p>
  </w:footnote>
  <w:footnote w:id="9">
    <w:p w14:paraId="3DE6DD85" w14:textId="307820B7" w:rsidR="00A71DD9" w:rsidRPr="00405A95" w:rsidRDefault="00A71DD9"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w:t>
      </w:r>
      <w:r w:rsidR="005B5E27" w:rsidRPr="00405A95">
        <w:rPr>
          <w:rFonts w:ascii="Times New Roman" w:hAnsi="Times New Roman" w:cs="Times New Roman"/>
        </w:rPr>
        <w:t xml:space="preserve">Výjimku tvoří například </w:t>
      </w:r>
      <w:r w:rsidR="008B2580">
        <w:rPr>
          <w:rFonts w:ascii="Times New Roman" w:hAnsi="Times New Roman" w:cs="Times New Roman"/>
        </w:rPr>
        <w:t>p</w:t>
      </w:r>
      <w:r w:rsidR="008B2580" w:rsidRPr="00405A95">
        <w:rPr>
          <w:rFonts w:ascii="Times New Roman" w:hAnsi="Times New Roman" w:cs="Times New Roman"/>
        </w:rPr>
        <w:t xml:space="preserve">irátská </w:t>
      </w:r>
      <w:r w:rsidR="005B5E27" w:rsidRPr="00405A95">
        <w:rPr>
          <w:rFonts w:ascii="Times New Roman" w:hAnsi="Times New Roman" w:cs="Times New Roman"/>
        </w:rPr>
        <w:t xml:space="preserve">strana, u které </w:t>
      </w:r>
      <w:r w:rsidR="00513369" w:rsidRPr="00405A95">
        <w:rPr>
          <w:rFonts w:ascii="Times New Roman" w:hAnsi="Times New Roman" w:cs="Times New Roman"/>
        </w:rPr>
        <w:t xml:space="preserve">jsou </w:t>
      </w:r>
      <w:r w:rsidR="005B5E27" w:rsidRPr="00405A95">
        <w:rPr>
          <w:rFonts w:ascii="Times New Roman" w:hAnsi="Times New Roman" w:cs="Times New Roman"/>
        </w:rPr>
        <w:t>v komunálních volbách kandidátní listiny</w:t>
      </w:r>
      <w:r w:rsidR="00513369" w:rsidRPr="00405A95">
        <w:rPr>
          <w:rFonts w:ascii="Times New Roman" w:hAnsi="Times New Roman" w:cs="Times New Roman"/>
        </w:rPr>
        <w:t xml:space="preserve"> tvořeny dle výsledků primárních voleb (wiki.pirati.cz/ao/navody/sestaveni_kandidatky</w:t>
      </w:r>
      <w:r w:rsidR="007C6AB7" w:rsidRPr="00405A95">
        <w:rPr>
          <w:rFonts w:ascii="Times New Roman" w:hAnsi="Times New Roman" w:cs="Times New Roman"/>
        </w:rPr>
        <w:t>).</w:t>
      </w:r>
    </w:p>
  </w:footnote>
  <w:footnote w:id="10">
    <w:p w14:paraId="73F766F7" w14:textId="33F3AB3F" w:rsidR="00605E66" w:rsidRPr="00405A95" w:rsidRDefault="00605E66" w:rsidP="00605E66">
      <w:pPr>
        <w:pStyle w:val="Textpoznpodarou"/>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Viz přiložený soubor s postupem práce s datasetem.</w:t>
      </w:r>
    </w:p>
  </w:footnote>
  <w:footnote w:id="11">
    <w:p w14:paraId="74791B3D" w14:textId="59660A89" w:rsidR="007110B4" w:rsidRPr="00405A95" w:rsidRDefault="007110B4" w:rsidP="007110B4">
      <w:pPr>
        <w:pStyle w:val="Textpoznpodarou"/>
        <w:rPr>
          <w:rFonts w:ascii="Times New Roman" w:hAnsi="Times New Roman" w:cs="Times New Roman"/>
        </w:rPr>
      </w:pPr>
      <w:r>
        <w:rPr>
          <w:rStyle w:val="Znakapoznpodarou"/>
        </w:rPr>
        <w:footnoteRef/>
      </w:r>
      <w:r>
        <w:t xml:space="preserve"> </w:t>
      </w:r>
      <w:r w:rsidRPr="00405A95">
        <w:rPr>
          <w:rFonts w:ascii="Times New Roman" w:hAnsi="Times New Roman" w:cs="Times New Roman"/>
        </w:rPr>
        <w:t>Jaké používá zejména Ministerstvo místního rozvoje a Český statistický úřad</w:t>
      </w:r>
      <w:r w:rsidR="007D2F46">
        <w:rPr>
          <w:rFonts w:ascii="Times New Roman" w:hAnsi="Times New Roman" w:cs="Times New Roman"/>
        </w:rPr>
        <w:t>.</w:t>
      </w:r>
    </w:p>
  </w:footnote>
  <w:footnote w:id="12">
    <w:p w14:paraId="76B42822" w14:textId="77777777" w:rsidR="007A3346" w:rsidRPr="00405A95" w:rsidRDefault="007A3346" w:rsidP="0010109C">
      <w:pPr>
        <w:pStyle w:val="Textpoznpodarou"/>
        <w:jc w:val="both"/>
        <w:rPr>
          <w:rFonts w:ascii="Times New Roman" w:hAnsi="Times New Roman" w:cs="Times New Roman"/>
        </w:rPr>
      </w:pPr>
      <w:r w:rsidRPr="00405A95">
        <w:rPr>
          <w:rStyle w:val="Znakapoznpodarou"/>
          <w:rFonts w:ascii="Times New Roman" w:hAnsi="Times New Roman" w:cs="Times New Roman"/>
        </w:rPr>
        <w:footnoteRef/>
      </w:r>
      <w:r w:rsidRPr="00405A95">
        <w:rPr>
          <w:rFonts w:ascii="Times New Roman" w:hAnsi="Times New Roman" w:cs="Times New Roman"/>
        </w:rPr>
        <w:t xml:space="preserve"> Informace o počtu obcí dle velikosti a podílu populace v nich čerpá autor z dat ČSÚ z 29.05.2020 (https://www.czso.cz/csu/czso/velikostni-skupiny-obci)</w:t>
      </w:r>
    </w:p>
  </w:footnote>
  <w:footnote w:id="13">
    <w:p w14:paraId="68A77973" w14:textId="5762C434" w:rsidR="000657B6" w:rsidRDefault="000657B6" w:rsidP="0010109C">
      <w:pPr>
        <w:pStyle w:val="Textpoznpodarou"/>
        <w:jc w:val="both"/>
      </w:pPr>
      <w:r>
        <w:rPr>
          <w:rStyle w:val="Znakapoznpodarou"/>
        </w:rPr>
        <w:footnoteRef/>
      </w:r>
      <w:r w:rsidRPr="000657B6">
        <w:t>https://www.czso.cz/csu/xc/mapa-podil-kraje</w:t>
      </w:r>
    </w:p>
  </w:footnote>
  <w:footnote w:id="14">
    <w:p w14:paraId="37DDDB60" w14:textId="417DF8D1" w:rsidR="000E601F" w:rsidRDefault="000E601F" w:rsidP="000E601F">
      <w:pPr>
        <w:pStyle w:val="Textpoznpodarou"/>
      </w:pPr>
      <w:r>
        <w:rPr>
          <w:rStyle w:val="Znakapoznpodarou"/>
        </w:rPr>
        <w:footnoteRef/>
      </w:r>
      <w:r>
        <w:t xml:space="preserve"> Vyloučíme proto z přehledu posunu v úspěšnosti málo zastoupená povolání o 20 kandidátech a méně.</w:t>
      </w:r>
    </w:p>
  </w:footnote>
  <w:footnote w:id="15">
    <w:p w14:paraId="297EE31E" w14:textId="5323876B" w:rsidR="00B25452" w:rsidRDefault="00B25452">
      <w:pPr>
        <w:pStyle w:val="Textpoznpodarou"/>
      </w:pPr>
      <w:r>
        <w:rPr>
          <w:rStyle w:val="Znakapoznpodarou"/>
        </w:rPr>
        <w:footnoteRef/>
      </w:r>
      <w:r>
        <w:t xml:space="preserve"> Jedná se o přehlednější srovnání posledního sloupce z tabulek úspěšnosti kandidátů.</w:t>
      </w:r>
    </w:p>
  </w:footnote>
  <w:footnote w:id="16">
    <w:p w14:paraId="28D51B7C" w14:textId="060A10DC" w:rsidR="002A54BA" w:rsidRDefault="002A54BA">
      <w:pPr>
        <w:pStyle w:val="Textpoznpodarou"/>
      </w:pPr>
      <w:r>
        <w:rPr>
          <w:rStyle w:val="Znakapoznpodarou"/>
        </w:rPr>
        <w:footnoteRef/>
      </w:r>
      <w:r>
        <w:t xml:space="preserve"> O balíčku stargazer: </w:t>
      </w:r>
      <w:r w:rsidRPr="002A54BA">
        <w:t>https://cran.rstudio.com/web/packages/stargazer/vignettes/stargazer.pdf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02C3"/>
    <w:multiLevelType w:val="hybridMultilevel"/>
    <w:tmpl w:val="7C44D3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FE540F"/>
    <w:multiLevelType w:val="hybridMultilevel"/>
    <w:tmpl w:val="29668DD4"/>
    <w:lvl w:ilvl="0" w:tplc="E42E4D3C">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733287A"/>
    <w:multiLevelType w:val="hybridMultilevel"/>
    <w:tmpl w:val="666CC508"/>
    <w:lvl w:ilvl="0" w:tplc="E42E4D3C">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E920D3B"/>
    <w:multiLevelType w:val="hybridMultilevel"/>
    <w:tmpl w:val="F8E8824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5335C96"/>
    <w:multiLevelType w:val="hybridMultilevel"/>
    <w:tmpl w:val="74A0C3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84E6F32"/>
    <w:multiLevelType w:val="hybridMultilevel"/>
    <w:tmpl w:val="AE3CAC14"/>
    <w:lvl w:ilvl="0" w:tplc="842CF098">
      <w:start w:val="5"/>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8EC299D"/>
    <w:multiLevelType w:val="multilevel"/>
    <w:tmpl w:val="679C318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701EC8"/>
    <w:multiLevelType w:val="hybridMultilevel"/>
    <w:tmpl w:val="8B34C0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FBE4755"/>
    <w:multiLevelType w:val="hybridMultilevel"/>
    <w:tmpl w:val="9188B30A"/>
    <w:lvl w:ilvl="0" w:tplc="0405000B">
      <w:start w:val="35"/>
      <w:numFmt w:val="bullet"/>
      <w:lvlText w:val=""/>
      <w:lvlJc w:val="left"/>
      <w:pPr>
        <w:ind w:left="720" w:hanging="360"/>
      </w:pPr>
      <w:rPr>
        <w:rFonts w:ascii="Wingdings" w:eastAsia="Times New Roman"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1B17D49"/>
    <w:multiLevelType w:val="hybridMultilevel"/>
    <w:tmpl w:val="15022CB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BFB4DAA"/>
    <w:multiLevelType w:val="hybridMultilevel"/>
    <w:tmpl w:val="A18CFCE4"/>
    <w:lvl w:ilvl="0" w:tplc="C4CE8B62">
      <w:start w:val="39"/>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BE85353"/>
    <w:multiLevelType w:val="hybridMultilevel"/>
    <w:tmpl w:val="DE84F59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F6D4A4D"/>
    <w:multiLevelType w:val="hybridMultilevel"/>
    <w:tmpl w:val="41BA0050"/>
    <w:lvl w:ilvl="0" w:tplc="CB28678A">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2764E2A"/>
    <w:multiLevelType w:val="hybridMultilevel"/>
    <w:tmpl w:val="2D3CA5B4"/>
    <w:lvl w:ilvl="0" w:tplc="F4202D6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4773079"/>
    <w:multiLevelType w:val="hybridMultilevel"/>
    <w:tmpl w:val="D0A6F2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8A753E2"/>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6" w15:restartNumberingAfterBreak="0">
    <w:nsid w:val="5BE76EB9"/>
    <w:multiLevelType w:val="hybridMultilevel"/>
    <w:tmpl w:val="3FF633A8"/>
    <w:lvl w:ilvl="0" w:tplc="FA180B92">
      <w:start w:val="5"/>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2AE6D95"/>
    <w:multiLevelType w:val="hybridMultilevel"/>
    <w:tmpl w:val="0DC814E8"/>
    <w:lvl w:ilvl="0" w:tplc="B306A57C">
      <w:start w:val="5"/>
      <w:numFmt w:val="bullet"/>
      <w:lvlText w:val="&gt;"/>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37E2C01"/>
    <w:multiLevelType w:val="hybridMultilevel"/>
    <w:tmpl w:val="6542F2E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6DC60D3"/>
    <w:multiLevelType w:val="hybridMultilevel"/>
    <w:tmpl w:val="5CA467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E5D2D68"/>
    <w:multiLevelType w:val="hybridMultilevel"/>
    <w:tmpl w:val="3036D06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6353045"/>
    <w:multiLevelType w:val="hybridMultilevel"/>
    <w:tmpl w:val="152826BC"/>
    <w:lvl w:ilvl="0" w:tplc="3B546F7A">
      <w:start w:val="39"/>
      <w:numFmt w:val="bullet"/>
      <w:lvlText w:val=""/>
      <w:lvlJc w:val="left"/>
      <w:pPr>
        <w:ind w:left="1080" w:hanging="360"/>
      </w:pPr>
      <w:rPr>
        <w:rFonts w:ascii="Wingdings" w:eastAsiaTheme="minorHAnsi" w:hAnsi="Wingdings"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21"/>
  </w:num>
  <w:num w:numId="4">
    <w:abstractNumId w:val="5"/>
  </w:num>
  <w:num w:numId="5">
    <w:abstractNumId w:val="11"/>
  </w:num>
  <w:num w:numId="6">
    <w:abstractNumId w:val="9"/>
  </w:num>
  <w:num w:numId="7">
    <w:abstractNumId w:val="4"/>
  </w:num>
  <w:num w:numId="8">
    <w:abstractNumId w:val="12"/>
  </w:num>
  <w:num w:numId="9">
    <w:abstractNumId w:val="3"/>
  </w:num>
  <w:num w:numId="10">
    <w:abstractNumId w:val="0"/>
  </w:num>
  <w:num w:numId="11">
    <w:abstractNumId w:val="18"/>
  </w:num>
  <w:num w:numId="12">
    <w:abstractNumId w:val="19"/>
  </w:num>
  <w:num w:numId="13">
    <w:abstractNumId w:val="10"/>
  </w:num>
  <w:num w:numId="14">
    <w:abstractNumId w:val="17"/>
  </w:num>
  <w:num w:numId="15">
    <w:abstractNumId w:val="20"/>
  </w:num>
  <w:num w:numId="16">
    <w:abstractNumId w:val="16"/>
  </w:num>
  <w:num w:numId="17">
    <w:abstractNumId w:val="2"/>
  </w:num>
  <w:num w:numId="18">
    <w:abstractNumId w:val="13"/>
  </w:num>
  <w:num w:numId="19">
    <w:abstractNumId w:val="1"/>
  </w:num>
  <w:num w:numId="20">
    <w:abstractNumId w:val="14"/>
  </w:num>
  <w:num w:numId="21">
    <w:abstractNumId w:val="1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80"/>
    <w:rsid w:val="000004DF"/>
    <w:rsid w:val="0000062B"/>
    <w:rsid w:val="00000F48"/>
    <w:rsid w:val="00001012"/>
    <w:rsid w:val="00001729"/>
    <w:rsid w:val="00002180"/>
    <w:rsid w:val="00002631"/>
    <w:rsid w:val="00002793"/>
    <w:rsid w:val="00002F89"/>
    <w:rsid w:val="00003971"/>
    <w:rsid w:val="0000628C"/>
    <w:rsid w:val="00006666"/>
    <w:rsid w:val="00006AE7"/>
    <w:rsid w:val="000100E9"/>
    <w:rsid w:val="0001057D"/>
    <w:rsid w:val="0001271C"/>
    <w:rsid w:val="000140C0"/>
    <w:rsid w:val="00014980"/>
    <w:rsid w:val="000155A0"/>
    <w:rsid w:val="00015F7B"/>
    <w:rsid w:val="000161EA"/>
    <w:rsid w:val="0001622D"/>
    <w:rsid w:val="00016375"/>
    <w:rsid w:val="00016991"/>
    <w:rsid w:val="00021B55"/>
    <w:rsid w:val="00021D63"/>
    <w:rsid w:val="000221D0"/>
    <w:rsid w:val="00023383"/>
    <w:rsid w:val="000233C4"/>
    <w:rsid w:val="00024701"/>
    <w:rsid w:val="00024CDC"/>
    <w:rsid w:val="00024EC5"/>
    <w:rsid w:val="000265CF"/>
    <w:rsid w:val="00026834"/>
    <w:rsid w:val="000268EC"/>
    <w:rsid w:val="0002706B"/>
    <w:rsid w:val="0003059E"/>
    <w:rsid w:val="00030F9F"/>
    <w:rsid w:val="00031A88"/>
    <w:rsid w:val="00032C0B"/>
    <w:rsid w:val="00032FC6"/>
    <w:rsid w:val="000335FE"/>
    <w:rsid w:val="00033AFD"/>
    <w:rsid w:val="00033D05"/>
    <w:rsid w:val="00035A0D"/>
    <w:rsid w:val="00035A82"/>
    <w:rsid w:val="00035BF8"/>
    <w:rsid w:val="00040CDB"/>
    <w:rsid w:val="00041E0F"/>
    <w:rsid w:val="000439FF"/>
    <w:rsid w:val="00043B53"/>
    <w:rsid w:val="000441FE"/>
    <w:rsid w:val="00044EE0"/>
    <w:rsid w:val="00045524"/>
    <w:rsid w:val="000469F8"/>
    <w:rsid w:val="00047AE0"/>
    <w:rsid w:val="00047BF2"/>
    <w:rsid w:val="00047EAC"/>
    <w:rsid w:val="0005067A"/>
    <w:rsid w:val="00050DEF"/>
    <w:rsid w:val="0005157F"/>
    <w:rsid w:val="00052059"/>
    <w:rsid w:val="00052AE8"/>
    <w:rsid w:val="000535D0"/>
    <w:rsid w:val="00053851"/>
    <w:rsid w:val="00053B05"/>
    <w:rsid w:val="00053C78"/>
    <w:rsid w:val="00053DDD"/>
    <w:rsid w:val="00053F9E"/>
    <w:rsid w:val="00053FCA"/>
    <w:rsid w:val="000552F2"/>
    <w:rsid w:val="00057050"/>
    <w:rsid w:val="00057239"/>
    <w:rsid w:val="00057257"/>
    <w:rsid w:val="00057AA8"/>
    <w:rsid w:val="00057C86"/>
    <w:rsid w:val="000600F1"/>
    <w:rsid w:val="00060EB7"/>
    <w:rsid w:val="000647F2"/>
    <w:rsid w:val="000657B6"/>
    <w:rsid w:val="0006592E"/>
    <w:rsid w:val="00067580"/>
    <w:rsid w:val="00070DD0"/>
    <w:rsid w:val="00071264"/>
    <w:rsid w:val="0007290A"/>
    <w:rsid w:val="0007338B"/>
    <w:rsid w:val="000742B3"/>
    <w:rsid w:val="000746B3"/>
    <w:rsid w:val="000748A5"/>
    <w:rsid w:val="00075354"/>
    <w:rsid w:val="00075644"/>
    <w:rsid w:val="0007655C"/>
    <w:rsid w:val="0007758E"/>
    <w:rsid w:val="0007762F"/>
    <w:rsid w:val="00077734"/>
    <w:rsid w:val="000816B5"/>
    <w:rsid w:val="00081D21"/>
    <w:rsid w:val="00081F2B"/>
    <w:rsid w:val="00083844"/>
    <w:rsid w:val="000838E6"/>
    <w:rsid w:val="00083AB4"/>
    <w:rsid w:val="00083CAD"/>
    <w:rsid w:val="00084244"/>
    <w:rsid w:val="0008594B"/>
    <w:rsid w:val="00085B8E"/>
    <w:rsid w:val="0008671F"/>
    <w:rsid w:val="00086804"/>
    <w:rsid w:val="0008746A"/>
    <w:rsid w:val="000877C9"/>
    <w:rsid w:val="00087E3E"/>
    <w:rsid w:val="00090758"/>
    <w:rsid w:val="0009109E"/>
    <w:rsid w:val="0009137B"/>
    <w:rsid w:val="0009328A"/>
    <w:rsid w:val="00093F2D"/>
    <w:rsid w:val="0009462C"/>
    <w:rsid w:val="00094BAF"/>
    <w:rsid w:val="00094E7B"/>
    <w:rsid w:val="00094E81"/>
    <w:rsid w:val="0009534D"/>
    <w:rsid w:val="00095EBC"/>
    <w:rsid w:val="000963E4"/>
    <w:rsid w:val="00096EDA"/>
    <w:rsid w:val="0009710C"/>
    <w:rsid w:val="000A24A2"/>
    <w:rsid w:val="000A2D19"/>
    <w:rsid w:val="000A31DE"/>
    <w:rsid w:val="000A32B4"/>
    <w:rsid w:val="000A4351"/>
    <w:rsid w:val="000A4C1A"/>
    <w:rsid w:val="000A59A6"/>
    <w:rsid w:val="000A5BBC"/>
    <w:rsid w:val="000A5CE5"/>
    <w:rsid w:val="000A5D7B"/>
    <w:rsid w:val="000A6EA5"/>
    <w:rsid w:val="000A7642"/>
    <w:rsid w:val="000A7EF8"/>
    <w:rsid w:val="000B07C3"/>
    <w:rsid w:val="000B1C29"/>
    <w:rsid w:val="000B1DE5"/>
    <w:rsid w:val="000B27D0"/>
    <w:rsid w:val="000B338F"/>
    <w:rsid w:val="000B3461"/>
    <w:rsid w:val="000B37D7"/>
    <w:rsid w:val="000B3DCE"/>
    <w:rsid w:val="000B42A0"/>
    <w:rsid w:val="000B45B3"/>
    <w:rsid w:val="000B5BCA"/>
    <w:rsid w:val="000B68AA"/>
    <w:rsid w:val="000B7669"/>
    <w:rsid w:val="000C063F"/>
    <w:rsid w:val="000C1121"/>
    <w:rsid w:val="000C11F7"/>
    <w:rsid w:val="000C1487"/>
    <w:rsid w:val="000C1540"/>
    <w:rsid w:val="000C1C1F"/>
    <w:rsid w:val="000C1F14"/>
    <w:rsid w:val="000C20BC"/>
    <w:rsid w:val="000C22E5"/>
    <w:rsid w:val="000C2A69"/>
    <w:rsid w:val="000C2F03"/>
    <w:rsid w:val="000C32EF"/>
    <w:rsid w:val="000C475D"/>
    <w:rsid w:val="000C4D86"/>
    <w:rsid w:val="000C5AAF"/>
    <w:rsid w:val="000C5BEE"/>
    <w:rsid w:val="000C5C88"/>
    <w:rsid w:val="000C69CB"/>
    <w:rsid w:val="000C6F7A"/>
    <w:rsid w:val="000C6F86"/>
    <w:rsid w:val="000C7223"/>
    <w:rsid w:val="000C75A0"/>
    <w:rsid w:val="000D0D01"/>
    <w:rsid w:val="000D0FB7"/>
    <w:rsid w:val="000D185B"/>
    <w:rsid w:val="000D1A64"/>
    <w:rsid w:val="000D1B14"/>
    <w:rsid w:val="000D1D4C"/>
    <w:rsid w:val="000D1EC0"/>
    <w:rsid w:val="000D2779"/>
    <w:rsid w:val="000D400C"/>
    <w:rsid w:val="000D407D"/>
    <w:rsid w:val="000D4E1E"/>
    <w:rsid w:val="000D50E6"/>
    <w:rsid w:val="000D511F"/>
    <w:rsid w:val="000D5483"/>
    <w:rsid w:val="000D55F2"/>
    <w:rsid w:val="000D6175"/>
    <w:rsid w:val="000D758E"/>
    <w:rsid w:val="000D79CF"/>
    <w:rsid w:val="000D79F9"/>
    <w:rsid w:val="000E1592"/>
    <w:rsid w:val="000E183B"/>
    <w:rsid w:val="000E191D"/>
    <w:rsid w:val="000E1D58"/>
    <w:rsid w:val="000E2773"/>
    <w:rsid w:val="000E2D52"/>
    <w:rsid w:val="000E3355"/>
    <w:rsid w:val="000E5305"/>
    <w:rsid w:val="000E5B78"/>
    <w:rsid w:val="000E601F"/>
    <w:rsid w:val="000E68F5"/>
    <w:rsid w:val="000E6953"/>
    <w:rsid w:val="000E6AEB"/>
    <w:rsid w:val="000E71BA"/>
    <w:rsid w:val="000E76ED"/>
    <w:rsid w:val="000F04D2"/>
    <w:rsid w:val="000F0C35"/>
    <w:rsid w:val="000F0D45"/>
    <w:rsid w:val="000F0F60"/>
    <w:rsid w:val="000F23C1"/>
    <w:rsid w:val="000F296A"/>
    <w:rsid w:val="000F2C82"/>
    <w:rsid w:val="000F380F"/>
    <w:rsid w:val="000F3C82"/>
    <w:rsid w:val="000F47DE"/>
    <w:rsid w:val="000F4F5D"/>
    <w:rsid w:val="000F531B"/>
    <w:rsid w:val="000F54F1"/>
    <w:rsid w:val="000F57E3"/>
    <w:rsid w:val="000F5AB1"/>
    <w:rsid w:val="000F5BBA"/>
    <w:rsid w:val="000F736B"/>
    <w:rsid w:val="00100D63"/>
    <w:rsid w:val="0010109C"/>
    <w:rsid w:val="001013A1"/>
    <w:rsid w:val="00101CD9"/>
    <w:rsid w:val="001024A9"/>
    <w:rsid w:val="001037C8"/>
    <w:rsid w:val="001039E5"/>
    <w:rsid w:val="00104188"/>
    <w:rsid w:val="00104F05"/>
    <w:rsid w:val="001051C7"/>
    <w:rsid w:val="001055F3"/>
    <w:rsid w:val="00105DB2"/>
    <w:rsid w:val="00105E6B"/>
    <w:rsid w:val="00105E99"/>
    <w:rsid w:val="00107834"/>
    <w:rsid w:val="00107970"/>
    <w:rsid w:val="00107DF9"/>
    <w:rsid w:val="0011043E"/>
    <w:rsid w:val="00110A33"/>
    <w:rsid w:val="00111B96"/>
    <w:rsid w:val="001122D4"/>
    <w:rsid w:val="001141B0"/>
    <w:rsid w:val="00114863"/>
    <w:rsid w:val="00116080"/>
    <w:rsid w:val="00116502"/>
    <w:rsid w:val="001166B6"/>
    <w:rsid w:val="0011690D"/>
    <w:rsid w:val="001169F3"/>
    <w:rsid w:val="00116FE4"/>
    <w:rsid w:val="00117153"/>
    <w:rsid w:val="001200AA"/>
    <w:rsid w:val="00120330"/>
    <w:rsid w:val="001205DB"/>
    <w:rsid w:val="00120AA6"/>
    <w:rsid w:val="00121545"/>
    <w:rsid w:val="00123059"/>
    <w:rsid w:val="001238D4"/>
    <w:rsid w:val="00123A01"/>
    <w:rsid w:val="00124E3E"/>
    <w:rsid w:val="001252BC"/>
    <w:rsid w:val="00125A4C"/>
    <w:rsid w:val="00125F1E"/>
    <w:rsid w:val="00126D4A"/>
    <w:rsid w:val="00132A99"/>
    <w:rsid w:val="00134482"/>
    <w:rsid w:val="0013482B"/>
    <w:rsid w:val="00135411"/>
    <w:rsid w:val="001358CA"/>
    <w:rsid w:val="00136260"/>
    <w:rsid w:val="0013688E"/>
    <w:rsid w:val="00141220"/>
    <w:rsid w:val="0014162D"/>
    <w:rsid w:val="00141632"/>
    <w:rsid w:val="00141E58"/>
    <w:rsid w:val="001421FD"/>
    <w:rsid w:val="00142BDE"/>
    <w:rsid w:val="00143B45"/>
    <w:rsid w:val="00143D96"/>
    <w:rsid w:val="001443D9"/>
    <w:rsid w:val="001456F8"/>
    <w:rsid w:val="001460B4"/>
    <w:rsid w:val="00146991"/>
    <w:rsid w:val="00146C06"/>
    <w:rsid w:val="00146D38"/>
    <w:rsid w:val="00146F48"/>
    <w:rsid w:val="0014739E"/>
    <w:rsid w:val="001475F6"/>
    <w:rsid w:val="00150380"/>
    <w:rsid w:val="00150CBA"/>
    <w:rsid w:val="00151377"/>
    <w:rsid w:val="001513D8"/>
    <w:rsid w:val="00151529"/>
    <w:rsid w:val="00151C09"/>
    <w:rsid w:val="001521D1"/>
    <w:rsid w:val="00152814"/>
    <w:rsid w:val="00152C8B"/>
    <w:rsid w:val="00154167"/>
    <w:rsid w:val="00154B67"/>
    <w:rsid w:val="0015507D"/>
    <w:rsid w:val="00155C42"/>
    <w:rsid w:val="00155D48"/>
    <w:rsid w:val="0015702D"/>
    <w:rsid w:val="0015763F"/>
    <w:rsid w:val="0015797B"/>
    <w:rsid w:val="001579B5"/>
    <w:rsid w:val="00160217"/>
    <w:rsid w:val="00160688"/>
    <w:rsid w:val="001617B2"/>
    <w:rsid w:val="001622CF"/>
    <w:rsid w:val="001625D9"/>
    <w:rsid w:val="00162680"/>
    <w:rsid w:val="001634B6"/>
    <w:rsid w:val="00165D73"/>
    <w:rsid w:val="00167EF7"/>
    <w:rsid w:val="001703B8"/>
    <w:rsid w:val="00171AF9"/>
    <w:rsid w:val="00171E87"/>
    <w:rsid w:val="00172850"/>
    <w:rsid w:val="001729A2"/>
    <w:rsid w:val="001729B7"/>
    <w:rsid w:val="00173054"/>
    <w:rsid w:val="001733D1"/>
    <w:rsid w:val="00173B56"/>
    <w:rsid w:val="00174343"/>
    <w:rsid w:val="00174A8D"/>
    <w:rsid w:val="00174B50"/>
    <w:rsid w:val="00175323"/>
    <w:rsid w:val="00175A66"/>
    <w:rsid w:val="00175ACC"/>
    <w:rsid w:val="00175FA2"/>
    <w:rsid w:val="00176C47"/>
    <w:rsid w:val="00177EEA"/>
    <w:rsid w:val="0018069C"/>
    <w:rsid w:val="00180889"/>
    <w:rsid w:val="001810DE"/>
    <w:rsid w:val="00181164"/>
    <w:rsid w:val="00182059"/>
    <w:rsid w:val="0018207E"/>
    <w:rsid w:val="00182422"/>
    <w:rsid w:val="001826A3"/>
    <w:rsid w:val="001830B9"/>
    <w:rsid w:val="00183138"/>
    <w:rsid w:val="0018340B"/>
    <w:rsid w:val="001834C8"/>
    <w:rsid w:val="0018396F"/>
    <w:rsid w:val="00183DE0"/>
    <w:rsid w:val="001840F9"/>
    <w:rsid w:val="001854FE"/>
    <w:rsid w:val="00185C0A"/>
    <w:rsid w:val="00185F96"/>
    <w:rsid w:val="0019046C"/>
    <w:rsid w:val="001906ED"/>
    <w:rsid w:val="00191312"/>
    <w:rsid w:val="00191837"/>
    <w:rsid w:val="00191EEF"/>
    <w:rsid w:val="0019201C"/>
    <w:rsid w:val="00193DCB"/>
    <w:rsid w:val="001941C0"/>
    <w:rsid w:val="00194373"/>
    <w:rsid w:val="0019582C"/>
    <w:rsid w:val="00196679"/>
    <w:rsid w:val="001966F2"/>
    <w:rsid w:val="00196CC5"/>
    <w:rsid w:val="00196ED9"/>
    <w:rsid w:val="0019726D"/>
    <w:rsid w:val="00197C23"/>
    <w:rsid w:val="00197CE0"/>
    <w:rsid w:val="001A0520"/>
    <w:rsid w:val="001A06D9"/>
    <w:rsid w:val="001A0965"/>
    <w:rsid w:val="001A10A5"/>
    <w:rsid w:val="001A10C6"/>
    <w:rsid w:val="001A1360"/>
    <w:rsid w:val="001A16EC"/>
    <w:rsid w:val="001A25CA"/>
    <w:rsid w:val="001A385E"/>
    <w:rsid w:val="001A3D85"/>
    <w:rsid w:val="001A44F9"/>
    <w:rsid w:val="001A45F3"/>
    <w:rsid w:val="001A5511"/>
    <w:rsid w:val="001A551A"/>
    <w:rsid w:val="001A6B06"/>
    <w:rsid w:val="001A6C93"/>
    <w:rsid w:val="001A78F8"/>
    <w:rsid w:val="001B044E"/>
    <w:rsid w:val="001B0541"/>
    <w:rsid w:val="001B2337"/>
    <w:rsid w:val="001B2A67"/>
    <w:rsid w:val="001B38A2"/>
    <w:rsid w:val="001B3AB3"/>
    <w:rsid w:val="001B3AD7"/>
    <w:rsid w:val="001B4151"/>
    <w:rsid w:val="001B4864"/>
    <w:rsid w:val="001B4AFE"/>
    <w:rsid w:val="001B52B2"/>
    <w:rsid w:val="001B6B71"/>
    <w:rsid w:val="001B722F"/>
    <w:rsid w:val="001C009B"/>
    <w:rsid w:val="001C049F"/>
    <w:rsid w:val="001C058D"/>
    <w:rsid w:val="001C1238"/>
    <w:rsid w:val="001C16DC"/>
    <w:rsid w:val="001C2541"/>
    <w:rsid w:val="001C2C2F"/>
    <w:rsid w:val="001C2D33"/>
    <w:rsid w:val="001C37F4"/>
    <w:rsid w:val="001C5DA0"/>
    <w:rsid w:val="001C78A7"/>
    <w:rsid w:val="001C7DF9"/>
    <w:rsid w:val="001D08F4"/>
    <w:rsid w:val="001D09DE"/>
    <w:rsid w:val="001D0F89"/>
    <w:rsid w:val="001D2E6E"/>
    <w:rsid w:val="001D350D"/>
    <w:rsid w:val="001D3759"/>
    <w:rsid w:val="001D4719"/>
    <w:rsid w:val="001D479C"/>
    <w:rsid w:val="001D4FE9"/>
    <w:rsid w:val="001D528C"/>
    <w:rsid w:val="001D56D3"/>
    <w:rsid w:val="001D7241"/>
    <w:rsid w:val="001D72EE"/>
    <w:rsid w:val="001D789C"/>
    <w:rsid w:val="001D7AD7"/>
    <w:rsid w:val="001E0318"/>
    <w:rsid w:val="001E0D1C"/>
    <w:rsid w:val="001E15B7"/>
    <w:rsid w:val="001E2A74"/>
    <w:rsid w:val="001E2D12"/>
    <w:rsid w:val="001E38A1"/>
    <w:rsid w:val="001E39E6"/>
    <w:rsid w:val="001E3AC5"/>
    <w:rsid w:val="001E4188"/>
    <w:rsid w:val="001E5AF4"/>
    <w:rsid w:val="001E60B9"/>
    <w:rsid w:val="001E7072"/>
    <w:rsid w:val="001E7C38"/>
    <w:rsid w:val="001F046A"/>
    <w:rsid w:val="001F048E"/>
    <w:rsid w:val="001F07CC"/>
    <w:rsid w:val="001F0912"/>
    <w:rsid w:val="001F0B75"/>
    <w:rsid w:val="001F1065"/>
    <w:rsid w:val="001F211C"/>
    <w:rsid w:val="001F213A"/>
    <w:rsid w:val="001F237F"/>
    <w:rsid w:val="001F2831"/>
    <w:rsid w:val="001F364F"/>
    <w:rsid w:val="001F39AC"/>
    <w:rsid w:val="001F3F86"/>
    <w:rsid w:val="001F4F98"/>
    <w:rsid w:val="001F50DE"/>
    <w:rsid w:val="001F5F80"/>
    <w:rsid w:val="001F6A10"/>
    <w:rsid w:val="001F6A22"/>
    <w:rsid w:val="001F7108"/>
    <w:rsid w:val="0020056A"/>
    <w:rsid w:val="002008F6"/>
    <w:rsid w:val="00200A2E"/>
    <w:rsid w:val="00200B30"/>
    <w:rsid w:val="00200E5F"/>
    <w:rsid w:val="0020121D"/>
    <w:rsid w:val="002012F3"/>
    <w:rsid w:val="002012F7"/>
    <w:rsid w:val="0020173B"/>
    <w:rsid w:val="002017F4"/>
    <w:rsid w:val="00201CC2"/>
    <w:rsid w:val="00201E8A"/>
    <w:rsid w:val="0020212F"/>
    <w:rsid w:val="002023F5"/>
    <w:rsid w:val="00202D26"/>
    <w:rsid w:val="002035C8"/>
    <w:rsid w:val="00203C75"/>
    <w:rsid w:val="00204D3D"/>
    <w:rsid w:val="002065F4"/>
    <w:rsid w:val="00207E5B"/>
    <w:rsid w:val="0021039F"/>
    <w:rsid w:val="002138B0"/>
    <w:rsid w:val="00214C9F"/>
    <w:rsid w:val="00215F1D"/>
    <w:rsid w:val="00216ECC"/>
    <w:rsid w:val="0022057F"/>
    <w:rsid w:val="00220BD7"/>
    <w:rsid w:val="00220DBE"/>
    <w:rsid w:val="0022140E"/>
    <w:rsid w:val="002217E0"/>
    <w:rsid w:val="00222B2E"/>
    <w:rsid w:val="00223460"/>
    <w:rsid w:val="0022349A"/>
    <w:rsid w:val="00223A0A"/>
    <w:rsid w:val="00224765"/>
    <w:rsid w:val="002248D9"/>
    <w:rsid w:val="0022590C"/>
    <w:rsid w:val="00225B65"/>
    <w:rsid w:val="00225CAB"/>
    <w:rsid w:val="00226929"/>
    <w:rsid w:val="00226CA5"/>
    <w:rsid w:val="00227A6A"/>
    <w:rsid w:val="0023077B"/>
    <w:rsid w:val="00230EFD"/>
    <w:rsid w:val="00231DF7"/>
    <w:rsid w:val="00231F60"/>
    <w:rsid w:val="002321A6"/>
    <w:rsid w:val="00232880"/>
    <w:rsid w:val="00233947"/>
    <w:rsid w:val="00233FB0"/>
    <w:rsid w:val="0023495D"/>
    <w:rsid w:val="00234E94"/>
    <w:rsid w:val="00235F98"/>
    <w:rsid w:val="00236113"/>
    <w:rsid w:val="00236739"/>
    <w:rsid w:val="00236C08"/>
    <w:rsid w:val="002375D4"/>
    <w:rsid w:val="0024004C"/>
    <w:rsid w:val="00240354"/>
    <w:rsid w:val="0024121B"/>
    <w:rsid w:val="00241456"/>
    <w:rsid w:val="00241A67"/>
    <w:rsid w:val="00241D6E"/>
    <w:rsid w:val="002422D2"/>
    <w:rsid w:val="00242455"/>
    <w:rsid w:val="002428C2"/>
    <w:rsid w:val="00243161"/>
    <w:rsid w:val="002440CB"/>
    <w:rsid w:val="00244178"/>
    <w:rsid w:val="00244249"/>
    <w:rsid w:val="002443F0"/>
    <w:rsid w:val="002446C8"/>
    <w:rsid w:val="002451A1"/>
    <w:rsid w:val="002453FC"/>
    <w:rsid w:val="002460D6"/>
    <w:rsid w:val="0024620B"/>
    <w:rsid w:val="00246289"/>
    <w:rsid w:val="00246380"/>
    <w:rsid w:val="0024780D"/>
    <w:rsid w:val="00247BA5"/>
    <w:rsid w:val="00247FAA"/>
    <w:rsid w:val="002503A4"/>
    <w:rsid w:val="00250DCE"/>
    <w:rsid w:val="00251141"/>
    <w:rsid w:val="0025167E"/>
    <w:rsid w:val="0025315F"/>
    <w:rsid w:val="002535D9"/>
    <w:rsid w:val="00253EFB"/>
    <w:rsid w:val="0025479E"/>
    <w:rsid w:val="002553C8"/>
    <w:rsid w:val="002578F0"/>
    <w:rsid w:val="00260307"/>
    <w:rsid w:val="0026091E"/>
    <w:rsid w:val="00261645"/>
    <w:rsid w:val="002619EE"/>
    <w:rsid w:val="00261FE0"/>
    <w:rsid w:val="00262271"/>
    <w:rsid w:val="002639B4"/>
    <w:rsid w:val="00264610"/>
    <w:rsid w:val="00264DE2"/>
    <w:rsid w:val="0026624D"/>
    <w:rsid w:val="002669C7"/>
    <w:rsid w:val="002700BB"/>
    <w:rsid w:val="00270929"/>
    <w:rsid w:val="00271632"/>
    <w:rsid w:val="00271A28"/>
    <w:rsid w:val="0027231A"/>
    <w:rsid w:val="00272874"/>
    <w:rsid w:val="00273404"/>
    <w:rsid w:val="0027374A"/>
    <w:rsid w:val="0027423F"/>
    <w:rsid w:val="0027451B"/>
    <w:rsid w:val="00274DCD"/>
    <w:rsid w:val="00275297"/>
    <w:rsid w:val="00275E7C"/>
    <w:rsid w:val="00276141"/>
    <w:rsid w:val="00276787"/>
    <w:rsid w:val="002771CF"/>
    <w:rsid w:val="00280D0F"/>
    <w:rsid w:val="00280DF2"/>
    <w:rsid w:val="00281199"/>
    <w:rsid w:val="00281222"/>
    <w:rsid w:val="00282282"/>
    <w:rsid w:val="00282508"/>
    <w:rsid w:val="00282930"/>
    <w:rsid w:val="00283B98"/>
    <w:rsid w:val="00284F24"/>
    <w:rsid w:val="002856D8"/>
    <w:rsid w:val="00285F31"/>
    <w:rsid w:val="002863E5"/>
    <w:rsid w:val="00286D83"/>
    <w:rsid w:val="00286EA9"/>
    <w:rsid w:val="002874B8"/>
    <w:rsid w:val="00290698"/>
    <w:rsid w:val="00290C53"/>
    <w:rsid w:val="002929B5"/>
    <w:rsid w:val="00293C46"/>
    <w:rsid w:val="00293CE6"/>
    <w:rsid w:val="0029488A"/>
    <w:rsid w:val="00294FEA"/>
    <w:rsid w:val="0029576E"/>
    <w:rsid w:val="00295EA5"/>
    <w:rsid w:val="0029674E"/>
    <w:rsid w:val="00296D46"/>
    <w:rsid w:val="00297343"/>
    <w:rsid w:val="00297767"/>
    <w:rsid w:val="002A002C"/>
    <w:rsid w:val="002A0AD8"/>
    <w:rsid w:val="002A1806"/>
    <w:rsid w:val="002A29D0"/>
    <w:rsid w:val="002A3981"/>
    <w:rsid w:val="002A5233"/>
    <w:rsid w:val="002A54BA"/>
    <w:rsid w:val="002A5889"/>
    <w:rsid w:val="002A6236"/>
    <w:rsid w:val="002A734B"/>
    <w:rsid w:val="002A7807"/>
    <w:rsid w:val="002A7A00"/>
    <w:rsid w:val="002A7ACB"/>
    <w:rsid w:val="002B0281"/>
    <w:rsid w:val="002B093D"/>
    <w:rsid w:val="002B0A0C"/>
    <w:rsid w:val="002B2120"/>
    <w:rsid w:val="002B2E3D"/>
    <w:rsid w:val="002B461F"/>
    <w:rsid w:val="002B53C3"/>
    <w:rsid w:val="002B5B38"/>
    <w:rsid w:val="002B5CEC"/>
    <w:rsid w:val="002B63B6"/>
    <w:rsid w:val="002B71FD"/>
    <w:rsid w:val="002B779F"/>
    <w:rsid w:val="002C0536"/>
    <w:rsid w:val="002C0888"/>
    <w:rsid w:val="002C090C"/>
    <w:rsid w:val="002C0A5A"/>
    <w:rsid w:val="002C0DCD"/>
    <w:rsid w:val="002C1161"/>
    <w:rsid w:val="002C16CC"/>
    <w:rsid w:val="002C3430"/>
    <w:rsid w:val="002C43DE"/>
    <w:rsid w:val="002C45E3"/>
    <w:rsid w:val="002C4B6F"/>
    <w:rsid w:val="002C4EB8"/>
    <w:rsid w:val="002C4F5D"/>
    <w:rsid w:val="002C5BF2"/>
    <w:rsid w:val="002C7D61"/>
    <w:rsid w:val="002C7E1D"/>
    <w:rsid w:val="002C7E2B"/>
    <w:rsid w:val="002D00B2"/>
    <w:rsid w:val="002D0AE6"/>
    <w:rsid w:val="002D0F7D"/>
    <w:rsid w:val="002D180B"/>
    <w:rsid w:val="002D23C8"/>
    <w:rsid w:val="002D258B"/>
    <w:rsid w:val="002D27DA"/>
    <w:rsid w:val="002D3149"/>
    <w:rsid w:val="002D368D"/>
    <w:rsid w:val="002D3835"/>
    <w:rsid w:val="002D3B4A"/>
    <w:rsid w:val="002D3CBD"/>
    <w:rsid w:val="002D4046"/>
    <w:rsid w:val="002D495A"/>
    <w:rsid w:val="002D50D2"/>
    <w:rsid w:val="002D558E"/>
    <w:rsid w:val="002D5C20"/>
    <w:rsid w:val="002D6B67"/>
    <w:rsid w:val="002D71FC"/>
    <w:rsid w:val="002D73AA"/>
    <w:rsid w:val="002D7A9B"/>
    <w:rsid w:val="002E02DC"/>
    <w:rsid w:val="002E1DA3"/>
    <w:rsid w:val="002E3696"/>
    <w:rsid w:val="002E410F"/>
    <w:rsid w:val="002E5D82"/>
    <w:rsid w:val="002E6F84"/>
    <w:rsid w:val="002E73E0"/>
    <w:rsid w:val="002F0778"/>
    <w:rsid w:val="002F116F"/>
    <w:rsid w:val="002F15A5"/>
    <w:rsid w:val="002F19E8"/>
    <w:rsid w:val="002F1D1F"/>
    <w:rsid w:val="002F2806"/>
    <w:rsid w:val="002F2D26"/>
    <w:rsid w:val="002F2F40"/>
    <w:rsid w:val="002F33C2"/>
    <w:rsid w:val="002F4119"/>
    <w:rsid w:val="002F476A"/>
    <w:rsid w:val="002F5169"/>
    <w:rsid w:val="002F571D"/>
    <w:rsid w:val="002F577A"/>
    <w:rsid w:val="002F5BA6"/>
    <w:rsid w:val="002F62F7"/>
    <w:rsid w:val="002F7267"/>
    <w:rsid w:val="002F797E"/>
    <w:rsid w:val="002F7BF6"/>
    <w:rsid w:val="0030091B"/>
    <w:rsid w:val="00300C3D"/>
    <w:rsid w:val="00302107"/>
    <w:rsid w:val="00302AE4"/>
    <w:rsid w:val="00304548"/>
    <w:rsid w:val="003047AD"/>
    <w:rsid w:val="003064C6"/>
    <w:rsid w:val="00306A7B"/>
    <w:rsid w:val="00307B6F"/>
    <w:rsid w:val="0031028F"/>
    <w:rsid w:val="00310F19"/>
    <w:rsid w:val="00311944"/>
    <w:rsid w:val="00311F04"/>
    <w:rsid w:val="0031253C"/>
    <w:rsid w:val="00312E31"/>
    <w:rsid w:val="00313EB9"/>
    <w:rsid w:val="003140A0"/>
    <w:rsid w:val="00314640"/>
    <w:rsid w:val="00314AEC"/>
    <w:rsid w:val="00314E18"/>
    <w:rsid w:val="00314FFB"/>
    <w:rsid w:val="0031506D"/>
    <w:rsid w:val="00315479"/>
    <w:rsid w:val="0031583C"/>
    <w:rsid w:val="00315DE6"/>
    <w:rsid w:val="003177F5"/>
    <w:rsid w:val="00317D24"/>
    <w:rsid w:val="00317F2A"/>
    <w:rsid w:val="00320763"/>
    <w:rsid w:val="00320ED1"/>
    <w:rsid w:val="003210B7"/>
    <w:rsid w:val="00321BFF"/>
    <w:rsid w:val="00321F0D"/>
    <w:rsid w:val="00322AA2"/>
    <w:rsid w:val="00322C7A"/>
    <w:rsid w:val="00322DC2"/>
    <w:rsid w:val="0032360A"/>
    <w:rsid w:val="0032447C"/>
    <w:rsid w:val="0032451D"/>
    <w:rsid w:val="00324ECA"/>
    <w:rsid w:val="0032545B"/>
    <w:rsid w:val="0032563D"/>
    <w:rsid w:val="003262E1"/>
    <w:rsid w:val="003266D2"/>
    <w:rsid w:val="003270C4"/>
    <w:rsid w:val="00327132"/>
    <w:rsid w:val="00327150"/>
    <w:rsid w:val="003309FA"/>
    <w:rsid w:val="00330C86"/>
    <w:rsid w:val="0033100B"/>
    <w:rsid w:val="00331936"/>
    <w:rsid w:val="00332877"/>
    <w:rsid w:val="00332B1D"/>
    <w:rsid w:val="00332BBB"/>
    <w:rsid w:val="003330EC"/>
    <w:rsid w:val="003331EA"/>
    <w:rsid w:val="00333599"/>
    <w:rsid w:val="003336D3"/>
    <w:rsid w:val="00333C5E"/>
    <w:rsid w:val="00334845"/>
    <w:rsid w:val="0033534E"/>
    <w:rsid w:val="00335771"/>
    <w:rsid w:val="00335DBA"/>
    <w:rsid w:val="00336369"/>
    <w:rsid w:val="00336AA6"/>
    <w:rsid w:val="003375C7"/>
    <w:rsid w:val="00337638"/>
    <w:rsid w:val="003376BF"/>
    <w:rsid w:val="003401C6"/>
    <w:rsid w:val="0034034E"/>
    <w:rsid w:val="00340E97"/>
    <w:rsid w:val="00341BDF"/>
    <w:rsid w:val="00341C69"/>
    <w:rsid w:val="00343005"/>
    <w:rsid w:val="003431E4"/>
    <w:rsid w:val="00343728"/>
    <w:rsid w:val="00343B52"/>
    <w:rsid w:val="00343F7B"/>
    <w:rsid w:val="0034450E"/>
    <w:rsid w:val="00344C9F"/>
    <w:rsid w:val="0034593E"/>
    <w:rsid w:val="00345E59"/>
    <w:rsid w:val="003463A5"/>
    <w:rsid w:val="00346485"/>
    <w:rsid w:val="003466B2"/>
    <w:rsid w:val="00346D8C"/>
    <w:rsid w:val="003509EE"/>
    <w:rsid w:val="00352B1A"/>
    <w:rsid w:val="00352DD8"/>
    <w:rsid w:val="00352F6D"/>
    <w:rsid w:val="00353450"/>
    <w:rsid w:val="003534C3"/>
    <w:rsid w:val="003535BC"/>
    <w:rsid w:val="0035366E"/>
    <w:rsid w:val="00353D21"/>
    <w:rsid w:val="00354410"/>
    <w:rsid w:val="00354AFB"/>
    <w:rsid w:val="0035531C"/>
    <w:rsid w:val="00355BC3"/>
    <w:rsid w:val="003561BE"/>
    <w:rsid w:val="003566F9"/>
    <w:rsid w:val="00356771"/>
    <w:rsid w:val="0035732E"/>
    <w:rsid w:val="003575E8"/>
    <w:rsid w:val="00357B77"/>
    <w:rsid w:val="003604CC"/>
    <w:rsid w:val="00360513"/>
    <w:rsid w:val="003605D1"/>
    <w:rsid w:val="003608FD"/>
    <w:rsid w:val="00361FC0"/>
    <w:rsid w:val="0036231E"/>
    <w:rsid w:val="00362618"/>
    <w:rsid w:val="00362C51"/>
    <w:rsid w:val="003636E7"/>
    <w:rsid w:val="003643F1"/>
    <w:rsid w:val="003645CD"/>
    <w:rsid w:val="00365684"/>
    <w:rsid w:val="00365CC5"/>
    <w:rsid w:val="00367C0B"/>
    <w:rsid w:val="00367CF4"/>
    <w:rsid w:val="003703A8"/>
    <w:rsid w:val="00370B15"/>
    <w:rsid w:val="00371781"/>
    <w:rsid w:val="00371863"/>
    <w:rsid w:val="00372A2D"/>
    <w:rsid w:val="003745CD"/>
    <w:rsid w:val="003747B5"/>
    <w:rsid w:val="00375756"/>
    <w:rsid w:val="00376454"/>
    <w:rsid w:val="00377B5B"/>
    <w:rsid w:val="003801C9"/>
    <w:rsid w:val="003801E7"/>
    <w:rsid w:val="00380742"/>
    <w:rsid w:val="003808D8"/>
    <w:rsid w:val="00380D9B"/>
    <w:rsid w:val="00381054"/>
    <w:rsid w:val="0038124A"/>
    <w:rsid w:val="00381448"/>
    <w:rsid w:val="00381F4B"/>
    <w:rsid w:val="00382B15"/>
    <w:rsid w:val="003834F7"/>
    <w:rsid w:val="003839F8"/>
    <w:rsid w:val="00383A6C"/>
    <w:rsid w:val="00383D2C"/>
    <w:rsid w:val="00383DAD"/>
    <w:rsid w:val="00384D98"/>
    <w:rsid w:val="003851B9"/>
    <w:rsid w:val="0038550A"/>
    <w:rsid w:val="00385E19"/>
    <w:rsid w:val="003860BD"/>
    <w:rsid w:val="00386DB1"/>
    <w:rsid w:val="0038751F"/>
    <w:rsid w:val="00387BC2"/>
    <w:rsid w:val="00390863"/>
    <w:rsid w:val="003924CC"/>
    <w:rsid w:val="003926F4"/>
    <w:rsid w:val="00392E44"/>
    <w:rsid w:val="00392FD5"/>
    <w:rsid w:val="00393865"/>
    <w:rsid w:val="003948F2"/>
    <w:rsid w:val="00394A1E"/>
    <w:rsid w:val="00394EF8"/>
    <w:rsid w:val="00395028"/>
    <w:rsid w:val="003956BE"/>
    <w:rsid w:val="003959D7"/>
    <w:rsid w:val="00395AD2"/>
    <w:rsid w:val="00396557"/>
    <w:rsid w:val="0039703B"/>
    <w:rsid w:val="0039744C"/>
    <w:rsid w:val="003A0B81"/>
    <w:rsid w:val="003A0CAC"/>
    <w:rsid w:val="003A15DB"/>
    <w:rsid w:val="003A309C"/>
    <w:rsid w:val="003A319E"/>
    <w:rsid w:val="003A406F"/>
    <w:rsid w:val="003A4C22"/>
    <w:rsid w:val="003A4E50"/>
    <w:rsid w:val="003A70B5"/>
    <w:rsid w:val="003A72B5"/>
    <w:rsid w:val="003A7E4E"/>
    <w:rsid w:val="003A7F5E"/>
    <w:rsid w:val="003B084D"/>
    <w:rsid w:val="003B1528"/>
    <w:rsid w:val="003B2409"/>
    <w:rsid w:val="003B27C6"/>
    <w:rsid w:val="003B2F78"/>
    <w:rsid w:val="003B336F"/>
    <w:rsid w:val="003B41CC"/>
    <w:rsid w:val="003B4377"/>
    <w:rsid w:val="003B437A"/>
    <w:rsid w:val="003B52EE"/>
    <w:rsid w:val="003B54F2"/>
    <w:rsid w:val="003B6A0E"/>
    <w:rsid w:val="003B708B"/>
    <w:rsid w:val="003B7434"/>
    <w:rsid w:val="003B7BBC"/>
    <w:rsid w:val="003C06D7"/>
    <w:rsid w:val="003C0C32"/>
    <w:rsid w:val="003C0F64"/>
    <w:rsid w:val="003C1714"/>
    <w:rsid w:val="003C1755"/>
    <w:rsid w:val="003C175E"/>
    <w:rsid w:val="003C2CA3"/>
    <w:rsid w:val="003C2F3E"/>
    <w:rsid w:val="003C3AAF"/>
    <w:rsid w:val="003C3CBA"/>
    <w:rsid w:val="003C4EA4"/>
    <w:rsid w:val="003C5C99"/>
    <w:rsid w:val="003C62AC"/>
    <w:rsid w:val="003C7031"/>
    <w:rsid w:val="003C766C"/>
    <w:rsid w:val="003C7A41"/>
    <w:rsid w:val="003D01E4"/>
    <w:rsid w:val="003D0820"/>
    <w:rsid w:val="003D09B8"/>
    <w:rsid w:val="003D09F1"/>
    <w:rsid w:val="003D194C"/>
    <w:rsid w:val="003D1CEC"/>
    <w:rsid w:val="003D1F54"/>
    <w:rsid w:val="003D21C2"/>
    <w:rsid w:val="003D271E"/>
    <w:rsid w:val="003D2FA0"/>
    <w:rsid w:val="003D3268"/>
    <w:rsid w:val="003D4CED"/>
    <w:rsid w:val="003D50B4"/>
    <w:rsid w:val="003D56F4"/>
    <w:rsid w:val="003D7C00"/>
    <w:rsid w:val="003E000A"/>
    <w:rsid w:val="003E0174"/>
    <w:rsid w:val="003E099A"/>
    <w:rsid w:val="003E0AC7"/>
    <w:rsid w:val="003E0B7C"/>
    <w:rsid w:val="003E0DBC"/>
    <w:rsid w:val="003E133E"/>
    <w:rsid w:val="003E1CD0"/>
    <w:rsid w:val="003E2312"/>
    <w:rsid w:val="003E25B7"/>
    <w:rsid w:val="003E2727"/>
    <w:rsid w:val="003E298D"/>
    <w:rsid w:val="003E2D4A"/>
    <w:rsid w:val="003E3C22"/>
    <w:rsid w:val="003E484D"/>
    <w:rsid w:val="003E5B76"/>
    <w:rsid w:val="003E615B"/>
    <w:rsid w:val="003E69CA"/>
    <w:rsid w:val="003E6C2C"/>
    <w:rsid w:val="003E6CC2"/>
    <w:rsid w:val="003F0594"/>
    <w:rsid w:val="003F07F5"/>
    <w:rsid w:val="003F10F0"/>
    <w:rsid w:val="003F2033"/>
    <w:rsid w:val="003F2BCC"/>
    <w:rsid w:val="003F2BDC"/>
    <w:rsid w:val="003F3C7B"/>
    <w:rsid w:val="003F3D1D"/>
    <w:rsid w:val="003F3F9F"/>
    <w:rsid w:val="003F43CD"/>
    <w:rsid w:val="003F4BD2"/>
    <w:rsid w:val="003F66DE"/>
    <w:rsid w:val="003F6862"/>
    <w:rsid w:val="003F6AF5"/>
    <w:rsid w:val="003F6D61"/>
    <w:rsid w:val="00402496"/>
    <w:rsid w:val="00402F22"/>
    <w:rsid w:val="00404971"/>
    <w:rsid w:val="00404AD1"/>
    <w:rsid w:val="00405A95"/>
    <w:rsid w:val="00405D5B"/>
    <w:rsid w:val="00406364"/>
    <w:rsid w:val="00406C00"/>
    <w:rsid w:val="00407823"/>
    <w:rsid w:val="00407AFD"/>
    <w:rsid w:val="004103F6"/>
    <w:rsid w:val="004121ED"/>
    <w:rsid w:val="00412636"/>
    <w:rsid w:val="00412638"/>
    <w:rsid w:val="00412D79"/>
    <w:rsid w:val="00412E90"/>
    <w:rsid w:val="004130CC"/>
    <w:rsid w:val="00413362"/>
    <w:rsid w:val="0041339B"/>
    <w:rsid w:val="00413871"/>
    <w:rsid w:val="00414E67"/>
    <w:rsid w:val="00415EDD"/>
    <w:rsid w:val="00416DE5"/>
    <w:rsid w:val="004174DE"/>
    <w:rsid w:val="00417660"/>
    <w:rsid w:val="00417E76"/>
    <w:rsid w:val="00417EC2"/>
    <w:rsid w:val="00420553"/>
    <w:rsid w:val="00422040"/>
    <w:rsid w:val="004221A4"/>
    <w:rsid w:val="0042225B"/>
    <w:rsid w:val="00422AE7"/>
    <w:rsid w:val="00422C73"/>
    <w:rsid w:val="00423E7C"/>
    <w:rsid w:val="00425B02"/>
    <w:rsid w:val="00425FCD"/>
    <w:rsid w:val="00427E55"/>
    <w:rsid w:val="00430557"/>
    <w:rsid w:val="004306FE"/>
    <w:rsid w:val="0043187E"/>
    <w:rsid w:val="004318F5"/>
    <w:rsid w:val="00431922"/>
    <w:rsid w:val="00433BC4"/>
    <w:rsid w:val="00433E34"/>
    <w:rsid w:val="00434161"/>
    <w:rsid w:val="00434C22"/>
    <w:rsid w:val="00434CD7"/>
    <w:rsid w:val="00435859"/>
    <w:rsid w:val="004361F7"/>
    <w:rsid w:val="00436C60"/>
    <w:rsid w:val="00436E4D"/>
    <w:rsid w:val="00440180"/>
    <w:rsid w:val="00440377"/>
    <w:rsid w:val="00440A60"/>
    <w:rsid w:val="00441474"/>
    <w:rsid w:val="00441B08"/>
    <w:rsid w:val="00441F79"/>
    <w:rsid w:val="004426B4"/>
    <w:rsid w:val="00443840"/>
    <w:rsid w:val="00443857"/>
    <w:rsid w:val="00443B70"/>
    <w:rsid w:val="0044435A"/>
    <w:rsid w:val="00444706"/>
    <w:rsid w:val="00444C38"/>
    <w:rsid w:val="0044582D"/>
    <w:rsid w:val="00445840"/>
    <w:rsid w:val="00445C45"/>
    <w:rsid w:val="00446023"/>
    <w:rsid w:val="00446C9B"/>
    <w:rsid w:val="00447673"/>
    <w:rsid w:val="00450049"/>
    <w:rsid w:val="004509CE"/>
    <w:rsid w:val="00452A65"/>
    <w:rsid w:val="00452C44"/>
    <w:rsid w:val="004540F9"/>
    <w:rsid w:val="00454485"/>
    <w:rsid w:val="00454FEE"/>
    <w:rsid w:val="0045553A"/>
    <w:rsid w:val="004564AA"/>
    <w:rsid w:val="00456825"/>
    <w:rsid w:val="00460254"/>
    <w:rsid w:val="00460714"/>
    <w:rsid w:val="00460738"/>
    <w:rsid w:val="004613CF"/>
    <w:rsid w:val="00461F85"/>
    <w:rsid w:val="004621E6"/>
    <w:rsid w:val="0046258B"/>
    <w:rsid w:val="00462ACA"/>
    <w:rsid w:val="00463888"/>
    <w:rsid w:val="00463C06"/>
    <w:rsid w:val="00463E59"/>
    <w:rsid w:val="00464A90"/>
    <w:rsid w:val="00465150"/>
    <w:rsid w:val="004651D2"/>
    <w:rsid w:val="00465F72"/>
    <w:rsid w:val="0046662B"/>
    <w:rsid w:val="00466F26"/>
    <w:rsid w:val="004675A2"/>
    <w:rsid w:val="004675ED"/>
    <w:rsid w:val="0046792C"/>
    <w:rsid w:val="0046799B"/>
    <w:rsid w:val="004701D8"/>
    <w:rsid w:val="0047084C"/>
    <w:rsid w:val="00470945"/>
    <w:rsid w:val="00470DE8"/>
    <w:rsid w:val="00471097"/>
    <w:rsid w:val="004710C8"/>
    <w:rsid w:val="0047133B"/>
    <w:rsid w:val="004718F2"/>
    <w:rsid w:val="004721DB"/>
    <w:rsid w:val="00472A84"/>
    <w:rsid w:val="00472BC9"/>
    <w:rsid w:val="004736C0"/>
    <w:rsid w:val="00474A47"/>
    <w:rsid w:val="00475419"/>
    <w:rsid w:val="004758E9"/>
    <w:rsid w:val="00475F0D"/>
    <w:rsid w:val="00475F0F"/>
    <w:rsid w:val="004769B5"/>
    <w:rsid w:val="00477D79"/>
    <w:rsid w:val="0048007E"/>
    <w:rsid w:val="00480179"/>
    <w:rsid w:val="00480EF0"/>
    <w:rsid w:val="00481CAB"/>
    <w:rsid w:val="00482A0D"/>
    <w:rsid w:val="00482FD1"/>
    <w:rsid w:val="0048360D"/>
    <w:rsid w:val="00485133"/>
    <w:rsid w:val="00485347"/>
    <w:rsid w:val="00485495"/>
    <w:rsid w:val="00485D9A"/>
    <w:rsid w:val="00485E6A"/>
    <w:rsid w:val="00485F6F"/>
    <w:rsid w:val="00487314"/>
    <w:rsid w:val="0048788A"/>
    <w:rsid w:val="00487B4B"/>
    <w:rsid w:val="00492ED1"/>
    <w:rsid w:val="0049367F"/>
    <w:rsid w:val="00493C5D"/>
    <w:rsid w:val="004954C9"/>
    <w:rsid w:val="00495A55"/>
    <w:rsid w:val="00496771"/>
    <w:rsid w:val="00496914"/>
    <w:rsid w:val="00496BCE"/>
    <w:rsid w:val="00497818"/>
    <w:rsid w:val="00497D38"/>
    <w:rsid w:val="004A00A6"/>
    <w:rsid w:val="004A0837"/>
    <w:rsid w:val="004A0EB4"/>
    <w:rsid w:val="004A17C9"/>
    <w:rsid w:val="004A189D"/>
    <w:rsid w:val="004A201C"/>
    <w:rsid w:val="004A26EB"/>
    <w:rsid w:val="004A2838"/>
    <w:rsid w:val="004A2844"/>
    <w:rsid w:val="004A342A"/>
    <w:rsid w:val="004A3696"/>
    <w:rsid w:val="004A36D6"/>
    <w:rsid w:val="004A3755"/>
    <w:rsid w:val="004A4D48"/>
    <w:rsid w:val="004A5359"/>
    <w:rsid w:val="004A5451"/>
    <w:rsid w:val="004A5D38"/>
    <w:rsid w:val="004A5DE4"/>
    <w:rsid w:val="004A649D"/>
    <w:rsid w:val="004A6661"/>
    <w:rsid w:val="004A6D29"/>
    <w:rsid w:val="004B19BD"/>
    <w:rsid w:val="004B3190"/>
    <w:rsid w:val="004B42DE"/>
    <w:rsid w:val="004B4358"/>
    <w:rsid w:val="004B4973"/>
    <w:rsid w:val="004B4987"/>
    <w:rsid w:val="004B6001"/>
    <w:rsid w:val="004B665C"/>
    <w:rsid w:val="004B73B4"/>
    <w:rsid w:val="004B7821"/>
    <w:rsid w:val="004B7C77"/>
    <w:rsid w:val="004B7EA8"/>
    <w:rsid w:val="004C0141"/>
    <w:rsid w:val="004C0F0E"/>
    <w:rsid w:val="004C1B79"/>
    <w:rsid w:val="004C1FB6"/>
    <w:rsid w:val="004C2099"/>
    <w:rsid w:val="004C4B10"/>
    <w:rsid w:val="004C5331"/>
    <w:rsid w:val="004C6496"/>
    <w:rsid w:val="004C686E"/>
    <w:rsid w:val="004C6A4E"/>
    <w:rsid w:val="004C6BAE"/>
    <w:rsid w:val="004C7537"/>
    <w:rsid w:val="004C767C"/>
    <w:rsid w:val="004C7E2E"/>
    <w:rsid w:val="004D004E"/>
    <w:rsid w:val="004D093D"/>
    <w:rsid w:val="004D1545"/>
    <w:rsid w:val="004D18EE"/>
    <w:rsid w:val="004D1F75"/>
    <w:rsid w:val="004D216E"/>
    <w:rsid w:val="004D276B"/>
    <w:rsid w:val="004D3B7A"/>
    <w:rsid w:val="004D5C10"/>
    <w:rsid w:val="004D5C91"/>
    <w:rsid w:val="004D6014"/>
    <w:rsid w:val="004D6096"/>
    <w:rsid w:val="004D65E2"/>
    <w:rsid w:val="004D6A20"/>
    <w:rsid w:val="004D773C"/>
    <w:rsid w:val="004D7928"/>
    <w:rsid w:val="004D797F"/>
    <w:rsid w:val="004D7AAD"/>
    <w:rsid w:val="004E205B"/>
    <w:rsid w:val="004E2F3A"/>
    <w:rsid w:val="004E3387"/>
    <w:rsid w:val="004E34E2"/>
    <w:rsid w:val="004E3719"/>
    <w:rsid w:val="004E3E59"/>
    <w:rsid w:val="004E43EA"/>
    <w:rsid w:val="004E52F8"/>
    <w:rsid w:val="004E5C4D"/>
    <w:rsid w:val="004E6368"/>
    <w:rsid w:val="004E650A"/>
    <w:rsid w:val="004E67E8"/>
    <w:rsid w:val="004E6A7D"/>
    <w:rsid w:val="004E73B7"/>
    <w:rsid w:val="004F0848"/>
    <w:rsid w:val="004F09A1"/>
    <w:rsid w:val="004F1184"/>
    <w:rsid w:val="004F1303"/>
    <w:rsid w:val="004F253E"/>
    <w:rsid w:val="004F2915"/>
    <w:rsid w:val="004F2D0B"/>
    <w:rsid w:val="004F3F72"/>
    <w:rsid w:val="004F4AF6"/>
    <w:rsid w:val="004F5536"/>
    <w:rsid w:val="004F565E"/>
    <w:rsid w:val="004F66C5"/>
    <w:rsid w:val="004F7A97"/>
    <w:rsid w:val="004F7BA4"/>
    <w:rsid w:val="005003A2"/>
    <w:rsid w:val="00500970"/>
    <w:rsid w:val="005013A0"/>
    <w:rsid w:val="00503902"/>
    <w:rsid w:val="00503B73"/>
    <w:rsid w:val="00505854"/>
    <w:rsid w:val="00506DEB"/>
    <w:rsid w:val="00506E92"/>
    <w:rsid w:val="00506F2F"/>
    <w:rsid w:val="005079A6"/>
    <w:rsid w:val="00507BA9"/>
    <w:rsid w:val="00510B91"/>
    <w:rsid w:val="00511117"/>
    <w:rsid w:val="005116C0"/>
    <w:rsid w:val="005124A0"/>
    <w:rsid w:val="00513369"/>
    <w:rsid w:val="00513AE7"/>
    <w:rsid w:val="00513C2C"/>
    <w:rsid w:val="005142EE"/>
    <w:rsid w:val="00514753"/>
    <w:rsid w:val="0051493C"/>
    <w:rsid w:val="00515409"/>
    <w:rsid w:val="0051543F"/>
    <w:rsid w:val="00515E6E"/>
    <w:rsid w:val="00516280"/>
    <w:rsid w:val="00516BF3"/>
    <w:rsid w:val="00516E9D"/>
    <w:rsid w:val="00517221"/>
    <w:rsid w:val="00520CEF"/>
    <w:rsid w:val="0052314F"/>
    <w:rsid w:val="00524073"/>
    <w:rsid w:val="005242A0"/>
    <w:rsid w:val="0052535B"/>
    <w:rsid w:val="005264F1"/>
    <w:rsid w:val="00526794"/>
    <w:rsid w:val="00526A30"/>
    <w:rsid w:val="00527439"/>
    <w:rsid w:val="00527DF5"/>
    <w:rsid w:val="005302F7"/>
    <w:rsid w:val="0053121F"/>
    <w:rsid w:val="00531372"/>
    <w:rsid w:val="005316AA"/>
    <w:rsid w:val="005350E2"/>
    <w:rsid w:val="005351C7"/>
    <w:rsid w:val="00535EA2"/>
    <w:rsid w:val="00535EED"/>
    <w:rsid w:val="00536496"/>
    <w:rsid w:val="005367DE"/>
    <w:rsid w:val="00536C54"/>
    <w:rsid w:val="00537064"/>
    <w:rsid w:val="0053754B"/>
    <w:rsid w:val="0053757F"/>
    <w:rsid w:val="00537E39"/>
    <w:rsid w:val="00540556"/>
    <w:rsid w:val="00540898"/>
    <w:rsid w:val="005416DD"/>
    <w:rsid w:val="005427D0"/>
    <w:rsid w:val="005432F3"/>
    <w:rsid w:val="005434BF"/>
    <w:rsid w:val="00543EA1"/>
    <w:rsid w:val="0054436A"/>
    <w:rsid w:val="00544F8C"/>
    <w:rsid w:val="005450D3"/>
    <w:rsid w:val="0054539A"/>
    <w:rsid w:val="00545751"/>
    <w:rsid w:val="00546CD7"/>
    <w:rsid w:val="00547563"/>
    <w:rsid w:val="00547B9A"/>
    <w:rsid w:val="00547BB4"/>
    <w:rsid w:val="00547EDC"/>
    <w:rsid w:val="0055028E"/>
    <w:rsid w:val="0055085C"/>
    <w:rsid w:val="00551594"/>
    <w:rsid w:val="00551BEF"/>
    <w:rsid w:val="005551C7"/>
    <w:rsid w:val="00555244"/>
    <w:rsid w:val="005564BE"/>
    <w:rsid w:val="00556922"/>
    <w:rsid w:val="00556B54"/>
    <w:rsid w:val="00556C94"/>
    <w:rsid w:val="00557723"/>
    <w:rsid w:val="00560ADA"/>
    <w:rsid w:val="00561438"/>
    <w:rsid w:val="00561595"/>
    <w:rsid w:val="00561AD8"/>
    <w:rsid w:val="00561F45"/>
    <w:rsid w:val="005633FD"/>
    <w:rsid w:val="00563873"/>
    <w:rsid w:val="00563CE4"/>
    <w:rsid w:val="005647B3"/>
    <w:rsid w:val="00564BCD"/>
    <w:rsid w:val="00564E12"/>
    <w:rsid w:val="00565352"/>
    <w:rsid w:val="005658BE"/>
    <w:rsid w:val="00565AE3"/>
    <w:rsid w:val="00565BE1"/>
    <w:rsid w:val="00565C61"/>
    <w:rsid w:val="00565E2D"/>
    <w:rsid w:val="00565FE6"/>
    <w:rsid w:val="00566503"/>
    <w:rsid w:val="00566E62"/>
    <w:rsid w:val="005672AF"/>
    <w:rsid w:val="00567BA8"/>
    <w:rsid w:val="005705A9"/>
    <w:rsid w:val="00570F78"/>
    <w:rsid w:val="00571E99"/>
    <w:rsid w:val="00572723"/>
    <w:rsid w:val="00574036"/>
    <w:rsid w:val="00574327"/>
    <w:rsid w:val="005761C9"/>
    <w:rsid w:val="0057652B"/>
    <w:rsid w:val="00576B2E"/>
    <w:rsid w:val="00576C28"/>
    <w:rsid w:val="005777C9"/>
    <w:rsid w:val="005801AE"/>
    <w:rsid w:val="00581A6A"/>
    <w:rsid w:val="00581A86"/>
    <w:rsid w:val="005827EE"/>
    <w:rsid w:val="0058282C"/>
    <w:rsid w:val="00582F25"/>
    <w:rsid w:val="0058374B"/>
    <w:rsid w:val="00583A48"/>
    <w:rsid w:val="00583B8D"/>
    <w:rsid w:val="005840F8"/>
    <w:rsid w:val="005844B5"/>
    <w:rsid w:val="005860A1"/>
    <w:rsid w:val="0058685C"/>
    <w:rsid w:val="005903D6"/>
    <w:rsid w:val="0059588D"/>
    <w:rsid w:val="00596F0D"/>
    <w:rsid w:val="005A0D25"/>
    <w:rsid w:val="005A10B0"/>
    <w:rsid w:val="005A1624"/>
    <w:rsid w:val="005A1982"/>
    <w:rsid w:val="005A1B5F"/>
    <w:rsid w:val="005A2E1F"/>
    <w:rsid w:val="005A4EA8"/>
    <w:rsid w:val="005A548A"/>
    <w:rsid w:val="005A576A"/>
    <w:rsid w:val="005A5FB9"/>
    <w:rsid w:val="005A60CD"/>
    <w:rsid w:val="005A66B5"/>
    <w:rsid w:val="005A7445"/>
    <w:rsid w:val="005A75C5"/>
    <w:rsid w:val="005B01B5"/>
    <w:rsid w:val="005B0501"/>
    <w:rsid w:val="005B0948"/>
    <w:rsid w:val="005B14B5"/>
    <w:rsid w:val="005B1F85"/>
    <w:rsid w:val="005B34D3"/>
    <w:rsid w:val="005B3770"/>
    <w:rsid w:val="005B385F"/>
    <w:rsid w:val="005B59A5"/>
    <w:rsid w:val="005B5E27"/>
    <w:rsid w:val="005B7648"/>
    <w:rsid w:val="005B765A"/>
    <w:rsid w:val="005B7FFC"/>
    <w:rsid w:val="005C0EE3"/>
    <w:rsid w:val="005C17DB"/>
    <w:rsid w:val="005C2548"/>
    <w:rsid w:val="005C31C2"/>
    <w:rsid w:val="005C372F"/>
    <w:rsid w:val="005C39D0"/>
    <w:rsid w:val="005C3B31"/>
    <w:rsid w:val="005C499C"/>
    <w:rsid w:val="005C5A6E"/>
    <w:rsid w:val="005C6830"/>
    <w:rsid w:val="005C7E78"/>
    <w:rsid w:val="005D0174"/>
    <w:rsid w:val="005D05C8"/>
    <w:rsid w:val="005D0977"/>
    <w:rsid w:val="005D09A9"/>
    <w:rsid w:val="005D19B0"/>
    <w:rsid w:val="005D21B5"/>
    <w:rsid w:val="005D224C"/>
    <w:rsid w:val="005D2C34"/>
    <w:rsid w:val="005D318F"/>
    <w:rsid w:val="005D3210"/>
    <w:rsid w:val="005D5FD6"/>
    <w:rsid w:val="005D61F0"/>
    <w:rsid w:val="005D666E"/>
    <w:rsid w:val="005D67D5"/>
    <w:rsid w:val="005D6977"/>
    <w:rsid w:val="005D711E"/>
    <w:rsid w:val="005E0356"/>
    <w:rsid w:val="005E156F"/>
    <w:rsid w:val="005E1770"/>
    <w:rsid w:val="005E18F1"/>
    <w:rsid w:val="005E1C03"/>
    <w:rsid w:val="005E1CAE"/>
    <w:rsid w:val="005E1FD5"/>
    <w:rsid w:val="005E324E"/>
    <w:rsid w:val="005E3DFE"/>
    <w:rsid w:val="005E6537"/>
    <w:rsid w:val="005E7070"/>
    <w:rsid w:val="005E741F"/>
    <w:rsid w:val="005E77E6"/>
    <w:rsid w:val="005E7D7D"/>
    <w:rsid w:val="005F0C3A"/>
    <w:rsid w:val="005F1FBB"/>
    <w:rsid w:val="005F2224"/>
    <w:rsid w:val="005F2EBD"/>
    <w:rsid w:val="005F2FB6"/>
    <w:rsid w:val="005F324C"/>
    <w:rsid w:val="005F3417"/>
    <w:rsid w:val="005F4AB7"/>
    <w:rsid w:val="005F6208"/>
    <w:rsid w:val="005F6C06"/>
    <w:rsid w:val="005F7816"/>
    <w:rsid w:val="005F7B41"/>
    <w:rsid w:val="005F7DAD"/>
    <w:rsid w:val="005F7E38"/>
    <w:rsid w:val="005F7E6E"/>
    <w:rsid w:val="00600E8D"/>
    <w:rsid w:val="006018EA"/>
    <w:rsid w:val="0060288A"/>
    <w:rsid w:val="006033A2"/>
    <w:rsid w:val="00603407"/>
    <w:rsid w:val="006034FD"/>
    <w:rsid w:val="006038BC"/>
    <w:rsid w:val="00604622"/>
    <w:rsid w:val="00604C8C"/>
    <w:rsid w:val="00604CAB"/>
    <w:rsid w:val="00604CDF"/>
    <w:rsid w:val="00605453"/>
    <w:rsid w:val="00605BFA"/>
    <w:rsid w:val="00605E66"/>
    <w:rsid w:val="00605E8A"/>
    <w:rsid w:val="00605F60"/>
    <w:rsid w:val="0060766F"/>
    <w:rsid w:val="00611296"/>
    <w:rsid w:val="006114AA"/>
    <w:rsid w:val="0061176E"/>
    <w:rsid w:val="00611D02"/>
    <w:rsid w:val="00611D38"/>
    <w:rsid w:val="00611E4A"/>
    <w:rsid w:val="00611E58"/>
    <w:rsid w:val="006120B5"/>
    <w:rsid w:val="00612BA2"/>
    <w:rsid w:val="00613421"/>
    <w:rsid w:val="00613C3D"/>
    <w:rsid w:val="00613CA4"/>
    <w:rsid w:val="006140C6"/>
    <w:rsid w:val="0061428A"/>
    <w:rsid w:val="0061466D"/>
    <w:rsid w:val="00614899"/>
    <w:rsid w:val="00614CB6"/>
    <w:rsid w:val="00615BB5"/>
    <w:rsid w:val="00616B14"/>
    <w:rsid w:val="00616B9E"/>
    <w:rsid w:val="00616DCD"/>
    <w:rsid w:val="00616F16"/>
    <w:rsid w:val="0061741D"/>
    <w:rsid w:val="00617595"/>
    <w:rsid w:val="00617DD8"/>
    <w:rsid w:val="00620012"/>
    <w:rsid w:val="00620C1B"/>
    <w:rsid w:val="00621317"/>
    <w:rsid w:val="0062199C"/>
    <w:rsid w:val="00622693"/>
    <w:rsid w:val="00622958"/>
    <w:rsid w:val="0062328C"/>
    <w:rsid w:val="00623D6E"/>
    <w:rsid w:val="00623EA8"/>
    <w:rsid w:val="006242C4"/>
    <w:rsid w:val="00624B7A"/>
    <w:rsid w:val="006250F4"/>
    <w:rsid w:val="00625A2C"/>
    <w:rsid w:val="006261E8"/>
    <w:rsid w:val="006303E2"/>
    <w:rsid w:val="00630A9F"/>
    <w:rsid w:val="00630F91"/>
    <w:rsid w:val="00630FBC"/>
    <w:rsid w:val="006322C5"/>
    <w:rsid w:val="006326C4"/>
    <w:rsid w:val="006331FA"/>
    <w:rsid w:val="00633243"/>
    <w:rsid w:val="00633361"/>
    <w:rsid w:val="00633451"/>
    <w:rsid w:val="00634104"/>
    <w:rsid w:val="00634140"/>
    <w:rsid w:val="00636419"/>
    <w:rsid w:val="006369BC"/>
    <w:rsid w:val="006400CE"/>
    <w:rsid w:val="00640211"/>
    <w:rsid w:val="006407F0"/>
    <w:rsid w:val="00641A7D"/>
    <w:rsid w:val="0064213E"/>
    <w:rsid w:val="00642C35"/>
    <w:rsid w:val="00644CDD"/>
    <w:rsid w:val="00645217"/>
    <w:rsid w:val="00646D1F"/>
    <w:rsid w:val="0064732D"/>
    <w:rsid w:val="00650B91"/>
    <w:rsid w:val="006512C3"/>
    <w:rsid w:val="00651479"/>
    <w:rsid w:val="00651573"/>
    <w:rsid w:val="00651CF8"/>
    <w:rsid w:val="00652183"/>
    <w:rsid w:val="006523E2"/>
    <w:rsid w:val="00652A6A"/>
    <w:rsid w:val="00653200"/>
    <w:rsid w:val="00653C14"/>
    <w:rsid w:val="00654A5A"/>
    <w:rsid w:val="00654B72"/>
    <w:rsid w:val="006550A3"/>
    <w:rsid w:val="00660788"/>
    <w:rsid w:val="00660F6A"/>
    <w:rsid w:val="00661B00"/>
    <w:rsid w:val="00662EEB"/>
    <w:rsid w:val="00663576"/>
    <w:rsid w:val="0066427C"/>
    <w:rsid w:val="0066529F"/>
    <w:rsid w:val="00665381"/>
    <w:rsid w:val="00665AB7"/>
    <w:rsid w:val="00665C5F"/>
    <w:rsid w:val="00666ACF"/>
    <w:rsid w:val="006678B3"/>
    <w:rsid w:val="00667F13"/>
    <w:rsid w:val="00670C5A"/>
    <w:rsid w:val="006716C9"/>
    <w:rsid w:val="00671921"/>
    <w:rsid w:val="00671F94"/>
    <w:rsid w:val="00672757"/>
    <w:rsid w:val="006733A6"/>
    <w:rsid w:val="006737FB"/>
    <w:rsid w:val="0067449D"/>
    <w:rsid w:val="006745A2"/>
    <w:rsid w:val="006750E2"/>
    <w:rsid w:val="00675AD9"/>
    <w:rsid w:val="0067709E"/>
    <w:rsid w:val="00677E93"/>
    <w:rsid w:val="00677FB1"/>
    <w:rsid w:val="00680915"/>
    <w:rsid w:val="0068125A"/>
    <w:rsid w:val="0068147C"/>
    <w:rsid w:val="006816F9"/>
    <w:rsid w:val="006818B0"/>
    <w:rsid w:val="0068303C"/>
    <w:rsid w:val="00683157"/>
    <w:rsid w:val="006834BA"/>
    <w:rsid w:val="00683507"/>
    <w:rsid w:val="006853B9"/>
    <w:rsid w:val="00685703"/>
    <w:rsid w:val="0068716B"/>
    <w:rsid w:val="00687715"/>
    <w:rsid w:val="006878D0"/>
    <w:rsid w:val="00691E96"/>
    <w:rsid w:val="0069228D"/>
    <w:rsid w:val="006944F5"/>
    <w:rsid w:val="006945D7"/>
    <w:rsid w:val="0069488D"/>
    <w:rsid w:val="00694B49"/>
    <w:rsid w:val="006950AE"/>
    <w:rsid w:val="00695D4F"/>
    <w:rsid w:val="006968A3"/>
    <w:rsid w:val="00696BE3"/>
    <w:rsid w:val="00696F04"/>
    <w:rsid w:val="00697925"/>
    <w:rsid w:val="006A143F"/>
    <w:rsid w:val="006A1F09"/>
    <w:rsid w:val="006A2250"/>
    <w:rsid w:val="006A2B26"/>
    <w:rsid w:val="006A31A9"/>
    <w:rsid w:val="006A4377"/>
    <w:rsid w:val="006A55FB"/>
    <w:rsid w:val="006A64A6"/>
    <w:rsid w:val="006A72A8"/>
    <w:rsid w:val="006A7B63"/>
    <w:rsid w:val="006B04E0"/>
    <w:rsid w:val="006B07F4"/>
    <w:rsid w:val="006B0B5A"/>
    <w:rsid w:val="006B2729"/>
    <w:rsid w:val="006B2730"/>
    <w:rsid w:val="006B2E4A"/>
    <w:rsid w:val="006B2F98"/>
    <w:rsid w:val="006B3743"/>
    <w:rsid w:val="006B3EDD"/>
    <w:rsid w:val="006B415A"/>
    <w:rsid w:val="006B4605"/>
    <w:rsid w:val="006B5462"/>
    <w:rsid w:val="006B5C83"/>
    <w:rsid w:val="006B6629"/>
    <w:rsid w:val="006B667E"/>
    <w:rsid w:val="006B6BA0"/>
    <w:rsid w:val="006C0CB2"/>
    <w:rsid w:val="006C2009"/>
    <w:rsid w:val="006C2CFA"/>
    <w:rsid w:val="006C30F8"/>
    <w:rsid w:val="006C3411"/>
    <w:rsid w:val="006C42DC"/>
    <w:rsid w:val="006C4516"/>
    <w:rsid w:val="006C47D7"/>
    <w:rsid w:val="006C4D6B"/>
    <w:rsid w:val="006C5000"/>
    <w:rsid w:val="006C5204"/>
    <w:rsid w:val="006C5A0C"/>
    <w:rsid w:val="006C5CFD"/>
    <w:rsid w:val="006C5D21"/>
    <w:rsid w:val="006C6440"/>
    <w:rsid w:val="006C6B89"/>
    <w:rsid w:val="006C7747"/>
    <w:rsid w:val="006C7B6E"/>
    <w:rsid w:val="006C7DA8"/>
    <w:rsid w:val="006D111E"/>
    <w:rsid w:val="006D1597"/>
    <w:rsid w:val="006D1743"/>
    <w:rsid w:val="006D17B9"/>
    <w:rsid w:val="006D1C01"/>
    <w:rsid w:val="006D4BB7"/>
    <w:rsid w:val="006D5140"/>
    <w:rsid w:val="006D5EE2"/>
    <w:rsid w:val="006D63EA"/>
    <w:rsid w:val="006D6525"/>
    <w:rsid w:val="006D6915"/>
    <w:rsid w:val="006D6F5A"/>
    <w:rsid w:val="006D7BFD"/>
    <w:rsid w:val="006E02F5"/>
    <w:rsid w:val="006E0770"/>
    <w:rsid w:val="006E0DDD"/>
    <w:rsid w:val="006E0F50"/>
    <w:rsid w:val="006E1669"/>
    <w:rsid w:val="006E195E"/>
    <w:rsid w:val="006E1D5E"/>
    <w:rsid w:val="006E1FDC"/>
    <w:rsid w:val="006E1FE3"/>
    <w:rsid w:val="006E2A90"/>
    <w:rsid w:val="006E2EC7"/>
    <w:rsid w:val="006E56AE"/>
    <w:rsid w:val="006E5B16"/>
    <w:rsid w:val="006E5BF2"/>
    <w:rsid w:val="006E5DA1"/>
    <w:rsid w:val="006E714E"/>
    <w:rsid w:val="006E7202"/>
    <w:rsid w:val="006E791D"/>
    <w:rsid w:val="006E7A3A"/>
    <w:rsid w:val="006E7AC6"/>
    <w:rsid w:val="006F0EA5"/>
    <w:rsid w:val="006F1754"/>
    <w:rsid w:val="006F1797"/>
    <w:rsid w:val="006F1A6B"/>
    <w:rsid w:val="006F2671"/>
    <w:rsid w:val="006F27A2"/>
    <w:rsid w:val="006F4265"/>
    <w:rsid w:val="006F42D7"/>
    <w:rsid w:val="006F5196"/>
    <w:rsid w:val="006F5870"/>
    <w:rsid w:val="006F595A"/>
    <w:rsid w:val="006F66E6"/>
    <w:rsid w:val="006F6C37"/>
    <w:rsid w:val="007019BD"/>
    <w:rsid w:val="00701A8D"/>
    <w:rsid w:val="0070220B"/>
    <w:rsid w:val="007022EC"/>
    <w:rsid w:val="0070340E"/>
    <w:rsid w:val="00703ACD"/>
    <w:rsid w:val="00704165"/>
    <w:rsid w:val="007045DA"/>
    <w:rsid w:val="00704BAC"/>
    <w:rsid w:val="00704C04"/>
    <w:rsid w:val="007060AA"/>
    <w:rsid w:val="00706310"/>
    <w:rsid w:val="00706AC2"/>
    <w:rsid w:val="007110B4"/>
    <w:rsid w:val="00711C37"/>
    <w:rsid w:val="0071214E"/>
    <w:rsid w:val="007130D2"/>
    <w:rsid w:val="00714C0F"/>
    <w:rsid w:val="007152A3"/>
    <w:rsid w:val="00715904"/>
    <w:rsid w:val="00716CD8"/>
    <w:rsid w:val="00721499"/>
    <w:rsid w:val="00722F0D"/>
    <w:rsid w:val="007235EF"/>
    <w:rsid w:val="00724233"/>
    <w:rsid w:val="007256DC"/>
    <w:rsid w:val="00726640"/>
    <w:rsid w:val="00727724"/>
    <w:rsid w:val="00730268"/>
    <w:rsid w:val="00730D0F"/>
    <w:rsid w:val="00730DB7"/>
    <w:rsid w:val="00730E4D"/>
    <w:rsid w:val="00732228"/>
    <w:rsid w:val="007336F7"/>
    <w:rsid w:val="00733BE3"/>
    <w:rsid w:val="00733E42"/>
    <w:rsid w:val="00734FF6"/>
    <w:rsid w:val="007353AD"/>
    <w:rsid w:val="0073585E"/>
    <w:rsid w:val="007371AB"/>
    <w:rsid w:val="007372B6"/>
    <w:rsid w:val="00737EBA"/>
    <w:rsid w:val="00740B12"/>
    <w:rsid w:val="00740EC0"/>
    <w:rsid w:val="00741A14"/>
    <w:rsid w:val="00742B81"/>
    <w:rsid w:val="0074441F"/>
    <w:rsid w:val="00744CAB"/>
    <w:rsid w:val="0074613B"/>
    <w:rsid w:val="0074739C"/>
    <w:rsid w:val="00747949"/>
    <w:rsid w:val="00750583"/>
    <w:rsid w:val="00750AEA"/>
    <w:rsid w:val="00750EA5"/>
    <w:rsid w:val="00751058"/>
    <w:rsid w:val="007517F6"/>
    <w:rsid w:val="007524DE"/>
    <w:rsid w:val="0075264F"/>
    <w:rsid w:val="0075340D"/>
    <w:rsid w:val="00754390"/>
    <w:rsid w:val="0075472B"/>
    <w:rsid w:val="00754CF1"/>
    <w:rsid w:val="00754DF1"/>
    <w:rsid w:val="007551A9"/>
    <w:rsid w:val="0075541D"/>
    <w:rsid w:val="0075543B"/>
    <w:rsid w:val="0075580E"/>
    <w:rsid w:val="0075797C"/>
    <w:rsid w:val="007603F4"/>
    <w:rsid w:val="00760B75"/>
    <w:rsid w:val="007618E3"/>
    <w:rsid w:val="00761F73"/>
    <w:rsid w:val="00761FB0"/>
    <w:rsid w:val="00763258"/>
    <w:rsid w:val="0076333B"/>
    <w:rsid w:val="007633E9"/>
    <w:rsid w:val="00763966"/>
    <w:rsid w:val="00763A57"/>
    <w:rsid w:val="00763F67"/>
    <w:rsid w:val="007654A0"/>
    <w:rsid w:val="00766785"/>
    <w:rsid w:val="0076745C"/>
    <w:rsid w:val="00767506"/>
    <w:rsid w:val="007702BC"/>
    <w:rsid w:val="007705D7"/>
    <w:rsid w:val="007706A3"/>
    <w:rsid w:val="00770AFF"/>
    <w:rsid w:val="00770DFD"/>
    <w:rsid w:val="00771864"/>
    <w:rsid w:val="007736D0"/>
    <w:rsid w:val="00773B85"/>
    <w:rsid w:val="007747E8"/>
    <w:rsid w:val="007766D4"/>
    <w:rsid w:val="00776954"/>
    <w:rsid w:val="00777828"/>
    <w:rsid w:val="0078067E"/>
    <w:rsid w:val="00780FF7"/>
    <w:rsid w:val="007811D0"/>
    <w:rsid w:val="007811EA"/>
    <w:rsid w:val="00781A33"/>
    <w:rsid w:val="00781D0C"/>
    <w:rsid w:val="00782C7C"/>
    <w:rsid w:val="00782C83"/>
    <w:rsid w:val="0078366E"/>
    <w:rsid w:val="00783F0E"/>
    <w:rsid w:val="00783F2B"/>
    <w:rsid w:val="007861E3"/>
    <w:rsid w:val="0078677A"/>
    <w:rsid w:val="00787D6C"/>
    <w:rsid w:val="00790E00"/>
    <w:rsid w:val="00791A95"/>
    <w:rsid w:val="00792D71"/>
    <w:rsid w:val="007938A2"/>
    <w:rsid w:val="00794561"/>
    <w:rsid w:val="0079468C"/>
    <w:rsid w:val="0079709E"/>
    <w:rsid w:val="00797356"/>
    <w:rsid w:val="007973DA"/>
    <w:rsid w:val="007973E2"/>
    <w:rsid w:val="00797846"/>
    <w:rsid w:val="007A0BD7"/>
    <w:rsid w:val="007A0CB4"/>
    <w:rsid w:val="007A0FB1"/>
    <w:rsid w:val="007A1FA5"/>
    <w:rsid w:val="007A3346"/>
    <w:rsid w:val="007A39AB"/>
    <w:rsid w:val="007A4609"/>
    <w:rsid w:val="007A4889"/>
    <w:rsid w:val="007A50B8"/>
    <w:rsid w:val="007A5B0E"/>
    <w:rsid w:val="007A5D8C"/>
    <w:rsid w:val="007A5F82"/>
    <w:rsid w:val="007A7595"/>
    <w:rsid w:val="007A7A1B"/>
    <w:rsid w:val="007A7D4D"/>
    <w:rsid w:val="007B03B7"/>
    <w:rsid w:val="007B0FDE"/>
    <w:rsid w:val="007B1A3E"/>
    <w:rsid w:val="007B2232"/>
    <w:rsid w:val="007B2D6F"/>
    <w:rsid w:val="007B35DD"/>
    <w:rsid w:val="007B3784"/>
    <w:rsid w:val="007B3CF1"/>
    <w:rsid w:val="007B3E0F"/>
    <w:rsid w:val="007B5922"/>
    <w:rsid w:val="007B5B20"/>
    <w:rsid w:val="007B611B"/>
    <w:rsid w:val="007B684D"/>
    <w:rsid w:val="007B6B89"/>
    <w:rsid w:val="007C0315"/>
    <w:rsid w:val="007C0766"/>
    <w:rsid w:val="007C0E9D"/>
    <w:rsid w:val="007C167E"/>
    <w:rsid w:val="007C1C4E"/>
    <w:rsid w:val="007C3006"/>
    <w:rsid w:val="007C3339"/>
    <w:rsid w:val="007C3B85"/>
    <w:rsid w:val="007C50E3"/>
    <w:rsid w:val="007C5599"/>
    <w:rsid w:val="007C5A11"/>
    <w:rsid w:val="007C6537"/>
    <w:rsid w:val="007C6AB7"/>
    <w:rsid w:val="007C6E82"/>
    <w:rsid w:val="007C6FF8"/>
    <w:rsid w:val="007C7346"/>
    <w:rsid w:val="007C75FA"/>
    <w:rsid w:val="007D013A"/>
    <w:rsid w:val="007D050C"/>
    <w:rsid w:val="007D0EA3"/>
    <w:rsid w:val="007D2F46"/>
    <w:rsid w:val="007D3178"/>
    <w:rsid w:val="007D4489"/>
    <w:rsid w:val="007D5B5E"/>
    <w:rsid w:val="007D78CC"/>
    <w:rsid w:val="007D7F35"/>
    <w:rsid w:val="007E073A"/>
    <w:rsid w:val="007E1F93"/>
    <w:rsid w:val="007E2BD2"/>
    <w:rsid w:val="007E2CAC"/>
    <w:rsid w:val="007E57A2"/>
    <w:rsid w:val="007E5962"/>
    <w:rsid w:val="007E5F52"/>
    <w:rsid w:val="007F0BB7"/>
    <w:rsid w:val="007F1355"/>
    <w:rsid w:val="007F18BD"/>
    <w:rsid w:val="007F2058"/>
    <w:rsid w:val="007F2CC6"/>
    <w:rsid w:val="007F2E01"/>
    <w:rsid w:val="007F3E7E"/>
    <w:rsid w:val="007F42A9"/>
    <w:rsid w:val="007F4316"/>
    <w:rsid w:val="007F5486"/>
    <w:rsid w:val="007F5AF3"/>
    <w:rsid w:val="007F5DD9"/>
    <w:rsid w:val="007F5FD8"/>
    <w:rsid w:val="007F7479"/>
    <w:rsid w:val="007F76CE"/>
    <w:rsid w:val="007F7F9E"/>
    <w:rsid w:val="008003BE"/>
    <w:rsid w:val="00800E63"/>
    <w:rsid w:val="0080131D"/>
    <w:rsid w:val="0080173A"/>
    <w:rsid w:val="00801B80"/>
    <w:rsid w:val="00802943"/>
    <w:rsid w:val="008033C6"/>
    <w:rsid w:val="008037E4"/>
    <w:rsid w:val="00803C2F"/>
    <w:rsid w:val="00804256"/>
    <w:rsid w:val="0080475C"/>
    <w:rsid w:val="00804E62"/>
    <w:rsid w:val="0080537B"/>
    <w:rsid w:val="008058A5"/>
    <w:rsid w:val="008058F9"/>
    <w:rsid w:val="00805B5D"/>
    <w:rsid w:val="008060B4"/>
    <w:rsid w:val="00807C84"/>
    <w:rsid w:val="00810349"/>
    <w:rsid w:val="00810705"/>
    <w:rsid w:val="00810E44"/>
    <w:rsid w:val="00810F86"/>
    <w:rsid w:val="00811348"/>
    <w:rsid w:val="00811E2C"/>
    <w:rsid w:val="008132DA"/>
    <w:rsid w:val="00813C41"/>
    <w:rsid w:val="00813EFC"/>
    <w:rsid w:val="00814720"/>
    <w:rsid w:val="0081476B"/>
    <w:rsid w:val="008149F4"/>
    <w:rsid w:val="00814DFD"/>
    <w:rsid w:val="0081577B"/>
    <w:rsid w:val="008159E8"/>
    <w:rsid w:val="008160C1"/>
    <w:rsid w:val="00816856"/>
    <w:rsid w:val="00817119"/>
    <w:rsid w:val="00817166"/>
    <w:rsid w:val="00817F3D"/>
    <w:rsid w:val="008208A7"/>
    <w:rsid w:val="00820AAB"/>
    <w:rsid w:val="008212C8"/>
    <w:rsid w:val="00821333"/>
    <w:rsid w:val="008219E6"/>
    <w:rsid w:val="00821A00"/>
    <w:rsid w:val="00822241"/>
    <w:rsid w:val="00822718"/>
    <w:rsid w:val="00823035"/>
    <w:rsid w:val="008237C1"/>
    <w:rsid w:val="0082384C"/>
    <w:rsid w:val="0082476B"/>
    <w:rsid w:val="00825076"/>
    <w:rsid w:val="0082516D"/>
    <w:rsid w:val="00826D6A"/>
    <w:rsid w:val="00830C1E"/>
    <w:rsid w:val="00830C3F"/>
    <w:rsid w:val="0083132F"/>
    <w:rsid w:val="008314A2"/>
    <w:rsid w:val="00831A4D"/>
    <w:rsid w:val="00832898"/>
    <w:rsid w:val="00834457"/>
    <w:rsid w:val="008344B5"/>
    <w:rsid w:val="008347AB"/>
    <w:rsid w:val="0083525F"/>
    <w:rsid w:val="0083538C"/>
    <w:rsid w:val="00835F5C"/>
    <w:rsid w:val="00836A4D"/>
    <w:rsid w:val="0083718F"/>
    <w:rsid w:val="008378D6"/>
    <w:rsid w:val="00837BFC"/>
    <w:rsid w:val="00837EA4"/>
    <w:rsid w:val="008404C3"/>
    <w:rsid w:val="00840A63"/>
    <w:rsid w:val="00840EA9"/>
    <w:rsid w:val="008416F5"/>
    <w:rsid w:val="008418E7"/>
    <w:rsid w:val="00841DBE"/>
    <w:rsid w:val="0084215C"/>
    <w:rsid w:val="0084231B"/>
    <w:rsid w:val="00842641"/>
    <w:rsid w:val="0084301B"/>
    <w:rsid w:val="008433A0"/>
    <w:rsid w:val="008434EE"/>
    <w:rsid w:val="00843687"/>
    <w:rsid w:val="008449F3"/>
    <w:rsid w:val="00846369"/>
    <w:rsid w:val="0085058F"/>
    <w:rsid w:val="00850BD5"/>
    <w:rsid w:val="00850FF5"/>
    <w:rsid w:val="00852BAF"/>
    <w:rsid w:val="00852ED6"/>
    <w:rsid w:val="0085306F"/>
    <w:rsid w:val="008551E8"/>
    <w:rsid w:val="0085544E"/>
    <w:rsid w:val="00855484"/>
    <w:rsid w:val="00855781"/>
    <w:rsid w:val="00855FBD"/>
    <w:rsid w:val="0085636F"/>
    <w:rsid w:val="0085657B"/>
    <w:rsid w:val="00856764"/>
    <w:rsid w:val="008573C1"/>
    <w:rsid w:val="00860083"/>
    <w:rsid w:val="008624D5"/>
    <w:rsid w:val="00862589"/>
    <w:rsid w:val="00862830"/>
    <w:rsid w:val="0086391E"/>
    <w:rsid w:val="00864DEE"/>
    <w:rsid w:val="00865596"/>
    <w:rsid w:val="00866433"/>
    <w:rsid w:val="008670FA"/>
    <w:rsid w:val="008679CE"/>
    <w:rsid w:val="00871098"/>
    <w:rsid w:val="00871604"/>
    <w:rsid w:val="00871DBF"/>
    <w:rsid w:val="00872AEB"/>
    <w:rsid w:val="00873490"/>
    <w:rsid w:val="0087450F"/>
    <w:rsid w:val="0087534F"/>
    <w:rsid w:val="008753F5"/>
    <w:rsid w:val="00875614"/>
    <w:rsid w:val="00875B78"/>
    <w:rsid w:val="00875EFB"/>
    <w:rsid w:val="008765DD"/>
    <w:rsid w:val="00877026"/>
    <w:rsid w:val="00877ABD"/>
    <w:rsid w:val="00877AFB"/>
    <w:rsid w:val="0088033E"/>
    <w:rsid w:val="0088057B"/>
    <w:rsid w:val="0088081D"/>
    <w:rsid w:val="008809FE"/>
    <w:rsid w:val="0088178D"/>
    <w:rsid w:val="008819ED"/>
    <w:rsid w:val="00881E93"/>
    <w:rsid w:val="00882456"/>
    <w:rsid w:val="008826F7"/>
    <w:rsid w:val="00883150"/>
    <w:rsid w:val="008832CE"/>
    <w:rsid w:val="00883BED"/>
    <w:rsid w:val="00884D4B"/>
    <w:rsid w:val="00886774"/>
    <w:rsid w:val="00886EB6"/>
    <w:rsid w:val="00887158"/>
    <w:rsid w:val="008872C5"/>
    <w:rsid w:val="00890074"/>
    <w:rsid w:val="00890382"/>
    <w:rsid w:val="008906A5"/>
    <w:rsid w:val="00890D21"/>
    <w:rsid w:val="00891205"/>
    <w:rsid w:val="00894183"/>
    <w:rsid w:val="00894641"/>
    <w:rsid w:val="0089484C"/>
    <w:rsid w:val="00895431"/>
    <w:rsid w:val="00895921"/>
    <w:rsid w:val="00895EED"/>
    <w:rsid w:val="008970EC"/>
    <w:rsid w:val="0089794D"/>
    <w:rsid w:val="008A153B"/>
    <w:rsid w:val="008A302B"/>
    <w:rsid w:val="008A3899"/>
    <w:rsid w:val="008A3BF8"/>
    <w:rsid w:val="008A3EC5"/>
    <w:rsid w:val="008A4296"/>
    <w:rsid w:val="008A4374"/>
    <w:rsid w:val="008A4403"/>
    <w:rsid w:val="008A4572"/>
    <w:rsid w:val="008A4ABD"/>
    <w:rsid w:val="008A4C8E"/>
    <w:rsid w:val="008A6AF1"/>
    <w:rsid w:val="008A74D9"/>
    <w:rsid w:val="008A7FDC"/>
    <w:rsid w:val="008B0353"/>
    <w:rsid w:val="008B1FD0"/>
    <w:rsid w:val="008B2580"/>
    <w:rsid w:val="008B2B01"/>
    <w:rsid w:val="008B397E"/>
    <w:rsid w:val="008B3A36"/>
    <w:rsid w:val="008B3FDA"/>
    <w:rsid w:val="008B4805"/>
    <w:rsid w:val="008B48C5"/>
    <w:rsid w:val="008B4D22"/>
    <w:rsid w:val="008B4E4B"/>
    <w:rsid w:val="008B57BF"/>
    <w:rsid w:val="008B58C6"/>
    <w:rsid w:val="008B5DB2"/>
    <w:rsid w:val="008B6307"/>
    <w:rsid w:val="008B6D4D"/>
    <w:rsid w:val="008B6DDE"/>
    <w:rsid w:val="008B720C"/>
    <w:rsid w:val="008B7363"/>
    <w:rsid w:val="008B76EC"/>
    <w:rsid w:val="008C039E"/>
    <w:rsid w:val="008C06E0"/>
    <w:rsid w:val="008C15E1"/>
    <w:rsid w:val="008C23B7"/>
    <w:rsid w:val="008C2B1B"/>
    <w:rsid w:val="008C31D2"/>
    <w:rsid w:val="008C451A"/>
    <w:rsid w:val="008C5433"/>
    <w:rsid w:val="008C5461"/>
    <w:rsid w:val="008C563A"/>
    <w:rsid w:val="008C6738"/>
    <w:rsid w:val="008C6943"/>
    <w:rsid w:val="008C7706"/>
    <w:rsid w:val="008C775D"/>
    <w:rsid w:val="008D00A5"/>
    <w:rsid w:val="008D01FA"/>
    <w:rsid w:val="008D0876"/>
    <w:rsid w:val="008D09D1"/>
    <w:rsid w:val="008D1063"/>
    <w:rsid w:val="008D1938"/>
    <w:rsid w:val="008D1C5F"/>
    <w:rsid w:val="008D1C79"/>
    <w:rsid w:val="008D2224"/>
    <w:rsid w:val="008D2A7E"/>
    <w:rsid w:val="008D2C76"/>
    <w:rsid w:val="008D39E2"/>
    <w:rsid w:val="008D3B07"/>
    <w:rsid w:val="008D4688"/>
    <w:rsid w:val="008D6006"/>
    <w:rsid w:val="008D67E6"/>
    <w:rsid w:val="008D6A68"/>
    <w:rsid w:val="008D6F3F"/>
    <w:rsid w:val="008D7138"/>
    <w:rsid w:val="008D738F"/>
    <w:rsid w:val="008D7C9C"/>
    <w:rsid w:val="008E0183"/>
    <w:rsid w:val="008E036E"/>
    <w:rsid w:val="008E1341"/>
    <w:rsid w:val="008E2996"/>
    <w:rsid w:val="008E2C30"/>
    <w:rsid w:val="008E2F9B"/>
    <w:rsid w:val="008E3DD2"/>
    <w:rsid w:val="008E457F"/>
    <w:rsid w:val="008E4B5F"/>
    <w:rsid w:val="008E566C"/>
    <w:rsid w:val="008E6389"/>
    <w:rsid w:val="008E6390"/>
    <w:rsid w:val="008E69E7"/>
    <w:rsid w:val="008E766F"/>
    <w:rsid w:val="008F094F"/>
    <w:rsid w:val="008F0E10"/>
    <w:rsid w:val="008F0E27"/>
    <w:rsid w:val="008F1139"/>
    <w:rsid w:val="008F12CE"/>
    <w:rsid w:val="008F146E"/>
    <w:rsid w:val="008F1F0A"/>
    <w:rsid w:val="008F2105"/>
    <w:rsid w:val="008F2B52"/>
    <w:rsid w:val="008F3459"/>
    <w:rsid w:val="008F3A52"/>
    <w:rsid w:val="008F3C32"/>
    <w:rsid w:val="008F3EF1"/>
    <w:rsid w:val="008F4408"/>
    <w:rsid w:val="008F4634"/>
    <w:rsid w:val="008F57BC"/>
    <w:rsid w:val="008F5BC4"/>
    <w:rsid w:val="008F6350"/>
    <w:rsid w:val="008F6703"/>
    <w:rsid w:val="009004F6"/>
    <w:rsid w:val="00900A01"/>
    <w:rsid w:val="009026FF"/>
    <w:rsid w:val="00903F04"/>
    <w:rsid w:val="00903F2D"/>
    <w:rsid w:val="009055ED"/>
    <w:rsid w:val="00905AFC"/>
    <w:rsid w:val="00905E5F"/>
    <w:rsid w:val="00905E6B"/>
    <w:rsid w:val="00905ECF"/>
    <w:rsid w:val="00906185"/>
    <w:rsid w:val="00906B83"/>
    <w:rsid w:val="0090752E"/>
    <w:rsid w:val="00907ACA"/>
    <w:rsid w:val="00907BB2"/>
    <w:rsid w:val="00907EE6"/>
    <w:rsid w:val="00910A44"/>
    <w:rsid w:val="00910FE6"/>
    <w:rsid w:val="0091299F"/>
    <w:rsid w:val="009136C7"/>
    <w:rsid w:val="009142E6"/>
    <w:rsid w:val="0091430E"/>
    <w:rsid w:val="00914F67"/>
    <w:rsid w:val="00915DC0"/>
    <w:rsid w:val="00916BFF"/>
    <w:rsid w:val="00917338"/>
    <w:rsid w:val="00917449"/>
    <w:rsid w:val="009177AA"/>
    <w:rsid w:val="009204B6"/>
    <w:rsid w:val="0092168C"/>
    <w:rsid w:val="00921A60"/>
    <w:rsid w:val="0092215D"/>
    <w:rsid w:val="009230FF"/>
    <w:rsid w:val="00923159"/>
    <w:rsid w:val="00924258"/>
    <w:rsid w:val="00924583"/>
    <w:rsid w:val="009247D2"/>
    <w:rsid w:val="00925D1F"/>
    <w:rsid w:val="0092784F"/>
    <w:rsid w:val="00930E95"/>
    <w:rsid w:val="009315EF"/>
    <w:rsid w:val="00931B4B"/>
    <w:rsid w:val="00931BC7"/>
    <w:rsid w:val="00931DCC"/>
    <w:rsid w:val="00932FFA"/>
    <w:rsid w:val="00933E4A"/>
    <w:rsid w:val="009346E4"/>
    <w:rsid w:val="00934704"/>
    <w:rsid w:val="00934C18"/>
    <w:rsid w:val="00935AF3"/>
    <w:rsid w:val="009360FA"/>
    <w:rsid w:val="009363F5"/>
    <w:rsid w:val="00936650"/>
    <w:rsid w:val="00936F28"/>
    <w:rsid w:val="009378E1"/>
    <w:rsid w:val="009410D3"/>
    <w:rsid w:val="00942B58"/>
    <w:rsid w:val="0094333C"/>
    <w:rsid w:val="00943741"/>
    <w:rsid w:val="0094381F"/>
    <w:rsid w:val="00943FF9"/>
    <w:rsid w:val="00944443"/>
    <w:rsid w:val="00944527"/>
    <w:rsid w:val="0094490B"/>
    <w:rsid w:val="00945658"/>
    <w:rsid w:val="00945E7C"/>
    <w:rsid w:val="009470F3"/>
    <w:rsid w:val="00947EAB"/>
    <w:rsid w:val="00950465"/>
    <w:rsid w:val="009517C9"/>
    <w:rsid w:val="00951EE1"/>
    <w:rsid w:val="009529D1"/>
    <w:rsid w:val="0095302C"/>
    <w:rsid w:val="00953378"/>
    <w:rsid w:val="009535D4"/>
    <w:rsid w:val="00953E40"/>
    <w:rsid w:val="00953E93"/>
    <w:rsid w:val="009540BC"/>
    <w:rsid w:val="009543D9"/>
    <w:rsid w:val="00954697"/>
    <w:rsid w:val="00955F92"/>
    <w:rsid w:val="0095775E"/>
    <w:rsid w:val="00957E5F"/>
    <w:rsid w:val="00960CBB"/>
    <w:rsid w:val="00960D45"/>
    <w:rsid w:val="00961FBE"/>
    <w:rsid w:val="00962C82"/>
    <w:rsid w:val="00962F02"/>
    <w:rsid w:val="00964600"/>
    <w:rsid w:val="00964D2E"/>
    <w:rsid w:val="009653E6"/>
    <w:rsid w:val="009662D0"/>
    <w:rsid w:val="009667FB"/>
    <w:rsid w:val="0096745E"/>
    <w:rsid w:val="009674CE"/>
    <w:rsid w:val="009674E1"/>
    <w:rsid w:val="009679CB"/>
    <w:rsid w:val="009700F6"/>
    <w:rsid w:val="00970DAF"/>
    <w:rsid w:val="00970E18"/>
    <w:rsid w:val="009713E6"/>
    <w:rsid w:val="00972B84"/>
    <w:rsid w:val="00972B9D"/>
    <w:rsid w:val="00972D5C"/>
    <w:rsid w:val="009730A0"/>
    <w:rsid w:val="009762B1"/>
    <w:rsid w:val="00976F57"/>
    <w:rsid w:val="00977275"/>
    <w:rsid w:val="009772D7"/>
    <w:rsid w:val="0098114C"/>
    <w:rsid w:val="00981916"/>
    <w:rsid w:val="00981992"/>
    <w:rsid w:val="0098222D"/>
    <w:rsid w:val="009823BF"/>
    <w:rsid w:val="009826F2"/>
    <w:rsid w:val="00982BD1"/>
    <w:rsid w:val="009835D2"/>
    <w:rsid w:val="00983BA8"/>
    <w:rsid w:val="00984079"/>
    <w:rsid w:val="00986088"/>
    <w:rsid w:val="00986A45"/>
    <w:rsid w:val="0098707E"/>
    <w:rsid w:val="00987A29"/>
    <w:rsid w:val="009901E5"/>
    <w:rsid w:val="00990A0A"/>
    <w:rsid w:val="009916C3"/>
    <w:rsid w:val="00991F3B"/>
    <w:rsid w:val="00993032"/>
    <w:rsid w:val="00995715"/>
    <w:rsid w:val="00996433"/>
    <w:rsid w:val="009A00B5"/>
    <w:rsid w:val="009A0492"/>
    <w:rsid w:val="009A12D8"/>
    <w:rsid w:val="009A26A6"/>
    <w:rsid w:val="009A29EE"/>
    <w:rsid w:val="009A2BB6"/>
    <w:rsid w:val="009A3D6B"/>
    <w:rsid w:val="009A3EBD"/>
    <w:rsid w:val="009A3FB1"/>
    <w:rsid w:val="009A542B"/>
    <w:rsid w:val="009A557C"/>
    <w:rsid w:val="009A55E3"/>
    <w:rsid w:val="009A600D"/>
    <w:rsid w:val="009A68F6"/>
    <w:rsid w:val="009A6DFD"/>
    <w:rsid w:val="009A7FAF"/>
    <w:rsid w:val="009B09E0"/>
    <w:rsid w:val="009B0C6D"/>
    <w:rsid w:val="009B0F3F"/>
    <w:rsid w:val="009B14E9"/>
    <w:rsid w:val="009B1940"/>
    <w:rsid w:val="009B1AC3"/>
    <w:rsid w:val="009B1B5E"/>
    <w:rsid w:val="009B1DEE"/>
    <w:rsid w:val="009B1FEC"/>
    <w:rsid w:val="009B27CA"/>
    <w:rsid w:val="009B2B12"/>
    <w:rsid w:val="009B4E9B"/>
    <w:rsid w:val="009B538A"/>
    <w:rsid w:val="009B5E1F"/>
    <w:rsid w:val="009B5FB7"/>
    <w:rsid w:val="009B68F0"/>
    <w:rsid w:val="009B6AF1"/>
    <w:rsid w:val="009B7F96"/>
    <w:rsid w:val="009C0475"/>
    <w:rsid w:val="009C04DE"/>
    <w:rsid w:val="009C05C5"/>
    <w:rsid w:val="009C08F1"/>
    <w:rsid w:val="009C0EE7"/>
    <w:rsid w:val="009C156C"/>
    <w:rsid w:val="009C179A"/>
    <w:rsid w:val="009C1A9F"/>
    <w:rsid w:val="009C36B0"/>
    <w:rsid w:val="009C4532"/>
    <w:rsid w:val="009C4B3A"/>
    <w:rsid w:val="009C56F6"/>
    <w:rsid w:val="009C6268"/>
    <w:rsid w:val="009C6723"/>
    <w:rsid w:val="009C6BB4"/>
    <w:rsid w:val="009C6BCE"/>
    <w:rsid w:val="009C75ED"/>
    <w:rsid w:val="009C7DD5"/>
    <w:rsid w:val="009D0335"/>
    <w:rsid w:val="009D1D7A"/>
    <w:rsid w:val="009D1EAA"/>
    <w:rsid w:val="009D323E"/>
    <w:rsid w:val="009D4A8B"/>
    <w:rsid w:val="009D5FA8"/>
    <w:rsid w:val="009D6241"/>
    <w:rsid w:val="009D6B8D"/>
    <w:rsid w:val="009D7EF7"/>
    <w:rsid w:val="009E17B5"/>
    <w:rsid w:val="009E1A5A"/>
    <w:rsid w:val="009E24BA"/>
    <w:rsid w:val="009E2523"/>
    <w:rsid w:val="009E25C2"/>
    <w:rsid w:val="009E2A49"/>
    <w:rsid w:val="009E3462"/>
    <w:rsid w:val="009E37B8"/>
    <w:rsid w:val="009E3B21"/>
    <w:rsid w:val="009E47B8"/>
    <w:rsid w:val="009E5D4D"/>
    <w:rsid w:val="009E65EC"/>
    <w:rsid w:val="009E6753"/>
    <w:rsid w:val="009E6E93"/>
    <w:rsid w:val="009E7171"/>
    <w:rsid w:val="009E7EE6"/>
    <w:rsid w:val="009E7F0F"/>
    <w:rsid w:val="009E7F2C"/>
    <w:rsid w:val="009F0488"/>
    <w:rsid w:val="009F0733"/>
    <w:rsid w:val="009F0976"/>
    <w:rsid w:val="009F0A33"/>
    <w:rsid w:val="009F12AA"/>
    <w:rsid w:val="009F1C26"/>
    <w:rsid w:val="009F1E85"/>
    <w:rsid w:val="009F2949"/>
    <w:rsid w:val="009F3438"/>
    <w:rsid w:val="009F3B8C"/>
    <w:rsid w:val="009F3D92"/>
    <w:rsid w:val="009F3FD7"/>
    <w:rsid w:val="009F45EC"/>
    <w:rsid w:val="009F4D48"/>
    <w:rsid w:val="009F56CC"/>
    <w:rsid w:val="009F5CB3"/>
    <w:rsid w:val="009F616D"/>
    <w:rsid w:val="009F6356"/>
    <w:rsid w:val="009F691A"/>
    <w:rsid w:val="00A006CB"/>
    <w:rsid w:val="00A0076A"/>
    <w:rsid w:val="00A00BE7"/>
    <w:rsid w:val="00A011CD"/>
    <w:rsid w:val="00A01948"/>
    <w:rsid w:val="00A01A11"/>
    <w:rsid w:val="00A01BBB"/>
    <w:rsid w:val="00A03126"/>
    <w:rsid w:val="00A03B85"/>
    <w:rsid w:val="00A03C35"/>
    <w:rsid w:val="00A04044"/>
    <w:rsid w:val="00A0418E"/>
    <w:rsid w:val="00A05A2D"/>
    <w:rsid w:val="00A06C9C"/>
    <w:rsid w:val="00A0794F"/>
    <w:rsid w:val="00A10FA9"/>
    <w:rsid w:val="00A122F5"/>
    <w:rsid w:val="00A1559A"/>
    <w:rsid w:val="00A15C79"/>
    <w:rsid w:val="00A161D3"/>
    <w:rsid w:val="00A16F74"/>
    <w:rsid w:val="00A174A0"/>
    <w:rsid w:val="00A17D51"/>
    <w:rsid w:val="00A2018F"/>
    <w:rsid w:val="00A208D6"/>
    <w:rsid w:val="00A20EE3"/>
    <w:rsid w:val="00A21591"/>
    <w:rsid w:val="00A21641"/>
    <w:rsid w:val="00A21685"/>
    <w:rsid w:val="00A2171B"/>
    <w:rsid w:val="00A21B63"/>
    <w:rsid w:val="00A221C6"/>
    <w:rsid w:val="00A22D79"/>
    <w:rsid w:val="00A23AB4"/>
    <w:rsid w:val="00A247E2"/>
    <w:rsid w:val="00A24DF0"/>
    <w:rsid w:val="00A2548F"/>
    <w:rsid w:val="00A25660"/>
    <w:rsid w:val="00A27350"/>
    <w:rsid w:val="00A27881"/>
    <w:rsid w:val="00A30359"/>
    <w:rsid w:val="00A303A8"/>
    <w:rsid w:val="00A30F64"/>
    <w:rsid w:val="00A30FDF"/>
    <w:rsid w:val="00A310AF"/>
    <w:rsid w:val="00A314F4"/>
    <w:rsid w:val="00A31A20"/>
    <w:rsid w:val="00A32904"/>
    <w:rsid w:val="00A33038"/>
    <w:rsid w:val="00A33622"/>
    <w:rsid w:val="00A3377E"/>
    <w:rsid w:val="00A33C25"/>
    <w:rsid w:val="00A34194"/>
    <w:rsid w:val="00A34B4E"/>
    <w:rsid w:val="00A36317"/>
    <w:rsid w:val="00A3678C"/>
    <w:rsid w:val="00A3795B"/>
    <w:rsid w:val="00A37967"/>
    <w:rsid w:val="00A40161"/>
    <w:rsid w:val="00A40E52"/>
    <w:rsid w:val="00A41171"/>
    <w:rsid w:val="00A4139B"/>
    <w:rsid w:val="00A41F28"/>
    <w:rsid w:val="00A42060"/>
    <w:rsid w:val="00A422B2"/>
    <w:rsid w:val="00A430FD"/>
    <w:rsid w:val="00A43160"/>
    <w:rsid w:val="00A443D8"/>
    <w:rsid w:val="00A44502"/>
    <w:rsid w:val="00A45A83"/>
    <w:rsid w:val="00A45ECD"/>
    <w:rsid w:val="00A46081"/>
    <w:rsid w:val="00A46303"/>
    <w:rsid w:val="00A4632F"/>
    <w:rsid w:val="00A46879"/>
    <w:rsid w:val="00A46A97"/>
    <w:rsid w:val="00A46F3B"/>
    <w:rsid w:val="00A5008E"/>
    <w:rsid w:val="00A51547"/>
    <w:rsid w:val="00A5163A"/>
    <w:rsid w:val="00A523FE"/>
    <w:rsid w:val="00A531F0"/>
    <w:rsid w:val="00A53B55"/>
    <w:rsid w:val="00A54A68"/>
    <w:rsid w:val="00A54EF7"/>
    <w:rsid w:val="00A550FA"/>
    <w:rsid w:val="00A5590B"/>
    <w:rsid w:val="00A55B36"/>
    <w:rsid w:val="00A56BCD"/>
    <w:rsid w:val="00A5738C"/>
    <w:rsid w:val="00A60186"/>
    <w:rsid w:val="00A603CD"/>
    <w:rsid w:val="00A6079A"/>
    <w:rsid w:val="00A61940"/>
    <w:rsid w:val="00A62795"/>
    <w:rsid w:val="00A62B48"/>
    <w:rsid w:val="00A6447E"/>
    <w:rsid w:val="00A65886"/>
    <w:rsid w:val="00A66390"/>
    <w:rsid w:val="00A667A5"/>
    <w:rsid w:val="00A677C4"/>
    <w:rsid w:val="00A67D0F"/>
    <w:rsid w:val="00A70259"/>
    <w:rsid w:val="00A7032B"/>
    <w:rsid w:val="00A70FA5"/>
    <w:rsid w:val="00A710AC"/>
    <w:rsid w:val="00A71BFF"/>
    <w:rsid w:val="00A71C9E"/>
    <w:rsid w:val="00A71DD9"/>
    <w:rsid w:val="00A72F85"/>
    <w:rsid w:val="00A736F0"/>
    <w:rsid w:val="00A7383B"/>
    <w:rsid w:val="00A73D61"/>
    <w:rsid w:val="00A75F4E"/>
    <w:rsid w:val="00A76024"/>
    <w:rsid w:val="00A764C4"/>
    <w:rsid w:val="00A7676C"/>
    <w:rsid w:val="00A76D10"/>
    <w:rsid w:val="00A773DA"/>
    <w:rsid w:val="00A77DEE"/>
    <w:rsid w:val="00A77F01"/>
    <w:rsid w:val="00A77F2A"/>
    <w:rsid w:val="00A80722"/>
    <w:rsid w:val="00A80A63"/>
    <w:rsid w:val="00A814F1"/>
    <w:rsid w:val="00A82DB5"/>
    <w:rsid w:val="00A82E2F"/>
    <w:rsid w:val="00A832B6"/>
    <w:rsid w:val="00A83628"/>
    <w:rsid w:val="00A83E62"/>
    <w:rsid w:val="00A83E90"/>
    <w:rsid w:val="00A847FD"/>
    <w:rsid w:val="00A876BF"/>
    <w:rsid w:val="00A877C9"/>
    <w:rsid w:val="00A8795B"/>
    <w:rsid w:val="00A9020A"/>
    <w:rsid w:val="00A90B25"/>
    <w:rsid w:val="00A917C9"/>
    <w:rsid w:val="00A91E90"/>
    <w:rsid w:val="00A925C8"/>
    <w:rsid w:val="00A92CFD"/>
    <w:rsid w:val="00A92DA9"/>
    <w:rsid w:val="00A93393"/>
    <w:rsid w:val="00A936EA"/>
    <w:rsid w:val="00A93F31"/>
    <w:rsid w:val="00A9410A"/>
    <w:rsid w:val="00A94356"/>
    <w:rsid w:val="00A94E16"/>
    <w:rsid w:val="00A94E3A"/>
    <w:rsid w:val="00A958D0"/>
    <w:rsid w:val="00A965FC"/>
    <w:rsid w:val="00A96A0E"/>
    <w:rsid w:val="00A97417"/>
    <w:rsid w:val="00AA0350"/>
    <w:rsid w:val="00AA167D"/>
    <w:rsid w:val="00AA1DDB"/>
    <w:rsid w:val="00AA4CF6"/>
    <w:rsid w:val="00AA656E"/>
    <w:rsid w:val="00AA6D47"/>
    <w:rsid w:val="00AB0758"/>
    <w:rsid w:val="00AB120B"/>
    <w:rsid w:val="00AB3795"/>
    <w:rsid w:val="00AB3973"/>
    <w:rsid w:val="00AB3DD9"/>
    <w:rsid w:val="00AB4875"/>
    <w:rsid w:val="00AB48C8"/>
    <w:rsid w:val="00AB4B15"/>
    <w:rsid w:val="00AB6603"/>
    <w:rsid w:val="00AB66B3"/>
    <w:rsid w:val="00AB76CF"/>
    <w:rsid w:val="00AB77D2"/>
    <w:rsid w:val="00AB79B1"/>
    <w:rsid w:val="00AB7B48"/>
    <w:rsid w:val="00AC2078"/>
    <w:rsid w:val="00AC22B3"/>
    <w:rsid w:val="00AC283C"/>
    <w:rsid w:val="00AC2B05"/>
    <w:rsid w:val="00AC2CAA"/>
    <w:rsid w:val="00AC31CB"/>
    <w:rsid w:val="00AC3276"/>
    <w:rsid w:val="00AC3597"/>
    <w:rsid w:val="00AC3667"/>
    <w:rsid w:val="00AC394F"/>
    <w:rsid w:val="00AC418A"/>
    <w:rsid w:val="00AC44A1"/>
    <w:rsid w:val="00AC57F8"/>
    <w:rsid w:val="00AC622D"/>
    <w:rsid w:val="00AC6950"/>
    <w:rsid w:val="00AC7361"/>
    <w:rsid w:val="00AD0A31"/>
    <w:rsid w:val="00AD0F37"/>
    <w:rsid w:val="00AD1A58"/>
    <w:rsid w:val="00AD23FE"/>
    <w:rsid w:val="00AD2CB1"/>
    <w:rsid w:val="00AD45E2"/>
    <w:rsid w:val="00AD4ADB"/>
    <w:rsid w:val="00AD4C3D"/>
    <w:rsid w:val="00AD56D3"/>
    <w:rsid w:val="00AD56DE"/>
    <w:rsid w:val="00AD57C7"/>
    <w:rsid w:val="00AD5EDA"/>
    <w:rsid w:val="00AD75B0"/>
    <w:rsid w:val="00AD7AED"/>
    <w:rsid w:val="00AE1BBB"/>
    <w:rsid w:val="00AE1C29"/>
    <w:rsid w:val="00AE1F09"/>
    <w:rsid w:val="00AE2031"/>
    <w:rsid w:val="00AE2816"/>
    <w:rsid w:val="00AE2B13"/>
    <w:rsid w:val="00AE4C4B"/>
    <w:rsid w:val="00AE4F7C"/>
    <w:rsid w:val="00AE5DEE"/>
    <w:rsid w:val="00AE77D0"/>
    <w:rsid w:val="00AE7835"/>
    <w:rsid w:val="00AE7A81"/>
    <w:rsid w:val="00AF0406"/>
    <w:rsid w:val="00AF061E"/>
    <w:rsid w:val="00AF0929"/>
    <w:rsid w:val="00AF12E2"/>
    <w:rsid w:val="00AF1F4F"/>
    <w:rsid w:val="00AF26B3"/>
    <w:rsid w:val="00AF38C5"/>
    <w:rsid w:val="00AF3A59"/>
    <w:rsid w:val="00AF5D1B"/>
    <w:rsid w:val="00AF5FCA"/>
    <w:rsid w:val="00AF7B4D"/>
    <w:rsid w:val="00B00765"/>
    <w:rsid w:val="00B01FDE"/>
    <w:rsid w:val="00B043EF"/>
    <w:rsid w:val="00B04BDD"/>
    <w:rsid w:val="00B05021"/>
    <w:rsid w:val="00B05227"/>
    <w:rsid w:val="00B05A14"/>
    <w:rsid w:val="00B06101"/>
    <w:rsid w:val="00B07133"/>
    <w:rsid w:val="00B07333"/>
    <w:rsid w:val="00B104D3"/>
    <w:rsid w:val="00B10DB8"/>
    <w:rsid w:val="00B12911"/>
    <w:rsid w:val="00B12D48"/>
    <w:rsid w:val="00B1350A"/>
    <w:rsid w:val="00B13FFF"/>
    <w:rsid w:val="00B141A0"/>
    <w:rsid w:val="00B14D48"/>
    <w:rsid w:val="00B151C3"/>
    <w:rsid w:val="00B151DA"/>
    <w:rsid w:val="00B1534A"/>
    <w:rsid w:val="00B15DD3"/>
    <w:rsid w:val="00B160E9"/>
    <w:rsid w:val="00B16A45"/>
    <w:rsid w:val="00B1706D"/>
    <w:rsid w:val="00B1747B"/>
    <w:rsid w:val="00B17520"/>
    <w:rsid w:val="00B2084D"/>
    <w:rsid w:val="00B217AA"/>
    <w:rsid w:val="00B2331C"/>
    <w:rsid w:val="00B23D1B"/>
    <w:rsid w:val="00B24902"/>
    <w:rsid w:val="00B2506E"/>
    <w:rsid w:val="00B25452"/>
    <w:rsid w:val="00B25789"/>
    <w:rsid w:val="00B257A8"/>
    <w:rsid w:val="00B25FB2"/>
    <w:rsid w:val="00B311B2"/>
    <w:rsid w:val="00B314A4"/>
    <w:rsid w:val="00B31738"/>
    <w:rsid w:val="00B31B52"/>
    <w:rsid w:val="00B32ADA"/>
    <w:rsid w:val="00B336AF"/>
    <w:rsid w:val="00B3372A"/>
    <w:rsid w:val="00B33F06"/>
    <w:rsid w:val="00B33F40"/>
    <w:rsid w:val="00B3404E"/>
    <w:rsid w:val="00B34988"/>
    <w:rsid w:val="00B3561E"/>
    <w:rsid w:val="00B37121"/>
    <w:rsid w:val="00B37B92"/>
    <w:rsid w:val="00B37DE0"/>
    <w:rsid w:val="00B4045E"/>
    <w:rsid w:val="00B409D8"/>
    <w:rsid w:val="00B40CE9"/>
    <w:rsid w:val="00B40E4E"/>
    <w:rsid w:val="00B41203"/>
    <w:rsid w:val="00B412CD"/>
    <w:rsid w:val="00B43306"/>
    <w:rsid w:val="00B43986"/>
    <w:rsid w:val="00B43E86"/>
    <w:rsid w:val="00B44437"/>
    <w:rsid w:val="00B44815"/>
    <w:rsid w:val="00B44C56"/>
    <w:rsid w:val="00B4623D"/>
    <w:rsid w:val="00B46C40"/>
    <w:rsid w:val="00B47154"/>
    <w:rsid w:val="00B47201"/>
    <w:rsid w:val="00B4758E"/>
    <w:rsid w:val="00B504FB"/>
    <w:rsid w:val="00B50A86"/>
    <w:rsid w:val="00B514F7"/>
    <w:rsid w:val="00B51CAC"/>
    <w:rsid w:val="00B52311"/>
    <w:rsid w:val="00B530A6"/>
    <w:rsid w:val="00B5544E"/>
    <w:rsid w:val="00B5604F"/>
    <w:rsid w:val="00B568F3"/>
    <w:rsid w:val="00B5747A"/>
    <w:rsid w:val="00B578DF"/>
    <w:rsid w:val="00B57A0F"/>
    <w:rsid w:val="00B605EE"/>
    <w:rsid w:val="00B60BEA"/>
    <w:rsid w:val="00B60BFC"/>
    <w:rsid w:val="00B60E04"/>
    <w:rsid w:val="00B60EE3"/>
    <w:rsid w:val="00B632B8"/>
    <w:rsid w:val="00B637BB"/>
    <w:rsid w:val="00B637CA"/>
    <w:rsid w:val="00B641FD"/>
    <w:rsid w:val="00B64BB3"/>
    <w:rsid w:val="00B657E4"/>
    <w:rsid w:val="00B65FA7"/>
    <w:rsid w:val="00B66162"/>
    <w:rsid w:val="00B6677C"/>
    <w:rsid w:val="00B674DA"/>
    <w:rsid w:val="00B67568"/>
    <w:rsid w:val="00B70101"/>
    <w:rsid w:val="00B7082E"/>
    <w:rsid w:val="00B70850"/>
    <w:rsid w:val="00B70C71"/>
    <w:rsid w:val="00B70CA8"/>
    <w:rsid w:val="00B70E8F"/>
    <w:rsid w:val="00B715B1"/>
    <w:rsid w:val="00B723FB"/>
    <w:rsid w:val="00B726BB"/>
    <w:rsid w:val="00B72A57"/>
    <w:rsid w:val="00B72ADA"/>
    <w:rsid w:val="00B73144"/>
    <w:rsid w:val="00B741AA"/>
    <w:rsid w:val="00B74C17"/>
    <w:rsid w:val="00B74CAE"/>
    <w:rsid w:val="00B74E70"/>
    <w:rsid w:val="00B74EE6"/>
    <w:rsid w:val="00B758AC"/>
    <w:rsid w:val="00B75F9B"/>
    <w:rsid w:val="00B77626"/>
    <w:rsid w:val="00B77845"/>
    <w:rsid w:val="00B8038F"/>
    <w:rsid w:val="00B80516"/>
    <w:rsid w:val="00B811FC"/>
    <w:rsid w:val="00B81632"/>
    <w:rsid w:val="00B81F2E"/>
    <w:rsid w:val="00B829CB"/>
    <w:rsid w:val="00B838D2"/>
    <w:rsid w:val="00B84099"/>
    <w:rsid w:val="00B843D6"/>
    <w:rsid w:val="00B84D26"/>
    <w:rsid w:val="00B84EA9"/>
    <w:rsid w:val="00B85020"/>
    <w:rsid w:val="00B8627E"/>
    <w:rsid w:val="00B875FD"/>
    <w:rsid w:val="00B90CBB"/>
    <w:rsid w:val="00B90E7D"/>
    <w:rsid w:val="00B92856"/>
    <w:rsid w:val="00B93716"/>
    <w:rsid w:val="00B93E0D"/>
    <w:rsid w:val="00B9481E"/>
    <w:rsid w:val="00B948D7"/>
    <w:rsid w:val="00B9502D"/>
    <w:rsid w:val="00B9699D"/>
    <w:rsid w:val="00B96D7F"/>
    <w:rsid w:val="00B97399"/>
    <w:rsid w:val="00B976E7"/>
    <w:rsid w:val="00B97B63"/>
    <w:rsid w:val="00BA0797"/>
    <w:rsid w:val="00BA0817"/>
    <w:rsid w:val="00BA0854"/>
    <w:rsid w:val="00BA0990"/>
    <w:rsid w:val="00BA0C3F"/>
    <w:rsid w:val="00BA0D45"/>
    <w:rsid w:val="00BA1707"/>
    <w:rsid w:val="00BA19A3"/>
    <w:rsid w:val="00BA24DA"/>
    <w:rsid w:val="00BA26E6"/>
    <w:rsid w:val="00BA33BB"/>
    <w:rsid w:val="00BA3D33"/>
    <w:rsid w:val="00BA3F2E"/>
    <w:rsid w:val="00BA42F1"/>
    <w:rsid w:val="00BA5EDE"/>
    <w:rsid w:val="00BB0C0B"/>
    <w:rsid w:val="00BB0E3F"/>
    <w:rsid w:val="00BB1C34"/>
    <w:rsid w:val="00BB3021"/>
    <w:rsid w:val="00BB30AA"/>
    <w:rsid w:val="00BB38AD"/>
    <w:rsid w:val="00BB4793"/>
    <w:rsid w:val="00BB4FEF"/>
    <w:rsid w:val="00BB533E"/>
    <w:rsid w:val="00BB55E1"/>
    <w:rsid w:val="00BB5709"/>
    <w:rsid w:val="00BB58D2"/>
    <w:rsid w:val="00BB64DA"/>
    <w:rsid w:val="00BB6DA0"/>
    <w:rsid w:val="00BB6DC9"/>
    <w:rsid w:val="00BC0590"/>
    <w:rsid w:val="00BC2299"/>
    <w:rsid w:val="00BC2601"/>
    <w:rsid w:val="00BC3805"/>
    <w:rsid w:val="00BC4160"/>
    <w:rsid w:val="00BC4F50"/>
    <w:rsid w:val="00BC51C7"/>
    <w:rsid w:val="00BC53EA"/>
    <w:rsid w:val="00BC582B"/>
    <w:rsid w:val="00BC59A1"/>
    <w:rsid w:val="00BC5F9F"/>
    <w:rsid w:val="00BC6FC8"/>
    <w:rsid w:val="00BC702D"/>
    <w:rsid w:val="00BC7A87"/>
    <w:rsid w:val="00BD0B9A"/>
    <w:rsid w:val="00BD1E42"/>
    <w:rsid w:val="00BD1E92"/>
    <w:rsid w:val="00BD24D8"/>
    <w:rsid w:val="00BD2677"/>
    <w:rsid w:val="00BD455E"/>
    <w:rsid w:val="00BD4634"/>
    <w:rsid w:val="00BD4BD7"/>
    <w:rsid w:val="00BD502E"/>
    <w:rsid w:val="00BD52EF"/>
    <w:rsid w:val="00BD574B"/>
    <w:rsid w:val="00BD5B3B"/>
    <w:rsid w:val="00BD6037"/>
    <w:rsid w:val="00BD669D"/>
    <w:rsid w:val="00BD6E74"/>
    <w:rsid w:val="00BD77D2"/>
    <w:rsid w:val="00BD7B0D"/>
    <w:rsid w:val="00BE01C7"/>
    <w:rsid w:val="00BE0B95"/>
    <w:rsid w:val="00BE25FB"/>
    <w:rsid w:val="00BE340C"/>
    <w:rsid w:val="00BE3505"/>
    <w:rsid w:val="00BE362C"/>
    <w:rsid w:val="00BE4AA8"/>
    <w:rsid w:val="00BE4F0C"/>
    <w:rsid w:val="00BE4F4D"/>
    <w:rsid w:val="00BE5DFE"/>
    <w:rsid w:val="00BE606D"/>
    <w:rsid w:val="00BE6101"/>
    <w:rsid w:val="00BE651D"/>
    <w:rsid w:val="00BE71E2"/>
    <w:rsid w:val="00BE76A8"/>
    <w:rsid w:val="00BF0307"/>
    <w:rsid w:val="00BF050E"/>
    <w:rsid w:val="00BF0669"/>
    <w:rsid w:val="00BF0CDF"/>
    <w:rsid w:val="00BF1086"/>
    <w:rsid w:val="00BF127C"/>
    <w:rsid w:val="00BF1694"/>
    <w:rsid w:val="00BF2427"/>
    <w:rsid w:val="00BF2938"/>
    <w:rsid w:val="00BF2D4E"/>
    <w:rsid w:val="00BF2E3E"/>
    <w:rsid w:val="00BF365D"/>
    <w:rsid w:val="00BF40F6"/>
    <w:rsid w:val="00BF4136"/>
    <w:rsid w:val="00BF504D"/>
    <w:rsid w:val="00BF505A"/>
    <w:rsid w:val="00BF553E"/>
    <w:rsid w:val="00BF55AF"/>
    <w:rsid w:val="00BF58F7"/>
    <w:rsid w:val="00BF610F"/>
    <w:rsid w:val="00BF61A4"/>
    <w:rsid w:val="00BF671D"/>
    <w:rsid w:val="00BF745C"/>
    <w:rsid w:val="00BF7FD9"/>
    <w:rsid w:val="00C0040C"/>
    <w:rsid w:val="00C01D1A"/>
    <w:rsid w:val="00C01FCC"/>
    <w:rsid w:val="00C03467"/>
    <w:rsid w:val="00C03871"/>
    <w:rsid w:val="00C042FD"/>
    <w:rsid w:val="00C04AE6"/>
    <w:rsid w:val="00C051D7"/>
    <w:rsid w:val="00C07C4D"/>
    <w:rsid w:val="00C07F81"/>
    <w:rsid w:val="00C1065B"/>
    <w:rsid w:val="00C10896"/>
    <w:rsid w:val="00C10A09"/>
    <w:rsid w:val="00C10EFC"/>
    <w:rsid w:val="00C11635"/>
    <w:rsid w:val="00C116A9"/>
    <w:rsid w:val="00C12F3B"/>
    <w:rsid w:val="00C14B6E"/>
    <w:rsid w:val="00C15D4C"/>
    <w:rsid w:val="00C15FE1"/>
    <w:rsid w:val="00C15FF2"/>
    <w:rsid w:val="00C17271"/>
    <w:rsid w:val="00C20FE3"/>
    <w:rsid w:val="00C21115"/>
    <w:rsid w:val="00C21544"/>
    <w:rsid w:val="00C2163D"/>
    <w:rsid w:val="00C21E9E"/>
    <w:rsid w:val="00C2200E"/>
    <w:rsid w:val="00C22D38"/>
    <w:rsid w:val="00C232C4"/>
    <w:rsid w:val="00C239E5"/>
    <w:rsid w:val="00C244CB"/>
    <w:rsid w:val="00C247AE"/>
    <w:rsid w:val="00C256D5"/>
    <w:rsid w:val="00C25750"/>
    <w:rsid w:val="00C263FB"/>
    <w:rsid w:val="00C27A49"/>
    <w:rsid w:val="00C30605"/>
    <w:rsid w:val="00C30B43"/>
    <w:rsid w:val="00C30E5F"/>
    <w:rsid w:val="00C311C3"/>
    <w:rsid w:val="00C32622"/>
    <w:rsid w:val="00C3375C"/>
    <w:rsid w:val="00C3479C"/>
    <w:rsid w:val="00C349B2"/>
    <w:rsid w:val="00C34B09"/>
    <w:rsid w:val="00C34B82"/>
    <w:rsid w:val="00C34FD5"/>
    <w:rsid w:val="00C3528A"/>
    <w:rsid w:val="00C35492"/>
    <w:rsid w:val="00C35AB6"/>
    <w:rsid w:val="00C36CAF"/>
    <w:rsid w:val="00C37463"/>
    <w:rsid w:val="00C4021F"/>
    <w:rsid w:val="00C40712"/>
    <w:rsid w:val="00C40AAB"/>
    <w:rsid w:val="00C40B77"/>
    <w:rsid w:val="00C41620"/>
    <w:rsid w:val="00C42715"/>
    <w:rsid w:val="00C42777"/>
    <w:rsid w:val="00C444B7"/>
    <w:rsid w:val="00C448E0"/>
    <w:rsid w:val="00C449F7"/>
    <w:rsid w:val="00C45EA0"/>
    <w:rsid w:val="00C46BDD"/>
    <w:rsid w:val="00C47CB0"/>
    <w:rsid w:val="00C5020B"/>
    <w:rsid w:val="00C504CD"/>
    <w:rsid w:val="00C51181"/>
    <w:rsid w:val="00C514F9"/>
    <w:rsid w:val="00C51E45"/>
    <w:rsid w:val="00C52849"/>
    <w:rsid w:val="00C52903"/>
    <w:rsid w:val="00C52A1E"/>
    <w:rsid w:val="00C52D99"/>
    <w:rsid w:val="00C54098"/>
    <w:rsid w:val="00C54BB4"/>
    <w:rsid w:val="00C55886"/>
    <w:rsid w:val="00C5636C"/>
    <w:rsid w:val="00C56448"/>
    <w:rsid w:val="00C5676A"/>
    <w:rsid w:val="00C56AB8"/>
    <w:rsid w:val="00C57FE6"/>
    <w:rsid w:val="00C6006C"/>
    <w:rsid w:val="00C610E7"/>
    <w:rsid w:val="00C61320"/>
    <w:rsid w:val="00C61403"/>
    <w:rsid w:val="00C61505"/>
    <w:rsid w:val="00C61C7E"/>
    <w:rsid w:val="00C62957"/>
    <w:rsid w:val="00C62EDC"/>
    <w:rsid w:val="00C64EFC"/>
    <w:rsid w:val="00C654AB"/>
    <w:rsid w:val="00C6613F"/>
    <w:rsid w:val="00C668E8"/>
    <w:rsid w:val="00C66A8A"/>
    <w:rsid w:val="00C66C77"/>
    <w:rsid w:val="00C67F73"/>
    <w:rsid w:val="00C7066D"/>
    <w:rsid w:val="00C710D9"/>
    <w:rsid w:val="00C71752"/>
    <w:rsid w:val="00C7183A"/>
    <w:rsid w:val="00C72129"/>
    <w:rsid w:val="00C732DE"/>
    <w:rsid w:val="00C73ADA"/>
    <w:rsid w:val="00C74920"/>
    <w:rsid w:val="00C75CEE"/>
    <w:rsid w:val="00C76089"/>
    <w:rsid w:val="00C76E66"/>
    <w:rsid w:val="00C77136"/>
    <w:rsid w:val="00C775DD"/>
    <w:rsid w:val="00C77749"/>
    <w:rsid w:val="00C77CBE"/>
    <w:rsid w:val="00C77D9F"/>
    <w:rsid w:val="00C77FE7"/>
    <w:rsid w:val="00C8064F"/>
    <w:rsid w:val="00C80FC4"/>
    <w:rsid w:val="00C81316"/>
    <w:rsid w:val="00C81CC0"/>
    <w:rsid w:val="00C81EEF"/>
    <w:rsid w:val="00C832CE"/>
    <w:rsid w:val="00C839FB"/>
    <w:rsid w:val="00C84334"/>
    <w:rsid w:val="00C849E6"/>
    <w:rsid w:val="00C84D4F"/>
    <w:rsid w:val="00C85C89"/>
    <w:rsid w:val="00C85E29"/>
    <w:rsid w:val="00C8612D"/>
    <w:rsid w:val="00C873CB"/>
    <w:rsid w:val="00C9166A"/>
    <w:rsid w:val="00C919A9"/>
    <w:rsid w:val="00C91DA6"/>
    <w:rsid w:val="00C9242A"/>
    <w:rsid w:val="00C92563"/>
    <w:rsid w:val="00C92F3B"/>
    <w:rsid w:val="00C93A3A"/>
    <w:rsid w:val="00C94851"/>
    <w:rsid w:val="00C94D34"/>
    <w:rsid w:val="00C95DF1"/>
    <w:rsid w:val="00C95F5C"/>
    <w:rsid w:val="00C9611E"/>
    <w:rsid w:val="00CA15B0"/>
    <w:rsid w:val="00CA199A"/>
    <w:rsid w:val="00CA2E25"/>
    <w:rsid w:val="00CA3023"/>
    <w:rsid w:val="00CA4137"/>
    <w:rsid w:val="00CA4371"/>
    <w:rsid w:val="00CA4889"/>
    <w:rsid w:val="00CA4ABE"/>
    <w:rsid w:val="00CA5CF8"/>
    <w:rsid w:val="00CA6520"/>
    <w:rsid w:val="00CA6A73"/>
    <w:rsid w:val="00CA709F"/>
    <w:rsid w:val="00CB18CE"/>
    <w:rsid w:val="00CB1F2A"/>
    <w:rsid w:val="00CB2260"/>
    <w:rsid w:val="00CB3198"/>
    <w:rsid w:val="00CB365E"/>
    <w:rsid w:val="00CB3A79"/>
    <w:rsid w:val="00CB3F74"/>
    <w:rsid w:val="00CB44A8"/>
    <w:rsid w:val="00CB4D9E"/>
    <w:rsid w:val="00CB500A"/>
    <w:rsid w:val="00CB52E8"/>
    <w:rsid w:val="00CB6036"/>
    <w:rsid w:val="00CB6970"/>
    <w:rsid w:val="00CB6BD5"/>
    <w:rsid w:val="00CB7A46"/>
    <w:rsid w:val="00CC03E1"/>
    <w:rsid w:val="00CC0736"/>
    <w:rsid w:val="00CC0D62"/>
    <w:rsid w:val="00CC191D"/>
    <w:rsid w:val="00CC3345"/>
    <w:rsid w:val="00CC5156"/>
    <w:rsid w:val="00CC560E"/>
    <w:rsid w:val="00CC5629"/>
    <w:rsid w:val="00CC57F6"/>
    <w:rsid w:val="00CC66F0"/>
    <w:rsid w:val="00CC72BD"/>
    <w:rsid w:val="00CC7F98"/>
    <w:rsid w:val="00CD0DB9"/>
    <w:rsid w:val="00CD0E4F"/>
    <w:rsid w:val="00CD1E44"/>
    <w:rsid w:val="00CD30F9"/>
    <w:rsid w:val="00CD3639"/>
    <w:rsid w:val="00CD44AE"/>
    <w:rsid w:val="00CD455B"/>
    <w:rsid w:val="00CD4918"/>
    <w:rsid w:val="00CD544E"/>
    <w:rsid w:val="00CD68D7"/>
    <w:rsid w:val="00CD6976"/>
    <w:rsid w:val="00CD6AC6"/>
    <w:rsid w:val="00CD73A5"/>
    <w:rsid w:val="00CD7EA0"/>
    <w:rsid w:val="00CE032A"/>
    <w:rsid w:val="00CE090B"/>
    <w:rsid w:val="00CE148B"/>
    <w:rsid w:val="00CE3116"/>
    <w:rsid w:val="00CE3186"/>
    <w:rsid w:val="00CE3187"/>
    <w:rsid w:val="00CE487C"/>
    <w:rsid w:val="00CE4963"/>
    <w:rsid w:val="00CE57B8"/>
    <w:rsid w:val="00CE58FD"/>
    <w:rsid w:val="00CF261D"/>
    <w:rsid w:val="00CF2738"/>
    <w:rsid w:val="00CF3D13"/>
    <w:rsid w:val="00CF3E10"/>
    <w:rsid w:val="00CF4500"/>
    <w:rsid w:val="00CF545B"/>
    <w:rsid w:val="00CF5562"/>
    <w:rsid w:val="00CF56F6"/>
    <w:rsid w:val="00CF6643"/>
    <w:rsid w:val="00CF6835"/>
    <w:rsid w:val="00CF7BEB"/>
    <w:rsid w:val="00D0142A"/>
    <w:rsid w:val="00D021F0"/>
    <w:rsid w:val="00D0339C"/>
    <w:rsid w:val="00D05338"/>
    <w:rsid w:val="00D05CC8"/>
    <w:rsid w:val="00D061E5"/>
    <w:rsid w:val="00D07C3F"/>
    <w:rsid w:val="00D07DF9"/>
    <w:rsid w:val="00D07F6D"/>
    <w:rsid w:val="00D100C1"/>
    <w:rsid w:val="00D10427"/>
    <w:rsid w:val="00D105F5"/>
    <w:rsid w:val="00D10847"/>
    <w:rsid w:val="00D11801"/>
    <w:rsid w:val="00D129A7"/>
    <w:rsid w:val="00D12A24"/>
    <w:rsid w:val="00D1357C"/>
    <w:rsid w:val="00D16782"/>
    <w:rsid w:val="00D16B44"/>
    <w:rsid w:val="00D1786C"/>
    <w:rsid w:val="00D178E8"/>
    <w:rsid w:val="00D20037"/>
    <w:rsid w:val="00D20091"/>
    <w:rsid w:val="00D209F0"/>
    <w:rsid w:val="00D218AB"/>
    <w:rsid w:val="00D21DE7"/>
    <w:rsid w:val="00D22012"/>
    <w:rsid w:val="00D228A9"/>
    <w:rsid w:val="00D235E3"/>
    <w:rsid w:val="00D24351"/>
    <w:rsid w:val="00D265BF"/>
    <w:rsid w:val="00D2698A"/>
    <w:rsid w:val="00D26A3A"/>
    <w:rsid w:val="00D2792A"/>
    <w:rsid w:val="00D30292"/>
    <w:rsid w:val="00D30FEA"/>
    <w:rsid w:val="00D31556"/>
    <w:rsid w:val="00D3170E"/>
    <w:rsid w:val="00D3199B"/>
    <w:rsid w:val="00D34D74"/>
    <w:rsid w:val="00D35CBB"/>
    <w:rsid w:val="00D36C7E"/>
    <w:rsid w:val="00D36FC8"/>
    <w:rsid w:val="00D37C3C"/>
    <w:rsid w:val="00D37C5E"/>
    <w:rsid w:val="00D4163E"/>
    <w:rsid w:val="00D4232E"/>
    <w:rsid w:val="00D42956"/>
    <w:rsid w:val="00D43CAA"/>
    <w:rsid w:val="00D448F3"/>
    <w:rsid w:val="00D45082"/>
    <w:rsid w:val="00D46257"/>
    <w:rsid w:val="00D462D1"/>
    <w:rsid w:val="00D46729"/>
    <w:rsid w:val="00D46785"/>
    <w:rsid w:val="00D46C55"/>
    <w:rsid w:val="00D46E9E"/>
    <w:rsid w:val="00D47593"/>
    <w:rsid w:val="00D47751"/>
    <w:rsid w:val="00D47D74"/>
    <w:rsid w:val="00D502FD"/>
    <w:rsid w:val="00D507BD"/>
    <w:rsid w:val="00D50C0A"/>
    <w:rsid w:val="00D52328"/>
    <w:rsid w:val="00D524D1"/>
    <w:rsid w:val="00D5282A"/>
    <w:rsid w:val="00D53292"/>
    <w:rsid w:val="00D534B4"/>
    <w:rsid w:val="00D5386E"/>
    <w:rsid w:val="00D55E52"/>
    <w:rsid w:val="00D57309"/>
    <w:rsid w:val="00D57C45"/>
    <w:rsid w:val="00D57FC0"/>
    <w:rsid w:val="00D603D5"/>
    <w:rsid w:val="00D609F3"/>
    <w:rsid w:val="00D610F2"/>
    <w:rsid w:val="00D61234"/>
    <w:rsid w:val="00D6129F"/>
    <w:rsid w:val="00D6205C"/>
    <w:rsid w:val="00D63575"/>
    <w:rsid w:val="00D64121"/>
    <w:rsid w:val="00D6455C"/>
    <w:rsid w:val="00D64F2D"/>
    <w:rsid w:val="00D65841"/>
    <w:rsid w:val="00D65B95"/>
    <w:rsid w:val="00D65E76"/>
    <w:rsid w:val="00D67856"/>
    <w:rsid w:val="00D67914"/>
    <w:rsid w:val="00D67954"/>
    <w:rsid w:val="00D67FA4"/>
    <w:rsid w:val="00D70871"/>
    <w:rsid w:val="00D71094"/>
    <w:rsid w:val="00D72B5D"/>
    <w:rsid w:val="00D73750"/>
    <w:rsid w:val="00D73BE2"/>
    <w:rsid w:val="00D748A9"/>
    <w:rsid w:val="00D767E5"/>
    <w:rsid w:val="00D772C9"/>
    <w:rsid w:val="00D776A0"/>
    <w:rsid w:val="00D77C0E"/>
    <w:rsid w:val="00D80703"/>
    <w:rsid w:val="00D80D9E"/>
    <w:rsid w:val="00D81333"/>
    <w:rsid w:val="00D82919"/>
    <w:rsid w:val="00D82956"/>
    <w:rsid w:val="00D8320F"/>
    <w:rsid w:val="00D838D5"/>
    <w:rsid w:val="00D83ACD"/>
    <w:rsid w:val="00D83E95"/>
    <w:rsid w:val="00D840A3"/>
    <w:rsid w:val="00D86348"/>
    <w:rsid w:val="00D904F4"/>
    <w:rsid w:val="00D905F3"/>
    <w:rsid w:val="00D91DBF"/>
    <w:rsid w:val="00D926B3"/>
    <w:rsid w:val="00D92DCB"/>
    <w:rsid w:val="00D93771"/>
    <w:rsid w:val="00D93E1F"/>
    <w:rsid w:val="00D94A3C"/>
    <w:rsid w:val="00D94B1F"/>
    <w:rsid w:val="00D95C84"/>
    <w:rsid w:val="00D96A14"/>
    <w:rsid w:val="00D97B3E"/>
    <w:rsid w:val="00D97D36"/>
    <w:rsid w:val="00DA0113"/>
    <w:rsid w:val="00DA033B"/>
    <w:rsid w:val="00DA0395"/>
    <w:rsid w:val="00DA1453"/>
    <w:rsid w:val="00DA1D91"/>
    <w:rsid w:val="00DA481C"/>
    <w:rsid w:val="00DA4D1B"/>
    <w:rsid w:val="00DA6693"/>
    <w:rsid w:val="00DA67FA"/>
    <w:rsid w:val="00DA75B7"/>
    <w:rsid w:val="00DB075C"/>
    <w:rsid w:val="00DB0939"/>
    <w:rsid w:val="00DB2DBB"/>
    <w:rsid w:val="00DB58F7"/>
    <w:rsid w:val="00DB5F8A"/>
    <w:rsid w:val="00DB604E"/>
    <w:rsid w:val="00DB66F2"/>
    <w:rsid w:val="00DB673D"/>
    <w:rsid w:val="00DB70D5"/>
    <w:rsid w:val="00DB731B"/>
    <w:rsid w:val="00DB74FD"/>
    <w:rsid w:val="00DB756A"/>
    <w:rsid w:val="00DB77CD"/>
    <w:rsid w:val="00DC0B36"/>
    <w:rsid w:val="00DC0F2C"/>
    <w:rsid w:val="00DC1747"/>
    <w:rsid w:val="00DC21A6"/>
    <w:rsid w:val="00DC2451"/>
    <w:rsid w:val="00DC2B4C"/>
    <w:rsid w:val="00DC2E4D"/>
    <w:rsid w:val="00DC4745"/>
    <w:rsid w:val="00DC4919"/>
    <w:rsid w:val="00DC4B91"/>
    <w:rsid w:val="00DC611D"/>
    <w:rsid w:val="00DC66EE"/>
    <w:rsid w:val="00DC6D1B"/>
    <w:rsid w:val="00DC792F"/>
    <w:rsid w:val="00DC7E90"/>
    <w:rsid w:val="00DD23B5"/>
    <w:rsid w:val="00DD27DC"/>
    <w:rsid w:val="00DD2BFF"/>
    <w:rsid w:val="00DD2CAB"/>
    <w:rsid w:val="00DD2D19"/>
    <w:rsid w:val="00DD3624"/>
    <w:rsid w:val="00DD437F"/>
    <w:rsid w:val="00DD49ED"/>
    <w:rsid w:val="00DD4B46"/>
    <w:rsid w:val="00DD586D"/>
    <w:rsid w:val="00DD5919"/>
    <w:rsid w:val="00DD5E3D"/>
    <w:rsid w:val="00DD5E61"/>
    <w:rsid w:val="00DD5EEF"/>
    <w:rsid w:val="00DD621D"/>
    <w:rsid w:val="00DD680C"/>
    <w:rsid w:val="00DD7602"/>
    <w:rsid w:val="00DD78F3"/>
    <w:rsid w:val="00DD7D74"/>
    <w:rsid w:val="00DE0AE9"/>
    <w:rsid w:val="00DE12F6"/>
    <w:rsid w:val="00DE13FE"/>
    <w:rsid w:val="00DE1520"/>
    <w:rsid w:val="00DE1F90"/>
    <w:rsid w:val="00DE24DD"/>
    <w:rsid w:val="00DE2F02"/>
    <w:rsid w:val="00DE4BAD"/>
    <w:rsid w:val="00DE52A6"/>
    <w:rsid w:val="00DE5729"/>
    <w:rsid w:val="00DE667D"/>
    <w:rsid w:val="00DE6816"/>
    <w:rsid w:val="00DE74B0"/>
    <w:rsid w:val="00DE797F"/>
    <w:rsid w:val="00DF0B78"/>
    <w:rsid w:val="00DF10CC"/>
    <w:rsid w:val="00DF1B93"/>
    <w:rsid w:val="00DF287A"/>
    <w:rsid w:val="00DF2B28"/>
    <w:rsid w:val="00DF38F5"/>
    <w:rsid w:val="00DF3E94"/>
    <w:rsid w:val="00DF4220"/>
    <w:rsid w:val="00DF4A99"/>
    <w:rsid w:val="00DF4AAE"/>
    <w:rsid w:val="00DF5C51"/>
    <w:rsid w:val="00DF710F"/>
    <w:rsid w:val="00DF7479"/>
    <w:rsid w:val="00DF7858"/>
    <w:rsid w:val="00DF7B26"/>
    <w:rsid w:val="00E009DF"/>
    <w:rsid w:val="00E00F97"/>
    <w:rsid w:val="00E013FE"/>
    <w:rsid w:val="00E02430"/>
    <w:rsid w:val="00E02511"/>
    <w:rsid w:val="00E04DB3"/>
    <w:rsid w:val="00E04F85"/>
    <w:rsid w:val="00E056D3"/>
    <w:rsid w:val="00E05DC7"/>
    <w:rsid w:val="00E065DB"/>
    <w:rsid w:val="00E068FF"/>
    <w:rsid w:val="00E06F2A"/>
    <w:rsid w:val="00E06F58"/>
    <w:rsid w:val="00E06FEB"/>
    <w:rsid w:val="00E0747E"/>
    <w:rsid w:val="00E07F34"/>
    <w:rsid w:val="00E1029B"/>
    <w:rsid w:val="00E11F16"/>
    <w:rsid w:val="00E12085"/>
    <w:rsid w:val="00E13C40"/>
    <w:rsid w:val="00E14416"/>
    <w:rsid w:val="00E14EEC"/>
    <w:rsid w:val="00E15B4E"/>
    <w:rsid w:val="00E15D0F"/>
    <w:rsid w:val="00E163C0"/>
    <w:rsid w:val="00E169BE"/>
    <w:rsid w:val="00E16BFE"/>
    <w:rsid w:val="00E16D62"/>
    <w:rsid w:val="00E16F1A"/>
    <w:rsid w:val="00E17BFA"/>
    <w:rsid w:val="00E17D7C"/>
    <w:rsid w:val="00E17DEB"/>
    <w:rsid w:val="00E17EFE"/>
    <w:rsid w:val="00E203B8"/>
    <w:rsid w:val="00E20413"/>
    <w:rsid w:val="00E207FF"/>
    <w:rsid w:val="00E2349F"/>
    <w:rsid w:val="00E235D0"/>
    <w:rsid w:val="00E243E9"/>
    <w:rsid w:val="00E24D64"/>
    <w:rsid w:val="00E26859"/>
    <w:rsid w:val="00E30C0C"/>
    <w:rsid w:val="00E30FBA"/>
    <w:rsid w:val="00E31865"/>
    <w:rsid w:val="00E32007"/>
    <w:rsid w:val="00E32018"/>
    <w:rsid w:val="00E32338"/>
    <w:rsid w:val="00E34474"/>
    <w:rsid w:val="00E35CF9"/>
    <w:rsid w:val="00E35DF2"/>
    <w:rsid w:val="00E3603A"/>
    <w:rsid w:val="00E3604A"/>
    <w:rsid w:val="00E365AA"/>
    <w:rsid w:val="00E365FD"/>
    <w:rsid w:val="00E36C98"/>
    <w:rsid w:val="00E37CF9"/>
    <w:rsid w:val="00E401B1"/>
    <w:rsid w:val="00E4083E"/>
    <w:rsid w:val="00E40FA4"/>
    <w:rsid w:val="00E41D30"/>
    <w:rsid w:val="00E42CBF"/>
    <w:rsid w:val="00E434DE"/>
    <w:rsid w:val="00E441E6"/>
    <w:rsid w:val="00E4492C"/>
    <w:rsid w:val="00E44C07"/>
    <w:rsid w:val="00E451F8"/>
    <w:rsid w:val="00E46629"/>
    <w:rsid w:val="00E468A3"/>
    <w:rsid w:val="00E46974"/>
    <w:rsid w:val="00E471FD"/>
    <w:rsid w:val="00E47661"/>
    <w:rsid w:val="00E47DDC"/>
    <w:rsid w:val="00E50C71"/>
    <w:rsid w:val="00E50CEE"/>
    <w:rsid w:val="00E51156"/>
    <w:rsid w:val="00E51493"/>
    <w:rsid w:val="00E514C8"/>
    <w:rsid w:val="00E517A4"/>
    <w:rsid w:val="00E51848"/>
    <w:rsid w:val="00E51EB7"/>
    <w:rsid w:val="00E5319E"/>
    <w:rsid w:val="00E53F30"/>
    <w:rsid w:val="00E54095"/>
    <w:rsid w:val="00E547DE"/>
    <w:rsid w:val="00E55D20"/>
    <w:rsid w:val="00E5696D"/>
    <w:rsid w:val="00E57142"/>
    <w:rsid w:val="00E5735F"/>
    <w:rsid w:val="00E576EA"/>
    <w:rsid w:val="00E57ED3"/>
    <w:rsid w:val="00E60980"/>
    <w:rsid w:val="00E60E5B"/>
    <w:rsid w:val="00E62CA4"/>
    <w:rsid w:val="00E63D8F"/>
    <w:rsid w:val="00E6462D"/>
    <w:rsid w:val="00E64F95"/>
    <w:rsid w:val="00E657C0"/>
    <w:rsid w:val="00E658FA"/>
    <w:rsid w:val="00E65A83"/>
    <w:rsid w:val="00E65CBD"/>
    <w:rsid w:val="00E664D2"/>
    <w:rsid w:val="00E67FFD"/>
    <w:rsid w:val="00E70611"/>
    <w:rsid w:val="00E706C2"/>
    <w:rsid w:val="00E715B5"/>
    <w:rsid w:val="00E72959"/>
    <w:rsid w:val="00E72994"/>
    <w:rsid w:val="00E72DC0"/>
    <w:rsid w:val="00E7304B"/>
    <w:rsid w:val="00E732E9"/>
    <w:rsid w:val="00E74087"/>
    <w:rsid w:val="00E74252"/>
    <w:rsid w:val="00E749B1"/>
    <w:rsid w:val="00E76C59"/>
    <w:rsid w:val="00E76E28"/>
    <w:rsid w:val="00E7726E"/>
    <w:rsid w:val="00E7750B"/>
    <w:rsid w:val="00E77A33"/>
    <w:rsid w:val="00E77B04"/>
    <w:rsid w:val="00E80FA9"/>
    <w:rsid w:val="00E8130B"/>
    <w:rsid w:val="00E81BDB"/>
    <w:rsid w:val="00E81F76"/>
    <w:rsid w:val="00E824BF"/>
    <w:rsid w:val="00E824E9"/>
    <w:rsid w:val="00E83EA7"/>
    <w:rsid w:val="00E8583A"/>
    <w:rsid w:val="00E86537"/>
    <w:rsid w:val="00E865A7"/>
    <w:rsid w:val="00E86E33"/>
    <w:rsid w:val="00E87D35"/>
    <w:rsid w:val="00E87D3B"/>
    <w:rsid w:val="00E90DA8"/>
    <w:rsid w:val="00E91256"/>
    <w:rsid w:val="00E91A0E"/>
    <w:rsid w:val="00E92268"/>
    <w:rsid w:val="00E925A5"/>
    <w:rsid w:val="00E92F76"/>
    <w:rsid w:val="00E948C7"/>
    <w:rsid w:val="00E94CBF"/>
    <w:rsid w:val="00E95684"/>
    <w:rsid w:val="00E95AAE"/>
    <w:rsid w:val="00E96110"/>
    <w:rsid w:val="00E96381"/>
    <w:rsid w:val="00E96F1C"/>
    <w:rsid w:val="00E97C85"/>
    <w:rsid w:val="00E97D0E"/>
    <w:rsid w:val="00EA19F9"/>
    <w:rsid w:val="00EA2613"/>
    <w:rsid w:val="00EA38CD"/>
    <w:rsid w:val="00EA6183"/>
    <w:rsid w:val="00EA7CAD"/>
    <w:rsid w:val="00EB03A9"/>
    <w:rsid w:val="00EB0559"/>
    <w:rsid w:val="00EB066B"/>
    <w:rsid w:val="00EB0E53"/>
    <w:rsid w:val="00EB10B3"/>
    <w:rsid w:val="00EB1CAA"/>
    <w:rsid w:val="00EB228A"/>
    <w:rsid w:val="00EB22D9"/>
    <w:rsid w:val="00EB2613"/>
    <w:rsid w:val="00EB2F80"/>
    <w:rsid w:val="00EB31F0"/>
    <w:rsid w:val="00EB3501"/>
    <w:rsid w:val="00EB4E0A"/>
    <w:rsid w:val="00EB52E2"/>
    <w:rsid w:val="00EB557C"/>
    <w:rsid w:val="00EB55C5"/>
    <w:rsid w:val="00EB70FA"/>
    <w:rsid w:val="00EB70FB"/>
    <w:rsid w:val="00EB7372"/>
    <w:rsid w:val="00EC11E9"/>
    <w:rsid w:val="00EC14B6"/>
    <w:rsid w:val="00EC222F"/>
    <w:rsid w:val="00EC28C1"/>
    <w:rsid w:val="00EC3E6C"/>
    <w:rsid w:val="00EC3F64"/>
    <w:rsid w:val="00EC431B"/>
    <w:rsid w:val="00EC4494"/>
    <w:rsid w:val="00EC4E8E"/>
    <w:rsid w:val="00EC50AD"/>
    <w:rsid w:val="00EC78E7"/>
    <w:rsid w:val="00EC7C98"/>
    <w:rsid w:val="00ED0561"/>
    <w:rsid w:val="00ED076B"/>
    <w:rsid w:val="00ED202D"/>
    <w:rsid w:val="00ED2114"/>
    <w:rsid w:val="00ED21BC"/>
    <w:rsid w:val="00ED29C4"/>
    <w:rsid w:val="00ED2EC4"/>
    <w:rsid w:val="00ED372F"/>
    <w:rsid w:val="00ED459E"/>
    <w:rsid w:val="00ED4DBA"/>
    <w:rsid w:val="00ED50FC"/>
    <w:rsid w:val="00ED581F"/>
    <w:rsid w:val="00ED5F6F"/>
    <w:rsid w:val="00ED60A5"/>
    <w:rsid w:val="00ED6886"/>
    <w:rsid w:val="00ED68D1"/>
    <w:rsid w:val="00ED6D92"/>
    <w:rsid w:val="00ED6FD5"/>
    <w:rsid w:val="00EE02DE"/>
    <w:rsid w:val="00EE0A92"/>
    <w:rsid w:val="00EE1A19"/>
    <w:rsid w:val="00EE2CFE"/>
    <w:rsid w:val="00EE3001"/>
    <w:rsid w:val="00EE3648"/>
    <w:rsid w:val="00EE36BA"/>
    <w:rsid w:val="00EE38D3"/>
    <w:rsid w:val="00EE4207"/>
    <w:rsid w:val="00EE45CF"/>
    <w:rsid w:val="00EE4763"/>
    <w:rsid w:val="00EE56B3"/>
    <w:rsid w:val="00EE5823"/>
    <w:rsid w:val="00EE5E59"/>
    <w:rsid w:val="00EE642F"/>
    <w:rsid w:val="00EE6DEB"/>
    <w:rsid w:val="00EE75A3"/>
    <w:rsid w:val="00EE775E"/>
    <w:rsid w:val="00EE7AD7"/>
    <w:rsid w:val="00EE7CD2"/>
    <w:rsid w:val="00EF03B8"/>
    <w:rsid w:val="00EF0595"/>
    <w:rsid w:val="00EF0B8E"/>
    <w:rsid w:val="00EF0C70"/>
    <w:rsid w:val="00EF1377"/>
    <w:rsid w:val="00EF202B"/>
    <w:rsid w:val="00EF26B9"/>
    <w:rsid w:val="00EF284A"/>
    <w:rsid w:val="00EF3191"/>
    <w:rsid w:val="00EF319B"/>
    <w:rsid w:val="00EF3682"/>
    <w:rsid w:val="00EF39DD"/>
    <w:rsid w:val="00EF4114"/>
    <w:rsid w:val="00EF43ED"/>
    <w:rsid w:val="00EF4868"/>
    <w:rsid w:val="00EF49B6"/>
    <w:rsid w:val="00EF53AE"/>
    <w:rsid w:val="00EF55D2"/>
    <w:rsid w:val="00EF60B3"/>
    <w:rsid w:val="00EF6E64"/>
    <w:rsid w:val="00EF78C8"/>
    <w:rsid w:val="00EF7992"/>
    <w:rsid w:val="00EF7FB3"/>
    <w:rsid w:val="00EF7FCD"/>
    <w:rsid w:val="00F0020D"/>
    <w:rsid w:val="00F0026A"/>
    <w:rsid w:val="00F002B6"/>
    <w:rsid w:val="00F0046E"/>
    <w:rsid w:val="00F0051D"/>
    <w:rsid w:val="00F0078C"/>
    <w:rsid w:val="00F01330"/>
    <w:rsid w:val="00F027C4"/>
    <w:rsid w:val="00F041FC"/>
    <w:rsid w:val="00F045E8"/>
    <w:rsid w:val="00F04AC9"/>
    <w:rsid w:val="00F04CFE"/>
    <w:rsid w:val="00F05128"/>
    <w:rsid w:val="00F055E3"/>
    <w:rsid w:val="00F057A3"/>
    <w:rsid w:val="00F0619D"/>
    <w:rsid w:val="00F065B3"/>
    <w:rsid w:val="00F066C3"/>
    <w:rsid w:val="00F069A3"/>
    <w:rsid w:val="00F07433"/>
    <w:rsid w:val="00F11FA8"/>
    <w:rsid w:val="00F1248B"/>
    <w:rsid w:val="00F128B3"/>
    <w:rsid w:val="00F138DC"/>
    <w:rsid w:val="00F13C3E"/>
    <w:rsid w:val="00F13D33"/>
    <w:rsid w:val="00F13DF0"/>
    <w:rsid w:val="00F145FB"/>
    <w:rsid w:val="00F14CDA"/>
    <w:rsid w:val="00F15CA7"/>
    <w:rsid w:val="00F16313"/>
    <w:rsid w:val="00F1676B"/>
    <w:rsid w:val="00F16FE9"/>
    <w:rsid w:val="00F17465"/>
    <w:rsid w:val="00F203B2"/>
    <w:rsid w:val="00F20FF8"/>
    <w:rsid w:val="00F21D2A"/>
    <w:rsid w:val="00F2287B"/>
    <w:rsid w:val="00F228C5"/>
    <w:rsid w:val="00F22A2A"/>
    <w:rsid w:val="00F231CA"/>
    <w:rsid w:val="00F2454B"/>
    <w:rsid w:val="00F248F0"/>
    <w:rsid w:val="00F24F0F"/>
    <w:rsid w:val="00F2555D"/>
    <w:rsid w:val="00F25851"/>
    <w:rsid w:val="00F25FC6"/>
    <w:rsid w:val="00F27B91"/>
    <w:rsid w:val="00F27C8D"/>
    <w:rsid w:val="00F303F2"/>
    <w:rsid w:val="00F3069A"/>
    <w:rsid w:val="00F30E6A"/>
    <w:rsid w:val="00F3119D"/>
    <w:rsid w:val="00F3173D"/>
    <w:rsid w:val="00F317D8"/>
    <w:rsid w:val="00F31F3B"/>
    <w:rsid w:val="00F320A2"/>
    <w:rsid w:val="00F324E4"/>
    <w:rsid w:val="00F32564"/>
    <w:rsid w:val="00F32B0C"/>
    <w:rsid w:val="00F32CFC"/>
    <w:rsid w:val="00F34C12"/>
    <w:rsid w:val="00F34F9F"/>
    <w:rsid w:val="00F3538A"/>
    <w:rsid w:val="00F35F51"/>
    <w:rsid w:val="00F36564"/>
    <w:rsid w:val="00F366D8"/>
    <w:rsid w:val="00F36C8D"/>
    <w:rsid w:val="00F36EC7"/>
    <w:rsid w:val="00F3711B"/>
    <w:rsid w:val="00F3723E"/>
    <w:rsid w:val="00F3778B"/>
    <w:rsid w:val="00F40AB9"/>
    <w:rsid w:val="00F4161F"/>
    <w:rsid w:val="00F4174D"/>
    <w:rsid w:val="00F42894"/>
    <w:rsid w:val="00F4311F"/>
    <w:rsid w:val="00F431E2"/>
    <w:rsid w:val="00F432D5"/>
    <w:rsid w:val="00F4337A"/>
    <w:rsid w:val="00F43546"/>
    <w:rsid w:val="00F4382D"/>
    <w:rsid w:val="00F43965"/>
    <w:rsid w:val="00F45E87"/>
    <w:rsid w:val="00F4715D"/>
    <w:rsid w:val="00F50159"/>
    <w:rsid w:val="00F505D2"/>
    <w:rsid w:val="00F511F9"/>
    <w:rsid w:val="00F522B9"/>
    <w:rsid w:val="00F528F6"/>
    <w:rsid w:val="00F52B8D"/>
    <w:rsid w:val="00F52EF1"/>
    <w:rsid w:val="00F53860"/>
    <w:rsid w:val="00F54DEE"/>
    <w:rsid w:val="00F55249"/>
    <w:rsid w:val="00F5524B"/>
    <w:rsid w:val="00F55EDE"/>
    <w:rsid w:val="00F56DB7"/>
    <w:rsid w:val="00F57891"/>
    <w:rsid w:val="00F605B4"/>
    <w:rsid w:val="00F60C6D"/>
    <w:rsid w:val="00F60D1F"/>
    <w:rsid w:val="00F6197C"/>
    <w:rsid w:val="00F61E17"/>
    <w:rsid w:val="00F62128"/>
    <w:rsid w:val="00F623B0"/>
    <w:rsid w:val="00F62E84"/>
    <w:rsid w:val="00F64AB3"/>
    <w:rsid w:val="00F654E7"/>
    <w:rsid w:val="00F6563D"/>
    <w:rsid w:val="00F65776"/>
    <w:rsid w:val="00F657D3"/>
    <w:rsid w:val="00F65BA2"/>
    <w:rsid w:val="00F6675C"/>
    <w:rsid w:val="00F66D56"/>
    <w:rsid w:val="00F66DAF"/>
    <w:rsid w:val="00F6780D"/>
    <w:rsid w:val="00F67B45"/>
    <w:rsid w:val="00F717F5"/>
    <w:rsid w:val="00F71C45"/>
    <w:rsid w:val="00F71E4C"/>
    <w:rsid w:val="00F7205F"/>
    <w:rsid w:val="00F72A91"/>
    <w:rsid w:val="00F73319"/>
    <w:rsid w:val="00F73BF6"/>
    <w:rsid w:val="00F741F1"/>
    <w:rsid w:val="00F74373"/>
    <w:rsid w:val="00F746B5"/>
    <w:rsid w:val="00F77040"/>
    <w:rsid w:val="00F773AF"/>
    <w:rsid w:val="00F80782"/>
    <w:rsid w:val="00F81B0E"/>
    <w:rsid w:val="00F824DD"/>
    <w:rsid w:val="00F836FD"/>
    <w:rsid w:val="00F8412C"/>
    <w:rsid w:val="00F84257"/>
    <w:rsid w:val="00F84995"/>
    <w:rsid w:val="00F85151"/>
    <w:rsid w:val="00F85B00"/>
    <w:rsid w:val="00F85E4A"/>
    <w:rsid w:val="00F86EE8"/>
    <w:rsid w:val="00F8772C"/>
    <w:rsid w:val="00F87B59"/>
    <w:rsid w:val="00F900C1"/>
    <w:rsid w:val="00F90855"/>
    <w:rsid w:val="00F92805"/>
    <w:rsid w:val="00F92BAC"/>
    <w:rsid w:val="00F93237"/>
    <w:rsid w:val="00F95212"/>
    <w:rsid w:val="00F9532F"/>
    <w:rsid w:val="00F96F56"/>
    <w:rsid w:val="00F97110"/>
    <w:rsid w:val="00F9754A"/>
    <w:rsid w:val="00F97DBF"/>
    <w:rsid w:val="00F97E1F"/>
    <w:rsid w:val="00FA00D8"/>
    <w:rsid w:val="00FA07EC"/>
    <w:rsid w:val="00FA0A2D"/>
    <w:rsid w:val="00FA0B32"/>
    <w:rsid w:val="00FA0D57"/>
    <w:rsid w:val="00FA0E45"/>
    <w:rsid w:val="00FA2260"/>
    <w:rsid w:val="00FA291E"/>
    <w:rsid w:val="00FA358A"/>
    <w:rsid w:val="00FA3F57"/>
    <w:rsid w:val="00FA4060"/>
    <w:rsid w:val="00FA42FE"/>
    <w:rsid w:val="00FA4D2E"/>
    <w:rsid w:val="00FA50E6"/>
    <w:rsid w:val="00FA517A"/>
    <w:rsid w:val="00FA52F5"/>
    <w:rsid w:val="00FA5A3D"/>
    <w:rsid w:val="00FA6112"/>
    <w:rsid w:val="00FA6485"/>
    <w:rsid w:val="00FA654C"/>
    <w:rsid w:val="00FB07FE"/>
    <w:rsid w:val="00FB0D89"/>
    <w:rsid w:val="00FB0E8E"/>
    <w:rsid w:val="00FB17C5"/>
    <w:rsid w:val="00FB195E"/>
    <w:rsid w:val="00FB1AD9"/>
    <w:rsid w:val="00FB1CA6"/>
    <w:rsid w:val="00FB1D11"/>
    <w:rsid w:val="00FB2514"/>
    <w:rsid w:val="00FB25A0"/>
    <w:rsid w:val="00FB2954"/>
    <w:rsid w:val="00FB2ED3"/>
    <w:rsid w:val="00FB301D"/>
    <w:rsid w:val="00FB4066"/>
    <w:rsid w:val="00FB4B95"/>
    <w:rsid w:val="00FB6458"/>
    <w:rsid w:val="00FC0D42"/>
    <w:rsid w:val="00FC1AAD"/>
    <w:rsid w:val="00FC1ADD"/>
    <w:rsid w:val="00FC1E72"/>
    <w:rsid w:val="00FC21FE"/>
    <w:rsid w:val="00FC27B0"/>
    <w:rsid w:val="00FC2EEA"/>
    <w:rsid w:val="00FC4510"/>
    <w:rsid w:val="00FC4C80"/>
    <w:rsid w:val="00FC6614"/>
    <w:rsid w:val="00FC668A"/>
    <w:rsid w:val="00FD071F"/>
    <w:rsid w:val="00FD0A42"/>
    <w:rsid w:val="00FD0A63"/>
    <w:rsid w:val="00FD0AD5"/>
    <w:rsid w:val="00FD2231"/>
    <w:rsid w:val="00FD2471"/>
    <w:rsid w:val="00FD3D15"/>
    <w:rsid w:val="00FD4B7A"/>
    <w:rsid w:val="00FD5208"/>
    <w:rsid w:val="00FD52E8"/>
    <w:rsid w:val="00FD5932"/>
    <w:rsid w:val="00FD59E6"/>
    <w:rsid w:val="00FD5A70"/>
    <w:rsid w:val="00FD66F5"/>
    <w:rsid w:val="00FD6E40"/>
    <w:rsid w:val="00FD7115"/>
    <w:rsid w:val="00FD7A36"/>
    <w:rsid w:val="00FE1964"/>
    <w:rsid w:val="00FE1989"/>
    <w:rsid w:val="00FE266E"/>
    <w:rsid w:val="00FE2A35"/>
    <w:rsid w:val="00FE2B7B"/>
    <w:rsid w:val="00FE42B8"/>
    <w:rsid w:val="00FE4C97"/>
    <w:rsid w:val="00FE6E06"/>
    <w:rsid w:val="00FE7F34"/>
    <w:rsid w:val="00FE7F8B"/>
    <w:rsid w:val="00FF033D"/>
    <w:rsid w:val="00FF0BED"/>
    <w:rsid w:val="00FF0D29"/>
    <w:rsid w:val="00FF204D"/>
    <w:rsid w:val="00FF2583"/>
    <w:rsid w:val="00FF2D29"/>
    <w:rsid w:val="00FF2F17"/>
    <w:rsid w:val="00FF352C"/>
    <w:rsid w:val="00FF356F"/>
    <w:rsid w:val="00FF5247"/>
    <w:rsid w:val="00FF531B"/>
    <w:rsid w:val="00FF578F"/>
    <w:rsid w:val="00FF5798"/>
    <w:rsid w:val="00FF6108"/>
    <w:rsid w:val="00FF6752"/>
    <w:rsid w:val="00FF6F2F"/>
    <w:rsid w:val="00FF7CED"/>
    <w:rsid w:val="00FF7E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F7CB9"/>
  <w15:chartTrackingRefBased/>
  <w15:docId w15:val="{D93A7BF6-9929-4024-A713-7CAD11D8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D5EEF"/>
    <w:pPr>
      <w:keepNext/>
      <w:keepLines/>
      <w:numPr>
        <w:numId w:val="2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7019BD"/>
    <w:pPr>
      <w:keepNext/>
      <w:keepLines/>
      <w:numPr>
        <w:ilvl w:val="1"/>
        <w:numId w:val="21"/>
      </w:numPr>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unhideWhenUsed/>
    <w:qFormat/>
    <w:rsid w:val="007019BD"/>
    <w:pPr>
      <w:keepNext/>
      <w:keepLines/>
      <w:numPr>
        <w:ilvl w:val="2"/>
        <w:numId w:val="21"/>
      </w:numPr>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33534E"/>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33534E"/>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33534E"/>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33534E"/>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33534E"/>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33534E"/>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D5EEF"/>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rsid w:val="007019BD"/>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rsid w:val="007019BD"/>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Standardnpsmoodstavce"/>
    <w:rsid w:val="000E2773"/>
  </w:style>
  <w:style w:type="character" w:customStyle="1" w:styleId="spellingerror">
    <w:name w:val="spellingerror"/>
    <w:basedOn w:val="Standardnpsmoodstavce"/>
    <w:rsid w:val="000E2773"/>
  </w:style>
  <w:style w:type="paragraph" w:styleId="Odstavecseseznamem">
    <w:name w:val="List Paragraph"/>
    <w:basedOn w:val="Normln"/>
    <w:uiPriority w:val="34"/>
    <w:qFormat/>
    <w:rsid w:val="000E2773"/>
    <w:pPr>
      <w:ind w:left="720"/>
      <w:contextualSpacing/>
    </w:pPr>
  </w:style>
  <w:style w:type="paragraph" w:styleId="Textpoznpodarou">
    <w:name w:val="footnote text"/>
    <w:basedOn w:val="Normln"/>
    <w:link w:val="TextpoznpodarouChar"/>
    <w:uiPriority w:val="99"/>
    <w:semiHidden/>
    <w:unhideWhenUsed/>
    <w:rsid w:val="007110B4"/>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110B4"/>
    <w:rPr>
      <w:sz w:val="20"/>
      <w:szCs w:val="20"/>
    </w:rPr>
  </w:style>
  <w:style w:type="character" w:styleId="Znakapoznpodarou">
    <w:name w:val="footnote reference"/>
    <w:basedOn w:val="Standardnpsmoodstavce"/>
    <w:uiPriority w:val="99"/>
    <w:semiHidden/>
    <w:unhideWhenUsed/>
    <w:rsid w:val="007110B4"/>
    <w:rPr>
      <w:vertAlign w:val="superscript"/>
    </w:rPr>
  </w:style>
  <w:style w:type="table" w:styleId="Mkatabulky">
    <w:name w:val="Table Grid"/>
    <w:basedOn w:val="Normlntabulka"/>
    <w:uiPriority w:val="39"/>
    <w:rsid w:val="0071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7110B4"/>
    <w:rPr>
      <w:color w:val="0563C1" w:themeColor="hyperlink"/>
      <w:u w:val="single"/>
    </w:rPr>
  </w:style>
  <w:style w:type="character" w:styleId="Nevyeenzmnka">
    <w:name w:val="Unresolved Mention"/>
    <w:basedOn w:val="Standardnpsmoodstavce"/>
    <w:uiPriority w:val="99"/>
    <w:semiHidden/>
    <w:unhideWhenUsed/>
    <w:rsid w:val="007110B4"/>
    <w:rPr>
      <w:color w:val="605E5C"/>
      <w:shd w:val="clear" w:color="auto" w:fill="E1DFDD"/>
    </w:rPr>
  </w:style>
  <w:style w:type="table" w:styleId="Prosttabulka1">
    <w:name w:val="Plain Table 1"/>
    <w:basedOn w:val="Normlntabulka"/>
    <w:uiPriority w:val="41"/>
    <w:rsid w:val="007110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rmtovanvHTML">
    <w:name w:val="HTML Preformatted"/>
    <w:basedOn w:val="Normln"/>
    <w:link w:val="FormtovanvHTMLChar"/>
    <w:uiPriority w:val="99"/>
    <w:semiHidden/>
    <w:unhideWhenUsed/>
    <w:rsid w:val="00711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7110B4"/>
    <w:rPr>
      <w:rFonts w:ascii="Courier New" w:eastAsia="Times New Roman" w:hAnsi="Courier New" w:cs="Courier New"/>
      <w:sz w:val="20"/>
      <w:szCs w:val="20"/>
      <w:lang w:eastAsia="cs-CZ"/>
    </w:rPr>
  </w:style>
  <w:style w:type="character" w:styleId="KdHTML">
    <w:name w:val="HTML Code"/>
    <w:basedOn w:val="Standardnpsmoodstavce"/>
    <w:uiPriority w:val="99"/>
    <w:semiHidden/>
    <w:unhideWhenUsed/>
    <w:rsid w:val="007110B4"/>
    <w:rPr>
      <w:rFonts w:ascii="Courier New" w:eastAsia="Times New Roman" w:hAnsi="Courier New" w:cs="Courier New"/>
      <w:sz w:val="20"/>
      <w:szCs w:val="20"/>
    </w:rPr>
  </w:style>
  <w:style w:type="character" w:customStyle="1" w:styleId="identifier">
    <w:name w:val="identifier"/>
    <w:basedOn w:val="Standardnpsmoodstavce"/>
    <w:rsid w:val="007110B4"/>
  </w:style>
  <w:style w:type="character" w:customStyle="1" w:styleId="operator">
    <w:name w:val="operator"/>
    <w:basedOn w:val="Standardnpsmoodstavce"/>
    <w:rsid w:val="007110B4"/>
  </w:style>
  <w:style w:type="character" w:customStyle="1" w:styleId="paren">
    <w:name w:val="paren"/>
    <w:basedOn w:val="Standardnpsmoodstavce"/>
    <w:rsid w:val="007110B4"/>
  </w:style>
  <w:style w:type="character" w:customStyle="1" w:styleId="string">
    <w:name w:val="string"/>
    <w:basedOn w:val="Standardnpsmoodstavce"/>
    <w:rsid w:val="007110B4"/>
  </w:style>
  <w:style w:type="table" w:styleId="Svtlmkatabulky">
    <w:name w:val="Grid Table Light"/>
    <w:basedOn w:val="Normlntabulka"/>
    <w:uiPriority w:val="40"/>
    <w:rsid w:val="007110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iln">
    <w:name w:val="Strong"/>
    <w:basedOn w:val="Standardnpsmoodstavce"/>
    <w:uiPriority w:val="22"/>
    <w:qFormat/>
    <w:rsid w:val="007110B4"/>
    <w:rPr>
      <w:b/>
      <w:bCs/>
    </w:rPr>
  </w:style>
  <w:style w:type="character" w:styleId="Zdraznn">
    <w:name w:val="Emphasis"/>
    <w:basedOn w:val="Standardnpsmoodstavce"/>
    <w:uiPriority w:val="20"/>
    <w:qFormat/>
    <w:rsid w:val="007110B4"/>
    <w:rPr>
      <w:i/>
      <w:iCs/>
    </w:rPr>
  </w:style>
  <w:style w:type="character" w:customStyle="1" w:styleId="contextualspellingandgrammarerror">
    <w:name w:val="contextualspellingandgrammarerror"/>
    <w:basedOn w:val="Standardnpsmoodstavce"/>
    <w:rsid w:val="007110B4"/>
  </w:style>
  <w:style w:type="character" w:customStyle="1" w:styleId="superscript">
    <w:name w:val="superscript"/>
    <w:basedOn w:val="Standardnpsmoodstavce"/>
    <w:rsid w:val="007110B4"/>
  </w:style>
  <w:style w:type="character" w:customStyle="1" w:styleId="eop">
    <w:name w:val="eop"/>
    <w:basedOn w:val="Standardnpsmoodstavce"/>
    <w:rsid w:val="007110B4"/>
  </w:style>
  <w:style w:type="paragraph" w:styleId="Zhlav">
    <w:name w:val="header"/>
    <w:basedOn w:val="Normln"/>
    <w:link w:val="ZhlavChar"/>
    <w:uiPriority w:val="99"/>
    <w:unhideWhenUsed/>
    <w:rsid w:val="0086391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6391E"/>
  </w:style>
  <w:style w:type="paragraph" w:styleId="Zpat">
    <w:name w:val="footer"/>
    <w:basedOn w:val="Normln"/>
    <w:link w:val="ZpatChar"/>
    <w:uiPriority w:val="99"/>
    <w:unhideWhenUsed/>
    <w:rsid w:val="0086391E"/>
    <w:pPr>
      <w:tabs>
        <w:tab w:val="center" w:pos="4536"/>
        <w:tab w:val="right" w:pos="9072"/>
      </w:tabs>
      <w:spacing w:after="0" w:line="240" w:lineRule="auto"/>
    </w:pPr>
  </w:style>
  <w:style w:type="character" w:customStyle="1" w:styleId="ZpatChar">
    <w:name w:val="Zápatí Char"/>
    <w:basedOn w:val="Standardnpsmoodstavce"/>
    <w:link w:val="Zpat"/>
    <w:uiPriority w:val="99"/>
    <w:rsid w:val="0086391E"/>
  </w:style>
  <w:style w:type="character" w:styleId="Sledovanodkaz">
    <w:name w:val="FollowedHyperlink"/>
    <w:basedOn w:val="Standardnpsmoodstavce"/>
    <w:uiPriority w:val="99"/>
    <w:semiHidden/>
    <w:unhideWhenUsed/>
    <w:rsid w:val="00CC560E"/>
    <w:rPr>
      <w:color w:val="954F72" w:themeColor="followedHyperlink"/>
      <w:u w:val="single"/>
    </w:rPr>
  </w:style>
  <w:style w:type="paragraph" w:styleId="Revize">
    <w:name w:val="Revision"/>
    <w:hidden/>
    <w:uiPriority w:val="99"/>
    <w:semiHidden/>
    <w:rsid w:val="00485133"/>
    <w:pPr>
      <w:spacing w:after="0" w:line="240" w:lineRule="auto"/>
    </w:pPr>
  </w:style>
  <w:style w:type="character" w:customStyle="1" w:styleId="hljs-operator">
    <w:name w:val="hljs-operator"/>
    <w:basedOn w:val="Standardnpsmoodstavce"/>
    <w:rsid w:val="000100E9"/>
  </w:style>
  <w:style w:type="character" w:customStyle="1" w:styleId="hljs-punctuation">
    <w:name w:val="hljs-punctuation"/>
    <w:basedOn w:val="Standardnpsmoodstavce"/>
    <w:rsid w:val="000100E9"/>
  </w:style>
  <w:style w:type="character" w:customStyle="1" w:styleId="hljs-string">
    <w:name w:val="hljs-string"/>
    <w:basedOn w:val="Standardnpsmoodstavce"/>
    <w:rsid w:val="000100E9"/>
  </w:style>
  <w:style w:type="paragraph" w:customStyle="1" w:styleId="msonormal0">
    <w:name w:val="msonormal"/>
    <w:basedOn w:val="Normln"/>
    <w:rsid w:val="003C0F64"/>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adpisobsahu">
    <w:name w:val="TOC Heading"/>
    <w:basedOn w:val="Nadpis1"/>
    <w:next w:val="Normln"/>
    <w:uiPriority w:val="39"/>
    <w:unhideWhenUsed/>
    <w:qFormat/>
    <w:rsid w:val="00544F8C"/>
    <w:pPr>
      <w:outlineLvl w:val="9"/>
    </w:pPr>
    <w:rPr>
      <w:lang w:eastAsia="cs-CZ"/>
    </w:rPr>
  </w:style>
  <w:style w:type="paragraph" w:styleId="Obsah2">
    <w:name w:val="toc 2"/>
    <w:basedOn w:val="Normln"/>
    <w:next w:val="Normln"/>
    <w:autoRedefine/>
    <w:uiPriority w:val="39"/>
    <w:unhideWhenUsed/>
    <w:rsid w:val="00544F8C"/>
    <w:pPr>
      <w:spacing w:after="100"/>
      <w:ind w:left="220"/>
    </w:pPr>
    <w:rPr>
      <w:rFonts w:eastAsiaTheme="minorEastAsia" w:cs="Times New Roman"/>
      <w:lang w:eastAsia="cs-CZ"/>
    </w:rPr>
  </w:style>
  <w:style w:type="paragraph" w:styleId="Obsah1">
    <w:name w:val="toc 1"/>
    <w:basedOn w:val="Normln"/>
    <w:next w:val="Normln"/>
    <w:autoRedefine/>
    <w:uiPriority w:val="39"/>
    <w:unhideWhenUsed/>
    <w:rsid w:val="00544F8C"/>
    <w:pPr>
      <w:spacing w:after="100"/>
    </w:pPr>
    <w:rPr>
      <w:rFonts w:eastAsiaTheme="minorEastAsia" w:cs="Times New Roman"/>
      <w:lang w:eastAsia="cs-CZ"/>
    </w:rPr>
  </w:style>
  <w:style w:type="paragraph" w:styleId="Obsah3">
    <w:name w:val="toc 3"/>
    <w:basedOn w:val="Normln"/>
    <w:next w:val="Normln"/>
    <w:autoRedefine/>
    <w:uiPriority w:val="39"/>
    <w:unhideWhenUsed/>
    <w:rsid w:val="00544F8C"/>
    <w:pPr>
      <w:spacing w:after="100"/>
      <w:ind w:left="440"/>
    </w:pPr>
    <w:rPr>
      <w:rFonts w:eastAsiaTheme="minorEastAsia" w:cs="Times New Roman"/>
      <w:lang w:eastAsia="cs-CZ"/>
    </w:rPr>
  </w:style>
  <w:style w:type="paragraph" w:styleId="Bezmezer">
    <w:name w:val="No Spacing"/>
    <w:link w:val="BezmezerChar"/>
    <w:uiPriority w:val="1"/>
    <w:qFormat/>
    <w:rsid w:val="008826F7"/>
    <w:pPr>
      <w:spacing w:after="0" w:line="240" w:lineRule="auto"/>
      <w:ind w:firstLine="709"/>
      <w:jc w:val="both"/>
    </w:pPr>
    <w:rPr>
      <w:rFonts w:ascii="Times New Roman" w:hAnsi="Times New Roman"/>
      <w:sz w:val="24"/>
    </w:rPr>
  </w:style>
  <w:style w:type="character" w:customStyle="1" w:styleId="BezmezerChar">
    <w:name w:val="Bez mezer Char"/>
    <w:basedOn w:val="Standardnpsmoodstavce"/>
    <w:link w:val="Bezmezer"/>
    <w:uiPriority w:val="1"/>
    <w:rsid w:val="008826F7"/>
    <w:rPr>
      <w:rFonts w:ascii="Times New Roman" w:hAnsi="Times New Roman"/>
      <w:sz w:val="24"/>
    </w:rPr>
  </w:style>
  <w:style w:type="character" w:customStyle="1" w:styleId="Nadpis4Char">
    <w:name w:val="Nadpis 4 Char"/>
    <w:basedOn w:val="Standardnpsmoodstavce"/>
    <w:link w:val="Nadpis4"/>
    <w:uiPriority w:val="9"/>
    <w:semiHidden/>
    <w:rsid w:val="0033534E"/>
    <w:rPr>
      <w:rFonts w:asciiTheme="majorHAnsi" w:eastAsiaTheme="majorEastAsia" w:hAnsiTheme="majorHAnsi" w:cstheme="majorBidi"/>
      <w:i/>
      <w:iCs/>
      <w:color w:val="2F5496" w:themeColor="accent1" w:themeShade="BF"/>
    </w:rPr>
  </w:style>
  <w:style w:type="character" w:customStyle="1" w:styleId="Nadpis5Char">
    <w:name w:val="Nadpis 5 Char"/>
    <w:basedOn w:val="Standardnpsmoodstavce"/>
    <w:link w:val="Nadpis5"/>
    <w:uiPriority w:val="9"/>
    <w:semiHidden/>
    <w:rsid w:val="0033534E"/>
    <w:rPr>
      <w:rFonts w:asciiTheme="majorHAnsi" w:eastAsiaTheme="majorEastAsia" w:hAnsiTheme="majorHAnsi" w:cstheme="majorBidi"/>
      <w:color w:val="2F5496" w:themeColor="accent1" w:themeShade="BF"/>
    </w:rPr>
  </w:style>
  <w:style w:type="character" w:customStyle="1" w:styleId="Nadpis6Char">
    <w:name w:val="Nadpis 6 Char"/>
    <w:basedOn w:val="Standardnpsmoodstavce"/>
    <w:link w:val="Nadpis6"/>
    <w:uiPriority w:val="9"/>
    <w:semiHidden/>
    <w:rsid w:val="0033534E"/>
    <w:rPr>
      <w:rFonts w:asciiTheme="majorHAnsi" w:eastAsiaTheme="majorEastAsia" w:hAnsiTheme="majorHAnsi" w:cstheme="majorBidi"/>
      <w:color w:val="1F3763" w:themeColor="accent1" w:themeShade="7F"/>
    </w:rPr>
  </w:style>
  <w:style w:type="character" w:customStyle="1" w:styleId="Nadpis7Char">
    <w:name w:val="Nadpis 7 Char"/>
    <w:basedOn w:val="Standardnpsmoodstavce"/>
    <w:link w:val="Nadpis7"/>
    <w:uiPriority w:val="9"/>
    <w:semiHidden/>
    <w:rsid w:val="0033534E"/>
    <w:rPr>
      <w:rFonts w:asciiTheme="majorHAnsi" w:eastAsiaTheme="majorEastAsia" w:hAnsiTheme="majorHAnsi" w:cstheme="majorBidi"/>
      <w:i/>
      <w:iCs/>
      <w:color w:val="1F3763" w:themeColor="accent1" w:themeShade="7F"/>
    </w:rPr>
  </w:style>
  <w:style w:type="character" w:customStyle="1" w:styleId="Nadpis8Char">
    <w:name w:val="Nadpis 8 Char"/>
    <w:basedOn w:val="Standardnpsmoodstavce"/>
    <w:link w:val="Nadpis8"/>
    <w:uiPriority w:val="9"/>
    <w:semiHidden/>
    <w:rsid w:val="0033534E"/>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33534E"/>
    <w:rPr>
      <w:rFonts w:asciiTheme="majorHAnsi" w:eastAsiaTheme="majorEastAsia" w:hAnsiTheme="majorHAnsi" w:cstheme="majorBidi"/>
      <w:i/>
      <w:iCs/>
      <w:color w:val="272727" w:themeColor="text1" w:themeTint="D8"/>
      <w:sz w:val="21"/>
      <w:szCs w:val="21"/>
    </w:rPr>
  </w:style>
  <w:style w:type="paragraph" w:customStyle="1" w:styleId="Nadpisobrzku">
    <w:name w:val="Nadpis obrázku"/>
    <w:basedOn w:val="Normln"/>
    <w:link w:val="NadpisobrzkuChar"/>
    <w:qFormat/>
    <w:rsid w:val="00A31A20"/>
    <w:rPr>
      <w:rFonts w:ascii="Times New Roman" w:hAnsi="Times New Roman" w:cs="Times New Roman"/>
      <w:b/>
      <w:bCs/>
      <w:sz w:val="24"/>
      <w:szCs w:val="24"/>
    </w:rPr>
  </w:style>
  <w:style w:type="paragraph" w:styleId="Titulek">
    <w:name w:val="caption"/>
    <w:basedOn w:val="Normln"/>
    <w:next w:val="Normln"/>
    <w:uiPriority w:val="35"/>
    <w:unhideWhenUsed/>
    <w:qFormat/>
    <w:rsid w:val="006A7B63"/>
    <w:pPr>
      <w:spacing w:after="200" w:line="240" w:lineRule="auto"/>
    </w:pPr>
    <w:rPr>
      <w:i/>
      <w:iCs/>
      <w:color w:val="44546A" w:themeColor="text2"/>
      <w:sz w:val="18"/>
      <w:szCs w:val="18"/>
    </w:rPr>
  </w:style>
  <w:style w:type="character" w:customStyle="1" w:styleId="NadpisobrzkuChar">
    <w:name w:val="Nadpis obrázku Char"/>
    <w:basedOn w:val="Standardnpsmoodstavce"/>
    <w:link w:val="Nadpisobrzku"/>
    <w:rsid w:val="00A31A20"/>
    <w:rPr>
      <w:rFonts w:ascii="Times New Roman" w:hAnsi="Times New Roman" w:cs="Times New Roman"/>
      <w:b/>
      <w:bCs/>
      <w:sz w:val="24"/>
      <w:szCs w:val="24"/>
    </w:rPr>
  </w:style>
  <w:style w:type="paragraph" w:styleId="Seznamobrzk">
    <w:name w:val="table of figures"/>
    <w:basedOn w:val="Normln"/>
    <w:next w:val="Normln"/>
    <w:uiPriority w:val="99"/>
    <w:unhideWhenUsed/>
    <w:rsid w:val="006A7B63"/>
    <w:pPr>
      <w:spacing w:after="0"/>
    </w:pPr>
  </w:style>
  <w:style w:type="paragraph" w:styleId="Textkomente">
    <w:name w:val="annotation text"/>
    <w:basedOn w:val="Normln"/>
    <w:link w:val="TextkomenteChar"/>
    <w:uiPriority w:val="99"/>
    <w:semiHidden/>
    <w:unhideWhenUsed/>
    <w:rsid w:val="006944F5"/>
    <w:pPr>
      <w:spacing w:line="240" w:lineRule="auto"/>
    </w:pPr>
    <w:rPr>
      <w:sz w:val="20"/>
      <w:szCs w:val="20"/>
    </w:rPr>
  </w:style>
  <w:style w:type="character" w:customStyle="1" w:styleId="TextkomenteChar">
    <w:name w:val="Text komentáře Char"/>
    <w:basedOn w:val="Standardnpsmoodstavce"/>
    <w:link w:val="Textkomente"/>
    <w:uiPriority w:val="99"/>
    <w:semiHidden/>
    <w:rsid w:val="006944F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0415">
      <w:bodyDiv w:val="1"/>
      <w:marLeft w:val="0"/>
      <w:marRight w:val="0"/>
      <w:marTop w:val="0"/>
      <w:marBottom w:val="0"/>
      <w:divBdr>
        <w:top w:val="none" w:sz="0" w:space="0" w:color="auto"/>
        <w:left w:val="none" w:sz="0" w:space="0" w:color="auto"/>
        <w:bottom w:val="none" w:sz="0" w:space="0" w:color="auto"/>
        <w:right w:val="none" w:sz="0" w:space="0" w:color="auto"/>
      </w:divBdr>
    </w:div>
    <w:div w:id="83769964">
      <w:bodyDiv w:val="1"/>
      <w:marLeft w:val="0"/>
      <w:marRight w:val="0"/>
      <w:marTop w:val="0"/>
      <w:marBottom w:val="0"/>
      <w:divBdr>
        <w:top w:val="none" w:sz="0" w:space="0" w:color="auto"/>
        <w:left w:val="none" w:sz="0" w:space="0" w:color="auto"/>
        <w:bottom w:val="none" w:sz="0" w:space="0" w:color="auto"/>
        <w:right w:val="none" w:sz="0" w:space="0" w:color="auto"/>
      </w:divBdr>
    </w:div>
    <w:div w:id="187302843">
      <w:bodyDiv w:val="1"/>
      <w:marLeft w:val="0"/>
      <w:marRight w:val="0"/>
      <w:marTop w:val="0"/>
      <w:marBottom w:val="0"/>
      <w:divBdr>
        <w:top w:val="none" w:sz="0" w:space="0" w:color="auto"/>
        <w:left w:val="none" w:sz="0" w:space="0" w:color="auto"/>
        <w:bottom w:val="none" w:sz="0" w:space="0" w:color="auto"/>
        <w:right w:val="none" w:sz="0" w:space="0" w:color="auto"/>
      </w:divBdr>
    </w:div>
    <w:div w:id="259877863">
      <w:bodyDiv w:val="1"/>
      <w:marLeft w:val="0"/>
      <w:marRight w:val="0"/>
      <w:marTop w:val="0"/>
      <w:marBottom w:val="0"/>
      <w:divBdr>
        <w:top w:val="none" w:sz="0" w:space="0" w:color="auto"/>
        <w:left w:val="none" w:sz="0" w:space="0" w:color="auto"/>
        <w:bottom w:val="none" w:sz="0" w:space="0" w:color="auto"/>
        <w:right w:val="none" w:sz="0" w:space="0" w:color="auto"/>
      </w:divBdr>
    </w:div>
    <w:div w:id="333651463">
      <w:bodyDiv w:val="1"/>
      <w:marLeft w:val="0"/>
      <w:marRight w:val="0"/>
      <w:marTop w:val="0"/>
      <w:marBottom w:val="0"/>
      <w:divBdr>
        <w:top w:val="none" w:sz="0" w:space="0" w:color="auto"/>
        <w:left w:val="none" w:sz="0" w:space="0" w:color="auto"/>
        <w:bottom w:val="none" w:sz="0" w:space="0" w:color="auto"/>
        <w:right w:val="none" w:sz="0" w:space="0" w:color="auto"/>
      </w:divBdr>
    </w:div>
    <w:div w:id="479200037">
      <w:bodyDiv w:val="1"/>
      <w:marLeft w:val="0"/>
      <w:marRight w:val="0"/>
      <w:marTop w:val="0"/>
      <w:marBottom w:val="0"/>
      <w:divBdr>
        <w:top w:val="none" w:sz="0" w:space="0" w:color="auto"/>
        <w:left w:val="none" w:sz="0" w:space="0" w:color="auto"/>
        <w:bottom w:val="none" w:sz="0" w:space="0" w:color="auto"/>
        <w:right w:val="none" w:sz="0" w:space="0" w:color="auto"/>
      </w:divBdr>
    </w:div>
    <w:div w:id="519710042">
      <w:bodyDiv w:val="1"/>
      <w:marLeft w:val="0"/>
      <w:marRight w:val="0"/>
      <w:marTop w:val="0"/>
      <w:marBottom w:val="0"/>
      <w:divBdr>
        <w:top w:val="none" w:sz="0" w:space="0" w:color="auto"/>
        <w:left w:val="none" w:sz="0" w:space="0" w:color="auto"/>
        <w:bottom w:val="none" w:sz="0" w:space="0" w:color="auto"/>
        <w:right w:val="none" w:sz="0" w:space="0" w:color="auto"/>
      </w:divBdr>
    </w:div>
    <w:div w:id="606889544">
      <w:bodyDiv w:val="1"/>
      <w:marLeft w:val="0"/>
      <w:marRight w:val="0"/>
      <w:marTop w:val="0"/>
      <w:marBottom w:val="0"/>
      <w:divBdr>
        <w:top w:val="none" w:sz="0" w:space="0" w:color="auto"/>
        <w:left w:val="none" w:sz="0" w:space="0" w:color="auto"/>
        <w:bottom w:val="none" w:sz="0" w:space="0" w:color="auto"/>
        <w:right w:val="none" w:sz="0" w:space="0" w:color="auto"/>
      </w:divBdr>
    </w:div>
    <w:div w:id="655692722">
      <w:bodyDiv w:val="1"/>
      <w:marLeft w:val="0"/>
      <w:marRight w:val="0"/>
      <w:marTop w:val="0"/>
      <w:marBottom w:val="0"/>
      <w:divBdr>
        <w:top w:val="none" w:sz="0" w:space="0" w:color="auto"/>
        <w:left w:val="none" w:sz="0" w:space="0" w:color="auto"/>
        <w:bottom w:val="none" w:sz="0" w:space="0" w:color="auto"/>
        <w:right w:val="none" w:sz="0" w:space="0" w:color="auto"/>
      </w:divBdr>
    </w:div>
    <w:div w:id="753168321">
      <w:bodyDiv w:val="1"/>
      <w:marLeft w:val="0"/>
      <w:marRight w:val="0"/>
      <w:marTop w:val="0"/>
      <w:marBottom w:val="0"/>
      <w:divBdr>
        <w:top w:val="none" w:sz="0" w:space="0" w:color="auto"/>
        <w:left w:val="none" w:sz="0" w:space="0" w:color="auto"/>
        <w:bottom w:val="none" w:sz="0" w:space="0" w:color="auto"/>
        <w:right w:val="none" w:sz="0" w:space="0" w:color="auto"/>
      </w:divBdr>
    </w:div>
    <w:div w:id="784547228">
      <w:bodyDiv w:val="1"/>
      <w:marLeft w:val="0"/>
      <w:marRight w:val="0"/>
      <w:marTop w:val="0"/>
      <w:marBottom w:val="0"/>
      <w:divBdr>
        <w:top w:val="none" w:sz="0" w:space="0" w:color="auto"/>
        <w:left w:val="none" w:sz="0" w:space="0" w:color="auto"/>
        <w:bottom w:val="none" w:sz="0" w:space="0" w:color="auto"/>
        <w:right w:val="none" w:sz="0" w:space="0" w:color="auto"/>
      </w:divBdr>
    </w:div>
    <w:div w:id="851845944">
      <w:bodyDiv w:val="1"/>
      <w:marLeft w:val="0"/>
      <w:marRight w:val="0"/>
      <w:marTop w:val="0"/>
      <w:marBottom w:val="0"/>
      <w:divBdr>
        <w:top w:val="none" w:sz="0" w:space="0" w:color="auto"/>
        <w:left w:val="none" w:sz="0" w:space="0" w:color="auto"/>
        <w:bottom w:val="none" w:sz="0" w:space="0" w:color="auto"/>
        <w:right w:val="none" w:sz="0" w:space="0" w:color="auto"/>
      </w:divBdr>
    </w:div>
    <w:div w:id="951088481">
      <w:bodyDiv w:val="1"/>
      <w:marLeft w:val="0"/>
      <w:marRight w:val="0"/>
      <w:marTop w:val="0"/>
      <w:marBottom w:val="0"/>
      <w:divBdr>
        <w:top w:val="none" w:sz="0" w:space="0" w:color="auto"/>
        <w:left w:val="none" w:sz="0" w:space="0" w:color="auto"/>
        <w:bottom w:val="none" w:sz="0" w:space="0" w:color="auto"/>
        <w:right w:val="none" w:sz="0" w:space="0" w:color="auto"/>
      </w:divBdr>
    </w:div>
    <w:div w:id="992178913">
      <w:bodyDiv w:val="1"/>
      <w:marLeft w:val="0"/>
      <w:marRight w:val="0"/>
      <w:marTop w:val="0"/>
      <w:marBottom w:val="0"/>
      <w:divBdr>
        <w:top w:val="none" w:sz="0" w:space="0" w:color="auto"/>
        <w:left w:val="none" w:sz="0" w:space="0" w:color="auto"/>
        <w:bottom w:val="none" w:sz="0" w:space="0" w:color="auto"/>
        <w:right w:val="none" w:sz="0" w:space="0" w:color="auto"/>
      </w:divBdr>
    </w:div>
    <w:div w:id="1001739870">
      <w:bodyDiv w:val="1"/>
      <w:marLeft w:val="0"/>
      <w:marRight w:val="0"/>
      <w:marTop w:val="0"/>
      <w:marBottom w:val="0"/>
      <w:divBdr>
        <w:top w:val="none" w:sz="0" w:space="0" w:color="auto"/>
        <w:left w:val="none" w:sz="0" w:space="0" w:color="auto"/>
        <w:bottom w:val="none" w:sz="0" w:space="0" w:color="auto"/>
        <w:right w:val="none" w:sz="0" w:space="0" w:color="auto"/>
      </w:divBdr>
    </w:div>
    <w:div w:id="1016536575">
      <w:bodyDiv w:val="1"/>
      <w:marLeft w:val="0"/>
      <w:marRight w:val="0"/>
      <w:marTop w:val="0"/>
      <w:marBottom w:val="0"/>
      <w:divBdr>
        <w:top w:val="none" w:sz="0" w:space="0" w:color="auto"/>
        <w:left w:val="none" w:sz="0" w:space="0" w:color="auto"/>
        <w:bottom w:val="none" w:sz="0" w:space="0" w:color="auto"/>
        <w:right w:val="none" w:sz="0" w:space="0" w:color="auto"/>
      </w:divBdr>
    </w:div>
    <w:div w:id="1141457756">
      <w:bodyDiv w:val="1"/>
      <w:marLeft w:val="0"/>
      <w:marRight w:val="0"/>
      <w:marTop w:val="0"/>
      <w:marBottom w:val="0"/>
      <w:divBdr>
        <w:top w:val="none" w:sz="0" w:space="0" w:color="auto"/>
        <w:left w:val="none" w:sz="0" w:space="0" w:color="auto"/>
        <w:bottom w:val="none" w:sz="0" w:space="0" w:color="auto"/>
        <w:right w:val="none" w:sz="0" w:space="0" w:color="auto"/>
      </w:divBdr>
    </w:div>
    <w:div w:id="1198664521">
      <w:bodyDiv w:val="1"/>
      <w:marLeft w:val="0"/>
      <w:marRight w:val="0"/>
      <w:marTop w:val="0"/>
      <w:marBottom w:val="0"/>
      <w:divBdr>
        <w:top w:val="none" w:sz="0" w:space="0" w:color="auto"/>
        <w:left w:val="none" w:sz="0" w:space="0" w:color="auto"/>
        <w:bottom w:val="none" w:sz="0" w:space="0" w:color="auto"/>
        <w:right w:val="none" w:sz="0" w:space="0" w:color="auto"/>
      </w:divBdr>
    </w:div>
    <w:div w:id="1212037825">
      <w:bodyDiv w:val="1"/>
      <w:marLeft w:val="0"/>
      <w:marRight w:val="0"/>
      <w:marTop w:val="0"/>
      <w:marBottom w:val="0"/>
      <w:divBdr>
        <w:top w:val="none" w:sz="0" w:space="0" w:color="auto"/>
        <w:left w:val="none" w:sz="0" w:space="0" w:color="auto"/>
        <w:bottom w:val="none" w:sz="0" w:space="0" w:color="auto"/>
        <w:right w:val="none" w:sz="0" w:space="0" w:color="auto"/>
      </w:divBdr>
    </w:div>
    <w:div w:id="1238634984">
      <w:bodyDiv w:val="1"/>
      <w:marLeft w:val="0"/>
      <w:marRight w:val="0"/>
      <w:marTop w:val="0"/>
      <w:marBottom w:val="0"/>
      <w:divBdr>
        <w:top w:val="none" w:sz="0" w:space="0" w:color="auto"/>
        <w:left w:val="none" w:sz="0" w:space="0" w:color="auto"/>
        <w:bottom w:val="none" w:sz="0" w:space="0" w:color="auto"/>
        <w:right w:val="none" w:sz="0" w:space="0" w:color="auto"/>
      </w:divBdr>
      <w:divsChild>
        <w:div w:id="282929331">
          <w:marLeft w:val="0"/>
          <w:marRight w:val="0"/>
          <w:marTop w:val="0"/>
          <w:marBottom w:val="0"/>
          <w:divBdr>
            <w:top w:val="none" w:sz="0" w:space="0" w:color="auto"/>
            <w:left w:val="none" w:sz="0" w:space="0" w:color="auto"/>
            <w:bottom w:val="none" w:sz="0" w:space="0" w:color="auto"/>
            <w:right w:val="none" w:sz="0" w:space="0" w:color="auto"/>
          </w:divBdr>
          <w:divsChild>
            <w:div w:id="231935010">
              <w:marLeft w:val="0"/>
              <w:marRight w:val="0"/>
              <w:marTop w:val="0"/>
              <w:marBottom w:val="0"/>
              <w:divBdr>
                <w:top w:val="none" w:sz="0" w:space="0" w:color="auto"/>
                <w:left w:val="none" w:sz="0" w:space="0" w:color="auto"/>
                <w:bottom w:val="none" w:sz="0" w:space="0" w:color="auto"/>
                <w:right w:val="none" w:sz="0" w:space="0" w:color="auto"/>
              </w:divBdr>
            </w:div>
          </w:divsChild>
        </w:div>
        <w:div w:id="365251907">
          <w:marLeft w:val="0"/>
          <w:marRight w:val="0"/>
          <w:marTop w:val="0"/>
          <w:marBottom w:val="0"/>
          <w:divBdr>
            <w:top w:val="none" w:sz="0" w:space="0" w:color="auto"/>
            <w:left w:val="none" w:sz="0" w:space="0" w:color="auto"/>
            <w:bottom w:val="none" w:sz="0" w:space="0" w:color="auto"/>
            <w:right w:val="none" w:sz="0" w:space="0" w:color="auto"/>
          </w:divBdr>
          <w:divsChild>
            <w:div w:id="1855220794">
              <w:marLeft w:val="0"/>
              <w:marRight w:val="0"/>
              <w:marTop w:val="0"/>
              <w:marBottom w:val="0"/>
              <w:divBdr>
                <w:top w:val="none" w:sz="0" w:space="0" w:color="auto"/>
                <w:left w:val="none" w:sz="0" w:space="0" w:color="auto"/>
                <w:bottom w:val="none" w:sz="0" w:space="0" w:color="auto"/>
                <w:right w:val="none" w:sz="0" w:space="0" w:color="auto"/>
              </w:divBdr>
            </w:div>
          </w:divsChild>
        </w:div>
        <w:div w:id="1469661376">
          <w:marLeft w:val="0"/>
          <w:marRight w:val="0"/>
          <w:marTop w:val="0"/>
          <w:marBottom w:val="0"/>
          <w:divBdr>
            <w:top w:val="none" w:sz="0" w:space="0" w:color="auto"/>
            <w:left w:val="none" w:sz="0" w:space="0" w:color="auto"/>
            <w:bottom w:val="none" w:sz="0" w:space="0" w:color="auto"/>
            <w:right w:val="none" w:sz="0" w:space="0" w:color="auto"/>
          </w:divBdr>
          <w:divsChild>
            <w:div w:id="485167387">
              <w:marLeft w:val="0"/>
              <w:marRight w:val="0"/>
              <w:marTop w:val="0"/>
              <w:marBottom w:val="0"/>
              <w:divBdr>
                <w:top w:val="none" w:sz="0" w:space="0" w:color="auto"/>
                <w:left w:val="none" w:sz="0" w:space="0" w:color="auto"/>
                <w:bottom w:val="none" w:sz="0" w:space="0" w:color="auto"/>
                <w:right w:val="none" w:sz="0" w:space="0" w:color="auto"/>
              </w:divBdr>
            </w:div>
          </w:divsChild>
        </w:div>
        <w:div w:id="272323097">
          <w:marLeft w:val="0"/>
          <w:marRight w:val="0"/>
          <w:marTop w:val="0"/>
          <w:marBottom w:val="0"/>
          <w:divBdr>
            <w:top w:val="none" w:sz="0" w:space="0" w:color="auto"/>
            <w:left w:val="none" w:sz="0" w:space="0" w:color="auto"/>
            <w:bottom w:val="none" w:sz="0" w:space="0" w:color="auto"/>
            <w:right w:val="none" w:sz="0" w:space="0" w:color="auto"/>
          </w:divBdr>
          <w:divsChild>
            <w:div w:id="48616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9889">
      <w:bodyDiv w:val="1"/>
      <w:marLeft w:val="0"/>
      <w:marRight w:val="0"/>
      <w:marTop w:val="0"/>
      <w:marBottom w:val="0"/>
      <w:divBdr>
        <w:top w:val="none" w:sz="0" w:space="0" w:color="auto"/>
        <w:left w:val="none" w:sz="0" w:space="0" w:color="auto"/>
        <w:bottom w:val="none" w:sz="0" w:space="0" w:color="auto"/>
        <w:right w:val="none" w:sz="0" w:space="0" w:color="auto"/>
      </w:divBdr>
    </w:div>
    <w:div w:id="1495299318">
      <w:bodyDiv w:val="1"/>
      <w:marLeft w:val="0"/>
      <w:marRight w:val="0"/>
      <w:marTop w:val="0"/>
      <w:marBottom w:val="0"/>
      <w:divBdr>
        <w:top w:val="none" w:sz="0" w:space="0" w:color="auto"/>
        <w:left w:val="none" w:sz="0" w:space="0" w:color="auto"/>
        <w:bottom w:val="none" w:sz="0" w:space="0" w:color="auto"/>
        <w:right w:val="none" w:sz="0" w:space="0" w:color="auto"/>
      </w:divBdr>
    </w:div>
    <w:div w:id="1511021832">
      <w:bodyDiv w:val="1"/>
      <w:marLeft w:val="0"/>
      <w:marRight w:val="0"/>
      <w:marTop w:val="0"/>
      <w:marBottom w:val="0"/>
      <w:divBdr>
        <w:top w:val="none" w:sz="0" w:space="0" w:color="auto"/>
        <w:left w:val="none" w:sz="0" w:space="0" w:color="auto"/>
        <w:bottom w:val="none" w:sz="0" w:space="0" w:color="auto"/>
        <w:right w:val="none" w:sz="0" w:space="0" w:color="auto"/>
      </w:divBdr>
    </w:div>
    <w:div w:id="1586257658">
      <w:bodyDiv w:val="1"/>
      <w:marLeft w:val="0"/>
      <w:marRight w:val="0"/>
      <w:marTop w:val="0"/>
      <w:marBottom w:val="0"/>
      <w:divBdr>
        <w:top w:val="none" w:sz="0" w:space="0" w:color="auto"/>
        <w:left w:val="none" w:sz="0" w:space="0" w:color="auto"/>
        <w:bottom w:val="none" w:sz="0" w:space="0" w:color="auto"/>
        <w:right w:val="none" w:sz="0" w:space="0" w:color="auto"/>
      </w:divBdr>
    </w:div>
    <w:div w:id="1638753895">
      <w:bodyDiv w:val="1"/>
      <w:marLeft w:val="0"/>
      <w:marRight w:val="0"/>
      <w:marTop w:val="0"/>
      <w:marBottom w:val="0"/>
      <w:divBdr>
        <w:top w:val="none" w:sz="0" w:space="0" w:color="auto"/>
        <w:left w:val="none" w:sz="0" w:space="0" w:color="auto"/>
        <w:bottom w:val="none" w:sz="0" w:space="0" w:color="auto"/>
        <w:right w:val="none" w:sz="0" w:space="0" w:color="auto"/>
      </w:divBdr>
    </w:div>
    <w:div w:id="1784416333">
      <w:bodyDiv w:val="1"/>
      <w:marLeft w:val="0"/>
      <w:marRight w:val="0"/>
      <w:marTop w:val="0"/>
      <w:marBottom w:val="0"/>
      <w:divBdr>
        <w:top w:val="none" w:sz="0" w:space="0" w:color="auto"/>
        <w:left w:val="none" w:sz="0" w:space="0" w:color="auto"/>
        <w:bottom w:val="none" w:sz="0" w:space="0" w:color="auto"/>
        <w:right w:val="none" w:sz="0" w:space="0" w:color="auto"/>
      </w:divBdr>
    </w:div>
    <w:div w:id="1863667660">
      <w:bodyDiv w:val="1"/>
      <w:marLeft w:val="0"/>
      <w:marRight w:val="0"/>
      <w:marTop w:val="0"/>
      <w:marBottom w:val="0"/>
      <w:divBdr>
        <w:top w:val="none" w:sz="0" w:space="0" w:color="auto"/>
        <w:left w:val="none" w:sz="0" w:space="0" w:color="auto"/>
        <w:bottom w:val="none" w:sz="0" w:space="0" w:color="auto"/>
        <w:right w:val="none" w:sz="0" w:space="0" w:color="auto"/>
      </w:divBdr>
    </w:div>
    <w:div w:id="1908033429">
      <w:bodyDiv w:val="1"/>
      <w:marLeft w:val="0"/>
      <w:marRight w:val="0"/>
      <w:marTop w:val="0"/>
      <w:marBottom w:val="0"/>
      <w:divBdr>
        <w:top w:val="none" w:sz="0" w:space="0" w:color="auto"/>
        <w:left w:val="none" w:sz="0" w:space="0" w:color="auto"/>
        <w:bottom w:val="none" w:sz="0" w:space="0" w:color="auto"/>
        <w:right w:val="none" w:sz="0" w:space="0" w:color="auto"/>
      </w:divBdr>
    </w:div>
    <w:div w:id="1910915719">
      <w:bodyDiv w:val="1"/>
      <w:marLeft w:val="0"/>
      <w:marRight w:val="0"/>
      <w:marTop w:val="0"/>
      <w:marBottom w:val="0"/>
      <w:divBdr>
        <w:top w:val="none" w:sz="0" w:space="0" w:color="auto"/>
        <w:left w:val="none" w:sz="0" w:space="0" w:color="auto"/>
        <w:bottom w:val="none" w:sz="0" w:space="0" w:color="auto"/>
        <w:right w:val="none" w:sz="0" w:space="0" w:color="auto"/>
      </w:divBdr>
    </w:div>
    <w:div w:id="1948073913">
      <w:bodyDiv w:val="1"/>
      <w:marLeft w:val="0"/>
      <w:marRight w:val="0"/>
      <w:marTop w:val="0"/>
      <w:marBottom w:val="0"/>
      <w:divBdr>
        <w:top w:val="none" w:sz="0" w:space="0" w:color="auto"/>
        <w:left w:val="none" w:sz="0" w:space="0" w:color="auto"/>
        <w:bottom w:val="none" w:sz="0" w:space="0" w:color="auto"/>
        <w:right w:val="none" w:sz="0" w:space="0" w:color="auto"/>
      </w:divBdr>
    </w:div>
    <w:div w:id="2035880519">
      <w:bodyDiv w:val="1"/>
      <w:marLeft w:val="0"/>
      <w:marRight w:val="0"/>
      <w:marTop w:val="0"/>
      <w:marBottom w:val="0"/>
      <w:divBdr>
        <w:top w:val="none" w:sz="0" w:space="0" w:color="auto"/>
        <w:left w:val="none" w:sz="0" w:space="0" w:color="auto"/>
        <w:bottom w:val="none" w:sz="0" w:space="0" w:color="auto"/>
        <w:right w:val="none" w:sz="0" w:space="0" w:color="auto"/>
      </w:divBdr>
    </w:div>
    <w:div w:id="2054579847">
      <w:bodyDiv w:val="1"/>
      <w:marLeft w:val="0"/>
      <w:marRight w:val="0"/>
      <w:marTop w:val="0"/>
      <w:marBottom w:val="0"/>
      <w:divBdr>
        <w:top w:val="none" w:sz="0" w:space="0" w:color="auto"/>
        <w:left w:val="none" w:sz="0" w:space="0" w:color="auto"/>
        <w:bottom w:val="none" w:sz="0" w:space="0" w:color="auto"/>
        <w:right w:val="none" w:sz="0" w:space="0" w:color="auto"/>
      </w:divBdr>
    </w:div>
    <w:div w:id="213840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d.docs.live.net/c29305edc63c570b/Dokumenty/koubek_dp_2021/DP%20koubek%20ke%20kontrole%20-%207.11.2021%20revize%20opraveny.docx"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docs.live.net/c29305edc63c570b/Dokumenty/koubek_dp_2021/DP%20koubek%20ke%20kontrole%20-%207.11.2021%20revize%20opraveny.docx"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docs.live.net/c29305edc63c570b/Dokumenty/koubek_dp_2021/DP%20koubek%20ke%20kontrole%20-%207.11.2021%20revize%20opraveny.doc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docs.live.net/c29305edc63c570b/Dokumenty/koubek_dp_2021/DP%20koubek%20ke%20kontrole%20-%207.11.2021%20revize%20opraveny.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docs.live.net/c29305edc63c570b/Dokumenty/koubek_dp_2021/DP%20koubek%20ke%20kontrole%20-%207.11.2021%20revize%20opraveny.docx"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docs.live.net/c29305edc63c570b/Dokumenty/koubek_dp_2021/DP%20koubek%20ke%20kontrole%20-%207.11.2021%20revize%20opraveny.docx"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docs.live.net/c29305edc63c570b/Dokumenty/koubek_dp_2021/DP%20koubek%20ke%20kontrole%20-%207.11.2021%20revize%20opraveny.docx"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docs.live.net/c29305edc63c570b/Dokumenty/koubek_dp_2021/DP%20koubek%20ke%20kontrole%20-%207.11.2021%20revize%20opraveny.docx" TargetMode="External"/><Relationship Id="rId27"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9FF40-C9D0-40DB-A159-4410B40A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91</Pages>
  <Words>29241</Words>
  <Characters>172525</Characters>
  <Application>Microsoft Office Word</Application>
  <DocSecurity>0</DocSecurity>
  <Lines>1437</Lines>
  <Paragraphs>402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Novotná</dc:creator>
  <cp:keywords/>
  <dc:description/>
  <cp:lastModifiedBy>František Koubek</cp:lastModifiedBy>
  <cp:revision>137</cp:revision>
  <cp:lastPrinted>2021-11-28T12:34:00Z</cp:lastPrinted>
  <dcterms:created xsi:type="dcterms:W3CDTF">2021-11-07T10:41:00Z</dcterms:created>
  <dcterms:modified xsi:type="dcterms:W3CDTF">2021-11-29T19:03:00Z</dcterms:modified>
</cp:coreProperties>
</file>